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30663C" w:rsidRPr="008F2BA6" w14:paraId="63E89D76" w14:textId="77777777" w:rsidTr="00240668">
        <w:trPr>
          <w:trHeight w:val="616"/>
        </w:trPr>
        <w:tc>
          <w:tcPr>
            <w:tcW w:w="3397" w:type="dxa"/>
            <w:shd w:val="clear" w:color="auto" w:fill="auto"/>
            <w:vAlign w:val="center"/>
          </w:tcPr>
          <w:p w14:paraId="53BA2FD5" w14:textId="77777777" w:rsidR="0030663C" w:rsidRPr="008F2BA6" w:rsidRDefault="0030663C" w:rsidP="005B49D6">
            <w:pPr>
              <w:spacing w:line="276" w:lineRule="auto"/>
              <w:rPr>
                <w:sz w:val="20"/>
                <w:szCs w:val="20"/>
              </w:rPr>
            </w:pPr>
            <w:r w:rsidRPr="008F2BA6">
              <w:rPr>
                <w:sz w:val="20"/>
                <w:szCs w:val="20"/>
              </w:rPr>
              <w:t>PROGRAMA DE FORMACIÓN</w:t>
            </w:r>
          </w:p>
        </w:tc>
        <w:tc>
          <w:tcPr>
            <w:tcW w:w="6565" w:type="dxa"/>
            <w:shd w:val="clear" w:color="auto" w:fill="FFFFFF" w:themeFill="background1"/>
            <w:vAlign w:val="center"/>
          </w:tcPr>
          <w:p w14:paraId="3D42CD1F" w14:textId="445E4914" w:rsidR="0030663C" w:rsidRPr="008F2BA6" w:rsidRDefault="00240668" w:rsidP="005B49D6">
            <w:pPr>
              <w:rPr>
                <w:sz w:val="20"/>
                <w:szCs w:val="20"/>
              </w:rPr>
            </w:pPr>
            <w:r w:rsidRPr="00256431">
              <w:rPr>
                <w:b w:val="0"/>
                <w:sz w:val="20"/>
                <w:szCs w:val="20"/>
              </w:rPr>
              <w:t>APLICACIÓN</w:t>
            </w:r>
            <w:r w:rsidR="0030663C" w:rsidRPr="00256431">
              <w:rPr>
                <w:b w:val="0"/>
                <w:sz w:val="20"/>
                <w:szCs w:val="20"/>
              </w:rPr>
              <w:t xml:space="preserve"> DEL PROGRAMA DE BIOSEGURIDAD EN EMPRESAS </w:t>
            </w:r>
            <w:r w:rsidRPr="00256431">
              <w:rPr>
                <w:b w:val="0"/>
                <w:sz w:val="20"/>
                <w:szCs w:val="20"/>
              </w:rPr>
              <w:t>AVÍCOLAS</w:t>
            </w:r>
            <w:r w:rsidR="0030663C" w:rsidRPr="00256431">
              <w:rPr>
                <w:b w:val="0"/>
                <w:sz w:val="20"/>
                <w:szCs w:val="20"/>
              </w:rPr>
              <w:t>.</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30663C" w:rsidRPr="008F2BA6" w14:paraId="4A4DAB13" w14:textId="77777777" w:rsidTr="00240668">
        <w:trPr>
          <w:trHeight w:val="1298"/>
        </w:trPr>
        <w:tc>
          <w:tcPr>
            <w:tcW w:w="1838" w:type="dxa"/>
            <w:shd w:val="clear" w:color="auto" w:fill="auto"/>
            <w:vAlign w:val="center"/>
          </w:tcPr>
          <w:p w14:paraId="0F04FCEC" w14:textId="77777777" w:rsidR="0030663C" w:rsidRPr="008F2BA6" w:rsidRDefault="0030663C" w:rsidP="008A4449">
            <w:pPr>
              <w:spacing w:line="276" w:lineRule="auto"/>
              <w:rPr>
                <w:sz w:val="20"/>
                <w:szCs w:val="20"/>
              </w:rPr>
            </w:pPr>
            <w:r w:rsidRPr="008F2BA6">
              <w:rPr>
                <w:sz w:val="20"/>
                <w:szCs w:val="20"/>
              </w:rPr>
              <w:t>COMPETENCIA</w:t>
            </w:r>
          </w:p>
        </w:tc>
        <w:tc>
          <w:tcPr>
            <w:tcW w:w="2835" w:type="dxa"/>
            <w:shd w:val="clear" w:color="auto" w:fill="auto"/>
            <w:vAlign w:val="center"/>
          </w:tcPr>
          <w:p w14:paraId="4948AAF3" w14:textId="77777777" w:rsidR="0030663C" w:rsidRPr="008A4449" w:rsidRDefault="0030663C" w:rsidP="008A4449">
            <w:pPr>
              <w:contextualSpacing/>
              <w:rPr>
                <w:b w:val="0"/>
                <w:bCs/>
                <w:sz w:val="20"/>
                <w:szCs w:val="20"/>
              </w:rPr>
            </w:pPr>
            <w:r w:rsidRPr="008A4449">
              <w:rPr>
                <w:b w:val="0"/>
                <w:bCs/>
                <w:sz w:val="20"/>
                <w:szCs w:val="20"/>
              </w:rPr>
              <w:t>270501081 Implementar condiciones bioseguras según sistema de producción pecuaria y normativa</w:t>
            </w:r>
          </w:p>
          <w:p w14:paraId="4D67ADFE" w14:textId="03D2F6D6" w:rsidR="0030663C" w:rsidRPr="008F2BA6" w:rsidRDefault="0030663C" w:rsidP="008A4449">
            <w:pPr>
              <w:spacing w:line="276" w:lineRule="auto"/>
              <w:rPr>
                <w:bCs/>
                <w:sz w:val="20"/>
                <w:szCs w:val="20"/>
                <w:u w:val="single"/>
              </w:rPr>
            </w:pPr>
            <w:r w:rsidRPr="008A4449">
              <w:rPr>
                <w:b w:val="0"/>
                <w:bCs/>
                <w:sz w:val="20"/>
                <w:szCs w:val="20"/>
              </w:rPr>
              <w:t>sanitaria</w:t>
            </w:r>
          </w:p>
        </w:tc>
        <w:tc>
          <w:tcPr>
            <w:tcW w:w="2126" w:type="dxa"/>
            <w:shd w:val="clear" w:color="auto" w:fill="auto"/>
            <w:vAlign w:val="center"/>
          </w:tcPr>
          <w:p w14:paraId="1D8AD553" w14:textId="77777777" w:rsidR="0030663C" w:rsidRPr="008F2BA6" w:rsidRDefault="0030663C" w:rsidP="008A4449">
            <w:pPr>
              <w:spacing w:line="276" w:lineRule="auto"/>
              <w:rPr>
                <w:sz w:val="20"/>
                <w:szCs w:val="20"/>
              </w:rPr>
            </w:pPr>
            <w:r w:rsidRPr="008F2BA6">
              <w:rPr>
                <w:sz w:val="20"/>
                <w:szCs w:val="20"/>
              </w:rPr>
              <w:t>RESULTADOS DE APRENDIZAJE</w:t>
            </w:r>
          </w:p>
        </w:tc>
        <w:tc>
          <w:tcPr>
            <w:tcW w:w="3163" w:type="dxa"/>
            <w:shd w:val="clear" w:color="auto" w:fill="FFFFFF" w:themeFill="background1"/>
            <w:vAlign w:val="center"/>
          </w:tcPr>
          <w:p w14:paraId="3317E9B4" w14:textId="5627D763" w:rsidR="0030663C" w:rsidRPr="008A4449" w:rsidRDefault="0030663C" w:rsidP="008A4449">
            <w:pPr>
              <w:rPr>
                <w:b w:val="0"/>
                <w:bCs/>
                <w:sz w:val="20"/>
                <w:szCs w:val="20"/>
              </w:rPr>
            </w:pPr>
            <w:r w:rsidRPr="008A4449">
              <w:rPr>
                <w:b w:val="0"/>
                <w:bCs/>
                <w:sz w:val="20"/>
                <w:szCs w:val="20"/>
              </w:rPr>
              <w:t>4. Controlar plagas y vectores de acuerdo con la especie y las recomendaciones técnicas del fabricante y/o comité técnico.                                                  5. Verificar el cumplimiento de los protocolos de limpieza, desinfección y control de plagas según parámetros establecidos.</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5DFAB788" w:rsidR="0059034F" w:rsidRPr="00702FA2" w:rsidRDefault="00342B89">
            <w:pPr>
              <w:spacing w:line="276" w:lineRule="auto"/>
              <w:rPr>
                <w:b w:val="0"/>
                <w:bCs/>
                <w:sz w:val="20"/>
                <w:szCs w:val="20"/>
              </w:rPr>
            </w:pPr>
            <w:r w:rsidRPr="00702FA2">
              <w:rPr>
                <w:b w:val="0"/>
                <w:bCs/>
                <w:sz w:val="20"/>
                <w:szCs w:val="20"/>
              </w:rPr>
              <w:t>2</w:t>
            </w:r>
          </w:p>
        </w:tc>
      </w:tr>
      <w:tr w:rsidR="00235859" w14:paraId="26E8C2D4" w14:textId="77777777" w:rsidTr="00636E26">
        <w:trPr>
          <w:trHeight w:val="756"/>
        </w:trPr>
        <w:tc>
          <w:tcPr>
            <w:tcW w:w="3397" w:type="dxa"/>
            <w:shd w:val="clear" w:color="auto" w:fill="auto"/>
            <w:vAlign w:val="center"/>
          </w:tcPr>
          <w:p w14:paraId="0D7686A8" w14:textId="77777777" w:rsidR="00235859" w:rsidRDefault="00235859" w:rsidP="00235859">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783D0263" w:rsidR="00235859" w:rsidRPr="00702FA2" w:rsidRDefault="00235859" w:rsidP="00235859">
            <w:pPr>
              <w:spacing w:line="276" w:lineRule="auto"/>
              <w:rPr>
                <w:b w:val="0"/>
                <w:bCs/>
                <w:sz w:val="20"/>
                <w:szCs w:val="20"/>
              </w:rPr>
            </w:pPr>
            <w:r w:rsidRPr="00702FA2">
              <w:rPr>
                <w:b w:val="0"/>
                <w:bCs/>
                <w:sz w:val="20"/>
                <w:szCs w:val="20"/>
              </w:rPr>
              <w:t>Control integrado de plagas y vectores en empresas avícolas</w:t>
            </w:r>
          </w:p>
        </w:tc>
      </w:tr>
      <w:tr w:rsidR="00235859" w14:paraId="09C79858" w14:textId="77777777" w:rsidTr="00636E26">
        <w:trPr>
          <w:trHeight w:val="629"/>
        </w:trPr>
        <w:tc>
          <w:tcPr>
            <w:tcW w:w="3397" w:type="dxa"/>
            <w:shd w:val="clear" w:color="auto" w:fill="auto"/>
            <w:vAlign w:val="center"/>
          </w:tcPr>
          <w:p w14:paraId="4A86FFD4" w14:textId="77777777" w:rsidR="00235859" w:rsidRDefault="00235859" w:rsidP="00235859">
            <w:pPr>
              <w:spacing w:line="276" w:lineRule="auto"/>
              <w:rPr>
                <w:sz w:val="20"/>
                <w:szCs w:val="20"/>
              </w:rPr>
            </w:pPr>
            <w:r>
              <w:rPr>
                <w:sz w:val="20"/>
                <w:szCs w:val="20"/>
              </w:rPr>
              <w:t>BREVE DESCRIPCIÓN</w:t>
            </w:r>
          </w:p>
        </w:tc>
        <w:tc>
          <w:tcPr>
            <w:tcW w:w="6565" w:type="dxa"/>
            <w:shd w:val="clear" w:color="auto" w:fill="auto"/>
            <w:vAlign w:val="center"/>
          </w:tcPr>
          <w:p w14:paraId="3811466D" w14:textId="4DD3D9CC" w:rsidR="00235859" w:rsidRPr="00702FA2" w:rsidRDefault="00C87DC5" w:rsidP="00235859">
            <w:pPr>
              <w:spacing w:line="276" w:lineRule="auto"/>
              <w:rPr>
                <w:b w:val="0"/>
                <w:bCs/>
                <w:sz w:val="20"/>
                <w:szCs w:val="20"/>
              </w:rPr>
            </w:pPr>
            <w:r w:rsidRPr="00702FA2">
              <w:rPr>
                <w:b w:val="0"/>
                <w:bCs/>
                <w:sz w:val="20"/>
                <w:szCs w:val="20"/>
              </w:rPr>
              <w:t>Este componente formativo desarrolla criterios técnicos para implementar el Control Integrado de Plagas en empresas avícolas, articulando bioseguridad, Buenas Prácticas Avícolas, manejo responsable de plaguicidas, Seguridad y Salud en el Trabajo, registros, inspección, monitoreo y toma de muestras. Promueve la prevención, trazabilidad, evaluación de resultados y aplicación de acciones de mejora conforme a procedimientos y normatividad vigente del sector avícola.</w:t>
            </w:r>
          </w:p>
        </w:tc>
      </w:tr>
      <w:tr w:rsidR="00235859" w14:paraId="1D1D8101" w14:textId="77777777" w:rsidTr="00636E26">
        <w:trPr>
          <w:trHeight w:val="567"/>
        </w:trPr>
        <w:tc>
          <w:tcPr>
            <w:tcW w:w="3397" w:type="dxa"/>
            <w:shd w:val="clear" w:color="auto" w:fill="auto"/>
            <w:vAlign w:val="center"/>
          </w:tcPr>
          <w:p w14:paraId="492C2C27" w14:textId="77777777" w:rsidR="00235859" w:rsidRDefault="00235859" w:rsidP="00235859">
            <w:pPr>
              <w:spacing w:line="276" w:lineRule="auto"/>
              <w:rPr>
                <w:sz w:val="20"/>
                <w:szCs w:val="20"/>
              </w:rPr>
            </w:pPr>
            <w:r>
              <w:rPr>
                <w:sz w:val="20"/>
                <w:szCs w:val="20"/>
              </w:rPr>
              <w:t>PALABRAS CLAVE</w:t>
            </w:r>
          </w:p>
        </w:tc>
        <w:tc>
          <w:tcPr>
            <w:tcW w:w="6565" w:type="dxa"/>
            <w:shd w:val="clear" w:color="auto" w:fill="auto"/>
            <w:vAlign w:val="center"/>
          </w:tcPr>
          <w:p w14:paraId="5F55E5D4" w14:textId="77777777" w:rsidR="00702FA2" w:rsidRPr="00702FA2" w:rsidRDefault="00702FA2" w:rsidP="00702FA2">
            <w:pPr>
              <w:spacing w:line="276" w:lineRule="auto"/>
              <w:rPr>
                <w:b w:val="0"/>
                <w:sz w:val="20"/>
                <w:szCs w:val="20"/>
                <w:lang w:val="es-MX"/>
              </w:rPr>
            </w:pPr>
            <w:r w:rsidRPr="00702FA2">
              <w:rPr>
                <w:b w:val="0"/>
                <w:sz w:val="20"/>
                <w:szCs w:val="20"/>
                <w:lang w:val="es-MX"/>
              </w:rPr>
              <w:t>Bioseguridad, plagas, monitoreo, trazabilidad, prevención.</w:t>
            </w:r>
          </w:p>
          <w:p w14:paraId="3EA6B93F" w14:textId="5DC6C5B3" w:rsidR="00235859" w:rsidRPr="009B1EE6" w:rsidRDefault="00235859" w:rsidP="00235859">
            <w:pPr>
              <w:spacing w:line="276" w:lineRule="auto"/>
              <w:rPr>
                <w:b w:val="0"/>
                <w:bCs/>
                <w:sz w:val="20"/>
                <w:szCs w:val="20"/>
              </w:rPr>
            </w:pP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B1EE6">
        <w:trPr>
          <w:trHeight w:val="140"/>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5959CF1E" w14:textId="7F9B33F9" w:rsidR="0059034F" w:rsidRPr="00101E22" w:rsidRDefault="005B505B" w:rsidP="005B505B">
            <w:pPr>
              <w:spacing w:line="276" w:lineRule="auto"/>
              <w:rPr>
                <w:color w:val="595959" w:themeColor="text1" w:themeTint="A6"/>
                <w:sz w:val="20"/>
                <w:szCs w:val="20"/>
              </w:rPr>
            </w:pPr>
            <w:r w:rsidRPr="003F2B64">
              <w:rPr>
                <w:color w:val="595959" w:themeColor="text1" w:themeTint="A6"/>
                <w:sz w:val="20"/>
                <w:szCs w:val="20"/>
              </w:rPr>
              <w:t>7 - EXPLOTACIÓN PRIMARIA Y EXTRACTIVA</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69C4A00D" w:rsidR="0059034F" w:rsidRPr="003F2B64" w:rsidRDefault="00702FA2">
            <w:pPr>
              <w:spacing w:line="276" w:lineRule="auto"/>
              <w:rPr>
                <w:color w:val="595959" w:themeColor="text1" w:themeTint="A6"/>
                <w:sz w:val="20"/>
                <w:szCs w:val="20"/>
              </w:rPr>
            </w:pPr>
            <w:r>
              <w:rPr>
                <w:color w:val="595959" w:themeColor="text1" w:themeTint="A6"/>
                <w:sz w:val="20"/>
                <w:szCs w:val="20"/>
              </w:rPr>
              <w:t xml:space="preserve">Español </w:t>
            </w:r>
          </w:p>
        </w:tc>
      </w:tr>
    </w:tbl>
    <w:p w14:paraId="7FF812DC" w14:textId="77777777" w:rsidR="0059034F" w:rsidRDefault="0059034F">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109A4580" w14:textId="77777777" w:rsidR="00966F85" w:rsidRDefault="00966F85">
      <w:pPr>
        <w:rPr>
          <w:b/>
          <w:sz w:val="20"/>
          <w:szCs w:val="20"/>
        </w:rPr>
      </w:pPr>
    </w:p>
    <w:p w14:paraId="58E1301A" w14:textId="28A0665E" w:rsidR="00A95BF3" w:rsidRPr="00A95BF3" w:rsidRDefault="00A95BF3" w:rsidP="00A95BF3">
      <w:pPr>
        <w:rPr>
          <w:bCs/>
          <w:sz w:val="20"/>
          <w:szCs w:val="20"/>
          <w:lang w:val="es-MX"/>
        </w:rPr>
      </w:pPr>
      <w:r w:rsidRPr="00A95BF3">
        <w:rPr>
          <w:bCs/>
          <w:sz w:val="20"/>
          <w:szCs w:val="20"/>
          <w:lang w:val="es-MX"/>
        </w:rPr>
        <w:t>1  Bioseguridad y Buenas Prácticas Avícolas (BPA) aplicadas al control de plagas</w:t>
      </w:r>
    </w:p>
    <w:p w14:paraId="51FF4397" w14:textId="77777777" w:rsidR="00A95BF3" w:rsidRPr="00A95BF3" w:rsidRDefault="00A95BF3" w:rsidP="00A95BF3">
      <w:pPr>
        <w:rPr>
          <w:bCs/>
          <w:sz w:val="20"/>
          <w:szCs w:val="20"/>
          <w:lang w:val="es-MX"/>
        </w:rPr>
      </w:pPr>
      <w:r w:rsidRPr="00A95BF3">
        <w:rPr>
          <w:bCs/>
          <w:sz w:val="20"/>
          <w:szCs w:val="20"/>
          <w:lang w:val="es-MX"/>
        </w:rPr>
        <w:t>1.2 Protocolos para el control integrado de plagas</w:t>
      </w:r>
    </w:p>
    <w:p w14:paraId="48D0D225" w14:textId="77777777" w:rsidR="00A95BF3" w:rsidRPr="00A95BF3" w:rsidRDefault="00A95BF3" w:rsidP="00A95BF3">
      <w:pPr>
        <w:rPr>
          <w:bCs/>
          <w:sz w:val="20"/>
          <w:szCs w:val="20"/>
          <w:lang w:val="es-MX"/>
        </w:rPr>
      </w:pPr>
      <w:r w:rsidRPr="00A95BF3">
        <w:rPr>
          <w:bCs/>
          <w:sz w:val="20"/>
          <w:szCs w:val="20"/>
          <w:lang w:val="es-MX"/>
        </w:rPr>
        <w:t xml:space="preserve">1.2 Seguimiento del programa de bioseguridad </w:t>
      </w:r>
      <w:r w:rsidRPr="00A95BF3">
        <w:rPr>
          <w:bCs/>
          <w:i/>
          <w:iCs/>
          <w:sz w:val="20"/>
          <w:szCs w:val="20"/>
          <w:lang w:val="es-MX"/>
        </w:rPr>
        <w:t>(nota: hay dos secciones numeradas "1.2")</w:t>
      </w:r>
    </w:p>
    <w:p w14:paraId="0E1AAA90" w14:textId="5C8BBD69" w:rsidR="00A95BF3" w:rsidRPr="00A95BF3" w:rsidRDefault="00A95BF3" w:rsidP="00A95BF3">
      <w:pPr>
        <w:rPr>
          <w:bCs/>
          <w:sz w:val="20"/>
          <w:szCs w:val="20"/>
          <w:lang w:val="es-MX"/>
        </w:rPr>
      </w:pPr>
      <w:r w:rsidRPr="00A95BF3">
        <w:rPr>
          <w:bCs/>
          <w:sz w:val="20"/>
          <w:szCs w:val="20"/>
          <w:lang w:val="es-MX"/>
        </w:rPr>
        <w:t>2  Plaguicidas, insecticidas y rodenticidas</w:t>
      </w:r>
    </w:p>
    <w:p w14:paraId="300E16FA" w14:textId="77777777" w:rsidR="00A95BF3" w:rsidRPr="00A95BF3" w:rsidRDefault="00A95BF3" w:rsidP="00A95BF3">
      <w:pPr>
        <w:rPr>
          <w:bCs/>
          <w:sz w:val="20"/>
          <w:szCs w:val="20"/>
          <w:lang w:val="es-MX"/>
        </w:rPr>
      </w:pPr>
      <w:r w:rsidRPr="00A95BF3">
        <w:rPr>
          <w:bCs/>
          <w:sz w:val="20"/>
          <w:szCs w:val="20"/>
          <w:lang w:val="es-MX"/>
        </w:rPr>
        <w:t>2.1 Conceptos básicos</w:t>
      </w:r>
    </w:p>
    <w:p w14:paraId="2794454C" w14:textId="77777777" w:rsidR="00A95BF3" w:rsidRPr="00A95BF3" w:rsidRDefault="00A95BF3" w:rsidP="00A95BF3">
      <w:pPr>
        <w:rPr>
          <w:bCs/>
          <w:sz w:val="20"/>
          <w:szCs w:val="20"/>
          <w:lang w:val="es-MX"/>
        </w:rPr>
      </w:pPr>
      <w:r w:rsidRPr="00A95BF3">
        <w:rPr>
          <w:bCs/>
          <w:sz w:val="20"/>
          <w:szCs w:val="20"/>
          <w:lang w:val="es-MX"/>
        </w:rPr>
        <w:t>2.2 Clasificación</w:t>
      </w:r>
    </w:p>
    <w:p w14:paraId="7E332B3B" w14:textId="77777777" w:rsidR="00A95BF3" w:rsidRPr="00A95BF3" w:rsidRDefault="00A95BF3" w:rsidP="00A95BF3">
      <w:pPr>
        <w:rPr>
          <w:bCs/>
          <w:sz w:val="20"/>
          <w:szCs w:val="20"/>
          <w:lang w:val="es-MX"/>
        </w:rPr>
      </w:pPr>
      <w:r w:rsidRPr="00A95BF3">
        <w:rPr>
          <w:bCs/>
          <w:sz w:val="20"/>
          <w:szCs w:val="20"/>
          <w:lang w:val="es-MX"/>
        </w:rPr>
        <w:t>2.3 Criterios para la selección</w:t>
      </w:r>
    </w:p>
    <w:p w14:paraId="0C0E603C" w14:textId="77777777" w:rsidR="00A95BF3" w:rsidRPr="00A95BF3" w:rsidRDefault="00A95BF3" w:rsidP="00A95BF3">
      <w:pPr>
        <w:rPr>
          <w:bCs/>
          <w:sz w:val="20"/>
          <w:szCs w:val="20"/>
          <w:lang w:val="es-MX"/>
        </w:rPr>
      </w:pPr>
      <w:r w:rsidRPr="00A95BF3">
        <w:rPr>
          <w:bCs/>
          <w:sz w:val="20"/>
          <w:szCs w:val="20"/>
          <w:lang w:val="es-MX"/>
        </w:rPr>
        <w:t>2.4 Hojas de Datos de Seguridad (HDS)</w:t>
      </w:r>
    </w:p>
    <w:p w14:paraId="1E8EA38F" w14:textId="77777777" w:rsidR="00A95BF3" w:rsidRPr="00A95BF3" w:rsidRDefault="00A95BF3" w:rsidP="00A95BF3">
      <w:pPr>
        <w:rPr>
          <w:bCs/>
          <w:sz w:val="20"/>
          <w:szCs w:val="20"/>
          <w:lang w:val="es-MX"/>
        </w:rPr>
      </w:pPr>
      <w:r w:rsidRPr="00A95BF3">
        <w:rPr>
          <w:bCs/>
          <w:sz w:val="20"/>
          <w:szCs w:val="20"/>
          <w:lang w:val="es-MX"/>
        </w:rPr>
        <w:t>2.5 Etiquetas y comunicación de peligros</w:t>
      </w:r>
    </w:p>
    <w:p w14:paraId="61255C8B" w14:textId="77777777" w:rsidR="00A95BF3" w:rsidRPr="00A95BF3" w:rsidRDefault="00A95BF3" w:rsidP="00A95BF3">
      <w:pPr>
        <w:rPr>
          <w:bCs/>
          <w:sz w:val="20"/>
          <w:szCs w:val="20"/>
          <w:lang w:val="es-MX"/>
        </w:rPr>
      </w:pPr>
      <w:r w:rsidRPr="00A95BF3">
        <w:rPr>
          <w:bCs/>
          <w:sz w:val="20"/>
          <w:szCs w:val="20"/>
          <w:lang w:val="es-MX"/>
        </w:rPr>
        <w:t>2.6 Técnicas de aplicación dentro del programa de control</w:t>
      </w:r>
    </w:p>
    <w:p w14:paraId="715C3827" w14:textId="77777777" w:rsidR="00A95BF3" w:rsidRPr="00A95BF3" w:rsidRDefault="00A95BF3" w:rsidP="00A95BF3">
      <w:pPr>
        <w:rPr>
          <w:bCs/>
          <w:sz w:val="20"/>
          <w:szCs w:val="20"/>
          <w:lang w:val="es-MX"/>
        </w:rPr>
      </w:pPr>
      <w:r w:rsidRPr="00A95BF3">
        <w:rPr>
          <w:bCs/>
          <w:sz w:val="20"/>
          <w:szCs w:val="20"/>
          <w:lang w:val="es-MX"/>
        </w:rPr>
        <w:t>2.7 Medidas de seguridad antes, durante y después de una intervención</w:t>
      </w:r>
    </w:p>
    <w:p w14:paraId="79E33370" w14:textId="77777777" w:rsidR="00A95BF3" w:rsidRPr="00A95BF3" w:rsidRDefault="00A95BF3" w:rsidP="00A95BF3">
      <w:pPr>
        <w:rPr>
          <w:bCs/>
          <w:sz w:val="20"/>
          <w:szCs w:val="20"/>
          <w:lang w:val="es-MX"/>
        </w:rPr>
      </w:pPr>
      <w:r w:rsidRPr="00A95BF3">
        <w:rPr>
          <w:bCs/>
          <w:sz w:val="20"/>
          <w:szCs w:val="20"/>
          <w:lang w:val="es-MX"/>
        </w:rPr>
        <w:lastRenderedPageBreak/>
        <w:t>2.8 Almacenamiento</w:t>
      </w:r>
    </w:p>
    <w:p w14:paraId="1C3958E2" w14:textId="77777777" w:rsidR="00A95BF3" w:rsidRPr="00A95BF3" w:rsidRDefault="00A95BF3" w:rsidP="00A95BF3">
      <w:pPr>
        <w:rPr>
          <w:bCs/>
          <w:sz w:val="20"/>
          <w:szCs w:val="20"/>
          <w:lang w:val="es-MX"/>
        </w:rPr>
      </w:pPr>
      <w:r w:rsidRPr="00A95BF3">
        <w:rPr>
          <w:bCs/>
          <w:sz w:val="20"/>
          <w:szCs w:val="20"/>
          <w:lang w:val="es-MX"/>
        </w:rPr>
        <w:t>2.9 Transporte</w:t>
      </w:r>
    </w:p>
    <w:p w14:paraId="5F13A00E" w14:textId="77777777" w:rsidR="00A95BF3" w:rsidRPr="00A95BF3" w:rsidRDefault="00A95BF3" w:rsidP="00A95BF3">
      <w:pPr>
        <w:rPr>
          <w:bCs/>
          <w:sz w:val="20"/>
          <w:szCs w:val="20"/>
          <w:lang w:val="es-MX"/>
        </w:rPr>
      </w:pPr>
      <w:r w:rsidRPr="00A95BF3">
        <w:rPr>
          <w:bCs/>
          <w:sz w:val="20"/>
          <w:szCs w:val="20"/>
          <w:lang w:val="es-MX"/>
        </w:rPr>
        <w:t>2.10 Lineamientos técnicos para el manejo responsable</w:t>
      </w:r>
    </w:p>
    <w:p w14:paraId="0EF01DA5" w14:textId="0D79B29D" w:rsidR="00A95BF3" w:rsidRPr="00A95BF3" w:rsidRDefault="00A95BF3" w:rsidP="00A95BF3">
      <w:pPr>
        <w:rPr>
          <w:bCs/>
          <w:sz w:val="20"/>
          <w:szCs w:val="20"/>
          <w:lang w:val="es-MX"/>
        </w:rPr>
      </w:pPr>
      <w:r w:rsidRPr="00A95BF3">
        <w:rPr>
          <w:bCs/>
          <w:sz w:val="20"/>
          <w:szCs w:val="20"/>
          <w:lang w:val="es-MX"/>
        </w:rPr>
        <w:t>3  Seguridad y Salud en el Trabajo en el control de plagas</w:t>
      </w:r>
    </w:p>
    <w:p w14:paraId="2CADED47" w14:textId="77777777" w:rsidR="00A95BF3" w:rsidRPr="00A95BF3" w:rsidRDefault="00A95BF3" w:rsidP="00A95BF3">
      <w:pPr>
        <w:rPr>
          <w:bCs/>
          <w:sz w:val="20"/>
          <w:szCs w:val="20"/>
          <w:lang w:val="es-MX"/>
        </w:rPr>
      </w:pPr>
      <w:r w:rsidRPr="00A95BF3">
        <w:rPr>
          <w:bCs/>
          <w:sz w:val="20"/>
          <w:szCs w:val="20"/>
          <w:lang w:val="es-MX"/>
        </w:rPr>
        <w:t>3.1 Principios y objetivos de la Seguridad y Salud en el Trabajo</w:t>
      </w:r>
    </w:p>
    <w:p w14:paraId="27748853" w14:textId="77777777" w:rsidR="00A95BF3" w:rsidRPr="00A95BF3" w:rsidRDefault="00A95BF3" w:rsidP="00A95BF3">
      <w:pPr>
        <w:rPr>
          <w:bCs/>
          <w:sz w:val="20"/>
          <w:szCs w:val="20"/>
          <w:lang w:val="es-MX"/>
        </w:rPr>
      </w:pPr>
      <w:r w:rsidRPr="00A95BF3">
        <w:rPr>
          <w:bCs/>
          <w:sz w:val="20"/>
          <w:szCs w:val="20"/>
          <w:lang w:val="es-MX"/>
        </w:rPr>
        <w:t>3.2 Gestión preventiva en actividades relacionadas con productos químicos</w:t>
      </w:r>
    </w:p>
    <w:p w14:paraId="3C9E8F3A" w14:textId="77777777" w:rsidR="00A95BF3" w:rsidRPr="00A95BF3" w:rsidRDefault="00A95BF3" w:rsidP="00A95BF3">
      <w:pPr>
        <w:rPr>
          <w:bCs/>
          <w:sz w:val="20"/>
          <w:szCs w:val="20"/>
          <w:lang w:val="es-MX"/>
        </w:rPr>
      </w:pPr>
      <w:r w:rsidRPr="00A95BF3">
        <w:rPr>
          <w:bCs/>
          <w:sz w:val="20"/>
          <w:szCs w:val="20"/>
          <w:lang w:val="es-MX"/>
        </w:rPr>
        <w:t>3.3 Riesgos laborales asociados con el control de plagas</w:t>
      </w:r>
    </w:p>
    <w:p w14:paraId="29E96AF4" w14:textId="77777777" w:rsidR="00A95BF3" w:rsidRPr="00A95BF3" w:rsidRDefault="00A95BF3" w:rsidP="00A95BF3">
      <w:pPr>
        <w:rPr>
          <w:bCs/>
          <w:sz w:val="20"/>
          <w:szCs w:val="20"/>
          <w:lang w:val="es-MX"/>
        </w:rPr>
      </w:pPr>
      <w:r w:rsidRPr="00A95BF3">
        <w:rPr>
          <w:bCs/>
          <w:sz w:val="20"/>
          <w:szCs w:val="20"/>
          <w:lang w:val="es-MX"/>
        </w:rPr>
        <w:t xml:space="preserve">3.4 Responsabilidades dentro del SG-SST </w:t>
      </w:r>
    </w:p>
    <w:p w14:paraId="02BA75DB" w14:textId="77777777" w:rsidR="00A95BF3" w:rsidRPr="00A95BF3" w:rsidRDefault="00A95BF3" w:rsidP="00A95BF3">
      <w:pPr>
        <w:rPr>
          <w:bCs/>
          <w:sz w:val="20"/>
          <w:szCs w:val="20"/>
          <w:lang w:val="es-MX"/>
        </w:rPr>
      </w:pPr>
      <w:r w:rsidRPr="00A95BF3">
        <w:rPr>
          <w:bCs/>
          <w:sz w:val="20"/>
          <w:szCs w:val="20"/>
          <w:lang w:val="es-MX"/>
        </w:rPr>
        <w:t>3.5 Gestión de incidentes y mejoramiento continuo</w:t>
      </w:r>
    </w:p>
    <w:p w14:paraId="46480091" w14:textId="2B95BD60" w:rsidR="00A95BF3" w:rsidRPr="00A95BF3" w:rsidRDefault="00A95BF3" w:rsidP="00A95BF3">
      <w:pPr>
        <w:rPr>
          <w:bCs/>
          <w:sz w:val="20"/>
          <w:szCs w:val="20"/>
          <w:lang w:val="es-MX"/>
        </w:rPr>
      </w:pPr>
      <w:r w:rsidRPr="00A95BF3">
        <w:rPr>
          <w:bCs/>
          <w:sz w:val="20"/>
          <w:szCs w:val="20"/>
          <w:lang w:val="es-MX"/>
        </w:rPr>
        <w:t>4.  Registros y documentación del Programa de Control Integrado de Plagas (CIP)</w:t>
      </w:r>
    </w:p>
    <w:p w14:paraId="534A8262" w14:textId="77777777" w:rsidR="00A95BF3" w:rsidRPr="00A95BF3" w:rsidRDefault="00A95BF3" w:rsidP="00A95BF3">
      <w:pPr>
        <w:rPr>
          <w:bCs/>
          <w:sz w:val="20"/>
          <w:szCs w:val="20"/>
          <w:lang w:val="es-MX"/>
        </w:rPr>
      </w:pPr>
      <w:r w:rsidRPr="00A95BF3">
        <w:rPr>
          <w:bCs/>
          <w:sz w:val="20"/>
          <w:szCs w:val="20"/>
          <w:lang w:val="es-MX"/>
        </w:rPr>
        <w:t>4.1 Función de los registros</w:t>
      </w:r>
    </w:p>
    <w:p w14:paraId="6C78D3EC" w14:textId="77777777" w:rsidR="00A95BF3" w:rsidRPr="00A95BF3" w:rsidRDefault="00A95BF3" w:rsidP="00A95BF3">
      <w:pPr>
        <w:rPr>
          <w:bCs/>
          <w:sz w:val="20"/>
          <w:szCs w:val="20"/>
          <w:lang w:val="es-MX"/>
        </w:rPr>
      </w:pPr>
      <w:r w:rsidRPr="00A95BF3">
        <w:rPr>
          <w:bCs/>
          <w:sz w:val="20"/>
          <w:szCs w:val="20"/>
          <w:lang w:val="es-MX"/>
        </w:rPr>
        <w:t>4.2 Tipos de registros</w:t>
      </w:r>
    </w:p>
    <w:p w14:paraId="7266FB45" w14:textId="77777777" w:rsidR="00A95BF3" w:rsidRPr="00A95BF3" w:rsidRDefault="00A95BF3" w:rsidP="00A95BF3">
      <w:pPr>
        <w:rPr>
          <w:bCs/>
          <w:sz w:val="20"/>
          <w:szCs w:val="20"/>
          <w:lang w:val="es-MX"/>
        </w:rPr>
      </w:pPr>
      <w:r w:rsidRPr="00A95BF3">
        <w:rPr>
          <w:bCs/>
          <w:sz w:val="20"/>
          <w:szCs w:val="20"/>
          <w:lang w:val="es-MX"/>
        </w:rPr>
        <w:t>4.3 Criterios para el diligenciamiento</w:t>
      </w:r>
    </w:p>
    <w:p w14:paraId="73C26DB0" w14:textId="77777777" w:rsidR="00A95BF3" w:rsidRPr="00A95BF3" w:rsidRDefault="00A95BF3" w:rsidP="00A95BF3">
      <w:pPr>
        <w:rPr>
          <w:bCs/>
          <w:sz w:val="20"/>
          <w:szCs w:val="20"/>
          <w:lang w:val="es-MX"/>
        </w:rPr>
      </w:pPr>
      <w:r w:rsidRPr="00A95BF3">
        <w:rPr>
          <w:bCs/>
          <w:sz w:val="20"/>
          <w:szCs w:val="20"/>
          <w:lang w:val="es-MX"/>
        </w:rPr>
        <w:t>4.4 Trazabilidad</w:t>
      </w:r>
    </w:p>
    <w:p w14:paraId="04F7013C" w14:textId="77777777" w:rsidR="00A95BF3" w:rsidRPr="00A95BF3" w:rsidRDefault="00A95BF3" w:rsidP="00A95BF3">
      <w:pPr>
        <w:rPr>
          <w:bCs/>
          <w:sz w:val="20"/>
          <w:szCs w:val="20"/>
          <w:lang w:val="es-MX"/>
        </w:rPr>
      </w:pPr>
      <w:r w:rsidRPr="00A95BF3">
        <w:rPr>
          <w:bCs/>
          <w:sz w:val="20"/>
          <w:szCs w:val="20"/>
          <w:lang w:val="es-MX"/>
        </w:rPr>
        <w:t xml:space="preserve">4.5 Documentación del programa </w:t>
      </w:r>
    </w:p>
    <w:p w14:paraId="61341C98" w14:textId="77777777" w:rsidR="00A95BF3" w:rsidRPr="00A95BF3" w:rsidRDefault="00A95BF3" w:rsidP="00A95BF3">
      <w:pPr>
        <w:rPr>
          <w:bCs/>
          <w:sz w:val="20"/>
          <w:szCs w:val="20"/>
          <w:lang w:val="es-MX"/>
        </w:rPr>
      </w:pPr>
      <w:r w:rsidRPr="00A95BF3">
        <w:rPr>
          <w:bCs/>
          <w:sz w:val="20"/>
          <w:szCs w:val="20"/>
          <w:lang w:val="es-MX"/>
        </w:rPr>
        <w:t xml:space="preserve">4.6 Conservación y archivo de la documentación </w:t>
      </w:r>
    </w:p>
    <w:p w14:paraId="699EDD0B" w14:textId="676A5518" w:rsidR="00A95BF3" w:rsidRPr="00A95BF3" w:rsidRDefault="00A95BF3" w:rsidP="00A95BF3">
      <w:pPr>
        <w:rPr>
          <w:bCs/>
          <w:sz w:val="20"/>
          <w:szCs w:val="20"/>
          <w:lang w:val="es-MX"/>
        </w:rPr>
      </w:pPr>
      <w:r w:rsidRPr="00A95BF3">
        <w:rPr>
          <w:bCs/>
          <w:sz w:val="20"/>
          <w:szCs w:val="20"/>
          <w:lang w:val="es-MX"/>
        </w:rPr>
        <w:t>5  Inspección, monitoreo y toma de muestras</w:t>
      </w:r>
    </w:p>
    <w:p w14:paraId="0E92D4AD" w14:textId="77777777" w:rsidR="00A95BF3" w:rsidRPr="00A95BF3" w:rsidRDefault="00A95BF3" w:rsidP="00A95BF3">
      <w:pPr>
        <w:rPr>
          <w:bCs/>
          <w:sz w:val="20"/>
          <w:szCs w:val="20"/>
          <w:lang w:val="es-MX"/>
        </w:rPr>
      </w:pPr>
      <w:r w:rsidRPr="00A95BF3">
        <w:rPr>
          <w:bCs/>
          <w:sz w:val="20"/>
          <w:szCs w:val="20"/>
          <w:lang w:val="es-MX"/>
        </w:rPr>
        <w:t>5.1 Toma de muestras de agua</w:t>
      </w:r>
    </w:p>
    <w:p w14:paraId="31F5B6FB" w14:textId="77777777" w:rsidR="00A95BF3" w:rsidRPr="00A95BF3" w:rsidRDefault="00A95BF3" w:rsidP="00A95BF3">
      <w:pPr>
        <w:rPr>
          <w:bCs/>
          <w:sz w:val="20"/>
          <w:szCs w:val="20"/>
          <w:lang w:val="es-MX"/>
        </w:rPr>
      </w:pPr>
      <w:r w:rsidRPr="00A95BF3">
        <w:rPr>
          <w:bCs/>
          <w:sz w:val="20"/>
          <w:szCs w:val="20"/>
          <w:lang w:val="es-MX"/>
        </w:rPr>
        <w:t xml:space="preserve">5.2 Identificación y trazabilidad de las muestras </w:t>
      </w:r>
    </w:p>
    <w:p w14:paraId="41FD4BB6" w14:textId="77777777" w:rsidR="00A95BF3" w:rsidRPr="00A95BF3" w:rsidRDefault="00A95BF3" w:rsidP="00A95BF3">
      <w:pPr>
        <w:rPr>
          <w:bCs/>
          <w:sz w:val="20"/>
          <w:szCs w:val="20"/>
          <w:lang w:val="es-MX"/>
        </w:rPr>
      </w:pPr>
      <w:r w:rsidRPr="00A95BF3">
        <w:rPr>
          <w:bCs/>
          <w:sz w:val="20"/>
          <w:szCs w:val="20"/>
          <w:lang w:val="es-MX"/>
        </w:rPr>
        <w:t>5.3 Verificación de los protocolos</w:t>
      </w:r>
    </w:p>
    <w:p w14:paraId="2D4E5657" w14:textId="77777777" w:rsidR="00A95BF3" w:rsidRPr="00A95BF3" w:rsidRDefault="00A95BF3" w:rsidP="00A95BF3">
      <w:pPr>
        <w:rPr>
          <w:bCs/>
          <w:sz w:val="20"/>
          <w:szCs w:val="20"/>
          <w:lang w:val="es-MX"/>
        </w:rPr>
      </w:pPr>
      <w:r w:rsidRPr="00A95BF3">
        <w:rPr>
          <w:bCs/>
          <w:sz w:val="20"/>
          <w:szCs w:val="20"/>
          <w:lang w:val="es-MX"/>
        </w:rPr>
        <w:t>5.4 Seguimiento de las condiciones de bioseguridad</w:t>
      </w:r>
    </w:p>
    <w:p w14:paraId="31531D8D" w14:textId="77777777" w:rsidR="00A95BF3" w:rsidRPr="00A95BF3" w:rsidRDefault="00A95BF3" w:rsidP="00A95BF3">
      <w:pPr>
        <w:rPr>
          <w:bCs/>
          <w:sz w:val="20"/>
          <w:szCs w:val="20"/>
          <w:lang w:val="es-MX"/>
        </w:rPr>
      </w:pPr>
      <w:r w:rsidRPr="00A95BF3">
        <w:rPr>
          <w:bCs/>
          <w:sz w:val="20"/>
          <w:szCs w:val="20"/>
          <w:lang w:val="es-MX"/>
        </w:rPr>
        <w:t>5.5 Indicadores de seguimiento</w:t>
      </w:r>
    </w:p>
    <w:p w14:paraId="5CA16ACF" w14:textId="77777777" w:rsidR="00A95BF3" w:rsidRPr="00A95BF3" w:rsidRDefault="00A95BF3" w:rsidP="00A95BF3">
      <w:pPr>
        <w:rPr>
          <w:bCs/>
          <w:sz w:val="20"/>
          <w:szCs w:val="20"/>
          <w:lang w:val="es-MX"/>
        </w:rPr>
      </w:pPr>
      <w:r w:rsidRPr="00A95BF3">
        <w:rPr>
          <w:bCs/>
          <w:sz w:val="20"/>
          <w:szCs w:val="20"/>
          <w:lang w:val="es-MX"/>
        </w:rPr>
        <w:t xml:space="preserve">5.6 Gestión de hallazgos </w:t>
      </w:r>
    </w:p>
    <w:p w14:paraId="0C980C7D" w14:textId="0DA25032" w:rsidR="00A95BF3" w:rsidRPr="00A95BF3" w:rsidRDefault="00A95BF3" w:rsidP="00A95BF3">
      <w:pPr>
        <w:rPr>
          <w:bCs/>
          <w:sz w:val="20"/>
          <w:szCs w:val="20"/>
          <w:lang w:val="es-MX"/>
        </w:rPr>
      </w:pPr>
      <w:r w:rsidRPr="00A95BF3">
        <w:rPr>
          <w:bCs/>
          <w:sz w:val="20"/>
          <w:szCs w:val="20"/>
          <w:lang w:val="es-MX"/>
        </w:rPr>
        <w:t>6.  Plan de mejoramiento y manejo de contingencias</w:t>
      </w:r>
    </w:p>
    <w:p w14:paraId="4023C438" w14:textId="77777777" w:rsidR="00A95BF3" w:rsidRPr="00A95BF3" w:rsidRDefault="00A95BF3" w:rsidP="00A95BF3">
      <w:pPr>
        <w:rPr>
          <w:bCs/>
          <w:sz w:val="20"/>
          <w:szCs w:val="20"/>
          <w:lang w:val="es-MX"/>
        </w:rPr>
      </w:pPr>
      <w:r w:rsidRPr="00A95BF3">
        <w:rPr>
          <w:bCs/>
          <w:sz w:val="20"/>
          <w:szCs w:val="20"/>
          <w:lang w:val="es-MX"/>
        </w:rPr>
        <w:t>6.1 Plan de mejoramiento</w:t>
      </w:r>
    </w:p>
    <w:p w14:paraId="372B63A6" w14:textId="77777777" w:rsidR="00A95BF3" w:rsidRPr="00A95BF3" w:rsidRDefault="00A95BF3" w:rsidP="00A95BF3">
      <w:pPr>
        <w:rPr>
          <w:bCs/>
          <w:sz w:val="20"/>
          <w:szCs w:val="20"/>
          <w:lang w:val="es-MX"/>
        </w:rPr>
      </w:pPr>
      <w:r w:rsidRPr="00A95BF3">
        <w:rPr>
          <w:bCs/>
          <w:sz w:val="20"/>
          <w:szCs w:val="20"/>
          <w:lang w:val="es-MX"/>
        </w:rPr>
        <w:t>6.2 Acciones preventivas</w:t>
      </w:r>
    </w:p>
    <w:p w14:paraId="169A9FD7" w14:textId="77777777" w:rsidR="00A95BF3" w:rsidRPr="00A95BF3" w:rsidRDefault="00A95BF3" w:rsidP="00A95BF3">
      <w:pPr>
        <w:rPr>
          <w:bCs/>
          <w:sz w:val="20"/>
          <w:szCs w:val="20"/>
          <w:lang w:val="es-MX"/>
        </w:rPr>
      </w:pPr>
      <w:r w:rsidRPr="00A95BF3">
        <w:rPr>
          <w:bCs/>
          <w:sz w:val="20"/>
          <w:szCs w:val="20"/>
          <w:lang w:val="es-MX"/>
        </w:rPr>
        <w:t>6.3 Acciones correctivas</w:t>
      </w:r>
    </w:p>
    <w:p w14:paraId="44F2A7FD" w14:textId="77777777" w:rsidR="00A95BF3" w:rsidRPr="00A95BF3" w:rsidRDefault="00A95BF3" w:rsidP="00A95BF3">
      <w:pPr>
        <w:rPr>
          <w:bCs/>
          <w:sz w:val="20"/>
          <w:szCs w:val="20"/>
          <w:lang w:val="es-MX"/>
        </w:rPr>
      </w:pPr>
      <w:r w:rsidRPr="00A95BF3">
        <w:rPr>
          <w:bCs/>
          <w:sz w:val="20"/>
          <w:szCs w:val="20"/>
          <w:lang w:val="es-MX"/>
        </w:rPr>
        <w:t>6.4 Contingencias</w:t>
      </w:r>
    </w:p>
    <w:p w14:paraId="2C23672F" w14:textId="77777777" w:rsidR="00A95BF3" w:rsidRPr="00A95BF3" w:rsidRDefault="00A95BF3" w:rsidP="00A95BF3">
      <w:pPr>
        <w:rPr>
          <w:bCs/>
          <w:sz w:val="20"/>
          <w:szCs w:val="20"/>
          <w:lang w:val="es-MX"/>
        </w:rPr>
      </w:pPr>
      <w:r w:rsidRPr="00A95BF3">
        <w:rPr>
          <w:bCs/>
          <w:sz w:val="20"/>
          <w:szCs w:val="20"/>
          <w:lang w:val="es-MX"/>
        </w:rPr>
        <w:t xml:space="preserve">6.5 Atención inicial frente a una posible exposición química </w:t>
      </w:r>
    </w:p>
    <w:p w14:paraId="5C88C0DF" w14:textId="77777777" w:rsidR="00A95BF3" w:rsidRPr="00A95BF3" w:rsidRDefault="00A95BF3" w:rsidP="00A95BF3">
      <w:pPr>
        <w:rPr>
          <w:bCs/>
          <w:sz w:val="20"/>
          <w:szCs w:val="20"/>
          <w:lang w:val="es-MX"/>
        </w:rPr>
      </w:pPr>
      <w:r w:rsidRPr="00A95BF3">
        <w:rPr>
          <w:bCs/>
          <w:sz w:val="20"/>
          <w:szCs w:val="20"/>
          <w:lang w:val="es-MX"/>
        </w:rPr>
        <w:t xml:space="preserve">6.6 Registro del plan de mejoramiento </w:t>
      </w:r>
    </w:p>
    <w:p w14:paraId="5F91C901" w14:textId="37F3897C" w:rsidR="0059034F" w:rsidRDefault="0059034F">
      <w:pPr>
        <w:ind w:left="284"/>
        <w:rPr>
          <w:b/>
          <w:sz w:val="20"/>
          <w:szCs w:val="20"/>
        </w:rPr>
      </w:pPr>
    </w:p>
    <w:p w14:paraId="407E97C0" w14:textId="17DD057E" w:rsidR="0059034F" w:rsidRDefault="00D55C84" w:rsidP="00966F85">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493AFEAE" w14:textId="77777777" w:rsidR="00966F85" w:rsidRDefault="00966F85" w:rsidP="00966F85">
      <w:pPr>
        <w:pBdr>
          <w:top w:val="nil"/>
          <w:left w:val="nil"/>
          <w:bottom w:val="nil"/>
          <w:right w:val="nil"/>
          <w:between w:val="nil"/>
        </w:pBdr>
        <w:jc w:val="both"/>
        <w:rPr>
          <w:b/>
          <w:sz w:val="20"/>
          <w:szCs w:val="20"/>
        </w:rPr>
      </w:pPr>
    </w:p>
    <w:p w14:paraId="126DA6D1" w14:textId="77777777" w:rsidR="00966F85" w:rsidRDefault="00966F85" w:rsidP="00966F85">
      <w:pPr>
        <w:jc w:val="both"/>
        <w:rPr>
          <w:bCs/>
          <w:sz w:val="20"/>
          <w:szCs w:val="20"/>
          <w:lang w:val="es-MX"/>
        </w:rPr>
      </w:pPr>
      <w:r w:rsidRPr="00966F85">
        <w:rPr>
          <w:bCs/>
          <w:sz w:val="20"/>
          <w:szCs w:val="20"/>
          <w:lang w:val="es-MX"/>
        </w:rPr>
        <w:t>El Control Integrado de Plagas (CIP) constituye un componente esencial de la bioseguridad en las empresas avícolas, debido a que permite prevenir, identificar y controlar la presencia de organismos que pueden afectar la salud de las aves, la inocuidad de los productos y las condiciones sanitarias de la explotación. Su aplicación articula medidas preventivas, monitoreo permanente y diferentes métodos de intervención, priorizando el control de las condiciones que favorecen el ingreso, refugio, alimentación y reproducción de las plagas.</w:t>
      </w:r>
    </w:p>
    <w:p w14:paraId="13A549AA" w14:textId="77777777" w:rsidR="00966F85" w:rsidRPr="00966F85" w:rsidRDefault="00966F85" w:rsidP="00966F85">
      <w:pPr>
        <w:jc w:val="both"/>
        <w:rPr>
          <w:bCs/>
          <w:sz w:val="20"/>
          <w:szCs w:val="20"/>
          <w:lang w:val="es-MX"/>
        </w:rPr>
      </w:pPr>
    </w:p>
    <w:p w14:paraId="77F765D3" w14:textId="77777777" w:rsidR="0091285D" w:rsidRDefault="00966F85" w:rsidP="00966F85">
      <w:pPr>
        <w:pBdr>
          <w:top w:val="nil"/>
          <w:left w:val="nil"/>
          <w:bottom w:val="nil"/>
          <w:right w:val="nil"/>
          <w:between w:val="nil"/>
        </w:pBdr>
        <w:jc w:val="both"/>
        <w:rPr>
          <w:bCs/>
          <w:sz w:val="20"/>
          <w:szCs w:val="20"/>
          <w:lang w:val="es-MX"/>
        </w:rPr>
      </w:pPr>
      <w:r w:rsidRPr="00966F85">
        <w:rPr>
          <w:bCs/>
          <w:sz w:val="20"/>
          <w:szCs w:val="20"/>
          <w:lang w:val="es-MX"/>
        </w:rPr>
        <w:t>La implementación del CIP requiere integrar las Buenas Prácticas Avícolas (BPA), el manejo responsable de plaguicidas, la Seguridad y Salud en el Trabajo, la capacitación del personal y la gestión documental. Estas acciones permiten reducir los riesgos asociados con productos químicos, proteger a los trabajadores y mantener procedimientos organizados que faciliten el cumplimiento de las medidas establecidas dentro del programa de bioseguridad.</w:t>
      </w:r>
    </w:p>
    <w:p w14:paraId="4FFF5BB2" w14:textId="315A8043" w:rsidR="00966F85" w:rsidRPr="00966F85" w:rsidRDefault="00966F85" w:rsidP="00966F85">
      <w:pPr>
        <w:pBdr>
          <w:top w:val="nil"/>
          <w:left w:val="nil"/>
          <w:bottom w:val="nil"/>
          <w:right w:val="nil"/>
          <w:between w:val="nil"/>
        </w:pBdr>
        <w:jc w:val="both"/>
        <w:rPr>
          <w:b/>
          <w:sz w:val="20"/>
          <w:szCs w:val="20"/>
        </w:rPr>
      </w:pPr>
      <w:r w:rsidRPr="00966F85">
        <w:rPr>
          <w:bCs/>
          <w:sz w:val="20"/>
          <w:szCs w:val="20"/>
          <w:lang w:val="es-MX"/>
        </w:rPr>
        <w:br/>
        <w:t>Asimismo, la inspección, el monitoreo, la toma de muestras y el mantenimiento de registros permiten evaluar las condiciones sanitarias de la explotación, identificar cambios o desviaciones y establecer acciones preventivas y correctivas. La información obtenida fortalece la trazabilidad, facilita la toma de decisiones y contribuye al mejoramiento continuo del Programa de Control Integrado de Plagas en las empresas avícolas.</w:t>
      </w:r>
    </w:p>
    <w:p w14:paraId="3A3A347A" w14:textId="77777777" w:rsidR="0059034F" w:rsidRDefault="0059034F">
      <w:pPr>
        <w:pBdr>
          <w:top w:val="nil"/>
          <w:left w:val="nil"/>
          <w:bottom w:val="nil"/>
          <w:right w:val="nil"/>
          <w:between w:val="nil"/>
        </w:pBdr>
        <w:rPr>
          <w:b/>
          <w:sz w:val="20"/>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458577CA" w14:textId="77777777" w:rsidR="00C00271" w:rsidRDefault="00C00271" w:rsidP="00C00271">
      <w:pPr>
        <w:pBdr>
          <w:top w:val="nil"/>
          <w:left w:val="nil"/>
          <w:bottom w:val="nil"/>
          <w:right w:val="nil"/>
          <w:between w:val="nil"/>
        </w:pBdr>
        <w:jc w:val="both"/>
        <w:rPr>
          <w:b/>
          <w:color w:val="000000"/>
          <w:sz w:val="20"/>
          <w:szCs w:val="20"/>
        </w:rPr>
      </w:pPr>
    </w:p>
    <w:p w14:paraId="43DE40C4" w14:textId="27AFDB53" w:rsidR="007B3DA1" w:rsidRPr="007B3DA1" w:rsidRDefault="00D3194E" w:rsidP="0033717E">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1</w:t>
      </w:r>
      <w:r w:rsidR="007B3DA1" w:rsidRPr="007B3DA1">
        <w:rPr>
          <w:b/>
          <w:bCs/>
          <w:color w:val="000000"/>
          <w:sz w:val="20"/>
          <w:szCs w:val="20"/>
          <w:lang w:val="es-MX"/>
        </w:rPr>
        <w:t>.</w:t>
      </w:r>
      <w:r>
        <w:rPr>
          <w:b/>
          <w:bCs/>
          <w:color w:val="000000"/>
          <w:sz w:val="20"/>
          <w:szCs w:val="20"/>
          <w:lang w:val="es-MX"/>
        </w:rPr>
        <w:t xml:space="preserve"> </w:t>
      </w:r>
      <w:r w:rsidR="007B3DA1" w:rsidRPr="007B3DA1">
        <w:rPr>
          <w:b/>
          <w:bCs/>
          <w:color w:val="000000"/>
          <w:sz w:val="20"/>
          <w:szCs w:val="20"/>
          <w:lang w:val="es-MX"/>
        </w:rPr>
        <w:t>Bioseguridad y Buenas Prácticas Avícolas (BPA) aplicadas al control de plagas</w:t>
      </w:r>
    </w:p>
    <w:p w14:paraId="40676842" w14:textId="77777777" w:rsidR="007B3DA1" w:rsidRPr="007B3DA1" w:rsidRDefault="007B3DA1" w:rsidP="0033717E">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La bioseguridad comprende el conjunto de medidas preventivas orientadas a evitar el ingreso, establecimiento y propagación de agentes patógenos, plagas y vectores dentro de las explotaciones avícolas. Su aplicación contribuye a proteger la salud de las aves, mantener condiciones adecuadas de producción, favorecer la inocuidad de los productos avícolas y disminuir las pérdidas asociadas con enfermedades e infestaciones.</w:t>
      </w:r>
    </w:p>
    <w:p w14:paraId="5A1789A3" w14:textId="77777777" w:rsidR="007B3DA1" w:rsidRPr="007B3DA1" w:rsidRDefault="007B3DA1" w:rsidP="0033717E">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 xml:space="preserve">Las </w:t>
      </w:r>
      <w:r w:rsidRPr="007B3DA1">
        <w:rPr>
          <w:b/>
          <w:bCs/>
          <w:color w:val="000000"/>
          <w:sz w:val="20"/>
          <w:szCs w:val="20"/>
          <w:lang w:val="es-MX"/>
        </w:rPr>
        <w:t>Buenas Prácticas Avícolas (BPA)</w:t>
      </w:r>
      <w:r w:rsidRPr="007B3DA1">
        <w:rPr>
          <w:bCs/>
          <w:color w:val="000000"/>
          <w:sz w:val="20"/>
          <w:szCs w:val="20"/>
          <w:lang w:val="es-MX"/>
        </w:rPr>
        <w:t xml:space="preserve"> complementan este enfoque mediante procedimientos técnicos y administrativos relacionados con la infraestructura, el manejo sanitario, la limpieza y desinfección, el control de plagas, el agua, la alimentación, los residuos, el bienestar animal y la capacitación del personal. La articulación de estos componentes permite organizar las actividades de la granja bajo criterios preventivos y facilita el cumplimiento de los requisitos establecidos por las autoridades competentes.</w:t>
      </w:r>
    </w:p>
    <w:p w14:paraId="6A3D39F5" w14:textId="1D2CA797" w:rsidR="007B3DA1" w:rsidRPr="007B3DA1" w:rsidRDefault="007B3DA1" w:rsidP="0033717E">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En el control integrado de plagas, la bioseguridad tiene especial importancia porque actúa sobre las condiciones que favorecen el ingreso, refugio, alimentación y reproducción de organismos perjudiciales. De esta forma, las medidas de prevención y exclusión constituyen la primera línea de intervención antes de recurrir a otros métodos de control.</w:t>
      </w:r>
      <w:r w:rsidR="005B27A3" w:rsidRPr="007B3DA1">
        <w:rPr>
          <w:bCs/>
          <w:color w:val="000000"/>
          <w:sz w:val="20"/>
          <w:szCs w:val="20"/>
          <w:lang w:val="es-MX"/>
        </w:rPr>
        <w:t xml:space="preserve"> </w:t>
      </w:r>
    </w:p>
    <w:p w14:paraId="623D36EC" w14:textId="5DC032A5" w:rsidR="007B3DA1" w:rsidRPr="007B3DA1" w:rsidRDefault="00A52732" w:rsidP="0033717E">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1</w:t>
      </w:r>
      <w:r w:rsidR="007B3DA1" w:rsidRPr="007B3DA1">
        <w:rPr>
          <w:b/>
          <w:bCs/>
          <w:color w:val="000000"/>
          <w:sz w:val="20"/>
          <w:szCs w:val="20"/>
          <w:lang w:val="es-MX"/>
        </w:rPr>
        <w:t>.</w:t>
      </w:r>
      <w:r w:rsidR="006D3825">
        <w:rPr>
          <w:b/>
          <w:bCs/>
          <w:color w:val="000000"/>
          <w:sz w:val="20"/>
          <w:szCs w:val="20"/>
          <w:lang w:val="es-MX"/>
        </w:rPr>
        <w:t>2</w:t>
      </w:r>
      <w:r w:rsidR="007B3DA1" w:rsidRPr="007B3DA1">
        <w:rPr>
          <w:b/>
          <w:bCs/>
          <w:color w:val="000000"/>
          <w:sz w:val="20"/>
          <w:szCs w:val="20"/>
          <w:lang w:val="es-MX"/>
        </w:rPr>
        <w:t xml:space="preserve"> Protocolos para el control integrado de plagas</w:t>
      </w:r>
    </w:p>
    <w:p w14:paraId="6170D93E" w14:textId="77777777" w:rsidR="007B3DA1" w:rsidRPr="007B3DA1" w:rsidRDefault="007B3DA1" w:rsidP="0033717E">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Los protocolos para el control integrado de plagas deben definir responsabilidades, frecuencias de inspección, métodos de seguimiento, criterios de intervención y mecanismos de registro. Esta organización permite desarrollar las acciones en una secuencia lógica y sustentar las decisiones en información obtenida durante el monitoreo.</w:t>
      </w:r>
    </w:p>
    <w:p w14:paraId="784108EE" w14:textId="2D6B28B7" w:rsidR="007B3DA1" w:rsidRDefault="007B3DA1" w:rsidP="0033717E">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La intervención debe comenzar con medidas preventivas relacionadas con orden, limpieza, almacenamiento, eliminación de fuentes de alimento y refugio, mantenimiento de instalaciones y cierre de puntos de ingreso. El uso de insecticidas, rodenticidas u otros productos químicos se incorpora cuando los criterios definidos dentro del programa justifican su aplicación.</w:t>
      </w:r>
      <w:r w:rsidR="00A52732">
        <w:rPr>
          <w:bCs/>
          <w:color w:val="000000"/>
          <w:sz w:val="20"/>
          <w:szCs w:val="20"/>
          <w:lang w:val="es-MX"/>
        </w:rPr>
        <w:t xml:space="preserve"> </w:t>
      </w:r>
      <w:r w:rsidRPr="007B3DA1">
        <w:rPr>
          <w:bCs/>
          <w:color w:val="000000"/>
          <w:sz w:val="20"/>
          <w:szCs w:val="20"/>
          <w:lang w:val="es-MX"/>
        </w:rPr>
        <w:t>El proceso comprende varias etapas complementarias:</w:t>
      </w:r>
    </w:p>
    <w:p w14:paraId="0F0B6582" w14:textId="77777777" w:rsidR="00A52732" w:rsidRPr="007B3DA1" w:rsidRDefault="00A52732" w:rsidP="0033717E">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558"/>
        <w:gridCol w:w="6375"/>
        <w:gridCol w:w="2029"/>
      </w:tblGrid>
      <w:tr w:rsidR="002C58EC" w:rsidRPr="007B3DA1" w14:paraId="48295075" w14:textId="56352DEE" w:rsidTr="002C58EC">
        <w:tc>
          <w:tcPr>
            <w:tcW w:w="9962" w:type="dxa"/>
            <w:gridSpan w:val="3"/>
            <w:shd w:val="clear" w:color="auto" w:fill="9BBB59" w:themeFill="accent3"/>
          </w:tcPr>
          <w:p w14:paraId="512FD7E8" w14:textId="676AF3DB" w:rsidR="002C58EC" w:rsidRPr="007B3DA1" w:rsidRDefault="002C58EC" w:rsidP="002C58EC">
            <w:pPr>
              <w:pBdr>
                <w:top w:val="nil"/>
                <w:left w:val="nil"/>
                <w:bottom w:val="nil"/>
                <w:right w:val="nil"/>
                <w:between w:val="nil"/>
              </w:pBdr>
              <w:jc w:val="center"/>
              <w:rPr>
                <w:b/>
                <w:bCs/>
                <w:color w:val="000000"/>
                <w:sz w:val="20"/>
                <w:szCs w:val="20"/>
                <w:lang w:val="es-MX"/>
              </w:rPr>
            </w:pPr>
            <w:r>
              <w:rPr>
                <w:b/>
                <w:bCs/>
                <w:color w:val="000000"/>
                <w:sz w:val="20"/>
                <w:szCs w:val="20"/>
                <w:lang w:val="es-MX"/>
              </w:rPr>
              <w:t>Pasos</w:t>
            </w:r>
          </w:p>
        </w:tc>
      </w:tr>
      <w:tr w:rsidR="002C58EC" w:rsidRPr="007B3DA1" w14:paraId="2B05419E" w14:textId="66012781" w:rsidTr="002C58EC">
        <w:tc>
          <w:tcPr>
            <w:tcW w:w="0" w:type="auto"/>
            <w:hideMark/>
          </w:tcPr>
          <w:p w14:paraId="740064EE" w14:textId="5ED6DC59" w:rsidR="002C58EC" w:rsidRPr="007B3DA1" w:rsidRDefault="006B733E" w:rsidP="002C58EC">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1. </w:t>
            </w:r>
            <w:r w:rsidR="002C58EC" w:rsidRPr="007B3DA1">
              <w:rPr>
                <w:b/>
                <w:bCs/>
                <w:color w:val="000000"/>
                <w:sz w:val="20"/>
                <w:szCs w:val="20"/>
                <w:lang w:val="es-MX"/>
              </w:rPr>
              <w:t>Diagnóstico</w:t>
            </w:r>
          </w:p>
        </w:tc>
        <w:tc>
          <w:tcPr>
            <w:tcW w:w="6375" w:type="dxa"/>
            <w:hideMark/>
          </w:tcPr>
          <w:p w14:paraId="4E2CE2CA" w14:textId="77777777" w:rsidR="002C58EC" w:rsidRPr="007B3DA1" w:rsidRDefault="002C58EC"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Determina el organismo presente, las áreas afectadas y las condiciones que pueden estar favoreciendo su establecimiento. Constituye la base para seleccionar medidas acordes con el problema identificado.</w:t>
            </w:r>
          </w:p>
        </w:tc>
        <w:tc>
          <w:tcPr>
            <w:tcW w:w="2029" w:type="dxa"/>
          </w:tcPr>
          <w:p w14:paraId="555562FE" w14:textId="5BA5A899" w:rsidR="002C58EC" w:rsidRPr="007B3DA1" w:rsidRDefault="006D78E8" w:rsidP="002C58EC">
            <w:pPr>
              <w:pBdr>
                <w:top w:val="nil"/>
                <w:left w:val="nil"/>
                <w:bottom w:val="nil"/>
                <w:right w:val="nil"/>
                <w:between w:val="nil"/>
              </w:pBdr>
              <w:jc w:val="both"/>
              <w:rPr>
                <w:bCs/>
                <w:color w:val="000000"/>
                <w:sz w:val="20"/>
                <w:szCs w:val="20"/>
                <w:lang w:val="es-MX"/>
              </w:rPr>
            </w:pPr>
            <w:r w:rsidRPr="006D78E8">
              <w:rPr>
                <w:bCs/>
                <w:noProof/>
                <w:color w:val="000000"/>
                <w:sz w:val="20"/>
                <w:szCs w:val="20"/>
                <w:lang w:val="es-MX"/>
              </w:rPr>
              <w:drawing>
                <wp:inline distT="0" distB="0" distL="0" distR="0" wp14:anchorId="7D41CBBF" wp14:editId="2115CED0">
                  <wp:extent cx="980352" cy="993423"/>
                  <wp:effectExtent l="0" t="0" r="0" b="0"/>
                  <wp:docPr id="22779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92761" name=""/>
                          <pic:cNvPicPr/>
                        </pic:nvPicPr>
                        <pic:blipFill>
                          <a:blip r:embed="rId12"/>
                          <a:stretch>
                            <a:fillRect/>
                          </a:stretch>
                        </pic:blipFill>
                        <pic:spPr>
                          <a:xfrm>
                            <a:off x="0" y="0"/>
                            <a:ext cx="983510" cy="996623"/>
                          </a:xfrm>
                          <a:prstGeom prst="rect">
                            <a:avLst/>
                          </a:prstGeom>
                        </pic:spPr>
                      </pic:pic>
                    </a:graphicData>
                  </a:graphic>
                </wp:inline>
              </w:drawing>
            </w:r>
          </w:p>
        </w:tc>
      </w:tr>
      <w:tr w:rsidR="002C58EC" w:rsidRPr="007B3DA1" w14:paraId="0959F86D" w14:textId="273F7543" w:rsidTr="002C58EC">
        <w:tc>
          <w:tcPr>
            <w:tcW w:w="0" w:type="auto"/>
            <w:hideMark/>
          </w:tcPr>
          <w:p w14:paraId="03B302E6" w14:textId="0E357150" w:rsidR="002C58EC" w:rsidRPr="007B3DA1" w:rsidRDefault="006B733E" w:rsidP="002C58EC">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2. </w:t>
            </w:r>
            <w:r w:rsidR="002C58EC" w:rsidRPr="007B3DA1">
              <w:rPr>
                <w:b/>
                <w:bCs/>
                <w:color w:val="000000"/>
                <w:sz w:val="20"/>
                <w:szCs w:val="20"/>
                <w:lang w:val="es-MX"/>
              </w:rPr>
              <w:t>Inspección</w:t>
            </w:r>
          </w:p>
        </w:tc>
        <w:tc>
          <w:tcPr>
            <w:tcW w:w="6375" w:type="dxa"/>
            <w:hideMark/>
          </w:tcPr>
          <w:p w14:paraId="0582E363" w14:textId="77777777" w:rsidR="002C58EC" w:rsidRPr="007B3DA1" w:rsidRDefault="002C58EC"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Comprende el seguimiento de puntos críticos, refugios, fuentes de alimento, accesos y evidencias de actividad. Los hallazgos deben ubicarse y registrarse para establecer su distribución y evolución.</w:t>
            </w:r>
          </w:p>
        </w:tc>
        <w:tc>
          <w:tcPr>
            <w:tcW w:w="2029" w:type="dxa"/>
          </w:tcPr>
          <w:p w14:paraId="48824868" w14:textId="7DE264E8" w:rsidR="002C58EC" w:rsidRPr="007B3DA1" w:rsidRDefault="000043C4" w:rsidP="002C58EC">
            <w:pPr>
              <w:pBdr>
                <w:top w:val="nil"/>
                <w:left w:val="nil"/>
                <w:bottom w:val="nil"/>
                <w:right w:val="nil"/>
                <w:between w:val="nil"/>
              </w:pBdr>
              <w:jc w:val="both"/>
              <w:rPr>
                <w:bCs/>
                <w:color w:val="000000"/>
                <w:sz w:val="20"/>
                <w:szCs w:val="20"/>
                <w:lang w:val="es-MX"/>
              </w:rPr>
            </w:pPr>
            <w:r w:rsidRPr="000043C4">
              <w:rPr>
                <w:bCs/>
                <w:noProof/>
                <w:color w:val="000000"/>
                <w:sz w:val="20"/>
                <w:szCs w:val="20"/>
                <w:lang w:val="es-MX"/>
              </w:rPr>
              <w:drawing>
                <wp:inline distT="0" distB="0" distL="0" distR="0" wp14:anchorId="71460FA4" wp14:editId="580FB19F">
                  <wp:extent cx="959556" cy="959556"/>
                  <wp:effectExtent l="0" t="0" r="0" b="0"/>
                  <wp:docPr id="33057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75522" name=""/>
                          <pic:cNvPicPr/>
                        </pic:nvPicPr>
                        <pic:blipFill>
                          <a:blip r:embed="rId13"/>
                          <a:stretch>
                            <a:fillRect/>
                          </a:stretch>
                        </pic:blipFill>
                        <pic:spPr>
                          <a:xfrm>
                            <a:off x="0" y="0"/>
                            <a:ext cx="962997" cy="962997"/>
                          </a:xfrm>
                          <a:prstGeom prst="rect">
                            <a:avLst/>
                          </a:prstGeom>
                        </pic:spPr>
                      </pic:pic>
                    </a:graphicData>
                  </a:graphic>
                </wp:inline>
              </w:drawing>
            </w:r>
          </w:p>
        </w:tc>
      </w:tr>
      <w:tr w:rsidR="002C58EC" w:rsidRPr="007B3DA1" w14:paraId="1D85001D" w14:textId="3A36D7A3" w:rsidTr="002C58EC">
        <w:tc>
          <w:tcPr>
            <w:tcW w:w="0" w:type="auto"/>
            <w:hideMark/>
          </w:tcPr>
          <w:p w14:paraId="5B9C2E8F" w14:textId="07883539" w:rsidR="002C58EC" w:rsidRPr="007B3DA1" w:rsidRDefault="006B733E" w:rsidP="002C58EC">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lastRenderedPageBreak/>
              <w:t xml:space="preserve">Paso 3. </w:t>
            </w:r>
            <w:r w:rsidR="002C58EC" w:rsidRPr="007B3DA1">
              <w:rPr>
                <w:b/>
                <w:bCs/>
                <w:color w:val="000000"/>
                <w:sz w:val="20"/>
                <w:szCs w:val="20"/>
                <w:lang w:val="es-MX"/>
              </w:rPr>
              <w:t>Prevención</w:t>
            </w:r>
          </w:p>
        </w:tc>
        <w:tc>
          <w:tcPr>
            <w:tcW w:w="6375" w:type="dxa"/>
            <w:hideMark/>
          </w:tcPr>
          <w:p w14:paraId="11B3104C" w14:textId="77777777" w:rsidR="002C58EC" w:rsidRPr="007B3DA1" w:rsidRDefault="002C58EC"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Busca modificar las condiciones que permiten el ingreso, alimentación, refugio o reproducción mediante saneamiento, orden, manejo de residuos, mantenimiento y exclusión.</w:t>
            </w:r>
          </w:p>
        </w:tc>
        <w:tc>
          <w:tcPr>
            <w:tcW w:w="2029" w:type="dxa"/>
          </w:tcPr>
          <w:p w14:paraId="64FB5D8F" w14:textId="032E1494" w:rsidR="002C58EC" w:rsidRPr="007B3DA1" w:rsidRDefault="000043C4" w:rsidP="002C58EC">
            <w:pPr>
              <w:pBdr>
                <w:top w:val="nil"/>
                <w:left w:val="nil"/>
                <w:bottom w:val="nil"/>
                <w:right w:val="nil"/>
                <w:between w:val="nil"/>
              </w:pBdr>
              <w:jc w:val="both"/>
              <w:rPr>
                <w:bCs/>
                <w:color w:val="000000"/>
                <w:sz w:val="20"/>
                <w:szCs w:val="20"/>
                <w:lang w:val="es-MX"/>
              </w:rPr>
            </w:pPr>
            <w:r w:rsidRPr="000043C4">
              <w:rPr>
                <w:bCs/>
                <w:noProof/>
                <w:color w:val="000000"/>
                <w:sz w:val="20"/>
                <w:szCs w:val="20"/>
                <w:lang w:val="es-MX"/>
              </w:rPr>
              <w:drawing>
                <wp:inline distT="0" distB="0" distL="0" distR="0" wp14:anchorId="19D81EE0" wp14:editId="5403785B">
                  <wp:extent cx="996371" cy="1049867"/>
                  <wp:effectExtent l="0" t="0" r="0" b="0"/>
                  <wp:docPr id="45839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96655" name=""/>
                          <pic:cNvPicPr/>
                        </pic:nvPicPr>
                        <pic:blipFill>
                          <a:blip r:embed="rId14"/>
                          <a:stretch>
                            <a:fillRect/>
                          </a:stretch>
                        </pic:blipFill>
                        <pic:spPr>
                          <a:xfrm>
                            <a:off x="0" y="0"/>
                            <a:ext cx="1002567" cy="1056395"/>
                          </a:xfrm>
                          <a:prstGeom prst="rect">
                            <a:avLst/>
                          </a:prstGeom>
                        </pic:spPr>
                      </pic:pic>
                    </a:graphicData>
                  </a:graphic>
                </wp:inline>
              </w:drawing>
            </w:r>
          </w:p>
        </w:tc>
      </w:tr>
      <w:tr w:rsidR="002C58EC" w:rsidRPr="007B3DA1" w14:paraId="0B0192C2" w14:textId="25C94625" w:rsidTr="002C58EC">
        <w:tc>
          <w:tcPr>
            <w:tcW w:w="0" w:type="auto"/>
            <w:hideMark/>
          </w:tcPr>
          <w:p w14:paraId="12621D79" w14:textId="1ECCABD5" w:rsidR="002C58EC" w:rsidRPr="007B3DA1" w:rsidRDefault="006B733E" w:rsidP="002C58EC">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4. </w:t>
            </w:r>
            <w:r w:rsidR="002C58EC" w:rsidRPr="007B3DA1">
              <w:rPr>
                <w:b/>
                <w:bCs/>
                <w:color w:val="000000"/>
                <w:sz w:val="20"/>
                <w:szCs w:val="20"/>
                <w:lang w:val="es-MX"/>
              </w:rPr>
              <w:t>Control físico</w:t>
            </w:r>
          </w:p>
        </w:tc>
        <w:tc>
          <w:tcPr>
            <w:tcW w:w="6375" w:type="dxa"/>
            <w:hideMark/>
          </w:tcPr>
          <w:p w14:paraId="591162A1" w14:textId="77777777" w:rsidR="002C58EC" w:rsidRPr="007B3DA1" w:rsidRDefault="002C58EC"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Emplea barreras, trampas u otros mecanismos destinados a impedir el ingreso, limitar el desplazamiento o reducir la presencia de organismos sin depender exclusivamente de productos químicos.</w:t>
            </w:r>
          </w:p>
        </w:tc>
        <w:tc>
          <w:tcPr>
            <w:tcW w:w="2029" w:type="dxa"/>
          </w:tcPr>
          <w:p w14:paraId="3594B23D" w14:textId="4A60B477" w:rsidR="002C58EC" w:rsidRPr="007B3DA1" w:rsidRDefault="000043C4" w:rsidP="002C58EC">
            <w:pPr>
              <w:pBdr>
                <w:top w:val="nil"/>
                <w:left w:val="nil"/>
                <w:bottom w:val="nil"/>
                <w:right w:val="nil"/>
                <w:between w:val="nil"/>
              </w:pBdr>
              <w:jc w:val="both"/>
              <w:rPr>
                <w:bCs/>
                <w:color w:val="000000"/>
                <w:sz w:val="20"/>
                <w:szCs w:val="20"/>
                <w:lang w:val="es-MX"/>
              </w:rPr>
            </w:pPr>
            <w:r w:rsidRPr="000043C4">
              <w:rPr>
                <w:bCs/>
                <w:noProof/>
                <w:color w:val="000000"/>
                <w:sz w:val="20"/>
                <w:szCs w:val="20"/>
                <w:lang w:val="es-MX"/>
              </w:rPr>
              <w:drawing>
                <wp:inline distT="0" distB="0" distL="0" distR="0" wp14:anchorId="7AF816BD" wp14:editId="3879D71D">
                  <wp:extent cx="911577" cy="959555"/>
                  <wp:effectExtent l="0" t="0" r="3175" b="0"/>
                  <wp:docPr id="26691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19556" name=""/>
                          <pic:cNvPicPr/>
                        </pic:nvPicPr>
                        <pic:blipFill>
                          <a:blip r:embed="rId15"/>
                          <a:stretch>
                            <a:fillRect/>
                          </a:stretch>
                        </pic:blipFill>
                        <pic:spPr>
                          <a:xfrm>
                            <a:off x="0" y="0"/>
                            <a:ext cx="916774" cy="965026"/>
                          </a:xfrm>
                          <a:prstGeom prst="rect">
                            <a:avLst/>
                          </a:prstGeom>
                        </pic:spPr>
                      </pic:pic>
                    </a:graphicData>
                  </a:graphic>
                </wp:inline>
              </w:drawing>
            </w:r>
          </w:p>
        </w:tc>
      </w:tr>
      <w:tr w:rsidR="002C58EC" w:rsidRPr="007B3DA1" w14:paraId="35102CFC" w14:textId="7D077295" w:rsidTr="002C58EC">
        <w:tc>
          <w:tcPr>
            <w:tcW w:w="0" w:type="auto"/>
            <w:hideMark/>
          </w:tcPr>
          <w:p w14:paraId="5667CEE7" w14:textId="7A57AEBE" w:rsidR="002C58EC" w:rsidRPr="007B3DA1" w:rsidRDefault="006B733E" w:rsidP="002C58EC">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5. </w:t>
            </w:r>
            <w:r w:rsidR="002C58EC" w:rsidRPr="007B3DA1">
              <w:rPr>
                <w:b/>
                <w:bCs/>
                <w:color w:val="000000"/>
                <w:sz w:val="20"/>
                <w:szCs w:val="20"/>
                <w:lang w:val="es-MX"/>
              </w:rPr>
              <w:t>Control biológico</w:t>
            </w:r>
          </w:p>
        </w:tc>
        <w:tc>
          <w:tcPr>
            <w:tcW w:w="6375" w:type="dxa"/>
            <w:hideMark/>
          </w:tcPr>
          <w:p w14:paraId="6779571F" w14:textId="77777777" w:rsidR="002C58EC" w:rsidRPr="007B3DA1" w:rsidRDefault="002C58EC"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Considera el empleo de enemigos naturales u otras alternativas biológicas cuando sean técnicamente aplicables y compatibles con las condiciones de la explotación.</w:t>
            </w:r>
          </w:p>
        </w:tc>
        <w:tc>
          <w:tcPr>
            <w:tcW w:w="2029" w:type="dxa"/>
          </w:tcPr>
          <w:p w14:paraId="21C3C2C1" w14:textId="0678D4F8" w:rsidR="002C58EC" w:rsidRPr="007B3DA1" w:rsidRDefault="004637EC" w:rsidP="002C58EC">
            <w:pPr>
              <w:pBdr>
                <w:top w:val="nil"/>
                <w:left w:val="nil"/>
                <w:bottom w:val="nil"/>
                <w:right w:val="nil"/>
                <w:between w:val="nil"/>
              </w:pBdr>
              <w:jc w:val="both"/>
              <w:rPr>
                <w:bCs/>
                <w:color w:val="000000"/>
                <w:sz w:val="20"/>
                <w:szCs w:val="20"/>
                <w:lang w:val="es-MX"/>
              </w:rPr>
            </w:pPr>
            <w:r w:rsidRPr="004637EC">
              <w:rPr>
                <w:bCs/>
                <w:noProof/>
                <w:color w:val="000000"/>
                <w:sz w:val="20"/>
                <w:szCs w:val="20"/>
                <w:lang w:val="es-MX"/>
              </w:rPr>
              <w:drawing>
                <wp:inline distT="0" distB="0" distL="0" distR="0" wp14:anchorId="648EDDD2" wp14:editId="0C5C7BF1">
                  <wp:extent cx="936109" cy="993422"/>
                  <wp:effectExtent l="0" t="0" r="0" b="0"/>
                  <wp:docPr id="78935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56637" name=""/>
                          <pic:cNvPicPr/>
                        </pic:nvPicPr>
                        <pic:blipFill>
                          <a:blip r:embed="rId16"/>
                          <a:stretch>
                            <a:fillRect/>
                          </a:stretch>
                        </pic:blipFill>
                        <pic:spPr>
                          <a:xfrm>
                            <a:off x="0" y="0"/>
                            <a:ext cx="939572" cy="997097"/>
                          </a:xfrm>
                          <a:prstGeom prst="rect">
                            <a:avLst/>
                          </a:prstGeom>
                        </pic:spPr>
                      </pic:pic>
                    </a:graphicData>
                  </a:graphic>
                </wp:inline>
              </w:drawing>
            </w:r>
          </w:p>
        </w:tc>
      </w:tr>
      <w:tr w:rsidR="002C58EC" w:rsidRPr="007B3DA1" w14:paraId="6E6F0134" w14:textId="66E4AB27" w:rsidTr="002C58EC">
        <w:tc>
          <w:tcPr>
            <w:tcW w:w="0" w:type="auto"/>
            <w:hideMark/>
          </w:tcPr>
          <w:p w14:paraId="489A8887" w14:textId="3A84772F" w:rsidR="002C58EC" w:rsidRPr="007B3DA1" w:rsidRDefault="006B733E" w:rsidP="002C58EC">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6. </w:t>
            </w:r>
            <w:r w:rsidR="002C58EC" w:rsidRPr="007B3DA1">
              <w:rPr>
                <w:b/>
                <w:bCs/>
                <w:color w:val="000000"/>
                <w:sz w:val="20"/>
                <w:szCs w:val="20"/>
                <w:lang w:val="es-MX"/>
              </w:rPr>
              <w:t>Control químico</w:t>
            </w:r>
          </w:p>
        </w:tc>
        <w:tc>
          <w:tcPr>
            <w:tcW w:w="6375" w:type="dxa"/>
            <w:hideMark/>
          </w:tcPr>
          <w:p w14:paraId="6B7479BC" w14:textId="77777777" w:rsidR="002C58EC" w:rsidRPr="007B3DA1" w:rsidRDefault="002C58EC"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Se incorpora cuando los criterios del programa justifican su necesidad. Debe formar parte de una estrategia integrada y no reemplazar las medidas preventivas, físicas o de saneamiento.</w:t>
            </w:r>
          </w:p>
        </w:tc>
        <w:tc>
          <w:tcPr>
            <w:tcW w:w="2029" w:type="dxa"/>
          </w:tcPr>
          <w:p w14:paraId="6D86E815" w14:textId="52DD8AA8" w:rsidR="002C58EC" w:rsidRPr="007B3DA1" w:rsidRDefault="004637EC" w:rsidP="002C58EC">
            <w:pPr>
              <w:pBdr>
                <w:top w:val="nil"/>
                <w:left w:val="nil"/>
                <w:bottom w:val="nil"/>
                <w:right w:val="nil"/>
                <w:between w:val="nil"/>
              </w:pBdr>
              <w:jc w:val="both"/>
              <w:rPr>
                <w:bCs/>
                <w:color w:val="000000"/>
                <w:sz w:val="20"/>
                <w:szCs w:val="20"/>
                <w:lang w:val="es-MX"/>
              </w:rPr>
            </w:pPr>
            <w:r w:rsidRPr="004637EC">
              <w:rPr>
                <w:bCs/>
                <w:noProof/>
                <w:color w:val="000000"/>
                <w:sz w:val="20"/>
                <w:szCs w:val="20"/>
                <w:lang w:val="es-MX"/>
              </w:rPr>
              <w:drawing>
                <wp:inline distT="0" distB="0" distL="0" distR="0" wp14:anchorId="181D334A" wp14:editId="64DE486B">
                  <wp:extent cx="959485" cy="997610"/>
                  <wp:effectExtent l="0" t="0" r="0" b="0"/>
                  <wp:docPr id="169632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22468" name=""/>
                          <pic:cNvPicPr/>
                        </pic:nvPicPr>
                        <pic:blipFill>
                          <a:blip r:embed="rId17"/>
                          <a:stretch>
                            <a:fillRect/>
                          </a:stretch>
                        </pic:blipFill>
                        <pic:spPr>
                          <a:xfrm>
                            <a:off x="0" y="0"/>
                            <a:ext cx="961634" cy="999844"/>
                          </a:xfrm>
                          <a:prstGeom prst="rect">
                            <a:avLst/>
                          </a:prstGeom>
                        </pic:spPr>
                      </pic:pic>
                    </a:graphicData>
                  </a:graphic>
                </wp:inline>
              </w:drawing>
            </w:r>
          </w:p>
        </w:tc>
      </w:tr>
      <w:tr w:rsidR="002C58EC" w:rsidRPr="007B3DA1" w14:paraId="5F8CBB94" w14:textId="21951EE9" w:rsidTr="002C58EC">
        <w:tc>
          <w:tcPr>
            <w:tcW w:w="0" w:type="auto"/>
            <w:hideMark/>
          </w:tcPr>
          <w:p w14:paraId="338E14EA" w14:textId="6B748D4F" w:rsidR="002C58EC" w:rsidRPr="007B3DA1" w:rsidRDefault="006B733E" w:rsidP="002C58EC">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7. </w:t>
            </w:r>
            <w:r w:rsidR="002C58EC" w:rsidRPr="007B3DA1">
              <w:rPr>
                <w:b/>
                <w:bCs/>
                <w:color w:val="000000"/>
                <w:sz w:val="20"/>
                <w:szCs w:val="20"/>
                <w:lang w:val="es-MX"/>
              </w:rPr>
              <w:t>Evaluación</w:t>
            </w:r>
          </w:p>
        </w:tc>
        <w:tc>
          <w:tcPr>
            <w:tcW w:w="6375" w:type="dxa"/>
            <w:hideMark/>
          </w:tcPr>
          <w:p w14:paraId="6CC51392" w14:textId="77777777" w:rsidR="002C58EC" w:rsidRPr="007B3DA1" w:rsidRDefault="002C58EC"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Determina si las acciones implementadas redujeron la actividad o presencia de la plaga. Los resultados permiten decidir si la estrategia debe mantenerse, modificarse o reforzarse.</w:t>
            </w:r>
          </w:p>
        </w:tc>
        <w:tc>
          <w:tcPr>
            <w:tcW w:w="2029" w:type="dxa"/>
          </w:tcPr>
          <w:p w14:paraId="70CF90A1" w14:textId="4CB1396D" w:rsidR="002C58EC" w:rsidRPr="007B3DA1" w:rsidRDefault="004637EC" w:rsidP="002C58EC">
            <w:pPr>
              <w:pBdr>
                <w:top w:val="nil"/>
                <w:left w:val="nil"/>
                <w:bottom w:val="nil"/>
                <w:right w:val="nil"/>
                <w:between w:val="nil"/>
              </w:pBdr>
              <w:jc w:val="both"/>
              <w:rPr>
                <w:bCs/>
                <w:color w:val="000000"/>
                <w:sz w:val="20"/>
                <w:szCs w:val="20"/>
                <w:lang w:val="es-MX"/>
              </w:rPr>
            </w:pPr>
            <w:r w:rsidRPr="004637EC">
              <w:rPr>
                <w:bCs/>
                <w:noProof/>
                <w:color w:val="000000"/>
                <w:sz w:val="20"/>
                <w:szCs w:val="20"/>
                <w:lang w:val="es-MX"/>
              </w:rPr>
              <w:drawing>
                <wp:inline distT="0" distB="0" distL="0" distR="0" wp14:anchorId="45F4DCA5" wp14:editId="0B848BB1">
                  <wp:extent cx="915939" cy="959556"/>
                  <wp:effectExtent l="0" t="0" r="0" b="0"/>
                  <wp:docPr id="93200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02556" name=""/>
                          <pic:cNvPicPr/>
                        </pic:nvPicPr>
                        <pic:blipFill>
                          <a:blip r:embed="rId18"/>
                          <a:stretch>
                            <a:fillRect/>
                          </a:stretch>
                        </pic:blipFill>
                        <pic:spPr>
                          <a:xfrm>
                            <a:off x="0" y="0"/>
                            <a:ext cx="919960" cy="963769"/>
                          </a:xfrm>
                          <a:prstGeom prst="rect">
                            <a:avLst/>
                          </a:prstGeom>
                        </pic:spPr>
                      </pic:pic>
                    </a:graphicData>
                  </a:graphic>
                </wp:inline>
              </w:drawing>
            </w:r>
          </w:p>
        </w:tc>
      </w:tr>
      <w:tr w:rsidR="002C58EC" w:rsidRPr="007B3DA1" w14:paraId="52A37653" w14:textId="29CB39F1" w:rsidTr="002C58EC">
        <w:tc>
          <w:tcPr>
            <w:tcW w:w="0" w:type="auto"/>
            <w:hideMark/>
          </w:tcPr>
          <w:p w14:paraId="3504FA34" w14:textId="3CB52F5C" w:rsidR="002C58EC" w:rsidRPr="007B3DA1" w:rsidRDefault="006B733E" w:rsidP="002C58EC">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8. </w:t>
            </w:r>
            <w:r w:rsidR="002C58EC" w:rsidRPr="007B3DA1">
              <w:rPr>
                <w:b/>
                <w:bCs/>
                <w:color w:val="000000"/>
                <w:sz w:val="20"/>
                <w:szCs w:val="20"/>
                <w:lang w:val="es-MX"/>
              </w:rPr>
              <w:t>Registro</w:t>
            </w:r>
          </w:p>
        </w:tc>
        <w:tc>
          <w:tcPr>
            <w:tcW w:w="6375" w:type="dxa"/>
            <w:hideMark/>
          </w:tcPr>
          <w:p w14:paraId="1AFF63C6" w14:textId="77777777" w:rsidR="002C58EC" w:rsidRPr="007B3DA1" w:rsidRDefault="002C58EC"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Documenta hallazgos, fechas, áreas intervenidas, responsables, medidas aplicadas y resultados. Esta información permite comparar periodos y sustentar decisiones posteriores.</w:t>
            </w:r>
          </w:p>
        </w:tc>
        <w:tc>
          <w:tcPr>
            <w:tcW w:w="2029" w:type="dxa"/>
          </w:tcPr>
          <w:p w14:paraId="747A8D84" w14:textId="52CE3E6F" w:rsidR="002C58EC" w:rsidRPr="007B3DA1" w:rsidRDefault="00D57FCB" w:rsidP="002C58EC">
            <w:pPr>
              <w:pBdr>
                <w:top w:val="nil"/>
                <w:left w:val="nil"/>
                <w:bottom w:val="nil"/>
                <w:right w:val="nil"/>
                <w:between w:val="nil"/>
              </w:pBdr>
              <w:jc w:val="both"/>
              <w:rPr>
                <w:bCs/>
                <w:color w:val="000000"/>
                <w:sz w:val="20"/>
                <w:szCs w:val="20"/>
                <w:lang w:val="es-MX"/>
              </w:rPr>
            </w:pPr>
            <w:r w:rsidRPr="00D57FCB">
              <w:rPr>
                <w:bCs/>
                <w:noProof/>
                <w:color w:val="000000"/>
                <w:sz w:val="20"/>
                <w:szCs w:val="20"/>
                <w:lang w:val="es-MX"/>
              </w:rPr>
              <w:drawing>
                <wp:inline distT="0" distB="0" distL="0" distR="0" wp14:anchorId="4D3E1173" wp14:editId="10F0139F">
                  <wp:extent cx="914400" cy="969632"/>
                  <wp:effectExtent l="0" t="0" r="0" b="2540"/>
                  <wp:docPr id="818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373" name=""/>
                          <pic:cNvPicPr/>
                        </pic:nvPicPr>
                        <pic:blipFill>
                          <a:blip r:embed="rId19"/>
                          <a:stretch>
                            <a:fillRect/>
                          </a:stretch>
                        </pic:blipFill>
                        <pic:spPr>
                          <a:xfrm>
                            <a:off x="0" y="0"/>
                            <a:ext cx="918025" cy="973475"/>
                          </a:xfrm>
                          <a:prstGeom prst="rect">
                            <a:avLst/>
                          </a:prstGeom>
                        </pic:spPr>
                      </pic:pic>
                    </a:graphicData>
                  </a:graphic>
                </wp:inline>
              </w:drawing>
            </w:r>
          </w:p>
        </w:tc>
      </w:tr>
    </w:tbl>
    <w:p w14:paraId="63FF2E5C" w14:textId="77777777" w:rsidR="007B3DA1" w:rsidRPr="007B3DA1" w:rsidRDefault="007B3DA1" w:rsidP="0033717E">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La secuencia puede ajustarse según el tipo de organismo y las condiciones de la granja, pero debe conservar el principio de intervenir primero sobre los factores que favorecen la presencia de plagas.</w:t>
      </w:r>
    </w:p>
    <w:p w14:paraId="4FA261F4" w14:textId="23352C91" w:rsidR="007B3DA1" w:rsidRPr="007B3DA1" w:rsidRDefault="00A52732" w:rsidP="0033717E">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1</w:t>
      </w:r>
      <w:r w:rsidR="007B3DA1" w:rsidRPr="007B3DA1">
        <w:rPr>
          <w:b/>
          <w:bCs/>
          <w:color w:val="000000"/>
          <w:sz w:val="20"/>
          <w:szCs w:val="20"/>
          <w:lang w:val="es-MX"/>
        </w:rPr>
        <w:t>.</w:t>
      </w:r>
      <w:r w:rsidR="00EF0607">
        <w:rPr>
          <w:b/>
          <w:bCs/>
          <w:color w:val="000000"/>
          <w:sz w:val="20"/>
          <w:szCs w:val="20"/>
          <w:lang w:val="es-MX"/>
        </w:rPr>
        <w:t>2</w:t>
      </w:r>
      <w:r w:rsidR="007B3DA1" w:rsidRPr="007B3DA1">
        <w:rPr>
          <w:b/>
          <w:bCs/>
          <w:color w:val="000000"/>
          <w:sz w:val="20"/>
          <w:szCs w:val="20"/>
          <w:lang w:val="es-MX"/>
        </w:rPr>
        <w:t xml:space="preserve"> Seguimiento del programa de bioseguridad</w:t>
      </w:r>
    </w:p>
    <w:p w14:paraId="2394A203" w14:textId="77777777" w:rsidR="007B3DA1" w:rsidRPr="007B3DA1" w:rsidRDefault="007B3DA1" w:rsidP="0033717E">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El seguimiento permite comprobar si los procedimientos se aplican de acuerdo con lo establecido y si las medidas mantienen las condiciones sanitarias requeridas. La revisión debe incluir puntos relacionados con el ingreso, las barreras sanitarias, la limpieza, el control de plagas, los residuos, los registros y las prácticas del personal.</w:t>
      </w:r>
    </w:p>
    <w:p w14:paraId="181814CD" w14:textId="77777777" w:rsidR="007B3DA1" w:rsidRDefault="007B3DA1" w:rsidP="0033717E">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Los aspectos de control pueden organizarse mediante criterios que permitan documentar no solo el cumplimiento, sino también los hallazgos y las acciones necesarias:</w:t>
      </w:r>
    </w:p>
    <w:p w14:paraId="6382A8DA" w14:textId="77777777" w:rsidR="00A52732" w:rsidRPr="007B3DA1" w:rsidRDefault="00A52732" w:rsidP="0033717E">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81"/>
        <w:gridCol w:w="7681"/>
      </w:tblGrid>
      <w:tr w:rsidR="002C58EC" w:rsidRPr="007B3DA1" w14:paraId="4D161D41" w14:textId="77777777" w:rsidTr="002C58EC">
        <w:tc>
          <w:tcPr>
            <w:tcW w:w="0" w:type="auto"/>
            <w:gridSpan w:val="2"/>
            <w:shd w:val="clear" w:color="auto" w:fill="9BBB59" w:themeFill="accent3"/>
          </w:tcPr>
          <w:p w14:paraId="088ABA34" w14:textId="4ABC6E16" w:rsidR="002C58EC" w:rsidRPr="007B3DA1" w:rsidRDefault="002C58EC" w:rsidP="002C58EC">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lastRenderedPageBreak/>
              <w:t>Acordeón</w:t>
            </w:r>
          </w:p>
        </w:tc>
      </w:tr>
      <w:tr w:rsidR="007B3DA1" w:rsidRPr="007B3DA1" w14:paraId="3124E050" w14:textId="77777777" w:rsidTr="00AD034A">
        <w:tc>
          <w:tcPr>
            <w:tcW w:w="0" w:type="auto"/>
            <w:hideMark/>
          </w:tcPr>
          <w:p w14:paraId="646D2193"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Control de ingreso del personal</w:t>
            </w:r>
          </w:p>
        </w:tc>
        <w:tc>
          <w:tcPr>
            <w:tcW w:w="0" w:type="auto"/>
            <w:hideMark/>
          </w:tcPr>
          <w:p w14:paraId="49ADF1DF"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Comprobar que el acceso se realice por los puntos definidos, que se cumplan las medidas sanitarias establecidas y que los registros requeridos se encuentren diligenciados. Registrar cumplimiento, hallazgos y acciones correctivas cuando correspondan.</w:t>
            </w:r>
          </w:p>
        </w:tc>
      </w:tr>
      <w:tr w:rsidR="007B3DA1" w:rsidRPr="007B3DA1" w14:paraId="3B0E1C24" w14:textId="77777777" w:rsidTr="00AD034A">
        <w:tc>
          <w:tcPr>
            <w:tcW w:w="0" w:type="auto"/>
            <w:hideMark/>
          </w:tcPr>
          <w:p w14:paraId="6EBE30E8"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Pediluvios en funcionamiento</w:t>
            </w:r>
          </w:p>
        </w:tc>
        <w:tc>
          <w:tcPr>
            <w:tcW w:w="0" w:type="auto"/>
            <w:hideMark/>
          </w:tcPr>
          <w:p w14:paraId="116717F0"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Revisar ubicación, condiciones de uso, limpieza y mantenimiento conforme al procedimiento establecido. Documentar deficiencias que puedan reducir su función sanitaria.</w:t>
            </w:r>
          </w:p>
        </w:tc>
      </w:tr>
      <w:tr w:rsidR="007B3DA1" w:rsidRPr="007B3DA1" w14:paraId="726C24BF" w14:textId="77777777" w:rsidTr="00AD034A">
        <w:tc>
          <w:tcPr>
            <w:tcW w:w="0" w:type="auto"/>
            <w:hideMark/>
          </w:tcPr>
          <w:p w14:paraId="275A75A2"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Rodaluvios operativos</w:t>
            </w:r>
          </w:p>
        </w:tc>
        <w:tc>
          <w:tcPr>
            <w:tcW w:w="0" w:type="auto"/>
            <w:hideMark/>
          </w:tcPr>
          <w:p w14:paraId="545F988C"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Comprobar que se encuentren disponibles en los puntos establecidos y que su funcionamiento corresponda con el procedimiento definido para el ingreso de vehículos.</w:t>
            </w:r>
          </w:p>
        </w:tc>
      </w:tr>
      <w:tr w:rsidR="007B3DA1" w:rsidRPr="007B3DA1" w14:paraId="7A71C40D" w14:textId="77777777" w:rsidTr="00AD034A">
        <w:tc>
          <w:tcPr>
            <w:tcW w:w="0" w:type="auto"/>
            <w:hideMark/>
          </w:tcPr>
          <w:p w14:paraId="39CAB730"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Programa de limpieza y desinfección</w:t>
            </w:r>
          </w:p>
        </w:tc>
        <w:tc>
          <w:tcPr>
            <w:tcW w:w="0" w:type="auto"/>
            <w:hideMark/>
          </w:tcPr>
          <w:p w14:paraId="30E27365"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Verificar cumplimiento de frecuencias, áreas intervenidas, responsables y registros. Los hallazgos deben relacionarse con las acciones requeridas para corregir incumplimientos.</w:t>
            </w:r>
          </w:p>
        </w:tc>
      </w:tr>
      <w:tr w:rsidR="007B3DA1" w:rsidRPr="007B3DA1" w14:paraId="3B595E9F" w14:textId="77777777" w:rsidTr="00AD034A">
        <w:tc>
          <w:tcPr>
            <w:tcW w:w="0" w:type="auto"/>
            <w:hideMark/>
          </w:tcPr>
          <w:p w14:paraId="797B292B"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Programa de control de plagas</w:t>
            </w:r>
          </w:p>
        </w:tc>
        <w:tc>
          <w:tcPr>
            <w:tcW w:w="0" w:type="auto"/>
            <w:hideMark/>
          </w:tcPr>
          <w:p w14:paraId="04E75FF8"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Revisar evidencias de actividad, registros de monitoreo, estado de barreras, puntos de control y resultados de las intervenciones realizadas.</w:t>
            </w:r>
          </w:p>
        </w:tc>
      </w:tr>
      <w:tr w:rsidR="007B3DA1" w:rsidRPr="007B3DA1" w14:paraId="6CF40941" w14:textId="77777777" w:rsidTr="00AD034A">
        <w:tc>
          <w:tcPr>
            <w:tcW w:w="0" w:type="auto"/>
            <w:hideMark/>
          </w:tcPr>
          <w:p w14:paraId="6E8FD612"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Manejo adecuado de residuos</w:t>
            </w:r>
          </w:p>
        </w:tc>
        <w:tc>
          <w:tcPr>
            <w:tcW w:w="0" w:type="auto"/>
            <w:hideMark/>
          </w:tcPr>
          <w:p w14:paraId="1F14685A"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Comprobar separación, almacenamiento temporal, retiro y condiciones de los lugares destinados para su manejo, especialmente cuando puedan convertirse en fuente de alimento o refugio para plagas.</w:t>
            </w:r>
          </w:p>
        </w:tc>
      </w:tr>
      <w:tr w:rsidR="007B3DA1" w:rsidRPr="007B3DA1" w14:paraId="1D14A26F" w14:textId="77777777" w:rsidTr="00AD034A">
        <w:tc>
          <w:tcPr>
            <w:tcW w:w="0" w:type="auto"/>
            <w:hideMark/>
          </w:tcPr>
          <w:p w14:paraId="6913E42B"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Registros actualizados</w:t>
            </w:r>
          </w:p>
        </w:tc>
        <w:tc>
          <w:tcPr>
            <w:tcW w:w="0" w:type="auto"/>
            <w:hideMark/>
          </w:tcPr>
          <w:p w14:paraId="3B2532A4"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Confirmar que la información sea legible, completa, corresponda con las actividades ejecutadas y permita identificar fechas, responsables y resultados.</w:t>
            </w:r>
          </w:p>
        </w:tc>
      </w:tr>
      <w:tr w:rsidR="007B3DA1" w:rsidRPr="007B3DA1" w14:paraId="33E2D67F" w14:textId="77777777" w:rsidTr="00AD034A">
        <w:tc>
          <w:tcPr>
            <w:tcW w:w="0" w:type="auto"/>
            <w:hideMark/>
          </w:tcPr>
          <w:p w14:paraId="3BA84288"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Capacitación del personal</w:t>
            </w:r>
          </w:p>
        </w:tc>
        <w:tc>
          <w:tcPr>
            <w:tcW w:w="0" w:type="auto"/>
            <w:hideMark/>
          </w:tcPr>
          <w:p w14:paraId="410D3CD0"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Comprobar que los trabajadores hayan recibido orientación sobre los procedimientos que les corresponden y que existan soportes de las actividades desarrolladas.</w:t>
            </w:r>
          </w:p>
        </w:tc>
      </w:tr>
      <w:tr w:rsidR="007B3DA1" w:rsidRPr="007B3DA1" w14:paraId="595E1866" w14:textId="77777777" w:rsidTr="00AD034A">
        <w:tc>
          <w:tcPr>
            <w:tcW w:w="0" w:type="auto"/>
            <w:hideMark/>
          </w:tcPr>
          <w:p w14:paraId="204BA54C"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Uso correcto de EPP</w:t>
            </w:r>
          </w:p>
        </w:tc>
        <w:tc>
          <w:tcPr>
            <w:tcW w:w="0" w:type="auto"/>
            <w:hideMark/>
          </w:tcPr>
          <w:p w14:paraId="11112250"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Revisar que los elementos requeridos para cada actividad estén disponibles y sean utilizados de acuerdo con los riesgos y procedimientos establecidos.</w:t>
            </w:r>
          </w:p>
        </w:tc>
      </w:tr>
      <w:tr w:rsidR="007B3DA1" w:rsidRPr="007B3DA1" w14:paraId="172335CF" w14:textId="77777777" w:rsidTr="00AD034A">
        <w:tc>
          <w:tcPr>
            <w:tcW w:w="0" w:type="auto"/>
            <w:hideMark/>
          </w:tcPr>
          <w:p w14:paraId="09DAE9E2"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Cumplimiento de las BPA</w:t>
            </w:r>
          </w:p>
        </w:tc>
        <w:tc>
          <w:tcPr>
            <w:tcW w:w="0" w:type="auto"/>
            <w:hideMark/>
          </w:tcPr>
          <w:p w14:paraId="2E4B3B00" w14:textId="77777777" w:rsidR="007B3DA1" w:rsidRPr="007B3DA1" w:rsidRDefault="007B3DA1" w:rsidP="002C58EC">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Evaluar la aplicación conjunta de los componentes sanitarios, ambientales, de bienestar, alimentación, agua, bioseguridad y registros que correspondan a la explotación.</w:t>
            </w:r>
          </w:p>
        </w:tc>
      </w:tr>
    </w:tbl>
    <w:p w14:paraId="3CD412A0" w14:textId="77777777" w:rsidR="007B3DA1" w:rsidRPr="007B3DA1" w:rsidRDefault="007B3DA1" w:rsidP="0033717E">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Los hallazgos derivados del seguimiento deben utilizarse para corregir desviaciones, fortalecer los procedimientos y orientar las acciones de mejora. El valor del registro radica en que permite comparar periodos, identificar recurrencias y sustentar decisiones basadas en las condiciones reales de la explotación.</w:t>
      </w:r>
    </w:p>
    <w:p w14:paraId="2EDB6875" w14:textId="77777777" w:rsidR="007B3DA1" w:rsidRDefault="007B3DA1" w:rsidP="0033717E">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La bioseguridad, las Buenas Prácticas Avícolas y el control integrado de plagas forman parte de un mismo enfoque preventivo. Su articulación permite actuar sobre las rutas de ingreso, las condiciones que favorecen la permanencia de organismos perjudiciales y los factores que pueden incrementar el riesgo sanitario, mediante procedimientos documentados, responsabilidades definidas y seguimiento continuo.</w:t>
      </w:r>
    </w:p>
    <w:p w14:paraId="095B0527" w14:textId="2F79FB56" w:rsidR="00F252B6" w:rsidRPr="00F252B6" w:rsidRDefault="00A52732" w:rsidP="00F252B6">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00F252B6" w:rsidRPr="00F252B6">
        <w:rPr>
          <w:b/>
          <w:bCs/>
          <w:color w:val="000000"/>
          <w:sz w:val="20"/>
          <w:szCs w:val="20"/>
          <w:lang w:val="es-MX"/>
        </w:rPr>
        <w:t>. Plaguicidas, insecticidas y rodenticidas</w:t>
      </w:r>
    </w:p>
    <w:p w14:paraId="03E1717A" w14:textId="77777777" w:rsidR="00F252B6" w:rsidRP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 xml:space="preserve">El control químico forma parte del </w:t>
      </w:r>
      <w:r w:rsidRPr="00F252B6">
        <w:rPr>
          <w:b/>
          <w:bCs/>
          <w:color w:val="000000"/>
          <w:sz w:val="20"/>
          <w:szCs w:val="20"/>
          <w:lang w:val="es-MX"/>
        </w:rPr>
        <w:t>Control Integrado de Plagas (CIP)</w:t>
      </w:r>
      <w:r w:rsidRPr="00F252B6">
        <w:rPr>
          <w:bCs/>
          <w:color w:val="000000"/>
          <w:sz w:val="20"/>
          <w:szCs w:val="20"/>
          <w:lang w:val="es-MX"/>
        </w:rPr>
        <w:t>, pero su incorporación debe responder a una necesidad determinada mediante el monitoreo y la evaluación de las condiciones de la explotación. En las empresas avícolas, los productos destinados al control de insectos, roedores y otros organismos perjudiciales complementan las acciones preventivas, físicas, mecánicas y biológicas implementadas dentro del programa de bioseguridad.</w:t>
      </w:r>
    </w:p>
    <w:p w14:paraId="7ACB13A8" w14:textId="77777777" w:rsidR="00F252B6" w:rsidRP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 xml:space="preserve">El manejo inadecuado de estos productos puede generar efectos adversos para las personas, los animales y el ambiente, además de favorecer problemas como la resistencia de las poblaciones objetivo o la contaminación de áreas, insumos y productos avícolas. Por esta razón, su gestión requiere personal capacitado, productos </w:t>
      </w:r>
      <w:r w:rsidRPr="00F252B6">
        <w:rPr>
          <w:bCs/>
          <w:color w:val="000000"/>
          <w:sz w:val="20"/>
          <w:szCs w:val="20"/>
          <w:lang w:val="es-MX"/>
        </w:rPr>
        <w:lastRenderedPageBreak/>
        <w:t xml:space="preserve">autorizados, interpretación adecuada de la etiqueta y de la </w:t>
      </w:r>
      <w:r w:rsidRPr="00F252B6">
        <w:rPr>
          <w:b/>
          <w:bCs/>
          <w:color w:val="000000"/>
          <w:sz w:val="20"/>
          <w:szCs w:val="20"/>
          <w:lang w:val="es-MX"/>
        </w:rPr>
        <w:t>Hoja de Datos de Seguridad (HDS)</w:t>
      </w:r>
      <w:r w:rsidRPr="00F252B6">
        <w:rPr>
          <w:bCs/>
          <w:color w:val="000000"/>
          <w:sz w:val="20"/>
          <w:szCs w:val="20"/>
          <w:lang w:val="es-MX"/>
        </w:rPr>
        <w:t>, uso de los elementos de protección personal (EPP) definidos para cada caso y cumplimiento de los procedimientos establecidos por la empresa.</w:t>
      </w:r>
    </w:p>
    <w:p w14:paraId="5BBE1907" w14:textId="77777777" w:rsidR="00F252B6" w:rsidRP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 decisión de incorporar un producto químico debe formar parte de una estrategia integral. Esto implica identificar previamente la plaga, determinar su nivel de presencia, corregir las condiciones que favorecen su establecimiento y valorar los resultados obtenidos con las medidas implementadas.</w:t>
      </w:r>
    </w:p>
    <w:p w14:paraId="26D30B45" w14:textId="5B486471" w:rsidR="00F252B6" w:rsidRPr="00F252B6" w:rsidRDefault="00A52732" w:rsidP="00F252B6">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00F252B6" w:rsidRPr="00F252B6">
        <w:rPr>
          <w:b/>
          <w:bCs/>
          <w:color w:val="000000"/>
          <w:sz w:val="20"/>
          <w:szCs w:val="20"/>
          <w:lang w:val="es-MX"/>
        </w:rPr>
        <w:t>.1 Conceptos básicos</w:t>
      </w:r>
    </w:p>
    <w:p w14:paraId="5F80F7A3" w14:textId="68F85768" w:rsid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Los productos utilizados en el control de plagas se diferencian principalmente por el organismo sobre el que están destinados a actuar. Esta distinción facilita su identificación dentro del programa y evita considerar todos los productos químicos como equivalentes.</w:t>
      </w:r>
      <w:r w:rsidR="00A52732">
        <w:rPr>
          <w:bCs/>
          <w:color w:val="000000"/>
          <w:sz w:val="20"/>
          <w:szCs w:val="20"/>
          <w:lang w:val="es-MX"/>
        </w:rPr>
        <w:t xml:space="preserve"> </w:t>
      </w:r>
      <w:r w:rsidRPr="00F252B6">
        <w:rPr>
          <w:bCs/>
          <w:color w:val="000000"/>
          <w:sz w:val="20"/>
          <w:szCs w:val="20"/>
          <w:lang w:val="es-MX"/>
        </w:rPr>
        <w:t>Los principales conceptos se precisan de la siguiente manera:</w:t>
      </w:r>
    </w:p>
    <w:p w14:paraId="5A5DD998" w14:textId="77777777" w:rsidR="00A52732" w:rsidRPr="00F252B6" w:rsidRDefault="00A52732" w:rsidP="00F252B6">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361"/>
        <w:gridCol w:w="5235"/>
        <w:gridCol w:w="3366"/>
      </w:tblGrid>
      <w:tr w:rsidR="002C58EC" w:rsidRPr="00F252B6" w14:paraId="72960EF8" w14:textId="4C7C5FD1" w:rsidTr="002C58EC">
        <w:tc>
          <w:tcPr>
            <w:tcW w:w="9962" w:type="dxa"/>
            <w:gridSpan w:val="3"/>
            <w:shd w:val="clear" w:color="auto" w:fill="9BBB59" w:themeFill="accent3"/>
          </w:tcPr>
          <w:p w14:paraId="5A74A10D" w14:textId="7366023F" w:rsidR="002C58EC" w:rsidRPr="00F252B6" w:rsidRDefault="002C58EC" w:rsidP="002C58EC">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2C58EC" w:rsidRPr="00F252B6" w14:paraId="524A1192" w14:textId="22FC7053" w:rsidTr="002C58EC">
        <w:tc>
          <w:tcPr>
            <w:tcW w:w="0" w:type="auto"/>
            <w:hideMark/>
          </w:tcPr>
          <w:p w14:paraId="01C93570"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Plaguicida</w:t>
            </w:r>
          </w:p>
        </w:tc>
        <w:tc>
          <w:tcPr>
            <w:tcW w:w="5864" w:type="dxa"/>
            <w:hideMark/>
          </w:tcPr>
          <w:p w14:paraId="1F13B66C"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Sustancia química, biológica o mezcla destinada a prevenir, controlar o eliminar organismos considerados plagas. Constituye una categoría general dentro de la cual pueden encontrarse productos dirigidos a diferentes organismos.</w:t>
            </w:r>
          </w:p>
        </w:tc>
        <w:tc>
          <w:tcPr>
            <w:tcW w:w="2737" w:type="dxa"/>
          </w:tcPr>
          <w:p w14:paraId="496DE430" w14:textId="3B8EE6EE" w:rsidR="002C58EC" w:rsidRPr="00F252B6" w:rsidRDefault="00BA3BDC" w:rsidP="002C58EC">
            <w:pPr>
              <w:pBdr>
                <w:top w:val="nil"/>
                <w:left w:val="nil"/>
                <w:bottom w:val="nil"/>
                <w:right w:val="nil"/>
                <w:between w:val="nil"/>
              </w:pBdr>
              <w:jc w:val="both"/>
              <w:rPr>
                <w:bCs/>
                <w:color w:val="000000"/>
                <w:sz w:val="20"/>
                <w:szCs w:val="20"/>
                <w:lang w:val="es-MX"/>
              </w:rPr>
            </w:pPr>
            <w:r w:rsidRPr="00BA3BDC">
              <w:rPr>
                <w:bCs/>
                <w:noProof/>
                <w:color w:val="000000"/>
                <w:sz w:val="20"/>
                <w:szCs w:val="20"/>
                <w:lang w:val="es-MX"/>
              </w:rPr>
              <w:drawing>
                <wp:inline distT="0" distB="0" distL="0" distR="0" wp14:anchorId="743DFD78" wp14:editId="15C0FD53">
                  <wp:extent cx="1995076" cy="1388533"/>
                  <wp:effectExtent l="0" t="0" r="5715" b="2540"/>
                  <wp:docPr id="77916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69798" name=""/>
                          <pic:cNvPicPr/>
                        </pic:nvPicPr>
                        <pic:blipFill>
                          <a:blip r:embed="rId20"/>
                          <a:stretch>
                            <a:fillRect/>
                          </a:stretch>
                        </pic:blipFill>
                        <pic:spPr>
                          <a:xfrm>
                            <a:off x="0" y="0"/>
                            <a:ext cx="1998813" cy="1391134"/>
                          </a:xfrm>
                          <a:prstGeom prst="rect">
                            <a:avLst/>
                          </a:prstGeom>
                        </pic:spPr>
                      </pic:pic>
                    </a:graphicData>
                  </a:graphic>
                </wp:inline>
              </w:drawing>
            </w:r>
          </w:p>
        </w:tc>
      </w:tr>
      <w:tr w:rsidR="002C58EC" w:rsidRPr="00F252B6" w14:paraId="04B2E94A" w14:textId="653C628E" w:rsidTr="002C58EC">
        <w:tc>
          <w:tcPr>
            <w:tcW w:w="0" w:type="auto"/>
            <w:hideMark/>
          </w:tcPr>
          <w:p w14:paraId="7E90F1B1"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Insecticida</w:t>
            </w:r>
          </w:p>
        </w:tc>
        <w:tc>
          <w:tcPr>
            <w:tcW w:w="5864" w:type="dxa"/>
            <w:hideMark/>
          </w:tcPr>
          <w:p w14:paraId="19950379"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Tipo de plaguicida destinado específicamente al control de insectos. En el entorno avícola puede relacionarse con organismos como moscas, cucarachas, escarabajos y mosquitos.</w:t>
            </w:r>
          </w:p>
        </w:tc>
        <w:tc>
          <w:tcPr>
            <w:tcW w:w="2737" w:type="dxa"/>
          </w:tcPr>
          <w:p w14:paraId="589DC8B0" w14:textId="649132E4" w:rsidR="002C58EC" w:rsidRPr="00F252B6" w:rsidRDefault="00382C79" w:rsidP="002C58EC">
            <w:pPr>
              <w:pBdr>
                <w:top w:val="nil"/>
                <w:left w:val="nil"/>
                <w:bottom w:val="nil"/>
                <w:right w:val="nil"/>
                <w:between w:val="nil"/>
              </w:pBdr>
              <w:jc w:val="both"/>
              <w:rPr>
                <w:bCs/>
                <w:color w:val="000000"/>
                <w:sz w:val="20"/>
                <w:szCs w:val="20"/>
                <w:lang w:val="es-MX"/>
              </w:rPr>
            </w:pPr>
            <w:r w:rsidRPr="00382C79">
              <w:rPr>
                <w:bCs/>
                <w:noProof/>
                <w:color w:val="000000"/>
                <w:sz w:val="20"/>
                <w:szCs w:val="20"/>
                <w:lang w:val="es-MX"/>
              </w:rPr>
              <w:drawing>
                <wp:inline distT="0" distB="0" distL="0" distR="0" wp14:anchorId="315A522F" wp14:editId="53CE951F">
                  <wp:extent cx="1994535" cy="1240735"/>
                  <wp:effectExtent l="0" t="0" r="5715" b="0"/>
                  <wp:docPr id="183182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20666" name=""/>
                          <pic:cNvPicPr/>
                        </pic:nvPicPr>
                        <pic:blipFill>
                          <a:blip r:embed="rId21"/>
                          <a:stretch>
                            <a:fillRect/>
                          </a:stretch>
                        </pic:blipFill>
                        <pic:spPr>
                          <a:xfrm>
                            <a:off x="0" y="0"/>
                            <a:ext cx="2016207" cy="1254216"/>
                          </a:xfrm>
                          <a:prstGeom prst="rect">
                            <a:avLst/>
                          </a:prstGeom>
                        </pic:spPr>
                      </pic:pic>
                    </a:graphicData>
                  </a:graphic>
                </wp:inline>
              </w:drawing>
            </w:r>
          </w:p>
        </w:tc>
      </w:tr>
      <w:tr w:rsidR="002C58EC" w:rsidRPr="00F252B6" w14:paraId="3F5A6941" w14:textId="2A49809F" w:rsidTr="002C58EC">
        <w:tc>
          <w:tcPr>
            <w:tcW w:w="0" w:type="auto"/>
            <w:hideMark/>
          </w:tcPr>
          <w:p w14:paraId="5EAC756D"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Rodenticida</w:t>
            </w:r>
          </w:p>
        </w:tc>
        <w:tc>
          <w:tcPr>
            <w:tcW w:w="5864" w:type="dxa"/>
            <w:hideMark/>
          </w:tcPr>
          <w:p w14:paraId="1921C39F"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Producto formulado para el control de roedores, principalmente ratas y ratones. Su incorporación debe responder a un programa de manejo que incluya medidas de exclusión, saneamiento y seguimiento.</w:t>
            </w:r>
          </w:p>
        </w:tc>
        <w:tc>
          <w:tcPr>
            <w:tcW w:w="2737" w:type="dxa"/>
          </w:tcPr>
          <w:p w14:paraId="60D815FF" w14:textId="552B8D0E" w:rsidR="002C58EC" w:rsidRPr="00F252B6" w:rsidRDefault="00382C79" w:rsidP="002C58EC">
            <w:pPr>
              <w:pBdr>
                <w:top w:val="nil"/>
                <w:left w:val="nil"/>
                <w:bottom w:val="nil"/>
                <w:right w:val="nil"/>
                <w:between w:val="nil"/>
              </w:pBdr>
              <w:jc w:val="both"/>
              <w:rPr>
                <w:bCs/>
                <w:color w:val="000000"/>
                <w:sz w:val="20"/>
                <w:szCs w:val="20"/>
                <w:lang w:val="es-MX"/>
              </w:rPr>
            </w:pPr>
            <w:r w:rsidRPr="00382C79">
              <w:rPr>
                <w:bCs/>
                <w:noProof/>
                <w:color w:val="000000"/>
                <w:sz w:val="20"/>
                <w:szCs w:val="20"/>
                <w:lang w:val="es-MX"/>
              </w:rPr>
              <w:drawing>
                <wp:inline distT="0" distB="0" distL="0" distR="0" wp14:anchorId="02CF40E9" wp14:editId="35F1B626">
                  <wp:extent cx="1964267" cy="1114854"/>
                  <wp:effectExtent l="0" t="0" r="0" b="9525"/>
                  <wp:docPr id="127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99" name=""/>
                          <pic:cNvPicPr/>
                        </pic:nvPicPr>
                        <pic:blipFill>
                          <a:blip r:embed="rId22"/>
                          <a:stretch>
                            <a:fillRect/>
                          </a:stretch>
                        </pic:blipFill>
                        <pic:spPr>
                          <a:xfrm>
                            <a:off x="0" y="0"/>
                            <a:ext cx="1978343" cy="1122843"/>
                          </a:xfrm>
                          <a:prstGeom prst="rect">
                            <a:avLst/>
                          </a:prstGeom>
                        </pic:spPr>
                      </pic:pic>
                    </a:graphicData>
                  </a:graphic>
                </wp:inline>
              </w:drawing>
            </w:r>
          </w:p>
        </w:tc>
      </w:tr>
      <w:tr w:rsidR="002C58EC" w:rsidRPr="00F252B6" w14:paraId="19A9C89A" w14:textId="5D0DBFBC" w:rsidTr="002C58EC">
        <w:tc>
          <w:tcPr>
            <w:tcW w:w="0" w:type="auto"/>
            <w:hideMark/>
          </w:tcPr>
          <w:p w14:paraId="0A84A8D3"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Larvicida</w:t>
            </w:r>
          </w:p>
        </w:tc>
        <w:tc>
          <w:tcPr>
            <w:tcW w:w="5864" w:type="dxa"/>
            <w:hideMark/>
          </w:tcPr>
          <w:p w14:paraId="1E4D61B3"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Producto dirigido al control de fases larvarias de determinados insectos. Su utilización se relaciona con el manejo de lugares en los que puedan desarrollarse estas etapas.</w:t>
            </w:r>
          </w:p>
        </w:tc>
        <w:tc>
          <w:tcPr>
            <w:tcW w:w="2737" w:type="dxa"/>
          </w:tcPr>
          <w:p w14:paraId="73817E30" w14:textId="1B88B7C7" w:rsidR="002C58EC" w:rsidRPr="00F252B6" w:rsidRDefault="00382C79" w:rsidP="002C58EC">
            <w:pPr>
              <w:pBdr>
                <w:top w:val="nil"/>
                <w:left w:val="nil"/>
                <w:bottom w:val="nil"/>
                <w:right w:val="nil"/>
                <w:between w:val="nil"/>
              </w:pBdr>
              <w:jc w:val="both"/>
              <w:rPr>
                <w:bCs/>
                <w:color w:val="000000"/>
                <w:sz w:val="20"/>
                <w:szCs w:val="20"/>
                <w:lang w:val="es-MX"/>
              </w:rPr>
            </w:pPr>
            <w:r w:rsidRPr="00382C79">
              <w:rPr>
                <w:bCs/>
                <w:noProof/>
                <w:color w:val="000000"/>
                <w:sz w:val="20"/>
                <w:szCs w:val="20"/>
                <w:lang w:val="es-MX"/>
              </w:rPr>
              <w:drawing>
                <wp:inline distT="0" distB="0" distL="0" distR="0" wp14:anchorId="66FF0291" wp14:editId="7D0B1B8D">
                  <wp:extent cx="1960245" cy="1118100"/>
                  <wp:effectExtent l="0" t="0" r="1905" b="6350"/>
                  <wp:docPr id="29495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57076" name=""/>
                          <pic:cNvPicPr/>
                        </pic:nvPicPr>
                        <pic:blipFill>
                          <a:blip r:embed="rId23"/>
                          <a:stretch>
                            <a:fillRect/>
                          </a:stretch>
                        </pic:blipFill>
                        <pic:spPr>
                          <a:xfrm>
                            <a:off x="0" y="0"/>
                            <a:ext cx="1967622" cy="1122308"/>
                          </a:xfrm>
                          <a:prstGeom prst="rect">
                            <a:avLst/>
                          </a:prstGeom>
                        </pic:spPr>
                      </pic:pic>
                    </a:graphicData>
                  </a:graphic>
                </wp:inline>
              </w:drawing>
            </w:r>
          </w:p>
        </w:tc>
      </w:tr>
    </w:tbl>
    <w:p w14:paraId="218174BE" w14:textId="77777777" w:rsidR="00F252B6" w:rsidRP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 selección entre estas categorías depende del organismo identificado y de la estrategia establecida dentro del CIP.</w:t>
      </w:r>
    </w:p>
    <w:p w14:paraId="7E686AB8" w14:textId="67A22E66" w:rsidR="00F252B6" w:rsidRPr="00F252B6" w:rsidRDefault="00A52732" w:rsidP="00F252B6">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lastRenderedPageBreak/>
        <w:t>2</w:t>
      </w:r>
      <w:r w:rsidR="00F252B6" w:rsidRPr="00F252B6">
        <w:rPr>
          <w:b/>
          <w:bCs/>
          <w:color w:val="000000"/>
          <w:sz w:val="20"/>
          <w:szCs w:val="20"/>
          <w:lang w:val="es-MX"/>
        </w:rPr>
        <w:t>.2 Clasificación</w:t>
      </w:r>
    </w:p>
    <w:p w14:paraId="6CEF071A" w14:textId="4C5B6438" w:rsid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Los plaguicidas pueden agruparse de acuerdo con diferentes criterios, entre ellos el organismo objetivo, la formulación y las características del producto. Esta clasificación permite diferenciar su finalidad sin asumir que todos presentan las mismas condiciones de uso o los mismos riesgos.</w:t>
      </w:r>
      <w:r w:rsidR="00A52732">
        <w:rPr>
          <w:bCs/>
          <w:color w:val="000000"/>
          <w:sz w:val="20"/>
          <w:szCs w:val="20"/>
          <w:lang w:val="es-MX"/>
        </w:rPr>
        <w:t xml:space="preserve"> </w:t>
      </w:r>
      <w:r w:rsidRPr="00F252B6">
        <w:rPr>
          <w:bCs/>
          <w:color w:val="000000"/>
          <w:sz w:val="20"/>
          <w:szCs w:val="20"/>
          <w:lang w:val="es-MX"/>
        </w:rPr>
        <w:t>Según el organismo al que están destinados, se reconocen las siguientes categorías:</w:t>
      </w:r>
    </w:p>
    <w:p w14:paraId="24AB632F" w14:textId="77777777" w:rsidR="00A52732" w:rsidRPr="00F252B6" w:rsidRDefault="00A52732" w:rsidP="00F252B6">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606"/>
        <w:gridCol w:w="6327"/>
        <w:gridCol w:w="2029"/>
      </w:tblGrid>
      <w:tr w:rsidR="002C58EC" w:rsidRPr="00F252B6" w14:paraId="31E1B480" w14:textId="2F17DFB2" w:rsidTr="003E3ADB">
        <w:tc>
          <w:tcPr>
            <w:tcW w:w="9962" w:type="dxa"/>
            <w:gridSpan w:val="3"/>
            <w:shd w:val="clear" w:color="auto" w:fill="9BBB59" w:themeFill="accent3"/>
            <w:hideMark/>
          </w:tcPr>
          <w:p w14:paraId="41ED8D1A" w14:textId="7F2CDC4C" w:rsidR="002C58EC" w:rsidRPr="00F252B6" w:rsidRDefault="002C58EC" w:rsidP="002C58EC">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2C58EC" w:rsidRPr="00F252B6" w14:paraId="4A5540E7" w14:textId="32DFBCDB" w:rsidTr="002C58EC">
        <w:tc>
          <w:tcPr>
            <w:tcW w:w="0" w:type="auto"/>
            <w:hideMark/>
          </w:tcPr>
          <w:p w14:paraId="3AD66E96"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Insecticidas</w:t>
            </w:r>
          </w:p>
        </w:tc>
        <w:tc>
          <w:tcPr>
            <w:tcW w:w="6327" w:type="dxa"/>
            <w:hideMark/>
          </w:tcPr>
          <w:p w14:paraId="4F5D5366"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Dirigidos al control de insectos. La selección depende de la especie identificada, las condiciones del área y las indicaciones autorizadas para el producto.</w:t>
            </w:r>
          </w:p>
        </w:tc>
        <w:tc>
          <w:tcPr>
            <w:tcW w:w="2029" w:type="dxa"/>
          </w:tcPr>
          <w:p w14:paraId="4C5CD9BA" w14:textId="0878C297" w:rsidR="002C58EC" w:rsidRPr="00F252B6" w:rsidRDefault="00005E9E" w:rsidP="002C58EC">
            <w:pPr>
              <w:pBdr>
                <w:top w:val="nil"/>
                <w:left w:val="nil"/>
                <w:bottom w:val="nil"/>
                <w:right w:val="nil"/>
                <w:between w:val="nil"/>
              </w:pBdr>
              <w:jc w:val="both"/>
              <w:rPr>
                <w:bCs/>
                <w:color w:val="000000"/>
                <w:sz w:val="20"/>
                <w:szCs w:val="20"/>
                <w:lang w:val="es-MX"/>
              </w:rPr>
            </w:pPr>
            <w:r w:rsidRPr="00124CEA">
              <w:rPr>
                <w:bCs/>
                <w:noProof/>
                <w:color w:val="000000"/>
                <w:sz w:val="20"/>
                <w:szCs w:val="20"/>
                <w:lang w:val="es-MX"/>
              </w:rPr>
              <w:drawing>
                <wp:inline distT="0" distB="0" distL="0" distR="0" wp14:anchorId="1BCDCBC9" wp14:editId="410FA8F3">
                  <wp:extent cx="983192" cy="977877"/>
                  <wp:effectExtent l="0" t="0" r="7620" b="0"/>
                  <wp:docPr id="191421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13967" name=""/>
                          <pic:cNvPicPr/>
                        </pic:nvPicPr>
                        <pic:blipFill>
                          <a:blip r:embed="rId24"/>
                          <a:stretch>
                            <a:fillRect/>
                          </a:stretch>
                        </pic:blipFill>
                        <pic:spPr>
                          <a:xfrm>
                            <a:off x="0" y="0"/>
                            <a:ext cx="985470" cy="980142"/>
                          </a:xfrm>
                          <a:prstGeom prst="rect">
                            <a:avLst/>
                          </a:prstGeom>
                        </pic:spPr>
                      </pic:pic>
                    </a:graphicData>
                  </a:graphic>
                </wp:inline>
              </w:drawing>
            </w:r>
          </w:p>
        </w:tc>
      </w:tr>
      <w:tr w:rsidR="002C58EC" w:rsidRPr="00F252B6" w14:paraId="038BFCBF" w14:textId="0C4BB04D" w:rsidTr="002C58EC">
        <w:tc>
          <w:tcPr>
            <w:tcW w:w="0" w:type="auto"/>
            <w:hideMark/>
          </w:tcPr>
          <w:p w14:paraId="43A7B762"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Rodenticidas</w:t>
            </w:r>
          </w:p>
        </w:tc>
        <w:tc>
          <w:tcPr>
            <w:tcW w:w="6327" w:type="dxa"/>
            <w:hideMark/>
          </w:tcPr>
          <w:p w14:paraId="1432FFCC"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Destinados al control de roedores. Deben integrarse con acciones que reduzcan el acceso a alimento, agua y refugio.</w:t>
            </w:r>
          </w:p>
        </w:tc>
        <w:tc>
          <w:tcPr>
            <w:tcW w:w="2029" w:type="dxa"/>
          </w:tcPr>
          <w:p w14:paraId="4EB72CD9" w14:textId="3860A992" w:rsidR="002C58EC" w:rsidRPr="00F252B6" w:rsidRDefault="00005E9E" w:rsidP="002C58EC">
            <w:pPr>
              <w:pBdr>
                <w:top w:val="nil"/>
                <w:left w:val="nil"/>
                <w:bottom w:val="nil"/>
                <w:right w:val="nil"/>
                <w:between w:val="nil"/>
              </w:pBdr>
              <w:jc w:val="both"/>
              <w:rPr>
                <w:bCs/>
                <w:color w:val="000000"/>
                <w:sz w:val="20"/>
                <w:szCs w:val="20"/>
                <w:lang w:val="es-MX"/>
              </w:rPr>
            </w:pPr>
            <w:r w:rsidRPr="00005E9E">
              <w:rPr>
                <w:bCs/>
                <w:noProof/>
                <w:color w:val="000000"/>
                <w:sz w:val="20"/>
                <w:szCs w:val="20"/>
                <w:lang w:val="es-MX"/>
              </w:rPr>
              <w:drawing>
                <wp:inline distT="0" distB="0" distL="0" distR="0" wp14:anchorId="6F561995" wp14:editId="55205746">
                  <wp:extent cx="1026792" cy="1049866"/>
                  <wp:effectExtent l="0" t="0" r="2540" b="0"/>
                  <wp:docPr id="137750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01651" name=""/>
                          <pic:cNvPicPr/>
                        </pic:nvPicPr>
                        <pic:blipFill>
                          <a:blip r:embed="rId25"/>
                          <a:stretch>
                            <a:fillRect/>
                          </a:stretch>
                        </pic:blipFill>
                        <pic:spPr>
                          <a:xfrm>
                            <a:off x="0" y="0"/>
                            <a:ext cx="1035926" cy="1059205"/>
                          </a:xfrm>
                          <a:prstGeom prst="rect">
                            <a:avLst/>
                          </a:prstGeom>
                        </pic:spPr>
                      </pic:pic>
                    </a:graphicData>
                  </a:graphic>
                </wp:inline>
              </w:drawing>
            </w:r>
          </w:p>
        </w:tc>
      </w:tr>
      <w:tr w:rsidR="002C58EC" w:rsidRPr="00F252B6" w14:paraId="68703D12" w14:textId="3AA9753A" w:rsidTr="002C58EC">
        <w:tc>
          <w:tcPr>
            <w:tcW w:w="0" w:type="auto"/>
            <w:hideMark/>
          </w:tcPr>
          <w:p w14:paraId="2C6BD160"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Larvicidas</w:t>
            </w:r>
          </w:p>
        </w:tc>
        <w:tc>
          <w:tcPr>
            <w:tcW w:w="6327" w:type="dxa"/>
            <w:hideMark/>
          </w:tcPr>
          <w:p w14:paraId="3F4C2D3C"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Actúan sobre fases larvarias de determinados insectos y se relacionan con estrategias orientadas a interrumpir su desarrollo.</w:t>
            </w:r>
          </w:p>
        </w:tc>
        <w:tc>
          <w:tcPr>
            <w:tcW w:w="2029" w:type="dxa"/>
          </w:tcPr>
          <w:p w14:paraId="1202F3A3" w14:textId="09A2BBCE" w:rsidR="002C58EC" w:rsidRPr="00F252B6" w:rsidRDefault="00005E9E" w:rsidP="002C58EC">
            <w:pPr>
              <w:pBdr>
                <w:top w:val="nil"/>
                <w:left w:val="nil"/>
                <w:bottom w:val="nil"/>
                <w:right w:val="nil"/>
                <w:between w:val="nil"/>
              </w:pBdr>
              <w:jc w:val="both"/>
              <w:rPr>
                <w:bCs/>
                <w:color w:val="000000"/>
                <w:sz w:val="20"/>
                <w:szCs w:val="20"/>
                <w:lang w:val="es-MX"/>
              </w:rPr>
            </w:pPr>
            <w:r w:rsidRPr="00005E9E">
              <w:rPr>
                <w:bCs/>
                <w:noProof/>
                <w:color w:val="000000"/>
                <w:sz w:val="20"/>
                <w:szCs w:val="20"/>
                <w:lang w:val="es-MX"/>
              </w:rPr>
              <w:drawing>
                <wp:inline distT="0" distB="0" distL="0" distR="0" wp14:anchorId="430B8C54" wp14:editId="2D1338BA">
                  <wp:extent cx="1089167" cy="1049867"/>
                  <wp:effectExtent l="0" t="0" r="0" b="0"/>
                  <wp:docPr id="61007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79846" name=""/>
                          <pic:cNvPicPr/>
                        </pic:nvPicPr>
                        <pic:blipFill>
                          <a:blip r:embed="rId26"/>
                          <a:stretch>
                            <a:fillRect/>
                          </a:stretch>
                        </pic:blipFill>
                        <pic:spPr>
                          <a:xfrm>
                            <a:off x="0" y="0"/>
                            <a:ext cx="1092534" cy="1053113"/>
                          </a:xfrm>
                          <a:prstGeom prst="rect">
                            <a:avLst/>
                          </a:prstGeom>
                        </pic:spPr>
                      </pic:pic>
                    </a:graphicData>
                  </a:graphic>
                </wp:inline>
              </w:drawing>
            </w:r>
          </w:p>
        </w:tc>
      </w:tr>
      <w:tr w:rsidR="002C58EC" w:rsidRPr="00F252B6" w14:paraId="64328871" w14:textId="21FFFD75" w:rsidTr="002C58EC">
        <w:tc>
          <w:tcPr>
            <w:tcW w:w="0" w:type="auto"/>
            <w:hideMark/>
          </w:tcPr>
          <w:p w14:paraId="34E3D96B"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Acaricidas</w:t>
            </w:r>
          </w:p>
        </w:tc>
        <w:tc>
          <w:tcPr>
            <w:tcW w:w="6327" w:type="dxa"/>
            <w:hideMark/>
          </w:tcPr>
          <w:p w14:paraId="2418BDB5"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Dirigidos al control de ácaros cuando estos correspondan al organismo identificado dentro del programa.</w:t>
            </w:r>
          </w:p>
        </w:tc>
        <w:tc>
          <w:tcPr>
            <w:tcW w:w="2029" w:type="dxa"/>
          </w:tcPr>
          <w:p w14:paraId="74AB335D" w14:textId="59B895FB" w:rsidR="002C58EC" w:rsidRPr="00F252B6" w:rsidRDefault="00005E9E" w:rsidP="002C58EC">
            <w:pPr>
              <w:pBdr>
                <w:top w:val="nil"/>
                <w:left w:val="nil"/>
                <w:bottom w:val="nil"/>
                <w:right w:val="nil"/>
                <w:between w:val="nil"/>
              </w:pBdr>
              <w:jc w:val="both"/>
              <w:rPr>
                <w:bCs/>
                <w:color w:val="000000"/>
                <w:sz w:val="20"/>
                <w:szCs w:val="20"/>
                <w:lang w:val="es-MX"/>
              </w:rPr>
            </w:pPr>
            <w:r w:rsidRPr="00005E9E">
              <w:rPr>
                <w:bCs/>
                <w:noProof/>
                <w:color w:val="000000"/>
                <w:sz w:val="20"/>
                <w:szCs w:val="20"/>
                <w:lang w:val="es-MX"/>
              </w:rPr>
              <w:drawing>
                <wp:inline distT="0" distB="0" distL="0" distR="0" wp14:anchorId="195EA570" wp14:editId="5EFD78B3">
                  <wp:extent cx="1004333" cy="1027289"/>
                  <wp:effectExtent l="0" t="0" r="5715" b="1905"/>
                  <wp:docPr id="176032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25728" name=""/>
                          <pic:cNvPicPr/>
                        </pic:nvPicPr>
                        <pic:blipFill>
                          <a:blip r:embed="rId27"/>
                          <a:stretch>
                            <a:fillRect/>
                          </a:stretch>
                        </pic:blipFill>
                        <pic:spPr>
                          <a:xfrm>
                            <a:off x="0" y="0"/>
                            <a:ext cx="1011575" cy="1034697"/>
                          </a:xfrm>
                          <a:prstGeom prst="rect">
                            <a:avLst/>
                          </a:prstGeom>
                        </pic:spPr>
                      </pic:pic>
                    </a:graphicData>
                  </a:graphic>
                </wp:inline>
              </w:drawing>
            </w:r>
          </w:p>
        </w:tc>
      </w:tr>
      <w:tr w:rsidR="002C58EC" w:rsidRPr="00F252B6" w14:paraId="7E6FD1CD" w14:textId="0A8BF32E" w:rsidTr="002C58EC">
        <w:tc>
          <w:tcPr>
            <w:tcW w:w="0" w:type="auto"/>
            <w:hideMark/>
          </w:tcPr>
          <w:p w14:paraId="01A94008"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Molusquicidas</w:t>
            </w:r>
          </w:p>
        </w:tc>
        <w:tc>
          <w:tcPr>
            <w:tcW w:w="6327" w:type="dxa"/>
            <w:hideMark/>
          </w:tcPr>
          <w:p w14:paraId="550A1260"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Destinados al control de moluscos en los contextos para los cuales se encuentren autorizados.</w:t>
            </w:r>
          </w:p>
        </w:tc>
        <w:tc>
          <w:tcPr>
            <w:tcW w:w="2029" w:type="dxa"/>
          </w:tcPr>
          <w:p w14:paraId="35FCD765" w14:textId="18CA110D" w:rsidR="002C58EC" w:rsidRPr="00F252B6" w:rsidRDefault="005A443A" w:rsidP="002C58EC">
            <w:pPr>
              <w:pBdr>
                <w:top w:val="nil"/>
                <w:left w:val="nil"/>
                <w:bottom w:val="nil"/>
                <w:right w:val="nil"/>
                <w:between w:val="nil"/>
              </w:pBdr>
              <w:jc w:val="both"/>
              <w:rPr>
                <w:bCs/>
                <w:color w:val="000000"/>
                <w:sz w:val="20"/>
                <w:szCs w:val="20"/>
                <w:lang w:val="es-MX"/>
              </w:rPr>
            </w:pPr>
            <w:r w:rsidRPr="005A443A">
              <w:rPr>
                <w:bCs/>
                <w:noProof/>
                <w:color w:val="000000"/>
                <w:sz w:val="20"/>
                <w:szCs w:val="20"/>
                <w:lang w:val="es-MX"/>
              </w:rPr>
              <w:drawing>
                <wp:inline distT="0" distB="0" distL="0" distR="0" wp14:anchorId="1AFCD66C" wp14:editId="4F6532F2">
                  <wp:extent cx="1081617" cy="945102"/>
                  <wp:effectExtent l="0" t="0" r="4445" b="7620"/>
                  <wp:docPr id="126331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10948" name=""/>
                          <pic:cNvPicPr/>
                        </pic:nvPicPr>
                        <pic:blipFill>
                          <a:blip r:embed="rId28"/>
                          <a:stretch>
                            <a:fillRect/>
                          </a:stretch>
                        </pic:blipFill>
                        <pic:spPr>
                          <a:xfrm>
                            <a:off x="0" y="0"/>
                            <a:ext cx="1086004" cy="948935"/>
                          </a:xfrm>
                          <a:prstGeom prst="rect">
                            <a:avLst/>
                          </a:prstGeom>
                        </pic:spPr>
                      </pic:pic>
                    </a:graphicData>
                  </a:graphic>
                </wp:inline>
              </w:drawing>
            </w:r>
          </w:p>
        </w:tc>
      </w:tr>
    </w:tbl>
    <w:p w14:paraId="3942B1AA" w14:textId="2CA9ADCA" w:rsid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Otra forma de diferenciarlos corresponde a su formulación comercial. La formulación influye en características como manejo, almacenamiento y forma autorizada de empleo, por lo que siempre debe consultarse la información específica del producto.</w:t>
      </w:r>
      <w:r w:rsidR="00A52732">
        <w:rPr>
          <w:bCs/>
          <w:color w:val="000000"/>
          <w:sz w:val="20"/>
          <w:szCs w:val="20"/>
          <w:lang w:val="es-MX"/>
        </w:rPr>
        <w:t xml:space="preserve"> </w:t>
      </w:r>
      <w:r w:rsidRPr="00F252B6">
        <w:rPr>
          <w:bCs/>
          <w:color w:val="000000"/>
          <w:sz w:val="20"/>
          <w:szCs w:val="20"/>
          <w:lang w:val="es-MX"/>
        </w:rPr>
        <w:t>Las formulaciones incluidas en el material base se organizan así:</w:t>
      </w:r>
    </w:p>
    <w:p w14:paraId="47124DFC" w14:textId="77777777" w:rsidR="00A52732" w:rsidRPr="00F252B6" w:rsidRDefault="00A52732" w:rsidP="00F252B6">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019"/>
        <w:gridCol w:w="5807"/>
        <w:gridCol w:w="2136"/>
      </w:tblGrid>
      <w:tr w:rsidR="002C58EC" w:rsidRPr="00F252B6" w14:paraId="5CB3063C" w14:textId="25D358A2" w:rsidTr="002C58EC">
        <w:tc>
          <w:tcPr>
            <w:tcW w:w="9962" w:type="dxa"/>
            <w:gridSpan w:val="3"/>
            <w:shd w:val="clear" w:color="auto" w:fill="9BBB59" w:themeFill="accent3"/>
          </w:tcPr>
          <w:p w14:paraId="37FBFCBE" w14:textId="3AEA25D7" w:rsidR="002C58EC" w:rsidRPr="00F252B6" w:rsidRDefault="002C58EC" w:rsidP="002C58EC">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002C58EC" w:rsidRPr="00F252B6" w14:paraId="6DC818FB" w14:textId="3916236D" w:rsidTr="002C58EC">
        <w:tc>
          <w:tcPr>
            <w:tcW w:w="0" w:type="auto"/>
            <w:hideMark/>
          </w:tcPr>
          <w:p w14:paraId="5B030B08"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lastRenderedPageBreak/>
              <w:t>Polvo mojable (WP)</w:t>
            </w:r>
          </w:p>
        </w:tc>
        <w:tc>
          <w:tcPr>
            <w:tcW w:w="5807" w:type="dxa"/>
            <w:hideMark/>
          </w:tcPr>
          <w:p w14:paraId="1ECB0694"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Presentación sólida formulada para emplearse conforme a las indicaciones técnicas establecidas en la etiqueta. Requiere atención a las condiciones de manipulación y preparación indicadas por el fabricante.</w:t>
            </w:r>
          </w:p>
        </w:tc>
        <w:tc>
          <w:tcPr>
            <w:tcW w:w="2029" w:type="dxa"/>
          </w:tcPr>
          <w:p w14:paraId="2159E192" w14:textId="31959DE4" w:rsidR="002C58EC" w:rsidRPr="00F252B6" w:rsidRDefault="005A443A" w:rsidP="002C58EC">
            <w:pPr>
              <w:pBdr>
                <w:top w:val="nil"/>
                <w:left w:val="nil"/>
                <w:bottom w:val="nil"/>
                <w:right w:val="nil"/>
                <w:between w:val="nil"/>
              </w:pBdr>
              <w:jc w:val="both"/>
              <w:rPr>
                <w:bCs/>
                <w:color w:val="000000"/>
                <w:sz w:val="20"/>
                <w:szCs w:val="20"/>
                <w:lang w:val="es-MX"/>
              </w:rPr>
            </w:pPr>
            <w:r w:rsidRPr="005A443A">
              <w:rPr>
                <w:bCs/>
                <w:noProof/>
                <w:color w:val="000000"/>
                <w:sz w:val="20"/>
                <w:szCs w:val="20"/>
                <w:lang w:val="es-MX"/>
              </w:rPr>
              <w:drawing>
                <wp:inline distT="0" distB="0" distL="0" distR="0" wp14:anchorId="53D6FE62" wp14:editId="29CAE865">
                  <wp:extent cx="1211439" cy="1522484"/>
                  <wp:effectExtent l="0" t="0" r="8255" b="1905"/>
                  <wp:docPr id="124781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18753" name=""/>
                          <pic:cNvPicPr/>
                        </pic:nvPicPr>
                        <pic:blipFill>
                          <a:blip r:embed="rId29"/>
                          <a:stretch>
                            <a:fillRect/>
                          </a:stretch>
                        </pic:blipFill>
                        <pic:spPr>
                          <a:xfrm>
                            <a:off x="0" y="0"/>
                            <a:ext cx="1213081" cy="1524548"/>
                          </a:xfrm>
                          <a:prstGeom prst="rect">
                            <a:avLst/>
                          </a:prstGeom>
                        </pic:spPr>
                      </pic:pic>
                    </a:graphicData>
                  </a:graphic>
                </wp:inline>
              </w:drawing>
            </w:r>
          </w:p>
        </w:tc>
      </w:tr>
      <w:tr w:rsidR="002C58EC" w:rsidRPr="00F252B6" w14:paraId="6BD8B22B" w14:textId="10E5DE9C" w:rsidTr="002C58EC">
        <w:tc>
          <w:tcPr>
            <w:tcW w:w="0" w:type="auto"/>
            <w:hideMark/>
          </w:tcPr>
          <w:p w14:paraId="30733E62"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Concentrado emulsionable (EC)</w:t>
            </w:r>
          </w:p>
        </w:tc>
        <w:tc>
          <w:tcPr>
            <w:tcW w:w="5807" w:type="dxa"/>
            <w:hideMark/>
          </w:tcPr>
          <w:p w14:paraId="502D1057"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Formulación concentrada cuyo manejo debe ajustarse estrictamente a la información técnica del producto y a las medidas de protección establecidas.</w:t>
            </w:r>
          </w:p>
        </w:tc>
        <w:tc>
          <w:tcPr>
            <w:tcW w:w="2029" w:type="dxa"/>
          </w:tcPr>
          <w:p w14:paraId="5D99D127" w14:textId="76DD2842" w:rsidR="002C58EC" w:rsidRPr="00F252B6" w:rsidRDefault="005A443A" w:rsidP="002C58EC">
            <w:pPr>
              <w:pBdr>
                <w:top w:val="nil"/>
                <w:left w:val="nil"/>
                <w:bottom w:val="nil"/>
                <w:right w:val="nil"/>
                <w:between w:val="nil"/>
              </w:pBdr>
              <w:jc w:val="both"/>
              <w:rPr>
                <w:bCs/>
                <w:color w:val="000000"/>
                <w:sz w:val="20"/>
                <w:szCs w:val="20"/>
                <w:lang w:val="es-MX"/>
              </w:rPr>
            </w:pPr>
            <w:r w:rsidRPr="005A443A">
              <w:rPr>
                <w:bCs/>
                <w:noProof/>
                <w:color w:val="000000"/>
                <w:sz w:val="20"/>
                <w:szCs w:val="20"/>
                <w:lang w:val="es-MX"/>
              </w:rPr>
              <w:drawing>
                <wp:inline distT="0" distB="0" distL="0" distR="0" wp14:anchorId="1D5E5F38" wp14:editId="35BEB0C7">
                  <wp:extent cx="1201561" cy="1475184"/>
                  <wp:effectExtent l="0" t="0" r="0" b="0"/>
                  <wp:docPr id="136948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81919" name=""/>
                          <pic:cNvPicPr/>
                        </pic:nvPicPr>
                        <pic:blipFill>
                          <a:blip r:embed="rId30"/>
                          <a:stretch>
                            <a:fillRect/>
                          </a:stretch>
                        </pic:blipFill>
                        <pic:spPr>
                          <a:xfrm>
                            <a:off x="0" y="0"/>
                            <a:ext cx="1206806" cy="1481623"/>
                          </a:xfrm>
                          <a:prstGeom prst="rect">
                            <a:avLst/>
                          </a:prstGeom>
                        </pic:spPr>
                      </pic:pic>
                    </a:graphicData>
                  </a:graphic>
                </wp:inline>
              </w:drawing>
            </w:r>
          </w:p>
        </w:tc>
      </w:tr>
      <w:tr w:rsidR="002C58EC" w:rsidRPr="00F252B6" w14:paraId="44815953" w14:textId="2BE2B91A" w:rsidTr="002C58EC">
        <w:tc>
          <w:tcPr>
            <w:tcW w:w="0" w:type="auto"/>
            <w:hideMark/>
          </w:tcPr>
          <w:p w14:paraId="73381048"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Suspensión concentrada (SC)</w:t>
            </w:r>
          </w:p>
        </w:tc>
        <w:tc>
          <w:tcPr>
            <w:tcW w:w="5807" w:type="dxa"/>
            <w:hideMark/>
          </w:tcPr>
          <w:p w14:paraId="48D59351"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Presentación líquida en la que el ingrediente se encuentra disperso en un medio. Sus condiciones de uso dependen de las indicaciones autorizadas.</w:t>
            </w:r>
          </w:p>
        </w:tc>
        <w:tc>
          <w:tcPr>
            <w:tcW w:w="2029" w:type="dxa"/>
          </w:tcPr>
          <w:p w14:paraId="33E3E620" w14:textId="5A21A788" w:rsidR="002C58EC" w:rsidRPr="00F252B6" w:rsidRDefault="00212687" w:rsidP="002C58EC">
            <w:pPr>
              <w:pBdr>
                <w:top w:val="nil"/>
                <w:left w:val="nil"/>
                <w:bottom w:val="nil"/>
                <w:right w:val="nil"/>
                <w:between w:val="nil"/>
              </w:pBdr>
              <w:jc w:val="both"/>
              <w:rPr>
                <w:bCs/>
                <w:color w:val="000000"/>
                <w:sz w:val="20"/>
                <w:szCs w:val="20"/>
                <w:lang w:val="es-MX"/>
              </w:rPr>
            </w:pPr>
            <w:r w:rsidRPr="00212687">
              <w:rPr>
                <w:bCs/>
                <w:noProof/>
                <w:color w:val="000000"/>
                <w:sz w:val="20"/>
                <w:szCs w:val="20"/>
                <w:lang w:val="es-MX"/>
              </w:rPr>
              <w:drawing>
                <wp:inline distT="0" distB="0" distL="0" distR="0" wp14:anchorId="5824EB7D" wp14:editId="5F8FD4F4">
                  <wp:extent cx="1049866" cy="1410589"/>
                  <wp:effectExtent l="0" t="0" r="0" b="0"/>
                  <wp:docPr id="7153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6341" name=""/>
                          <pic:cNvPicPr/>
                        </pic:nvPicPr>
                        <pic:blipFill>
                          <a:blip r:embed="rId31"/>
                          <a:stretch>
                            <a:fillRect/>
                          </a:stretch>
                        </pic:blipFill>
                        <pic:spPr>
                          <a:xfrm>
                            <a:off x="0" y="0"/>
                            <a:ext cx="1051669" cy="1413012"/>
                          </a:xfrm>
                          <a:prstGeom prst="rect">
                            <a:avLst/>
                          </a:prstGeom>
                        </pic:spPr>
                      </pic:pic>
                    </a:graphicData>
                  </a:graphic>
                </wp:inline>
              </w:drawing>
            </w:r>
          </w:p>
        </w:tc>
      </w:tr>
      <w:tr w:rsidR="002C58EC" w:rsidRPr="00F252B6" w14:paraId="358F9353" w14:textId="454DD2B4" w:rsidTr="002C58EC">
        <w:tc>
          <w:tcPr>
            <w:tcW w:w="0" w:type="auto"/>
            <w:hideMark/>
          </w:tcPr>
          <w:p w14:paraId="314CA942"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Polvo seco</w:t>
            </w:r>
          </w:p>
        </w:tc>
        <w:tc>
          <w:tcPr>
            <w:tcW w:w="5807" w:type="dxa"/>
            <w:hideMark/>
          </w:tcPr>
          <w:p w14:paraId="6506163A"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Formulación sólida destinada a usos específicos. Deben considerarse las precauciones relacionadas con su manipulación y dispersión.</w:t>
            </w:r>
          </w:p>
        </w:tc>
        <w:tc>
          <w:tcPr>
            <w:tcW w:w="2029" w:type="dxa"/>
          </w:tcPr>
          <w:p w14:paraId="55991C8E" w14:textId="4AED74C6" w:rsidR="002C58EC" w:rsidRPr="00F252B6" w:rsidRDefault="00212687" w:rsidP="002C58EC">
            <w:pPr>
              <w:pBdr>
                <w:top w:val="nil"/>
                <w:left w:val="nil"/>
                <w:bottom w:val="nil"/>
                <w:right w:val="nil"/>
                <w:between w:val="nil"/>
              </w:pBdr>
              <w:jc w:val="both"/>
              <w:rPr>
                <w:bCs/>
                <w:color w:val="000000"/>
                <w:sz w:val="20"/>
                <w:szCs w:val="20"/>
                <w:lang w:val="es-MX"/>
              </w:rPr>
            </w:pPr>
            <w:r w:rsidRPr="00212687">
              <w:rPr>
                <w:bCs/>
                <w:noProof/>
                <w:color w:val="000000"/>
                <w:sz w:val="20"/>
                <w:szCs w:val="20"/>
                <w:lang w:val="es-MX"/>
              </w:rPr>
              <w:drawing>
                <wp:inline distT="0" distB="0" distL="0" distR="0" wp14:anchorId="12A5AF64" wp14:editId="463AA45F">
                  <wp:extent cx="1061156" cy="1413042"/>
                  <wp:effectExtent l="0" t="0" r="5715" b="0"/>
                  <wp:docPr id="120544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49325" name=""/>
                          <pic:cNvPicPr/>
                        </pic:nvPicPr>
                        <pic:blipFill>
                          <a:blip r:embed="rId32"/>
                          <a:stretch>
                            <a:fillRect/>
                          </a:stretch>
                        </pic:blipFill>
                        <pic:spPr>
                          <a:xfrm>
                            <a:off x="0" y="0"/>
                            <a:ext cx="1064099" cy="1416961"/>
                          </a:xfrm>
                          <a:prstGeom prst="rect">
                            <a:avLst/>
                          </a:prstGeom>
                        </pic:spPr>
                      </pic:pic>
                    </a:graphicData>
                  </a:graphic>
                </wp:inline>
              </w:drawing>
            </w:r>
          </w:p>
        </w:tc>
      </w:tr>
      <w:tr w:rsidR="002C58EC" w:rsidRPr="00F252B6" w14:paraId="136B7C57" w14:textId="5EF313ED" w:rsidTr="002C58EC">
        <w:tc>
          <w:tcPr>
            <w:tcW w:w="0" w:type="auto"/>
            <w:hideMark/>
          </w:tcPr>
          <w:p w14:paraId="6013B257"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Cebo</w:t>
            </w:r>
          </w:p>
        </w:tc>
        <w:tc>
          <w:tcPr>
            <w:tcW w:w="5807" w:type="dxa"/>
            <w:hideMark/>
          </w:tcPr>
          <w:p w14:paraId="6EAD8F9D"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Presentación diseñada para atraer a la plaga objetivo. Es frecuente en programas de control de roedores y requiere ubicación y manejo controlados por personal autorizado.</w:t>
            </w:r>
          </w:p>
        </w:tc>
        <w:tc>
          <w:tcPr>
            <w:tcW w:w="2029" w:type="dxa"/>
          </w:tcPr>
          <w:p w14:paraId="2E50568C" w14:textId="4D5A4F40" w:rsidR="002C58EC" w:rsidRPr="00F252B6" w:rsidRDefault="00212687" w:rsidP="002C58EC">
            <w:pPr>
              <w:pBdr>
                <w:top w:val="nil"/>
                <w:left w:val="nil"/>
                <w:bottom w:val="nil"/>
                <w:right w:val="nil"/>
                <w:between w:val="nil"/>
              </w:pBdr>
              <w:jc w:val="both"/>
              <w:rPr>
                <w:bCs/>
                <w:color w:val="000000"/>
                <w:sz w:val="20"/>
                <w:szCs w:val="20"/>
                <w:lang w:val="es-MX"/>
              </w:rPr>
            </w:pPr>
            <w:r w:rsidRPr="00212687">
              <w:rPr>
                <w:bCs/>
                <w:noProof/>
                <w:color w:val="000000"/>
                <w:sz w:val="20"/>
                <w:szCs w:val="20"/>
                <w:lang w:val="es-MX"/>
              </w:rPr>
              <w:drawing>
                <wp:inline distT="0" distB="0" distL="0" distR="0" wp14:anchorId="1C9F1D7F" wp14:editId="473C5764">
                  <wp:extent cx="1164929" cy="1365956"/>
                  <wp:effectExtent l="0" t="0" r="0" b="5715"/>
                  <wp:docPr id="176044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47622" name=""/>
                          <pic:cNvPicPr/>
                        </pic:nvPicPr>
                        <pic:blipFill>
                          <a:blip r:embed="rId33"/>
                          <a:stretch>
                            <a:fillRect/>
                          </a:stretch>
                        </pic:blipFill>
                        <pic:spPr>
                          <a:xfrm>
                            <a:off x="0" y="0"/>
                            <a:ext cx="1170841" cy="1372888"/>
                          </a:xfrm>
                          <a:prstGeom prst="rect">
                            <a:avLst/>
                          </a:prstGeom>
                        </pic:spPr>
                      </pic:pic>
                    </a:graphicData>
                  </a:graphic>
                </wp:inline>
              </w:drawing>
            </w:r>
          </w:p>
        </w:tc>
      </w:tr>
      <w:tr w:rsidR="002C58EC" w:rsidRPr="00F252B6" w14:paraId="15AC765D" w14:textId="0C77B3F1" w:rsidTr="002C58EC">
        <w:tc>
          <w:tcPr>
            <w:tcW w:w="0" w:type="auto"/>
            <w:hideMark/>
          </w:tcPr>
          <w:p w14:paraId="1D8DC44A"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lastRenderedPageBreak/>
              <w:t>Granulado</w:t>
            </w:r>
          </w:p>
        </w:tc>
        <w:tc>
          <w:tcPr>
            <w:tcW w:w="5807" w:type="dxa"/>
            <w:hideMark/>
          </w:tcPr>
          <w:p w14:paraId="62B00493"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Formulación sólida utilizada de forma localizada según las indicaciones del producto y las condiciones del programa.</w:t>
            </w:r>
          </w:p>
        </w:tc>
        <w:tc>
          <w:tcPr>
            <w:tcW w:w="2029" w:type="dxa"/>
          </w:tcPr>
          <w:p w14:paraId="673EDA59" w14:textId="6737433B" w:rsidR="002C58EC" w:rsidRPr="00F252B6" w:rsidRDefault="002D6005" w:rsidP="002C58EC">
            <w:pPr>
              <w:pBdr>
                <w:top w:val="nil"/>
                <w:left w:val="nil"/>
                <w:bottom w:val="nil"/>
                <w:right w:val="nil"/>
                <w:between w:val="nil"/>
              </w:pBdr>
              <w:jc w:val="both"/>
              <w:rPr>
                <w:bCs/>
                <w:color w:val="000000"/>
                <w:sz w:val="20"/>
                <w:szCs w:val="20"/>
                <w:lang w:val="es-MX"/>
              </w:rPr>
            </w:pPr>
            <w:r w:rsidRPr="002D6005">
              <w:rPr>
                <w:bCs/>
                <w:noProof/>
                <w:color w:val="000000"/>
                <w:sz w:val="20"/>
                <w:szCs w:val="20"/>
                <w:lang w:val="es-MX"/>
              </w:rPr>
              <w:drawing>
                <wp:inline distT="0" distB="0" distL="0" distR="0" wp14:anchorId="4E1B2B1D" wp14:editId="26FE928F">
                  <wp:extent cx="1140178" cy="1261259"/>
                  <wp:effectExtent l="0" t="0" r="3175" b="0"/>
                  <wp:docPr id="91189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91186" name=""/>
                          <pic:cNvPicPr/>
                        </pic:nvPicPr>
                        <pic:blipFill>
                          <a:blip r:embed="rId34"/>
                          <a:stretch>
                            <a:fillRect/>
                          </a:stretch>
                        </pic:blipFill>
                        <pic:spPr>
                          <a:xfrm>
                            <a:off x="0" y="0"/>
                            <a:ext cx="1149092" cy="1271119"/>
                          </a:xfrm>
                          <a:prstGeom prst="rect">
                            <a:avLst/>
                          </a:prstGeom>
                        </pic:spPr>
                      </pic:pic>
                    </a:graphicData>
                  </a:graphic>
                </wp:inline>
              </w:drawing>
            </w:r>
          </w:p>
        </w:tc>
      </w:tr>
      <w:tr w:rsidR="002C58EC" w:rsidRPr="00F252B6" w14:paraId="40FFCF6F" w14:textId="3B2FA206" w:rsidTr="002C58EC">
        <w:tc>
          <w:tcPr>
            <w:tcW w:w="0" w:type="auto"/>
            <w:hideMark/>
          </w:tcPr>
          <w:p w14:paraId="14458409"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Aerosol</w:t>
            </w:r>
          </w:p>
        </w:tc>
        <w:tc>
          <w:tcPr>
            <w:tcW w:w="5807" w:type="dxa"/>
            <w:hideMark/>
          </w:tcPr>
          <w:p w14:paraId="49E7143A" w14:textId="77777777" w:rsidR="002C58EC" w:rsidRPr="00F252B6" w:rsidRDefault="002C58EC"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Presentación destinada a aplicaciones puntuales autorizadas. Su empleo exige considerar las condiciones del área, ventilación y restricciones de seguridad señaladas en la etiqueta.</w:t>
            </w:r>
          </w:p>
        </w:tc>
        <w:tc>
          <w:tcPr>
            <w:tcW w:w="2029" w:type="dxa"/>
          </w:tcPr>
          <w:p w14:paraId="2D6791EE" w14:textId="22B81FBC" w:rsidR="002C58EC" w:rsidRPr="00F252B6" w:rsidRDefault="002D6005" w:rsidP="002C58EC">
            <w:pPr>
              <w:pBdr>
                <w:top w:val="nil"/>
                <w:left w:val="nil"/>
                <w:bottom w:val="nil"/>
                <w:right w:val="nil"/>
                <w:between w:val="nil"/>
              </w:pBdr>
              <w:jc w:val="both"/>
              <w:rPr>
                <w:bCs/>
                <w:color w:val="000000"/>
                <w:sz w:val="20"/>
                <w:szCs w:val="20"/>
                <w:lang w:val="es-MX"/>
              </w:rPr>
            </w:pPr>
            <w:r w:rsidRPr="002D6005">
              <w:rPr>
                <w:bCs/>
                <w:noProof/>
                <w:color w:val="000000"/>
                <w:sz w:val="20"/>
                <w:szCs w:val="20"/>
                <w:lang w:val="es-MX"/>
              </w:rPr>
              <w:drawing>
                <wp:inline distT="0" distB="0" distL="0" distR="0" wp14:anchorId="0CA63C7A" wp14:editId="4B457749">
                  <wp:extent cx="1115119" cy="1140178"/>
                  <wp:effectExtent l="0" t="0" r="8890" b="3175"/>
                  <wp:docPr id="115206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67807" name=""/>
                          <pic:cNvPicPr/>
                        </pic:nvPicPr>
                        <pic:blipFill>
                          <a:blip r:embed="rId35"/>
                          <a:stretch>
                            <a:fillRect/>
                          </a:stretch>
                        </pic:blipFill>
                        <pic:spPr>
                          <a:xfrm>
                            <a:off x="0" y="0"/>
                            <a:ext cx="1119366" cy="1144520"/>
                          </a:xfrm>
                          <a:prstGeom prst="rect">
                            <a:avLst/>
                          </a:prstGeom>
                        </pic:spPr>
                      </pic:pic>
                    </a:graphicData>
                  </a:graphic>
                </wp:inline>
              </w:drawing>
            </w:r>
          </w:p>
        </w:tc>
      </w:tr>
    </w:tbl>
    <w:p w14:paraId="30C5B16A" w14:textId="77777777" w:rsidR="00F252B6" w:rsidRP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 formulación no determina por sí sola la conveniencia de un producto; debe analizarse junto con el organismo objetivo, el riesgo del área y las condiciones de bioseguridad.</w:t>
      </w:r>
    </w:p>
    <w:p w14:paraId="2B33EC0D" w14:textId="6AAA6F0E" w:rsidR="00F252B6" w:rsidRPr="00F252B6" w:rsidRDefault="0058706F" w:rsidP="00F252B6">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00F252B6" w:rsidRPr="00F252B6">
        <w:rPr>
          <w:b/>
          <w:bCs/>
          <w:color w:val="000000"/>
          <w:sz w:val="20"/>
          <w:szCs w:val="20"/>
          <w:lang w:val="es-MX"/>
        </w:rPr>
        <w:t>.3 Criterios para la selección</w:t>
      </w:r>
    </w:p>
    <w:p w14:paraId="782A6261" w14:textId="46125035" w:rsidR="00A52732"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 elección de un plaguicida no debe basarse únicamente en su capacidad para disminuir una población determinada. También es necesario considerar las condiciones de la explotación, el riesgo para las aves y las personas, las características del producto y las restricciones establecidas en su documentación técnica.</w:t>
      </w:r>
      <w:r w:rsidR="00A52732">
        <w:rPr>
          <w:bCs/>
          <w:color w:val="000000"/>
          <w:sz w:val="20"/>
          <w:szCs w:val="20"/>
          <w:lang w:val="es-MX"/>
        </w:rPr>
        <w:t xml:space="preserve"> </w:t>
      </w:r>
      <w:r w:rsidRPr="00F252B6">
        <w:rPr>
          <w:bCs/>
          <w:color w:val="000000"/>
          <w:sz w:val="20"/>
          <w:szCs w:val="20"/>
          <w:lang w:val="es-MX"/>
        </w:rPr>
        <w:t>Entre los criterios relevantes se encuentran los siguientes:</w:t>
      </w:r>
    </w:p>
    <w:p w14:paraId="4170368C" w14:textId="77777777" w:rsidR="002C58EC" w:rsidRPr="00F252B6" w:rsidRDefault="002C58EC" w:rsidP="00F252B6">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70"/>
        <w:gridCol w:w="8092"/>
      </w:tblGrid>
      <w:tr w:rsidR="002C58EC" w:rsidRPr="00F252B6" w14:paraId="76264046" w14:textId="77777777" w:rsidTr="00765622">
        <w:tc>
          <w:tcPr>
            <w:tcW w:w="0" w:type="auto"/>
            <w:gridSpan w:val="2"/>
            <w:shd w:val="clear" w:color="auto" w:fill="9BBB59" w:themeFill="accent3"/>
          </w:tcPr>
          <w:p w14:paraId="6589E515" w14:textId="5A8B93B9" w:rsidR="002C58EC" w:rsidRPr="00F252B6" w:rsidRDefault="002C58EC" w:rsidP="002C58EC">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00F252B6" w:rsidRPr="00F252B6" w14:paraId="459AE899" w14:textId="77777777" w:rsidTr="00AE3878">
        <w:tc>
          <w:tcPr>
            <w:tcW w:w="0" w:type="auto"/>
            <w:hideMark/>
          </w:tcPr>
          <w:p w14:paraId="347CC1FB"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Eficacia</w:t>
            </w:r>
          </w:p>
        </w:tc>
        <w:tc>
          <w:tcPr>
            <w:tcW w:w="0" w:type="auto"/>
            <w:hideMark/>
          </w:tcPr>
          <w:p w14:paraId="312A7A19"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Se relaciona con la capacidad del producto para actuar sobre la plaga objetivo dentro de las condiciones autorizadas. Debe valorarse junto con los resultados del monitoreo posterior.</w:t>
            </w:r>
          </w:p>
        </w:tc>
      </w:tr>
      <w:tr w:rsidR="00F252B6" w:rsidRPr="00F252B6" w14:paraId="04027BEE" w14:textId="77777777" w:rsidTr="00AE3878">
        <w:tc>
          <w:tcPr>
            <w:tcW w:w="0" w:type="auto"/>
            <w:hideMark/>
          </w:tcPr>
          <w:p w14:paraId="62DA156A"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Selectividad</w:t>
            </w:r>
          </w:p>
        </w:tc>
        <w:tc>
          <w:tcPr>
            <w:tcW w:w="0" w:type="auto"/>
            <w:hideMark/>
          </w:tcPr>
          <w:p w14:paraId="6374698F"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Permite establecer si la acción se dirige principalmente al organismo objetivo y qué precauciones adicionales deben adoptarse frente a otros organismos.</w:t>
            </w:r>
          </w:p>
        </w:tc>
      </w:tr>
      <w:tr w:rsidR="00F252B6" w:rsidRPr="00F252B6" w14:paraId="0BEC7495" w14:textId="77777777" w:rsidTr="00AE3878">
        <w:tc>
          <w:tcPr>
            <w:tcW w:w="0" w:type="auto"/>
            <w:hideMark/>
          </w:tcPr>
          <w:p w14:paraId="6E58F8EE"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Persistencia</w:t>
            </w:r>
          </w:p>
        </w:tc>
        <w:tc>
          <w:tcPr>
            <w:tcW w:w="0" w:type="auto"/>
            <w:hideMark/>
          </w:tcPr>
          <w:p w14:paraId="6652A763"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Corresponde al tiempo durante el cual pueden mantenerse los efectos del producto. Su importancia radica en que puede influir en las restricciones del área y en las medidas posteriores al tratamiento.</w:t>
            </w:r>
          </w:p>
        </w:tc>
      </w:tr>
      <w:tr w:rsidR="00F252B6" w:rsidRPr="00F252B6" w14:paraId="2711B761" w14:textId="77777777" w:rsidTr="00AE3878">
        <w:tc>
          <w:tcPr>
            <w:tcW w:w="0" w:type="auto"/>
            <w:hideMark/>
          </w:tcPr>
          <w:p w14:paraId="09413606"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Toxicidad</w:t>
            </w:r>
          </w:p>
        </w:tc>
        <w:tc>
          <w:tcPr>
            <w:tcW w:w="0" w:type="auto"/>
            <w:hideMark/>
          </w:tcPr>
          <w:p w14:paraId="25C23902"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Permite reconocer los peligros potenciales para las personas y los animales. Debe interpretarse mediante la etiqueta, la HDS y la clasificación correspondiente.</w:t>
            </w:r>
          </w:p>
        </w:tc>
      </w:tr>
      <w:tr w:rsidR="00F252B6" w:rsidRPr="00F252B6" w14:paraId="18977BA6" w14:textId="77777777" w:rsidTr="00AE3878">
        <w:tc>
          <w:tcPr>
            <w:tcW w:w="0" w:type="auto"/>
            <w:hideMark/>
          </w:tcPr>
          <w:p w14:paraId="6DB4B9CF"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Compatibilidad</w:t>
            </w:r>
          </w:p>
        </w:tc>
        <w:tc>
          <w:tcPr>
            <w:tcW w:w="0" w:type="auto"/>
            <w:hideMark/>
          </w:tcPr>
          <w:p w14:paraId="49493588"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Se relaciona con las condiciones bajo las cuales un producto puede formar parte de un programa junto con otras medidas. No deben realizarse combinaciones que no estén expresamente autorizadas.</w:t>
            </w:r>
          </w:p>
        </w:tc>
      </w:tr>
      <w:tr w:rsidR="00F252B6" w:rsidRPr="00F252B6" w14:paraId="6BBE5F35" w14:textId="77777777" w:rsidTr="00AE3878">
        <w:tc>
          <w:tcPr>
            <w:tcW w:w="0" w:type="auto"/>
            <w:hideMark/>
          </w:tcPr>
          <w:p w14:paraId="066F4F99"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Estabilidad</w:t>
            </w:r>
          </w:p>
        </w:tc>
        <w:tc>
          <w:tcPr>
            <w:tcW w:w="0" w:type="auto"/>
            <w:hideMark/>
          </w:tcPr>
          <w:p w14:paraId="774D4E36"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Hace referencia a la conservación de las propiedades del producto cuando permanece almacenado bajo las condiciones establecidas por el fabricante.</w:t>
            </w:r>
          </w:p>
        </w:tc>
      </w:tr>
      <w:tr w:rsidR="00F252B6" w:rsidRPr="00F252B6" w14:paraId="0FA9390A" w14:textId="77777777" w:rsidTr="00AE3878">
        <w:tc>
          <w:tcPr>
            <w:tcW w:w="0" w:type="auto"/>
            <w:hideMark/>
          </w:tcPr>
          <w:p w14:paraId="01575C2F"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Área de intervención</w:t>
            </w:r>
          </w:p>
        </w:tc>
        <w:tc>
          <w:tcPr>
            <w:tcW w:w="0" w:type="auto"/>
            <w:hideMark/>
          </w:tcPr>
          <w:p w14:paraId="0F782828"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Permite establecer si el producto está autorizado y resulta pertinente para el lugar en el que se ha identificado el problema, considerando la presencia de aves, alimento, agua o equipos.</w:t>
            </w:r>
          </w:p>
        </w:tc>
      </w:tr>
      <w:tr w:rsidR="00F252B6" w:rsidRPr="00F252B6" w14:paraId="35CB592F" w14:textId="77777777" w:rsidTr="00AE3878">
        <w:tc>
          <w:tcPr>
            <w:tcW w:w="0" w:type="auto"/>
            <w:hideMark/>
          </w:tcPr>
          <w:p w14:paraId="69FDDD94"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Organismo objetivo</w:t>
            </w:r>
          </w:p>
        </w:tc>
        <w:tc>
          <w:tcPr>
            <w:tcW w:w="0" w:type="auto"/>
            <w:hideMark/>
          </w:tcPr>
          <w:p w14:paraId="4B2A6E03" w14:textId="77777777" w:rsidR="00F252B6" w:rsidRPr="00F252B6" w:rsidRDefault="00F252B6"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La identificación correcta de la plaga evita emplear productos que no correspondan con el problema sanitario detectado.</w:t>
            </w:r>
          </w:p>
        </w:tc>
      </w:tr>
    </w:tbl>
    <w:p w14:paraId="55292FB9" w14:textId="77777777" w:rsidR="00F252B6" w:rsidRP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lastRenderedPageBreak/>
        <w:t>La decisión final debe fundamentarse en la información técnica disponible y en los procedimientos definidos dentro del programa de control.</w:t>
      </w:r>
    </w:p>
    <w:p w14:paraId="2818A945" w14:textId="7E46240C" w:rsidR="00F252B6" w:rsidRPr="00F252B6" w:rsidRDefault="0058706F" w:rsidP="00F252B6">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00F252B6" w:rsidRPr="00F252B6">
        <w:rPr>
          <w:b/>
          <w:bCs/>
          <w:color w:val="000000"/>
          <w:sz w:val="20"/>
          <w:szCs w:val="20"/>
          <w:lang w:val="es-MX"/>
        </w:rPr>
        <w:t>.4 Hojas de Datos de Seguridad (HDS)</w:t>
      </w:r>
    </w:p>
    <w:p w14:paraId="55228678" w14:textId="77777777" w:rsidR="00F252B6" w:rsidRP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 xml:space="preserve">La </w:t>
      </w:r>
      <w:r w:rsidRPr="00F252B6">
        <w:rPr>
          <w:b/>
          <w:bCs/>
          <w:color w:val="000000"/>
          <w:sz w:val="20"/>
          <w:szCs w:val="20"/>
          <w:lang w:val="es-MX"/>
        </w:rPr>
        <w:t>Hoja de Datos de Seguridad (HDS)</w:t>
      </w:r>
      <w:r w:rsidRPr="00F252B6">
        <w:rPr>
          <w:bCs/>
          <w:color w:val="000000"/>
          <w:sz w:val="20"/>
          <w:szCs w:val="20"/>
          <w:lang w:val="es-MX"/>
        </w:rPr>
        <w:t xml:space="preserve"> reúne información necesaria para reconocer los peligros asociados con un producto químico y establecer medidas para su manejo, almacenamiento y respuesta ante situaciones no previstas.</w:t>
      </w:r>
    </w:p>
    <w:p w14:paraId="5A17528D" w14:textId="19FB808B" w:rsid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El personal que tenga responsabilidades relacionadas con estos productos debe conocer el contenido pertinente de la HDS antes de intervenir en actividades de almacenamiento, transporte o uso.</w:t>
      </w:r>
      <w:r w:rsidR="0058706F">
        <w:rPr>
          <w:bCs/>
          <w:color w:val="000000"/>
          <w:sz w:val="20"/>
          <w:szCs w:val="20"/>
          <w:lang w:val="es-MX"/>
        </w:rPr>
        <w:t xml:space="preserve"> </w:t>
      </w:r>
      <w:r w:rsidRPr="00F252B6">
        <w:rPr>
          <w:bCs/>
          <w:color w:val="000000"/>
          <w:sz w:val="20"/>
          <w:szCs w:val="20"/>
          <w:lang w:val="es-MX"/>
        </w:rPr>
        <w:t>La información fundamental comprende:</w:t>
      </w:r>
    </w:p>
    <w:p w14:paraId="041410A0" w14:textId="77777777" w:rsidR="0058706F" w:rsidRPr="00F252B6" w:rsidRDefault="0058706F" w:rsidP="00F252B6">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80"/>
        <w:gridCol w:w="5386"/>
        <w:gridCol w:w="2596"/>
      </w:tblGrid>
      <w:tr w:rsidR="00A06993" w:rsidRPr="00F252B6" w14:paraId="1DDD4610" w14:textId="6DE1DE39" w:rsidTr="00AF7E3B">
        <w:tc>
          <w:tcPr>
            <w:tcW w:w="9962" w:type="dxa"/>
            <w:gridSpan w:val="3"/>
            <w:shd w:val="clear" w:color="auto" w:fill="9BBB59" w:themeFill="accent3"/>
            <w:hideMark/>
          </w:tcPr>
          <w:p w14:paraId="0D171BAC" w14:textId="585E7BA9" w:rsidR="00A06993" w:rsidRDefault="00A06993" w:rsidP="00586030">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Slide </w:t>
            </w:r>
          </w:p>
        </w:tc>
      </w:tr>
      <w:tr w:rsidR="00A06993" w:rsidRPr="00F252B6" w14:paraId="422DE0FA" w14:textId="42029B9D" w:rsidTr="00D47192">
        <w:tc>
          <w:tcPr>
            <w:tcW w:w="1980" w:type="dxa"/>
            <w:hideMark/>
          </w:tcPr>
          <w:p w14:paraId="4CD58C15"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Identificación</w:t>
            </w:r>
          </w:p>
        </w:tc>
        <w:tc>
          <w:tcPr>
            <w:tcW w:w="5386" w:type="dxa"/>
            <w:hideMark/>
          </w:tcPr>
          <w:p w14:paraId="376BEB47"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Incluye datos que permiten reconocer el producto y su fabricante o proveedor. Facilita diferenciar sustancias y consultar información específica cuando sea necesario.</w:t>
            </w:r>
          </w:p>
        </w:tc>
        <w:tc>
          <w:tcPr>
            <w:tcW w:w="2596" w:type="dxa"/>
          </w:tcPr>
          <w:p w14:paraId="7918A2E9" w14:textId="07A8483E" w:rsidR="00A06993" w:rsidRPr="00F252B6" w:rsidRDefault="00D72C6C" w:rsidP="002C58EC">
            <w:pPr>
              <w:pBdr>
                <w:top w:val="nil"/>
                <w:left w:val="nil"/>
                <w:bottom w:val="nil"/>
                <w:right w:val="nil"/>
                <w:between w:val="nil"/>
              </w:pBdr>
              <w:jc w:val="both"/>
              <w:rPr>
                <w:bCs/>
                <w:color w:val="000000"/>
                <w:sz w:val="20"/>
                <w:szCs w:val="20"/>
                <w:lang w:val="es-MX"/>
              </w:rPr>
            </w:pPr>
            <w:r w:rsidRPr="00D72C6C">
              <w:rPr>
                <w:bCs/>
                <w:noProof/>
                <w:color w:val="000000"/>
                <w:sz w:val="20"/>
                <w:szCs w:val="20"/>
                <w:lang w:val="es-MX"/>
              </w:rPr>
              <w:drawing>
                <wp:inline distT="0" distB="0" distL="0" distR="0" wp14:anchorId="5DE83A01" wp14:editId="5DEE027A">
                  <wp:extent cx="1054453" cy="1578798"/>
                  <wp:effectExtent l="0" t="0" r="0" b="2540"/>
                  <wp:docPr id="43936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60543" name=""/>
                          <pic:cNvPicPr/>
                        </pic:nvPicPr>
                        <pic:blipFill>
                          <a:blip r:embed="rId36"/>
                          <a:stretch>
                            <a:fillRect/>
                          </a:stretch>
                        </pic:blipFill>
                        <pic:spPr>
                          <a:xfrm>
                            <a:off x="0" y="0"/>
                            <a:ext cx="1058244" cy="1584475"/>
                          </a:xfrm>
                          <a:prstGeom prst="rect">
                            <a:avLst/>
                          </a:prstGeom>
                        </pic:spPr>
                      </pic:pic>
                    </a:graphicData>
                  </a:graphic>
                </wp:inline>
              </w:drawing>
            </w:r>
          </w:p>
        </w:tc>
      </w:tr>
      <w:tr w:rsidR="00A06993" w:rsidRPr="00F252B6" w14:paraId="2641469A" w14:textId="382057C5" w:rsidTr="00D47192">
        <w:tc>
          <w:tcPr>
            <w:tcW w:w="1980" w:type="dxa"/>
            <w:hideMark/>
          </w:tcPr>
          <w:p w14:paraId="751CBD05"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Composición</w:t>
            </w:r>
          </w:p>
        </w:tc>
        <w:tc>
          <w:tcPr>
            <w:tcW w:w="5386" w:type="dxa"/>
            <w:hideMark/>
          </w:tcPr>
          <w:p w14:paraId="6A8C5FBA"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Contiene información sobre los componentes relevantes del producto, incluidos los ingredientes activos declarados.</w:t>
            </w:r>
          </w:p>
        </w:tc>
        <w:tc>
          <w:tcPr>
            <w:tcW w:w="2596" w:type="dxa"/>
          </w:tcPr>
          <w:p w14:paraId="4BD3E3A0" w14:textId="5FA4C00A" w:rsidR="00A06993" w:rsidRPr="00F252B6" w:rsidRDefault="00545688" w:rsidP="002C58EC">
            <w:pPr>
              <w:pBdr>
                <w:top w:val="nil"/>
                <w:left w:val="nil"/>
                <w:bottom w:val="nil"/>
                <w:right w:val="nil"/>
                <w:between w:val="nil"/>
              </w:pBdr>
              <w:jc w:val="both"/>
              <w:rPr>
                <w:bCs/>
                <w:color w:val="000000"/>
                <w:sz w:val="20"/>
                <w:szCs w:val="20"/>
                <w:lang w:val="es-MX"/>
              </w:rPr>
            </w:pPr>
            <w:r w:rsidRPr="00545688">
              <w:rPr>
                <w:bCs/>
                <w:noProof/>
                <w:color w:val="000000"/>
                <w:sz w:val="20"/>
                <w:szCs w:val="20"/>
                <w:lang w:val="es-MX"/>
              </w:rPr>
              <w:drawing>
                <wp:inline distT="0" distB="0" distL="0" distR="0" wp14:anchorId="4E683199" wp14:editId="7B17492E">
                  <wp:extent cx="947561" cy="1535289"/>
                  <wp:effectExtent l="0" t="0" r="5080" b="8255"/>
                  <wp:docPr id="123992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29955" name=""/>
                          <pic:cNvPicPr/>
                        </pic:nvPicPr>
                        <pic:blipFill>
                          <a:blip r:embed="rId37"/>
                          <a:stretch>
                            <a:fillRect/>
                          </a:stretch>
                        </pic:blipFill>
                        <pic:spPr>
                          <a:xfrm>
                            <a:off x="0" y="0"/>
                            <a:ext cx="952297" cy="1542962"/>
                          </a:xfrm>
                          <a:prstGeom prst="rect">
                            <a:avLst/>
                          </a:prstGeom>
                        </pic:spPr>
                      </pic:pic>
                    </a:graphicData>
                  </a:graphic>
                </wp:inline>
              </w:drawing>
            </w:r>
          </w:p>
        </w:tc>
      </w:tr>
      <w:tr w:rsidR="00A06993" w:rsidRPr="00F252B6" w14:paraId="03BB0D3B" w14:textId="460B21FE" w:rsidTr="00D47192">
        <w:tc>
          <w:tcPr>
            <w:tcW w:w="1980" w:type="dxa"/>
            <w:hideMark/>
          </w:tcPr>
          <w:p w14:paraId="313E483B"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Identificación de peligros</w:t>
            </w:r>
          </w:p>
        </w:tc>
        <w:tc>
          <w:tcPr>
            <w:tcW w:w="5386" w:type="dxa"/>
            <w:hideMark/>
          </w:tcPr>
          <w:p w14:paraId="3D65C172"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Describe los principales riesgos físicos, para la salud o para el ambiente asociados con el producto. Orienta las medidas preventivas que deben adoptarse.</w:t>
            </w:r>
          </w:p>
        </w:tc>
        <w:tc>
          <w:tcPr>
            <w:tcW w:w="2596" w:type="dxa"/>
          </w:tcPr>
          <w:p w14:paraId="3423D56E" w14:textId="4962B440" w:rsidR="00A06993" w:rsidRPr="00F252B6" w:rsidRDefault="00545688" w:rsidP="002C58EC">
            <w:pPr>
              <w:pBdr>
                <w:top w:val="nil"/>
                <w:left w:val="nil"/>
                <w:bottom w:val="nil"/>
                <w:right w:val="nil"/>
                <w:between w:val="nil"/>
              </w:pBdr>
              <w:jc w:val="both"/>
              <w:rPr>
                <w:bCs/>
                <w:color w:val="000000"/>
                <w:sz w:val="20"/>
                <w:szCs w:val="20"/>
                <w:lang w:val="es-MX"/>
              </w:rPr>
            </w:pPr>
            <w:r w:rsidRPr="00545688">
              <w:rPr>
                <w:bCs/>
                <w:noProof/>
                <w:color w:val="000000"/>
                <w:sz w:val="20"/>
                <w:szCs w:val="20"/>
                <w:lang w:val="es-MX"/>
              </w:rPr>
              <w:drawing>
                <wp:inline distT="0" distB="0" distL="0" distR="0" wp14:anchorId="6AA9DB02" wp14:editId="2102C809">
                  <wp:extent cx="1119717" cy="1557867"/>
                  <wp:effectExtent l="0" t="0" r="4445" b="4445"/>
                  <wp:docPr id="97622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26573" name=""/>
                          <pic:cNvPicPr/>
                        </pic:nvPicPr>
                        <pic:blipFill>
                          <a:blip r:embed="rId38"/>
                          <a:stretch>
                            <a:fillRect/>
                          </a:stretch>
                        </pic:blipFill>
                        <pic:spPr>
                          <a:xfrm>
                            <a:off x="0" y="0"/>
                            <a:ext cx="1122449" cy="1561667"/>
                          </a:xfrm>
                          <a:prstGeom prst="rect">
                            <a:avLst/>
                          </a:prstGeom>
                        </pic:spPr>
                      </pic:pic>
                    </a:graphicData>
                  </a:graphic>
                </wp:inline>
              </w:drawing>
            </w:r>
          </w:p>
        </w:tc>
      </w:tr>
      <w:tr w:rsidR="00A06993" w:rsidRPr="00F252B6" w14:paraId="5ADA5381" w14:textId="35FC7751" w:rsidTr="00D47192">
        <w:tc>
          <w:tcPr>
            <w:tcW w:w="1980" w:type="dxa"/>
            <w:hideMark/>
          </w:tcPr>
          <w:p w14:paraId="39F7499B"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lastRenderedPageBreak/>
              <w:t>Primeros auxilios</w:t>
            </w:r>
          </w:p>
        </w:tc>
        <w:tc>
          <w:tcPr>
            <w:tcW w:w="5386" w:type="dxa"/>
            <w:hideMark/>
          </w:tcPr>
          <w:p w14:paraId="5ECF897C"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Establece las acciones iniciales indicadas por el fabricante frente a una exposición accidental y la información necesaria para solicitar atención especializada.</w:t>
            </w:r>
          </w:p>
        </w:tc>
        <w:tc>
          <w:tcPr>
            <w:tcW w:w="2596" w:type="dxa"/>
          </w:tcPr>
          <w:p w14:paraId="317A1D4B" w14:textId="520D33E6" w:rsidR="00A06993" w:rsidRPr="00F252B6" w:rsidRDefault="00545688" w:rsidP="002C58EC">
            <w:pPr>
              <w:pBdr>
                <w:top w:val="nil"/>
                <w:left w:val="nil"/>
                <w:bottom w:val="nil"/>
                <w:right w:val="nil"/>
                <w:between w:val="nil"/>
              </w:pBdr>
              <w:jc w:val="both"/>
              <w:rPr>
                <w:bCs/>
                <w:color w:val="000000"/>
                <w:sz w:val="20"/>
                <w:szCs w:val="20"/>
                <w:lang w:val="es-MX"/>
              </w:rPr>
            </w:pPr>
            <w:r w:rsidRPr="00545688">
              <w:rPr>
                <w:bCs/>
                <w:noProof/>
                <w:color w:val="000000"/>
                <w:sz w:val="20"/>
                <w:szCs w:val="20"/>
                <w:lang w:val="es-MX"/>
              </w:rPr>
              <w:drawing>
                <wp:inline distT="0" distB="0" distL="0" distR="0" wp14:anchorId="5F8CE01C" wp14:editId="13BED52D">
                  <wp:extent cx="1083733" cy="1622467"/>
                  <wp:effectExtent l="0" t="0" r="2540" b="0"/>
                  <wp:docPr id="21455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0309" name=""/>
                          <pic:cNvPicPr/>
                        </pic:nvPicPr>
                        <pic:blipFill>
                          <a:blip r:embed="rId39"/>
                          <a:stretch>
                            <a:fillRect/>
                          </a:stretch>
                        </pic:blipFill>
                        <pic:spPr>
                          <a:xfrm>
                            <a:off x="0" y="0"/>
                            <a:ext cx="1090356" cy="1632382"/>
                          </a:xfrm>
                          <a:prstGeom prst="rect">
                            <a:avLst/>
                          </a:prstGeom>
                        </pic:spPr>
                      </pic:pic>
                    </a:graphicData>
                  </a:graphic>
                </wp:inline>
              </w:drawing>
            </w:r>
          </w:p>
        </w:tc>
      </w:tr>
      <w:tr w:rsidR="00A06993" w:rsidRPr="00F252B6" w14:paraId="6CDECC99" w14:textId="3640ABEF" w:rsidTr="00D47192">
        <w:tc>
          <w:tcPr>
            <w:tcW w:w="1980" w:type="dxa"/>
            <w:hideMark/>
          </w:tcPr>
          <w:p w14:paraId="04C26691"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Respuesta ante incendios</w:t>
            </w:r>
          </w:p>
        </w:tc>
        <w:tc>
          <w:tcPr>
            <w:tcW w:w="5386" w:type="dxa"/>
            <w:hideMark/>
          </w:tcPr>
          <w:p w14:paraId="30E56EF7"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Contiene orientaciones relacionadas con los peligros del producto en situaciones de incendio y con los medios previstos para su control por personal competente.</w:t>
            </w:r>
          </w:p>
        </w:tc>
        <w:tc>
          <w:tcPr>
            <w:tcW w:w="2596" w:type="dxa"/>
          </w:tcPr>
          <w:p w14:paraId="6A10BD5F" w14:textId="2ACE0655" w:rsidR="00A06993" w:rsidRPr="00F252B6" w:rsidRDefault="00B6549C" w:rsidP="002C58EC">
            <w:pPr>
              <w:pBdr>
                <w:top w:val="nil"/>
                <w:left w:val="nil"/>
                <w:bottom w:val="nil"/>
                <w:right w:val="nil"/>
                <w:between w:val="nil"/>
              </w:pBdr>
              <w:jc w:val="both"/>
              <w:rPr>
                <w:bCs/>
                <w:color w:val="000000"/>
                <w:sz w:val="20"/>
                <w:szCs w:val="20"/>
                <w:lang w:val="es-MX"/>
              </w:rPr>
            </w:pPr>
            <w:r w:rsidRPr="00B6549C">
              <w:rPr>
                <w:bCs/>
                <w:noProof/>
                <w:color w:val="000000"/>
                <w:sz w:val="20"/>
                <w:szCs w:val="20"/>
                <w:lang w:val="es-MX"/>
              </w:rPr>
              <w:drawing>
                <wp:inline distT="0" distB="0" distL="0" distR="0" wp14:anchorId="3CD5B163" wp14:editId="2681CF16">
                  <wp:extent cx="1069236" cy="1557866"/>
                  <wp:effectExtent l="0" t="0" r="0" b="4445"/>
                  <wp:docPr id="9578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9119" name=""/>
                          <pic:cNvPicPr/>
                        </pic:nvPicPr>
                        <pic:blipFill>
                          <a:blip r:embed="rId40"/>
                          <a:stretch>
                            <a:fillRect/>
                          </a:stretch>
                        </pic:blipFill>
                        <pic:spPr>
                          <a:xfrm>
                            <a:off x="0" y="0"/>
                            <a:ext cx="1072702" cy="1562916"/>
                          </a:xfrm>
                          <a:prstGeom prst="rect">
                            <a:avLst/>
                          </a:prstGeom>
                        </pic:spPr>
                      </pic:pic>
                    </a:graphicData>
                  </a:graphic>
                </wp:inline>
              </w:drawing>
            </w:r>
          </w:p>
        </w:tc>
      </w:tr>
      <w:tr w:rsidR="00A06993" w:rsidRPr="00F252B6" w14:paraId="12712A78" w14:textId="18489AAB" w:rsidTr="00D47192">
        <w:tc>
          <w:tcPr>
            <w:tcW w:w="1980" w:type="dxa"/>
            <w:hideMark/>
          </w:tcPr>
          <w:p w14:paraId="3A5C05BD"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Respuesta ante liberaciones accidentales</w:t>
            </w:r>
          </w:p>
        </w:tc>
        <w:tc>
          <w:tcPr>
            <w:tcW w:w="5386" w:type="dxa"/>
            <w:hideMark/>
          </w:tcPr>
          <w:p w14:paraId="7754FCBF"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Establece las medidas generales de seguridad y contención que deben seguirse conforme a los procedimientos de emergencia.</w:t>
            </w:r>
          </w:p>
        </w:tc>
        <w:tc>
          <w:tcPr>
            <w:tcW w:w="2596" w:type="dxa"/>
          </w:tcPr>
          <w:p w14:paraId="34625FF9" w14:textId="44631F0D" w:rsidR="00A06993" w:rsidRPr="00F252B6" w:rsidRDefault="00B6549C" w:rsidP="002C58EC">
            <w:pPr>
              <w:pBdr>
                <w:top w:val="nil"/>
                <w:left w:val="nil"/>
                <w:bottom w:val="nil"/>
                <w:right w:val="nil"/>
                <w:between w:val="nil"/>
              </w:pBdr>
              <w:jc w:val="both"/>
              <w:rPr>
                <w:bCs/>
                <w:color w:val="000000"/>
                <w:sz w:val="20"/>
                <w:szCs w:val="20"/>
                <w:lang w:val="es-MX"/>
              </w:rPr>
            </w:pPr>
            <w:r w:rsidRPr="00B6549C">
              <w:rPr>
                <w:bCs/>
                <w:noProof/>
                <w:color w:val="000000"/>
                <w:sz w:val="20"/>
                <w:szCs w:val="20"/>
                <w:lang w:val="es-MX"/>
              </w:rPr>
              <w:drawing>
                <wp:inline distT="0" distB="0" distL="0" distR="0" wp14:anchorId="29AB06CC" wp14:editId="088AABA5">
                  <wp:extent cx="1083733" cy="1557088"/>
                  <wp:effectExtent l="0" t="0" r="2540" b="5080"/>
                  <wp:docPr id="200962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26504" name=""/>
                          <pic:cNvPicPr/>
                        </pic:nvPicPr>
                        <pic:blipFill>
                          <a:blip r:embed="rId41"/>
                          <a:stretch>
                            <a:fillRect/>
                          </a:stretch>
                        </pic:blipFill>
                        <pic:spPr>
                          <a:xfrm>
                            <a:off x="0" y="0"/>
                            <a:ext cx="1087352" cy="1562288"/>
                          </a:xfrm>
                          <a:prstGeom prst="rect">
                            <a:avLst/>
                          </a:prstGeom>
                        </pic:spPr>
                      </pic:pic>
                    </a:graphicData>
                  </a:graphic>
                </wp:inline>
              </w:drawing>
            </w:r>
          </w:p>
        </w:tc>
      </w:tr>
      <w:tr w:rsidR="00A06993" w:rsidRPr="00F252B6" w14:paraId="6C6D5A81" w14:textId="527787A6" w:rsidTr="00D47192">
        <w:tc>
          <w:tcPr>
            <w:tcW w:w="1980" w:type="dxa"/>
            <w:hideMark/>
          </w:tcPr>
          <w:p w14:paraId="1A76F378"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Manipulación</w:t>
            </w:r>
          </w:p>
        </w:tc>
        <w:tc>
          <w:tcPr>
            <w:tcW w:w="5386" w:type="dxa"/>
            <w:hideMark/>
          </w:tcPr>
          <w:p w14:paraId="60670D12"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Describe condiciones para reducir riesgos durante las actividades autorizadas con el producto.</w:t>
            </w:r>
          </w:p>
        </w:tc>
        <w:tc>
          <w:tcPr>
            <w:tcW w:w="2596" w:type="dxa"/>
          </w:tcPr>
          <w:p w14:paraId="4E9BCF69" w14:textId="3D882A0B" w:rsidR="00A06993" w:rsidRPr="00F252B6" w:rsidRDefault="00B6549C" w:rsidP="002C58EC">
            <w:pPr>
              <w:pBdr>
                <w:top w:val="nil"/>
                <w:left w:val="nil"/>
                <w:bottom w:val="nil"/>
                <w:right w:val="nil"/>
                <w:between w:val="nil"/>
              </w:pBdr>
              <w:jc w:val="both"/>
              <w:rPr>
                <w:bCs/>
                <w:color w:val="000000"/>
                <w:sz w:val="20"/>
                <w:szCs w:val="20"/>
                <w:lang w:val="es-MX"/>
              </w:rPr>
            </w:pPr>
            <w:r w:rsidRPr="00B6549C">
              <w:rPr>
                <w:bCs/>
                <w:noProof/>
                <w:color w:val="000000"/>
                <w:sz w:val="20"/>
                <w:szCs w:val="20"/>
                <w:lang w:val="es-MX"/>
              </w:rPr>
              <w:drawing>
                <wp:inline distT="0" distB="0" distL="0" distR="0" wp14:anchorId="2BC1AE21" wp14:editId="6CCE66D3">
                  <wp:extent cx="1162900" cy="1704623"/>
                  <wp:effectExtent l="0" t="0" r="0" b="0"/>
                  <wp:docPr id="93237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77647" name=""/>
                          <pic:cNvPicPr/>
                        </pic:nvPicPr>
                        <pic:blipFill>
                          <a:blip r:embed="rId42"/>
                          <a:stretch>
                            <a:fillRect/>
                          </a:stretch>
                        </pic:blipFill>
                        <pic:spPr>
                          <a:xfrm>
                            <a:off x="0" y="0"/>
                            <a:ext cx="1165774" cy="1708835"/>
                          </a:xfrm>
                          <a:prstGeom prst="rect">
                            <a:avLst/>
                          </a:prstGeom>
                        </pic:spPr>
                      </pic:pic>
                    </a:graphicData>
                  </a:graphic>
                </wp:inline>
              </w:drawing>
            </w:r>
          </w:p>
        </w:tc>
      </w:tr>
      <w:tr w:rsidR="00A06993" w:rsidRPr="00F252B6" w14:paraId="2F86B7AD" w14:textId="0E92E91B" w:rsidTr="00D47192">
        <w:tc>
          <w:tcPr>
            <w:tcW w:w="1980" w:type="dxa"/>
            <w:hideMark/>
          </w:tcPr>
          <w:p w14:paraId="3A360771"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lastRenderedPageBreak/>
              <w:t>Almacenamiento</w:t>
            </w:r>
          </w:p>
        </w:tc>
        <w:tc>
          <w:tcPr>
            <w:tcW w:w="5386" w:type="dxa"/>
            <w:hideMark/>
          </w:tcPr>
          <w:p w14:paraId="45C84833"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Indica las condiciones ambientales, físicas y de separación necesarias para conservarlo de manera segura.</w:t>
            </w:r>
          </w:p>
        </w:tc>
        <w:tc>
          <w:tcPr>
            <w:tcW w:w="2596" w:type="dxa"/>
          </w:tcPr>
          <w:p w14:paraId="35056675" w14:textId="2E69A4EE" w:rsidR="00A06993" w:rsidRPr="00F252B6" w:rsidRDefault="00C911A6" w:rsidP="002C58EC">
            <w:pPr>
              <w:pBdr>
                <w:top w:val="nil"/>
                <w:left w:val="nil"/>
                <w:bottom w:val="nil"/>
                <w:right w:val="nil"/>
                <w:between w:val="nil"/>
              </w:pBdr>
              <w:jc w:val="both"/>
              <w:rPr>
                <w:bCs/>
                <w:color w:val="000000"/>
                <w:sz w:val="20"/>
                <w:szCs w:val="20"/>
                <w:lang w:val="es-MX"/>
              </w:rPr>
            </w:pPr>
            <w:r w:rsidRPr="00C911A6">
              <w:rPr>
                <w:bCs/>
                <w:noProof/>
                <w:color w:val="000000"/>
                <w:sz w:val="20"/>
                <w:szCs w:val="20"/>
                <w:lang w:val="es-MX"/>
              </w:rPr>
              <w:drawing>
                <wp:inline distT="0" distB="0" distL="0" distR="0" wp14:anchorId="25E9154E" wp14:editId="1DE33F38">
                  <wp:extent cx="1196622" cy="1956742"/>
                  <wp:effectExtent l="0" t="0" r="3810" b="5715"/>
                  <wp:docPr id="71372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8867" name=""/>
                          <pic:cNvPicPr/>
                        </pic:nvPicPr>
                        <pic:blipFill>
                          <a:blip r:embed="rId43"/>
                          <a:stretch>
                            <a:fillRect/>
                          </a:stretch>
                        </pic:blipFill>
                        <pic:spPr>
                          <a:xfrm>
                            <a:off x="0" y="0"/>
                            <a:ext cx="1199032" cy="1960682"/>
                          </a:xfrm>
                          <a:prstGeom prst="rect">
                            <a:avLst/>
                          </a:prstGeom>
                        </pic:spPr>
                      </pic:pic>
                    </a:graphicData>
                  </a:graphic>
                </wp:inline>
              </w:drawing>
            </w:r>
          </w:p>
        </w:tc>
      </w:tr>
      <w:tr w:rsidR="00A06993" w:rsidRPr="00F252B6" w14:paraId="771E4A46" w14:textId="09714EE9" w:rsidTr="00D47192">
        <w:tc>
          <w:tcPr>
            <w:tcW w:w="1980" w:type="dxa"/>
            <w:hideMark/>
          </w:tcPr>
          <w:p w14:paraId="5E4137F2"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Protección personal</w:t>
            </w:r>
          </w:p>
        </w:tc>
        <w:tc>
          <w:tcPr>
            <w:tcW w:w="5386" w:type="dxa"/>
            <w:hideMark/>
          </w:tcPr>
          <w:p w14:paraId="070C1F6D"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Identifica los controles y EPP requeridos de acuerdo con los peligros asociados.</w:t>
            </w:r>
          </w:p>
        </w:tc>
        <w:tc>
          <w:tcPr>
            <w:tcW w:w="2596" w:type="dxa"/>
          </w:tcPr>
          <w:p w14:paraId="5AECF2FF" w14:textId="4A616EA4" w:rsidR="00A06993" w:rsidRPr="00F252B6" w:rsidRDefault="00C911A6" w:rsidP="002C58EC">
            <w:pPr>
              <w:pBdr>
                <w:top w:val="nil"/>
                <w:left w:val="nil"/>
                <w:bottom w:val="nil"/>
                <w:right w:val="nil"/>
                <w:between w:val="nil"/>
              </w:pBdr>
              <w:jc w:val="both"/>
              <w:rPr>
                <w:bCs/>
                <w:color w:val="000000"/>
                <w:sz w:val="20"/>
                <w:szCs w:val="20"/>
                <w:lang w:val="es-MX"/>
              </w:rPr>
            </w:pPr>
            <w:r w:rsidRPr="00C911A6">
              <w:rPr>
                <w:bCs/>
                <w:noProof/>
                <w:color w:val="000000"/>
                <w:sz w:val="20"/>
                <w:szCs w:val="20"/>
                <w:lang w:val="es-MX"/>
              </w:rPr>
              <w:drawing>
                <wp:inline distT="0" distB="0" distL="0" distR="0" wp14:anchorId="16DE70E8" wp14:editId="3349680E">
                  <wp:extent cx="1275644" cy="1866620"/>
                  <wp:effectExtent l="0" t="0" r="1270" b="635"/>
                  <wp:docPr id="155581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13153" name=""/>
                          <pic:cNvPicPr/>
                        </pic:nvPicPr>
                        <pic:blipFill>
                          <a:blip r:embed="rId44"/>
                          <a:stretch>
                            <a:fillRect/>
                          </a:stretch>
                        </pic:blipFill>
                        <pic:spPr>
                          <a:xfrm>
                            <a:off x="0" y="0"/>
                            <a:ext cx="1279559" cy="1872348"/>
                          </a:xfrm>
                          <a:prstGeom prst="rect">
                            <a:avLst/>
                          </a:prstGeom>
                        </pic:spPr>
                      </pic:pic>
                    </a:graphicData>
                  </a:graphic>
                </wp:inline>
              </w:drawing>
            </w:r>
          </w:p>
        </w:tc>
      </w:tr>
      <w:tr w:rsidR="00A06993" w:rsidRPr="00F252B6" w14:paraId="1DBACAD9" w14:textId="339A852A" w:rsidTr="00D47192">
        <w:tc>
          <w:tcPr>
            <w:tcW w:w="1980" w:type="dxa"/>
            <w:hideMark/>
          </w:tcPr>
          <w:p w14:paraId="601449AD"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Transporte y eliminación</w:t>
            </w:r>
          </w:p>
        </w:tc>
        <w:tc>
          <w:tcPr>
            <w:tcW w:w="5386" w:type="dxa"/>
            <w:hideMark/>
          </w:tcPr>
          <w:p w14:paraId="055B6192" w14:textId="77777777" w:rsidR="00A06993" w:rsidRPr="00F252B6" w:rsidRDefault="00A06993" w:rsidP="002C58EC">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Proporciona información relacionada con movilización y gestión final conforme a los requisitos aplicables.</w:t>
            </w:r>
          </w:p>
        </w:tc>
        <w:tc>
          <w:tcPr>
            <w:tcW w:w="2596" w:type="dxa"/>
          </w:tcPr>
          <w:p w14:paraId="49F3768C" w14:textId="39DF37B2" w:rsidR="00A06993" w:rsidRPr="00F252B6" w:rsidRDefault="00C911A6" w:rsidP="002C58EC">
            <w:pPr>
              <w:pBdr>
                <w:top w:val="nil"/>
                <w:left w:val="nil"/>
                <w:bottom w:val="nil"/>
                <w:right w:val="nil"/>
                <w:between w:val="nil"/>
              </w:pBdr>
              <w:jc w:val="both"/>
              <w:rPr>
                <w:bCs/>
                <w:color w:val="000000"/>
                <w:sz w:val="20"/>
                <w:szCs w:val="20"/>
                <w:lang w:val="es-MX"/>
              </w:rPr>
            </w:pPr>
            <w:r w:rsidRPr="00C911A6">
              <w:rPr>
                <w:bCs/>
                <w:noProof/>
                <w:color w:val="000000"/>
                <w:sz w:val="20"/>
                <w:szCs w:val="20"/>
                <w:lang w:val="es-MX"/>
              </w:rPr>
              <w:drawing>
                <wp:inline distT="0" distB="0" distL="0" distR="0" wp14:anchorId="43686BB3" wp14:editId="1C3F00FD">
                  <wp:extent cx="1188190" cy="1625600"/>
                  <wp:effectExtent l="0" t="0" r="0" b="0"/>
                  <wp:docPr id="126509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97942" name=""/>
                          <pic:cNvPicPr/>
                        </pic:nvPicPr>
                        <pic:blipFill>
                          <a:blip r:embed="rId45"/>
                          <a:stretch>
                            <a:fillRect/>
                          </a:stretch>
                        </pic:blipFill>
                        <pic:spPr>
                          <a:xfrm>
                            <a:off x="0" y="0"/>
                            <a:ext cx="1189878" cy="1627910"/>
                          </a:xfrm>
                          <a:prstGeom prst="rect">
                            <a:avLst/>
                          </a:prstGeom>
                        </pic:spPr>
                      </pic:pic>
                    </a:graphicData>
                  </a:graphic>
                </wp:inline>
              </w:drawing>
            </w:r>
          </w:p>
        </w:tc>
      </w:tr>
    </w:tbl>
    <w:p w14:paraId="2204B223" w14:textId="77777777" w:rsidR="00F252B6" w:rsidRP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 HDS complementa la etiqueta y debe mantenerse disponible para consulta en los lugares definidos por el programa de seguridad de la empresa.</w:t>
      </w:r>
    </w:p>
    <w:p w14:paraId="2932B13F" w14:textId="5C1175FD" w:rsidR="00F252B6" w:rsidRPr="00F252B6" w:rsidRDefault="0058706F" w:rsidP="00F252B6">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00F252B6" w:rsidRPr="00F252B6">
        <w:rPr>
          <w:b/>
          <w:bCs/>
          <w:color w:val="000000"/>
          <w:sz w:val="20"/>
          <w:szCs w:val="20"/>
          <w:lang w:val="es-MX"/>
        </w:rPr>
        <w:t>.5 Etiquetas y comunicación de peligros</w:t>
      </w:r>
    </w:p>
    <w:p w14:paraId="18C69123" w14:textId="77777777" w:rsidR="00F252B6" w:rsidRP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 etiqueta constituye una fuente esencial de información para identificar el producto, reconocer sus peligros y conocer las condiciones autorizadas de uso. Debe conservarse íntegra y legible durante el almacenamiento y manejo.</w:t>
      </w:r>
    </w:p>
    <w:p w14:paraId="55579989" w14:textId="2A49D845" w:rsid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Además del nombre comercial, la etiqueta puede incluir información sobre el ingrediente activo, restricciones, precauciones, condiciones de aplicación, tiempos establecidos por el fabricante y clasificación de peligros.</w:t>
      </w:r>
      <w:r w:rsidR="002C58EC">
        <w:rPr>
          <w:bCs/>
          <w:color w:val="000000"/>
          <w:sz w:val="20"/>
          <w:szCs w:val="20"/>
          <w:lang w:val="es-MX"/>
        </w:rPr>
        <w:t xml:space="preserve"> </w:t>
      </w:r>
      <w:r w:rsidRPr="00F252B6">
        <w:rPr>
          <w:bCs/>
          <w:color w:val="000000"/>
          <w:sz w:val="20"/>
          <w:szCs w:val="20"/>
          <w:lang w:val="es-MX"/>
        </w:rPr>
        <w:t>Los elementos principales cumplen las siguientes funciones:</w:t>
      </w:r>
    </w:p>
    <w:p w14:paraId="6F545C81" w14:textId="77777777" w:rsidR="00CA3618" w:rsidRDefault="00CA3618" w:rsidP="00F252B6">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4896"/>
        <w:gridCol w:w="5066"/>
      </w:tblGrid>
      <w:tr w:rsidR="00CA3618" w14:paraId="76BF4466" w14:textId="77777777" w:rsidTr="00CA3618">
        <w:tc>
          <w:tcPr>
            <w:tcW w:w="2689" w:type="dxa"/>
          </w:tcPr>
          <w:p w14:paraId="645BB565" w14:textId="596CD917" w:rsidR="001F20A8" w:rsidRDefault="00A64EEF" w:rsidP="00F252B6">
            <w:pPr>
              <w:spacing w:before="240"/>
              <w:jc w:val="both"/>
              <w:rPr>
                <w:bCs/>
                <w:color w:val="000000"/>
                <w:sz w:val="20"/>
                <w:szCs w:val="20"/>
                <w:lang w:val="es-MX"/>
              </w:rPr>
            </w:pPr>
            <w:r w:rsidRPr="00A64EEF">
              <w:rPr>
                <w:b/>
                <w:bCs/>
                <w:color w:val="000000"/>
                <w:sz w:val="20"/>
                <w:szCs w:val="20"/>
                <w:lang w:val="es-MX"/>
              </w:rPr>
              <w:lastRenderedPageBreak/>
              <w:t>Figura</w:t>
            </w:r>
            <w:r>
              <w:rPr>
                <w:b/>
                <w:bCs/>
                <w:color w:val="000000"/>
                <w:sz w:val="20"/>
                <w:szCs w:val="20"/>
                <w:lang w:val="es-MX"/>
              </w:rPr>
              <w:t xml:space="preserve"> 1</w:t>
            </w:r>
            <w:r w:rsidRPr="00A64EEF">
              <w:rPr>
                <w:b/>
                <w:bCs/>
                <w:color w:val="000000"/>
                <w:sz w:val="20"/>
                <w:szCs w:val="20"/>
                <w:lang w:val="es-MX"/>
              </w:rPr>
              <w:t xml:space="preserve">. </w:t>
            </w:r>
            <w:r w:rsidRPr="00A64EEF">
              <w:rPr>
                <w:color w:val="000000"/>
                <w:sz w:val="20"/>
                <w:szCs w:val="20"/>
                <w:lang w:val="es-MX"/>
              </w:rPr>
              <w:t>Etiqueta de identificación y seguridad de un producto insecticid</w:t>
            </w:r>
            <w:commentRangeStart w:id="0"/>
            <w:r w:rsidRPr="00A64EEF">
              <w:rPr>
                <w:color w:val="000000"/>
                <w:sz w:val="20"/>
                <w:szCs w:val="20"/>
                <w:lang w:val="es-MX"/>
              </w:rPr>
              <w:t>a</w:t>
            </w:r>
            <w:commentRangeEnd w:id="0"/>
            <w:r w:rsidR="00C956A8">
              <w:rPr>
                <w:rStyle w:val="CommentReference"/>
                <w:bCs/>
                <w:color w:val="000000"/>
                <w:sz w:val="20"/>
                <w:szCs w:val="20"/>
                <w:lang w:val="es-MX"/>
              </w:rPr>
              <w:commentReference w:id="0"/>
            </w:r>
          </w:p>
          <w:p w14:paraId="282CFEC2" w14:textId="7AA61B16" w:rsidR="001F20A8" w:rsidRDefault="001F20A8" w:rsidP="00F252B6">
            <w:pPr>
              <w:spacing w:before="240"/>
              <w:jc w:val="both"/>
              <w:rPr>
                <w:bCs/>
                <w:color w:val="000000"/>
                <w:sz w:val="20"/>
                <w:szCs w:val="20"/>
                <w:lang w:val="es-MX"/>
              </w:rPr>
            </w:pPr>
            <w:r>
              <w:rPr>
                <w:bCs/>
                <w:noProof/>
                <w:color w:val="000000"/>
                <w:sz w:val="20"/>
                <w:szCs w:val="20"/>
                <w:lang w:val="es-MX"/>
              </w:rPr>
              <w:drawing>
                <wp:inline distT="0" distB="0" distL="0" distR="0" wp14:anchorId="5D7A31B9" wp14:editId="2AF67B53">
                  <wp:extent cx="2963119" cy="4444679"/>
                  <wp:effectExtent l="0" t="0" r="8890" b="0"/>
                  <wp:docPr id="822924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77264" cy="4465896"/>
                          </a:xfrm>
                          <a:prstGeom prst="rect">
                            <a:avLst/>
                          </a:prstGeom>
                          <a:noFill/>
                        </pic:spPr>
                      </pic:pic>
                    </a:graphicData>
                  </a:graphic>
                </wp:inline>
              </w:drawing>
            </w:r>
          </w:p>
        </w:tc>
        <w:tc>
          <w:tcPr>
            <w:tcW w:w="7273" w:type="dxa"/>
          </w:tcPr>
          <w:p w14:paraId="57A80DAB" w14:textId="77777777" w:rsidR="00A64EEF" w:rsidRDefault="00A64EEF" w:rsidP="00A64EEF">
            <w:pPr>
              <w:pBdr>
                <w:top w:val="nil"/>
                <w:left w:val="nil"/>
                <w:bottom w:val="nil"/>
                <w:right w:val="nil"/>
                <w:between w:val="nil"/>
              </w:pBdr>
              <w:ind w:left="720"/>
              <w:jc w:val="both"/>
              <w:rPr>
                <w:bCs/>
                <w:color w:val="000000"/>
                <w:sz w:val="20"/>
                <w:szCs w:val="20"/>
                <w:lang w:val="es-MX"/>
              </w:rPr>
            </w:pPr>
          </w:p>
          <w:p w14:paraId="25B436E1" w14:textId="77777777" w:rsidR="00A64EEF" w:rsidRDefault="00A64EEF" w:rsidP="00A64EEF">
            <w:pPr>
              <w:pBdr>
                <w:top w:val="nil"/>
                <w:left w:val="nil"/>
                <w:bottom w:val="nil"/>
                <w:right w:val="nil"/>
                <w:between w:val="nil"/>
              </w:pBdr>
              <w:ind w:left="720"/>
              <w:jc w:val="both"/>
              <w:rPr>
                <w:bCs/>
                <w:color w:val="000000"/>
                <w:sz w:val="20"/>
                <w:szCs w:val="20"/>
                <w:lang w:val="es-MX"/>
              </w:rPr>
            </w:pPr>
          </w:p>
          <w:p w14:paraId="5318A7A5" w14:textId="77777777" w:rsidR="00A64EEF" w:rsidRDefault="00A64EEF" w:rsidP="00A64EEF">
            <w:pPr>
              <w:pBdr>
                <w:top w:val="nil"/>
                <w:left w:val="nil"/>
                <w:bottom w:val="nil"/>
                <w:right w:val="nil"/>
                <w:between w:val="nil"/>
              </w:pBdr>
              <w:ind w:left="720"/>
              <w:jc w:val="both"/>
              <w:rPr>
                <w:bCs/>
                <w:color w:val="000000"/>
                <w:sz w:val="20"/>
                <w:szCs w:val="20"/>
                <w:lang w:val="es-MX"/>
              </w:rPr>
            </w:pPr>
          </w:p>
          <w:p w14:paraId="19C4683D" w14:textId="77777777" w:rsidR="00A64EEF" w:rsidRDefault="00A64EEF" w:rsidP="00A64EEF">
            <w:pPr>
              <w:pBdr>
                <w:top w:val="nil"/>
                <w:left w:val="nil"/>
                <w:bottom w:val="nil"/>
                <w:right w:val="nil"/>
                <w:between w:val="nil"/>
              </w:pBdr>
              <w:ind w:left="720"/>
              <w:jc w:val="both"/>
              <w:rPr>
                <w:bCs/>
                <w:color w:val="000000"/>
                <w:sz w:val="20"/>
                <w:szCs w:val="20"/>
                <w:lang w:val="es-MX"/>
              </w:rPr>
            </w:pPr>
          </w:p>
          <w:p w14:paraId="07EFD45E" w14:textId="77777777" w:rsidR="00A64EEF" w:rsidRPr="00A64EEF" w:rsidRDefault="00A64EEF" w:rsidP="00A64EEF">
            <w:pPr>
              <w:pBdr>
                <w:top w:val="nil"/>
                <w:left w:val="nil"/>
                <w:bottom w:val="nil"/>
                <w:right w:val="nil"/>
                <w:between w:val="nil"/>
              </w:pBdr>
              <w:ind w:left="720"/>
              <w:jc w:val="both"/>
              <w:rPr>
                <w:bCs/>
                <w:color w:val="000000"/>
                <w:sz w:val="20"/>
                <w:szCs w:val="20"/>
                <w:lang w:val="es-MX"/>
              </w:rPr>
            </w:pPr>
          </w:p>
          <w:p w14:paraId="1D7340AD" w14:textId="3FD13341" w:rsidR="00CA3618" w:rsidRPr="00811A0E" w:rsidRDefault="00CA3618" w:rsidP="00AB6107">
            <w:pPr>
              <w:numPr>
                <w:ilvl w:val="0"/>
                <w:numId w:val="2"/>
              </w:numPr>
              <w:pBdr>
                <w:top w:val="nil"/>
                <w:left w:val="nil"/>
                <w:bottom w:val="nil"/>
                <w:right w:val="nil"/>
                <w:between w:val="nil"/>
              </w:pBdr>
              <w:jc w:val="both"/>
              <w:rPr>
                <w:bCs/>
                <w:color w:val="000000"/>
                <w:sz w:val="20"/>
                <w:szCs w:val="20"/>
                <w:lang w:val="es-MX"/>
              </w:rPr>
            </w:pPr>
            <w:r w:rsidRPr="00811A0E">
              <w:rPr>
                <w:b/>
                <w:bCs/>
                <w:color w:val="000000"/>
                <w:sz w:val="20"/>
                <w:szCs w:val="20"/>
                <w:lang w:val="es-MX"/>
              </w:rPr>
              <w:t>Nombre comercial:</w:t>
            </w:r>
            <w:r w:rsidRPr="00811A0E">
              <w:rPr>
                <w:bCs/>
                <w:color w:val="000000"/>
                <w:sz w:val="20"/>
                <w:szCs w:val="20"/>
                <w:lang w:val="es-MX"/>
              </w:rPr>
              <w:t xml:space="preserve"> permite identificar el producto específico y diferenciarlo de otras formulaciones.</w:t>
            </w:r>
          </w:p>
          <w:p w14:paraId="6984FB72" w14:textId="77777777" w:rsidR="00CA3618" w:rsidRPr="00811A0E" w:rsidRDefault="00CA3618" w:rsidP="00AB6107">
            <w:pPr>
              <w:numPr>
                <w:ilvl w:val="0"/>
                <w:numId w:val="2"/>
              </w:numPr>
              <w:pBdr>
                <w:top w:val="nil"/>
                <w:left w:val="nil"/>
                <w:bottom w:val="nil"/>
                <w:right w:val="nil"/>
                <w:between w:val="nil"/>
              </w:pBdr>
              <w:jc w:val="both"/>
              <w:rPr>
                <w:bCs/>
                <w:color w:val="000000"/>
                <w:sz w:val="20"/>
                <w:szCs w:val="20"/>
                <w:lang w:val="es-MX"/>
              </w:rPr>
            </w:pPr>
            <w:r w:rsidRPr="00811A0E">
              <w:rPr>
                <w:b/>
                <w:bCs/>
                <w:color w:val="000000"/>
                <w:sz w:val="20"/>
                <w:szCs w:val="20"/>
                <w:lang w:val="es-MX"/>
              </w:rPr>
              <w:t>Ingrediente activo:</w:t>
            </w:r>
            <w:r w:rsidRPr="00811A0E">
              <w:rPr>
                <w:bCs/>
                <w:color w:val="000000"/>
                <w:sz w:val="20"/>
                <w:szCs w:val="20"/>
                <w:lang w:val="es-MX"/>
              </w:rPr>
              <w:t xml:space="preserve"> informa la sustancia responsable de la acción principal y facilita el seguimiento técnico dentro del programa.</w:t>
            </w:r>
          </w:p>
          <w:p w14:paraId="2DAF3302" w14:textId="77777777" w:rsidR="00CA3618" w:rsidRPr="00811A0E" w:rsidRDefault="00CA3618" w:rsidP="00AB6107">
            <w:pPr>
              <w:numPr>
                <w:ilvl w:val="0"/>
                <w:numId w:val="2"/>
              </w:numPr>
              <w:pBdr>
                <w:top w:val="nil"/>
                <w:left w:val="nil"/>
                <w:bottom w:val="nil"/>
                <w:right w:val="nil"/>
                <w:between w:val="nil"/>
              </w:pBdr>
              <w:jc w:val="both"/>
              <w:rPr>
                <w:bCs/>
                <w:color w:val="000000"/>
                <w:sz w:val="20"/>
                <w:szCs w:val="20"/>
                <w:lang w:val="es-MX"/>
              </w:rPr>
            </w:pPr>
            <w:r w:rsidRPr="00811A0E">
              <w:rPr>
                <w:b/>
                <w:bCs/>
                <w:color w:val="000000"/>
                <w:sz w:val="20"/>
                <w:szCs w:val="20"/>
                <w:lang w:val="es-MX"/>
              </w:rPr>
              <w:t>Uso autorizado:</w:t>
            </w:r>
            <w:r w:rsidRPr="00811A0E">
              <w:rPr>
                <w:bCs/>
                <w:color w:val="000000"/>
                <w:sz w:val="20"/>
                <w:szCs w:val="20"/>
                <w:lang w:val="es-MX"/>
              </w:rPr>
              <w:t xml:space="preserve"> indica los organismos, situaciones o áreas para los cuales el producto ha sido aprobado según su registro.</w:t>
            </w:r>
          </w:p>
          <w:p w14:paraId="3544B176" w14:textId="77777777" w:rsidR="00CA3618" w:rsidRPr="00811A0E" w:rsidRDefault="00CA3618" w:rsidP="00AB6107">
            <w:pPr>
              <w:numPr>
                <w:ilvl w:val="0"/>
                <w:numId w:val="2"/>
              </w:numPr>
              <w:pBdr>
                <w:top w:val="nil"/>
                <w:left w:val="nil"/>
                <w:bottom w:val="nil"/>
                <w:right w:val="nil"/>
                <w:between w:val="nil"/>
              </w:pBdr>
              <w:jc w:val="both"/>
              <w:rPr>
                <w:bCs/>
                <w:color w:val="000000"/>
                <w:sz w:val="20"/>
                <w:szCs w:val="20"/>
                <w:lang w:val="es-MX"/>
              </w:rPr>
            </w:pPr>
            <w:r w:rsidRPr="00811A0E">
              <w:rPr>
                <w:b/>
                <w:bCs/>
                <w:color w:val="000000"/>
                <w:sz w:val="20"/>
                <w:szCs w:val="20"/>
                <w:lang w:val="es-MX"/>
              </w:rPr>
              <w:t>Condiciones de empleo:</w:t>
            </w:r>
            <w:r w:rsidRPr="00811A0E">
              <w:rPr>
                <w:bCs/>
                <w:color w:val="000000"/>
                <w:sz w:val="20"/>
                <w:szCs w:val="20"/>
                <w:lang w:val="es-MX"/>
              </w:rPr>
              <w:t xml:space="preserve"> reúne las indicaciones que deben respetarse durante cualquier actividad autorizada con el producto.</w:t>
            </w:r>
          </w:p>
          <w:p w14:paraId="2758DEA0" w14:textId="77777777" w:rsidR="00CA3618" w:rsidRPr="00811A0E" w:rsidRDefault="00CA3618" w:rsidP="00AB6107">
            <w:pPr>
              <w:numPr>
                <w:ilvl w:val="0"/>
                <w:numId w:val="2"/>
              </w:numPr>
              <w:pBdr>
                <w:top w:val="nil"/>
                <w:left w:val="nil"/>
                <w:bottom w:val="nil"/>
                <w:right w:val="nil"/>
                <w:between w:val="nil"/>
              </w:pBdr>
              <w:jc w:val="both"/>
              <w:rPr>
                <w:bCs/>
                <w:color w:val="000000"/>
                <w:sz w:val="20"/>
                <w:szCs w:val="20"/>
                <w:lang w:val="es-MX"/>
              </w:rPr>
            </w:pPr>
            <w:r w:rsidRPr="00811A0E">
              <w:rPr>
                <w:b/>
                <w:bCs/>
                <w:color w:val="000000"/>
                <w:sz w:val="20"/>
                <w:szCs w:val="20"/>
                <w:lang w:val="es-MX"/>
              </w:rPr>
              <w:t>Precauciones:</w:t>
            </w:r>
            <w:r w:rsidRPr="00811A0E">
              <w:rPr>
                <w:bCs/>
                <w:color w:val="000000"/>
                <w:sz w:val="20"/>
                <w:szCs w:val="20"/>
                <w:lang w:val="es-MX"/>
              </w:rPr>
              <w:t xml:space="preserve"> advierte sobre situaciones que pueden representar riesgo para las personas, los animales, el ambiente o los productos avícolas.</w:t>
            </w:r>
          </w:p>
          <w:p w14:paraId="1761630A" w14:textId="77777777" w:rsidR="00CA3618" w:rsidRPr="00811A0E" w:rsidRDefault="00CA3618" w:rsidP="00AB6107">
            <w:pPr>
              <w:numPr>
                <w:ilvl w:val="0"/>
                <w:numId w:val="2"/>
              </w:numPr>
              <w:pBdr>
                <w:top w:val="nil"/>
                <w:left w:val="nil"/>
                <w:bottom w:val="nil"/>
                <w:right w:val="nil"/>
                <w:between w:val="nil"/>
              </w:pBdr>
              <w:jc w:val="both"/>
              <w:rPr>
                <w:bCs/>
                <w:color w:val="000000"/>
                <w:sz w:val="20"/>
                <w:szCs w:val="20"/>
                <w:lang w:val="es-MX"/>
              </w:rPr>
            </w:pPr>
            <w:r w:rsidRPr="00811A0E">
              <w:rPr>
                <w:b/>
                <w:bCs/>
                <w:color w:val="000000"/>
                <w:sz w:val="20"/>
                <w:szCs w:val="20"/>
                <w:lang w:val="es-MX"/>
              </w:rPr>
              <w:t>Categoría o clasificación de peligro:</w:t>
            </w:r>
            <w:r w:rsidRPr="00811A0E">
              <w:rPr>
                <w:bCs/>
                <w:color w:val="000000"/>
                <w:sz w:val="20"/>
                <w:szCs w:val="20"/>
                <w:lang w:val="es-MX"/>
              </w:rPr>
              <w:t xml:space="preserve"> permite reconocer el nivel o tipo de peligro comunicado por el sistema correspondiente.</w:t>
            </w:r>
          </w:p>
          <w:p w14:paraId="503B7599" w14:textId="77777777" w:rsidR="00CA3618" w:rsidRDefault="00CA3618" w:rsidP="00AB6107">
            <w:pPr>
              <w:numPr>
                <w:ilvl w:val="0"/>
                <w:numId w:val="2"/>
              </w:numPr>
              <w:pBdr>
                <w:top w:val="nil"/>
                <w:left w:val="nil"/>
                <w:bottom w:val="nil"/>
                <w:right w:val="nil"/>
                <w:between w:val="nil"/>
              </w:pBdr>
              <w:jc w:val="both"/>
              <w:rPr>
                <w:bCs/>
                <w:color w:val="000000"/>
                <w:sz w:val="20"/>
                <w:szCs w:val="20"/>
                <w:lang w:val="es-MX"/>
              </w:rPr>
            </w:pPr>
            <w:r w:rsidRPr="00811A0E">
              <w:rPr>
                <w:b/>
                <w:bCs/>
                <w:color w:val="000000"/>
                <w:sz w:val="20"/>
                <w:szCs w:val="20"/>
                <w:lang w:val="es-MX"/>
              </w:rPr>
              <w:t>Restricciones posteriores:</w:t>
            </w:r>
            <w:r w:rsidRPr="00811A0E">
              <w:rPr>
                <w:bCs/>
                <w:color w:val="000000"/>
                <w:sz w:val="20"/>
                <w:szCs w:val="20"/>
                <w:lang w:val="es-MX"/>
              </w:rPr>
              <w:t xml:space="preserve"> informa medidas como tiempos de reingreso u otras limitaciones que deban respetarse cuando correspondan.</w:t>
            </w:r>
          </w:p>
          <w:p w14:paraId="61362F3E" w14:textId="2003E380" w:rsidR="00CA3618" w:rsidRPr="00CA3618" w:rsidRDefault="00CA3618" w:rsidP="00AB6107">
            <w:pPr>
              <w:numPr>
                <w:ilvl w:val="0"/>
                <w:numId w:val="2"/>
              </w:numPr>
              <w:pBdr>
                <w:top w:val="nil"/>
                <w:left w:val="nil"/>
                <w:bottom w:val="nil"/>
                <w:right w:val="nil"/>
                <w:between w:val="nil"/>
              </w:pBdr>
              <w:jc w:val="both"/>
              <w:rPr>
                <w:bCs/>
                <w:color w:val="000000"/>
                <w:sz w:val="20"/>
                <w:szCs w:val="20"/>
                <w:lang w:val="es-MX"/>
              </w:rPr>
            </w:pPr>
            <w:r w:rsidRPr="00CA3618">
              <w:rPr>
                <w:b/>
                <w:bCs/>
                <w:color w:val="000000"/>
                <w:sz w:val="20"/>
                <w:szCs w:val="20"/>
                <w:lang w:val="es-MX"/>
              </w:rPr>
              <w:t>Datos para emergencias:</w:t>
            </w:r>
            <w:r w:rsidRPr="00CA3618">
              <w:rPr>
                <w:bCs/>
                <w:color w:val="000000"/>
                <w:sz w:val="20"/>
                <w:szCs w:val="20"/>
                <w:lang w:val="es-MX"/>
              </w:rPr>
              <w:t xml:space="preserve"> facilitan la consulta de información y la solicitud de asistencia frente a incidentes relacionados con el producto.</w:t>
            </w:r>
          </w:p>
        </w:tc>
      </w:tr>
    </w:tbl>
    <w:p w14:paraId="448D79AF" w14:textId="013B5961" w:rsidR="002C58EC" w:rsidRPr="00811A0E" w:rsidRDefault="002C58EC" w:rsidP="00CA3618">
      <w:pPr>
        <w:pBdr>
          <w:top w:val="nil"/>
          <w:left w:val="nil"/>
          <w:bottom w:val="nil"/>
          <w:right w:val="nil"/>
          <w:between w:val="nil"/>
        </w:pBdr>
        <w:jc w:val="both"/>
        <w:rPr>
          <w:bCs/>
          <w:color w:val="000000"/>
          <w:sz w:val="20"/>
          <w:szCs w:val="20"/>
          <w:lang w:val="es-MX"/>
        </w:rPr>
      </w:pPr>
    </w:p>
    <w:p w14:paraId="363891EA" w14:textId="77777777" w:rsidR="00F252B6" w:rsidRP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Los pictogramas y demás elementos de comunicación de peligros deben interpretarse de acuerdo con el sistema de clasificación indicado en la etiqueta y en la HDS. No deben sustituirse por símbolos informales cuando se utilicen con fines de seguridad.</w:t>
      </w:r>
    </w:p>
    <w:p w14:paraId="33428617" w14:textId="10B25435" w:rsidR="00F252B6" w:rsidRPr="00F252B6" w:rsidRDefault="0058706F" w:rsidP="00F252B6">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00F252B6" w:rsidRPr="00F252B6">
        <w:rPr>
          <w:b/>
          <w:bCs/>
          <w:color w:val="000000"/>
          <w:sz w:val="20"/>
          <w:szCs w:val="20"/>
          <w:lang w:val="es-MX"/>
        </w:rPr>
        <w:t>.6 Técnicas de aplicación dentro del programa de control</w:t>
      </w:r>
    </w:p>
    <w:p w14:paraId="2FEFF32B" w14:textId="52B3EDFB" w:rsid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Las técnicas de aplicación se seleccionan según el tipo de plaga, las características del área y las condiciones autorizadas para cada producto. Su ejecución corresponde a personal capacitado y debe ajustarse a los procedimientos de la explotación y a la información del fabricante.</w:t>
      </w:r>
      <w:r w:rsidR="0058706F">
        <w:rPr>
          <w:bCs/>
          <w:color w:val="000000"/>
          <w:sz w:val="20"/>
          <w:szCs w:val="20"/>
          <w:lang w:val="es-MX"/>
        </w:rPr>
        <w:t xml:space="preserve"> </w:t>
      </w:r>
      <w:r w:rsidRPr="00F252B6">
        <w:rPr>
          <w:bCs/>
          <w:color w:val="000000"/>
          <w:sz w:val="20"/>
          <w:szCs w:val="20"/>
          <w:lang w:val="es-MX"/>
        </w:rPr>
        <w:t>Desde una perspectiva formativa, las técnicas incluidas en el material base pueden diferenciarse así:</w:t>
      </w:r>
    </w:p>
    <w:p w14:paraId="15F6FD91" w14:textId="77777777" w:rsidR="0058706F" w:rsidRPr="00F252B6" w:rsidRDefault="0058706F" w:rsidP="00F252B6">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29"/>
        <w:gridCol w:w="5821"/>
        <w:gridCol w:w="2312"/>
      </w:tblGrid>
      <w:tr w:rsidR="00811A0E" w:rsidRPr="00F252B6" w14:paraId="0157F414" w14:textId="0BF90AB1" w:rsidTr="00811A0E">
        <w:tc>
          <w:tcPr>
            <w:tcW w:w="9962" w:type="dxa"/>
            <w:gridSpan w:val="3"/>
            <w:shd w:val="clear" w:color="auto" w:fill="9BBB59" w:themeFill="accent3"/>
          </w:tcPr>
          <w:p w14:paraId="6C1BD94D" w14:textId="704B8599" w:rsidR="00811A0E" w:rsidRPr="00F252B6" w:rsidRDefault="00811A0E" w:rsidP="00811A0E">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811A0E" w:rsidRPr="00F252B6" w14:paraId="5E7BA950" w14:textId="429D87AB" w:rsidTr="00811A0E">
        <w:tc>
          <w:tcPr>
            <w:tcW w:w="0" w:type="auto"/>
            <w:hideMark/>
          </w:tcPr>
          <w:p w14:paraId="263B47D5"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lastRenderedPageBreak/>
              <w:t>Aspersión</w:t>
            </w:r>
          </w:p>
        </w:tc>
        <w:tc>
          <w:tcPr>
            <w:tcW w:w="5821" w:type="dxa"/>
            <w:hideMark/>
          </w:tcPr>
          <w:p w14:paraId="4B3F826F"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Se relaciona con tratamientos autorizados sobre determinadas superficies o instalaciones. Su pertinencia depende del producto y de las condiciones del área.</w:t>
            </w:r>
          </w:p>
        </w:tc>
        <w:tc>
          <w:tcPr>
            <w:tcW w:w="2312" w:type="dxa"/>
          </w:tcPr>
          <w:p w14:paraId="306A73E1" w14:textId="0898D79F" w:rsidR="00811A0E" w:rsidRPr="00F252B6" w:rsidRDefault="009B4002" w:rsidP="00811A0E">
            <w:pPr>
              <w:pBdr>
                <w:top w:val="nil"/>
                <w:left w:val="nil"/>
                <w:bottom w:val="nil"/>
                <w:right w:val="nil"/>
                <w:between w:val="nil"/>
              </w:pBdr>
              <w:jc w:val="both"/>
              <w:rPr>
                <w:bCs/>
                <w:color w:val="000000"/>
                <w:sz w:val="20"/>
                <w:szCs w:val="20"/>
                <w:lang w:val="es-MX"/>
              </w:rPr>
            </w:pPr>
            <w:r w:rsidRPr="009B4002">
              <w:rPr>
                <w:bCs/>
                <w:noProof/>
                <w:color w:val="000000"/>
                <w:sz w:val="20"/>
                <w:szCs w:val="20"/>
                <w:lang w:val="es-MX"/>
              </w:rPr>
              <w:drawing>
                <wp:inline distT="0" distB="0" distL="0" distR="0" wp14:anchorId="6A94B139" wp14:editId="7A493FB1">
                  <wp:extent cx="1128048" cy="1140178"/>
                  <wp:effectExtent l="0" t="0" r="0" b="3175"/>
                  <wp:docPr id="27815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2327" name=""/>
                          <pic:cNvPicPr/>
                        </pic:nvPicPr>
                        <pic:blipFill>
                          <a:blip r:embed="rId51"/>
                          <a:stretch>
                            <a:fillRect/>
                          </a:stretch>
                        </pic:blipFill>
                        <pic:spPr>
                          <a:xfrm>
                            <a:off x="0" y="0"/>
                            <a:ext cx="1131242" cy="1143406"/>
                          </a:xfrm>
                          <a:prstGeom prst="rect">
                            <a:avLst/>
                          </a:prstGeom>
                        </pic:spPr>
                      </pic:pic>
                    </a:graphicData>
                  </a:graphic>
                </wp:inline>
              </w:drawing>
            </w:r>
          </w:p>
        </w:tc>
      </w:tr>
      <w:tr w:rsidR="00811A0E" w:rsidRPr="00F252B6" w14:paraId="44C3AAB3" w14:textId="2EEC9640" w:rsidTr="00811A0E">
        <w:tc>
          <w:tcPr>
            <w:tcW w:w="0" w:type="auto"/>
            <w:hideMark/>
          </w:tcPr>
          <w:p w14:paraId="491B4112"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Nebulización</w:t>
            </w:r>
          </w:p>
        </w:tc>
        <w:tc>
          <w:tcPr>
            <w:tcW w:w="5821" w:type="dxa"/>
            <w:hideMark/>
          </w:tcPr>
          <w:p w14:paraId="359C35AB"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Puede emplearse en determinados programas para intervenir ambientes autorizados. Requiere controles específicos de seguridad y acceso.</w:t>
            </w:r>
          </w:p>
        </w:tc>
        <w:tc>
          <w:tcPr>
            <w:tcW w:w="2312" w:type="dxa"/>
          </w:tcPr>
          <w:p w14:paraId="454CE546" w14:textId="09BF7253" w:rsidR="00811A0E" w:rsidRPr="00F252B6" w:rsidRDefault="009B4002" w:rsidP="00811A0E">
            <w:pPr>
              <w:pBdr>
                <w:top w:val="nil"/>
                <w:left w:val="nil"/>
                <w:bottom w:val="nil"/>
                <w:right w:val="nil"/>
                <w:between w:val="nil"/>
              </w:pBdr>
              <w:jc w:val="both"/>
              <w:rPr>
                <w:bCs/>
                <w:color w:val="000000"/>
                <w:sz w:val="20"/>
                <w:szCs w:val="20"/>
                <w:lang w:val="es-MX"/>
              </w:rPr>
            </w:pPr>
            <w:r w:rsidRPr="009B4002">
              <w:rPr>
                <w:bCs/>
                <w:noProof/>
                <w:color w:val="000000"/>
                <w:sz w:val="20"/>
                <w:szCs w:val="20"/>
                <w:lang w:val="es-MX"/>
              </w:rPr>
              <w:drawing>
                <wp:inline distT="0" distB="0" distL="0" distR="0" wp14:anchorId="109183BE" wp14:editId="19497D02">
                  <wp:extent cx="1095022" cy="1084443"/>
                  <wp:effectExtent l="0" t="0" r="0" b="1905"/>
                  <wp:docPr id="10542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93630" name=""/>
                          <pic:cNvPicPr/>
                        </pic:nvPicPr>
                        <pic:blipFill>
                          <a:blip r:embed="rId52"/>
                          <a:stretch>
                            <a:fillRect/>
                          </a:stretch>
                        </pic:blipFill>
                        <pic:spPr>
                          <a:xfrm>
                            <a:off x="0" y="0"/>
                            <a:ext cx="1100506" cy="1089874"/>
                          </a:xfrm>
                          <a:prstGeom prst="rect">
                            <a:avLst/>
                          </a:prstGeom>
                        </pic:spPr>
                      </pic:pic>
                    </a:graphicData>
                  </a:graphic>
                </wp:inline>
              </w:drawing>
            </w:r>
          </w:p>
        </w:tc>
      </w:tr>
      <w:tr w:rsidR="00811A0E" w:rsidRPr="00F252B6" w14:paraId="6D221667" w14:textId="3F5FD47D" w:rsidTr="00811A0E">
        <w:tc>
          <w:tcPr>
            <w:tcW w:w="0" w:type="auto"/>
            <w:hideMark/>
          </w:tcPr>
          <w:p w14:paraId="21787D1B"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Espolvoreo</w:t>
            </w:r>
          </w:p>
        </w:tc>
        <w:tc>
          <w:tcPr>
            <w:tcW w:w="5821" w:type="dxa"/>
            <w:hideMark/>
          </w:tcPr>
          <w:p w14:paraId="266433C0"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Corresponde al uso de formulaciones destinadas a aplicaciones específicas sobre lugares definidos por el programa.</w:t>
            </w:r>
          </w:p>
        </w:tc>
        <w:tc>
          <w:tcPr>
            <w:tcW w:w="2312" w:type="dxa"/>
          </w:tcPr>
          <w:p w14:paraId="5A678C36" w14:textId="7B8C2FFE" w:rsidR="00811A0E" w:rsidRPr="00F252B6" w:rsidRDefault="009B4002" w:rsidP="00811A0E">
            <w:pPr>
              <w:pBdr>
                <w:top w:val="nil"/>
                <w:left w:val="nil"/>
                <w:bottom w:val="nil"/>
                <w:right w:val="nil"/>
                <w:between w:val="nil"/>
              </w:pBdr>
              <w:jc w:val="both"/>
              <w:rPr>
                <w:bCs/>
                <w:color w:val="000000"/>
                <w:sz w:val="20"/>
                <w:szCs w:val="20"/>
                <w:lang w:val="es-MX"/>
              </w:rPr>
            </w:pPr>
            <w:r w:rsidRPr="009B4002">
              <w:rPr>
                <w:bCs/>
                <w:noProof/>
                <w:color w:val="000000"/>
                <w:sz w:val="20"/>
                <w:szCs w:val="20"/>
                <w:lang w:val="es-MX"/>
              </w:rPr>
              <w:drawing>
                <wp:inline distT="0" distB="0" distL="0" distR="0" wp14:anchorId="4C1A1BE8" wp14:editId="70886E96">
                  <wp:extent cx="1009972" cy="1095022"/>
                  <wp:effectExtent l="0" t="0" r="0" b="0"/>
                  <wp:docPr id="186170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05296" name=""/>
                          <pic:cNvPicPr/>
                        </pic:nvPicPr>
                        <pic:blipFill>
                          <a:blip r:embed="rId53"/>
                          <a:stretch>
                            <a:fillRect/>
                          </a:stretch>
                        </pic:blipFill>
                        <pic:spPr>
                          <a:xfrm>
                            <a:off x="0" y="0"/>
                            <a:ext cx="1015913" cy="1101463"/>
                          </a:xfrm>
                          <a:prstGeom prst="rect">
                            <a:avLst/>
                          </a:prstGeom>
                        </pic:spPr>
                      </pic:pic>
                    </a:graphicData>
                  </a:graphic>
                </wp:inline>
              </w:drawing>
            </w:r>
          </w:p>
        </w:tc>
      </w:tr>
      <w:tr w:rsidR="00811A0E" w:rsidRPr="00F252B6" w14:paraId="4015087E" w14:textId="1BCEB692" w:rsidTr="00811A0E">
        <w:tc>
          <w:tcPr>
            <w:tcW w:w="0" w:type="auto"/>
            <w:hideMark/>
          </w:tcPr>
          <w:p w14:paraId="4FC25C76"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Cebaderos</w:t>
            </w:r>
          </w:p>
        </w:tc>
        <w:tc>
          <w:tcPr>
            <w:tcW w:w="5821" w:type="dxa"/>
            <w:hideMark/>
          </w:tcPr>
          <w:p w14:paraId="6E61FC32"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Se integran principalmente al control de roedores y permiten mantener los productos destinados a este fin en puntos controlados y gestionados dentro del programa.</w:t>
            </w:r>
          </w:p>
        </w:tc>
        <w:tc>
          <w:tcPr>
            <w:tcW w:w="2312" w:type="dxa"/>
          </w:tcPr>
          <w:p w14:paraId="643EC9E4" w14:textId="66483A40" w:rsidR="00811A0E" w:rsidRPr="00F252B6" w:rsidRDefault="00941B0D" w:rsidP="00811A0E">
            <w:pPr>
              <w:pBdr>
                <w:top w:val="nil"/>
                <w:left w:val="nil"/>
                <w:bottom w:val="nil"/>
                <w:right w:val="nil"/>
                <w:between w:val="nil"/>
              </w:pBdr>
              <w:jc w:val="both"/>
              <w:rPr>
                <w:bCs/>
                <w:color w:val="000000"/>
                <w:sz w:val="20"/>
                <w:szCs w:val="20"/>
                <w:lang w:val="es-MX"/>
              </w:rPr>
            </w:pPr>
            <w:r w:rsidRPr="00941B0D">
              <w:rPr>
                <w:bCs/>
                <w:noProof/>
                <w:color w:val="000000"/>
                <w:sz w:val="20"/>
                <w:szCs w:val="20"/>
                <w:lang w:val="es-MX"/>
              </w:rPr>
              <w:drawing>
                <wp:inline distT="0" distB="0" distL="0" distR="0" wp14:anchorId="7BEFA5C7" wp14:editId="304AF91D">
                  <wp:extent cx="1036525" cy="1072444"/>
                  <wp:effectExtent l="0" t="0" r="0" b="0"/>
                  <wp:docPr id="188068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1032" name=""/>
                          <pic:cNvPicPr/>
                        </pic:nvPicPr>
                        <pic:blipFill>
                          <a:blip r:embed="rId54"/>
                          <a:stretch>
                            <a:fillRect/>
                          </a:stretch>
                        </pic:blipFill>
                        <pic:spPr>
                          <a:xfrm>
                            <a:off x="0" y="0"/>
                            <a:ext cx="1040894" cy="1076964"/>
                          </a:xfrm>
                          <a:prstGeom prst="rect">
                            <a:avLst/>
                          </a:prstGeom>
                        </pic:spPr>
                      </pic:pic>
                    </a:graphicData>
                  </a:graphic>
                </wp:inline>
              </w:drawing>
            </w:r>
          </w:p>
        </w:tc>
      </w:tr>
      <w:tr w:rsidR="00811A0E" w:rsidRPr="00F252B6" w14:paraId="0442DE28" w14:textId="1EAB9772" w:rsidTr="00811A0E">
        <w:tc>
          <w:tcPr>
            <w:tcW w:w="0" w:type="auto"/>
            <w:hideMark/>
          </w:tcPr>
          <w:p w14:paraId="01F3AD35"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Aplicación localizada</w:t>
            </w:r>
          </w:p>
        </w:tc>
        <w:tc>
          <w:tcPr>
            <w:tcW w:w="5821" w:type="dxa"/>
            <w:hideMark/>
          </w:tcPr>
          <w:p w14:paraId="7C487F26"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Concentra la intervención en puntos previamente identificados como focos de actividad, evitando extender el tratamiento a áreas que no lo requieren.</w:t>
            </w:r>
          </w:p>
        </w:tc>
        <w:tc>
          <w:tcPr>
            <w:tcW w:w="2312" w:type="dxa"/>
          </w:tcPr>
          <w:p w14:paraId="37DDA397" w14:textId="176C2047" w:rsidR="00811A0E" w:rsidRPr="00F252B6" w:rsidRDefault="00941B0D" w:rsidP="00811A0E">
            <w:pPr>
              <w:pBdr>
                <w:top w:val="nil"/>
                <w:left w:val="nil"/>
                <w:bottom w:val="nil"/>
                <w:right w:val="nil"/>
                <w:between w:val="nil"/>
              </w:pBdr>
              <w:jc w:val="both"/>
              <w:rPr>
                <w:bCs/>
                <w:color w:val="000000"/>
                <w:sz w:val="20"/>
                <w:szCs w:val="20"/>
                <w:lang w:val="es-MX"/>
              </w:rPr>
            </w:pPr>
            <w:r w:rsidRPr="00941B0D">
              <w:rPr>
                <w:bCs/>
                <w:noProof/>
                <w:color w:val="000000"/>
                <w:sz w:val="20"/>
                <w:szCs w:val="20"/>
                <w:lang w:val="es-MX"/>
              </w:rPr>
              <w:drawing>
                <wp:inline distT="0" distB="0" distL="0" distR="0" wp14:anchorId="2A1EF8FE" wp14:editId="6989C29B">
                  <wp:extent cx="1049867" cy="1171675"/>
                  <wp:effectExtent l="0" t="0" r="0" b="0"/>
                  <wp:docPr id="124173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39621" name=""/>
                          <pic:cNvPicPr/>
                        </pic:nvPicPr>
                        <pic:blipFill>
                          <a:blip r:embed="rId55"/>
                          <a:stretch>
                            <a:fillRect/>
                          </a:stretch>
                        </pic:blipFill>
                        <pic:spPr>
                          <a:xfrm>
                            <a:off x="0" y="0"/>
                            <a:ext cx="1055040" cy="1177448"/>
                          </a:xfrm>
                          <a:prstGeom prst="rect">
                            <a:avLst/>
                          </a:prstGeom>
                        </pic:spPr>
                      </pic:pic>
                    </a:graphicData>
                  </a:graphic>
                </wp:inline>
              </w:drawing>
            </w:r>
          </w:p>
        </w:tc>
      </w:tr>
      <w:tr w:rsidR="00811A0E" w:rsidRPr="00F252B6" w14:paraId="1B5A29D0" w14:textId="4D464E3E" w:rsidTr="00811A0E">
        <w:tc>
          <w:tcPr>
            <w:tcW w:w="0" w:type="auto"/>
            <w:hideMark/>
          </w:tcPr>
          <w:p w14:paraId="145146A0"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Uso de larvicidas</w:t>
            </w:r>
          </w:p>
        </w:tc>
        <w:tc>
          <w:tcPr>
            <w:tcW w:w="5821" w:type="dxa"/>
            <w:hideMark/>
          </w:tcPr>
          <w:p w14:paraId="0D0F3468"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Se dirige a lugares en los que el diagnóstico haya identificado fases larvarias y donde el producto se encuentre autorizado para esa finalidad.</w:t>
            </w:r>
          </w:p>
        </w:tc>
        <w:tc>
          <w:tcPr>
            <w:tcW w:w="2312" w:type="dxa"/>
          </w:tcPr>
          <w:p w14:paraId="24AE00BB" w14:textId="77777777" w:rsidR="00811A0E" w:rsidRDefault="00811A0E" w:rsidP="00811A0E">
            <w:pPr>
              <w:pBdr>
                <w:top w:val="nil"/>
                <w:left w:val="nil"/>
                <w:bottom w:val="nil"/>
                <w:right w:val="nil"/>
                <w:between w:val="nil"/>
              </w:pBdr>
              <w:jc w:val="both"/>
              <w:rPr>
                <w:bCs/>
                <w:color w:val="000000"/>
                <w:sz w:val="20"/>
                <w:szCs w:val="20"/>
                <w:lang w:val="es-MX"/>
              </w:rPr>
            </w:pPr>
          </w:p>
          <w:p w14:paraId="1D347A5D" w14:textId="13DD5640" w:rsidR="00941B0D" w:rsidRPr="00941B0D" w:rsidRDefault="00941B0D" w:rsidP="00941B0D">
            <w:pPr>
              <w:rPr>
                <w:sz w:val="20"/>
                <w:szCs w:val="20"/>
                <w:lang w:val="es-MX"/>
              </w:rPr>
            </w:pPr>
            <w:r w:rsidRPr="00941B0D">
              <w:rPr>
                <w:noProof/>
                <w:sz w:val="20"/>
                <w:szCs w:val="20"/>
                <w:lang w:val="es-MX"/>
              </w:rPr>
              <w:drawing>
                <wp:inline distT="0" distB="0" distL="0" distR="0" wp14:anchorId="2D42976A" wp14:editId="43FD036B">
                  <wp:extent cx="1173480" cy="1105123"/>
                  <wp:effectExtent l="0" t="0" r="7620" b="0"/>
                  <wp:docPr id="9470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2550" name=""/>
                          <pic:cNvPicPr/>
                        </pic:nvPicPr>
                        <pic:blipFill>
                          <a:blip r:embed="rId56"/>
                          <a:stretch>
                            <a:fillRect/>
                          </a:stretch>
                        </pic:blipFill>
                        <pic:spPr>
                          <a:xfrm>
                            <a:off x="0" y="0"/>
                            <a:ext cx="1179263" cy="1110569"/>
                          </a:xfrm>
                          <a:prstGeom prst="rect">
                            <a:avLst/>
                          </a:prstGeom>
                        </pic:spPr>
                      </pic:pic>
                    </a:graphicData>
                  </a:graphic>
                </wp:inline>
              </w:drawing>
            </w:r>
          </w:p>
        </w:tc>
      </w:tr>
    </w:tbl>
    <w:p w14:paraId="6D02D498" w14:textId="77777777" w:rsidR="00F252B6" w:rsidRP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 elección de una técnica debe estar respaldada por el diagnóstico y no únicamente por la disponibilidad del producto o del equipo.</w:t>
      </w:r>
    </w:p>
    <w:p w14:paraId="20A2C8BA" w14:textId="6CD22E05" w:rsidR="00F252B6" w:rsidRPr="00F252B6" w:rsidRDefault="0058706F" w:rsidP="00F252B6">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00F252B6" w:rsidRPr="00F252B6">
        <w:rPr>
          <w:b/>
          <w:bCs/>
          <w:color w:val="000000"/>
          <w:sz w:val="20"/>
          <w:szCs w:val="20"/>
          <w:lang w:val="es-MX"/>
        </w:rPr>
        <w:t>.7 Medidas de seguridad antes, durante y después de una intervención</w:t>
      </w:r>
    </w:p>
    <w:p w14:paraId="0584FC7B" w14:textId="16818D89" w:rsid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 xml:space="preserve">Las actividades relacionadas con productos químicos deben desarrollarse mediante procedimientos estandarizados. Las medidas de seguridad comienzan antes de la intervención y continúan hasta que el área, los </w:t>
      </w:r>
      <w:r w:rsidRPr="00F252B6">
        <w:rPr>
          <w:bCs/>
          <w:color w:val="000000"/>
          <w:sz w:val="20"/>
          <w:szCs w:val="20"/>
          <w:lang w:val="es-MX"/>
        </w:rPr>
        <w:lastRenderedPageBreak/>
        <w:t>equipos, los productos restantes y los registros hayan sido gestionados según lo establecido.</w:t>
      </w:r>
      <w:r w:rsidR="0058706F">
        <w:rPr>
          <w:bCs/>
          <w:color w:val="000000"/>
          <w:sz w:val="20"/>
          <w:szCs w:val="20"/>
          <w:lang w:val="es-MX"/>
        </w:rPr>
        <w:t xml:space="preserve"> </w:t>
      </w:r>
      <w:r w:rsidRPr="00F252B6">
        <w:rPr>
          <w:bCs/>
          <w:color w:val="000000"/>
          <w:sz w:val="20"/>
          <w:szCs w:val="20"/>
          <w:lang w:val="es-MX"/>
        </w:rPr>
        <w:t>Para evitar repeticiones entre las precauciones generales y el procedimiento de aplicación, ambas se integran en una sola secuencia:</w:t>
      </w:r>
    </w:p>
    <w:p w14:paraId="6CF9F5AC" w14:textId="77777777" w:rsidR="0058706F" w:rsidRPr="00F252B6" w:rsidRDefault="0058706F" w:rsidP="00F252B6">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050"/>
        <w:gridCol w:w="6463"/>
        <w:gridCol w:w="2449"/>
      </w:tblGrid>
      <w:tr w:rsidR="00811A0E" w:rsidRPr="00F252B6" w14:paraId="291D06BA" w14:textId="54DF152C" w:rsidTr="00811A0E">
        <w:tc>
          <w:tcPr>
            <w:tcW w:w="9962" w:type="dxa"/>
            <w:gridSpan w:val="3"/>
            <w:shd w:val="clear" w:color="auto" w:fill="9BBB59" w:themeFill="accent3"/>
          </w:tcPr>
          <w:p w14:paraId="0D3C22DD" w14:textId="29A894A9" w:rsidR="00811A0E" w:rsidRPr="00F252B6" w:rsidRDefault="00EE08B4" w:rsidP="00EE08B4">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811A0E" w:rsidRPr="00F252B6" w14:paraId="7A9B2F8B" w14:textId="30C27D1D" w:rsidTr="00811A0E">
        <w:tc>
          <w:tcPr>
            <w:tcW w:w="0" w:type="auto"/>
            <w:hideMark/>
          </w:tcPr>
          <w:p w14:paraId="5997E323"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Antes</w:t>
            </w:r>
          </w:p>
        </w:tc>
        <w:tc>
          <w:tcPr>
            <w:tcW w:w="6687" w:type="dxa"/>
            <w:hideMark/>
          </w:tcPr>
          <w:p w14:paraId="32F1A030"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Confirmar la identificación de la plaga y la necesidad de intervención; seleccionar únicamente un producto autorizado para el uso previsto; consultar etiqueta y HDS; comprobar las condiciones del área y de los equipos; disponer de los EPP requeridos; restringir el acceso cuando corresponda y asegurar que alimento, agua y aves no queden expuestos a situaciones no autorizadas.</w:t>
            </w:r>
          </w:p>
        </w:tc>
        <w:tc>
          <w:tcPr>
            <w:tcW w:w="2170" w:type="dxa"/>
          </w:tcPr>
          <w:p w14:paraId="30469B13" w14:textId="47D8DBD7" w:rsidR="00811A0E" w:rsidRPr="00F252B6" w:rsidRDefault="003629A7" w:rsidP="00811A0E">
            <w:pPr>
              <w:pBdr>
                <w:top w:val="nil"/>
                <w:left w:val="nil"/>
                <w:bottom w:val="nil"/>
                <w:right w:val="nil"/>
                <w:between w:val="nil"/>
              </w:pBdr>
              <w:jc w:val="both"/>
              <w:rPr>
                <w:bCs/>
                <w:color w:val="000000"/>
                <w:sz w:val="20"/>
                <w:szCs w:val="20"/>
                <w:lang w:val="es-MX"/>
              </w:rPr>
            </w:pPr>
            <w:r w:rsidRPr="003629A7">
              <w:rPr>
                <w:bCs/>
                <w:noProof/>
                <w:color w:val="000000"/>
                <w:sz w:val="20"/>
                <w:szCs w:val="20"/>
                <w:lang w:val="es-MX"/>
              </w:rPr>
              <w:drawing>
                <wp:inline distT="0" distB="0" distL="0" distR="0" wp14:anchorId="657695B4" wp14:editId="762AB87B">
                  <wp:extent cx="1418520" cy="1760276"/>
                  <wp:effectExtent l="0" t="0" r="0" b="0"/>
                  <wp:docPr id="13539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2447" name=""/>
                          <pic:cNvPicPr/>
                        </pic:nvPicPr>
                        <pic:blipFill>
                          <a:blip r:embed="rId57"/>
                          <a:stretch>
                            <a:fillRect/>
                          </a:stretch>
                        </pic:blipFill>
                        <pic:spPr>
                          <a:xfrm>
                            <a:off x="0" y="0"/>
                            <a:ext cx="1423110" cy="1765972"/>
                          </a:xfrm>
                          <a:prstGeom prst="rect">
                            <a:avLst/>
                          </a:prstGeom>
                        </pic:spPr>
                      </pic:pic>
                    </a:graphicData>
                  </a:graphic>
                </wp:inline>
              </w:drawing>
            </w:r>
          </w:p>
        </w:tc>
      </w:tr>
      <w:tr w:rsidR="00811A0E" w:rsidRPr="00F252B6" w14:paraId="308A476B" w14:textId="73E003A9" w:rsidTr="00811A0E">
        <w:tc>
          <w:tcPr>
            <w:tcW w:w="0" w:type="auto"/>
            <w:hideMark/>
          </w:tcPr>
          <w:p w14:paraId="2E7BED18"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Durante</w:t>
            </w:r>
          </w:p>
        </w:tc>
        <w:tc>
          <w:tcPr>
            <w:tcW w:w="6687" w:type="dxa"/>
            <w:hideMark/>
          </w:tcPr>
          <w:p w14:paraId="63438676"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Cumplir las condiciones establecidas por el fabricante y por el procedimiento interno; utilizar los EPP definidos; impedir el acceso de personas no autorizadas; evitar actividades incompatibles con el manejo de sustancias químicas y mantener control sobre el área intervenida.</w:t>
            </w:r>
          </w:p>
        </w:tc>
        <w:tc>
          <w:tcPr>
            <w:tcW w:w="2170" w:type="dxa"/>
          </w:tcPr>
          <w:p w14:paraId="73F96A98" w14:textId="61CCF7CD" w:rsidR="00811A0E" w:rsidRPr="00F252B6" w:rsidRDefault="008D20C8" w:rsidP="00811A0E">
            <w:pPr>
              <w:pBdr>
                <w:top w:val="nil"/>
                <w:left w:val="nil"/>
                <w:bottom w:val="nil"/>
                <w:right w:val="nil"/>
                <w:between w:val="nil"/>
              </w:pBdr>
              <w:jc w:val="both"/>
              <w:rPr>
                <w:bCs/>
                <w:color w:val="000000"/>
                <w:sz w:val="20"/>
                <w:szCs w:val="20"/>
                <w:lang w:val="es-MX"/>
              </w:rPr>
            </w:pPr>
            <w:r w:rsidRPr="008D20C8">
              <w:rPr>
                <w:bCs/>
                <w:noProof/>
                <w:color w:val="000000"/>
                <w:sz w:val="20"/>
                <w:szCs w:val="20"/>
                <w:lang w:val="es-MX"/>
              </w:rPr>
              <w:drawing>
                <wp:inline distT="0" distB="0" distL="0" distR="0" wp14:anchorId="0F4B6C69" wp14:editId="76986B05">
                  <wp:extent cx="1340202" cy="1727265"/>
                  <wp:effectExtent l="0" t="0" r="0" b="6350"/>
                  <wp:docPr id="165838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82702" name=""/>
                          <pic:cNvPicPr/>
                        </pic:nvPicPr>
                        <pic:blipFill>
                          <a:blip r:embed="rId58"/>
                          <a:stretch>
                            <a:fillRect/>
                          </a:stretch>
                        </pic:blipFill>
                        <pic:spPr>
                          <a:xfrm>
                            <a:off x="0" y="0"/>
                            <a:ext cx="1345028" cy="1733485"/>
                          </a:xfrm>
                          <a:prstGeom prst="rect">
                            <a:avLst/>
                          </a:prstGeom>
                        </pic:spPr>
                      </pic:pic>
                    </a:graphicData>
                  </a:graphic>
                </wp:inline>
              </w:drawing>
            </w:r>
          </w:p>
        </w:tc>
      </w:tr>
      <w:tr w:rsidR="00811A0E" w:rsidRPr="00F252B6" w14:paraId="3646925A" w14:textId="6BB82259" w:rsidTr="00811A0E">
        <w:tc>
          <w:tcPr>
            <w:tcW w:w="0" w:type="auto"/>
            <w:hideMark/>
          </w:tcPr>
          <w:p w14:paraId="43E29296"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Después</w:t>
            </w:r>
          </w:p>
        </w:tc>
        <w:tc>
          <w:tcPr>
            <w:tcW w:w="6687" w:type="dxa"/>
            <w:hideMark/>
          </w:tcPr>
          <w:p w14:paraId="661E5F9A" w14:textId="77777777" w:rsidR="00811A0E" w:rsidRPr="00F252B6" w:rsidRDefault="00811A0E" w:rsidP="00811A0E">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Cumplir las medidas posteriores señaladas en la etiqueta; gestionar equipos y materiales según el procedimiento; almacenar de forma segura los productos que continúen autorizados para uso; gestionar residuos y envases mediante los mecanismos establecidos; documentar la intervención y posteriormente valorar sus resultados.</w:t>
            </w:r>
          </w:p>
        </w:tc>
        <w:tc>
          <w:tcPr>
            <w:tcW w:w="2170" w:type="dxa"/>
          </w:tcPr>
          <w:p w14:paraId="120A9EB4" w14:textId="5E9C18E2" w:rsidR="00811A0E" w:rsidRPr="00F252B6" w:rsidRDefault="008D20C8" w:rsidP="00811A0E">
            <w:pPr>
              <w:pBdr>
                <w:top w:val="nil"/>
                <w:left w:val="nil"/>
                <w:bottom w:val="nil"/>
                <w:right w:val="nil"/>
                <w:between w:val="nil"/>
              </w:pBdr>
              <w:jc w:val="both"/>
              <w:rPr>
                <w:bCs/>
                <w:color w:val="000000"/>
                <w:sz w:val="20"/>
                <w:szCs w:val="20"/>
                <w:lang w:val="es-MX"/>
              </w:rPr>
            </w:pPr>
            <w:r w:rsidRPr="008D20C8">
              <w:rPr>
                <w:bCs/>
                <w:noProof/>
                <w:color w:val="000000"/>
                <w:sz w:val="20"/>
                <w:szCs w:val="20"/>
                <w:lang w:val="es-MX"/>
              </w:rPr>
              <w:drawing>
                <wp:inline distT="0" distB="0" distL="0" distR="0" wp14:anchorId="25737E41" wp14:editId="2389FA80">
                  <wp:extent cx="1342512" cy="1794933"/>
                  <wp:effectExtent l="0" t="0" r="0" b="0"/>
                  <wp:docPr id="120310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04783" name=""/>
                          <pic:cNvPicPr/>
                        </pic:nvPicPr>
                        <pic:blipFill>
                          <a:blip r:embed="rId59"/>
                          <a:stretch>
                            <a:fillRect/>
                          </a:stretch>
                        </pic:blipFill>
                        <pic:spPr>
                          <a:xfrm>
                            <a:off x="0" y="0"/>
                            <a:ext cx="1348258" cy="1802615"/>
                          </a:xfrm>
                          <a:prstGeom prst="rect">
                            <a:avLst/>
                          </a:prstGeom>
                        </pic:spPr>
                      </pic:pic>
                    </a:graphicData>
                  </a:graphic>
                </wp:inline>
              </w:drawing>
            </w:r>
          </w:p>
        </w:tc>
      </w:tr>
    </w:tbl>
    <w:p w14:paraId="4C6966C1" w14:textId="77777777" w:rsidR="00F252B6" w:rsidRP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No deben realizarse mezclas o usos diferentes a los autorizados ni modificarse las condiciones establecidas en la documentación técnica del producto.</w:t>
      </w:r>
    </w:p>
    <w:p w14:paraId="0297CEB6" w14:textId="1B373C7B" w:rsidR="00F252B6" w:rsidRDefault="0058706F" w:rsidP="00F252B6">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00F252B6" w:rsidRPr="00F252B6">
        <w:rPr>
          <w:b/>
          <w:bCs/>
          <w:color w:val="000000"/>
          <w:sz w:val="20"/>
          <w:szCs w:val="20"/>
          <w:lang w:val="es-MX"/>
        </w:rPr>
        <w:t>.8 Almacenamiento</w:t>
      </w:r>
    </w:p>
    <w:p w14:paraId="6DC1F568" w14:textId="77777777" w:rsidR="0083148C" w:rsidRPr="00F252B6" w:rsidRDefault="0083148C" w:rsidP="00F252B6">
      <w:pPr>
        <w:pBdr>
          <w:top w:val="nil"/>
          <w:left w:val="nil"/>
          <w:bottom w:val="nil"/>
          <w:right w:val="nil"/>
          <w:between w:val="nil"/>
        </w:pBdr>
        <w:spacing w:before="240"/>
        <w:jc w:val="both"/>
        <w:rPr>
          <w:b/>
          <w:bCs/>
          <w:color w:val="000000"/>
          <w:sz w:val="20"/>
          <w:szCs w:val="20"/>
          <w:lang w:val="es-MX"/>
        </w:rPr>
      </w:pPr>
    </w:p>
    <w:p w14:paraId="0EE7F842" w14:textId="77777777" w:rsidR="0083148C" w:rsidRDefault="0083148C" w:rsidP="0083148C">
      <w:pPr>
        <w:jc w:val="both"/>
        <w:rPr>
          <w:sz w:val="20"/>
          <w:szCs w:val="20"/>
        </w:rPr>
      </w:pPr>
      <w:r w:rsidRPr="0083148C">
        <w:rPr>
          <w:sz w:val="20"/>
          <w:szCs w:val="20"/>
        </w:rPr>
        <w:t>A continuación, se presenta un video  sobre las condiciones esenciales para el almacenamiento adecuado de plaguicidas, orientado a prevenir riesgos de exposición, contaminación y deterioro de los productos.</w:t>
      </w:r>
    </w:p>
    <w:p w14:paraId="771149C4" w14:textId="77777777" w:rsidR="0083148C" w:rsidRPr="00893878" w:rsidRDefault="0083148C" w:rsidP="0083148C">
      <w:pPr>
        <w:jc w:val="both"/>
        <w:rPr>
          <w:sz w:val="24"/>
          <w:szCs w:val="24"/>
        </w:rPr>
      </w:pPr>
    </w:p>
    <w:tbl>
      <w:tblPr>
        <w:tblStyle w:val="TableGrid"/>
        <w:tblW w:w="0" w:type="auto"/>
        <w:tblLook w:val="04A0" w:firstRow="1" w:lastRow="0" w:firstColumn="1" w:lastColumn="0" w:noHBand="0" w:noVBand="1"/>
      </w:tblPr>
      <w:tblGrid>
        <w:gridCol w:w="9962"/>
      </w:tblGrid>
      <w:tr w:rsidR="0083148C" w14:paraId="55AC6CE5" w14:textId="77777777" w:rsidTr="00BA498B">
        <w:tc>
          <w:tcPr>
            <w:tcW w:w="9962" w:type="dxa"/>
            <w:shd w:val="clear" w:color="auto" w:fill="4BACC6" w:themeFill="accent5"/>
          </w:tcPr>
          <w:p w14:paraId="2C2DB5B3" w14:textId="77777777" w:rsidR="0083148C" w:rsidRDefault="00BA498B" w:rsidP="00BA498B">
            <w:pPr>
              <w:spacing w:before="240"/>
              <w:jc w:val="center"/>
              <w:rPr>
                <w:b/>
                <w:bCs/>
                <w:color w:val="000000"/>
                <w:sz w:val="20"/>
                <w:szCs w:val="20"/>
              </w:rPr>
            </w:pPr>
            <w:r>
              <w:rPr>
                <w:b/>
                <w:bCs/>
                <w:color w:val="000000"/>
                <w:sz w:val="20"/>
                <w:szCs w:val="20"/>
                <w:lang w:val="es-MX"/>
              </w:rPr>
              <w:lastRenderedPageBreak/>
              <w:t xml:space="preserve">VIDEO: </w:t>
            </w:r>
            <w:r w:rsidRPr="00BA498B">
              <w:rPr>
                <w:b/>
                <w:bCs/>
                <w:color w:val="000000"/>
                <w:sz w:val="20"/>
                <w:szCs w:val="20"/>
              </w:rPr>
              <w:t>Almacenamiento seguro de plaguicidas</w:t>
            </w:r>
          </w:p>
          <w:p w14:paraId="2046C2D0" w14:textId="73141DFA" w:rsidR="00BA498B" w:rsidRDefault="00BA498B" w:rsidP="00BA498B">
            <w:pPr>
              <w:spacing w:before="240"/>
              <w:jc w:val="center"/>
              <w:rPr>
                <w:b/>
                <w:bCs/>
                <w:color w:val="000000"/>
                <w:sz w:val="20"/>
                <w:szCs w:val="20"/>
                <w:lang w:val="es-MX"/>
              </w:rPr>
            </w:pPr>
          </w:p>
        </w:tc>
      </w:tr>
    </w:tbl>
    <w:p w14:paraId="3CE7751E" w14:textId="77777777" w:rsidR="00C82629" w:rsidRDefault="00C82629" w:rsidP="00F252B6">
      <w:pPr>
        <w:pBdr>
          <w:top w:val="nil"/>
          <w:left w:val="nil"/>
          <w:bottom w:val="nil"/>
          <w:right w:val="nil"/>
          <w:between w:val="nil"/>
        </w:pBdr>
        <w:spacing w:before="240"/>
        <w:jc w:val="both"/>
        <w:rPr>
          <w:b/>
          <w:bCs/>
          <w:color w:val="000000"/>
          <w:sz w:val="20"/>
          <w:szCs w:val="20"/>
          <w:lang w:val="es-MX"/>
        </w:rPr>
      </w:pPr>
    </w:p>
    <w:p w14:paraId="71D5E6EB" w14:textId="30475DD5" w:rsidR="00F252B6" w:rsidRPr="00F252B6" w:rsidRDefault="0058706F" w:rsidP="00F252B6">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00F252B6" w:rsidRPr="00F252B6">
        <w:rPr>
          <w:b/>
          <w:bCs/>
          <w:color w:val="000000"/>
          <w:sz w:val="20"/>
          <w:szCs w:val="20"/>
          <w:lang w:val="es-MX"/>
        </w:rPr>
        <w:t>.9 Transporte</w:t>
      </w:r>
    </w:p>
    <w:p w14:paraId="0AAA1D7B" w14:textId="66627DB4" w:rsid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El transporte debe conservar la integridad de los recipientes y evitar el contacto de los productos con alimentos, agua, personas no autorizadas u otros elementos susceptibles de contaminación. Las condiciones específicas dependen de la clasificación del producto y de los requisitos aplicables.</w:t>
      </w:r>
      <w:r w:rsidR="0058706F">
        <w:rPr>
          <w:bCs/>
          <w:color w:val="000000"/>
          <w:sz w:val="20"/>
          <w:szCs w:val="20"/>
          <w:lang w:val="es-MX"/>
        </w:rPr>
        <w:t xml:space="preserve"> </w:t>
      </w:r>
      <w:r w:rsidRPr="00F252B6">
        <w:rPr>
          <w:bCs/>
          <w:color w:val="000000"/>
          <w:sz w:val="20"/>
          <w:szCs w:val="20"/>
          <w:lang w:val="es-MX"/>
        </w:rPr>
        <w:t>Las prácticas generales incluidas en el material se relacionan así:</w:t>
      </w:r>
    </w:p>
    <w:p w14:paraId="40D25A35" w14:textId="77777777" w:rsidR="0058706F" w:rsidRPr="00F252B6" w:rsidRDefault="0058706F" w:rsidP="00F252B6">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3152"/>
        <w:gridCol w:w="4704"/>
        <w:gridCol w:w="2106"/>
      </w:tblGrid>
      <w:tr w:rsidR="0037588F" w:rsidRPr="00F252B6" w14:paraId="15BA8314" w14:textId="4382979F" w:rsidTr="0037588F">
        <w:tc>
          <w:tcPr>
            <w:tcW w:w="9962" w:type="dxa"/>
            <w:gridSpan w:val="3"/>
            <w:shd w:val="clear" w:color="auto" w:fill="9BBB59" w:themeFill="accent3"/>
          </w:tcPr>
          <w:p w14:paraId="03FF7499" w14:textId="615BE867" w:rsidR="0037588F" w:rsidRPr="00F252B6" w:rsidRDefault="0037588F" w:rsidP="0037588F">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6D4C0F" w:rsidRPr="00F252B6" w14:paraId="0935B216" w14:textId="6B39909E" w:rsidTr="006D4C0F">
        <w:tc>
          <w:tcPr>
            <w:tcW w:w="0" w:type="auto"/>
            <w:hideMark/>
          </w:tcPr>
          <w:p w14:paraId="2F43464C" w14:textId="77777777" w:rsidR="006D4C0F" w:rsidRPr="00F252B6" w:rsidRDefault="006D4C0F" w:rsidP="006D4C0F">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Mantener el envase original</w:t>
            </w:r>
          </w:p>
        </w:tc>
        <w:tc>
          <w:tcPr>
            <w:tcW w:w="4704" w:type="dxa"/>
            <w:hideMark/>
          </w:tcPr>
          <w:p w14:paraId="42EC95A5" w14:textId="77777777" w:rsidR="006D4C0F" w:rsidRPr="00F252B6" w:rsidRDefault="006D4C0F" w:rsidP="006D4C0F">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Conserva la identificación, las advertencias y la información técnica vinculada con el producto.</w:t>
            </w:r>
          </w:p>
        </w:tc>
        <w:tc>
          <w:tcPr>
            <w:tcW w:w="2029" w:type="dxa"/>
          </w:tcPr>
          <w:p w14:paraId="1A6DEAA6" w14:textId="7F6566AE" w:rsidR="006D4C0F" w:rsidRPr="00F252B6" w:rsidRDefault="0055601A" w:rsidP="006D4C0F">
            <w:pPr>
              <w:pBdr>
                <w:top w:val="nil"/>
                <w:left w:val="nil"/>
                <w:bottom w:val="nil"/>
                <w:right w:val="nil"/>
                <w:between w:val="nil"/>
              </w:pBdr>
              <w:jc w:val="both"/>
              <w:rPr>
                <w:bCs/>
                <w:color w:val="000000"/>
                <w:sz w:val="20"/>
                <w:szCs w:val="20"/>
                <w:lang w:val="es-MX"/>
              </w:rPr>
            </w:pPr>
            <w:r w:rsidRPr="0055601A">
              <w:rPr>
                <w:bCs/>
                <w:noProof/>
                <w:color w:val="000000"/>
                <w:sz w:val="20"/>
                <w:szCs w:val="20"/>
                <w:lang w:val="es-MX"/>
              </w:rPr>
              <w:drawing>
                <wp:inline distT="0" distB="0" distL="0" distR="0" wp14:anchorId="70212AB4" wp14:editId="48E12D57">
                  <wp:extent cx="993422" cy="1008398"/>
                  <wp:effectExtent l="0" t="0" r="0" b="1270"/>
                  <wp:docPr id="29429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92884" name=""/>
                          <pic:cNvPicPr/>
                        </pic:nvPicPr>
                        <pic:blipFill>
                          <a:blip r:embed="rId60"/>
                          <a:stretch>
                            <a:fillRect/>
                          </a:stretch>
                        </pic:blipFill>
                        <pic:spPr>
                          <a:xfrm>
                            <a:off x="0" y="0"/>
                            <a:ext cx="996093" cy="1011109"/>
                          </a:xfrm>
                          <a:prstGeom prst="rect">
                            <a:avLst/>
                          </a:prstGeom>
                        </pic:spPr>
                      </pic:pic>
                    </a:graphicData>
                  </a:graphic>
                </wp:inline>
              </w:drawing>
            </w:r>
          </w:p>
        </w:tc>
      </w:tr>
      <w:tr w:rsidR="006D4C0F" w:rsidRPr="00F252B6" w14:paraId="6392BC48" w14:textId="20831017" w:rsidTr="006D4C0F">
        <w:tc>
          <w:tcPr>
            <w:tcW w:w="0" w:type="auto"/>
            <w:hideMark/>
          </w:tcPr>
          <w:p w14:paraId="6BFDB2FB" w14:textId="77777777" w:rsidR="006D4C0F" w:rsidRPr="00F252B6" w:rsidRDefault="006D4C0F" w:rsidP="006D4C0F">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Separar de alimentos y otros insumos sensibles</w:t>
            </w:r>
          </w:p>
        </w:tc>
        <w:tc>
          <w:tcPr>
            <w:tcW w:w="4704" w:type="dxa"/>
            <w:hideMark/>
          </w:tcPr>
          <w:p w14:paraId="7EC841D6" w14:textId="77777777" w:rsidR="006D4C0F" w:rsidRPr="00F252B6" w:rsidRDefault="006D4C0F" w:rsidP="006D4C0F">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Disminuye el riesgo de contaminación durante la movilización.</w:t>
            </w:r>
          </w:p>
        </w:tc>
        <w:tc>
          <w:tcPr>
            <w:tcW w:w="2029" w:type="dxa"/>
          </w:tcPr>
          <w:p w14:paraId="5F0D1779" w14:textId="59E45EF7" w:rsidR="006D4C0F" w:rsidRPr="00F252B6" w:rsidRDefault="006E392E" w:rsidP="006D4C0F">
            <w:pPr>
              <w:pBdr>
                <w:top w:val="nil"/>
                <w:left w:val="nil"/>
                <w:bottom w:val="nil"/>
                <w:right w:val="nil"/>
                <w:between w:val="nil"/>
              </w:pBdr>
              <w:jc w:val="both"/>
              <w:rPr>
                <w:bCs/>
                <w:color w:val="000000"/>
                <w:sz w:val="20"/>
                <w:szCs w:val="20"/>
                <w:lang w:val="es-MX"/>
              </w:rPr>
            </w:pPr>
            <w:r w:rsidRPr="006E392E">
              <w:rPr>
                <w:bCs/>
                <w:noProof/>
                <w:color w:val="000000"/>
                <w:sz w:val="20"/>
                <w:szCs w:val="20"/>
                <w:lang w:val="es-MX"/>
              </w:rPr>
              <w:drawing>
                <wp:inline distT="0" distB="0" distL="0" distR="0" wp14:anchorId="291C031F" wp14:editId="3B41E1C3">
                  <wp:extent cx="982134" cy="1042489"/>
                  <wp:effectExtent l="0" t="0" r="8890" b="5715"/>
                  <wp:docPr id="159796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60921" name=""/>
                          <pic:cNvPicPr/>
                        </pic:nvPicPr>
                        <pic:blipFill>
                          <a:blip r:embed="rId61"/>
                          <a:stretch>
                            <a:fillRect/>
                          </a:stretch>
                        </pic:blipFill>
                        <pic:spPr>
                          <a:xfrm>
                            <a:off x="0" y="0"/>
                            <a:ext cx="986147" cy="1046749"/>
                          </a:xfrm>
                          <a:prstGeom prst="rect">
                            <a:avLst/>
                          </a:prstGeom>
                        </pic:spPr>
                      </pic:pic>
                    </a:graphicData>
                  </a:graphic>
                </wp:inline>
              </w:drawing>
            </w:r>
          </w:p>
        </w:tc>
      </w:tr>
      <w:tr w:rsidR="006D4C0F" w:rsidRPr="00F252B6" w14:paraId="2383E450" w14:textId="34E41BCE" w:rsidTr="006D4C0F">
        <w:tc>
          <w:tcPr>
            <w:tcW w:w="0" w:type="auto"/>
            <w:hideMark/>
          </w:tcPr>
          <w:p w14:paraId="0F4DF4A5" w14:textId="77777777" w:rsidR="006D4C0F" w:rsidRPr="00F252B6" w:rsidRDefault="006D4C0F" w:rsidP="006D4C0F">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Proteger de condiciones ambientales inadecuadas</w:t>
            </w:r>
          </w:p>
        </w:tc>
        <w:tc>
          <w:tcPr>
            <w:tcW w:w="4704" w:type="dxa"/>
            <w:hideMark/>
          </w:tcPr>
          <w:p w14:paraId="3CAF134A" w14:textId="77777777" w:rsidR="006D4C0F" w:rsidRPr="00F252B6" w:rsidRDefault="006D4C0F" w:rsidP="006D4C0F">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Ayuda a mantener la estabilidad del producto conforme a las especificaciones del fabricante.</w:t>
            </w:r>
          </w:p>
        </w:tc>
        <w:tc>
          <w:tcPr>
            <w:tcW w:w="2029" w:type="dxa"/>
          </w:tcPr>
          <w:p w14:paraId="2E0B7146" w14:textId="2AF4F9FA" w:rsidR="006D4C0F" w:rsidRPr="00F252B6" w:rsidRDefault="006E392E" w:rsidP="006D4C0F">
            <w:pPr>
              <w:pBdr>
                <w:top w:val="nil"/>
                <w:left w:val="nil"/>
                <w:bottom w:val="nil"/>
                <w:right w:val="nil"/>
                <w:between w:val="nil"/>
              </w:pBdr>
              <w:jc w:val="both"/>
              <w:rPr>
                <w:bCs/>
                <w:color w:val="000000"/>
                <w:sz w:val="20"/>
                <w:szCs w:val="20"/>
                <w:lang w:val="es-MX"/>
              </w:rPr>
            </w:pPr>
            <w:r w:rsidRPr="006E392E">
              <w:rPr>
                <w:bCs/>
                <w:noProof/>
                <w:color w:val="000000"/>
                <w:sz w:val="20"/>
                <w:szCs w:val="20"/>
                <w:lang w:val="es-MX"/>
              </w:rPr>
              <w:drawing>
                <wp:inline distT="0" distB="0" distL="0" distR="0" wp14:anchorId="1326BD28" wp14:editId="767472AD">
                  <wp:extent cx="1072445" cy="1078060"/>
                  <wp:effectExtent l="0" t="0" r="0" b="8255"/>
                  <wp:docPr id="117192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22351" name=""/>
                          <pic:cNvPicPr/>
                        </pic:nvPicPr>
                        <pic:blipFill>
                          <a:blip r:embed="rId62"/>
                          <a:stretch>
                            <a:fillRect/>
                          </a:stretch>
                        </pic:blipFill>
                        <pic:spPr>
                          <a:xfrm>
                            <a:off x="0" y="0"/>
                            <a:ext cx="1075935" cy="1081568"/>
                          </a:xfrm>
                          <a:prstGeom prst="rect">
                            <a:avLst/>
                          </a:prstGeom>
                        </pic:spPr>
                      </pic:pic>
                    </a:graphicData>
                  </a:graphic>
                </wp:inline>
              </w:drawing>
            </w:r>
          </w:p>
        </w:tc>
      </w:tr>
      <w:tr w:rsidR="006D4C0F" w:rsidRPr="00F252B6" w14:paraId="2BD89C48" w14:textId="53DB5D5A" w:rsidTr="006D4C0F">
        <w:tc>
          <w:tcPr>
            <w:tcW w:w="0" w:type="auto"/>
            <w:hideMark/>
          </w:tcPr>
          <w:p w14:paraId="15DA9028" w14:textId="77777777" w:rsidR="006D4C0F" w:rsidRPr="00F252B6" w:rsidRDefault="006D4C0F" w:rsidP="006D4C0F">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Evitar daños en los recipientes</w:t>
            </w:r>
          </w:p>
        </w:tc>
        <w:tc>
          <w:tcPr>
            <w:tcW w:w="4704" w:type="dxa"/>
            <w:hideMark/>
          </w:tcPr>
          <w:p w14:paraId="7CD8FFC1" w14:textId="77777777" w:rsidR="006D4C0F" w:rsidRPr="00F252B6" w:rsidRDefault="006D4C0F" w:rsidP="006D4C0F">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Reduce la posibilidad de liberaciones accidentales durante el transporte.</w:t>
            </w:r>
          </w:p>
        </w:tc>
        <w:tc>
          <w:tcPr>
            <w:tcW w:w="2029" w:type="dxa"/>
          </w:tcPr>
          <w:p w14:paraId="2199229C" w14:textId="460A53E2" w:rsidR="006D4C0F" w:rsidRPr="00F252B6" w:rsidRDefault="006E392E" w:rsidP="006D4C0F">
            <w:pPr>
              <w:pBdr>
                <w:top w:val="nil"/>
                <w:left w:val="nil"/>
                <w:bottom w:val="nil"/>
                <w:right w:val="nil"/>
                <w:between w:val="nil"/>
              </w:pBdr>
              <w:jc w:val="both"/>
              <w:rPr>
                <w:bCs/>
                <w:color w:val="000000"/>
                <w:sz w:val="20"/>
                <w:szCs w:val="20"/>
                <w:lang w:val="es-MX"/>
              </w:rPr>
            </w:pPr>
            <w:r w:rsidRPr="006E392E">
              <w:rPr>
                <w:bCs/>
                <w:noProof/>
                <w:color w:val="000000"/>
                <w:sz w:val="20"/>
                <w:szCs w:val="20"/>
                <w:lang w:val="es-MX"/>
              </w:rPr>
              <w:drawing>
                <wp:inline distT="0" distB="0" distL="0" distR="0" wp14:anchorId="1540CDA3" wp14:editId="3CE0D299">
                  <wp:extent cx="1128889" cy="1140122"/>
                  <wp:effectExtent l="0" t="0" r="0" b="3175"/>
                  <wp:docPr id="77304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44827" name=""/>
                          <pic:cNvPicPr/>
                        </pic:nvPicPr>
                        <pic:blipFill>
                          <a:blip r:embed="rId63"/>
                          <a:stretch>
                            <a:fillRect/>
                          </a:stretch>
                        </pic:blipFill>
                        <pic:spPr>
                          <a:xfrm>
                            <a:off x="0" y="0"/>
                            <a:ext cx="1133111" cy="1144386"/>
                          </a:xfrm>
                          <a:prstGeom prst="rect">
                            <a:avLst/>
                          </a:prstGeom>
                        </pic:spPr>
                      </pic:pic>
                    </a:graphicData>
                  </a:graphic>
                </wp:inline>
              </w:drawing>
            </w:r>
          </w:p>
        </w:tc>
      </w:tr>
      <w:tr w:rsidR="006D4C0F" w:rsidRPr="00F252B6" w14:paraId="07B48344" w14:textId="0FF1B998" w:rsidTr="006D4C0F">
        <w:tc>
          <w:tcPr>
            <w:tcW w:w="0" w:type="auto"/>
            <w:hideMark/>
          </w:tcPr>
          <w:p w14:paraId="2FF031BA" w14:textId="77777777" w:rsidR="006D4C0F" w:rsidRPr="00F252B6" w:rsidRDefault="006D4C0F" w:rsidP="006D4C0F">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Disponer de información de seguridad</w:t>
            </w:r>
          </w:p>
        </w:tc>
        <w:tc>
          <w:tcPr>
            <w:tcW w:w="4704" w:type="dxa"/>
            <w:hideMark/>
          </w:tcPr>
          <w:p w14:paraId="2CB06F8F" w14:textId="77777777" w:rsidR="006D4C0F" w:rsidRPr="00F252B6" w:rsidRDefault="006D4C0F" w:rsidP="006D4C0F">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Facilita la actuación del personal competente en caso de presentarse una emergencia.</w:t>
            </w:r>
          </w:p>
        </w:tc>
        <w:tc>
          <w:tcPr>
            <w:tcW w:w="2029" w:type="dxa"/>
          </w:tcPr>
          <w:p w14:paraId="4769AAAD" w14:textId="3C6430A1" w:rsidR="006D4C0F" w:rsidRPr="00F252B6" w:rsidRDefault="00C95608" w:rsidP="006D4C0F">
            <w:pPr>
              <w:pBdr>
                <w:top w:val="nil"/>
                <w:left w:val="nil"/>
                <w:bottom w:val="nil"/>
                <w:right w:val="nil"/>
                <w:between w:val="nil"/>
              </w:pBdr>
              <w:jc w:val="both"/>
              <w:rPr>
                <w:bCs/>
                <w:color w:val="000000"/>
                <w:sz w:val="20"/>
                <w:szCs w:val="20"/>
                <w:lang w:val="es-MX"/>
              </w:rPr>
            </w:pPr>
            <w:r w:rsidRPr="00C95608">
              <w:rPr>
                <w:bCs/>
                <w:noProof/>
                <w:color w:val="000000"/>
                <w:sz w:val="20"/>
                <w:szCs w:val="20"/>
                <w:lang w:val="es-MX"/>
              </w:rPr>
              <w:drawing>
                <wp:inline distT="0" distB="0" distL="0" distR="0" wp14:anchorId="6AAA6B4D" wp14:editId="24E0DCCB">
                  <wp:extent cx="1196622" cy="1229317"/>
                  <wp:effectExtent l="0" t="0" r="3810" b="9525"/>
                  <wp:docPr id="158517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78950" name=""/>
                          <pic:cNvPicPr/>
                        </pic:nvPicPr>
                        <pic:blipFill>
                          <a:blip r:embed="rId64"/>
                          <a:stretch>
                            <a:fillRect/>
                          </a:stretch>
                        </pic:blipFill>
                        <pic:spPr>
                          <a:xfrm>
                            <a:off x="0" y="0"/>
                            <a:ext cx="1201552" cy="1234381"/>
                          </a:xfrm>
                          <a:prstGeom prst="rect">
                            <a:avLst/>
                          </a:prstGeom>
                        </pic:spPr>
                      </pic:pic>
                    </a:graphicData>
                  </a:graphic>
                </wp:inline>
              </w:drawing>
            </w:r>
          </w:p>
        </w:tc>
      </w:tr>
      <w:tr w:rsidR="006D4C0F" w:rsidRPr="00F252B6" w14:paraId="1685B1E1" w14:textId="173DBC7F" w:rsidTr="006D4C0F">
        <w:tc>
          <w:tcPr>
            <w:tcW w:w="0" w:type="auto"/>
            <w:hideMark/>
          </w:tcPr>
          <w:p w14:paraId="331C71AA" w14:textId="77777777" w:rsidR="006D4C0F" w:rsidRPr="00F252B6" w:rsidRDefault="006D4C0F" w:rsidP="006D4C0F">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lastRenderedPageBreak/>
              <w:t>Cumplir los requisitos aplicables</w:t>
            </w:r>
          </w:p>
        </w:tc>
        <w:tc>
          <w:tcPr>
            <w:tcW w:w="4704" w:type="dxa"/>
            <w:hideMark/>
          </w:tcPr>
          <w:p w14:paraId="654155CE" w14:textId="77777777" w:rsidR="006D4C0F" w:rsidRPr="00F252B6" w:rsidRDefault="006D4C0F" w:rsidP="006D4C0F">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Garantiza que la movilización se realice de acuerdo con las disposiciones correspondientes al tipo de producto transportado.</w:t>
            </w:r>
          </w:p>
        </w:tc>
        <w:tc>
          <w:tcPr>
            <w:tcW w:w="2029" w:type="dxa"/>
          </w:tcPr>
          <w:p w14:paraId="3674FF4C" w14:textId="143F2AB8" w:rsidR="006D4C0F" w:rsidRPr="00F252B6" w:rsidRDefault="00C95608" w:rsidP="006D4C0F">
            <w:pPr>
              <w:pBdr>
                <w:top w:val="nil"/>
                <w:left w:val="nil"/>
                <w:bottom w:val="nil"/>
                <w:right w:val="nil"/>
                <w:between w:val="nil"/>
              </w:pBdr>
              <w:jc w:val="both"/>
              <w:rPr>
                <w:bCs/>
                <w:color w:val="000000"/>
                <w:sz w:val="20"/>
                <w:szCs w:val="20"/>
                <w:lang w:val="es-MX"/>
              </w:rPr>
            </w:pPr>
            <w:r w:rsidRPr="00C95608">
              <w:rPr>
                <w:bCs/>
                <w:noProof/>
                <w:color w:val="000000"/>
                <w:sz w:val="20"/>
                <w:szCs w:val="20"/>
                <w:lang w:val="es-MX"/>
              </w:rPr>
              <w:drawing>
                <wp:inline distT="0" distB="0" distL="0" distR="0" wp14:anchorId="56568B04" wp14:editId="3C52DE0B">
                  <wp:extent cx="1106311" cy="1100458"/>
                  <wp:effectExtent l="0" t="0" r="0" b="4445"/>
                  <wp:docPr id="75450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08487" name=""/>
                          <pic:cNvPicPr/>
                        </pic:nvPicPr>
                        <pic:blipFill>
                          <a:blip r:embed="rId65"/>
                          <a:stretch>
                            <a:fillRect/>
                          </a:stretch>
                        </pic:blipFill>
                        <pic:spPr>
                          <a:xfrm>
                            <a:off x="0" y="0"/>
                            <a:ext cx="1109290" cy="1103422"/>
                          </a:xfrm>
                          <a:prstGeom prst="rect">
                            <a:avLst/>
                          </a:prstGeom>
                        </pic:spPr>
                      </pic:pic>
                    </a:graphicData>
                  </a:graphic>
                </wp:inline>
              </w:drawing>
            </w:r>
          </w:p>
        </w:tc>
      </w:tr>
    </w:tbl>
    <w:p w14:paraId="2205C9C0" w14:textId="5D556AAB" w:rsidR="00F252B6" w:rsidRPr="00F252B6" w:rsidRDefault="0058706F" w:rsidP="00F252B6">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00F252B6" w:rsidRPr="00F252B6">
        <w:rPr>
          <w:b/>
          <w:bCs/>
          <w:color w:val="000000"/>
          <w:sz w:val="20"/>
          <w:szCs w:val="20"/>
          <w:lang w:val="es-MX"/>
        </w:rPr>
        <w:t>.10 Lineamientos técnicos para el manejo responsable</w:t>
      </w:r>
    </w:p>
    <w:p w14:paraId="15B8957A" w14:textId="6ED55910" w:rsidR="00F252B6" w:rsidRDefault="00F252B6" w:rsidP="00F252B6">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El manejo responsable se sustenta en decisiones documentadas y en la integración del control químico con las demás estrategias del CIP. Las recomendaciones no deben considerarse acciones aisladas, sino criterios permanentes del programa.</w:t>
      </w:r>
      <w:r w:rsidR="0058706F">
        <w:rPr>
          <w:bCs/>
          <w:color w:val="000000"/>
          <w:sz w:val="20"/>
          <w:szCs w:val="20"/>
          <w:lang w:val="es-MX"/>
        </w:rPr>
        <w:t xml:space="preserve"> </w:t>
      </w:r>
      <w:r w:rsidRPr="00F252B6">
        <w:rPr>
          <w:bCs/>
          <w:color w:val="000000"/>
          <w:sz w:val="20"/>
          <w:szCs w:val="20"/>
          <w:lang w:val="es-MX"/>
        </w:rPr>
        <w:t>Los lineamientos principales comprenden:</w:t>
      </w:r>
    </w:p>
    <w:p w14:paraId="2486424B" w14:textId="77777777" w:rsidR="0058706F" w:rsidRPr="00F252B6" w:rsidRDefault="0058706F" w:rsidP="00F252B6">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3274"/>
        <w:gridCol w:w="6688"/>
      </w:tblGrid>
      <w:tr w:rsidR="0037588F" w:rsidRPr="00F252B6" w14:paraId="69CB0C07" w14:textId="77777777" w:rsidTr="00C1102F">
        <w:tc>
          <w:tcPr>
            <w:tcW w:w="0" w:type="auto"/>
            <w:gridSpan w:val="2"/>
            <w:shd w:val="clear" w:color="auto" w:fill="9BBB59" w:themeFill="accent3"/>
          </w:tcPr>
          <w:p w14:paraId="0D82B0F3" w14:textId="6C85744C" w:rsidR="0037588F" w:rsidRPr="00F252B6" w:rsidRDefault="0037588F" w:rsidP="0037588F">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00F252B6" w:rsidRPr="00F252B6" w14:paraId="201B13B5" w14:textId="77777777" w:rsidTr="00AE3878">
        <w:tc>
          <w:tcPr>
            <w:tcW w:w="0" w:type="auto"/>
            <w:hideMark/>
          </w:tcPr>
          <w:p w14:paraId="2D9959C3" w14:textId="77777777" w:rsidR="00F252B6" w:rsidRPr="00F252B6" w:rsidRDefault="00F252B6" w:rsidP="0037588F">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Utilizar productos autorizados para el uso correspondiente</w:t>
            </w:r>
          </w:p>
        </w:tc>
        <w:tc>
          <w:tcPr>
            <w:tcW w:w="0" w:type="auto"/>
            <w:hideMark/>
          </w:tcPr>
          <w:p w14:paraId="6F1552EC" w14:textId="77777777" w:rsidR="00F252B6" w:rsidRPr="00F252B6" w:rsidRDefault="00F252B6" w:rsidP="0037588F">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Garantiza que la selección se realice dentro del marco sanitario aplicable y de acuerdo con la finalidad aprobada para cada producto.</w:t>
            </w:r>
          </w:p>
        </w:tc>
      </w:tr>
      <w:tr w:rsidR="00F252B6" w:rsidRPr="00F252B6" w14:paraId="4C82566E" w14:textId="77777777" w:rsidTr="00AE3878">
        <w:tc>
          <w:tcPr>
            <w:tcW w:w="0" w:type="auto"/>
            <w:hideMark/>
          </w:tcPr>
          <w:p w14:paraId="49CFD6DA" w14:textId="77777777" w:rsidR="00F252B6" w:rsidRPr="00F252B6" w:rsidRDefault="00F252B6" w:rsidP="0037588F">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Fundamentar la intervención en el monitoreo</w:t>
            </w:r>
          </w:p>
        </w:tc>
        <w:tc>
          <w:tcPr>
            <w:tcW w:w="0" w:type="auto"/>
            <w:hideMark/>
          </w:tcPr>
          <w:p w14:paraId="457249B4" w14:textId="77777777" w:rsidR="00F252B6" w:rsidRPr="00F252B6" w:rsidRDefault="00F252B6" w:rsidP="0037588F">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Evita incorporar productos químicos de manera rutinaria cuando no existe evidencia que justifique su utilización.</w:t>
            </w:r>
          </w:p>
        </w:tc>
      </w:tr>
      <w:tr w:rsidR="00F252B6" w:rsidRPr="00F252B6" w14:paraId="572087E3" w14:textId="77777777" w:rsidTr="00AE3878">
        <w:tc>
          <w:tcPr>
            <w:tcW w:w="0" w:type="auto"/>
            <w:hideMark/>
          </w:tcPr>
          <w:p w14:paraId="3F3AA436" w14:textId="77777777" w:rsidR="00F252B6" w:rsidRPr="00F252B6" w:rsidRDefault="00F252B6" w:rsidP="0037588F">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Gestionar el riesgo de resistencia</w:t>
            </w:r>
          </w:p>
        </w:tc>
        <w:tc>
          <w:tcPr>
            <w:tcW w:w="0" w:type="auto"/>
            <w:hideMark/>
          </w:tcPr>
          <w:p w14:paraId="47BA74D2" w14:textId="77777777" w:rsidR="00F252B6" w:rsidRPr="00F252B6" w:rsidRDefault="00F252B6" w:rsidP="0037588F">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Requiere decisiones técnicas que eviten depender reiteradamente de una única estrategia de control y que integren medidas preventivas, físicas, biológicas y químicas.</w:t>
            </w:r>
          </w:p>
        </w:tc>
      </w:tr>
      <w:tr w:rsidR="00F252B6" w:rsidRPr="00F252B6" w14:paraId="5CF2924D" w14:textId="77777777" w:rsidTr="00AE3878">
        <w:tc>
          <w:tcPr>
            <w:tcW w:w="0" w:type="auto"/>
            <w:hideMark/>
          </w:tcPr>
          <w:p w14:paraId="1609E303" w14:textId="77777777" w:rsidR="00F252B6" w:rsidRPr="00F252B6" w:rsidRDefault="00F252B6" w:rsidP="0037588F">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Capacitar al personal</w:t>
            </w:r>
          </w:p>
        </w:tc>
        <w:tc>
          <w:tcPr>
            <w:tcW w:w="0" w:type="auto"/>
            <w:hideMark/>
          </w:tcPr>
          <w:p w14:paraId="1456B1E0" w14:textId="77777777" w:rsidR="00F252B6" w:rsidRPr="00F252B6" w:rsidRDefault="00F252B6" w:rsidP="0037588F">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Fortalece la interpretación de etiquetas y HDS, el reconocimiento de peligros, el uso correcto de EPP y el cumplimiento de los procedimientos internos.</w:t>
            </w:r>
          </w:p>
        </w:tc>
      </w:tr>
      <w:tr w:rsidR="00F252B6" w:rsidRPr="00F252B6" w14:paraId="2B544613" w14:textId="77777777" w:rsidTr="00AE3878">
        <w:tc>
          <w:tcPr>
            <w:tcW w:w="0" w:type="auto"/>
            <w:hideMark/>
          </w:tcPr>
          <w:p w14:paraId="60E36917" w14:textId="77777777" w:rsidR="00F252B6" w:rsidRPr="00F252B6" w:rsidRDefault="00F252B6" w:rsidP="0037588F">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Mantener registros actualizados</w:t>
            </w:r>
          </w:p>
        </w:tc>
        <w:tc>
          <w:tcPr>
            <w:tcW w:w="0" w:type="auto"/>
            <w:hideMark/>
          </w:tcPr>
          <w:p w14:paraId="0F437E63" w14:textId="77777777" w:rsidR="00F252B6" w:rsidRPr="00F252B6" w:rsidRDefault="00F252B6" w:rsidP="0037588F">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Permite documentar fecha, producto empleado, responsable, área intervenida, motivo de la intervención y resultados del seguimiento.</w:t>
            </w:r>
          </w:p>
        </w:tc>
      </w:tr>
      <w:tr w:rsidR="00F252B6" w:rsidRPr="00F252B6" w14:paraId="36C2E776" w14:textId="77777777" w:rsidTr="00AE3878">
        <w:tc>
          <w:tcPr>
            <w:tcW w:w="0" w:type="auto"/>
            <w:hideMark/>
          </w:tcPr>
          <w:p w14:paraId="5B1123E3" w14:textId="77777777" w:rsidR="00F252B6" w:rsidRPr="00F252B6" w:rsidRDefault="00F252B6" w:rsidP="0037588F">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Gestionar adecuadamente envases y residuos</w:t>
            </w:r>
          </w:p>
        </w:tc>
        <w:tc>
          <w:tcPr>
            <w:tcW w:w="0" w:type="auto"/>
            <w:hideMark/>
          </w:tcPr>
          <w:p w14:paraId="3B9AA544" w14:textId="77777777" w:rsidR="00F252B6" w:rsidRPr="00F252B6" w:rsidRDefault="00F252B6" w:rsidP="0037588F">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Evita su reutilización inadecuada y favorece su entrega o disposición mediante los programas y mecanismos autorizados conforme a los requisitos ambientales aplicables.</w:t>
            </w:r>
          </w:p>
        </w:tc>
      </w:tr>
      <w:tr w:rsidR="00F252B6" w:rsidRPr="00F252B6" w14:paraId="202DC70D" w14:textId="77777777" w:rsidTr="00AE3878">
        <w:tc>
          <w:tcPr>
            <w:tcW w:w="0" w:type="auto"/>
            <w:hideMark/>
          </w:tcPr>
          <w:p w14:paraId="6E3677D3" w14:textId="77777777" w:rsidR="00F252B6" w:rsidRPr="00F252B6" w:rsidRDefault="00F252B6" w:rsidP="0037588F">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Evaluar los resultados</w:t>
            </w:r>
          </w:p>
        </w:tc>
        <w:tc>
          <w:tcPr>
            <w:tcW w:w="0" w:type="auto"/>
            <w:hideMark/>
          </w:tcPr>
          <w:p w14:paraId="3A9FD150" w14:textId="77777777" w:rsidR="00F252B6" w:rsidRPr="00F252B6" w:rsidRDefault="00F252B6" w:rsidP="0037588F">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Permite establecer si la intervención produjo el efecto esperado y si es necesario modificar las medidas preventivas o de control implementadas.</w:t>
            </w:r>
          </w:p>
        </w:tc>
      </w:tr>
    </w:tbl>
    <w:p w14:paraId="4D5A0AAD" w14:textId="02E37697" w:rsidR="00F252B6" w:rsidRPr="00F252B6" w:rsidRDefault="00F252B6" w:rsidP="00F252B6">
      <w:pPr>
        <w:pBdr>
          <w:top w:val="nil"/>
          <w:left w:val="nil"/>
          <w:bottom w:val="nil"/>
          <w:right w:val="nil"/>
          <w:between w:val="nil"/>
        </w:pBdr>
        <w:spacing w:before="240"/>
        <w:jc w:val="both"/>
        <w:rPr>
          <w:bCs/>
          <w:color w:val="000000"/>
          <w:sz w:val="20"/>
          <w:szCs w:val="20"/>
          <w:lang w:val="es-MX"/>
        </w:rPr>
      </w:pPr>
    </w:p>
    <w:p w14:paraId="3A673DCA" w14:textId="4F91500D" w:rsidR="00A75870" w:rsidRDefault="0058706F" w:rsidP="00A75870">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A75870" w:rsidRPr="00A75870">
        <w:rPr>
          <w:b/>
          <w:bCs/>
          <w:color w:val="000000"/>
          <w:sz w:val="20"/>
          <w:szCs w:val="20"/>
          <w:lang w:val="es-MX"/>
        </w:rPr>
        <w:t>. Seguridad y Salud en el Trabajo en el control de plagas</w:t>
      </w:r>
    </w:p>
    <w:p w14:paraId="3CBB327B" w14:textId="77777777" w:rsidR="00DF2032" w:rsidRPr="00A75870" w:rsidRDefault="00DF2032" w:rsidP="00A75870">
      <w:pPr>
        <w:pBdr>
          <w:top w:val="nil"/>
          <w:left w:val="nil"/>
          <w:bottom w:val="nil"/>
          <w:right w:val="nil"/>
          <w:between w:val="nil"/>
        </w:pBdr>
        <w:jc w:val="both"/>
        <w:rPr>
          <w:b/>
          <w:bCs/>
          <w:color w:val="000000"/>
          <w:sz w:val="20"/>
          <w:szCs w:val="20"/>
          <w:lang w:val="es-MX"/>
        </w:rPr>
      </w:pPr>
    </w:p>
    <w:p w14:paraId="25BA3B1C" w14:textId="77777777"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 xml:space="preserve">La </w:t>
      </w:r>
      <w:r w:rsidRPr="00A75870">
        <w:rPr>
          <w:b/>
          <w:bCs/>
          <w:color w:val="000000"/>
          <w:sz w:val="20"/>
          <w:szCs w:val="20"/>
          <w:lang w:val="es-MX"/>
        </w:rPr>
        <w:t>Seguridad y Salud en el Trabajo (SST)</w:t>
      </w:r>
      <w:r w:rsidRPr="00A75870">
        <w:rPr>
          <w:bCs/>
          <w:color w:val="000000"/>
          <w:sz w:val="20"/>
          <w:szCs w:val="20"/>
          <w:lang w:val="es-MX"/>
        </w:rPr>
        <w:t xml:space="preserve"> constituye un componente fundamental de los programas de bioseguridad y control integrado de plagas en las empresas avícolas. Las actividades relacionadas con productos químicos, equipos, residuos y agentes biológicos pueden generar diferentes peligros laborales, por lo que requieren medidas orientadas a reducir la exposición y proteger la integridad de los trabajadores.</w:t>
      </w:r>
    </w:p>
    <w:p w14:paraId="7BD223EF" w14:textId="77777777" w:rsidR="00057213" w:rsidRPr="00A75870" w:rsidRDefault="00057213" w:rsidP="00A75870">
      <w:pPr>
        <w:pBdr>
          <w:top w:val="nil"/>
          <w:left w:val="nil"/>
          <w:bottom w:val="nil"/>
          <w:right w:val="nil"/>
          <w:between w:val="nil"/>
        </w:pBdr>
        <w:jc w:val="both"/>
        <w:rPr>
          <w:bCs/>
          <w:color w:val="000000"/>
          <w:sz w:val="20"/>
          <w:szCs w:val="20"/>
          <w:lang w:val="es-MX"/>
        </w:rPr>
      </w:pPr>
    </w:p>
    <w:p w14:paraId="747A7B02" w14:textId="77777777"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 xml:space="preserve">El </w:t>
      </w:r>
      <w:r w:rsidRPr="00A75870">
        <w:rPr>
          <w:b/>
          <w:bCs/>
          <w:color w:val="000000"/>
          <w:sz w:val="20"/>
          <w:szCs w:val="20"/>
          <w:lang w:val="es-MX"/>
        </w:rPr>
        <w:t>Sistema de Gestión de Seguridad y Salud en el Trabajo (SG-SST)</w:t>
      </w:r>
      <w:r w:rsidRPr="00A75870">
        <w:rPr>
          <w:bCs/>
          <w:color w:val="000000"/>
          <w:sz w:val="20"/>
          <w:szCs w:val="20"/>
          <w:lang w:val="es-MX"/>
        </w:rPr>
        <w:t xml:space="preserve"> organiza las acciones destinadas a identificar peligros, valorar riesgos, establecer controles, capacitar al personal y realizar seguimiento a las condiciones laborales. La Ley 1562 de 2012 modificó el Sistema General de Riesgos Laborales, mientras que el Decreto 1072 de 2015 integra disposiciones relacionadas con el SG-SST.</w:t>
      </w:r>
    </w:p>
    <w:p w14:paraId="32C6F053" w14:textId="77777777" w:rsidR="00057213" w:rsidRPr="00A75870" w:rsidRDefault="00057213" w:rsidP="00A75870">
      <w:pPr>
        <w:pBdr>
          <w:top w:val="nil"/>
          <w:left w:val="nil"/>
          <w:bottom w:val="nil"/>
          <w:right w:val="nil"/>
          <w:between w:val="nil"/>
        </w:pBdr>
        <w:jc w:val="both"/>
        <w:rPr>
          <w:bCs/>
          <w:color w:val="000000"/>
          <w:sz w:val="20"/>
          <w:szCs w:val="20"/>
          <w:lang w:val="es-MX"/>
        </w:rPr>
      </w:pPr>
    </w:p>
    <w:p w14:paraId="19CDF3C4" w14:textId="77777777"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lastRenderedPageBreak/>
        <w:t>En el contexto avícola, estas acciones deben articularse con la bioseguridad y el control integrado de plagas para que la prevención de riesgos laborales forme parte de la planificación de las actividades y no dependa únicamente del uso de Elementos de Protección Personal (EPP).</w:t>
      </w:r>
    </w:p>
    <w:p w14:paraId="783D4BF4" w14:textId="77777777" w:rsidR="00057213" w:rsidRPr="00A75870" w:rsidRDefault="00057213" w:rsidP="00A75870">
      <w:pPr>
        <w:pBdr>
          <w:top w:val="nil"/>
          <w:left w:val="nil"/>
          <w:bottom w:val="nil"/>
          <w:right w:val="nil"/>
          <w:between w:val="nil"/>
        </w:pBdr>
        <w:jc w:val="both"/>
        <w:rPr>
          <w:bCs/>
          <w:color w:val="000000"/>
          <w:sz w:val="20"/>
          <w:szCs w:val="20"/>
          <w:lang w:val="es-MX"/>
        </w:rPr>
      </w:pPr>
    </w:p>
    <w:p w14:paraId="0D0D5962" w14:textId="11124796" w:rsidR="00A75870" w:rsidRPr="00A75870" w:rsidRDefault="0058706F" w:rsidP="00A75870">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A75870" w:rsidRPr="00A75870">
        <w:rPr>
          <w:b/>
          <w:bCs/>
          <w:color w:val="000000"/>
          <w:sz w:val="20"/>
          <w:szCs w:val="20"/>
          <w:lang w:val="es-MX"/>
        </w:rPr>
        <w:t>.1 Principios y objetivos de la Seguridad y Salud en el Trabajo</w:t>
      </w:r>
    </w:p>
    <w:p w14:paraId="542ABA66" w14:textId="77777777"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La SST comprende políticas, responsabilidades y procedimientos destinados a prevenir accidentes de trabajo y enfermedades relacionadas con las condiciones en las que se desarrollan las labores. Su aplicación requiere identificar previamente los peligros y establecer controles acordes con cada actividad.</w:t>
      </w:r>
    </w:p>
    <w:p w14:paraId="71C0493C" w14:textId="77777777" w:rsidR="00057213" w:rsidRPr="00A75870" w:rsidRDefault="00057213" w:rsidP="00A75870">
      <w:pPr>
        <w:pBdr>
          <w:top w:val="nil"/>
          <w:left w:val="nil"/>
          <w:bottom w:val="nil"/>
          <w:right w:val="nil"/>
          <w:between w:val="nil"/>
        </w:pBdr>
        <w:jc w:val="both"/>
        <w:rPr>
          <w:bCs/>
          <w:color w:val="000000"/>
          <w:sz w:val="20"/>
          <w:szCs w:val="20"/>
          <w:lang w:val="es-MX"/>
        </w:rPr>
      </w:pPr>
    </w:p>
    <w:p w14:paraId="0AB8AB31" w14:textId="1E8CE0CC"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El Decreto 1072 de 2015 incorpora dentro del SG-SST aspectos relacionados con la identificación de peligros, la evaluación y valoración de riesgos, la definición de controles y el mejoramiento continuo.</w:t>
      </w:r>
      <w:r w:rsidR="00057213">
        <w:rPr>
          <w:bCs/>
          <w:color w:val="000000"/>
          <w:sz w:val="20"/>
          <w:szCs w:val="20"/>
          <w:lang w:val="es-MX"/>
        </w:rPr>
        <w:t xml:space="preserve"> </w:t>
      </w:r>
      <w:r w:rsidRPr="00A75870">
        <w:rPr>
          <w:bCs/>
          <w:color w:val="000000"/>
          <w:sz w:val="20"/>
          <w:szCs w:val="20"/>
          <w:lang w:val="es-MX"/>
        </w:rPr>
        <w:t>Los objetivos principales y su aporte a la gestión preventiva se relacionan de la siguiente manera:</w:t>
      </w:r>
    </w:p>
    <w:p w14:paraId="062EC4FC" w14:textId="77777777" w:rsidR="00057213" w:rsidRPr="00A75870" w:rsidRDefault="00057213" w:rsidP="00A7587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312"/>
        <w:gridCol w:w="5004"/>
        <w:gridCol w:w="2646"/>
      </w:tblGrid>
      <w:tr w:rsidR="00196BDF" w:rsidRPr="00A75870" w14:paraId="1E11299F" w14:textId="30E539FD" w:rsidTr="00196BDF">
        <w:tc>
          <w:tcPr>
            <w:tcW w:w="9962" w:type="dxa"/>
            <w:gridSpan w:val="3"/>
            <w:shd w:val="clear" w:color="auto" w:fill="9BBB59" w:themeFill="accent3"/>
          </w:tcPr>
          <w:p w14:paraId="64EE7CF1" w14:textId="5E6C87C6" w:rsidR="00196BDF" w:rsidRPr="00A75870" w:rsidRDefault="00196BDF" w:rsidP="00196BDF">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196BDF" w:rsidRPr="00A75870" w14:paraId="466D3CBC" w14:textId="5C1D22B4" w:rsidTr="00196BDF">
        <w:tc>
          <w:tcPr>
            <w:tcW w:w="0" w:type="auto"/>
            <w:hideMark/>
          </w:tcPr>
          <w:p w14:paraId="137686FD" w14:textId="77777777" w:rsidR="00196BDF" w:rsidRPr="00A75870" w:rsidRDefault="00196BDF"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Proteger la salud de los trabajadores</w:t>
            </w:r>
          </w:p>
        </w:tc>
        <w:tc>
          <w:tcPr>
            <w:tcW w:w="5004" w:type="dxa"/>
            <w:hideMark/>
          </w:tcPr>
          <w:p w14:paraId="452563AA" w14:textId="77777777" w:rsidR="00196BDF" w:rsidRPr="00A75870" w:rsidRDefault="00196BDF"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Orienta las acciones destinadas a disminuir la exposición a factores laborales que puedan afectar la salud física o mental. Incluye controles sobre las condiciones de trabajo y seguimiento de los riesgos identificados.</w:t>
            </w:r>
          </w:p>
        </w:tc>
        <w:tc>
          <w:tcPr>
            <w:tcW w:w="2596" w:type="dxa"/>
          </w:tcPr>
          <w:p w14:paraId="64C9401C" w14:textId="3B60B624" w:rsidR="00196BDF" w:rsidRPr="00A75870" w:rsidRDefault="00857A16" w:rsidP="00A75870">
            <w:pPr>
              <w:pBdr>
                <w:top w:val="nil"/>
                <w:left w:val="nil"/>
                <w:bottom w:val="nil"/>
                <w:right w:val="nil"/>
                <w:between w:val="nil"/>
              </w:pBdr>
              <w:jc w:val="both"/>
              <w:rPr>
                <w:bCs/>
                <w:color w:val="000000"/>
                <w:sz w:val="20"/>
                <w:szCs w:val="20"/>
                <w:lang w:val="es-MX"/>
              </w:rPr>
            </w:pPr>
            <w:r w:rsidRPr="00857A16">
              <w:rPr>
                <w:bCs/>
                <w:noProof/>
                <w:color w:val="000000"/>
                <w:sz w:val="20"/>
                <w:szCs w:val="20"/>
                <w:lang w:val="es-MX"/>
              </w:rPr>
              <w:drawing>
                <wp:inline distT="0" distB="0" distL="0" distR="0" wp14:anchorId="08386995" wp14:editId="4B75A217">
                  <wp:extent cx="1139119" cy="1511192"/>
                  <wp:effectExtent l="0" t="0" r="4445" b="0"/>
                  <wp:docPr id="4036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1549" name=""/>
                          <pic:cNvPicPr/>
                        </pic:nvPicPr>
                        <pic:blipFill>
                          <a:blip r:embed="rId66"/>
                          <a:stretch>
                            <a:fillRect/>
                          </a:stretch>
                        </pic:blipFill>
                        <pic:spPr>
                          <a:xfrm>
                            <a:off x="0" y="0"/>
                            <a:ext cx="1143041" cy="1516395"/>
                          </a:xfrm>
                          <a:prstGeom prst="rect">
                            <a:avLst/>
                          </a:prstGeom>
                        </pic:spPr>
                      </pic:pic>
                    </a:graphicData>
                  </a:graphic>
                </wp:inline>
              </w:drawing>
            </w:r>
          </w:p>
        </w:tc>
      </w:tr>
      <w:tr w:rsidR="00196BDF" w:rsidRPr="00A75870" w14:paraId="5E8C4313" w14:textId="443128DA" w:rsidTr="00196BDF">
        <w:tc>
          <w:tcPr>
            <w:tcW w:w="0" w:type="auto"/>
            <w:hideMark/>
          </w:tcPr>
          <w:p w14:paraId="67BFD92D" w14:textId="77777777" w:rsidR="00196BDF" w:rsidRPr="00A75870" w:rsidRDefault="00196BDF"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Prevenir accidentes de trabajo</w:t>
            </w:r>
          </w:p>
        </w:tc>
        <w:tc>
          <w:tcPr>
            <w:tcW w:w="5004" w:type="dxa"/>
            <w:hideMark/>
          </w:tcPr>
          <w:p w14:paraId="45FB8E3B" w14:textId="77777777" w:rsidR="00196BDF" w:rsidRPr="00A75870" w:rsidRDefault="00196BDF"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Busca intervenir las situaciones que puedan producir lesiones durante las actividades, mediante procedimientos seguros, mantenimiento, capacitación y control de las áreas laborales.</w:t>
            </w:r>
          </w:p>
        </w:tc>
        <w:tc>
          <w:tcPr>
            <w:tcW w:w="2596" w:type="dxa"/>
          </w:tcPr>
          <w:p w14:paraId="2CF8F9DB" w14:textId="171F6C54" w:rsidR="00196BDF" w:rsidRPr="00A75870" w:rsidRDefault="008037C4" w:rsidP="00A75870">
            <w:pPr>
              <w:pBdr>
                <w:top w:val="nil"/>
                <w:left w:val="nil"/>
                <w:bottom w:val="nil"/>
                <w:right w:val="nil"/>
                <w:between w:val="nil"/>
              </w:pBdr>
              <w:jc w:val="both"/>
              <w:rPr>
                <w:bCs/>
                <w:color w:val="000000"/>
                <w:sz w:val="20"/>
                <w:szCs w:val="20"/>
                <w:lang w:val="es-MX"/>
              </w:rPr>
            </w:pPr>
            <w:r w:rsidRPr="008037C4">
              <w:rPr>
                <w:bCs/>
                <w:noProof/>
                <w:color w:val="000000"/>
                <w:sz w:val="20"/>
                <w:szCs w:val="20"/>
                <w:lang w:val="es-MX"/>
              </w:rPr>
              <w:drawing>
                <wp:inline distT="0" distB="0" distL="0" distR="0" wp14:anchorId="2B8B80D3" wp14:editId="464D4AF4">
                  <wp:extent cx="1196623" cy="1513376"/>
                  <wp:effectExtent l="0" t="0" r="3810" b="0"/>
                  <wp:docPr id="100642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21385" name=""/>
                          <pic:cNvPicPr/>
                        </pic:nvPicPr>
                        <pic:blipFill>
                          <a:blip r:embed="rId67"/>
                          <a:stretch>
                            <a:fillRect/>
                          </a:stretch>
                        </pic:blipFill>
                        <pic:spPr>
                          <a:xfrm>
                            <a:off x="0" y="0"/>
                            <a:ext cx="1200513" cy="1518296"/>
                          </a:xfrm>
                          <a:prstGeom prst="rect">
                            <a:avLst/>
                          </a:prstGeom>
                        </pic:spPr>
                      </pic:pic>
                    </a:graphicData>
                  </a:graphic>
                </wp:inline>
              </w:drawing>
            </w:r>
          </w:p>
        </w:tc>
      </w:tr>
      <w:tr w:rsidR="00196BDF" w:rsidRPr="00A75870" w14:paraId="1499C49E" w14:textId="275450DF" w:rsidTr="00196BDF">
        <w:tc>
          <w:tcPr>
            <w:tcW w:w="0" w:type="auto"/>
            <w:hideMark/>
          </w:tcPr>
          <w:p w14:paraId="45F62158" w14:textId="77777777" w:rsidR="00196BDF" w:rsidRPr="00A75870" w:rsidRDefault="00196BDF"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Identificar peligros y valorar riesgos</w:t>
            </w:r>
          </w:p>
        </w:tc>
        <w:tc>
          <w:tcPr>
            <w:tcW w:w="5004" w:type="dxa"/>
            <w:hideMark/>
          </w:tcPr>
          <w:p w14:paraId="0E6A06F6" w14:textId="77777777" w:rsidR="00196BDF" w:rsidRPr="00A75870" w:rsidRDefault="00196BDF"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Permite reconocer las fuentes de peligro, establecer quiénes pueden estar expuestos y determinar las medidas de intervención requeridas.</w:t>
            </w:r>
          </w:p>
        </w:tc>
        <w:tc>
          <w:tcPr>
            <w:tcW w:w="2596" w:type="dxa"/>
          </w:tcPr>
          <w:p w14:paraId="68AF3395" w14:textId="23628A6B" w:rsidR="00196BDF" w:rsidRPr="00A75870" w:rsidRDefault="008037C4" w:rsidP="00A75870">
            <w:pPr>
              <w:pBdr>
                <w:top w:val="nil"/>
                <w:left w:val="nil"/>
                <w:bottom w:val="nil"/>
                <w:right w:val="nil"/>
                <w:between w:val="nil"/>
              </w:pBdr>
              <w:jc w:val="both"/>
              <w:rPr>
                <w:bCs/>
                <w:color w:val="000000"/>
                <w:sz w:val="20"/>
                <w:szCs w:val="20"/>
                <w:lang w:val="es-MX"/>
              </w:rPr>
            </w:pPr>
            <w:r w:rsidRPr="008037C4">
              <w:rPr>
                <w:bCs/>
                <w:noProof/>
                <w:color w:val="000000"/>
                <w:sz w:val="20"/>
                <w:szCs w:val="20"/>
                <w:lang w:val="es-MX"/>
              </w:rPr>
              <w:drawing>
                <wp:inline distT="0" distB="0" distL="0" distR="0" wp14:anchorId="1664EA57" wp14:editId="67E00FF0">
                  <wp:extent cx="1270209" cy="1580445"/>
                  <wp:effectExtent l="0" t="0" r="6350" b="1270"/>
                  <wp:docPr id="3729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7041" name=""/>
                          <pic:cNvPicPr/>
                        </pic:nvPicPr>
                        <pic:blipFill>
                          <a:blip r:embed="rId68"/>
                          <a:stretch>
                            <a:fillRect/>
                          </a:stretch>
                        </pic:blipFill>
                        <pic:spPr>
                          <a:xfrm>
                            <a:off x="0" y="0"/>
                            <a:ext cx="1273747" cy="1584847"/>
                          </a:xfrm>
                          <a:prstGeom prst="rect">
                            <a:avLst/>
                          </a:prstGeom>
                        </pic:spPr>
                      </pic:pic>
                    </a:graphicData>
                  </a:graphic>
                </wp:inline>
              </w:drawing>
            </w:r>
          </w:p>
        </w:tc>
      </w:tr>
      <w:tr w:rsidR="00196BDF" w:rsidRPr="00A75870" w14:paraId="4442D56F" w14:textId="4B3719D4" w:rsidTr="00196BDF">
        <w:tc>
          <w:tcPr>
            <w:tcW w:w="0" w:type="auto"/>
            <w:hideMark/>
          </w:tcPr>
          <w:p w14:paraId="6A188C2E" w14:textId="77777777" w:rsidR="00196BDF" w:rsidRPr="00A75870" w:rsidRDefault="00196BDF"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lastRenderedPageBreak/>
              <w:t>Promover condiciones laborales seguras</w:t>
            </w:r>
          </w:p>
        </w:tc>
        <w:tc>
          <w:tcPr>
            <w:tcW w:w="5004" w:type="dxa"/>
            <w:hideMark/>
          </w:tcPr>
          <w:p w14:paraId="4AC6B60C" w14:textId="77777777" w:rsidR="00196BDF" w:rsidRPr="00A75870" w:rsidRDefault="00196BDF"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Integra aspectos relacionados con infraestructura, orden, limpieza, equipos, circulación, señalización y organización de las labores.</w:t>
            </w:r>
          </w:p>
        </w:tc>
        <w:tc>
          <w:tcPr>
            <w:tcW w:w="2596" w:type="dxa"/>
          </w:tcPr>
          <w:p w14:paraId="1BE6C2D8" w14:textId="68B76A35" w:rsidR="00196BDF" w:rsidRPr="00A75870" w:rsidRDefault="008037C4" w:rsidP="00A75870">
            <w:pPr>
              <w:pBdr>
                <w:top w:val="nil"/>
                <w:left w:val="nil"/>
                <w:bottom w:val="nil"/>
                <w:right w:val="nil"/>
                <w:between w:val="nil"/>
              </w:pBdr>
              <w:jc w:val="both"/>
              <w:rPr>
                <w:bCs/>
                <w:color w:val="000000"/>
                <w:sz w:val="20"/>
                <w:szCs w:val="20"/>
                <w:lang w:val="es-MX"/>
              </w:rPr>
            </w:pPr>
            <w:r w:rsidRPr="008037C4">
              <w:rPr>
                <w:bCs/>
                <w:noProof/>
                <w:color w:val="000000"/>
                <w:sz w:val="20"/>
                <w:szCs w:val="20"/>
                <w:lang w:val="es-MX"/>
              </w:rPr>
              <w:drawing>
                <wp:inline distT="0" distB="0" distL="0" distR="0" wp14:anchorId="5F7270E8" wp14:editId="38A9F550">
                  <wp:extent cx="1286934" cy="1527162"/>
                  <wp:effectExtent l="0" t="0" r="8890" b="0"/>
                  <wp:docPr id="74172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23335" name=""/>
                          <pic:cNvPicPr/>
                        </pic:nvPicPr>
                        <pic:blipFill>
                          <a:blip r:embed="rId69"/>
                          <a:stretch>
                            <a:fillRect/>
                          </a:stretch>
                        </pic:blipFill>
                        <pic:spPr>
                          <a:xfrm>
                            <a:off x="0" y="0"/>
                            <a:ext cx="1292372" cy="1533615"/>
                          </a:xfrm>
                          <a:prstGeom prst="rect">
                            <a:avLst/>
                          </a:prstGeom>
                        </pic:spPr>
                      </pic:pic>
                    </a:graphicData>
                  </a:graphic>
                </wp:inline>
              </w:drawing>
            </w:r>
          </w:p>
        </w:tc>
      </w:tr>
      <w:tr w:rsidR="00196BDF" w:rsidRPr="00A75870" w14:paraId="655BF73B" w14:textId="33517F82" w:rsidTr="00196BDF">
        <w:tc>
          <w:tcPr>
            <w:tcW w:w="0" w:type="auto"/>
            <w:hideMark/>
          </w:tcPr>
          <w:p w14:paraId="5302CC74" w14:textId="77777777" w:rsidR="00196BDF" w:rsidRPr="00A75870" w:rsidRDefault="00196BDF"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Fortalecer la cultura preventiva</w:t>
            </w:r>
          </w:p>
        </w:tc>
        <w:tc>
          <w:tcPr>
            <w:tcW w:w="5004" w:type="dxa"/>
            <w:hideMark/>
          </w:tcPr>
          <w:p w14:paraId="2D6A62C5" w14:textId="77777777" w:rsidR="00196BDF" w:rsidRPr="00A75870" w:rsidRDefault="00196BDF"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Promueve que empleadores, responsables del sistema y trabajadores incorporen la prevención en sus decisiones y actividades habituales.</w:t>
            </w:r>
          </w:p>
        </w:tc>
        <w:tc>
          <w:tcPr>
            <w:tcW w:w="2596" w:type="dxa"/>
          </w:tcPr>
          <w:p w14:paraId="58956329" w14:textId="44E4763E" w:rsidR="00196BDF" w:rsidRPr="00A75870" w:rsidRDefault="00870B6B" w:rsidP="00A75870">
            <w:pPr>
              <w:pBdr>
                <w:top w:val="nil"/>
                <w:left w:val="nil"/>
                <w:bottom w:val="nil"/>
                <w:right w:val="nil"/>
                <w:between w:val="nil"/>
              </w:pBdr>
              <w:jc w:val="both"/>
              <w:rPr>
                <w:bCs/>
                <w:color w:val="000000"/>
                <w:sz w:val="20"/>
                <w:szCs w:val="20"/>
                <w:lang w:val="es-MX"/>
              </w:rPr>
            </w:pPr>
            <w:r w:rsidRPr="00870B6B">
              <w:rPr>
                <w:bCs/>
                <w:noProof/>
                <w:color w:val="000000"/>
                <w:sz w:val="20"/>
                <w:szCs w:val="20"/>
                <w:lang w:val="es-MX"/>
              </w:rPr>
              <w:drawing>
                <wp:inline distT="0" distB="0" distL="0" distR="0" wp14:anchorId="0B990F7A" wp14:editId="398B28C0">
                  <wp:extent cx="1422400" cy="1239795"/>
                  <wp:effectExtent l="0" t="0" r="6350" b="0"/>
                  <wp:docPr id="178175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57075" name=""/>
                          <pic:cNvPicPr/>
                        </pic:nvPicPr>
                        <pic:blipFill>
                          <a:blip r:embed="rId70"/>
                          <a:stretch>
                            <a:fillRect/>
                          </a:stretch>
                        </pic:blipFill>
                        <pic:spPr>
                          <a:xfrm>
                            <a:off x="0" y="0"/>
                            <a:ext cx="1429455" cy="1245944"/>
                          </a:xfrm>
                          <a:prstGeom prst="rect">
                            <a:avLst/>
                          </a:prstGeom>
                        </pic:spPr>
                      </pic:pic>
                    </a:graphicData>
                  </a:graphic>
                </wp:inline>
              </w:drawing>
            </w:r>
          </w:p>
        </w:tc>
      </w:tr>
      <w:tr w:rsidR="00196BDF" w:rsidRPr="00A75870" w14:paraId="3CE544C0" w14:textId="00BD7384" w:rsidTr="00196BDF">
        <w:tc>
          <w:tcPr>
            <w:tcW w:w="0" w:type="auto"/>
            <w:hideMark/>
          </w:tcPr>
          <w:p w14:paraId="14288035" w14:textId="77777777" w:rsidR="00196BDF" w:rsidRPr="00A75870" w:rsidRDefault="00196BDF"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Cumplir los requisitos aplicables</w:t>
            </w:r>
          </w:p>
        </w:tc>
        <w:tc>
          <w:tcPr>
            <w:tcW w:w="5004" w:type="dxa"/>
            <w:hideMark/>
          </w:tcPr>
          <w:p w14:paraId="70CB28B3" w14:textId="77777777" w:rsidR="00196BDF" w:rsidRPr="00A75870" w:rsidRDefault="00196BDF"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Permite integrar las obligaciones correspondientes dentro de los procedimientos, registros y acciones del sistema de gestión.</w:t>
            </w:r>
          </w:p>
        </w:tc>
        <w:tc>
          <w:tcPr>
            <w:tcW w:w="2596" w:type="dxa"/>
          </w:tcPr>
          <w:p w14:paraId="7F053371" w14:textId="486E118F" w:rsidR="00196BDF" w:rsidRPr="00A75870" w:rsidRDefault="00870B6B" w:rsidP="00A75870">
            <w:pPr>
              <w:pBdr>
                <w:top w:val="nil"/>
                <w:left w:val="nil"/>
                <w:bottom w:val="nil"/>
                <w:right w:val="nil"/>
                <w:between w:val="nil"/>
              </w:pBdr>
              <w:jc w:val="both"/>
              <w:rPr>
                <w:bCs/>
                <w:color w:val="000000"/>
                <w:sz w:val="20"/>
                <w:szCs w:val="20"/>
                <w:lang w:val="es-MX"/>
              </w:rPr>
            </w:pPr>
            <w:r w:rsidRPr="00870B6B">
              <w:rPr>
                <w:bCs/>
                <w:noProof/>
                <w:color w:val="000000"/>
                <w:sz w:val="20"/>
                <w:szCs w:val="20"/>
                <w:lang w:val="es-MX"/>
              </w:rPr>
              <w:drawing>
                <wp:inline distT="0" distB="0" distL="0" distR="0" wp14:anchorId="41A4844C" wp14:editId="458191DA">
                  <wp:extent cx="1377244" cy="1329423"/>
                  <wp:effectExtent l="0" t="0" r="0" b="4445"/>
                  <wp:docPr id="172570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04387" name=""/>
                          <pic:cNvPicPr/>
                        </pic:nvPicPr>
                        <pic:blipFill>
                          <a:blip r:embed="rId71"/>
                          <a:stretch>
                            <a:fillRect/>
                          </a:stretch>
                        </pic:blipFill>
                        <pic:spPr>
                          <a:xfrm>
                            <a:off x="0" y="0"/>
                            <a:ext cx="1386269" cy="1338134"/>
                          </a:xfrm>
                          <a:prstGeom prst="rect">
                            <a:avLst/>
                          </a:prstGeom>
                        </pic:spPr>
                      </pic:pic>
                    </a:graphicData>
                  </a:graphic>
                </wp:inline>
              </w:drawing>
            </w:r>
          </w:p>
        </w:tc>
      </w:tr>
      <w:tr w:rsidR="00196BDF" w:rsidRPr="00A75870" w14:paraId="3C6788D0" w14:textId="43F37B47" w:rsidTr="00196BDF">
        <w:tc>
          <w:tcPr>
            <w:tcW w:w="0" w:type="auto"/>
            <w:hideMark/>
          </w:tcPr>
          <w:p w14:paraId="428B5EFA" w14:textId="77777777" w:rsidR="00196BDF" w:rsidRPr="00A75870" w:rsidRDefault="00196BDF"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Impulsar el mejoramiento continuo</w:t>
            </w:r>
          </w:p>
        </w:tc>
        <w:tc>
          <w:tcPr>
            <w:tcW w:w="5004" w:type="dxa"/>
            <w:hideMark/>
          </w:tcPr>
          <w:p w14:paraId="77C785DE" w14:textId="77777777" w:rsidR="00196BDF" w:rsidRPr="00A75870" w:rsidRDefault="00196BDF"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Utiliza los resultados del seguimiento, los incidentes, las condiciones identificadas y las acciones implementadas para fortalecer progresivamente el sistema.</w:t>
            </w:r>
          </w:p>
        </w:tc>
        <w:tc>
          <w:tcPr>
            <w:tcW w:w="2596" w:type="dxa"/>
          </w:tcPr>
          <w:p w14:paraId="6ECD3DDE" w14:textId="47D4B07B" w:rsidR="00196BDF" w:rsidRPr="00A75870" w:rsidRDefault="00870B6B" w:rsidP="00A75870">
            <w:pPr>
              <w:pBdr>
                <w:top w:val="nil"/>
                <w:left w:val="nil"/>
                <w:bottom w:val="nil"/>
                <w:right w:val="nil"/>
                <w:between w:val="nil"/>
              </w:pBdr>
              <w:jc w:val="both"/>
              <w:rPr>
                <w:bCs/>
                <w:color w:val="000000"/>
                <w:sz w:val="20"/>
                <w:szCs w:val="20"/>
                <w:lang w:val="es-MX"/>
              </w:rPr>
            </w:pPr>
            <w:r w:rsidRPr="00870B6B">
              <w:rPr>
                <w:bCs/>
                <w:noProof/>
                <w:color w:val="000000"/>
                <w:sz w:val="20"/>
                <w:szCs w:val="20"/>
                <w:lang w:val="es-MX"/>
              </w:rPr>
              <w:drawing>
                <wp:inline distT="0" distB="0" distL="0" distR="0" wp14:anchorId="1DECC8B1" wp14:editId="213BF844">
                  <wp:extent cx="1535289" cy="1625247"/>
                  <wp:effectExtent l="0" t="0" r="8255" b="0"/>
                  <wp:docPr id="42385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54075" name=""/>
                          <pic:cNvPicPr/>
                        </pic:nvPicPr>
                        <pic:blipFill>
                          <a:blip r:embed="rId72"/>
                          <a:stretch>
                            <a:fillRect/>
                          </a:stretch>
                        </pic:blipFill>
                        <pic:spPr>
                          <a:xfrm>
                            <a:off x="0" y="0"/>
                            <a:ext cx="1539686" cy="1629902"/>
                          </a:xfrm>
                          <a:prstGeom prst="rect">
                            <a:avLst/>
                          </a:prstGeom>
                        </pic:spPr>
                      </pic:pic>
                    </a:graphicData>
                  </a:graphic>
                </wp:inline>
              </w:drawing>
            </w:r>
          </w:p>
        </w:tc>
      </w:tr>
    </w:tbl>
    <w:p w14:paraId="16E63D73" w14:textId="77777777" w:rsidR="00057213" w:rsidRDefault="00057213" w:rsidP="00A75870">
      <w:pPr>
        <w:pBdr>
          <w:top w:val="nil"/>
          <w:left w:val="nil"/>
          <w:bottom w:val="nil"/>
          <w:right w:val="nil"/>
          <w:between w:val="nil"/>
        </w:pBdr>
        <w:jc w:val="both"/>
        <w:rPr>
          <w:bCs/>
          <w:color w:val="000000"/>
          <w:sz w:val="20"/>
          <w:szCs w:val="20"/>
          <w:lang w:val="es-MX"/>
        </w:rPr>
      </w:pPr>
    </w:p>
    <w:p w14:paraId="6AF87471" w14:textId="4B47A733"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Estos objetivos se desarrollan mediante principios que orientan la toma de decisiones:</w:t>
      </w:r>
    </w:p>
    <w:p w14:paraId="61EE4860" w14:textId="77777777" w:rsidR="00057213" w:rsidRPr="00A75870" w:rsidRDefault="00057213" w:rsidP="00A7587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11"/>
        <w:gridCol w:w="5597"/>
        <w:gridCol w:w="2454"/>
      </w:tblGrid>
      <w:tr w:rsidR="000F7ED3" w:rsidRPr="00A75870" w14:paraId="386A49AC" w14:textId="6E6D4CBC" w:rsidTr="000F7ED3">
        <w:tc>
          <w:tcPr>
            <w:tcW w:w="9962" w:type="dxa"/>
            <w:gridSpan w:val="3"/>
            <w:shd w:val="clear" w:color="auto" w:fill="9BBB59" w:themeFill="accent3"/>
          </w:tcPr>
          <w:p w14:paraId="7225B76A" w14:textId="3C6E8369" w:rsidR="000F7ED3" w:rsidRPr="00A75870" w:rsidRDefault="0096573B" w:rsidP="000F7ED3">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Tarjetas </w:t>
            </w:r>
          </w:p>
        </w:tc>
      </w:tr>
      <w:tr w:rsidR="000F7ED3" w:rsidRPr="00A75870" w14:paraId="131AF5D4" w14:textId="556001A1" w:rsidTr="000F7ED3">
        <w:tc>
          <w:tcPr>
            <w:tcW w:w="0" w:type="auto"/>
            <w:hideMark/>
          </w:tcPr>
          <w:p w14:paraId="60992579" w14:textId="77777777" w:rsidR="000F7ED3" w:rsidRPr="00A75870" w:rsidRDefault="000F7ED3"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Prevención</w:t>
            </w:r>
          </w:p>
        </w:tc>
        <w:tc>
          <w:tcPr>
            <w:tcW w:w="5597" w:type="dxa"/>
            <w:hideMark/>
          </w:tcPr>
          <w:p w14:paraId="6E3F7290" w14:textId="77777777" w:rsidR="000F7ED3" w:rsidRPr="00A75870" w:rsidRDefault="000F7ED3"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Prioriza la eliminación o reducción del peligro antes de que produzca una afectación. Las decisiones preventivas deben adoptarse desde la planificación de la actividad.</w:t>
            </w:r>
          </w:p>
        </w:tc>
        <w:tc>
          <w:tcPr>
            <w:tcW w:w="2454" w:type="dxa"/>
          </w:tcPr>
          <w:p w14:paraId="5F2B6929" w14:textId="45FC738A" w:rsidR="000F7ED3" w:rsidRPr="00A75870" w:rsidRDefault="00B85C2E" w:rsidP="00A75870">
            <w:pPr>
              <w:pBdr>
                <w:top w:val="nil"/>
                <w:left w:val="nil"/>
                <w:bottom w:val="nil"/>
                <w:right w:val="nil"/>
                <w:between w:val="nil"/>
              </w:pBdr>
              <w:jc w:val="both"/>
              <w:rPr>
                <w:bCs/>
                <w:color w:val="000000"/>
                <w:sz w:val="20"/>
                <w:szCs w:val="20"/>
                <w:lang w:val="es-MX"/>
              </w:rPr>
            </w:pPr>
            <w:r w:rsidRPr="00B85C2E">
              <w:rPr>
                <w:bCs/>
                <w:noProof/>
                <w:color w:val="000000"/>
                <w:sz w:val="20"/>
                <w:szCs w:val="20"/>
                <w:lang w:val="es-MX"/>
              </w:rPr>
              <w:drawing>
                <wp:inline distT="0" distB="0" distL="0" distR="0" wp14:anchorId="00E93E1E" wp14:editId="4DE3E5F1">
                  <wp:extent cx="1151467" cy="1099909"/>
                  <wp:effectExtent l="0" t="0" r="0" b="5080"/>
                  <wp:docPr id="188866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64966" name=""/>
                          <pic:cNvPicPr/>
                        </pic:nvPicPr>
                        <pic:blipFill>
                          <a:blip r:embed="rId73"/>
                          <a:stretch>
                            <a:fillRect/>
                          </a:stretch>
                        </pic:blipFill>
                        <pic:spPr>
                          <a:xfrm>
                            <a:off x="0" y="0"/>
                            <a:ext cx="1158131" cy="1106275"/>
                          </a:xfrm>
                          <a:prstGeom prst="rect">
                            <a:avLst/>
                          </a:prstGeom>
                        </pic:spPr>
                      </pic:pic>
                    </a:graphicData>
                  </a:graphic>
                </wp:inline>
              </w:drawing>
            </w:r>
          </w:p>
        </w:tc>
      </w:tr>
      <w:tr w:rsidR="000F7ED3" w:rsidRPr="00A75870" w14:paraId="3309668D" w14:textId="096E2081" w:rsidTr="000F7ED3">
        <w:tc>
          <w:tcPr>
            <w:tcW w:w="0" w:type="auto"/>
            <w:hideMark/>
          </w:tcPr>
          <w:p w14:paraId="0C556EB5" w14:textId="77777777" w:rsidR="000F7ED3" w:rsidRPr="00A75870" w:rsidRDefault="000F7ED3"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lastRenderedPageBreak/>
              <w:t>Protección</w:t>
            </w:r>
          </w:p>
        </w:tc>
        <w:tc>
          <w:tcPr>
            <w:tcW w:w="5597" w:type="dxa"/>
            <w:hideMark/>
          </w:tcPr>
          <w:p w14:paraId="4484BB11" w14:textId="77777777" w:rsidR="000F7ED3" w:rsidRPr="00A75870" w:rsidRDefault="000F7ED3"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Integra controles colectivos, administrativos y personales según las características del riesgo identificado.</w:t>
            </w:r>
          </w:p>
        </w:tc>
        <w:tc>
          <w:tcPr>
            <w:tcW w:w="2454" w:type="dxa"/>
          </w:tcPr>
          <w:p w14:paraId="60E1A018" w14:textId="785362EF" w:rsidR="000F7ED3" w:rsidRPr="00A75870" w:rsidRDefault="00B85C2E" w:rsidP="00A75870">
            <w:pPr>
              <w:pBdr>
                <w:top w:val="nil"/>
                <w:left w:val="nil"/>
                <w:bottom w:val="nil"/>
                <w:right w:val="nil"/>
                <w:between w:val="nil"/>
              </w:pBdr>
              <w:jc w:val="both"/>
              <w:rPr>
                <w:bCs/>
                <w:color w:val="000000"/>
                <w:sz w:val="20"/>
                <w:szCs w:val="20"/>
                <w:lang w:val="es-MX"/>
              </w:rPr>
            </w:pPr>
            <w:r w:rsidRPr="00B85C2E">
              <w:rPr>
                <w:bCs/>
                <w:noProof/>
                <w:color w:val="000000"/>
                <w:sz w:val="20"/>
                <w:szCs w:val="20"/>
                <w:lang w:val="es-MX"/>
              </w:rPr>
              <w:drawing>
                <wp:inline distT="0" distB="0" distL="0" distR="0" wp14:anchorId="32076D20" wp14:editId="538BB140">
                  <wp:extent cx="1138781" cy="1162755"/>
                  <wp:effectExtent l="0" t="0" r="4445" b="0"/>
                  <wp:docPr id="132756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61405" name=""/>
                          <pic:cNvPicPr/>
                        </pic:nvPicPr>
                        <pic:blipFill>
                          <a:blip r:embed="rId74"/>
                          <a:stretch>
                            <a:fillRect/>
                          </a:stretch>
                        </pic:blipFill>
                        <pic:spPr>
                          <a:xfrm>
                            <a:off x="0" y="0"/>
                            <a:ext cx="1141701" cy="1165736"/>
                          </a:xfrm>
                          <a:prstGeom prst="rect">
                            <a:avLst/>
                          </a:prstGeom>
                        </pic:spPr>
                      </pic:pic>
                    </a:graphicData>
                  </a:graphic>
                </wp:inline>
              </w:drawing>
            </w:r>
          </w:p>
        </w:tc>
      </w:tr>
      <w:tr w:rsidR="000F7ED3" w:rsidRPr="00A75870" w14:paraId="65D45420" w14:textId="6F0406FE" w:rsidTr="000F7ED3">
        <w:tc>
          <w:tcPr>
            <w:tcW w:w="0" w:type="auto"/>
            <w:hideMark/>
          </w:tcPr>
          <w:p w14:paraId="0AAFEDDE" w14:textId="77777777" w:rsidR="000F7ED3" w:rsidRPr="00A75870" w:rsidRDefault="000F7ED3"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Capacitación</w:t>
            </w:r>
          </w:p>
        </w:tc>
        <w:tc>
          <w:tcPr>
            <w:tcW w:w="5597" w:type="dxa"/>
            <w:hideMark/>
          </w:tcPr>
          <w:p w14:paraId="1A450B6F" w14:textId="77777777" w:rsidR="000F7ED3" w:rsidRPr="00A75870" w:rsidRDefault="000F7ED3"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Proporciona al trabajador conocimientos relacionados con los peligros de su labor, los procedimientos establecidos y las conductas requeridas frente a situaciones no previstas.</w:t>
            </w:r>
          </w:p>
        </w:tc>
        <w:tc>
          <w:tcPr>
            <w:tcW w:w="2454" w:type="dxa"/>
          </w:tcPr>
          <w:p w14:paraId="088D3424" w14:textId="229EFD09" w:rsidR="000F7ED3" w:rsidRPr="00A75870" w:rsidRDefault="002A776D" w:rsidP="00A75870">
            <w:pPr>
              <w:pBdr>
                <w:top w:val="nil"/>
                <w:left w:val="nil"/>
                <w:bottom w:val="nil"/>
                <w:right w:val="nil"/>
                <w:between w:val="nil"/>
              </w:pBdr>
              <w:jc w:val="both"/>
              <w:rPr>
                <w:bCs/>
                <w:color w:val="000000"/>
                <w:sz w:val="20"/>
                <w:szCs w:val="20"/>
                <w:lang w:val="es-MX"/>
              </w:rPr>
            </w:pPr>
            <w:r w:rsidRPr="002A776D">
              <w:rPr>
                <w:bCs/>
                <w:noProof/>
                <w:color w:val="000000"/>
                <w:sz w:val="20"/>
                <w:szCs w:val="20"/>
                <w:lang w:val="es-MX"/>
              </w:rPr>
              <w:drawing>
                <wp:inline distT="0" distB="0" distL="0" distR="0" wp14:anchorId="485E1849" wp14:editId="736D5C7B">
                  <wp:extent cx="1151255" cy="1251364"/>
                  <wp:effectExtent l="0" t="0" r="0" b="6350"/>
                  <wp:docPr id="12510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7786" name=""/>
                          <pic:cNvPicPr/>
                        </pic:nvPicPr>
                        <pic:blipFill>
                          <a:blip r:embed="rId75"/>
                          <a:stretch>
                            <a:fillRect/>
                          </a:stretch>
                        </pic:blipFill>
                        <pic:spPr>
                          <a:xfrm>
                            <a:off x="0" y="0"/>
                            <a:ext cx="1156049" cy="1256575"/>
                          </a:xfrm>
                          <a:prstGeom prst="rect">
                            <a:avLst/>
                          </a:prstGeom>
                        </pic:spPr>
                      </pic:pic>
                    </a:graphicData>
                  </a:graphic>
                </wp:inline>
              </w:drawing>
            </w:r>
          </w:p>
        </w:tc>
      </w:tr>
      <w:tr w:rsidR="000F7ED3" w:rsidRPr="00A75870" w14:paraId="18DB39C8" w14:textId="376FF1E5" w:rsidTr="000F7ED3">
        <w:tc>
          <w:tcPr>
            <w:tcW w:w="0" w:type="auto"/>
            <w:hideMark/>
          </w:tcPr>
          <w:p w14:paraId="1DAC2F50" w14:textId="77777777" w:rsidR="000F7ED3" w:rsidRPr="00A75870" w:rsidRDefault="000F7ED3"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Participación</w:t>
            </w:r>
          </w:p>
        </w:tc>
        <w:tc>
          <w:tcPr>
            <w:tcW w:w="5597" w:type="dxa"/>
            <w:hideMark/>
          </w:tcPr>
          <w:p w14:paraId="719FC1D0" w14:textId="77777777" w:rsidR="000F7ED3" w:rsidRPr="00A75870" w:rsidRDefault="000F7ED3"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Favorece el reporte de condiciones inseguras, incidentes y oportunidades de mejora por parte de quienes intervienen en las actividades.</w:t>
            </w:r>
          </w:p>
        </w:tc>
        <w:tc>
          <w:tcPr>
            <w:tcW w:w="2454" w:type="dxa"/>
          </w:tcPr>
          <w:p w14:paraId="5C9F9D94" w14:textId="6E2D6E86" w:rsidR="000F7ED3" w:rsidRPr="00A75870" w:rsidRDefault="002A776D" w:rsidP="00A75870">
            <w:pPr>
              <w:pBdr>
                <w:top w:val="nil"/>
                <w:left w:val="nil"/>
                <w:bottom w:val="nil"/>
                <w:right w:val="nil"/>
                <w:between w:val="nil"/>
              </w:pBdr>
              <w:jc w:val="both"/>
              <w:rPr>
                <w:bCs/>
                <w:color w:val="000000"/>
                <w:sz w:val="20"/>
                <w:szCs w:val="20"/>
                <w:lang w:val="es-MX"/>
              </w:rPr>
            </w:pPr>
            <w:r w:rsidRPr="002A776D">
              <w:rPr>
                <w:bCs/>
                <w:noProof/>
                <w:color w:val="000000"/>
                <w:sz w:val="20"/>
                <w:szCs w:val="20"/>
                <w:lang w:val="es-MX"/>
              </w:rPr>
              <w:drawing>
                <wp:inline distT="0" distB="0" distL="0" distR="0" wp14:anchorId="5FF60B7B" wp14:editId="525C35A0">
                  <wp:extent cx="1117600" cy="1155272"/>
                  <wp:effectExtent l="0" t="0" r="6350" b="6985"/>
                  <wp:docPr id="100039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7786" name=""/>
                          <pic:cNvPicPr/>
                        </pic:nvPicPr>
                        <pic:blipFill>
                          <a:blip r:embed="rId76"/>
                          <a:stretch>
                            <a:fillRect/>
                          </a:stretch>
                        </pic:blipFill>
                        <pic:spPr>
                          <a:xfrm>
                            <a:off x="0" y="0"/>
                            <a:ext cx="1123201" cy="1161062"/>
                          </a:xfrm>
                          <a:prstGeom prst="rect">
                            <a:avLst/>
                          </a:prstGeom>
                        </pic:spPr>
                      </pic:pic>
                    </a:graphicData>
                  </a:graphic>
                </wp:inline>
              </w:drawing>
            </w:r>
          </w:p>
        </w:tc>
      </w:tr>
      <w:tr w:rsidR="000F7ED3" w:rsidRPr="00A75870" w14:paraId="278288C4" w14:textId="6F6F7C2D" w:rsidTr="000F7ED3">
        <w:tc>
          <w:tcPr>
            <w:tcW w:w="0" w:type="auto"/>
            <w:hideMark/>
          </w:tcPr>
          <w:p w14:paraId="2D4472D1" w14:textId="77777777" w:rsidR="000F7ED3" w:rsidRPr="00A75870" w:rsidRDefault="000F7ED3"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Mejoramiento continuo</w:t>
            </w:r>
          </w:p>
        </w:tc>
        <w:tc>
          <w:tcPr>
            <w:tcW w:w="5597" w:type="dxa"/>
            <w:hideMark/>
          </w:tcPr>
          <w:p w14:paraId="35F58881" w14:textId="77777777" w:rsidR="000F7ED3" w:rsidRPr="00A75870" w:rsidRDefault="000F7ED3"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Permite ajustar procedimientos y controles a partir de los resultados obtenidos durante el seguimiento del SG-SST.</w:t>
            </w:r>
          </w:p>
        </w:tc>
        <w:tc>
          <w:tcPr>
            <w:tcW w:w="2454" w:type="dxa"/>
          </w:tcPr>
          <w:p w14:paraId="22FBCBFA" w14:textId="2CA4BE31" w:rsidR="000F7ED3" w:rsidRPr="00A75870" w:rsidRDefault="002A776D" w:rsidP="00A75870">
            <w:pPr>
              <w:pBdr>
                <w:top w:val="nil"/>
                <w:left w:val="nil"/>
                <w:bottom w:val="nil"/>
                <w:right w:val="nil"/>
                <w:between w:val="nil"/>
              </w:pBdr>
              <w:jc w:val="both"/>
              <w:rPr>
                <w:bCs/>
                <w:color w:val="000000"/>
                <w:sz w:val="20"/>
                <w:szCs w:val="20"/>
                <w:lang w:val="es-MX"/>
              </w:rPr>
            </w:pPr>
            <w:r w:rsidRPr="002A776D">
              <w:rPr>
                <w:bCs/>
                <w:noProof/>
                <w:color w:val="000000"/>
                <w:sz w:val="20"/>
                <w:szCs w:val="20"/>
                <w:lang w:val="es-MX"/>
              </w:rPr>
              <w:drawing>
                <wp:inline distT="0" distB="0" distL="0" distR="0" wp14:anchorId="472119BF" wp14:editId="7B655967">
                  <wp:extent cx="1196623" cy="1221553"/>
                  <wp:effectExtent l="0" t="0" r="3810" b="0"/>
                  <wp:docPr id="3578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8193" name=""/>
                          <pic:cNvPicPr/>
                        </pic:nvPicPr>
                        <pic:blipFill>
                          <a:blip r:embed="rId77"/>
                          <a:stretch>
                            <a:fillRect/>
                          </a:stretch>
                        </pic:blipFill>
                        <pic:spPr>
                          <a:xfrm>
                            <a:off x="0" y="0"/>
                            <a:ext cx="1200425" cy="1225434"/>
                          </a:xfrm>
                          <a:prstGeom prst="rect">
                            <a:avLst/>
                          </a:prstGeom>
                        </pic:spPr>
                      </pic:pic>
                    </a:graphicData>
                  </a:graphic>
                </wp:inline>
              </w:drawing>
            </w:r>
          </w:p>
        </w:tc>
      </w:tr>
    </w:tbl>
    <w:p w14:paraId="045D2FC6" w14:textId="36E96A2E" w:rsidR="00057213" w:rsidRPr="00A75870" w:rsidRDefault="00057213" w:rsidP="00DA0E6C">
      <w:pPr>
        <w:pBdr>
          <w:top w:val="nil"/>
          <w:left w:val="nil"/>
          <w:bottom w:val="nil"/>
          <w:right w:val="nil"/>
          <w:between w:val="nil"/>
        </w:pBdr>
        <w:jc w:val="both"/>
        <w:rPr>
          <w:bCs/>
          <w:color w:val="000000"/>
          <w:sz w:val="20"/>
          <w:szCs w:val="20"/>
          <w:lang w:val="es-MX"/>
        </w:rPr>
      </w:pPr>
    </w:p>
    <w:p w14:paraId="15114680" w14:textId="2F6BB67D" w:rsidR="00A75870" w:rsidRPr="00A75870" w:rsidRDefault="0058706F" w:rsidP="00A75870">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A75870" w:rsidRPr="00A75870">
        <w:rPr>
          <w:b/>
          <w:bCs/>
          <w:color w:val="000000"/>
          <w:sz w:val="20"/>
          <w:szCs w:val="20"/>
          <w:lang w:val="es-MX"/>
        </w:rPr>
        <w:t>.</w:t>
      </w:r>
      <w:r w:rsidR="005633CF">
        <w:rPr>
          <w:b/>
          <w:bCs/>
          <w:color w:val="000000"/>
          <w:sz w:val="20"/>
          <w:szCs w:val="20"/>
          <w:lang w:val="es-MX"/>
        </w:rPr>
        <w:t>2</w:t>
      </w:r>
      <w:r w:rsidR="00A75870" w:rsidRPr="00A75870">
        <w:rPr>
          <w:b/>
          <w:bCs/>
          <w:color w:val="000000"/>
          <w:sz w:val="20"/>
          <w:szCs w:val="20"/>
          <w:lang w:val="es-MX"/>
        </w:rPr>
        <w:t xml:space="preserve"> Gestión preventiva en actividades relacionadas con productos químicos</w:t>
      </w:r>
    </w:p>
    <w:p w14:paraId="3653FC87" w14:textId="0DA3E563"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 xml:space="preserve">Las labores que involucren productos químicos requieren procedimientos documentados que definan responsabilidades, restricciones, controles de acceso y medidas de seguridad. Antes de desarrollar una actividad, el personal responsable debe conocer la información de peligro incluida en la etiqueta y en la </w:t>
      </w:r>
      <w:r w:rsidRPr="00A75870">
        <w:rPr>
          <w:b/>
          <w:bCs/>
          <w:color w:val="000000"/>
          <w:sz w:val="20"/>
          <w:szCs w:val="20"/>
          <w:lang w:val="es-MX"/>
        </w:rPr>
        <w:t>Hoja de Datos de Seguridad (HDS)</w:t>
      </w:r>
      <w:r w:rsidRPr="00A75870">
        <w:rPr>
          <w:bCs/>
          <w:color w:val="000000"/>
          <w:sz w:val="20"/>
          <w:szCs w:val="20"/>
          <w:lang w:val="es-MX"/>
        </w:rPr>
        <w:t>.</w:t>
      </w:r>
      <w:r w:rsidR="0058706F">
        <w:rPr>
          <w:bCs/>
          <w:color w:val="000000"/>
          <w:sz w:val="20"/>
          <w:szCs w:val="20"/>
          <w:lang w:val="es-MX"/>
        </w:rPr>
        <w:t xml:space="preserve"> </w:t>
      </w:r>
      <w:r w:rsidRPr="00A75870">
        <w:rPr>
          <w:bCs/>
          <w:color w:val="000000"/>
          <w:sz w:val="20"/>
          <w:szCs w:val="20"/>
          <w:lang w:val="es-MX"/>
        </w:rPr>
        <w:t>Desde el enfoque de SST, la prevención se organiza en diferentes momentos sin convertir el EPP en la única barrera:</w:t>
      </w:r>
    </w:p>
    <w:p w14:paraId="0E078AFD" w14:textId="77777777" w:rsidR="00057213" w:rsidRPr="00A75870" w:rsidRDefault="00057213" w:rsidP="00A7587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58"/>
        <w:gridCol w:w="5908"/>
        <w:gridCol w:w="2596"/>
      </w:tblGrid>
      <w:tr w:rsidR="00DF2032" w:rsidRPr="00A75870" w14:paraId="54E674D9" w14:textId="1EDE148C" w:rsidTr="00DF2032">
        <w:tc>
          <w:tcPr>
            <w:tcW w:w="9962" w:type="dxa"/>
            <w:gridSpan w:val="3"/>
            <w:shd w:val="clear" w:color="auto" w:fill="9BBB59" w:themeFill="accent3"/>
            <w:hideMark/>
          </w:tcPr>
          <w:p w14:paraId="48C6FB54" w14:textId="55172512" w:rsidR="00DF2032" w:rsidRPr="00A75870" w:rsidRDefault="00DF2032" w:rsidP="00DF2032">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DF2032" w:rsidRPr="00A75870" w14:paraId="41B97B87" w14:textId="000ABF9E" w:rsidTr="00DF2032">
        <w:tc>
          <w:tcPr>
            <w:tcW w:w="0" w:type="auto"/>
            <w:hideMark/>
          </w:tcPr>
          <w:p w14:paraId="281D8033"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Antes de la actividad</w:t>
            </w:r>
          </w:p>
        </w:tc>
        <w:tc>
          <w:tcPr>
            <w:tcW w:w="5908" w:type="dxa"/>
            <w:hideMark/>
          </w:tcPr>
          <w:p w14:paraId="0ECBF66D"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Identificar los peligros y confirmar que la actividad esté autorizada; revisar la información de seguridad; comprobar las condiciones del área y del equipo; disponer de los controles establecidos; restringir el acceso cuando corresponda y asegurar que el personal responsable cuente con la capacitación requerida.</w:t>
            </w:r>
          </w:p>
        </w:tc>
        <w:tc>
          <w:tcPr>
            <w:tcW w:w="2596" w:type="dxa"/>
          </w:tcPr>
          <w:p w14:paraId="3765B530" w14:textId="03B96BAE" w:rsidR="00DF2032" w:rsidRPr="00A75870" w:rsidRDefault="00881DDE" w:rsidP="00A75870">
            <w:pPr>
              <w:pBdr>
                <w:top w:val="nil"/>
                <w:left w:val="nil"/>
                <w:bottom w:val="nil"/>
                <w:right w:val="nil"/>
                <w:between w:val="nil"/>
              </w:pBdr>
              <w:jc w:val="both"/>
              <w:rPr>
                <w:bCs/>
                <w:color w:val="000000"/>
                <w:sz w:val="20"/>
                <w:szCs w:val="20"/>
                <w:lang w:val="es-MX"/>
              </w:rPr>
            </w:pPr>
            <w:r w:rsidRPr="00881DDE">
              <w:rPr>
                <w:bCs/>
                <w:noProof/>
                <w:color w:val="000000"/>
                <w:sz w:val="20"/>
                <w:szCs w:val="20"/>
                <w:lang w:val="es-MX"/>
              </w:rPr>
              <w:drawing>
                <wp:inline distT="0" distB="0" distL="0" distR="0" wp14:anchorId="7B64A3E3" wp14:editId="69A221EB">
                  <wp:extent cx="1277853" cy="1433688"/>
                  <wp:effectExtent l="0" t="0" r="0" b="0"/>
                  <wp:docPr id="43643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34739" name=""/>
                          <pic:cNvPicPr/>
                        </pic:nvPicPr>
                        <pic:blipFill>
                          <a:blip r:embed="rId78"/>
                          <a:stretch>
                            <a:fillRect/>
                          </a:stretch>
                        </pic:blipFill>
                        <pic:spPr>
                          <a:xfrm>
                            <a:off x="0" y="0"/>
                            <a:ext cx="1281206" cy="1437450"/>
                          </a:xfrm>
                          <a:prstGeom prst="rect">
                            <a:avLst/>
                          </a:prstGeom>
                        </pic:spPr>
                      </pic:pic>
                    </a:graphicData>
                  </a:graphic>
                </wp:inline>
              </w:drawing>
            </w:r>
          </w:p>
        </w:tc>
      </w:tr>
      <w:tr w:rsidR="00DF2032" w:rsidRPr="00A75870" w14:paraId="545D9E53" w14:textId="596ECFB2" w:rsidTr="00DF2032">
        <w:tc>
          <w:tcPr>
            <w:tcW w:w="0" w:type="auto"/>
            <w:hideMark/>
          </w:tcPr>
          <w:p w14:paraId="03C4D246"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lastRenderedPageBreak/>
              <w:t>Durante la actividad</w:t>
            </w:r>
          </w:p>
        </w:tc>
        <w:tc>
          <w:tcPr>
            <w:tcW w:w="5908" w:type="dxa"/>
            <w:hideMark/>
          </w:tcPr>
          <w:p w14:paraId="30C36DF2"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Mantener los controles definidos por el SG-SST; respetar las restricciones del área; utilizar los EPP establecidos mediante la evaluación del riesgo y evitar conductas incompatibles con las normas de higiene y seguridad.</w:t>
            </w:r>
          </w:p>
        </w:tc>
        <w:tc>
          <w:tcPr>
            <w:tcW w:w="2596" w:type="dxa"/>
          </w:tcPr>
          <w:p w14:paraId="0B22BC5B" w14:textId="79CCAE9F" w:rsidR="00DF2032" w:rsidRPr="00A75870" w:rsidRDefault="002A4D8A" w:rsidP="00A75870">
            <w:pPr>
              <w:pBdr>
                <w:top w:val="nil"/>
                <w:left w:val="nil"/>
                <w:bottom w:val="nil"/>
                <w:right w:val="nil"/>
                <w:between w:val="nil"/>
              </w:pBdr>
              <w:jc w:val="both"/>
              <w:rPr>
                <w:bCs/>
                <w:color w:val="000000"/>
                <w:sz w:val="20"/>
                <w:szCs w:val="20"/>
                <w:lang w:val="es-MX"/>
              </w:rPr>
            </w:pPr>
            <w:r w:rsidRPr="002A4D8A">
              <w:rPr>
                <w:bCs/>
                <w:noProof/>
                <w:color w:val="000000"/>
                <w:sz w:val="20"/>
                <w:szCs w:val="20"/>
                <w:lang w:val="es-MX"/>
              </w:rPr>
              <w:drawing>
                <wp:inline distT="0" distB="0" distL="0" distR="0" wp14:anchorId="3C5410B5" wp14:editId="27FE61E9">
                  <wp:extent cx="1332088" cy="1376197"/>
                  <wp:effectExtent l="0" t="0" r="1905" b="0"/>
                  <wp:docPr id="181644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46915" name=""/>
                          <pic:cNvPicPr/>
                        </pic:nvPicPr>
                        <pic:blipFill>
                          <a:blip r:embed="rId79"/>
                          <a:stretch>
                            <a:fillRect/>
                          </a:stretch>
                        </pic:blipFill>
                        <pic:spPr>
                          <a:xfrm>
                            <a:off x="0" y="0"/>
                            <a:ext cx="1339989" cy="1384360"/>
                          </a:xfrm>
                          <a:prstGeom prst="rect">
                            <a:avLst/>
                          </a:prstGeom>
                        </pic:spPr>
                      </pic:pic>
                    </a:graphicData>
                  </a:graphic>
                </wp:inline>
              </w:drawing>
            </w:r>
          </w:p>
        </w:tc>
      </w:tr>
      <w:tr w:rsidR="00DF2032" w:rsidRPr="00A75870" w14:paraId="2CAD7345" w14:textId="1D6E8AD4" w:rsidTr="00DF2032">
        <w:tc>
          <w:tcPr>
            <w:tcW w:w="0" w:type="auto"/>
            <w:hideMark/>
          </w:tcPr>
          <w:p w14:paraId="268FC5F2"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Después de la actividad</w:t>
            </w:r>
          </w:p>
        </w:tc>
        <w:tc>
          <w:tcPr>
            <w:tcW w:w="5908" w:type="dxa"/>
            <w:hideMark/>
          </w:tcPr>
          <w:p w14:paraId="74A9AF0D"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Gestionar los equipos, residuos y productos conforme a los procedimientos institucionales; aplicar las medidas de higiene establecidas; documentar la actividad y reportar cualquier condición, incidente o exposición que requiera seguimiento.</w:t>
            </w:r>
          </w:p>
        </w:tc>
        <w:tc>
          <w:tcPr>
            <w:tcW w:w="2596" w:type="dxa"/>
          </w:tcPr>
          <w:p w14:paraId="34D0A00A" w14:textId="30EC557D" w:rsidR="00DF2032" w:rsidRPr="00A75870" w:rsidRDefault="002A4D8A" w:rsidP="00A75870">
            <w:pPr>
              <w:pBdr>
                <w:top w:val="nil"/>
                <w:left w:val="nil"/>
                <w:bottom w:val="nil"/>
                <w:right w:val="nil"/>
                <w:between w:val="nil"/>
              </w:pBdr>
              <w:jc w:val="both"/>
              <w:rPr>
                <w:bCs/>
                <w:color w:val="000000"/>
                <w:sz w:val="20"/>
                <w:szCs w:val="20"/>
                <w:lang w:val="es-MX"/>
              </w:rPr>
            </w:pPr>
            <w:r w:rsidRPr="002A4D8A">
              <w:rPr>
                <w:bCs/>
                <w:noProof/>
                <w:color w:val="000000"/>
                <w:sz w:val="20"/>
                <w:szCs w:val="20"/>
                <w:lang w:val="es-MX"/>
              </w:rPr>
              <w:drawing>
                <wp:inline distT="0" distB="0" distL="0" distR="0" wp14:anchorId="75987473" wp14:editId="5B613F7A">
                  <wp:extent cx="1331595" cy="1754251"/>
                  <wp:effectExtent l="0" t="0" r="1905" b="0"/>
                  <wp:docPr id="143851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13389" name=""/>
                          <pic:cNvPicPr/>
                        </pic:nvPicPr>
                        <pic:blipFill>
                          <a:blip r:embed="rId80"/>
                          <a:stretch>
                            <a:fillRect/>
                          </a:stretch>
                        </pic:blipFill>
                        <pic:spPr>
                          <a:xfrm>
                            <a:off x="0" y="0"/>
                            <a:ext cx="1336850" cy="1761175"/>
                          </a:xfrm>
                          <a:prstGeom prst="rect">
                            <a:avLst/>
                          </a:prstGeom>
                        </pic:spPr>
                      </pic:pic>
                    </a:graphicData>
                  </a:graphic>
                </wp:inline>
              </w:drawing>
            </w:r>
          </w:p>
        </w:tc>
      </w:tr>
    </w:tbl>
    <w:p w14:paraId="066FAF81" w14:textId="77777777" w:rsidR="00057213" w:rsidRDefault="00057213" w:rsidP="00A75870">
      <w:pPr>
        <w:pBdr>
          <w:top w:val="nil"/>
          <w:left w:val="nil"/>
          <w:bottom w:val="nil"/>
          <w:right w:val="nil"/>
          <w:between w:val="nil"/>
        </w:pBdr>
        <w:jc w:val="both"/>
        <w:rPr>
          <w:bCs/>
          <w:color w:val="000000"/>
          <w:sz w:val="20"/>
          <w:szCs w:val="20"/>
          <w:lang w:val="es-MX"/>
        </w:rPr>
      </w:pPr>
    </w:p>
    <w:p w14:paraId="152BE720" w14:textId="52A105FD"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Algunas conductas pueden aumentar significativamente la exposición o generar contaminación. Por esta razón, deben quedar expresamente restringidas dentro de los procedimientos internos.</w:t>
      </w:r>
    </w:p>
    <w:p w14:paraId="47B3C297" w14:textId="77777777" w:rsidR="00057213" w:rsidRPr="00A75870" w:rsidRDefault="00057213" w:rsidP="00A7587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972"/>
        <w:gridCol w:w="4820"/>
        <w:gridCol w:w="2170"/>
      </w:tblGrid>
      <w:tr w:rsidR="00DF2032" w:rsidRPr="00A75870" w14:paraId="6B2825B6" w14:textId="076D7BB6" w:rsidTr="00DF2032">
        <w:tc>
          <w:tcPr>
            <w:tcW w:w="9962" w:type="dxa"/>
            <w:gridSpan w:val="3"/>
            <w:shd w:val="clear" w:color="auto" w:fill="9BBB59" w:themeFill="accent3"/>
          </w:tcPr>
          <w:p w14:paraId="0E2F9FC1" w14:textId="3B1BB171" w:rsidR="00DF2032" w:rsidRPr="00A75870" w:rsidRDefault="009C370B" w:rsidP="009C370B">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DF2032" w:rsidRPr="00A75870" w14:paraId="6FED7B3F" w14:textId="68ED4EA4" w:rsidTr="00DF2032">
        <w:tc>
          <w:tcPr>
            <w:tcW w:w="2972" w:type="dxa"/>
            <w:hideMark/>
          </w:tcPr>
          <w:p w14:paraId="7E3B9872"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Modificar o combinar productos sin autorización técnica</w:t>
            </w:r>
          </w:p>
        </w:tc>
        <w:tc>
          <w:tcPr>
            <w:tcW w:w="4820" w:type="dxa"/>
            <w:hideMark/>
          </w:tcPr>
          <w:p w14:paraId="4F544BD1"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Puede generar peligros no previstos, alterar las condiciones de seguridad y aumentar el riesgo de exposición.</w:t>
            </w:r>
          </w:p>
        </w:tc>
        <w:tc>
          <w:tcPr>
            <w:tcW w:w="2170" w:type="dxa"/>
          </w:tcPr>
          <w:p w14:paraId="72EED53F" w14:textId="23458F3B" w:rsidR="00DF2032" w:rsidRPr="00A75870" w:rsidRDefault="00387AF0" w:rsidP="00A75870">
            <w:pPr>
              <w:pBdr>
                <w:top w:val="nil"/>
                <w:left w:val="nil"/>
                <w:bottom w:val="nil"/>
                <w:right w:val="nil"/>
                <w:between w:val="nil"/>
              </w:pBdr>
              <w:jc w:val="both"/>
              <w:rPr>
                <w:bCs/>
                <w:color w:val="000000"/>
                <w:sz w:val="20"/>
                <w:szCs w:val="20"/>
                <w:lang w:val="es-MX"/>
              </w:rPr>
            </w:pPr>
            <w:r w:rsidRPr="00387AF0">
              <w:rPr>
                <w:bCs/>
                <w:noProof/>
                <w:color w:val="000000"/>
                <w:sz w:val="20"/>
                <w:szCs w:val="20"/>
                <w:lang w:val="es-MX"/>
              </w:rPr>
              <w:drawing>
                <wp:inline distT="0" distB="0" distL="0" distR="0" wp14:anchorId="3E947CB6" wp14:editId="597638B6">
                  <wp:extent cx="876300" cy="890284"/>
                  <wp:effectExtent l="0" t="0" r="0" b="5080"/>
                  <wp:docPr id="211141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11198" name=""/>
                          <pic:cNvPicPr/>
                        </pic:nvPicPr>
                        <pic:blipFill>
                          <a:blip r:embed="rId81"/>
                          <a:stretch>
                            <a:fillRect/>
                          </a:stretch>
                        </pic:blipFill>
                        <pic:spPr>
                          <a:xfrm>
                            <a:off x="0" y="0"/>
                            <a:ext cx="881290" cy="895354"/>
                          </a:xfrm>
                          <a:prstGeom prst="rect">
                            <a:avLst/>
                          </a:prstGeom>
                        </pic:spPr>
                      </pic:pic>
                    </a:graphicData>
                  </a:graphic>
                </wp:inline>
              </w:drawing>
            </w:r>
          </w:p>
        </w:tc>
      </w:tr>
      <w:tr w:rsidR="00DF2032" w:rsidRPr="00A75870" w14:paraId="06601DC8" w14:textId="43A634F3" w:rsidTr="00DF2032">
        <w:tc>
          <w:tcPr>
            <w:tcW w:w="2972" w:type="dxa"/>
            <w:hideMark/>
          </w:tcPr>
          <w:p w14:paraId="049E166D"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Trasvasar sustancias a recipientes destinados a alimentos o bebidas</w:t>
            </w:r>
          </w:p>
        </w:tc>
        <w:tc>
          <w:tcPr>
            <w:tcW w:w="4820" w:type="dxa"/>
            <w:hideMark/>
          </w:tcPr>
          <w:p w14:paraId="3FCF14DC"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Puede ocasionar confusión, pérdida de identificación y exposición accidental.</w:t>
            </w:r>
          </w:p>
        </w:tc>
        <w:tc>
          <w:tcPr>
            <w:tcW w:w="2170" w:type="dxa"/>
          </w:tcPr>
          <w:p w14:paraId="5A4A1FDF" w14:textId="611EF5F0" w:rsidR="00DF2032" w:rsidRPr="00A75870" w:rsidRDefault="00F964E1" w:rsidP="00A75870">
            <w:pPr>
              <w:pBdr>
                <w:top w:val="nil"/>
                <w:left w:val="nil"/>
                <w:bottom w:val="nil"/>
                <w:right w:val="nil"/>
                <w:between w:val="nil"/>
              </w:pBdr>
              <w:jc w:val="both"/>
              <w:rPr>
                <w:bCs/>
                <w:color w:val="000000"/>
                <w:sz w:val="20"/>
                <w:szCs w:val="20"/>
                <w:lang w:val="es-MX"/>
              </w:rPr>
            </w:pPr>
            <w:r w:rsidRPr="00F964E1">
              <w:rPr>
                <w:bCs/>
                <w:noProof/>
                <w:color w:val="000000"/>
                <w:sz w:val="20"/>
                <w:szCs w:val="20"/>
                <w:lang w:val="es-MX"/>
              </w:rPr>
              <w:drawing>
                <wp:inline distT="0" distB="0" distL="0" distR="0" wp14:anchorId="7BCDE488" wp14:editId="6EDC6C7E">
                  <wp:extent cx="944692" cy="1027289"/>
                  <wp:effectExtent l="0" t="0" r="8255" b="1905"/>
                  <wp:docPr id="127736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68880" name=""/>
                          <pic:cNvPicPr/>
                        </pic:nvPicPr>
                        <pic:blipFill>
                          <a:blip r:embed="rId82"/>
                          <a:stretch>
                            <a:fillRect/>
                          </a:stretch>
                        </pic:blipFill>
                        <pic:spPr>
                          <a:xfrm>
                            <a:off x="0" y="0"/>
                            <a:ext cx="950020" cy="1033083"/>
                          </a:xfrm>
                          <a:prstGeom prst="rect">
                            <a:avLst/>
                          </a:prstGeom>
                        </pic:spPr>
                      </pic:pic>
                    </a:graphicData>
                  </a:graphic>
                </wp:inline>
              </w:drawing>
            </w:r>
          </w:p>
        </w:tc>
      </w:tr>
      <w:tr w:rsidR="00DF2032" w:rsidRPr="00A75870" w14:paraId="7BAC861A" w14:textId="16E6FDE2" w:rsidTr="00DF2032">
        <w:tc>
          <w:tcPr>
            <w:tcW w:w="2972" w:type="dxa"/>
            <w:hideMark/>
          </w:tcPr>
          <w:p w14:paraId="30633DAD"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Desarrollar una actividad sin los controles definidos</w:t>
            </w:r>
          </w:p>
        </w:tc>
        <w:tc>
          <w:tcPr>
            <w:tcW w:w="4820" w:type="dxa"/>
            <w:hideMark/>
          </w:tcPr>
          <w:p w14:paraId="6A41DC47"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Aumenta la posibilidad de contacto con el peligro y de ocurrencia de incidentes.</w:t>
            </w:r>
          </w:p>
        </w:tc>
        <w:tc>
          <w:tcPr>
            <w:tcW w:w="2170" w:type="dxa"/>
          </w:tcPr>
          <w:p w14:paraId="36A6969A" w14:textId="2B4CBBDE" w:rsidR="00DF2032" w:rsidRPr="00A75870" w:rsidRDefault="00F964E1" w:rsidP="00A75870">
            <w:pPr>
              <w:pBdr>
                <w:top w:val="nil"/>
                <w:left w:val="nil"/>
                <w:bottom w:val="nil"/>
                <w:right w:val="nil"/>
                <w:between w:val="nil"/>
              </w:pBdr>
              <w:jc w:val="both"/>
              <w:rPr>
                <w:bCs/>
                <w:color w:val="000000"/>
                <w:sz w:val="20"/>
                <w:szCs w:val="20"/>
                <w:lang w:val="es-MX"/>
              </w:rPr>
            </w:pPr>
            <w:r w:rsidRPr="00F964E1">
              <w:rPr>
                <w:bCs/>
                <w:noProof/>
                <w:color w:val="000000"/>
                <w:sz w:val="20"/>
                <w:szCs w:val="20"/>
                <w:lang w:val="es-MX"/>
              </w:rPr>
              <w:drawing>
                <wp:inline distT="0" distB="0" distL="0" distR="0" wp14:anchorId="39CFFAC2" wp14:editId="5913B82E">
                  <wp:extent cx="1032161" cy="1140178"/>
                  <wp:effectExtent l="0" t="0" r="0" b="3175"/>
                  <wp:docPr id="1230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331" name=""/>
                          <pic:cNvPicPr/>
                        </pic:nvPicPr>
                        <pic:blipFill>
                          <a:blip r:embed="rId83"/>
                          <a:stretch>
                            <a:fillRect/>
                          </a:stretch>
                        </pic:blipFill>
                        <pic:spPr>
                          <a:xfrm>
                            <a:off x="0" y="0"/>
                            <a:ext cx="1036631" cy="1145116"/>
                          </a:xfrm>
                          <a:prstGeom prst="rect">
                            <a:avLst/>
                          </a:prstGeom>
                        </pic:spPr>
                      </pic:pic>
                    </a:graphicData>
                  </a:graphic>
                </wp:inline>
              </w:drawing>
            </w:r>
          </w:p>
        </w:tc>
      </w:tr>
      <w:tr w:rsidR="00DF2032" w:rsidRPr="00A75870" w14:paraId="00E4A890" w14:textId="40AA6C53" w:rsidTr="00DF2032">
        <w:tc>
          <w:tcPr>
            <w:tcW w:w="2972" w:type="dxa"/>
            <w:hideMark/>
          </w:tcPr>
          <w:p w14:paraId="24A18C62"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Consumir alimentos o bebidas en áreas de manejo de sustancias</w:t>
            </w:r>
          </w:p>
        </w:tc>
        <w:tc>
          <w:tcPr>
            <w:tcW w:w="4820" w:type="dxa"/>
            <w:hideMark/>
          </w:tcPr>
          <w:p w14:paraId="649345AB"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Incrementa el riesgo de contaminación e ingreso accidental de sustancias al organismo.</w:t>
            </w:r>
          </w:p>
        </w:tc>
        <w:tc>
          <w:tcPr>
            <w:tcW w:w="2170" w:type="dxa"/>
          </w:tcPr>
          <w:p w14:paraId="650A9187" w14:textId="377B5EF2" w:rsidR="00DF2032" w:rsidRPr="00A75870" w:rsidRDefault="00F964E1" w:rsidP="00A75870">
            <w:pPr>
              <w:pBdr>
                <w:top w:val="nil"/>
                <w:left w:val="nil"/>
                <w:bottom w:val="nil"/>
                <w:right w:val="nil"/>
                <w:between w:val="nil"/>
              </w:pBdr>
              <w:jc w:val="both"/>
              <w:rPr>
                <w:bCs/>
                <w:color w:val="000000"/>
                <w:sz w:val="20"/>
                <w:szCs w:val="20"/>
                <w:lang w:val="es-MX"/>
              </w:rPr>
            </w:pPr>
            <w:r w:rsidRPr="00F964E1">
              <w:rPr>
                <w:bCs/>
                <w:noProof/>
                <w:color w:val="000000"/>
                <w:sz w:val="20"/>
                <w:szCs w:val="20"/>
                <w:lang w:val="es-MX"/>
              </w:rPr>
              <w:drawing>
                <wp:inline distT="0" distB="0" distL="0" distR="0" wp14:anchorId="12F63299" wp14:editId="5E4AB113">
                  <wp:extent cx="1028447" cy="1072444"/>
                  <wp:effectExtent l="0" t="0" r="635" b="0"/>
                  <wp:docPr id="17544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8334" name=""/>
                          <pic:cNvPicPr/>
                        </pic:nvPicPr>
                        <pic:blipFill>
                          <a:blip r:embed="rId84"/>
                          <a:stretch>
                            <a:fillRect/>
                          </a:stretch>
                        </pic:blipFill>
                        <pic:spPr>
                          <a:xfrm>
                            <a:off x="0" y="0"/>
                            <a:ext cx="1031711" cy="1075848"/>
                          </a:xfrm>
                          <a:prstGeom prst="rect">
                            <a:avLst/>
                          </a:prstGeom>
                        </pic:spPr>
                      </pic:pic>
                    </a:graphicData>
                  </a:graphic>
                </wp:inline>
              </w:drawing>
            </w:r>
          </w:p>
        </w:tc>
      </w:tr>
      <w:tr w:rsidR="00DF2032" w:rsidRPr="00A75870" w14:paraId="0EB5EDF7" w14:textId="5C5288C9" w:rsidTr="00DF2032">
        <w:tc>
          <w:tcPr>
            <w:tcW w:w="2972" w:type="dxa"/>
            <w:hideMark/>
          </w:tcPr>
          <w:p w14:paraId="5F233DF4"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lastRenderedPageBreak/>
              <w:t>Abandonar envases o residuos en lugares no autorizados</w:t>
            </w:r>
          </w:p>
        </w:tc>
        <w:tc>
          <w:tcPr>
            <w:tcW w:w="4820" w:type="dxa"/>
            <w:hideMark/>
          </w:tcPr>
          <w:p w14:paraId="660CA8D5"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Puede producir contaminación ambiental y exposición de personas o animales.</w:t>
            </w:r>
          </w:p>
        </w:tc>
        <w:tc>
          <w:tcPr>
            <w:tcW w:w="2170" w:type="dxa"/>
          </w:tcPr>
          <w:p w14:paraId="655673E3" w14:textId="03A02726" w:rsidR="00DF2032" w:rsidRPr="00A75870" w:rsidRDefault="00AD544B" w:rsidP="00A75870">
            <w:pPr>
              <w:pBdr>
                <w:top w:val="nil"/>
                <w:left w:val="nil"/>
                <w:bottom w:val="nil"/>
                <w:right w:val="nil"/>
                <w:between w:val="nil"/>
              </w:pBdr>
              <w:jc w:val="both"/>
              <w:rPr>
                <w:bCs/>
                <w:color w:val="000000"/>
                <w:sz w:val="20"/>
                <w:szCs w:val="20"/>
                <w:lang w:val="es-MX"/>
              </w:rPr>
            </w:pPr>
            <w:r w:rsidRPr="00AD544B">
              <w:rPr>
                <w:bCs/>
                <w:noProof/>
                <w:color w:val="000000"/>
                <w:sz w:val="20"/>
                <w:szCs w:val="20"/>
                <w:lang w:val="es-MX"/>
              </w:rPr>
              <w:drawing>
                <wp:inline distT="0" distB="0" distL="0" distR="0" wp14:anchorId="320A8737" wp14:editId="5DA592FD">
                  <wp:extent cx="1174044" cy="1180289"/>
                  <wp:effectExtent l="0" t="0" r="7620" b="1270"/>
                  <wp:docPr id="149983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33894" name=""/>
                          <pic:cNvPicPr/>
                        </pic:nvPicPr>
                        <pic:blipFill>
                          <a:blip r:embed="rId85"/>
                          <a:stretch>
                            <a:fillRect/>
                          </a:stretch>
                        </pic:blipFill>
                        <pic:spPr>
                          <a:xfrm>
                            <a:off x="0" y="0"/>
                            <a:ext cx="1178177" cy="1184444"/>
                          </a:xfrm>
                          <a:prstGeom prst="rect">
                            <a:avLst/>
                          </a:prstGeom>
                        </pic:spPr>
                      </pic:pic>
                    </a:graphicData>
                  </a:graphic>
                </wp:inline>
              </w:drawing>
            </w:r>
          </w:p>
        </w:tc>
      </w:tr>
      <w:tr w:rsidR="00DF2032" w:rsidRPr="00A75870" w14:paraId="0E7AE675" w14:textId="37949367" w:rsidTr="00DF2032">
        <w:tc>
          <w:tcPr>
            <w:tcW w:w="2972" w:type="dxa"/>
            <w:hideMark/>
          </w:tcPr>
          <w:p w14:paraId="7476D67F"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Retirar etiquetas o información de identificación</w:t>
            </w:r>
          </w:p>
        </w:tc>
        <w:tc>
          <w:tcPr>
            <w:tcW w:w="4820" w:type="dxa"/>
            <w:hideMark/>
          </w:tcPr>
          <w:p w14:paraId="0E0FC811" w14:textId="77777777" w:rsidR="00DF2032" w:rsidRPr="00A75870" w:rsidRDefault="00DF2032"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Dificulta reconocer el producto, sus peligros y las medidas que deben adoptarse frente a una emergencia.</w:t>
            </w:r>
          </w:p>
        </w:tc>
        <w:tc>
          <w:tcPr>
            <w:tcW w:w="2170" w:type="dxa"/>
          </w:tcPr>
          <w:p w14:paraId="59E79608" w14:textId="33757E95" w:rsidR="00DF2032" w:rsidRPr="00A75870" w:rsidRDefault="00AD544B" w:rsidP="00A75870">
            <w:pPr>
              <w:pBdr>
                <w:top w:val="nil"/>
                <w:left w:val="nil"/>
                <w:bottom w:val="nil"/>
                <w:right w:val="nil"/>
                <w:between w:val="nil"/>
              </w:pBdr>
              <w:jc w:val="both"/>
              <w:rPr>
                <w:bCs/>
                <w:color w:val="000000"/>
                <w:sz w:val="20"/>
                <w:szCs w:val="20"/>
                <w:lang w:val="es-MX"/>
              </w:rPr>
            </w:pPr>
            <w:r w:rsidRPr="00AD544B">
              <w:rPr>
                <w:bCs/>
                <w:noProof/>
                <w:color w:val="000000"/>
                <w:sz w:val="20"/>
                <w:szCs w:val="20"/>
                <w:lang w:val="es-MX"/>
              </w:rPr>
              <w:drawing>
                <wp:inline distT="0" distB="0" distL="0" distR="0" wp14:anchorId="3D85FBB0" wp14:editId="372C0DC7">
                  <wp:extent cx="1016000" cy="1146714"/>
                  <wp:effectExtent l="0" t="0" r="0" b="0"/>
                  <wp:docPr id="156433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39007" name=""/>
                          <pic:cNvPicPr/>
                        </pic:nvPicPr>
                        <pic:blipFill>
                          <a:blip r:embed="rId86"/>
                          <a:stretch>
                            <a:fillRect/>
                          </a:stretch>
                        </pic:blipFill>
                        <pic:spPr>
                          <a:xfrm>
                            <a:off x="0" y="0"/>
                            <a:ext cx="1019421" cy="1150575"/>
                          </a:xfrm>
                          <a:prstGeom prst="rect">
                            <a:avLst/>
                          </a:prstGeom>
                        </pic:spPr>
                      </pic:pic>
                    </a:graphicData>
                  </a:graphic>
                </wp:inline>
              </w:drawing>
            </w:r>
          </w:p>
        </w:tc>
      </w:tr>
    </w:tbl>
    <w:p w14:paraId="7C92562D" w14:textId="77777777" w:rsidR="00057213" w:rsidRDefault="00057213" w:rsidP="00A75870">
      <w:pPr>
        <w:pBdr>
          <w:top w:val="nil"/>
          <w:left w:val="nil"/>
          <w:bottom w:val="nil"/>
          <w:right w:val="nil"/>
          <w:between w:val="nil"/>
        </w:pBdr>
        <w:jc w:val="both"/>
        <w:rPr>
          <w:b/>
          <w:bCs/>
          <w:color w:val="000000"/>
          <w:sz w:val="20"/>
          <w:szCs w:val="20"/>
          <w:lang w:val="es-MX"/>
        </w:rPr>
      </w:pPr>
    </w:p>
    <w:p w14:paraId="1BE7C569" w14:textId="2D9B1295" w:rsidR="00A75870" w:rsidRPr="00A75870" w:rsidRDefault="0058706F" w:rsidP="00A75870">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A75870" w:rsidRPr="00A75870">
        <w:rPr>
          <w:b/>
          <w:bCs/>
          <w:color w:val="000000"/>
          <w:sz w:val="20"/>
          <w:szCs w:val="20"/>
          <w:lang w:val="es-MX"/>
        </w:rPr>
        <w:t>.</w:t>
      </w:r>
      <w:r w:rsidR="005633CF">
        <w:rPr>
          <w:b/>
          <w:bCs/>
          <w:color w:val="000000"/>
          <w:sz w:val="20"/>
          <w:szCs w:val="20"/>
          <w:lang w:val="es-MX"/>
        </w:rPr>
        <w:t>3</w:t>
      </w:r>
      <w:r w:rsidR="00A75870" w:rsidRPr="00A75870">
        <w:rPr>
          <w:b/>
          <w:bCs/>
          <w:color w:val="000000"/>
          <w:sz w:val="20"/>
          <w:szCs w:val="20"/>
          <w:lang w:val="es-MX"/>
        </w:rPr>
        <w:t xml:space="preserve"> Riesgos laborales asociados con el control de plagas</w:t>
      </w:r>
    </w:p>
    <w:p w14:paraId="258D1BBF" w14:textId="77777777"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Las actividades de control de plagas pueden involucrar factores de riesgo de diferente naturaleza. Su identificación permite seleccionar medidas de intervención antes de iniciar las labores y establecer prioridades dentro del SG-SST.</w:t>
      </w:r>
    </w:p>
    <w:p w14:paraId="61448636" w14:textId="77777777" w:rsidR="00057213" w:rsidRPr="00A75870" w:rsidRDefault="00057213" w:rsidP="00A75870">
      <w:pPr>
        <w:pBdr>
          <w:top w:val="nil"/>
          <w:left w:val="nil"/>
          <w:bottom w:val="nil"/>
          <w:right w:val="nil"/>
          <w:between w:val="nil"/>
        </w:pBdr>
        <w:jc w:val="both"/>
        <w:rPr>
          <w:bCs/>
          <w:color w:val="000000"/>
          <w:sz w:val="20"/>
          <w:szCs w:val="20"/>
          <w:lang w:val="es-MX"/>
        </w:rPr>
      </w:pPr>
    </w:p>
    <w:p w14:paraId="316E369E" w14:textId="77777777" w:rsidR="00A75870" w:rsidRP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La evaluación debe considerar tanto la fuente del peligro como las condiciones de exposición, las características del trabajador, la duración de la tarea y los controles disponibles.</w:t>
      </w:r>
    </w:p>
    <w:p w14:paraId="6C322922" w14:textId="77777777"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Los principales grupos se desarrollan de esta forma:</w:t>
      </w:r>
    </w:p>
    <w:p w14:paraId="7E4C30E3" w14:textId="77777777" w:rsidR="00057213" w:rsidRPr="00A75870" w:rsidRDefault="00057213" w:rsidP="00A7587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67"/>
        <w:gridCol w:w="6173"/>
        <w:gridCol w:w="2322"/>
      </w:tblGrid>
      <w:tr w:rsidR="009C370B" w:rsidRPr="00A75870" w14:paraId="590CA813" w14:textId="40584C1C" w:rsidTr="009C370B">
        <w:tc>
          <w:tcPr>
            <w:tcW w:w="9962" w:type="dxa"/>
            <w:gridSpan w:val="3"/>
            <w:shd w:val="clear" w:color="auto" w:fill="9BBB59" w:themeFill="accent3"/>
            <w:hideMark/>
          </w:tcPr>
          <w:p w14:paraId="166C973B" w14:textId="0ED41A1E" w:rsidR="009C370B" w:rsidRPr="00A75870" w:rsidRDefault="009C370B" w:rsidP="009C370B">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9C370B" w:rsidRPr="00A75870" w14:paraId="7D23F1F8" w14:textId="6541AE3D" w:rsidTr="009C370B">
        <w:tc>
          <w:tcPr>
            <w:tcW w:w="0" w:type="auto"/>
            <w:hideMark/>
          </w:tcPr>
          <w:p w14:paraId="5598D377"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Químico</w:t>
            </w:r>
          </w:p>
        </w:tc>
        <w:tc>
          <w:tcPr>
            <w:tcW w:w="6148" w:type="dxa"/>
            <w:hideMark/>
          </w:tcPr>
          <w:p w14:paraId="62F57204"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Puede estar relacionado con sustancias empleadas en actividades de saneamiento o control. Una exposición inadecuada puede producir afectaciones en piel, ojos, vías respiratorias u otros efectos según las características del producto.</w:t>
            </w:r>
          </w:p>
        </w:tc>
        <w:tc>
          <w:tcPr>
            <w:tcW w:w="2312" w:type="dxa"/>
          </w:tcPr>
          <w:p w14:paraId="23C63B7E" w14:textId="0D584048" w:rsidR="009C370B" w:rsidRPr="00A75870" w:rsidRDefault="00852518" w:rsidP="00A75870">
            <w:pPr>
              <w:pBdr>
                <w:top w:val="nil"/>
                <w:left w:val="nil"/>
                <w:bottom w:val="nil"/>
                <w:right w:val="nil"/>
                <w:between w:val="nil"/>
              </w:pBdr>
              <w:jc w:val="both"/>
              <w:rPr>
                <w:bCs/>
                <w:color w:val="000000"/>
                <w:sz w:val="20"/>
                <w:szCs w:val="20"/>
                <w:lang w:val="es-MX"/>
              </w:rPr>
            </w:pPr>
            <w:r w:rsidRPr="00852518">
              <w:rPr>
                <w:bCs/>
                <w:noProof/>
                <w:color w:val="000000"/>
                <w:sz w:val="20"/>
                <w:szCs w:val="20"/>
                <w:lang w:val="es-MX"/>
              </w:rPr>
              <w:drawing>
                <wp:inline distT="0" distB="0" distL="0" distR="0" wp14:anchorId="0DA6C7FA" wp14:editId="1A8DD447">
                  <wp:extent cx="1157587" cy="1264356"/>
                  <wp:effectExtent l="0" t="0" r="5080" b="0"/>
                  <wp:docPr id="26882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7618" name=""/>
                          <pic:cNvPicPr/>
                        </pic:nvPicPr>
                        <pic:blipFill>
                          <a:blip r:embed="rId87"/>
                          <a:stretch>
                            <a:fillRect/>
                          </a:stretch>
                        </pic:blipFill>
                        <pic:spPr>
                          <a:xfrm>
                            <a:off x="0" y="0"/>
                            <a:ext cx="1163461" cy="1270772"/>
                          </a:xfrm>
                          <a:prstGeom prst="rect">
                            <a:avLst/>
                          </a:prstGeom>
                        </pic:spPr>
                      </pic:pic>
                    </a:graphicData>
                  </a:graphic>
                </wp:inline>
              </w:drawing>
            </w:r>
          </w:p>
        </w:tc>
      </w:tr>
      <w:tr w:rsidR="009C370B" w:rsidRPr="00A75870" w14:paraId="43E05DC5" w14:textId="077B93E1" w:rsidTr="009C370B">
        <w:tc>
          <w:tcPr>
            <w:tcW w:w="0" w:type="auto"/>
            <w:hideMark/>
          </w:tcPr>
          <w:p w14:paraId="6706B439"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Biológico</w:t>
            </w:r>
          </w:p>
        </w:tc>
        <w:tc>
          <w:tcPr>
            <w:tcW w:w="6148" w:type="dxa"/>
            <w:hideMark/>
          </w:tcPr>
          <w:p w14:paraId="073CD5BD"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Comprende la posible exposición a bacterias, virus, hongos, parásitos y material contaminado asociado con animales, residuos, excretas o instalaciones.</w:t>
            </w:r>
          </w:p>
        </w:tc>
        <w:tc>
          <w:tcPr>
            <w:tcW w:w="2312" w:type="dxa"/>
          </w:tcPr>
          <w:p w14:paraId="2AE4E399" w14:textId="5D76CF78" w:rsidR="009C370B" w:rsidRPr="00A75870" w:rsidRDefault="00E433C9" w:rsidP="00A75870">
            <w:pPr>
              <w:pBdr>
                <w:top w:val="nil"/>
                <w:left w:val="nil"/>
                <w:bottom w:val="nil"/>
                <w:right w:val="nil"/>
                <w:between w:val="nil"/>
              </w:pBdr>
              <w:jc w:val="both"/>
              <w:rPr>
                <w:bCs/>
                <w:color w:val="000000"/>
                <w:sz w:val="20"/>
                <w:szCs w:val="20"/>
                <w:lang w:val="es-MX"/>
              </w:rPr>
            </w:pPr>
            <w:r w:rsidRPr="00E433C9">
              <w:rPr>
                <w:bCs/>
                <w:noProof/>
                <w:color w:val="000000"/>
                <w:sz w:val="20"/>
                <w:szCs w:val="20"/>
                <w:lang w:val="es-MX"/>
              </w:rPr>
              <w:drawing>
                <wp:inline distT="0" distB="0" distL="0" distR="0" wp14:anchorId="32022522" wp14:editId="4ED363AD">
                  <wp:extent cx="1156970" cy="1375701"/>
                  <wp:effectExtent l="0" t="0" r="5080" b="0"/>
                  <wp:docPr id="44219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99531" name=""/>
                          <pic:cNvPicPr/>
                        </pic:nvPicPr>
                        <pic:blipFill>
                          <a:blip r:embed="rId88"/>
                          <a:stretch>
                            <a:fillRect/>
                          </a:stretch>
                        </pic:blipFill>
                        <pic:spPr>
                          <a:xfrm>
                            <a:off x="0" y="0"/>
                            <a:ext cx="1162230" cy="1381955"/>
                          </a:xfrm>
                          <a:prstGeom prst="rect">
                            <a:avLst/>
                          </a:prstGeom>
                        </pic:spPr>
                      </pic:pic>
                    </a:graphicData>
                  </a:graphic>
                </wp:inline>
              </w:drawing>
            </w:r>
          </w:p>
        </w:tc>
      </w:tr>
      <w:tr w:rsidR="009C370B" w:rsidRPr="00A75870" w14:paraId="03B86DF1" w14:textId="455DFDB7" w:rsidTr="009C370B">
        <w:tc>
          <w:tcPr>
            <w:tcW w:w="0" w:type="auto"/>
            <w:hideMark/>
          </w:tcPr>
          <w:p w14:paraId="117A2B8E"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lastRenderedPageBreak/>
              <w:t>Físico</w:t>
            </w:r>
          </w:p>
        </w:tc>
        <w:tc>
          <w:tcPr>
            <w:tcW w:w="6148" w:type="dxa"/>
            <w:hideMark/>
          </w:tcPr>
          <w:p w14:paraId="16E5AA06"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Incluye factores como ruido y condiciones térmicas que pueden afectar el bienestar o la salud cuando alcanzan niveles de exposición relevantes.</w:t>
            </w:r>
          </w:p>
        </w:tc>
        <w:tc>
          <w:tcPr>
            <w:tcW w:w="2312" w:type="dxa"/>
          </w:tcPr>
          <w:p w14:paraId="41DB3C35" w14:textId="013BAEB7" w:rsidR="009C370B" w:rsidRPr="00A75870" w:rsidRDefault="00E433C9" w:rsidP="00A75870">
            <w:pPr>
              <w:pBdr>
                <w:top w:val="nil"/>
                <w:left w:val="nil"/>
                <w:bottom w:val="nil"/>
                <w:right w:val="nil"/>
                <w:between w:val="nil"/>
              </w:pBdr>
              <w:jc w:val="both"/>
              <w:rPr>
                <w:bCs/>
                <w:color w:val="000000"/>
                <w:sz w:val="20"/>
                <w:szCs w:val="20"/>
                <w:lang w:val="es-MX"/>
              </w:rPr>
            </w:pPr>
            <w:r w:rsidRPr="00E433C9">
              <w:rPr>
                <w:bCs/>
                <w:noProof/>
                <w:color w:val="000000"/>
                <w:sz w:val="20"/>
                <w:szCs w:val="20"/>
                <w:lang w:val="es-MX"/>
              </w:rPr>
              <w:drawing>
                <wp:inline distT="0" distB="0" distL="0" distR="0" wp14:anchorId="69AA4CAA" wp14:editId="7617F35F">
                  <wp:extent cx="1175820" cy="1512711"/>
                  <wp:effectExtent l="0" t="0" r="5715" b="0"/>
                  <wp:docPr id="2500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20325" name=""/>
                          <pic:cNvPicPr/>
                        </pic:nvPicPr>
                        <pic:blipFill>
                          <a:blip r:embed="rId89"/>
                          <a:stretch>
                            <a:fillRect/>
                          </a:stretch>
                        </pic:blipFill>
                        <pic:spPr>
                          <a:xfrm>
                            <a:off x="0" y="0"/>
                            <a:ext cx="1179188" cy="1517044"/>
                          </a:xfrm>
                          <a:prstGeom prst="rect">
                            <a:avLst/>
                          </a:prstGeom>
                        </pic:spPr>
                      </pic:pic>
                    </a:graphicData>
                  </a:graphic>
                </wp:inline>
              </w:drawing>
            </w:r>
          </w:p>
        </w:tc>
      </w:tr>
      <w:tr w:rsidR="009C370B" w:rsidRPr="00A75870" w14:paraId="0096B75C" w14:textId="6C491B13" w:rsidTr="009C370B">
        <w:tc>
          <w:tcPr>
            <w:tcW w:w="0" w:type="auto"/>
            <w:hideMark/>
          </w:tcPr>
          <w:p w14:paraId="555E6E26"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Biomecánico</w:t>
            </w:r>
          </w:p>
        </w:tc>
        <w:tc>
          <w:tcPr>
            <w:tcW w:w="6148" w:type="dxa"/>
            <w:hideMark/>
          </w:tcPr>
          <w:p w14:paraId="22B4791B"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Puede originarse por manipulación manual de cargas, posturas mantenidas, movimientos repetitivos o esfuerzos realizados durante las actividades.</w:t>
            </w:r>
          </w:p>
        </w:tc>
        <w:tc>
          <w:tcPr>
            <w:tcW w:w="2312" w:type="dxa"/>
          </w:tcPr>
          <w:p w14:paraId="4BA0A21C" w14:textId="2C7DF58B" w:rsidR="009C370B" w:rsidRPr="00A75870" w:rsidRDefault="00E433C9" w:rsidP="00A75870">
            <w:pPr>
              <w:pBdr>
                <w:top w:val="nil"/>
                <w:left w:val="nil"/>
                <w:bottom w:val="nil"/>
                <w:right w:val="nil"/>
                <w:between w:val="nil"/>
              </w:pBdr>
              <w:jc w:val="both"/>
              <w:rPr>
                <w:bCs/>
                <w:color w:val="000000"/>
                <w:sz w:val="20"/>
                <w:szCs w:val="20"/>
                <w:lang w:val="es-MX"/>
              </w:rPr>
            </w:pPr>
            <w:r w:rsidRPr="00E433C9">
              <w:rPr>
                <w:bCs/>
                <w:noProof/>
                <w:color w:val="000000"/>
                <w:sz w:val="20"/>
                <w:szCs w:val="20"/>
                <w:lang w:val="es-MX"/>
              </w:rPr>
              <w:drawing>
                <wp:inline distT="0" distB="0" distL="0" distR="0" wp14:anchorId="7741AC7C" wp14:editId="10386C7C">
                  <wp:extent cx="1241777" cy="1423500"/>
                  <wp:effectExtent l="0" t="0" r="0" b="5715"/>
                  <wp:docPr id="80885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50964" name=""/>
                          <pic:cNvPicPr/>
                        </pic:nvPicPr>
                        <pic:blipFill>
                          <a:blip r:embed="rId90"/>
                          <a:stretch>
                            <a:fillRect/>
                          </a:stretch>
                        </pic:blipFill>
                        <pic:spPr>
                          <a:xfrm>
                            <a:off x="0" y="0"/>
                            <a:ext cx="1247734" cy="1430329"/>
                          </a:xfrm>
                          <a:prstGeom prst="rect">
                            <a:avLst/>
                          </a:prstGeom>
                        </pic:spPr>
                      </pic:pic>
                    </a:graphicData>
                  </a:graphic>
                </wp:inline>
              </w:drawing>
            </w:r>
          </w:p>
        </w:tc>
      </w:tr>
      <w:tr w:rsidR="009C370B" w:rsidRPr="00A75870" w14:paraId="215BACD8" w14:textId="0C53F5F3" w:rsidTr="009C370B">
        <w:tc>
          <w:tcPr>
            <w:tcW w:w="0" w:type="auto"/>
            <w:hideMark/>
          </w:tcPr>
          <w:p w14:paraId="310500E4"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Mecánico</w:t>
            </w:r>
          </w:p>
        </w:tc>
        <w:tc>
          <w:tcPr>
            <w:tcW w:w="6148" w:type="dxa"/>
            <w:hideMark/>
          </w:tcPr>
          <w:p w14:paraId="27FFF4B6"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Se relaciona con partes móviles, herramientas y equipos que pueden ocasionar golpes, atrapamientos, cortes u otras lesiones cuando existen condiciones inseguras.</w:t>
            </w:r>
          </w:p>
        </w:tc>
        <w:tc>
          <w:tcPr>
            <w:tcW w:w="2312" w:type="dxa"/>
          </w:tcPr>
          <w:p w14:paraId="0C0F2C2B" w14:textId="4C0B42CD" w:rsidR="009C370B" w:rsidRPr="00A75870" w:rsidRDefault="00E433C9" w:rsidP="00A75870">
            <w:pPr>
              <w:pBdr>
                <w:top w:val="nil"/>
                <w:left w:val="nil"/>
                <w:bottom w:val="nil"/>
                <w:right w:val="nil"/>
                <w:between w:val="nil"/>
              </w:pBdr>
              <w:jc w:val="both"/>
              <w:rPr>
                <w:bCs/>
                <w:color w:val="000000"/>
                <w:sz w:val="20"/>
                <w:szCs w:val="20"/>
                <w:lang w:val="es-MX"/>
              </w:rPr>
            </w:pPr>
            <w:r w:rsidRPr="00E433C9">
              <w:rPr>
                <w:bCs/>
                <w:noProof/>
                <w:color w:val="000000"/>
                <w:sz w:val="20"/>
                <w:szCs w:val="20"/>
                <w:lang w:val="es-MX"/>
              </w:rPr>
              <w:drawing>
                <wp:inline distT="0" distB="0" distL="0" distR="0" wp14:anchorId="670E8A36" wp14:editId="2EBD4F48">
                  <wp:extent cx="1309511" cy="1245943"/>
                  <wp:effectExtent l="0" t="0" r="5080" b="0"/>
                  <wp:docPr id="117877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72621" name=""/>
                          <pic:cNvPicPr/>
                        </pic:nvPicPr>
                        <pic:blipFill>
                          <a:blip r:embed="rId91"/>
                          <a:stretch>
                            <a:fillRect/>
                          </a:stretch>
                        </pic:blipFill>
                        <pic:spPr>
                          <a:xfrm>
                            <a:off x="0" y="0"/>
                            <a:ext cx="1313525" cy="1249763"/>
                          </a:xfrm>
                          <a:prstGeom prst="rect">
                            <a:avLst/>
                          </a:prstGeom>
                        </pic:spPr>
                      </pic:pic>
                    </a:graphicData>
                  </a:graphic>
                </wp:inline>
              </w:drawing>
            </w:r>
          </w:p>
        </w:tc>
      </w:tr>
      <w:tr w:rsidR="009C370B" w:rsidRPr="00A75870" w14:paraId="7387D0DE" w14:textId="15EEB1AB" w:rsidTr="009C370B">
        <w:tc>
          <w:tcPr>
            <w:tcW w:w="0" w:type="auto"/>
            <w:hideMark/>
          </w:tcPr>
          <w:p w14:paraId="55029792"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Locativo</w:t>
            </w:r>
          </w:p>
        </w:tc>
        <w:tc>
          <w:tcPr>
            <w:tcW w:w="6148" w:type="dxa"/>
            <w:hideMark/>
          </w:tcPr>
          <w:p w14:paraId="5F7DADF7"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Comprende pisos húmedos, desniveles, obstáculos, deficiencias de orden o áreas de circulación inadecuadas que pueden favorecer caídas y otros incidentes.</w:t>
            </w:r>
          </w:p>
        </w:tc>
        <w:tc>
          <w:tcPr>
            <w:tcW w:w="2312" w:type="dxa"/>
          </w:tcPr>
          <w:p w14:paraId="0122A852" w14:textId="7B354BBC" w:rsidR="009C370B" w:rsidRPr="00A75870" w:rsidRDefault="00013B77" w:rsidP="00A75870">
            <w:pPr>
              <w:pBdr>
                <w:top w:val="nil"/>
                <w:left w:val="nil"/>
                <w:bottom w:val="nil"/>
                <w:right w:val="nil"/>
                <w:between w:val="nil"/>
              </w:pBdr>
              <w:jc w:val="both"/>
              <w:rPr>
                <w:bCs/>
                <w:color w:val="000000"/>
                <w:sz w:val="20"/>
                <w:szCs w:val="20"/>
                <w:lang w:val="es-MX"/>
              </w:rPr>
            </w:pPr>
            <w:r w:rsidRPr="00013B77">
              <w:rPr>
                <w:bCs/>
                <w:noProof/>
                <w:color w:val="000000"/>
                <w:sz w:val="20"/>
                <w:szCs w:val="20"/>
                <w:lang w:val="es-MX"/>
              </w:rPr>
              <w:drawing>
                <wp:inline distT="0" distB="0" distL="0" distR="0" wp14:anchorId="46A77637" wp14:editId="7E4AF7AB">
                  <wp:extent cx="1219200" cy="1582821"/>
                  <wp:effectExtent l="0" t="0" r="0" b="0"/>
                  <wp:docPr id="1051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524" name=""/>
                          <pic:cNvPicPr/>
                        </pic:nvPicPr>
                        <pic:blipFill>
                          <a:blip r:embed="rId92"/>
                          <a:stretch>
                            <a:fillRect/>
                          </a:stretch>
                        </pic:blipFill>
                        <pic:spPr>
                          <a:xfrm>
                            <a:off x="0" y="0"/>
                            <a:ext cx="1222095" cy="1586579"/>
                          </a:xfrm>
                          <a:prstGeom prst="rect">
                            <a:avLst/>
                          </a:prstGeom>
                        </pic:spPr>
                      </pic:pic>
                    </a:graphicData>
                  </a:graphic>
                </wp:inline>
              </w:drawing>
            </w:r>
          </w:p>
        </w:tc>
      </w:tr>
      <w:tr w:rsidR="009C370B" w:rsidRPr="00A75870" w14:paraId="7670B37E" w14:textId="472136FA" w:rsidTr="009C370B">
        <w:tc>
          <w:tcPr>
            <w:tcW w:w="0" w:type="auto"/>
            <w:hideMark/>
          </w:tcPr>
          <w:p w14:paraId="3C64C351"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Eléctrico</w:t>
            </w:r>
          </w:p>
        </w:tc>
        <w:tc>
          <w:tcPr>
            <w:tcW w:w="6148" w:type="dxa"/>
            <w:hideMark/>
          </w:tcPr>
          <w:p w14:paraId="00A5DF35"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Puede presentarse durante el uso o mantenimiento de equipos energizados o instalaciones eléctricas en condiciones deficientes.</w:t>
            </w:r>
          </w:p>
        </w:tc>
        <w:tc>
          <w:tcPr>
            <w:tcW w:w="2312" w:type="dxa"/>
          </w:tcPr>
          <w:p w14:paraId="6046DDE0" w14:textId="6F202EEB" w:rsidR="009C370B" w:rsidRPr="00A75870" w:rsidRDefault="00013B77" w:rsidP="00A75870">
            <w:pPr>
              <w:pBdr>
                <w:top w:val="nil"/>
                <w:left w:val="nil"/>
                <w:bottom w:val="nil"/>
                <w:right w:val="nil"/>
                <w:between w:val="nil"/>
              </w:pBdr>
              <w:jc w:val="both"/>
              <w:rPr>
                <w:bCs/>
                <w:color w:val="000000"/>
                <w:sz w:val="20"/>
                <w:szCs w:val="20"/>
                <w:lang w:val="es-MX"/>
              </w:rPr>
            </w:pPr>
            <w:r w:rsidRPr="00013B77">
              <w:rPr>
                <w:bCs/>
                <w:noProof/>
                <w:color w:val="000000"/>
                <w:sz w:val="20"/>
                <w:szCs w:val="20"/>
                <w:lang w:val="es-MX"/>
              </w:rPr>
              <w:drawing>
                <wp:inline distT="0" distB="0" distL="0" distR="0" wp14:anchorId="40B4E089" wp14:editId="5E67E873">
                  <wp:extent cx="1253067" cy="1515337"/>
                  <wp:effectExtent l="0" t="0" r="4445" b="8890"/>
                  <wp:docPr id="212599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91013" name=""/>
                          <pic:cNvPicPr/>
                        </pic:nvPicPr>
                        <pic:blipFill>
                          <a:blip r:embed="rId93"/>
                          <a:stretch>
                            <a:fillRect/>
                          </a:stretch>
                        </pic:blipFill>
                        <pic:spPr>
                          <a:xfrm>
                            <a:off x="0" y="0"/>
                            <a:ext cx="1255486" cy="1518263"/>
                          </a:xfrm>
                          <a:prstGeom prst="rect">
                            <a:avLst/>
                          </a:prstGeom>
                        </pic:spPr>
                      </pic:pic>
                    </a:graphicData>
                  </a:graphic>
                </wp:inline>
              </w:drawing>
            </w:r>
          </w:p>
        </w:tc>
      </w:tr>
      <w:tr w:rsidR="009C370B" w:rsidRPr="00A75870" w14:paraId="3416560B" w14:textId="6088BF7B" w:rsidTr="009C370B">
        <w:tc>
          <w:tcPr>
            <w:tcW w:w="0" w:type="auto"/>
            <w:hideMark/>
          </w:tcPr>
          <w:p w14:paraId="5CA2CE4D"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lastRenderedPageBreak/>
              <w:t>Psicosocial</w:t>
            </w:r>
          </w:p>
        </w:tc>
        <w:tc>
          <w:tcPr>
            <w:tcW w:w="6148" w:type="dxa"/>
            <w:hideMark/>
          </w:tcPr>
          <w:p w14:paraId="6CD14A25" w14:textId="77777777" w:rsidR="009C370B" w:rsidRPr="00A75870" w:rsidRDefault="009C370B"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Se relaciona con factores derivados de la organización del trabajo, carga laboral, demandas de la tarea y otras condiciones que pueden influir en la salud y el desempeño.</w:t>
            </w:r>
          </w:p>
        </w:tc>
        <w:tc>
          <w:tcPr>
            <w:tcW w:w="2312" w:type="dxa"/>
          </w:tcPr>
          <w:p w14:paraId="7926B303" w14:textId="3B15D2C8" w:rsidR="009C370B" w:rsidRPr="00A75870" w:rsidRDefault="00013B77" w:rsidP="00A75870">
            <w:pPr>
              <w:pBdr>
                <w:top w:val="nil"/>
                <w:left w:val="nil"/>
                <w:bottom w:val="nil"/>
                <w:right w:val="nil"/>
                <w:between w:val="nil"/>
              </w:pBdr>
              <w:jc w:val="both"/>
              <w:rPr>
                <w:bCs/>
                <w:color w:val="000000"/>
                <w:sz w:val="20"/>
                <w:szCs w:val="20"/>
                <w:lang w:val="es-MX"/>
              </w:rPr>
            </w:pPr>
            <w:r w:rsidRPr="00013B77">
              <w:rPr>
                <w:bCs/>
                <w:noProof/>
                <w:color w:val="000000"/>
                <w:sz w:val="20"/>
                <w:szCs w:val="20"/>
                <w:lang w:val="es-MX"/>
              </w:rPr>
              <w:drawing>
                <wp:inline distT="0" distB="0" distL="0" distR="0" wp14:anchorId="4F4422CA" wp14:editId="0EB700E8">
                  <wp:extent cx="1275644" cy="1557381"/>
                  <wp:effectExtent l="0" t="0" r="1270" b="5080"/>
                  <wp:docPr id="178115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5885" name=""/>
                          <pic:cNvPicPr/>
                        </pic:nvPicPr>
                        <pic:blipFill>
                          <a:blip r:embed="rId94"/>
                          <a:stretch>
                            <a:fillRect/>
                          </a:stretch>
                        </pic:blipFill>
                        <pic:spPr>
                          <a:xfrm>
                            <a:off x="0" y="0"/>
                            <a:ext cx="1277794" cy="1560006"/>
                          </a:xfrm>
                          <a:prstGeom prst="rect">
                            <a:avLst/>
                          </a:prstGeom>
                        </pic:spPr>
                      </pic:pic>
                    </a:graphicData>
                  </a:graphic>
                </wp:inline>
              </w:drawing>
            </w:r>
          </w:p>
        </w:tc>
      </w:tr>
    </w:tbl>
    <w:p w14:paraId="2DD58426" w14:textId="77777777" w:rsidR="00057213" w:rsidRDefault="00057213" w:rsidP="00A75870">
      <w:pPr>
        <w:pBdr>
          <w:top w:val="nil"/>
          <w:left w:val="nil"/>
          <w:bottom w:val="nil"/>
          <w:right w:val="nil"/>
          <w:between w:val="nil"/>
        </w:pBdr>
        <w:jc w:val="both"/>
        <w:rPr>
          <w:bCs/>
          <w:color w:val="000000"/>
          <w:sz w:val="20"/>
          <w:szCs w:val="20"/>
          <w:lang w:val="es-MX"/>
        </w:rPr>
      </w:pPr>
    </w:p>
    <w:p w14:paraId="57EFAD5A" w14:textId="4BFC6C5A"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La clasificación constituye un punto de partida. La medida de intervención debe definirse a partir de la valoración específica realizada en cada puesto y actividad.</w:t>
      </w:r>
    </w:p>
    <w:p w14:paraId="4C1B546F" w14:textId="77777777" w:rsidR="00057213" w:rsidRPr="00A75870" w:rsidRDefault="00057213" w:rsidP="00A75870">
      <w:pPr>
        <w:pBdr>
          <w:top w:val="nil"/>
          <w:left w:val="nil"/>
          <w:bottom w:val="nil"/>
          <w:right w:val="nil"/>
          <w:between w:val="nil"/>
        </w:pBdr>
        <w:jc w:val="both"/>
        <w:rPr>
          <w:bCs/>
          <w:color w:val="000000"/>
          <w:sz w:val="20"/>
          <w:szCs w:val="20"/>
          <w:lang w:val="es-MX"/>
        </w:rPr>
      </w:pPr>
    </w:p>
    <w:p w14:paraId="20DA28DE" w14:textId="3881A281" w:rsidR="00A75870" w:rsidRPr="00A75870" w:rsidRDefault="0058706F" w:rsidP="00A75870">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A75870" w:rsidRPr="00A75870">
        <w:rPr>
          <w:b/>
          <w:bCs/>
          <w:color w:val="000000"/>
          <w:sz w:val="20"/>
          <w:szCs w:val="20"/>
          <w:lang w:val="es-MX"/>
        </w:rPr>
        <w:t>.</w:t>
      </w:r>
      <w:r w:rsidR="00F57F19">
        <w:rPr>
          <w:b/>
          <w:bCs/>
          <w:color w:val="000000"/>
          <w:sz w:val="20"/>
          <w:szCs w:val="20"/>
          <w:lang w:val="es-MX"/>
        </w:rPr>
        <w:t>4</w:t>
      </w:r>
      <w:r w:rsidR="00A75870" w:rsidRPr="00A75870">
        <w:rPr>
          <w:b/>
          <w:bCs/>
          <w:color w:val="000000"/>
          <w:sz w:val="20"/>
          <w:szCs w:val="20"/>
          <w:lang w:val="es-MX"/>
        </w:rPr>
        <w:t xml:space="preserve"> Responsabilidades dentro del SG-SST</w:t>
      </w:r>
    </w:p>
    <w:p w14:paraId="03F8342D" w14:textId="2DA6DA3F"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La prevención de riesgos laborales requiere responsabilidades distribuidas entre la organización y las personas que participan en las actividades. El sistema no depende únicamente del trabajador que ejecuta una tarea ni del responsable de SST.</w:t>
      </w:r>
      <w:r w:rsidR="00057213">
        <w:rPr>
          <w:bCs/>
          <w:color w:val="000000"/>
          <w:sz w:val="20"/>
          <w:szCs w:val="20"/>
          <w:lang w:val="es-MX"/>
        </w:rPr>
        <w:t xml:space="preserve"> </w:t>
      </w:r>
      <w:r w:rsidRPr="00A75870">
        <w:rPr>
          <w:bCs/>
          <w:color w:val="000000"/>
          <w:sz w:val="20"/>
          <w:szCs w:val="20"/>
          <w:lang w:val="es-MX"/>
        </w:rPr>
        <w:t>La participación de cada actor puede organizarse así:</w:t>
      </w:r>
    </w:p>
    <w:p w14:paraId="6EA0D832" w14:textId="77777777" w:rsidR="00057213" w:rsidRPr="00A75870" w:rsidRDefault="00057213" w:rsidP="00A7587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89"/>
        <w:gridCol w:w="5277"/>
        <w:gridCol w:w="2496"/>
      </w:tblGrid>
      <w:tr w:rsidR="00444595" w:rsidRPr="00A75870" w14:paraId="6ED35029" w14:textId="26C9DFA9" w:rsidTr="00444595">
        <w:tc>
          <w:tcPr>
            <w:tcW w:w="9962" w:type="dxa"/>
            <w:gridSpan w:val="3"/>
            <w:shd w:val="clear" w:color="auto" w:fill="9BBB59" w:themeFill="accent3"/>
          </w:tcPr>
          <w:p w14:paraId="299624D9" w14:textId="76B008A9" w:rsidR="00444595" w:rsidRPr="00A75870" w:rsidRDefault="00444595" w:rsidP="00444595">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444595" w:rsidRPr="00A75870" w14:paraId="42FCA757" w14:textId="17EF6DF5" w:rsidTr="00444595">
        <w:tc>
          <w:tcPr>
            <w:tcW w:w="0" w:type="auto"/>
            <w:hideMark/>
          </w:tcPr>
          <w:p w14:paraId="3BB72EF4" w14:textId="77777777" w:rsidR="00444595" w:rsidRPr="00A75870" w:rsidRDefault="00444595"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Empleador</w:t>
            </w:r>
          </w:p>
        </w:tc>
        <w:tc>
          <w:tcPr>
            <w:tcW w:w="5277" w:type="dxa"/>
            <w:hideMark/>
          </w:tcPr>
          <w:p w14:paraId="7D911C6E" w14:textId="77777777" w:rsidR="00444595" w:rsidRPr="00A75870" w:rsidRDefault="00444595"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Establecer e implementar el SG-SST, asignar recursos, definir responsabilidades, proporcionar capacitación y disponer de los controles requeridos para los peligros identificados.</w:t>
            </w:r>
          </w:p>
        </w:tc>
        <w:tc>
          <w:tcPr>
            <w:tcW w:w="2454" w:type="dxa"/>
          </w:tcPr>
          <w:p w14:paraId="575A0140" w14:textId="1C5BE4A1" w:rsidR="00444595" w:rsidRPr="00A75870" w:rsidRDefault="004D40A4" w:rsidP="00A75870">
            <w:pPr>
              <w:pBdr>
                <w:top w:val="nil"/>
                <w:left w:val="nil"/>
                <w:bottom w:val="nil"/>
                <w:right w:val="nil"/>
                <w:between w:val="nil"/>
              </w:pBdr>
              <w:jc w:val="both"/>
              <w:rPr>
                <w:bCs/>
                <w:color w:val="000000"/>
                <w:sz w:val="20"/>
                <w:szCs w:val="20"/>
                <w:lang w:val="es-MX"/>
              </w:rPr>
            </w:pPr>
            <w:r w:rsidRPr="004D40A4">
              <w:rPr>
                <w:bCs/>
                <w:noProof/>
                <w:color w:val="000000"/>
                <w:sz w:val="20"/>
                <w:szCs w:val="20"/>
                <w:lang w:val="es-MX"/>
              </w:rPr>
              <w:drawing>
                <wp:inline distT="0" distB="0" distL="0" distR="0" wp14:anchorId="0C5EC0C5" wp14:editId="73AACB2D">
                  <wp:extent cx="1257300" cy="1494422"/>
                  <wp:effectExtent l="0" t="0" r="0" b="0"/>
                  <wp:docPr id="143889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0430" name=""/>
                          <pic:cNvPicPr/>
                        </pic:nvPicPr>
                        <pic:blipFill>
                          <a:blip r:embed="rId95"/>
                          <a:stretch>
                            <a:fillRect/>
                          </a:stretch>
                        </pic:blipFill>
                        <pic:spPr>
                          <a:xfrm>
                            <a:off x="0" y="0"/>
                            <a:ext cx="1261971" cy="1499974"/>
                          </a:xfrm>
                          <a:prstGeom prst="rect">
                            <a:avLst/>
                          </a:prstGeom>
                        </pic:spPr>
                      </pic:pic>
                    </a:graphicData>
                  </a:graphic>
                </wp:inline>
              </w:drawing>
            </w:r>
          </w:p>
        </w:tc>
      </w:tr>
      <w:tr w:rsidR="00444595" w:rsidRPr="00A75870" w14:paraId="76D3E256" w14:textId="3DE95B01" w:rsidTr="00444595">
        <w:tc>
          <w:tcPr>
            <w:tcW w:w="0" w:type="auto"/>
            <w:hideMark/>
          </w:tcPr>
          <w:p w14:paraId="71AC8659" w14:textId="77777777" w:rsidR="00444595" w:rsidRPr="00A75870" w:rsidRDefault="00444595"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Trabajador</w:t>
            </w:r>
          </w:p>
        </w:tc>
        <w:tc>
          <w:tcPr>
            <w:tcW w:w="5277" w:type="dxa"/>
            <w:hideMark/>
          </w:tcPr>
          <w:p w14:paraId="02AB0B0F" w14:textId="77777777" w:rsidR="00444595" w:rsidRPr="00A75870" w:rsidRDefault="00444595"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Cumplir los procedimientos de seguridad, participar en las actividades de capacitación, utilizar adecuadamente los elementos asignados y reportar condiciones que puedan representar un riesgo.</w:t>
            </w:r>
          </w:p>
        </w:tc>
        <w:tc>
          <w:tcPr>
            <w:tcW w:w="2454" w:type="dxa"/>
          </w:tcPr>
          <w:p w14:paraId="3C55016B" w14:textId="6D96EBF6" w:rsidR="00444595" w:rsidRPr="00A75870" w:rsidRDefault="00885963" w:rsidP="00A75870">
            <w:pPr>
              <w:pBdr>
                <w:top w:val="nil"/>
                <w:left w:val="nil"/>
                <w:bottom w:val="nil"/>
                <w:right w:val="nil"/>
                <w:between w:val="nil"/>
              </w:pBdr>
              <w:jc w:val="both"/>
              <w:rPr>
                <w:bCs/>
                <w:color w:val="000000"/>
                <w:sz w:val="20"/>
                <w:szCs w:val="20"/>
                <w:lang w:val="es-MX"/>
              </w:rPr>
            </w:pPr>
            <w:r w:rsidRPr="00885963">
              <w:rPr>
                <w:bCs/>
                <w:noProof/>
                <w:color w:val="000000"/>
                <w:sz w:val="20"/>
                <w:szCs w:val="20"/>
                <w:lang w:val="es-MX"/>
              </w:rPr>
              <w:drawing>
                <wp:inline distT="0" distB="0" distL="0" distR="0" wp14:anchorId="51E73081" wp14:editId="59D0245C">
                  <wp:extent cx="1413290" cy="1806223"/>
                  <wp:effectExtent l="0" t="0" r="0" b="3810"/>
                  <wp:docPr id="8028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279" name=""/>
                          <pic:cNvPicPr/>
                        </pic:nvPicPr>
                        <pic:blipFill>
                          <a:blip r:embed="rId96"/>
                          <a:stretch>
                            <a:fillRect/>
                          </a:stretch>
                        </pic:blipFill>
                        <pic:spPr>
                          <a:xfrm>
                            <a:off x="0" y="0"/>
                            <a:ext cx="1418934" cy="1813436"/>
                          </a:xfrm>
                          <a:prstGeom prst="rect">
                            <a:avLst/>
                          </a:prstGeom>
                        </pic:spPr>
                      </pic:pic>
                    </a:graphicData>
                  </a:graphic>
                </wp:inline>
              </w:drawing>
            </w:r>
          </w:p>
        </w:tc>
      </w:tr>
      <w:tr w:rsidR="00444595" w:rsidRPr="00A75870" w14:paraId="151D4B39" w14:textId="10B9824F" w:rsidTr="00444595">
        <w:tc>
          <w:tcPr>
            <w:tcW w:w="0" w:type="auto"/>
            <w:hideMark/>
          </w:tcPr>
          <w:p w14:paraId="399EFDAC" w14:textId="77777777" w:rsidR="00444595" w:rsidRPr="00A75870" w:rsidRDefault="00444595"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lastRenderedPageBreak/>
              <w:t>Supervisor o responsable operativo</w:t>
            </w:r>
          </w:p>
        </w:tc>
        <w:tc>
          <w:tcPr>
            <w:tcW w:w="5277" w:type="dxa"/>
            <w:hideMark/>
          </w:tcPr>
          <w:p w14:paraId="237686C7" w14:textId="77777777" w:rsidR="00444595" w:rsidRPr="00A75870" w:rsidRDefault="00444595"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Dar seguimiento a la aplicación de los procedimientos, comunicar desviaciones y coordinar las acciones necesarias cuando se identifiquen condiciones que requieran intervención.</w:t>
            </w:r>
          </w:p>
        </w:tc>
        <w:tc>
          <w:tcPr>
            <w:tcW w:w="2454" w:type="dxa"/>
          </w:tcPr>
          <w:p w14:paraId="37C8D842" w14:textId="7093CCF4" w:rsidR="00444595" w:rsidRPr="00A75870" w:rsidRDefault="00885963" w:rsidP="00A75870">
            <w:pPr>
              <w:pBdr>
                <w:top w:val="nil"/>
                <w:left w:val="nil"/>
                <w:bottom w:val="nil"/>
                <w:right w:val="nil"/>
                <w:between w:val="nil"/>
              </w:pBdr>
              <w:jc w:val="both"/>
              <w:rPr>
                <w:bCs/>
                <w:color w:val="000000"/>
                <w:sz w:val="20"/>
                <w:szCs w:val="20"/>
                <w:lang w:val="es-MX"/>
              </w:rPr>
            </w:pPr>
            <w:r w:rsidRPr="00885963">
              <w:rPr>
                <w:bCs/>
                <w:noProof/>
                <w:color w:val="000000"/>
                <w:sz w:val="20"/>
                <w:szCs w:val="20"/>
                <w:lang w:val="es-MX"/>
              </w:rPr>
              <w:drawing>
                <wp:inline distT="0" distB="0" distL="0" distR="0" wp14:anchorId="712AB2C2" wp14:editId="5C572EF9">
                  <wp:extent cx="1445834" cy="1783645"/>
                  <wp:effectExtent l="0" t="0" r="2540" b="7620"/>
                  <wp:docPr id="147096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63240" name=""/>
                          <pic:cNvPicPr/>
                        </pic:nvPicPr>
                        <pic:blipFill>
                          <a:blip r:embed="rId97"/>
                          <a:stretch>
                            <a:fillRect/>
                          </a:stretch>
                        </pic:blipFill>
                        <pic:spPr>
                          <a:xfrm>
                            <a:off x="0" y="0"/>
                            <a:ext cx="1453454" cy="1793045"/>
                          </a:xfrm>
                          <a:prstGeom prst="rect">
                            <a:avLst/>
                          </a:prstGeom>
                        </pic:spPr>
                      </pic:pic>
                    </a:graphicData>
                  </a:graphic>
                </wp:inline>
              </w:drawing>
            </w:r>
          </w:p>
        </w:tc>
      </w:tr>
      <w:tr w:rsidR="00444595" w:rsidRPr="00A75870" w14:paraId="7FDE35E9" w14:textId="07572ED3" w:rsidTr="00444595">
        <w:tc>
          <w:tcPr>
            <w:tcW w:w="0" w:type="auto"/>
            <w:hideMark/>
          </w:tcPr>
          <w:p w14:paraId="1FDB95C3" w14:textId="77777777" w:rsidR="00444595" w:rsidRPr="00A75870" w:rsidRDefault="00444595"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Responsable del SG-SST</w:t>
            </w:r>
          </w:p>
        </w:tc>
        <w:tc>
          <w:tcPr>
            <w:tcW w:w="5277" w:type="dxa"/>
            <w:hideMark/>
          </w:tcPr>
          <w:p w14:paraId="460D1B54" w14:textId="77777777" w:rsidR="00444595" w:rsidRPr="00A75870" w:rsidRDefault="00444595"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Coordinar la identificación de peligros, la valoración de riesgos, el seguimiento de controles, la documentación y las acciones de mejoramiento correspondientes al sistema.</w:t>
            </w:r>
          </w:p>
        </w:tc>
        <w:tc>
          <w:tcPr>
            <w:tcW w:w="2454" w:type="dxa"/>
          </w:tcPr>
          <w:p w14:paraId="36AC0954" w14:textId="6FDFF2AC" w:rsidR="00444595" w:rsidRPr="00A75870" w:rsidRDefault="00885963" w:rsidP="00A75870">
            <w:pPr>
              <w:pBdr>
                <w:top w:val="nil"/>
                <w:left w:val="nil"/>
                <w:bottom w:val="nil"/>
                <w:right w:val="nil"/>
                <w:between w:val="nil"/>
              </w:pBdr>
              <w:jc w:val="both"/>
              <w:rPr>
                <w:bCs/>
                <w:color w:val="000000"/>
                <w:sz w:val="20"/>
                <w:szCs w:val="20"/>
                <w:lang w:val="es-MX"/>
              </w:rPr>
            </w:pPr>
            <w:r w:rsidRPr="00885963">
              <w:rPr>
                <w:bCs/>
                <w:noProof/>
                <w:color w:val="000000"/>
                <w:sz w:val="20"/>
                <w:szCs w:val="20"/>
                <w:lang w:val="es-MX"/>
              </w:rPr>
              <w:drawing>
                <wp:inline distT="0" distB="0" distL="0" distR="0" wp14:anchorId="48CF9190" wp14:editId="43A1C770">
                  <wp:extent cx="1379008" cy="1694387"/>
                  <wp:effectExtent l="0" t="0" r="0" b="1270"/>
                  <wp:docPr id="99178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86945" name=""/>
                          <pic:cNvPicPr/>
                        </pic:nvPicPr>
                        <pic:blipFill>
                          <a:blip r:embed="rId98"/>
                          <a:stretch>
                            <a:fillRect/>
                          </a:stretch>
                        </pic:blipFill>
                        <pic:spPr>
                          <a:xfrm>
                            <a:off x="0" y="0"/>
                            <a:ext cx="1382138" cy="1698233"/>
                          </a:xfrm>
                          <a:prstGeom prst="rect">
                            <a:avLst/>
                          </a:prstGeom>
                        </pic:spPr>
                      </pic:pic>
                    </a:graphicData>
                  </a:graphic>
                </wp:inline>
              </w:drawing>
            </w:r>
          </w:p>
        </w:tc>
      </w:tr>
    </w:tbl>
    <w:p w14:paraId="3EDD1316" w14:textId="77777777" w:rsidR="00057213" w:rsidRDefault="00057213" w:rsidP="00A75870">
      <w:pPr>
        <w:pBdr>
          <w:top w:val="nil"/>
          <w:left w:val="nil"/>
          <w:bottom w:val="nil"/>
          <w:right w:val="nil"/>
          <w:between w:val="nil"/>
        </w:pBdr>
        <w:jc w:val="both"/>
        <w:rPr>
          <w:bCs/>
          <w:color w:val="000000"/>
          <w:sz w:val="20"/>
          <w:szCs w:val="20"/>
          <w:lang w:val="es-MX"/>
        </w:rPr>
      </w:pPr>
    </w:p>
    <w:p w14:paraId="0AC72807" w14:textId="2B92EEBA"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El Decreto 1072 de 2015 asigna al empleador responsabilidades relacionadas con la política de SST, la planificación, los recursos, los indicadores y el mejoramiento del sistema.</w:t>
      </w:r>
    </w:p>
    <w:p w14:paraId="15DDF0A6" w14:textId="77777777" w:rsidR="00057213" w:rsidRPr="00A75870" w:rsidRDefault="00057213" w:rsidP="00A75870">
      <w:pPr>
        <w:pBdr>
          <w:top w:val="nil"/>
          <w:left w:val="nil"/>
          <w:bottom w:val="nil"/>
          <w:right w:val="nil"/>
          <w:between w:val="nil"/>
        </w:pBdr>
        <w:jc w:val="both"/>
        <w:rPr>
          <w:bCs/>
          <w:color w:val="000000"/>
          <w:sz w:val="20"/>
          <w:szCs w:val="20"/>
          <w:lang w:val="es-MX"/>
        </w:rPr>
      </w:pPr>
    </w:p>
    <w:p w14:paraId="15575C1A" w14:textId="557664BF" w:rsidR="00A75870" w:rsidRPr="00A75870" w:rsidRDefault="0058706F" w:rsidP="00A75870">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A75870" w:rsidRPr="00A75870">
        <w:rPr>
          <w:b/>
          <w:bCs/>
          <w:color w:val="000000"/>
          <w:sz w:val="20"/>
          <w:szCs w:val="20"/>
          <w:lang w:val="es-MX"/>
        </w:rPr>
        <w:t>.</w:t>
      </w:r>
      <w:r w:rsidR="00F57F19">
        <w:rPr>
          <w:b/>
          <w:bCs/>
          <w:color w:val="000000"/>
          <w:sz w:val="20"/>
          <w:szCs w:val="20"/>
          <w:lang w:val="es-MX"/>
        </w:rPr>
        <w:t xml:space="preserve">4.1 </w:t>
      </w:r>
      <w:r w:rsidR="00A75870" w:rsidRPr="00A75870">
        <w:rPr>
          <w:b/>
          <w:bCs/>
          <w:color w:val="000000"/>
          <w:sz w:val="20"/>
          <w:szCs w:val="20"/>
          <w:lang w:val="es-MX"/>
        </w:rPr>
        <w:t>Seguimiento de las condiciones de seguridad</w:t>
      </w:r>
    </w:p>
    <w:p w14:paraId="4DF9A47F" w14:textId="6C0CD2E9"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Las inspecciones permiten identificar desviaciones antes de que contribuyan a un incidente. Para que aporten información útil, no deben limitarse a marcar cumplimiento o incumplimiento; también deben registrar el hallazgo, la acción requerida y el responsable de atenderla.</w:t>
      </w:r>
      <w:r w:rsidR="0058706F">
        <w:rPr>
          <w:bCs/>
          <w:color w:val="000000"/>
          <w:sz w:val="20"/>
          <w:szCs w:val="20"/>
          <w:lang w:val="es-MX"/>
        </w:rPr>
        <w:t xml:space="preserve"> </w:t>
      </w:r>
      <w:r w:rsidRPr="00A75870">
        <w:rPr>
          <w:bCs/>
          <w:color w:val="000000"/>
          <w:sz w:val="20"/>
          <w:szCs w:val="20"/>
          <w:lang w:val="es-MX"/>
        </w:rPr>
        <w:t>Los aspectos que pueden incorporarse al seguimiento se presentan seguidamente:</w:t>
      </w:r>
    </w:p>
    <w:p w14:paraId="211D40F1" w14:textId="77777777" w:rsidR="00057213" w:rsidRPr="00A75870" w:rsidRDefault="00057213" w:rsidP="00A7587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670"/>
        <w:gridCol w:w="7292"/>
      </w:tblGrid>
      <w:tr w:rsidR="00444595" w:rsidRPr="00A75870" w14:paraId="3B8158A3" w14:textId="77777777" w:rsidTr="00444595">
        <w:tc>
          <w:tcPr>
            <w:tcW w:w="0" w:type="auto"/>
            <w:gridSpan w:val="2"/>
            <w:shd w:val="clear" w:color="auto" w:fill="9BBB59" w:themeFill="accent3"/>
          </w:tcPr>
          <w:p w14:paraId="161194AC" w14:textId="543E86E0" w:rsidR="00444595" w:rsidRPr="00A75870" w:rsidRDefault="00444595" w:rsidP="00444595">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00A75870" w:rsidRPr="00A75870" w14:paraId="27FD29AB" w14:textId="77777777" w:rsidTr="00A75870">
        <w:tc>
          <w:tcPr>
            <w:tcW w:w="0" w:type="auto"/>
            <w:hideMark/>
          </w:tcPr>
          <w:p w14:paraId="6C3229FF"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Personal capacitado</w:t>
            </w:r>
          </w:p>
        </w:tc>
        <w:tc>
          <w:tcPr>
            <w:tcW w:w="0" w:type="auto"/>
            <w:hideMark/>
          </w:tcPr>
          <w:p w14:paraId="5B821219"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Confirmar que las personas asignadas conozcan los peligros asociados con su función, las restricciones aplicables y los procedimientos institucionales correspondientes.</w:t>
            </w:r>
          </w:p>
        </w:tc>
      </w:tr>
      <w:tr w:rsidR="00A75870" w:rsidRPr="00A75870" w14:paraId="62BF7C75" w14:textId="77777777" w:rsidTr="00A75870">
        <w:tc>
          <w:tcPr>
            <w:tcW w:w="0" w:type="auto"/>
            <w:hideMark/>
          </w:tcPr>
          <w:p w14:paraId="36343DC5"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EPP disponible y en condiciones adecuadas</w:t>
            </w:r>
          </w:p>
        </w:tc>
        <w:tc>
          <w:tcPr>
            <w:tcW w:w="0" w:type="auto"/>
            <w:hideMark/>
          </w:tcPr>
          <w:p w14:paraId="0D326E55"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Comprobar que los elementos definidos mediante la evaluación del riesgo se encuentren disponibles, íntegros y asignados a quienes los requieren.</w:t>
            </w:r>
          </w:p>
        </w:tc>
      </w:tr>
      <w:tr w:rsidR="00A75870" w:rsidRPr="00A75870" w14:paraId="39D2BF32" w14:textId="77777777" w:rsidTr="00A75870">
        <w:tc>
          <w:tcPr>
            <w:tcW w:w="0" w:type="auto"/>
            <w:hideMark/>
          </w:tcPr>
          <w:p w14:paraId="67167C94"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Condiciones de los equipos</w:t>
            </w:r>
          </w:p>
        </w:tc>
        <w:tc>
          <w:tcPr>
            <w:tcW w:w="0" w:type="auto"/>
            <w:hideMark/>
          </w:tcPr>
          <w:p w14:paraId="64B61F11"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Revisar el estado general y los registros de mantenimiento para identificar daños o anomalías que puedan generar riesgos.</w:t>
            </w:r>
          </w:p>
        </w:tc>
      </w:tr>
      <w:tr w:rsidR="00A75870" w:rsidRPr="00A75870" w14:paraId="59DE64B2" w14:textId="77777777" w:rsidTr="00A75870">
        <w:tc>
          <w:tcPr>
            <w:tcW w:w="0" w:type="auto"/>
            <w:hideMark/>
          </w:tcPr>
          <w:p w14:paraId="64FDA9D8"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Productos identificados</w:t>
            </w:r>
          </w:p>
        </w:tc>
        <w:tc>
          <w:tcPr>
            <w:tcW w:w="0" w:type="auto"/>
            <w:hideMark/>
          </w:tcPr>
          <w:p w14:paraId="7269A4A6"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Confirmar que los recipientes conserven información legible que permita reconocer el producto y consultar sus datos de seguridad.</w:t>
            </w:r>
          </w:p>
        </w:tc>
      </w:tr>
      <w:tr w:rsidR="00A75870" w:rsidRPr="00A75870" w14:paraId="49CAF75B" w14:textId="77777777" w:rsidTr="00A75870">
        <w:tc>
          <w:tcPr>
            <w:tcW w:w="0" w:type="auto"/>
            <w:hideMark/>
          </w:tcPr>
          <w:p w14:paraId="43C9EC30"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HDS disponibles</w:t>
            </w:r>
          </w:p>
        </w:tc>
        <w:tc>
          <w:tcPr>
            <w:tcW w:w="0" w:type="auto"/>
            <w:hideMark/>
          </w:tcPr>
          <w:p w14:paraId="3476BA04"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Asegurar que el personal autorizado pueda acceder a la información de seguridad requerida frente a actividades normales o situaciones de emergencia.</w:t>
            </w:r>
          </w:p>
        </w:tc>
      </w:tr>
      <w:tr w:rsidR="00A75870" w:rsidRPr="00A75870" w14:paraId="5EA5A859" w14:textId="77777777" w:rsidTr="00A75870">
        <w:tc>
          <w:tcPr>
            <w:tcW w:w="0" w:type="auto"/>
            <w:hideMark/>
          </w:tcPr>
          <w:p w14:paraId="0A8037FA"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Control y señalización de áreas</w:t>
            </w:r>
          </w:p>
        </w:tc>
        <w:tc>
          <w:tcPr>
            <w:tcW w:w="0" w:type="auto"/>
            <w:hideMark/>
          </w:tcPr>
          <w:p w14:paraId="73F02418"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Comprobar que las restricciones de acceso y advertencias necesarias correspondan con las condiciones del lugar.</w:t>
            </w:r>
          </w:p>
        </w:tc>
      </w:tr>
      <w:tr w:rsidR="00A75870" w:rsidRPr="00A75870" w14:paraId="4863B39F" w14:textId="77777777" w:rsidTr="00A75870">
        <w:tc>
          <w:tcPr>
            <w:tcW w:w="0" w:type="auto"/>
            <w:hideMark/>
          </w:tcPr>
          <w:p w14:paraId="14385373"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Recursos para respuesta ante incidentes</w:t>
            </w:r>
          </w:p>
        </w:tc>
        <w:tc>
          <w:tcPr>
            <w:tcW w:w="0" w:type="auto"/>
            <w:hideMark/>
          </w:tcPr>
          <w:p w14:paraId="4FE61295"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Revisar que los elementos definidos por el plan institucional de emergencias se encuentren disponibles y dentro de las condiciones previstas.</w:t>
            </w:r>
          </w:p>
        </w:tc>
      </w:tr>
      <w:tr w:rsidR="00A75870" w:rsidRPr="00A75870" w14:paraId="29F767AF" w14:textId="77777777" w:rsidTr="00A75870">
        <w:tc>
          <w:tcPr>
            <w:tcW w:w="0" w:type="auto"/>
            <w:hideMark/>
          </w:tcPr>
          <w:p w14:paraId="33EEBE44"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lastRenderedPageBreak/>
              <w:t>Registros actualizados</w:t>
            </w:r>
          </w:p>
        </w:tc>
        <w:tc>
          <w:tcPr>
            <w:tcW w:w="0" w:type="auto"/>
            <w:hideMark/>
          </w:tcPr>
          <w:p w14:paraId="690618EF" w14:textId="77777777" w:rsidR="00A75870" w:rsidRPr="00A75870" w:rsidRDefault="00A75870"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Confirmar que las inspecciones, incidentes, capacitaciones y acciones correctivas queden documentados de forma suficiente para su seguimiento.</w:t>
            </w:r>
          </w:p>
        </w:tc>
      </w:tr>
    </w:tbl>
    <w:p w14:paraId="13517CC5" w14:textId="77777777"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Los hallazgos deben vincularse con acciones de mejora y no quedar únicamente consignados como antecedentes.</w:t>
      </w:r>
    </w:p>
    <w:p w14:paraId="53C82E15" w14:textId="77777777" w:rsidR="00057213" w:rsidRPr="00A75870" w:rsidRDefault="00057213" w:rsidP="00A75870">
      <w:pPr>
        <w:pBdr>
          <w:top w:val="nil"/>
          <w:left w:val="nil"/>
          <w:bottom w:val="nil"/>
          <w:right w:val="nil"/>
          <w:between w:val="nil"/>
        </w:pBdr>
        <w:jc w:val="both"/>
        <w:rPr>
          <w:bCs/>
          <w:color w:val="000000"/>
          <w:sz w:val="20"/>
          <w:szCs w:val="20"/>
          <w:lang w:val="es-MX"/>
        </w:rPr>
      </w:pPr>
    </w:p>
    <w:p w14:paraId="382C3D07" w14:textId="3B34575D" w:rsidR="00A75870" w:rsidRPr="00A75870" w:rsidRDefault="0058706F" w:rsidP="00A75870">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A75870" w:rsidRPr="00A75870">
        <w:rPr>
          <w:b/>
          <w:bCs/>
          <w:color w:val="000000"/>
          <w:sz w:val="20"/>
          <w:szCs w:val="20"/>
          <w:lang w:val="es-MX"/>
        </w:rPr>
        <w:t>.</w:t>
      </w:r>
      <w:r w:rsidR="00F57F19">
        <w:rPr>
          <w:b/>
          <w:bCs/>
          <w:color w:val="000000"/>
          <w:sz w:val="20"/>
          <w:szCs w:val="20"/>
          <w:lang w:val="es-MX"/>
        </w:rPr>
        <w:t xml:space="preserve">4.2 </w:t>
      </w:r>
      <w:r w:rsidR="00A75870" w:rsidRPr="00A75870">
        <w:rPr>
          <w:b/>
          <w:bCs/>
          <w:color w:val="000000"/>
          <w:sz w:val="20"/>
          <w:szCs w:val="20"/>
          <w:lang w:val="es-MX"/>
        </w:rPr>
        <w:t xml:space="preserve"> Acciones para reducir los riesgos laborales</w:t>
      </w:r>
    </w:p>
    <w:p w14:paraId="00FFF7B0" w14:textId="77777777" w:rsidR="00057213" w:rsidRDefault="00057213" w:rsidP="00A75870">
      <w:pPr>
        <w:pBdr>
          <w:top w:val="nil"/>
          <w:left w:val="nil"/>
          <w:bottom w:val="nil"/>
          <w:right w:val="nil"/>
          <w:between w:val="nil"/>
        </w:pBdr>
        <w:jc w:val="both"/>
        <w:rPr>
          <w:b/>
          <w:bCs/>
          <w:color w:val="EE0000"/>
          <w:sz w:val="20"/>
          <w:szCs w:val="20"/>
          <w:lang w:val="es-MX"/>
        </w:rPr>
      </w:pPr>
    </w:p>
    <w:p w14:paraId="4C2E1316" w14:textId="71F44A7A" w:rsidR="00D04DED" w:rsidRDefault="00DE1C24" w:rsidP="00A75870">
      <w:pPr>
        <w:pBdr>
          <w:top w:val="nil"/>
          <w:left w:val="nil"/>
          <w:bottom w:val="nil"/>
          <w:right w:val="nil"/>
          <w:between w:val="nil"/>
        </w:pBdr>
        <w:jc w:val="both"/>
        <w:rPr>
          <w:color w:val="000000" w:themeColor="text1"/>
          <w:sz w:val="20"/>
          <w:szCs w:val="20"/>
        </w:rPr>
      </w:pPr>
      <w:r w:rsidRPr="00DE1C24">
        <w:rPr>
          <w:color w:val="000000" w:themeColor="text1"/>
          <w:sz w:val="20"/>
          <w:szCs w:val="20"/>
        </w:rPr>
        <w:t xml:space="preserve">A continuación, se presenta un </w:t>
      </w:r>
      <w:r w:rsidR="00EC6990" w:rsidRPr="00DE1C24">
        <w:rPr>
          <w:color w:val="000000" w:themeColor="text1"/>
          <w:sz w:val="20"/>
          <w:szCs w:val="20"/>
        </w:rPr>
        <w:t>pódcast sobre</w:t>
      </w:r>
      <w:r w:rsidRPr="00DE1C24">
        <w:rPr>
          <w:color w:val="000000" w:themeColor="text1"/>
          <w:sz w:val="20"/>
          <w:szCs w:val="20"/>
        </w:rPr>
        <w:t xml:space="preserve"> las principales medidas para el control y seguimiento de los riesgos laborales, destacando la importancia de integrar acciones preventivas, controles técnicos y administrativos, protección personal y vigilancia continua</w:t>
      </w:r>
      <w:r>
        <w:rPr>
          <w:color w:val="000000" w:themeColor="text1"/>
          <w:sz w:val="20"/>
          <w:szCs w:val="20"/>
        </w:rPr>
        <w:t xml:space="preserve">: </w:t>
      </w:r>
    </w:p>
    <w:p w14:paraId="20313A7C" w14:textId="77777777" w:rsidR="00DE1C24" w:rsidRPr="00DE1C24" w:rsidRDefault="00DE1C24" w:rsidP="00A75870">
      <w:pPr>
        <w:pBdr>
          <w:top w:val="nil"/>
          <w:left w:val="nil"/>
          <w:bottom w:val="nil"/>
          <w:right w:val="nil"/>
          <w:between w:val="nil"/>
        </w:pBdr>
        <w:jc w:val="both"/>
        <w:rPr>
          <w:color w:val="EE0000"/>
          <w:sz w:val="20"/>
          <w:szCs w:val="20"/>
          <w:lang w:val="es-MX"/>
        </w:rPr>
      </w:pPr>
    </w:p>
    <w:tbl>
      <w:tblPr>
        <w:tblStyle w:val="TableGrid"/>
        <w:tblW w:w="0" w:type="auto"/>
        <w:tblLook w:val="04A0" w:firstRow="1" w:lastRow="0" w:firstColumn="1" w:lastColumn="0" w:noHBand="0" w:noVBand="1"/>
      </w:tblPr>
      <w:tblGrid>
        <w:gridCol w:w="9962"/>
      </w:tblGrid>
      <w:tr w:rsidR="00D04DED" w:rsidRPr="00D04DED" w14:paraId="2EF770E5" w14:textId="77777777" w:rsidTr="00D04DED">
        <w:tc>
          <w:tcPr>
            <w:tcW w:w="9962" w:type="dxa"/>
            <w:shd w:val="clear" w:color="auto" w:fill="4BACC6" w:themeFill="accent5"/>
          </w:tcPr>
          <w:p w14:paraId="679507A9" w14:textId="77777777" w:rsidR="00D04DED" w:rsidRDefault="00D04DED" w:rsidP="00A75870">
            <w:pPr>
              <w:jc w:val="both"/>
              <w:rPr>
                <w:b/>
                <w:bCs/>
                <w:color w:val="000000" w:themeColor="text1"/>
                <w:sz w:val="20"/>
                <w:szCs w:val="20"/>
                <w:lang w:val="es-MX"/>
              </w:rPr>
            </w:pPr>
          </w:p>
          <w:p w14:paraId="36137CD2" w14:textId="3835CD11" w:rsidR="00D04DED" w:rsidRDefault="00D04DED" w:rsidP="00DE1C24">
            <w:pPr>
              <w:jc w:val="center"/>
              <w:rPr>
                <w:b/>
                <w:bCs/>
                <w:color w:val="000000" w:themeColor="text1"/>
                <w:sz w:val="20"/>
                <w:szCs w:val="20"/>
                <w:lang w:val="es-MX"/>
              </w:rPr>
            </w:pPr>
            <w:r w:rsidRPr="00D04DED">
              <w:rPr>
                <w:b/>
                <w:bCs/>
                <w:color w:val="000000" w:themeColor="text1"/>
                <w:sz w:val="20"/>
                <w:szCs w:val="20"/>
                <w:lang w:val="es-MX"/>
              </w:rPr>
              <w:t>Pódcast</w:t>
            </w:r>
            <w:r w:rsidR="00DE1C24">
              <w:rPr>
                <w:b/>
                <w:bCs/>
                <w:color w:val="000000" w:themeColor="text1"/>
                <w:sz w:val="20"/>
                <w:szCs w:val="20"/>
                <w:lang w:val="es-MX"/>
              </w:rPr>
              <w:t xml:space="preserve">: </w:t>
            </w:r>
            <w:r w:rsidR="00DE1C24" w:rsidRPr="00DE1C24">
              <w:rPr>
                <w:b/>
                <w:bCs/>
                <w:color w:val="000000" w:themeColor="text1"/>
                <w:sz w:val="20"/>
                <w:szCs w:val="20"/>
              </w:rPr>
              <w:t>Gestión y control preventivo de los riesgos laborales</w:t>
            </w:r>
          </w:p>
          <w:p w14:paraId="737A1EAB" w14:textId="75F12B8F" w:rsidR="00D04DED" w:rsidRPr="00D04DED" w:rsidRDefault="00D04DED" w:rsidP="00A75870">
            <w:pPr>
              <w:jc w:val="both"/>
              <w:rPr>
                <w:b/>
                <w:bCs/>
                <w:color w:val="000000" w:themeColor="text1"/>
                <w:sz w:val="20"/>
                <w:szCs w:val="20"/>
                <w:lang w:val="es-MX"/>
              </w:rPr>
            </w:pPr>
          </w:p>
        </w:tc>
      </w:tr>
    </w:tbl>
    <w:p w14:paraId="59627A87" w14:textId="77777777" w:rsidR="00D04DED" w:rsidRPr="009A5CB0" w:rsidRDefault="00D04DED" w:rsidP="00A75870">
      <w:pPr>
        <w:pBdr>
          <w:top w:val="nil"/>
          <w:left w:val="nil"/>
          <w:bottom w:val="nil"/>
          <w:right w:val="nil"/>
          <w:between w:val="nil"/>
        </w:pBdr>
        <w:jc w:val="both"/>
        <w:rPr>
          <w:b/>
          <w:bCs/>
          <w:color w:val="EE0000"/>
          <w:sz w:val="20"/>
          <w:szCs w:val="20"/>
          <w:lang w:val="es-MX"/>
        </w:rPr>
      </w:pPr>
    </w:p>
    <w:p w14:paraId="0C30F5B5" w14:textId="77777777" w:rsidR="00057213" w:rsidRPr="00A75870" w:rsidRDefault="00057213" w:rsidP="00A75870">
      <w:pPr>
        <w:pBdr>
          <w:top w:val="nil"/>
          <w:left w:val="nil"/>
          <w:bottom w:val="nil"/>
          <w:right w:val="nil"/>
          <w:between w:val="nil"/>
        </w:pBdr>
        <w:jc w:val="both"/>
        <w:rPr>
          <w:bCs/>
          <w:color w:val="000000"/>
          <w:sz w:val="20"/>
          <w:szCs w:val="20"/>
          <w:lang w:val="es-MX"/>
        </w:rPr>
      </w:pPr>
    </w:p>
    <w:p w14:paraId="21B56EC6" w14:textId="37C6933A" w:rsidR="00A75870" w:rsidRPr="00A75870" w:rsidRDefault="0058706F" w:rsidP="00A75870">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00A75870" w:rsidRPr="00A75870">
        <w:rPr>
          <w:b/>
          <w:bCs/>
          <w:color w:val="000000"/>
          <w:sz w:val="20"/>
          <w:szCs w:val="20"/>
          <w:lang w:val="es-MX"/>
        </w:rPr>
        <w:t>.</w:t>
      </w:r>
      <w:r w:rsidR="00F57F19">
        <w:rPr>
          <w:b/>
          <w:bCs/>
          <w:color w:val="000000"/>
          <w:sz w:val="20"/>
          <w:szCs w:val="20"/>
          <w:lang w:val="es-MX"/>
        </w:rPr>
        <w:t xml:space="preserve">5 </w:t>
      </w:r>
      <w:r w:rsidR="00A75870" w:rsidRPr="00A75870">
        <w:rPr>
          <w:b/>
          <w:bCs/>
          <w:color w:val="000000"/>
          <w:sz w:val="20"/>
          <w:szCs w:val="20"/>
          <w:lang w:val="es-MX"/>
        </w:rPr>
        <w:t>Gestión de incidentes y mejoramiento continuo</w:t>
      </w:r>
    </w:p>
    <w:p w14:paraId="4323FBD6" w14:textId="491DA957" w:rsid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Los incidentes, condiciones inseguras y desviaciones detectadas durante el seguimiento constituyen fuentes de información para fortalecer el SG-SST. Su análisis permite determinar causas, establecer acciones correctivas y evitar que situaciones similares se repitan.</w:t>
      </w:r>
      <w:r w:rsidR="0058706F">
        <w:rPr>
          <w:bCs/>
          <w:color w:val="000000"/>
          <w:sz w:val="20"/>
          <w:szCs w:val="20"/>
          <w:lang w:val="es-MX"/>
        </w:rPr>
        <w:t xml:space="preserve"> </w:t>
      </w:r>
      <w:r w:rsidRPr="00A75870">
        <w:rPr>
          <w:bCs/>
          <w:color w:val="000000"/>
          <w:sz w:val="20"/>
          <w:szCs w:val="20"/>
          <w:lang w:val="es-MX"/>
        </w:rPr>
        <w:t>La gestión puede organizarse mediante los siguientes elementos:</w:t>
      </w:r>
    </w:p>
    <w:p w14:paraId="62B81E0C" w14:textId="77777777" w:rsidR="00057213" w:rsidRPr="00A75870" w:rsidRDefault="00057213" w:rsidP="00A75870">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08"/>
        <w:gridCol w:w="5300"/>
        <w:gridCol w:w="2454"/>
      </w:tblGrid>
      <w:tr w:rsidR="004B6331" w:rsidRPr="00A75870" w14:paraId="5FD01EE8" w14:textId="72555437" w:rsidTr="004B6331">
        <w:tc>
          <w:tcPr>
            <w:tcW w:w="9962" w:type="dxa"/>
            <w:gridSpan w:val="3"/>
            <w:shd w:val="clear" w:color="auto" w:fill="9BBB59" w:themeFill="accent3"/>
          </w:tcPr>
          <w:p w14:paraId="4E8CC508" w14:textId="31CA367B" w:rsidR="004B6331" w:rsidRPr="00A75870" w:rsidRDefault="004B6331" w:rsidP="00984634">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4B6331" w:rsidRPr="00A75870" w14:paraId="31E55169" w14:textId="02F9101E" w:rsidTr="004B6331">
        <w:tc>
          <w:tcPr>
            <w:tcW w:w="0" w:type="auto"/>
            <w:hideMark/>
          </w:tcPr>
          <w:p w14:paraId="4E3E9102" w14:textId="77777777" w:rsidR="004B6331" w:rsidRPr="00A75870" w:rsidRDefault="004B6331"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Reporte oportuno</w:t>
            </w:r>
          </w:p>
        </w:tc>
        <w:tc>
          <w:tcPr>
            <w:tcW w:w="5300" w:type="dxa"/>
            <w:hideMark/>
          </w:tcPr>
          <w:p w14:paraId="514DD4B0" w14:textId="77777777" w:rsidR="004B6331" w:rsidRPr="00A75870" w:rsidRDefault="004B6331"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Permite que la organización conozca la situación y active los procedimientos internos correspondientes.</w:t>
            </w:r>
          </w:p>
        </w:tc>
        <w:tc>
          <w:tcPr>
            <w:tcW w:w="2454" w:type="dxa"/>
          </w:tcPr>
          <w:p w14:paraId="27EC084C" w14:textId="0B4746BB" w:rsidR="004B6331" w:rsidRPr="00A75870" w:rsidRDefault="002765A3" w:rsidP="00A75870">
            <w:pPr>
              <w:pBdr>
                <w:top w:val="nil"/>
                <w:left w:val="nil"/>
                <w:bottom w:val="nil"/>
                <w:right w:val="nil"/>
                <w:between w:val="nil"/>
              </w:pBdr>
              <w:jc w:val="both"/>
              <w:rPr>
                <w:bCs/>
                <w:color w:val="000000"/>
                <w:sz w:val="20"/>
                <w:szCs w:val="20"/>
                <w:lang w:val="es-MX"/>
              </w:rPr>
            </w:pPr>
            <w:r w:rsidRPr="002765A3">
              <w:rPr>
                <w:bCs/>
                <w:noProof/>
                <w:color w:val="000000"/>
                <w:sz w:val="20"/>
                <w:szCs w:val="20"/>
                <w:lang w:val="es-MX"/>
              </w:rPr>
              <w:drawing>
                <wp:inline distT="0" distB="0" distL="0" distR="0" wp14:anchorId="487134BF" wp14:editId="0391026A">
                  <wp:extent cx="927452" cy="966298"/>
                  <wp:effectExtent l="0" t="0" r="6350" b="5715"/>
                  <wp:docPr id="26704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43854" name=""/>
                          <pic:cNvPicPr/>
                        </pic:nvPicPr>
                        <pic:blipFill>
                          <a:blip r:embed="rId99"/>
                          <a:stretch>
                            <a:fillRect/>
                          </a:stretch>
                        </pic:blipFill>
                        <pic:spPr>
                          <a:xfrm>
                            <a:off x="0" y="0"/>
                            <a:ext cx="930047" cy="969001"/>
                          </a:xfrm>
                          <a:prstGeom prst="rect">
                            <a:avLst/>
                          </a:prstGeom>
                        </pic:spPr>
                      </pic:pic>
                    </a:graphicData>
                  </a:graphic>
                </wp:inline>
              </w:drawing>
            </w:r>
          </w:p>
        </w:tc>
      </w:tr>
      <w:tr w:rsidR="004B6331" w:rsidRPr="00A75870" w14:paraId="0709FD9E" w14:textId="7CC37FCA" w:rsidTr="004B6331">
        <w:tc>
          <w:tcPr>
            <w:tcW w:w="0" w:type="auto"/>
            <w:hideMark/>
          </w:tcPr>
          <w:p w14:paraId="4570EB15" w14:textId="77777777" w:rsidR="004B6331" w:rsidRPr="00A75870" w:rsidRDefault="004B6331"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Análisis de causas</w:t>
            </w:r>
          </w:p>
        </w:tc>
        <w:tc>
          <w:tcPr>
            <w:tcW w:w="5300" w:type="dxa"/>
            <w:hideMark/>
          </w:tcPr>
          <w:p w14:paraId="17F7587A" w14:textId="77777777" w:rsidR="004B6331" w:rsidRPr="00A75870" w:rsidRDefault="004B6331"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Busca establecer los factores que contribuyeron al incidente, evitando limitar el análisis únicamente a la conducta individual del trabajador.</w:t>
            </w:r>
          </w:p>
        </w:tc>
        <w:tc>
          <w:tcPr>
            <w:tcW w:w="2454" w:type="dxa"/>
          </w:tcPr>
          <w:p w14:paraId="730A51A7" w14:textId="7D6A9939" w:rsidR="004B6331" w:rsidRPr="00A75870" w:rsidRDefault="0039327C" w:rsidP="00A75870">
            <w:pPr>
              <w:pBdr>
                <w:top w:val="nil"/>
                <w:left w:val="nil"/>
                <w:bottom w:val="nil"/>
                <w:right w:val="nil"/>
                <w:between w:val="nil"/>
              </w:pBdr>
              <w:jc w:val="both"/>
              <w:rPr>
                <w:bCs/>
                <w:color w:val="000000"/>
                <w:sz w:val="20"/>
                <w:szCs w:val="20"/>
                <w:lang w:val="es-MX"/>
              </w:rPr>
            </w:pPr>
            <w:r w:rsidRPr="0039327C">
              <w:rPr>
                <w:bCs/>
                <w:noProof/>
                <w:color w:val="000000"/>
                <w:sz w:val="20"/>
                <w:szCs w:val="20"/>
                <w:lang w:val="es-MX"/>
              </w:rPr>
              <w:drawing>
                <wp:inline distT="0" distB="0" distL="0" distR="0" wp14:anchorId="7D851B2F" wp14:editId="7018D191">
                  <wp:extent cx="1005840" cy="1016000"/>
                  <wp:effectExtent l="0" t="0" r="3810" b="0"/>
                  <wp:docPr id="117865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53277" name=""/>
                          <pic:cNvPicPr/>
                        </pic:nvPicPr>
                        <pic:blipFill>
                          <a:blip r:embed="rId100"/>
                          <a:stretch>
                            <a:fillRect/>
                          </a:stretch>
                        </pic:blipFill>
                        <pic:spPr>
                          <a:xfrm>
                            <a:off x="0" y="0"/>
                            <a:ext cx="1012720" cy="1022949"/>
                          </a:xfrm>
                          <a:prstGeom prst="rect">
                            <a:avLst/>
                          </a:prstGeom>
                        </pic:spPr>
                      </pic:pic>
                    </a:graphicData>
                  </a:graphic>
                </wp:inline>
              </w:drawing>
            </w:r>
          </w:p>
        </w:tc>
      </w:tr>
      <w:tr w:rsidR="004B6331" w:rsidRPr="00A75870" w14:paraId="71076925" w14:textId="6FC9E251" w:rsidTr="004B6331">
        <w:tc>
          <w:tcPr>
            <w:tcW w:w="0" w:type="auto"/>
            <w:hideMark/>
          </w:tcPr>
          <w:p w14:paraId="255339D7" w14:textId="77777777" w:rsidR="004B6331" w:rsidRPr="00A75870" w:rsidRDefault="004B6331"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Acciones correctivas</w:t>
            </w:r>
          </w:p>
        </w:tc>
        <w:tc>
          <w:tcPr>
            <w:tcW w:w="5300" w:type="dxa"/>
            <w:hideMark/>
          </w:tcPr>
          <w:p w14:paraId="04DEC3BA" w14:textId="77777777" w:rsidR="004B6331" w:rsidRPr="00A75870" w:rsidRDefault="004B6331"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Intervienen las causas identificadas mediante cambios en infraestructura, procedimientos, capacitación, mantenimiento u otros controles pertinentes.</w:t>
            </w:r>
          </w:p>
        </w:tc>
        <w:tc>
          <w:tcPr>
            <w:tcW w:w="2454" w:type="dxa"/>
          </w:tcPr>
          <w:p w14:paraId="2EFC3649" w14:textId="2CDF4A4D" w:rsidR="004B6331" w:rsidRPr="00A75870" w:rsidRDefault="0039327C" w:rsidP="00A75870">
            <w:pPr>
              <w:pBdr>
                <w:top w:val="nil"/>
                <w:left w:val="nil"/>
                <w:bottom w:val="nil"/>
                <w:right w:val="nil"/>
                <w:between w:val="nil"/>
              </w:pBdr>
              <w:jc w:val="both"/>
              <w:rPr>
                <w:bCs/>
                <w:color w:val="000000"/>
                <w:sz w:val="20"/>
                <w:szCs w:val="20"/>
                <w:lang w:val="es-MX"/>
              </w:rPr>
            </w:pPr>
            <w:r w:rsidRPr="0039327C">
              <w:rPr>
                <w:bCs/>
                <w:noProof/>
                <w:color w:val="000000"/>
                <w:sz w:val="20"/>
                <w:szCs w:val="20"/>
                <w:lang w:val="es-MX"/>
              </w:rPr>
              <w:drawing>
                <wp:inline distT="0" distB="0" distL="0" distR="0" wp14:anchorId="0D323E06" wp14:editId="6B845590">
                  <wp:extent cx="974706" cy="959555"/>
                  <wp:effectExtent l="0" t="0" r="0" b="0"/>
                  <wp:docPr id="97871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13311" name=""/>
                          <pic:cNvPicPr/>
                        </pic:nvPicPr>
                        <pic:blipFill>
                          <a:blip r:embed="rId101"/>
                          <a:stretch>
                            <a:fillRect/>
                          </a:stretch>
                        </pic:blipFill>
                        <pic:spPr>
                          <a:xfrm>
                            <a:off x="0" y="0"/>
                            <a:ext cx="976671" cy="961490"/>
                          </a:xfrm>
                          <a:prstGeom prst="rect">
                            <a:avLst/>
                          </a:prstGeom>
                        </pic:spPr>
                      </pic:pic>
                    </a:graphicData>
                  </a:graphic>
                </wp:inline>
              </w:drawing>
            </w:r>
          </w:p>
        </w:tc>
      </w:tr>
      <w:tr w:rsidR="004B6331" w:rsidRPr="00A75870" w14:paraId="2681AB25" w14:textId="5402EDC3" w:rsidTr="004B6331">
        <w:tc>
          <w:tcPr>
            <w:tcW w:w="0" w:type="auto"/>
            <w:hideMark/>
          </w:tcPr>
          <w:p w14:paraId="4459A195" w14:textId="77777777" w:rsidR="004B6331" w:rsidRPr="00A75870" w:rsidRDefault="004B6331"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Asignación de responsables</w:t>
            </w:r>
          </w:p>
        </w:tc>
        <w:tc>
          <w:tcPr>
            <w:tcW w:w="5300" w:type="dxa"/>
            <w:hideMark/>
          </w:tcPr>
          <w:p w14:paraId="3D98B5C2" w14:textId="77777777" w:rsidR="004B6331" w:rsidRPr="00A75870" w:rsidRDefault="004B6331"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Define quién debe desarrollar cada acción y facilita su seguimiento.</w:t>
            </w:r>
          </w:p>
        </w:tc>
        <w:tc>
          <w:tcPr>
            <w:tcW w:w="2454" w:type="dxa"/>
          </w:tcPr>
          <w:p w14:paraId="0F68442F" w14:textId="0158D263" w:rsidR="004B6331" w:rsidRPr="00A75870" w:rsidRDefault="0039327C" w:rsidP="00A75870">
            <w:pPr>
              <w:pBdr>
                <w:top w:val="nil"/>
                <w:left w:val="nil"/>
                <w:bottom w:val="nil"/>
                <w:right w:val="nil"/>
                <w:between w:val="nil"/>
              </w:pBdr>
              <w:jc w:val="both"/>
              <w:rPr>
                <w:bCs/>
                <w:color w:val="000000"/>
                <w:sz w:val="20"/>
                <w:szCs w:val="20"/>
                <w:lang w:val="es-MX"/>
              </w:rPr>
            </w:pPr>
            <w:r w:rsidRPr="0039327C">
              <w:rPr>
                <w:bCs/>
                <w:noProof/>
                <w:color w:val="000000"/>
                <w:sz w:val="20"/>
                <w:szCs w:val="20"/>
                <w:lang w:val="es-MX"/>
              </w:rPr>
              <w:drawing>
                <wp:inline distT="0" distB="0" distL="0" distR="0" wp14:anchorId="478BBE9C" wp14:editId="1E7C5744">
                  <wp:extent cx="1005840" cy="1033172"/>
                  <wp:effectExtent l="0" t="0" r="3810" b="0"/>
                  <wp:docPr id="32580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09495" name=""/>
                          <pic:cNvPicPr/>
                        </pic:nvPicPr>
                        <pic:blipFill>
                          <a:blip r:embed="rId102"/>
                          <a:stretch>
                            <a:fillRect/>
                          </a:stretch>
                        </pic:blipFill>
                        <pic:spPr>
                          <a:xfrm>
                            <a:off x="0" y="0"/>
                            <a:ext cx="1009473" cy="1036904"/>
                          </a:xfrm>
                          <a:prstGeom prst="rect">
                            <a:avLst/>
                          </a:prstGeom>
                        </pic:spPr>
                      </pic:pic>
                    </a:graphicData>
                  </a:graphic>
                </wp:inline>
              </w:drawing>
            </w:r>
          </w:p>
        </w:tc>
      </w:tr>
      <w:tr w:rsidR="004B6331" w:rsidRPr="00A75870" w14:paraId="2C3AD04E" w14:textId="643A784D" w:rsidTr="004B6331">
        <w:tc>
          <w:tcPr>
            <w:tcW w:w="0" w:type="auto"/>
            <w:hideMark/>
          </w:tcPr>
          <w:p w14:paraId="578F71D9" w14:textId="77777777" w:rsidR="004B6331" w:rsidRPr="00A75870" w:rsidRDefault="004B6331"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lastRenderedPageBreak/>
              <w:t>Registro</w:t>
            </w:r>
          </w:p>
        </w:tc>
        <w:tc>
          <w:tcPr>
            <w:tcW w:w="5300" w:type="dxa"/>
            <w:hideMark/>
          </w:tcPr>
          <w:p w14:paraId="350F6FA5" w14:textId="77777777" w:rsidR="004B6331" w:rsidRPr="00A75870" w:rsidRDefault="004B6331"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Conserva información sobre el evento, las decisiones adoptadas y los resultados de las medidas implementadas.</w:t>
            </w:r>
          </w:p>
        </w:tc>
        <w:tc>
          <w:tcPr>
            <w:tcW w:w="2454" w:type="dxa"/>
          </w:tcPr>
          <w:p w14:paraId="3226136A" w14:textId="23FC59F6" w:rsidR="004B6331" w:rsidRPr="00A75870" w:rsidRDefault="0062132C" w:rsidP="00A75870">
            <w:pPr>
              <w:pBdr>
                <w:top w:val="nil"/>
                <w:left w:val="nil"/>
                <w:bottom w:val="nil"/>
                <w:right w:val="nil"/>
                <w:between w:val="nil"/>
              </w:pBdr>
              <w:jc w:val="both"/>
              <w:rPr>
                <w:bCs/>
                <w:color w:val="000000"/>
                <w:sz w:val="20"/>
                <w:szCs w:val="20"/>
                <w:lang w:val="es-MX"/>
              </w:rPr>
            </w:pPr>
            <w:r w:rsidRPr="0062132C">
              <w:rPr>
                <w:bCs/>
                <w:noProof/>
                <w:color w:val="000000"/>
                <w:sz w:val="20"/>
                <w:szCs w:val="20"/>
                <w:lang w:val="es-MX"/>
              </w:rPr>
              <w:drawing>
                <wp:inline distT="0" distB="0" distL="0" distR="0" wp14:anchorId="23140577" wp14:editId="2C6D4165">
                  <wp:extent cx="993422" cy="1020565"/>
                  <wp:effectExtent l="0" t="0" r="0" b="8255"/>
                  <wp:docPr id="111051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19705" name=""/>
                          <pic:cNvPicPr/>
                        </pic:nvPicPr>
                        <pic:blipFill>
                          <a:blip r:embed="rId103"/>
                          <a:stretch>
                            <a:fillRect/>
                          </a:stretch>
                        </pic:blipFill>
                        <pic:spPr>
                          <a:xfrm>
                            <a:off x="0" y="0"/>
                            <a:ext cx="998631" cy="1025917"/>
                          </a:xfrm>
                          <a:prstGeom prst="rect">
                            <a:avLst/>
                          </a:prstGeom>
                        </pic:spPr>
                      </pic:pic>
                    </a:graphicData>
                  </a:graphic>
                </wp:inline>
              </w:drawing>
            </w:r>
          </w:p>
        </w:tc>
      </w:tr>
      <w:tr w:rsidR="004B6331" w:rsidRPr="00A75870" w14:paraId="710A00AC" w14:textId="58FC5688" w:rsidTr="004B6331">
        <w:tc>
          <w:tcPr>
            <w:tcW w:w="0" w:type="auto"/>
            <w:hideMark/>
          </w:tcPr>
          <w:p w14:paraId="6755FF20" w14:textId="77777777" w:rsidR="004B6331" w:rsidRPr="00A75870" w:rsidRDefault="004B6331" w:rsidP="00A75870">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Seguimiento</w:t>
            </w:r>
          </w:p>
        </w:tc>
        <w:tc>
          <w:tcPr>
            <w:tcW w:w="5300" w:type="dxa"/>
            <w:hideMark/>
          </w:tcPr>
          <w:p w14:paraId="692950B4" w14:textId="77777777" w:rsidR="004B6331" w:rsidRPr="00A75870" w:rsidRDefault="004B6331" w:rsidP="00A75870">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Permite comprobar que las acciones hayan sido desarrolladas y determinar si es necesario realizar ajustes adicionales.</w:t>
            </w:r>
          </w:p>
        </w:tc>
        <w:tc>
          <w:tcPr>
            <w:tcW w:w="2454" w:type="dxa"/>
          </w:tcPr>
          <w:p w14:paraId="639094BE" w14:textId="4A5704D8" w:rsidR="004B6331" w:rsidRPr="00A75870" w:rsidRDefault="0062132C" w:rsidP="00A75870">
            <w:pPr>
              <w:pBdr>
                <w:top w:val="nil"/>
                <w:left w:val="nil"/>
                <w:bottom w:val="nil"/>
                <w:right w:val="nil"/>
                <w:between w:val="nil"/>
              </w:pBdr>
              <w:jc w:val="both"/>
              <w:rPr>
                <w:bCs/>
                <w:color w:val="000000"/>
                <w:sz w:val="20"/>
                <w:szCs w:val="20"/>
                <w:lang w:val="es-MX"/>
              </w:rPr>
            </w:pPr>
            <w:r w:rsidRPr="0062132C">
              <w:rPr>
                <w:bCs/>
                <w:noProof/>
                <w:color w:val="000000"/>
                <w:sz w:val="20"/>
                <w:szCs w:val="20"/>
                <w:lang w:val="es-MX"/>
              </w:rPr>
              <w:drawing>
                <wp:inline distT="0" distB="0" distL="0" distR="0" wp14:anchorId="0761BA79" wp14:editId="04B42454">
                  <wp:extent cx="1005840" cy="1050794"/>
                  <wp:effectExtent l="0" t="0" r="3810" b="0"/>
                  <wp:docPr id="146149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94827" name=""/>
                          <pic:cNvPicPr/>
                        </pic:nvPicPr>
                        <pic:blipFill>
                          <a:blip r:embed="rId104"/>
                          <a:stretch>
                            <a:fillRect/>
                          </a:stretch>
                        </pic:blipFill>
                        <pic:spPr>
                          <a:xfrm>
                            <a:off x="0" y="0"/>
                            <a:ext cx="1009869" cy="1055003"/>
                          </a:xfrm>
                          <a:prstGeom prst="rect">
                            <a:avLst/>
                          </a:prstGeom>
                        </pic:spPr>
                      </pic:pic>
                    </a:graphicData>
                  </a:graphic>
                </wp:inline>
              </w:drawing>
            </w:r>
          </w:p>
        </w:tc>
      </w:tr>
    </w:tbl>
    <w:p w14:paraId="6F196E30" w14:textId="77777777" w:rsidR="00057213" w:rsidRDefault="00057213" w:rsidP="00A75870">
      <w:pPr>
        <w:pBdr>
          <w:top w:val="nil"/>
          <w:left w:val="nil"/>
          <w:bottom w:val="nil"/>
          <w:right w:val="nil"/>
          <w:between w:val="nil"/>
        </w:pBdr>
        <w:jc w:val="both"/>
        <w:rPr>
          <w:bCs/>
          <w:color w:val="000000"/>
          <w:sz w:val="20"/>
          <w:szCs w:val="20"/>
          <w:lang w:val="es-MX"/>
        </w:rPr>
      </w:pPr>
    </w:p>
    <w:p w14:paraId="27C8CD48" w14:textId="4C658E85" w:rsidR="00A75870" w:rsidRPr="00A75870" w:rsidRDefault="00A75870" w:rsidP="00A75870">
      <w:pPr>
        <w:pBdr>
          <w:top w:val="nil"/>
          <w:left w:val="nil"/>
          <w:bottom w:val="nil"/>
          <w:right w:val="nil"/>
          <w:between w:val="nil"/>
        </w:pBdr>
        <w:jc w:val="both"/>
        <w:rPr>
          <w:bCs/>
          <w:color w:val="000000"/>
          <w:sz w:val="20"/>
          <w:szCs w:val="20"/>
          <w:lang w:val="es-MX"/>
        </w:rPr>
      </w:pPr>
      <w:r w:rsidRPr="00A75870">
        <w:rPr>
          <w:bCs/>
          <w:color w:val="000000"/>
          <w:sz w:val="20"/>
          <w:szCs w:val="20"/>
          <w:lang w:val="es-MX"/>
        </w:rPr>
        <w:t>La SST aplicada al control de plagas requiere integrar la identificación de peligros, la planificación preventiva, la capacitación, los controles colectivos, la protección personal y el seguimiento de las condiciones laborales. Esta articulación permite reducir la exposición de los trabajadores y fortalecer el funcionamiento del SG-SST dentro de las actividades de bioseguridad de la explotación avícola.</w:t>
      </w:r>
    </w:p>
    <w:p w14:paraId="609F90F8" w14:textId="77777777" w:rsidR="006C392C" w:rsidRDefault="006C392C" w:rsidP="00C00271">
      <w:pPr>
        <w:pBdr>
          <w:top w:val="nil"/>
          <w:left w:val="nil"/>
          <w:bottom w:val="nil"/>
          <w:right w:val="nil"/>
          <w:between w:val="nil"/>
        </w:pBdr>
        <w:jc w:val="both"/>
        <w:rPr>
          <w:bCs/>
          <w:color w:val="000000"/>
          <w:sz w:val="20"/>
          <w:szCs w:val="20"/>
        </w:rPr>
      </w:pPr>
    </w:p>
    <w:p w14:paraId="1B8FA3C7" w14:textId="6D8523DC" w:rsidR="00906B3A" w:rsidRDefault="0058706F" w:rsidP="00906B3A">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906B3A" w:rsidRPr="00906B3A">
        <w:rPr>
          <w:b/>
          <w:bCs/>
          <w:color w:val="000000"/>
          <w:sz w:val="20"/>
          <w:szCs w:val="20"/>
          <w:lang w:val="es-MX"/>
        </w:rPr>
        <w:t>. Registros y documentación del Programa de Control Integrado de Plagas</w:t>
      </w:r>
      <w:r w:rsidR="00F57F19">
        <w:rPr>
          <w:b/>
          <w:bCs/>
          <w:color w:val="000000"/>
          <w:sz w:val="20"/>
          <w:szCs w:val="20"/>
          <w:lang w:val="es-MX"/>
        </w:rPr>
        <w:t xml:space="preserve"> </w:t>
      </w:r>
      <w:r w:rsidR="00F57F19" w:rsidRPr="00906B3A">
        <w:rPr>
          <w:b/>
          <w:bCs/>
          <w:color w:val="000000"/>
          <w:sz w:val="20"/>
          <w:szCs w:val="20"/>
          <w:lang w:val="es-MX"/>
        </w:rPr>
        <w:t xml:space="preserve"> (CIP)</w:t>
      </w:r>
    </w:p>
    <w:p w14:paraId="3476E5C5" w14:textId="77777777" w:rsidR="00F57F19" w:rsidRPr="00906B3A" w:rsidRDefault="00F57F19" w:rsidP="00906B3A">
      <w:pPr>
        <w:pBdr>
          <w:top w:val="nil"/>
          <w:left w:val="nil"/>
          <w:bottom w:val="nil"/>
          <w:right w:val="nil"/>
          <w:between w:val="nil"/>
        </w:pBdr>
        <w:jc w:val="both"/>
        <w:rPr>
          <w:b/>
          <w:bCs/>
          <w:color w:val="000000"/>
          <w:sz w:val="20"/>
          <w:szCs w:val="20"/>
          <w:lang w:val="es-MX"/>
        </w:rPr>
      </w:pPr>
    </w:p>
    <w:p w14:paraId="708AC53C" w14:textId="77777777"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 xml:space="preserve">Los registros constituyen una herramienta fundamental para la implementación, seguimiento y evaluación del </w:t>
      </w:r>
      <w:r w:rsidRPr="00906B3A">
        <w:rPr>
          <w:b/>
          <w:bCs/>
          <w:color w:val="000000"/>
          <w:sz w:val="20"/>
          <w:szCs w:val="20"/>
          <w:lang w:val="es-MX"/>
        </w:rPr>
        <w:t>Programa de Control Integrado de Plagas (CIP)</w:t>
      </w:r>
      <w:r w:rsidRPr="00906B3A">
        <w:rPr>
          <w:bCs/>
          <w:color w:val="000000"/>
          <w:sz w:val="20"/>
          <w:szCs w:val="20"/>
          <w:lang w:val="es-MX"/>
        </w:rPr>
        <w:t xml:space="preserve"> en las empresas avícolas. Su adecuado diligenciamiento permite documentar las actividades realizadas, analizar los resultados de las intervenciones, sustentar la toma de decisiones y conservar evidencia del cumplimiento de los procedimientos establecidos.</w:t>
      </w:r>
    </w:p>
    <w:p w14:paraId="1D2FAF65" w14:textId="77777777" w:rsidR="00B570CC" w:rsidRPr="00906B3A" w:rsidRDefault="00B570CC" w:rsidP="00906B3A">
      <w:pPr>
        <w:pBdr>
          <w:top w:val="nil"/>
          <w:left w:val="nil"/>
          <w:bottom w:val="nil"/>
          <w:right w:val="nil"/>
          <w:between w:val="nil"/>
        </w:pBdr>
        <w:jc w:val="both"/>
        <w:rPr>
          <w:bCs/>
          <w:color w:val="000000"/>
          <w:sz w:val="20"/>
          <w:szCs w:val="20"/>
          <w:lang w:val="es-MX"/>
        </w:rPr>
      </w:pPr>
    </w:p>
    <w:p w14:paraId="16BD74A1" w14:textId="77777777"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 xml:space="preserve">Además de respaldar los programas de bioseguridad y las </w:t>
      </w:r>
      <w:r w:rsidRPr="00906B3A">
        <w:rPr>
          <w:b/>
          <w:bCs/>
          <w:color w:val="000000"/>
          <w:sz w:val="20"/>
          <w:szCs w:val="20"/>
          <w:lang w:val="es-MX"/>
        </w:rPr>
        <w:t>Buenas Prácticas Avícolas (BPA)</w:t>
      </w:r>
      <w:r w:rsidRPr="00906B3A">
        <w:rPr>
          <w:bCs/>
          <w:color w:val="000000"/>
          <w:sz w:val="20"/>
          <w:szCs w:val="20"/>
          <w:lang w:val="es-MX"/>
        </w:rPr>
        <w:t>, la documentación permite reconstruir el historial de las acciones sanitarias ejecutadas en la explotación. Esta información resulta útil durante procesos de seguimiento interno, auditorías, inspecciones y actividades de certificación.</w:t>
      </w:r>
    </w:p>
    <w:p w14:paraId="3CAB5F04" w14:textId="77777777" w:rsidR="00B570CC" w:rsidRPr="00906B3A" w:rsidRDefault="00B570CC" w:rsidP="00906B3A">
      <w:pPr>
        <w:pBdr>
          <w:top w:val="nil"/>
          <w:left w:val="nil"/>
          <w:bottom w:val="nil"/>
          <w:right w:val="nil"/>
          <w:between w:val="nil"/>
        </w:pBdr>
        <w:jc w:val="both"/>
        <w:rPr>
          <w:bCs/>
          <w:color w:val="000000"/>
          <w:sz w:val="20"/>
          <w:szCs w:val="20"/>
          <w:lang w:val="es-MX"/>
        </w:rPr>
      </w:pPr>
    </w:p>
    <w:p w14:paraId="7D2FF244" w14:textId="77777777"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Para que cumplan su propósito, los registros deben contener información clara, completa, legible, confiable y relacionada directamente con la actividad desarrollada. También deben identificar responsables, fechas, lugares y resultados, de manera que la información pueda analizarse posteriormente y relacionarse con otras actividades del programa.</w:t>
      </w:r>
    </w:p>
    <w:p w14:paraId="46693EDA" w14:textId="77777777" w:rsidR="00B570CC" w:rsidRPr="00906B3A" w:rsidRDefault="00B570CC" w:rsidP="00906B3A">
      <w:pPr>
        <w:pBdr>
          <w:top w:val="nil"/>
          <w:left w:val="nil"/>
          <w:bottom w:val="nil"/>
          <w:right w:val="nil"/>
          <w:between w:val="nil"/>
        </w:pBdr>
        <w:jc w:val="both"/>
        <w:rPr>
          <w:bCs/>
          <w:color w:val="000000"/>
          <w:sz w:val="20"/>
          <w:szCs w:val="20"/>
          <w:lang w:val="es-MX"/>
        </w:rPr>
      </w:pPr>
    </w:p>
    <w:p w14:paraId="336E1A3B" w14:textId="76537299" w:rsidR="00906B3A" w:rsidRPr="00906B3A" w:rsidRDefault="0058706F" w:rsidP="00906B3A">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906B3A" w:rsidRPr="00906B3A">
        <w:rPr>
          <w:b/>
          <w:bCs/>
          <w:color w:val="000000"/>
          <w:sz w:val="20"/>
          <w:szCs w:val="20"/>
          <w:lang w:val="es-MX"/>
        </w:rPr>
        <w:t>.1 Función de los registros</w:t>
      </w:r>
    </w:p>
    <w:p w14:paraId="21F12945" w14:textId="77777777"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Los registros son documentos físicos o digitales en los que se consigna de manera organizada la información generada durante la ejecución del CIP. Su valor no radica únicamente en dejar constancia de una actividad, sino en permitir que los datos acumulados se conviertan en una fuente para el seguimiento y la mejora.</w:t>
      </w:r>
    </w:p>
    <w:p w14:paraId="36518561" w14:textId="77777777" w:rsidR="00B570CC" w:rsidRPr="00906B3A" w:rsidRDefault="00B570CC" w:rsidP="00906B3A">
      <w:pPr>
        <w:pBdr>
          <w:top w:val="nil"/>
          <w:left w:val="nil"/>
          <w:bottom w:val="nil"/>
          <w:right w:val="nil"/>
          <w:between w:val="nil"/>
        </w:pBdr>
        <w:jc w:val="both"/>
        <w:rPr>
          <w:bCs/>
          <w:color w:val="000000"/>
          <w:sz w:val="20"/>
          <w:szCs w:val="20"/>
          <w:lang w:val="es-MX"/>
        </w:rPr>
      </w:pPr>
    </w:p>
    <w:p w14:paraId="286F0417" w14:textId="0BA3F9FD"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Cuando se diligencian de manera consistente, facilitan la identificación de cambios en la presencia de plagas, la comparación entre periodos, el reconocimiento de fallas recurrentes y la evaluación de las acciones implementadas.</w:t>
      </w:r>
      <w:r w:rsidR="00B570CC">
        <w:rPr>
          <w:bCs/>
          <w:color w:val="000000"/>
          <w:sz w:val="20"/>
          <w:szCs w:val="20"/>
          <w:lang w:val="es-MX"/>
        </w:rPr>
        <w:t xml:space="preserve"> </w:t>
      </w:r>
      <w:r w:rsidRPr="00906B3A">
        <w:rPr>
          <w:bCs/>
          <w:color w:val="000000"/>
          <w:sz w:val="20"/>
          <w:szCs w:val="20"/>
          <w:lang w:val="es-MX"/>
        </w:rPr>
        <w:t>Sus principales aportes se relacionan de la siguiente manera:</w:t>
      </w:r>
    </w:p>
    <w:p w14:paraId="77ED6251" w14:textId="77777777" w:rsidR="00B570CC" w:rsidRPr="00906B3A" w:rsidRDefault="00B570CC" w:rsidP="00906B3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517"/>
        <w:gridCol w:w="5319"/>
        <w:gridCol w:w="3126"/>
      </w:tblGrid>
      <w:tr w:rsidR="00B02FA0" w:rsidRPr="00906B3A" w14:paraId="3F09ED53" w14:textId="2798BFAD" w:rsidTr="00B02FA0">
        <w:tc>
          <w:tcPr>
            <w:tcW w:w="9962" w:type="dxa"/>
            <w:gridSpan w:val="3"/>
            <w:shd w:val="clear" w:color="auto" w:fill="9BBB59" w:themeFill="accent3"/>
            <w:hideMark/>
          </w:tcPr>
          <w:p w14:paraId="29FE1276" w14:textId="2EA8569C" w:rsidR="00B02FA0" w:rsidRPr="00B02FA0" w:rsidRDefault="00B02FA0" w:rsidP="000F66A8">
            <w:pPr>
              <w:pBdr>
                <w:top w:val="nil"/>
                <w:left w:val="nil"/>
                <w:bottom w:val="nil"/>
                <w:right w:val="nil"/>
                <w:between w:val="nil"/>
              </w:pBdr>
              <w:jc w:val="center"/>
              <w:rPr>
                <w:b/>
                <w:bCs/>
                <w:i/>
                <w:iCs/>
                <w:color w:val="000000"/>
                <w:sz w:val="20"/>
                <w:szCs w:val="20"/>
                <w:lang w:val="es-MX"/>
              </w:rPr>
            </w:pPr>
            <w:r>
              <w:rPr>
                <w:b/>
                <w:bCs/>
                <w:color w:val="000000"/>
                <w:sz w:val="20"/>
                <w:szCs w:val="20"/>
                <w:lang w:val="es-MX"/>
              </w:rPr>
              <w:t>Slide</w:t>
            </w:r>
          </w:p>
        </w:tc>
      </w:tr>
      <w:tr w:rsidR="00B02FA0" w:rsidRPr="00906B3A" w14:paraId="16D2D347" w14:textId="565C6D2E" w:rsidTr="00B02FA0">
        <w:tc>
          <w:tcPr>
            <w:tcW w:w="0" w:type="auto"/>
            <w:hideMark/>
          </w:tcPr>
          <w:p w14:paraId="7AE2666F" w14:textId="77777777" w:rsidR="00B02FA0" w:rsidRPr="00906B3A" w:rsidRDefault="00B02FA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lastRenderedPageBreak/>
              <w:t>Evidencia documental</w:t>
            </w:r>
          </w:p>
        </w:tc>
        <w:tc>
          <w:tcPr>
            <w:tcW w:w="5516" w:type="dxa"/>
            <w:hideMark/>
          </w:tcPr>
          <w:p w14:paraId="5A80B5FF" w14:textId="77777777" w:rsidR="00B02FA0" w:rsidRPr="00906B3A" w:rsidRDefault="00B02FA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conservar soporte de las actividades desarrolladas, los responsables, las fechas y los resultados obtenidos. Facilita comprobar que los procedimientos definidos fueron ejecutados.</w:t>
            </w:r>
          </w:p>
        </w:tc>
        <w:tc>
          <w:tcPr>
            <w:tcW w:w="2454" w:type="dxa"/>
          </w:tcPr>
          <w:p w14:paraId="32D55B26" w14:textId="09A01AEA" w:rsidR="00B02FA0" w:rsidRPr="00906B3A" w:rsidRDefault="001003E2" w:rsidP="00906B3A">
            <w:pPr>
              <w:pBdr>
                <w:top w:val="nil"/>
                <w:left w:val="nil"/>
                <w:bottom w:val="nil"/>
                <w:right w:val="nil"/>
                <w:between w:val="nil"/>
              </w:pBdr>
              <w:jc w:val="both"/>
              <w:rPr>
                <w:bCs/>
                <w:color w:val="000000"/>
                <w:sz w:val="20"/>
                <w:szCs w:val="20"/>
                <w:lang w:val="es-MX"/>
              </w:rPr>
            </w:pPr>
            <w:r w:rsidRPr="001003E2">
              <w:rPr>
                <w:bCs/>
                <w:noProof/>
                <w:color w:val="000000"/>
                <w:sz w:val="20"/>
                <w:szCs w:val="20"/>
                <w:lang w:val="es-MX"/>
              </w:rPr>
              <w:drawing>
                <wp:inline distT="0" distB="0" distL="0" distR="0" wp14:anchorId="5E35405F" wp14:editId="54F8F919">
                  <wp:extent cx="1752247" cy="1202053"/>
                  <wp:effectExtent l="0" t="0" r="635" b="0"/>
                  <wp:docPr id="144017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75353" name=""/>
                          <pic:cNvPicPr/>
                        </pic:nvPicPr>
                        <pic:blipFill>
                          <a:blip r:embed="rId105"/>
                          <a:stretch>
                            <a:fillRect/>
                          </a:stretch>
                        </pic:blipFill>
                        <pic:spPr>
                          <a:xfrm>
                            <a:off x="0" y="0"/>
                            <a:ext cx="1755954" cy="1204596"/>
                          </a:xfrm>
                          <a:prstGeom prst="rect">
                            <a:avLst/>
                          </a:prstGeom>
                        </pic:spPr>
                      </pic:pic>
                    </a:graphicData>
                  </a:graphic>
                </wp:inline>
              </w:drawing>
            </w:r>
          </w:p>
        </w:tc>
      </w:tr>
      <w:tr w:rsidR="00B02FA0" w:rsidRPr="00906B3A" w14:paraId="2AA827DA" w14:textId="64442316" w:rsidTr="00B02FA0">
        <w:tc>
          <w:tcPr>
            <w:tcW w:w="0" w:type="auto"/>
            <w:hideMark/>
          </w:tcPr>
          <w:p w14:paraId="310003E4" w14:textId="77777777" w:rsidR="00B02FA0" w:rsidRPr="00906B3A" w:rsidRDefault="00B02FA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Seguimiento</w:t>
            </w:r>
          </w:p>
        </w:tc>
        <w:tc>
          <w:tcPr>
            <w:tcW w:w="5516" w:type="dxa"/>
            <w:hideMark/>
          </w:tcPr>
          <w:p w14:paraId="68A20509" w14:textId="77777777" w:rsidR="00B02FA0" w:rsidRPr="00906B3A" w:rsidRDefault="00B02FA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Hace posible comparar información entre diferentes periodos y determinar si las condiciones sanitarias permanecen estables, mejoran o requieren intervención adicional.</w:t>
            </w:r>
          </w:p>
        </w:tc>
        <w:tc>
          <w:tcPr>
            <w:tcW w:w="2454" w:type="dxa"/>
          </w:tcPr>
          <w:p w14:paraId="2502E587" w14:textId="090B6066" w:rsidR="00B02FA0" w:rsidRPr="00906B3A" w:rsidRDefault="00A27439" w:rsidP="00906B3A">
            <w:pPr>
              <w:pBdr>
                <w:top w:val="nil"/>
                <w:left w:val="nil"/>
                <w:bottom w:val="nil"/>
                <w:right w:val="nil"/>
                <w:between w:val="nil"/>
              </w:pBdr>
              <w:jc w:val="both"/>
              <w:rPr>
                <w:bCs/>
                <w:color w:val="000000"/>
                <w:sz w:val="20"/>
                <w:szCs w:val="20"/>
                <w:lang w:val="es-MX"/>
              </w:rPr>
            </w:pPr>
            <w:r w:rsidRPr="00A27439">
              <w:rPr>
                <w:bCs/>
                <w:noProof/>
                <w:color w:val="000000"/>
                <w:sz w:val="20"/>
                <w:szCs w:val="20"/>
                <w:lang w:val="es-MX"/>
              </w:rPr>
              <w:drawing>
                <wp:inline distT="0" distB="0" distL="0" distR="0" wp14:anchorId="147DDCFC" wp14:editId="132A453F">
                  <wp:extent cx="1828800" cy="1373300"/>
                  <wp:effectExtent l="0" t="0" r="0" b="0"/>
                  <wp:docPr id="183593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32564" name=""/>
                          <pic:cNvPicPr/>
                        </pic:nvPicPr>
                        <pic:blipFill>
                          <a:blip r:embed="rId106"/>
                          <a:stretch>
                            <a:fillRect/>
                          </a:stretch>
                        </pic:blipFill>
                        <pic:spPr>
                          <a:xfrm>
                            <a:off x="0" y="0"/>
                            <a:ext cx="1833040" cy="1376484"/>
                          </a:xfrm>
                          <a:prstGeom prst="rect">
                            <a:avLst/>
                          </a:prstGeom>
                        </pic:spPr>
                      </pic:pic>
                    </a:graphicData>
                  </a:graphic>
                </wp:inline>
              </w:drawing>
            </w:r>
          </w:p>
        </w:tc>
      </w:tr>
      <w:tr w:rsidR="00B02FA0" w:rsidRPr="00906B3A" w14:paraId="46F0A0DE" w14:textId="31FA94B4" w:rsidTr="00B02FA0">
        <w:tc>
          <w:tcPr>
            <w:tcW w:w="0" w:type="auto"/>
            <w:hideMark/>
          </w:tcPr>
          <w:p w14:paraId="100D9A29" w14:textId="77777777" w:rsidR="00B02FA0" w:rsidRPr="00906B3A" w:rsidRDefault="00B02FA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Planeación</w:t>
            </w:r>
          </w:p>
        </w:tc>
        <w:tc>
          <w:tcPr>
            <w:tcW w:w="5516" w:type="dxa"/>
            <w:hideMark/>
          </w:tcPr>
          <w:p w14:paraId="74DFC0B4" w14:textId="77777777" w:rsidR="00B02FA0" w:rsidRPr="00906B3A" w:rsidRDefault="00B02FA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Proporciona datos para definir prioridades, ajustar frecuencias de inspección y orientar recursos hacia los puntos que presentan mayor riesgo.</w:t>
            </w:r>
          </w:p>
        </w:tc>
        <w:tc>
          <w:tcPr>
            <w:tcW w:w="2454" w:type="dxa"/>
          </w:tcPr>
          <w:p w14:paraId="75279128" w14:textId="3F5F8BC7" w:rsidR="00B02FA0" w:rsidRPr="00906B3A" w:rsidRDefault="00A27439" w:rsidP="00906B3A">
            <w:pPr>
              <w:pBdr>
                <w:top w:val="nil"/>
                <w:left w:val="nil"/>
                <w:bottom w:val="nil"/>
                <w:right w:val="nil"/>
                <w:between w:val="nil"/>
              </w:pBdr>
              <w:jc w:val="both"/>
              <w:rPr>
                <w:bCs/>
                <w:color w:val="000000"/>
                <w:sz w:val="20"/>
                <w:szCs w:val="20"/>
                <w:lang w:val="es-MX"/>
              </w:rPr>
            </w:pPr>
            <w:r w:rsidRPr="00A27439">
              <w:rPr>
                <w:bCs/>
                <w:noProof/>
                <w:color w:val="000000"/>
                <w:sz w:val="20"/>
                <w:szCs w:val="20"/>
                <w:lang w:val="es-MX"/>
              </w:rPr>
              <w:drawing>
                <wp:inline distT="0" distB="0" distL="0" distR="0" wp14:anchorId="4F8226B6" wp14:editId="6692E216">
                  <wp:extent cx="1806222" cy="1214748"/>
                  <wp:effectExtent l="0" t="0" r="3810" b="5080"/>
                  <wp:docPr id="162432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28059" name=""/>
                          <pic:cNvPicPr/>
                        </pic:nvPicPr>
                        <pic:blipFill>
                          <a:blip r:embed="rId107"/>
                          <a:stretch>
                            <a:fillRect/>
                          </a:stretch>
                        </pic:blipFill>
                        <pic:spPr>
                          <a:xfrm>
                            <a:off x="0" y="0"/>
                            <a:ext cx="1815822" cy="1221204"/>
                          </a:xfrm>
                          <a:prstGeom prst="rect">
                            <a:avLst/>
                          </a:prstGeom>
                        </pic:spPr>
                      </pic:pic>
                    </a:graphicData>
                  </a:graphic>
                </wp:inline>
              </w:drawing>
            </w:r>
          </w:p>
        </w:tc>
      </w:tr>
      <w:tr w:rsidR="00B02FA0" w:rsidRPr="00906B3A" w14:paraId="100EA28D" w14:textId="6C97C732" w:rsidTr="00B02FA0">
        <w:tc>
          <w:tcPr>
            <w:tcW w:w="0" w:type="auto"/>
            <w:hideMark/>
          </w:tcPr>
          <w:p w14:paraId="185838A5" w14:textId="77777777" w:rsidR="00B02FA0" w:rsidRPr="00906B3A" w:rsidRDefault="00B02FA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Auditorías e inspecciones</w:t>
            </w:r>
          </w:p>
        </w:tc>
        <w:tc>
          <w:tcPr>
            <w:tcW w:w="5516" w:type="dxa"/>
            <w:hideMark/>
          </w:tcPr>
          <w:p w14:paraId="0B81DD2C" w14:textId="77777777" w:rsidR="00B02FA0" w:rsidRPr="00906B3A" w:rsidRDefault="00B02FA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Facilita la consulta de antecedentes y aporta soportes relacionados con el cumplimiento de las actividades programadas.</w:t>
            </w:r>
          </w:p>
        </w:tc>
        <w:tc>
          <w:tcPr>
            <w:tcW w:w="2454" w:type="dxa"/>
          </w:tcPr>
          <w:p w14:paraId="15C1C7DF" w14:textId="362DDBF9" w:rsidR="00B02FA0" w:rsidRPr="00906B3A" w:rsidRDefault="00E85C40" w:rsidP="00906B3A">
            <w:pPr>
              <w:pBdr>
                <w:top w:val="nil"/>
                <w:left w:val="nil"/>
                <w:bottom w:val="nil"/>
                <w:right w:val="nil"/>
                <w:between w:val="nil"/>
              </w:pBdr>
              <w:jc w:val="both"/>
              <w:rPr>
                <w:bCs/>
                <w:color w:val="000000"/>
                <w:sz w:val="20"/>
                <w:szCs w:val="20"/>
                <w:lang w:val="es-MX"/>
              </w:rPr>
            </w:pPr>
            <w:r w:rsidRPr="00E85C40">
              <w:rPr>
                <w:bCs/>
                <w:noProof/>
                <w:color w:val="000000"/>
                <w:sz w:val="20"/>
                <w:szCs w:val="20"/>
                <w:lang w:val="es-MX"/>
              </w:rPr>
              <w:drawing>
                <wp:inline distT="0" distB="0" distL="0" distR="0" wp14:anchorId="185CACB6" wp14:editId="0B4161A2">
                  <wp:extent cx="1840375" cy="1224685"/>
                  <wp:effectExtent l="0" t="0" r="7620" b="0"/>
                  <wp:docPr id="66303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31937" name=""/>
                          <pic:cNvPicPr/>
                        </pic:nvPicPr>
                        <pic:blipFill>
                          <a:blip r:embed="rId108"/>
                          <a:stretch>
                            <a:fillRect/>
                          </a:stretch>
                        </pic:blipFill>
                        <pic:spPr>
                          <a:xfrm>
                            <a:off x="0" y="0"/>
                            <a:ext cx="1852094" cy="1232484"/>
                          </a:xfrm>
                          <a:prstGeom prst="rect">
                            <a:avLst/>
                          </a:prstGeom>
                        </pic:spPr>
                      </pic:pic>
                    </a:graphicData>
                  </a:graphic>
                </wp:inline>
              </w:drawing>
            </w:r>
          </w:p>
        </w:tc>
      </w:tr>
      <w:tr w:rsidR="00B02FA0" w:rsidRPr="00906B3A" w14:paraId="5BBF3806" w14:textId="3511C046" w:rsidTr="00B02FA0">
        <w:tc>
          <w:tcPr>
            <w:tcW w:w="0" w:type="auto"/>
            <w:hideMark/>
          </w:tcPr>
          <w:p w14:paraId="1C7EAC3A" w14:textId="77777777" w:rsidR="00B02FA0" w:rsidRPr="00906B3A" w:rsidRDefault="00B02FA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Trazabilidad</w:t>
            </w:r>
          </w:p>
        </w:tc>
        <w:tc>
          <w:tcPr>
            <w:tcW w:w="5516" w:type="dxa"/>
            <w:hideMark/>
          </w:tcPr>
          <w:p w14:paraId="42A1FEF8" w14:textId="77777777" w:rsidR="00B02FA0" w:rsidRPr="00906B3A" w:rsidRDefault="00B02FA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reconstruir la secuencia de una intervención desde la identificación del hallazgo hasta las acciones implementadas y su resultado.</w:t>
            </w:r>
          </w:p>
        </w:tc>
        <w:tc>
          <w:tcPr>
            <w:tcW w:w="2454" w:type="dxa"/>
          </w:tcPr>
          <w:p w14:paraId="050A0357" w14:textId="0460E38F" w:rsidR="00B02FA0" w:rsidRPr="00906B3A" w:rsidRDefault="00E85C40" w:rsidP="00906B3A">
            <w:pPr>
              <w:pBdr>
                <w:top w:val="nil"/>
                <w:left w:val="nil"/>
                <w:bottom w:val="nil"/>
                <w:right w:val="nil"/>
                <w:between w:val="nil"/>
              </w:pBdr>
              <w:jc w:val="both"/>
              <w:rPr>
                <w:bCs/>
                <w:color w:val="000000"/>
                <w:sz w:val="20"/>
                <w:szCs w:val="20"/>
                <w:lang w:val="es-MX"/>
              </w:rPr>
            </w:pPr>
            <w:r w:rsidRPr="00E85C40">
              <w:rPr>
                <w:bCs/>
                <w:noProof/>
                <w:color w:val="000000"/>
                <w:sz w:val="20"/>
                <w:szCs w:val="20"/>
                <w:lang w:val="es-MX"/>
              </w:rPr>
              <w:drawing>
                <wp:inline distT="0" distB="0" distL="0" distR="0" wp14:anchorId="14068BFD" wp14:editId="69F144AB">
                  <wp:extent cx="1805940" cy="1113767"/>
                  <wp:effectExtent l="0" t="0" r="3810" b="0"/>
                  <wp:docPr id="19780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70146" name=""/>
                          <pic:cNvPicPr/>
                        </pic:nvPicPr>
                        <pic:blipFill>
                          <a:blip r:embed="rId109"/>
                          <a:stretch>
                            <a:fillRect/>
                          </a:stretch>
                        </pic:blipFill>
                        <pic:spPr>
                          <a:xfrm>
                            <a:off x="0" y="0"/>
                            <a:ext cx="1818813" cy="1121706"/>
                          </a:xfrm>
                          <a:prstGeom prst="rect">
                            <a:avLst/>
                          </a:prstGeom>
                        </pic:spPr>
                      </pic:pic>
                    </a:graphicData>
                  </a:graphic>
                </wp:inline>
              </w:drawing>
            </w:r>
          </w:p>
        </w:tc>
      </w:tr>
      <w:tr w:rsidR="00B02FA0" w:rsidRPr="00906B3A" w14:paraId="226A84CF" w14:textId="4E214216" w:rsidTr="00B02FA0">
        <w:tc>
          <w:tcPr>
            <w:tcW w:w="0" w:type="auto"/>
            <w:hideMark/>
          </w:tcPr>
          <w:p w14:paraId="51D52667" w14:textId="77777777" w:rsidR="00B02FA0" w:rsidRPr="00906B3A" w:rsidRDefault="00B02FA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Mejoramiento continuo</w:t>
            </w:r>
          </w:p>
        </w:tc>
        <w:tc>
          <w:tcPr>
            <w:tcW w:w="5516" w:type="dxa"/>
            <w:hideMark/>
          </w:tcPr>
          <w:p w14:paraId="792F30A8" w14:textId="77777777" w:rsidR="00B02FA0" w:rsidRPr="00906B3A" w:rsidRDefault="00B02FA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Ayuda a reconocer desviaciones, recurrencias y oportunidades para modificar procedimientos o fortalecer medidas preventivas.</w:t>
            </w:r>
          </w:p>
        </w:tc>
        <w:tc>
          <w:tcPr>
            <w:tcW w:w="2454" w:type="dxa"/>
          </w:tcPr>
          <w:p w14:paraId="6CF128BF" w14:textId="617273E4" w:rsidR="00B02FA0" w:rsidRPr="00906B3A" w:rsidRDefault="00E85C40" w:rsidP="00906B3A">
            <w:pPr>
              <w:pBdr>
                <w:top w:val="nil"/>
                <w:left w:val="nil"/>
                <w:bottom w:val="nil"/>
                <w:right w:val="nil"/>
                <w:between w:val="nil"/>
              </w:pBdr>
              <w:jc w:val="both"/>
              <w:rPr>
                <w:bCs/>
                <w:color w:val="000000"/>
                <w:sz w:val="20"/>
                <w:szCs w:val="20"/>
                <w:lang w:val="es-MX"/>
              </w:rPr>
            </w:pPr>
            <w:r w:rsidRPr="00E85C40">
              <w:rPr>
                <w:bCs/>
                <w:noProof/>
                <w:color w:val="000000"/>
                <w:sz w:val="20"/>
                <w:szCs w:val="20"/>
                <w:lang w:val="es-MX"/>
              </w:rPr>
              <w:drawing>
                <wp:inline distT="0" distB="0" distL="0" distR="0" wp14:anchorId="7ED4E5AA" wp14:editId="43A985C5">
                  <wp:extent cx="1805940" cy="1234943"/>
                  <wp:effectExtent l="0" t="0" r="3810" b="3810"/>
                  <wp:docPr id="134162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6266" name=""/>
                          <pic:cNvPicPr/>
                        </pic:nvPicPr>
                        <pic:blipFill>
                          <a:blip r:embed="rId110"/>
                          <a:stretch>
                            <a:fillRect/>
                          </a:stretch>
                        </pic:blipFill>
                        <pic:spPr>
                          <a:xfrm>
                            <a:off x="0" y="0"/>
                            <a:ext cx="1822613" cy="1246345"/>
                          </a:xfrm>
                          <a:prstGeom prst="rect">
                            <a:avLst/>
                          </a:prstGeom>
                        </pic:spPr>
                      </pic:pic>
                    </a:graphicData>
                  </a:graphic>
                </wp:inline>
              </w:drawing>
            </w:r>
          </w:p>
        </w:tc>
      </w:tr>
    </w:tbl>
    <w:p w14:paraId="11E1F7BB" w14:textId="77777777" w:rsidR="00B570CC" w:rsidRDefault="00B570CC" w:rsidP="00906B3A">
      <w:pPr>
        <w:pBdr>
          <w:top w:val="nil"/>
          <w:left w:val="nil"/>
          <w:bottom w:val="nil"/>
          <w:right w:val="nil"/>
          <w:between w:val="nil"/>
        </w:pBdr>
        <w:jc w:val="both"/>
        <w:rPr>
          <w:b/>
          <w:bCs/>
          <w:color w:val="000000"/>
          <w:sz w:val="20"/>
          <w:szCs w:val="20"/>
          <w:lang w:val="es-MX"/>
        </w:rPr>
      </w:pPr>
    </w:p>
    <w:p w14:paraId="6B75C2B4" w14:textId="5C3735CC" w:rsidR="00906B3A" w:rsidRPr="00906B3A" w:rsidRDefault="0058706F" w:rsidP="00906B3A">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906B3A" w:rsidRPr="00906B3A">
        <w:rPr>
          <w:b/>
          <w:bCs/>
          <w:color w:val="000000"/>
          <w:sz w:val="20"/>
          <w:szCs w:val="20"/>
          <w:lang w:val="es-MX"/>
        </w:rPr>
        <w:t>.2 Tipos de registros</w:t>
      </w:r>
    </w:p>
    <w:p w14:paraId="169BDE98" w14:textId="6FF5F37A"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El CIP requiere diferentes formatos porque cada actividad genera información particular. No todos los registros cumplen la misma finalidad ni deben diligenciarse con igual frecuencia.</w:t>
      </w:r>
      <w:r w:rsidR="00B570CC">
        <w:rPr>
          <w:bCs/>
          <w:color w:val="000000"/>
          <w:sz w:val="20"/>
          <w:szCs w:val="20"/>
          <w:lang w:val="es-MX"/>
        </w:rPr>
        <w:t xml:space="preserve"> </w:t>
      </w:r>
      <w:r w:rsidRPr="00906B3A">
        <w:rPr>
          <w:bCs/>
          <w:color w:val="000000"/>
          <w:sz w:val="20"/>
          <w:szCs w:val="20"/>
          <w:lang w:val="es-MX"/>
        </w:rPr>
        <w:t xml:space="preserve">Cada formato debe indicar claramente </w:t>
      </w:r>
      <w:r w:rsidRPr="00906B3A">
        <w:rPr>
          <w:bCs/>
          <w:color w:val="000000"/>
          <w:sz w:val="20"/>
          <w:szCs w:val="20"/>
          <w:lang w:val="es-MX"/>
        </w:rPr>
        <w:lastRenderedPageBreak/>
        <w:t>qué información se requiere, quién es responsable de consignarla y en qué momento debe actualizarse.</w:t>
      </w:r>
      <w:r w:rsidR="00B570CC">
        <w:rPr>
          <w:bCs/>
          <w:color w:val="000000"/>
          <w:sz w:val="20"/>
          <w:szCs w:val="20"/>
          <w:lang w:val="es-MX"/>
        </w:rPr>
        <w:t xml:space="preserve"> </w:t>
      </w:r>
      <w:r w:rsidRPr="00906B3A">
        <w:rPr>
          <w:bCs/>
          <w:color w:val="000000"/>
          <w:sz w:val="20"/>
          <w:szCs w:val="20"/>
          <w:lang w:val="es-MX"/>
        </w:rPr>
        <w:t>Los principales registros pueden organizarse así:</w:t>
      </w:r>
    </w:p>
    <w:p w14:paraId="61B13072" w14:textId="77777777" w:rsidR="00B570CC" w:rsidRPr="00906B3A" w:rsidRDefault="00B570CC" w:rsidP="00906B3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366"/>
        <w:gridCol w:w="5142"/>
        <w:gridCol w:w="2454"/>
      </w:tblGrid>
      <w:tr w:rsidR="000F66A8" w:rsidRPr="00906B3A" w14:paraId="0EDFF67C" w14:textId="367E9105" w:rsidTr="000F66A8">
        <w:tc>
          <w:tcPr>
            <w:tcW w:w="9962" w:type="dxa"/>
            <w:gridSpan w:val="3"/>
            <w:shd w:val="clear" w:color="auto" w:fill="9BBB59" w:themeFill="accent3"/>
          </w:tcPr>
          <w:p w14:paraId="308E3B45" w14:textId="329BF17D" w:rsidR="000F66A8" w:rsidRPr="00906B3A" w:rsidRDefault="000F66A8" w:rsidP="000F66A8">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0F66A8" w:rsidRPr="00906B3A" w14:paraId="3D1B5723" w14:textId="17503E10" w:rsidTr="000F66A8">
        <w:tc>
          <w:tcPr>
            <w:tcW w:w="0" w:type="auto"/>
            <w:hideMark/>
          </w:tcPr>
          <w:p w14:paraId="40FFB223"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Inspección de plagas</w:t>
            </w:r>
          </w:p>
        </w:tc>
        <w:tc>
          <w:tcPr>
            <w:tcW w:w="5142" w:type="dxa"/>
            <w:hideMark/>
          </w:tcPr>
          <w:p w14:paraId="2C61C04F"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Documenta evidencias de actividad, ubicación, tipo de organismo identificado, nivel estimado de presencia y condiciones que puedan favorecer su establecimiento.</w:t>
            </w:r>
          </w:p>
        </w:tc>
        <w:tc>
          <w:tcPr>
            <w:tcW w:w="2454" w:type="dxa"/>
          </w:tcPr>
          <w:p w14:paraId="7C69B5C3" w14:textId="137BF936" w:rsidR="000F66A8" w:rsidRPr="00906B3A" w:rsidRDefault="000E21E5" w:rsidP="00906B3A">
            <w:pPr>
              <w:pBdr>
                <w:top w:val="nil"/>
                <w:left w:val="nil"/>
                <w:bottom w:val="nil"/>
                <w:right w:val="nil"/>
                <w:between w:val="nil"/>
              </w:pBdr>
              <w:jc w:val="both"/>
              <w:rPr>
                <w:bCs/>
                <w:color w:val="000000"/>
                <w:sz w:val="20"/>
                <w:szCs w:val="20"/>
                <w:lang w:val="es-MX"/>
              </w:rPr>
            </w:pPr>
            <w:r w:rsidRPr="000E21E5">
              <w:rPr>
                <w:bCs/>
                <w:noProof/>
                <w:color w:val="000000"/>
                <w:sz w:val="20"/>
                <w:szCs w:val="20"/>
                <w:lang w:val="es-MX"/>
              </w:rPr>
              <w:drawing>
                <wp:inline distT="0" distB="0" distL="0" distR="0" wp14:anchorId="16145899" wp14:editId="4A3D8869">
                  <wp:extent cx="1032580" cy="1197004"/>
                  <wp:effectExtent l="0" t="0" r="0" b="3175"/>
                  <wp:docPr id="94678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84414" name=""/>
                          <pic:cNvPicPr/>
                        </pic:nvPicPr>
                        <pic:blipFill>
                          <a:blip r:embed="rId111"/>
                          <a:stretch>
                            <a:fillRect/>
                          </a:stretch>
                        </pic:blipFill>
                        <pic:spPr>
                          <a:xfrm>
                            <a:off x="0" y="0"/>
                            <a:ext cx="1034530" cy="1199265"/>
                          </a:xfrm>
                          <a:prstGeom prst="rect">
                            <a:avLst/>
                          </a:prstGeom>
                        </pic:spPr>
                      </pic:pic>
                    </a:graphicData>
                  </a:graphic>
                </wp:inline>
              </w:drawing>
            </w:r>
          </w:p>
        </w:tc>
      </w:tr>
      <w:tr w:rsidR="000F66A8" w:rsidRPr="00906B3A" w14:paraId="5352098F" w14:textId="6820E4B1" w:rsidTr="000F66A8">
        <w:tc>
          <w:tcPr>
            <w:tcW w:w="0" w:type="auto"/>
            <w:hideMark/>
          </w:tcPr>
          <w:p w14:paraId="5CEABBA5"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Monitoreo de cebaderos</w:t>
            </w:r>
          </w:p>
        </w:tc>
        <w:tc>
          <w:tcPr>
            <w:tcW w:w="5142" w:type="dxa"/>
            <w:hideMark/>
          </w:tcPr>
          <w:p w14:paraId="342D924B"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Registra código, ubicación, estado, evidencias de actividad y novedades identificadas durante el seguimiento de los puntos destinados al control de roedores.</w:t>
            </w:r>
          </w:p>
        </w:tc>
        <w:tc>
          <w:tcPr>
            <w:tcW w:w="2454" w:type="dxa"/>
          </w:tcPr>
          <w:p w14:paraId="50F23676" w14:textId="154B655C" w:rsidR="000F66A8" w:rsidRPr="00906B3A" w:rsidRDefault="00006FFD" w:rsidP="00906B3A">
            <w:pPr>
              <w:pBdr>
                <w:top w:val="nil"/>
                <w:left w:val="nil"/>
                <w:bottom w:val="nil"/>
                <w:right w:val="nil"/>
                <w:between w:val="nil"/>
              </w:pBdr>
              <w:jc w:val="both"/>
              <w:rPr>
                <w:bCs/>
                <w:color w:val="000000"/>
                <w:sz w:val="20"/>
                <w:szCs w:val="20"/>
                <w:lang w:val="es-MX"/>
              </w:rPr>
            </w:pPr>
            <w:r w:rsidRPr="00006FFD">
              <w:rPr>
                <w:bCs/>
                <w:noProof/>
                <w:color w:val="000000"/>
                <w:sz w:val="20"/>
                <w:szCs w:val="20"/>
                <w:lang w:val="es-MX"/>
              </w:rPr>
              <w:drawing>
                <wp:inline distT="0" distB="0" distL="0" distR="0" wp14:anchorId="087C24C3" wp14:editId="6EB66D4D">
                  <wp:extent cx="940913" cy="1151467"/>
                  <wp:effectExtent l="0" t="0" r="0" b="0"/>
                  <wp:docPr id="147185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50800" name=""/>
                          <pic:cNvPicPr/>
                        </pic:nvPicPr>
                        <pic:blipFill>
                          <a:blip r:embed="rId112"/>
                          <a:stretch>
                            <a:fillRect/>
                          </a:stretch>
                        </pic:blipFill>
                        <pic:spPr>
                          <a:xfrm>
                            <a:off x="0" y="0"/>
                            <a:ext cx="943463" cy="1154588"/>
                          </a:xfrm>
                          <a:prstGeom prst="rect">
                            <a:avLst/>
                          </a:prstGeom>
                        </pic:spPr>
                      </pic:pic>
                    </a:graphicData>
                  </a:graphic>
                </wp:inline>
              </w:drawing>
            </w:r>
          </w:p>
        </w:tc>
      </w:tr>
      <w:tr w:rsidR="000F66A8" w:rsidRPr="00906B3A" w14:paraId="6228B15C" w14:textId="338E1697" w:rsidTr="000F66A8">
        <w:tc>
          <w:tcPr>
            <w:tcW w:w="0" w:type="auto"/>
            <w:hideMark/>
          </w:tcPr>
          <w:p w14:paraId="0D458347"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Aplicación de plaguicidas</w:t>
            </w:r>
          </w:p>
        </w:tc>
        <w:tc>
          <w:tcPr>
            <w:tcW w:w="5142" w:type="dxa"/>
            <w:hideMark/>
          </w:tcPr>
          <w:p w14:paraId="3EC9E37B"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Consigna información relacionada con la intervención autorizada, el producto utilizado, el área intervenida, el responsable y los resultados posteriores.</w:t>
            </w:r>
          </w:p>
        </w:tc>
        <w:tc>
          <w:tcPr>
            <w:tcW w:w="2454" w:type="dxa"/>
          </w:tcPr>
          <w:p w14:paraId="6D057086" w14:textId="1F5B97B6" w:rsidR="000F66A8" w:rsidRPr="00906B3A" w:rsidRDefault="00006FFD" w:rsidP="00906B3A">
            <w:pPr>
              <w:pBdr>
                <w:top w:val="nil"/>
                <w:left w:val="nil"/>
                <w:bottom w:val="nil"/>
                <w:right w:val="nil"/>
                <w:between w:val="nil"/>
              </w:pBdr>
              <w:jc w:val="both"/>
              <w:rPr>
                <w:bCs/>
                <w:color w:val="000000"/>
                <w:sz w:val="20"/>
                <w:szCs w:val="20"/>
                <w:lang w:val="es-MX"/>
              </w:rPr>
            </w:pPr>
            <w:r w:rsidRPr="00006FFD">
              <w:rPr>
                <w:bCs/>
                <w:noProof/>
                <w:color w:val="000000"/>
                <w:sz w:val="20"/>
                <w:szCs w:val="20"/>
                <w:lang w:val="es-MX"/>
              </w:rPr>
              <w:drawing>
                <wp:inline distT="0" distB="0" distL="0" distR="0" wp14:anchorId="17D7EA8D" wp14:editId="68043E8A">
                  <wp:extent cx="890712" cy="1027288"/>
                  <wp:effectExtent l="0" t="0" r="5080" b="1905"/>
                  <wp:docPr id="8489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0061" name=""/>
                          <pic:cNvPicPr/>
                        </pic:nvPicPr>
                        <pic:blipFill>
                          <a:blip r:embed="rId113"/>
                          <a:stretch>
                            <a:fillRect/>
                          </a:stretch>
                        </pic:blipFill>
                        <pic:spPr>
                          <a:xfrm>
                            <a:off x="0" y="0"/>
                            <a:ext cx="894847" cy="1032057"/>
                          </a:xfrm>
                          <a:prstGeom prst="rect">
                            <a:avLst/>
                          </a:prstGeom>
                        </pic:spPr>
                      </pic:pic>
                    </a:graphicData>
                  </a:graphic>
                </wp:inline>
              </w:drawing>
            </w:r>
          </w:p>
        </w:tc>
      </w:tr>
      <w:tr w:rsidR="000F66A8" w:rsidRPr="00906B3A" w14:paraId="4AB472E5" w14:textId="28CE60D9" w:rsidTr="000F66A8">
        <w:tc>
          <w:tcPr>
            <w:tcW w:w="0" w:type="auto"/>
            <w:hideMark/>
          </w:tcPr>
          <w:p w14:paraId="4E2901CB"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Limpieza y desinfección</w:t>
            </w:r>
          </w:p>
        </w:tc>
        <w:tc>
          <w:tcPr>
            <w:tcW w:w="5142" w:type="dxa"/>
            <w:hideMark/>
          </w:tcPr>
          <w:p w14:paraId="1636ADC1"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registrar áreas atendidas, fecha, responsable y cumplimiento de las actividades establecidas en el cronograma correspondiente.</w:t>
            </w:r>
          </w:p>
        </w:tc>
        <w:tc>
          <w:tcPr>
            <w:tcW w:w="2454" w:type="dxa"/>
          </w:tcPr>
          <w:p w14:paraId="10662CB1" w14:textId="00CE61D9" w:rsidR="000F66A8" w:rsidRPr="00906B3A" w:rsidRDefault="00006FFD" w:rsidP="00906B3A">
            <w:pPr>
              <w:pBdr>
                <w:top w:val="nil"/>
                <w:left w:val="nil"/>
                <w:bottom w:val="nil"/>
                <w:right w:val="nil"/>
                <w:between w:val="nil"/>
              </w:pBdr>
              <w:jc w:val="both"/>
              <w:rPr>
                <w:bCs/>
                <w:color w:val="000000"/>
                <w:sz w:val="20"/>
                <w:szCs w:val="20"/>
                <w:lang w:val="es-MX"/>
              </w:rPr>
            </w:pPr>
            <w:r w:rsidRPr="00006FFD">
              <w:rPr>
                <w:bCs/>
                <w:noProof/>
                <w:color w:val="000000"/>
                <w:sz w:val="20"/>
                <w:szCs w:val="20"/>
                <w:lang w:val="es-MX"/>
              </w:rPr>
              <w:drawing>
                <wp:inline distT="0" distB="0" distL="0" distR="0" wp14:anchorId="088C668D" wp14:editId="2AC6D404">
                  <wp:extent cx="1013029" cy="1117600"/>
                  <wp:effectExtent l="0" t="0" r="0" b="6350"/>
                  <wp:docPr id="192648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82320" name=""/>
                          <pic:cNvPicPr/>
                        </pic:nvPicPr>
                        <pic:blipFill>
                          <a:blip r:embed="rId114"/>
                          <a:stretch>
                            <a:fillRect/>
                          </a:stretch>
                        </pic:blipFill>
                        <pic:spPr>
                          <a:xfrm>
                            <a:off x="0" y="0"/>
                            <a:ext cx="1016847" cy="1121812"/>
                          </a:xfrm>
                          <a:prstGeom prst="rect">
                            <a:avLst/>
                          </a:prstGeom>
                        </pic:spPr>
                      </pic:pic>
                    </a:graphicData>
                  </a:graphic>
                </wp:inline>
              </w:drawing>
            </w:r>
          </w:p>
        </w:tc>
      </w:tr>
      <w:tr w:rsidR="000F66A8" w:rsidRPr="00906B3A" w14:paraId="47B6BF24" w14:textId="295BA44C" w:rsidTr="000F66A8">
        <w:tc>
          <w:tcPr>
            <w:tcW w:w="0" w:type="auto"/>
            <w:hideMark/>
          </w:tcPr>
          <w:p w14:paraId="07A8945C"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Capacitación del personal</w:t>
            </w:r>
          </w:p>
        </w:tc>
        <w:tc>
          <w:tcPr>
            <w:tcW w:w="5142" w:type="dxa"/>
            <w:hideMark/>
          </w:tcPr>
          <w:p w14:paraId="695046BD"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Conserva información sobre temas desarrollados, participantes, fecha, responsable de la actividad y soportes asociados.</w:t>
            </w:r>
          </w:p>
        </w:tc>
        <w:tc>
          <w:tcPr>
            <w:tcW w:w="2454" w:type="dxa"/>
          </w:tcPr>
          <w:p w14:paraId="3BBAC490" w14:textId="4BE5B698" w:rsidR="000F66A8" w:rsidRPr="00906B3A" w:rsidRDefault="00FA090C" w:rsidP="00906B3A">
            <w:pPr>
              <w:pBdr>
                <w:top w:val="nil"/>
                <w:left w:val="nil"/>
                <w:bottom w:val="nil"/>
                <w:right w:val="nil"/>
                <w:between w:val="nil"/>
              </w:pBdr>
              <w:jc w:val="both"/>
              <w:rPr>
                <w:bCs/>
                <w:color w:val="000000"/>
                <w:sz w:val="20"/>
                <w:szCs w:val="20"/>
                <w:lang w:val="es-MX"/>
              </w:rPr>
            </w:pPr>
            <w:r w:rsidRPr="00FA090C">
              <w:rPr>
                <w:bCs/>
                <w:noProof/>
                <w:color w:val="000000"/>
                <w:sz w:val="20"/>
                <w:szCs w:val="20"/>
                <w:lang w:val="es-MX"/>
              </w:rPr>
              <w:drawing>
                <wp:inline distT="0" distB="0" distL="0" distR="0" wp14:anchorId="469ABC10" wp14:editId="17647A05">
                  <wp:extent cx="959555" cy="1124776"/>
                  <wp:effectExtent l="0" t="0" r="0" b="0"/>
                  <wp:docPr id="141637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79217" name=""/>
                          <pic:cNvPicPr/>
                        </pic:nvPicPr>
                        <pic:blipFill>
                          <a:blip r:embed="rId115"/>
                          <a:stretch>
                            <a:fillRect/>
                          </a:stretch>
                        </pic:blipFill>
                        <pic:spPr>
                          <a:xfrm>
                            <a:off x="0" y="0"/>
                            <a:ext cx="962721" cy="1128488"/>
                          </a:xfrm>
                          <a:prstGeom prst="rect">
                            <a:avLst/>
                          </a:prstGeom>
                        </pic:spPr>
                      </pic:pic>
                    </a:graphicData>
                  </a:graphic>
                </wp:inline>
              </w:drawing>
            </w:r>
          </w:p>
        </w:tc>
      </w:tr>
      <w:tr w:rsidR="000F66A8" w:rsidRPr="00906B3A" w14:paraId="09B77342" w14:textId="42F847F8" w:rsidTr="000F66A8">
        <w:tc>
          <w:tcPr>
            <w:tcW w:w="0" w:type="auto"/>
            <w:hideMark/>
          </w:tcPr>
          <w:p w14:paraId="48CF92EE"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Control de ingreso</w:t>
            </w:r>
          </w:p>
        </w:tc>
        <w:tc>
          <w:tcPr>
            <w:tcW w:w="5142" w:type="dxa"/>
            <w:hideMark/>
          </w:tcPr>
          <w:p w14:paraId="5E449FE8"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Documenta el acceso de personas y vehículos cuando el procedimiento interno lo requiera, facilitando la trazabilidad de movimientos dentro de la explotación.</w:t>
            </w:r>
          </w:p>
        </w:tc>
        <w:tc>
          <w:tcPr>
            <w:tcW w:w="2454" w:type="dxa"/>
          </w:tcPr>
          <w:p w14:paraId="49EDDF1E" w14:textId="152F649C" w:rsidR="000F66A8" w:rsidRPr="00906B3A" w:rsidRDefault="00FA090C" w:rsidP="00906B3A">
            <w:pPr>
              <w:pBdr>
                <w:top w:val="nil"/>
                <w:left w:val="nil"/>
                <w:bottom w:val="nil"/>
                <w:right w:val="nil"/>
                <w:between w:val="nil"/>
              </w:pBdr>
              <w:jc w:val="both"/>
              <w:rPr>
                <w:bCs/>
                <w:color w:val="000000"/>
                <w:sz w:val="20"/>
                <w:szCs w:val="20"/>
                <w:lang w:val="es-MX"/>
              </w:rPr>
            </w:pPr>
            <w:r w:rsidRPr="00FA090C">
              <w:rPr>
                <w:bCs/>
                <w:noProof/>
                <w:color w:val="000000"/>
                <w:sz w:val="20"/>
                <w:szCs w:val="20"/>
                <w:lang w:val="es-MX"/>
              </w:rPr>
              <w:drawing>
                <wp:inline distT="0" distB="0" distL="0" distR="0" wp14:anchorId="56336A65" wp14:editId="2B51E10E">
                  <wp:extent cx="959485" cy="1080215"/>
                  <wp:effectExtent l="0" t="0" r="0" b="5715"/>
                  <wp:docPr id="11591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64285" name=""/>
                          <pic:cNvPicPr/>
                        </pic:nvPicPr>
                        <pic:blipFill>
                          <a:blip r:embed="rId116"/>
                          <a:stretch>
                            <a:fillRect/>
                          </a:stretch>
                        </pic:blipFill>
                        <pic:spPr>
                          <a:xfrm>
                            <a:off x="0" y="0"/>
                            <a:ext cx="963606" cy="1084854"/>
                          </a:xfrm>
                          <a:prstGeom prst="rect">
                            <a:avLst/>
                          </a:prstGeom>
                        </pic:spPr>
                      </pic:pic>
                    </a:graphicData>
                  </a:graphic>
                </wp:inline>
              </w:drawing>
            </w:r>
          </w:p>
        </w:tc>
      </w:tr>
      <w:tr w:rsidR="000F66A8" w:rsidRPr="00906B3A" w14:paraId="69532A46" w14:textId="1CDDAA11" w:rsidTr="000F66A8">
        <w:tc>
          <w:tcPr>
            <w:tcW w:w="0" w:type="auto"/>
            <w:hideMark/>
          </w:tcPr>
          <w:p w14:paraId="5DCD54A3"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lastRenderedPageBreak/>
              <w:t>Manejo de residuos</w:t>
            </w:r>
          </w:p>
        </w:tc>
        <w:tc>
          <w:tcPr>
            <w:tcW w:w="5142" w:type="dxa"/>
            <w:hideMark/>
          </w:tcPr>
          <w:p w14:paraId="2934CAC2"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Registra actividades relacionadas con separación, retiro, almacenamiento temporal o disposición, según las responsabilidades definidas por la empresa.</w:t>
            </w:r>
          </w:p>
        </w:tc>
        <w:tc>
          <w:tcPr>
            <w:tcW w:w="2454" w:type="dxa"/>
          </w:tcPr>
          <w:p w14:paraId="7ED22085" w14:textId="169BDD75" w:rsidR="000F66A8" w:rsidRPr="00906B3A" w:rsidRDefault="00FA090C" w:rsidP="00906B3A">
            <w:pPr>
              <w:pBdr>
                <w:top w:val="nil"/>
                <w:left w:val="nil"/>
                <w:bottom w:val="nil"/>
                <w:right w:val="nil"/>
                <w:between w:val="nil"/>
              </w:pBdr>
              <w:jc w:val="both"/>
              <w:rPr>
                <w:bCs/>
                <w:color w:val="000000"/>
                <w:sz w:val="20"/>
                <w:szCs w:val="20"/>
                <w:lang w:val="es-MX"/>
              </w:rPr>
            </w:pPr>
            <w:r w:rsidRPr="00FA090C">
              <w:rPr>
                <w:bCs/>
                <w:noProof/>
                <w:color w:val="000000"/>
                <w:sz w:val="20"/>
                <w:szCs w:val="20"/>
                <w:lang w:val="es-MX"/>
              </w:rPr>
              <w:drawing>
                <wp:inline distT="0" distB="0" distL="0" distR="0" wp14:anchorId="748B8D5E" wp14:editId="0D60703E">
                  <wp:extent cx="934564" cy="1049867"/>
                  <wp:effectExtent l="0" t="0" r="0" b="0"/>
                  <wp:docPr id="51731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17299" name=""/>
                          <pic:cNvPicPr/>
                        </pic:nvPicPr>
                        <pic:blipFill>
                          <a:blip r:embed="rId117"/>
                          <a:stretch>
                            <a:fillRect/>
                          </a:stretch>
                        </pic:blipFill>
                        <pic:spPr>
                          <a:xfrm>
                            <a:off x="0" y="0"/>
                            <a:ext cx="939797" cy="1055745"/>
                          </a:xfrm>
                          <a:prstGeom prst="rect">
                            <a:avLst/>
                          </a:prstGeom>
                        </pic:spPr>
                      </pic:pic>
                    </a:graphicData>
                  </a:graphic>
                </wp:inline>
              </w:drawing>
            </w:r>
          </w:p>
        </w:tc>
      </w:tr>
      <w:tr w:rsidR="000F66A8" w:rsidRPr="00906B3A" w14:paraId="205D59A7" w14:textId="610D8F24" w:rsidTr="000F66A8">
        <w:tc>
          <w:tcPr>
            <w:tcW w:w="0" w:type="auto"/>
            <w:hideMark/>
          </w:tcPr>
          <w:p w14:paraId="3689A94E"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Acciones preventivas y correctivas</w:t>
            </w:r>
          </w:p>
        </w:tc>
        <w:tc>
          <w:tcPr>
            <w:tcW w:w="5142" w:type="dxa"/>
            <w:hideMark/>
          </w:tcPr>
          <w:p w14:paraId="5A30E210" w14:textId="77777777" w:rsidR="000F66A8" w:rsidRPr="00906B3A" w:rsidRDefault="000F66A8"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relacionar un hallazgo con la medida implementada, el responsable, el plazo definido y el resultado del seguimiento.</w:t>
            </w:r>
          </w:p>
        </w:tc>
        <w:tc>
          <w:tcPr>
            <w:tcW w:w="2454" w:type="dxa"/>
          </w:tcPr>
          <w:p w14:paraId="603948FE" w14:textId="0D951043" w:rsidR="000F66A8" w:rsidRPr="00906B3A" w:rsidRDefault="00992FF6" w:rsidP="00906B3A">
            <w:pPr>
              <w:pBdr>
                <w:top w:val="nil"/>
                <w:left w:val="nil"/>
                <w:bottom w:val="nil"/>
                <w:right w:val="nil"/>
                <w:between w:val="nil"/>
              </w:pBdr>
              <w:jc w:val="both"/>
              <w:rPr>
                <w:bCs/>
                <w:color w:val="000000"/>
                <w:sz w:val="20"/>
                <w:szCs w:val="20"/>
                <w:lang w:val="es-MX"/>
              </w:rPr>
            </w:pPr>
            <w:r w:rsidRPr="00992FF6">
              <w:rPr>
                <w:bCs/>
                <w:noProof/>
                <w:color w:val="000000"/>
                <w:sz w:val="20"/>
                <w:szCs w:val="20"/>
                <w:lang w:val="es-MX"/>
              </w:rPr>
              <w:drawing>
                <wp:inline distT="0" distB="0" distL="0" distR="0" wp14:anchorId="2A9D8068" wp14:editId="47A624A6">
                  <wp:extent cx="973258" cy="1072444"/>
                  <wp:effectExtent l="0" t="0" r="0" b="0"/>
                  <wp:docPr id="100536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66235" name=""/>
                          <pic:cNvPicPr/>
                        </pic:nvPicPr>
                        <pic:blipFill>
                          <a:blip r:embed="rId118"/>
                          <a:stretch>
                            <a:fillRect/>
                          </a:stretch>
                        </pic:blipFill>
                        <pic:spPr>
                          <a:xfrm>
                            <a:off x="0" y="0"/>
                            <a:ext cx="977042" cy="1076613"/>
                          </a:xfrm>
                          <a:prstGeom prst="rect">
                            <a:avLst/>
                          </a:prstGeom>
                        </pic:spPr>
                      </pic:pic>
                    </a:graphicData>
                  </a:graphic>
                </wp:inline>
              </w:drawing>
            </w:r>
          </w:p>
        </w:tc>
      </w:tr>
    </w:tbl>
    <w:p w14:paraId="76A38E14" w14:textId="77777777" w:rsidR="00B570CC" w:rsidRDefault="00B570CC" w:rsidP="00906B3A">
      <w:pPr>
        <w:pBdr>
          <w:top w:val="nil"/>
          <w:left w:val="nil"/>
          <w:bottom w:val="nil"/>
          <w:right w:val="nil"/>
          <w:between w:val="nil"/>
        </w:pBdr>
        <w:jc w:val="both"/>
        <w:rPr>
          <w:bCs/>
          <w:color w:val="000000"/>
          <w:sz w:val="20"/>
          <w:szCs w:val="20"/>
          <w:lang w:val="es-MX"/>
        </w:rPr>
      </w:pPr>
    </w:p>
    <w:p w14:paraId="38452D57" w14:textId="1568F59F"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La selección de formatos debe responder a las actividades reales de la explotación y evitar la generación de documentos que no aporten información útil al programa.</w:t>
      </w:r>
    </w:p>
    <w:p w14:paraId="27C6D13E" w14:textId="77777777" w:rsidR="00B570CC" w:rsidRPr="00906B3A" w:rsidRDefault="00B570CC" w:rsidP="00906B3A">
      <w:pPr>
        <w:pBdr>
          <w:top w:val="nil"/>
          <w:left w:val="nil"/>
          <w:bottom w:val="nil"/>
          <w:right w:val="nil"/>
          <w:between w:val="nil"/>
        </w:pBdr>
        <w:jc w:val="both"/>
        <w:rPr>
          <w:bCs/>
          <w:color w:val="000000"/>
          <w:sz w:val="20"/>
          <w:szCs w:val="20"/>
          <w:lang w:val="es-MX"/>
        </w:rPr>
      </w:pPr>
    </w:p>
    <w:p w14:paraId="50E93BFF" w14:textId="23EA8E91" w:rsidR="00906B3A" w:rsidRPr="00906B3A" w:rsidRDefault="0058706F" w:rsidP="00906B3A">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906B3A" w:rsidRPr="00906B3A">
        <w:rPr>
          <w:b/>
          <w:bCs/>
          <w:color w:val="000000"/>
          <w:sz w:val="20"/>
          <w:szCs w:val="20"/>
          <w:lang w:val="es-MX"/>
        </w:rPr>
        <w:t>.3 Criterios para el diligenciamiento</w:t>
      </w:r>
    </w:p>
    <w:p w14:paraId="3820989C" w14:textId="7E80FDC3"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La calidad de un registro depende tanto de su diseño como de la forma en que se completa. Una información incompleta, tardía o difícil de interpretar reduce su utilidad para la trazabilidad y el análisis.</w:t>
      </w:r>
      <w:r w:rsidR="00B570CC">
        <w:rPr>
          <w:bCs/>
          <w:color w:val="000000"/>
          <w:sz w:val="20"/>
          <w:szCs w:val="20"/>
          <w:lang w:val="es-MX"/>
        </w:rPr>
        <w:t xml:space="preserve"> </w:t>
      </w:r>
      <w:r w:rsidRPr="00906B3A">
        <w:rPr>
          <w:bCs/>
          <w:color w:val="000000"/>
          <w:sz w:val="20"/>
          <w:szCs w:val="20"/>
          <w:lang w:val="es-MX"/>
        </w:rPr>
        <w:t>El diligenciamiento debe realizarse de acuerdo con el procedimiento definido por la organización y conservar la integridad de la información consignada.</w:t>
      </w:r>
      <w:r w:rsidR="00B570CC">
        <w:rPr>
          <w:bCs/>
          <w:color w:val="000000"/>
          <w:sz w:val="20"/>
          <w:szCs w:val="20"/>
          <w:lang w:val="es-MX"/>
        </w:rPr>
        <w:t xml:space="preserve"> </w:t>
      </w:r>
      <w:r w:rsidRPr="00906B3A">
        <w:rPr>
          <w:bCs/>
          <w:color w:val="000000"/>
          <w:sz w:val="20"/>
          <w:szCs w:val="20"/>
          <w:lang w:val="es-MX"/>
        </w:rPr>
        <w:t>Los criterios fundamentales son los siguientes:</w:t>
      </w:r>
    </w:p>
    <w:p w14:paraId="7AC031EC" w14:textId="77777777" w:rsidR="00B570CC" w:rsidRPr="00906B3A" w:rsidRDefault="00B570CC" w:rsidP="00906B3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077"/>
        <w:gridCol w:w="7885"/>
      </w:tblGrid>
      <w:tr w:rsidR="000F66A8" w:rsidRPr="00906B3A" w14:paraId="70740E73" w14:textId="77777777" w:rsidTr="00843C04">
        <w:tc>
          <w:tcPr>
            <w:tcW w:w="0" w:type="auto"/>
            <w:gridSpan w:val="2"/>
            <w:shd w:val="clear" w:color="auto" w:fill="9BBB59" w:themeFill="accent3"/>
          </w:tcPr>
          <w:p w14:paraId="62C3111A" w14:textId="024CCA78" w:rsidR="000F66A8" w:rsidRPr="00906B3A" w:rsidRDefault="000F66A8" w:rsidP="000F66A8">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00906B3A" w:rsidRPr="00906B3A" w14:paraId="25297D3B" w14:textId="77777777" w:rsidTr="00F675A0">
        <w:tc>
          <w:tcPr>
            <w:tcW w:w="0" w:type="auto"/>
            <w:hideMark/>
          </w:tcPr>
          <w:p w14:paraId="2F5B4338"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Legibilidad</w:t>
            </w:r>
          </w:p>
        </w:tc>
        <w:tc>
          <w:tcPr>
            <w:tcW w:w="0" w:type="auto"/>
            <w:hideMark/>
          </w:tcPr>
          <w:p w14:paraId="5B2E957B"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La información debe poder interpretarse sin ambigüedad, tanto en formatos físicos como digitales. Las abreviaturas empleadas deben estar definidas cuando puedan generar confusión.</w:t>
            </w:r>
          </w:p>
        </w:tc>
      </w:tr>
      <w:tr w:rsidR="00906B3A" w:rsidRPr="00906B3A" w14:paraId="0F45608C" w14:textId="77777777" w:rsidTr="00F675A0">
        <w:tc>
          <w:tcPr>
            <w:tcW w:w="0" w:type="auto"/>
            <w:hideMark/>
          </w:tcPr>
          <w:p w14:paraId="43B60957"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Oportunidad</w:t>
            </w:r>
          </w:p>
        </w:tc>
        <w:tc>
          <w:tcPr>
            <w:tcW w:w="0" w:type="auto"/>
            <w:hideMark/>
          </w:tcPr>
          <w:p w14:paraId="39911E54"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El dato debe registrarse en el momento establecido para la actividad, evitando depender de reconstrucciones posteriores basadas únicamente en la memoria.</w:t>
            </w:r>
          </w:p>
        </w:tc>
      </w:tr>
      <w:tr w:rsidR="00906B3A" w:rsidRPr="00906B3A" w14:paraId="7F8A9F06" w14:textId="77777777" w:rsidTr="00F675A0">
        <w:tc>
          <w:tcPr>
            <w:tcW w:w="0" w:type="auto"/>
            <w:hideMark/>
          </w:tcPr>
          <w:p w14:paraId="7395A124"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Exactitud</w:t>
            </w:r>
          </w:p>
        </w:tc>
        <w:tc>
          <w:tcPr>
            <w:tcW w:w="0" w:type="auto"/>
            <w:hideMark/>
          </w:tcPr>
          <w:p w14:paraId="4E53CA74"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La información consignada debe corresponder con lo ocurrido, sin aproximaciones injustificadas ni datos que no puedan sustentarse.</w:t>
            </w:r>
          </w:p>
        </w:tc>
      </w:tr>
      <w:tr w:rsidR="00906B3A" w:rsidRPr="00906B3A" w14:paraId="475BCC57" w14:textId="77777777" w:rsidTr="00F675A0">
        <w:tc>
          <w:tcPr>
            <w:tcW w:w="0" w:type="auto"/>
            <w:hideMark/>
          </w:tcPr>
          <w:p w14:paraId="0403B60D"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Integridad</w:t>
            </w:r>
          </w:p>
        </w:tc>
        <w:tc>
          <w:tcPr>
            <w:tcW w:w="0" w:type="auto"/>
            <w:hideMark/>
          </w:tcPr>
          <w:p w14:paraId="1D6BB06B"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Todos los campos aplicables deben quedar diligenciados. Cuando un campo no corresponda, debe utilizarse el criterio definido por la organización para evitar espacios sin explicación.</w:t>
            </w:r>
          </w:p>
        </w:tc>
      </w:tr>
      <w:tr w:rsidR="00906B3A" w:rsidRPr="00906B3A" w14:paraId="1341E7EC" w14:textId="77777777" w:rsidTr="00F675A0">
        <w:tc>
          <w:tcPr>
            <w:tcW w:w="0" w:type="auto"/>
            <w:hideMark/>
          </w:tcPr>
          <w:p w14:paraId="27BB0CC9"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Identificación del responsable</w:t>
            </w:r>
          </w:p>
        </w:tc>
        <w:tc>
          <w:tcPr>
            <w:tcW w:w="0" w:type="auto"/>
            <w:hideMark/>
          </w:tcPr>
          <w:p w14:paraId="4DE63311"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Debe quedar constancia de la persona que ejecutó o registró la actividad, según el formato establecido.</w:t>
            </w:r>
          </w:p>
        </w:tc>
      </w:tr>
      <w:tr w:rsidR="00906B3A" w:rsidRPr="00906B3A" w14:paraId="61A8AEE3" w14:textId="77777777" w:rsidTr="00F675A0">
        <w:tc>
          <w:tcPr>
            <w:tcW w:w="0" w:type="auto"/>
            <w:hideMark/>
          </w:tcPr>
          <w:p w14:paraId="626B0CEB"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Fecha y hora</w:t>
            </w:r>
          </w:p>
        </w:tc>
        <w:tc>
          <w:tcPr>
            <w:tcW w:w="0" w:type="auto"/>
            <w:hideMark/>
          </w:tcPr>
          <w:p w14:paraId="3FDB7873"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Permiten ubicar cronológicamente el evento y relacionarlo con inspecciones, intervenciones o resultados posteriores.</w:t>
            </w:r>
          </w:p>
        </w:tc>
      </w:tr>
      <w:tr w:rsidR="00906B3A" w:rsidRPr="00906B3A" w14:paraId="3F676322" w14:textId="77777777" w:rsidTr="00F675A0">
        <w:tc>
          <w:tcPr>
            <w:tcW w:w="0" w:type="auto"/>
            <w:hideMark/>
          </w:tcPr>
          <w:p w14:paraId="1F4A35E0"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Corrección de errores</w:t>
            </w:r>
          </w:p>
        </w:tc>
        <w:tc>
          <w:tcPr>
            <w:tcW w:w="0" w:type="auto"/>
            <w:hideMark/>
          </w:tcPr>
          <w:p w14:paraId="7D018C11"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Las modificaciones deben conservar la trazabilidad del dato original y realizarse conforme al procedimiento documental establecido.</w:t>
            </w:r>
          </w:p>
        </w:tc>
      </w:tr>
      <w:tr w:rsidR="00906B3A" w:rsidRPr="00906B3A" w14:paraId="78198930" w14:textId="77777777" w:rsidTr="00F675A0">
        <w:tc>
          <w:tcPr>
            <w:tcW w:w="0" w:type="auto"/>
            <w:hideMark/>
          </w:tcPr>
          <w:p w14:paraId="7C52EC09"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Consistencia</w:t>
            </w:r>
          </w:p>
        </w:tc>
        <w:tc>
          <w:tcPr>
            <w:tcW w:w="0" w:type="auto"/>
            <w:hideMark/>
          </w:tcPr>
          <w:p w14:paraId="14360990"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La información de diferentes registros debe guardar relación entre sí; por ejemplo, una intervención reportada debe corresponder con el área, la fecha y el responsable consignados en los soportes asociados.</w:t>
            </w:r>
          </w:p>
        </w:tc>
      </w:tr>
    </w:tbl>
    <w:p w14:paraId="0B8C788B" w14:textId="77777777" w:rsidR="00B570CC" w:rsidRDefault="00B570CC" w:rsidP="00906B3A">
      <w:pPr>
        <w:pBdr>
          <w:top w:val="nil"/>
          <w:left w:val="nil"/>
          <w:bottom w:val="nil"/>
          <w:right w:val="nil"/>
          <w:between w:val="nil"/>
        </w:pBdr>
        <w:jc w:val="both"/>
        <w:rPr>
          <w:b/>
          <w:bCs/>
          <w:color w:val="000000"/>
          <w:sz w:val="20"/>
          <w:szCs w:val="20"/>
          <w:lang w:val="es-MX"/>
        </w:rPr>
      </w:pPr>
    </w:p>
    <w:p w14:paraId="06B0F944" w14:textId="666EB53B" w:rsidR="00906B3A" w:rsidRPr="00906B3A" w:rsidRDefault="0058706F" w:rsidP="00906B3A">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906B3A" w:rsidRPr="00906B3A">
        <w:rPr>
          <w:b/>
          <w:bCs/>
          <w:color w:val="000000"/>
          <w:sz w:val="20"/>
          <w:szCs w:val="20"/>
          <w:lang w:val="es-MX"/>
        </w:rPr>
        <w:t>.4 Trazabilidad</w:t>
      </w:r>
    </w:p>
    <w:p w14:paraId="08DF818F" w14:textId="5DC3FCA0" w:rsidR="00906B3A" w:rsidRP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La trazabilidad consiste en la capacidad de reconstruir el historial de una actividad mediante información documentada. En el CIP permite relacionar hallazgos, decisiones, intervenciones y resultados sin depender únicamente del conocimiento informal del personal.</w:t>
      </w:r>
      <w:r w:rsidR="00B570CC">
        <w:rPr>
          <w:bCs/>
          <w:color w:val="000000"/>
          <w:sz w:val="20"/>
          <w:szCs w:val="20"/>
          <w:lang w:val="es-MX"/>
        </w:rPr>
        <w:t xml:space="preserve"> </w:t>
      </w:r>
      <w:r w:rsidRPr="00906B3A">
        <w:rPr>
          <w:bCs/>
          <w:color w:val="000000"/>
          <w:sz w:val="20"/>
          <w:szCs w:val="20"/>
          <w:lang w:val="es-MX"/>
        </w:rPr>
        <w:t>Una trazabilidad adecuada facilita establecer cuándo se presentó un problema, en qué área ocurrió, qué medida se aplicó, quién participó y cuál fue el resultado obtenido.</w:t>
      </w:r>
    </w:p>
    <w:p w14:paraId="0179F7B0" w14:textId="77777777"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lastRenderedPageBreak/>
        <w:t>La información mínima debe permitir responder a esas preguntas:</w:t>
      </w:r>
    </w:p>
    <w:p w14:paraId="42CE7888" w14:textId="77777777" w:rsidR="00B570CC" w:rsidRPr="00906B3A" w:rsidRDefault="00B570CC" w:rsidP="00906B3A">
      <w:pPr>
        <w:pBdr>
          <w:top w:val="nil"/>
          <w:left w:val="nil"/>
          <w:bottom w:val="nil"/>
          <w:right w:val="nil"/>
          <w:between w:val="nil"/>
        </w:pBdr>
        <w:jc w:val="both"/>
        <w:rPr>
          <w:bCs/>
          <w:color w:val="000000"/>
          <w:sz w:val="20"/>
          <w:szCs w:val="20"/>
          <w:lang w:val="es-MX"/>
        </w:rPr>
      </w:pPr>
    </w:p>
    <w:p w14:paraId="02A71897" w14:textId="77777777" w:rsidR="00B67B9C" w:rsidRPr="00B67B9C" w:rsidRDefault="00B67B9C" w:rsidP="00AB6107">
      <w:pPr>
        <w:numPr>
          <w:ilvl w:val="0"/>
          <w:numId w:val="3"/>
        </w:numPr>
        <w:pBdr>
          <w:top w:val="nil"/>
          <w:left w:val="nil"/>
          <w:bottom w:val="nil"/>
          <w:right w:val="nil"/>
          <w:between w:val="nil"/>
        </w:pBdr>
        <w:jc w:val="both"/>
        <w:rPr>
          <w:bCs/>
          <w:color w:val="000000"/>
          <w:sz w:val="20"/>
          <w:szCs w:val="20"/>
          <w:lang w:val="es-MX"/>
        </w:rPr>
      </w:pPr>
      <w:r w:rsidRPr="00B67B9C">
        <w:rPr>
          <w:b/>
          <w:bCs/>
          <w:color w:val="000000"/>
          <w:sz w:val="20"/>
          <w:szCs w:val="20"/>
          <w:lang w:val="es-MX"/>
        </w:rPr>
        <w:t>Fecha y hora:</w:t>
      </w:r>
      <w:r w:rsidRPr="00B67B9C">
        <w:rPr>
          <w:bCs/>
          <w:color w:val="000000"/>
          <w:sz w:val="20"/>
          <w:szCs w:val="20"/>
          <w:lang w:val="es-MX"/>
        </w:rPr>
        <w:t xml:space="preserve"> ubican cronológicamente la actividad y permiten relacionarla con eventos anteriores o posteriores.</w:t>
      </w:r>
    </w:p>
    <w:p w14:paraId="5F6714B9" w14:textId="77777777" w:rsidR="00B67B9C" w:rsidRPr="00B67B9C" w:rsidRDefault="00B67B9C" w:rsidP="00AB6107">
      <w:pPr>
        <w:numPr>
          <w:ilvl w:val="0"/>
          <w:numId w:val="3"/>
        </w:numPr>
        <w:pBdr>
          <w:top w:val="nil"/>
          <w:left w:val="nil"/>
          <w:bottom w:val="nil"/>
          <w:right w:val="nil"/>
          <w:between w:val="nil"/>
        </w:pBdr>
        <w:jc w:val="both"/>
        <w:rPr>
          <w:bCs/>
          <w:color w:val="000000"/>
          <w:sz w:val="20"/>
          <w:szCs w:val="20"/>
          <w:lang w:val="es-MX"/>
        </w:rPr>
      </w:pPr>
      <w:r w:rsidRPr="00B67B9C">
        <w:rPr>
          <w:b/>
          <w:bCs/>
          <w:color w:val="000000"/>
          <w:sz w:val="20"/>
          <w:szCs w:val="20"/>
          <w:lang w:val="es-MX"/>
        </w:rPr>
        <w:t>Área o ubicación:</w:t>
      </w:r>
      <w:r w:rsidRPr="00B67B9C">
        <w:rPr>
          <w:bCs/>
          <w:color w:val="000000"/>
          <w:sz w:val="20"/>
          <w:szCs w:val="20"/>
          <w:lang w:val="es-MX"/>
        </w:rPr>
        <w:t xml:space="preserve"> identifica el lugar exacto en el que se detectó el hallazgo o se realizó la intervención.</w:t>
      </w:r>
    </w:p>
    <w:p w14:paraId="1092DC12" w14:textId="77777777" w:rsidR="00B67B9C" w:rsidRPr="00B67B9C" w:rsidRDefault="00B67B9C" w:rsidP="00AB6107">
      <w:pPr>
        <w:numPr>
          <w:ilvl w:val="0"/>
          <w:numId w:val="3"/>
        </w:numPr>
        <w:pBdr>
          <w:top w:val="nil"/>
          <w:left w:val="nil"/>
          <w:bottom w:val="nil"/>
          <w:right w:val="nil"/>
          <w:between w:val="nil"/>
        </w:pBdr>
        <w:jc w:val="both"/>
        <w:rPr>
          <w:bCs/>
          <w:color w:val="000000"/>
          <w:sz w:val="20"/>
          <w:szCs w:val="20"/>
          <w:lang w:val="es-MX"/>
        </w:rPr>
      </w:pPr>
      <w:r w:rsidRPr="00B67B9C">
        <w:rPr>
          <w:b/>
          <w:bCs/>
          <w:color w:val="000000"/>
          <w:sz w:val="20"/>
          <w:szCs w:val="20"/>
          <w:lang w:val="es-MX"/>
        </w:rPr>
        <w:t>Responsable:</w:t>
      </w:r>
      <w:r w:rsidRPr="00B67B9C">
        <w:rPr>
          <w:bCs/>
          <w:color w:val="000000"/>
          <w:sz w:val="20"/>
          <w:szCs w:val="20"/>
          <w:lang w:val="es-MX"/>
        </w:rPr>
        <w:t xml:space="preserve"> permite establecer quién ejecutó, supervisó o registró la actividad.</w:t>
      </w:r>
    </w:p>
    <w:p w14:paraId="6D11675E" w14:textId="77777777" w:rsidR="00B67B9C" w:rsidRPr="00B67B9C" w:rsidRDefault="00B67B9C" w:rsidP="00AB6107">
      <w:pPr>
        <w:numPr>
          <w:ilvl w:val="0"/>
          <w:numId w:val="3"/>
        </w:numPr>
        <w:pBdr>
          <w:top w:val="nil"/>
          <w:left w:val="nil"/>
          <w:bottom w:val="nil"/>
          <w:right w:val="nil"/>
          <w:between w:val="nil"/>
        </w:pBdr>
        <w:jc w:val="both"/>
        <w:rPr>
          <w:bCs/>
          <w:color w:val="000000"/>
          <w:sz w:val="20"/>
          <w:szCs w:val="20"/>
          <w:lang w:val="es-MX"/>
        </w:rPr>
      </w:pPr>
      <w:r w:rsidRPr="00B67B9C">
        <w:rPr>
          <w:b/>
          <w:bCs/>
          <w:color w:val="000000"/>
          <w:sz w:val="20"/>
          <w:szCs w:val="20"/>
          <w:lang w:val="es-MX"/>
        </w:rPr>
        <w:t>Hallazgo o motivo de intervención:</w:t>
      </w:r>
      <w:r w:rsidRPr="00B67B9C">
        <w:rPr>
          <w:bCs/>
          <w:color w:val="000000"/>
          <w:sz w:val="20"/>
          <w:szCs w:val="20"/>
          <w:lang w:val="es-MX"/>
        </w:rPr>
        <w:t xml:space="preserve"> explica por qué se tomó una determinada decisión dentro del programa.</w:t>
      </w:r>
    </w:p>
    <w:p w14:paraId="4FB77044" w14:textId="77777777" w:rsidR="00B67B9C" w:rsidRPr="00B67B9C" w:rsidRDefault="00B67B9C" w:rsidP="00AB6107">
      <w:pPr>
        <w:numPr>
          <w:ilvl w:val="0"/>
          <w:numId w:val="3"/>
        </w:numPr>
        <w:pBdr>
          <w:top w:val="nil"/>
          <w:left w:val="nil"/>
          <w:bottom w:val="nil"/>
          <w:right w:val="nil"/>
          <w:between w:val="nil"/>
        </w:pBdr>
        <w:jc w:val="both"/>
        <w:rPr>
          <w:bCs/>
          <w:color w:val="000000"/>
          <w:sz w:val="20"/>
          <w:szCs w:val="20"/>
          <w:lang w:val="es-MX"/>
        </w:rPr>
      </w:pPr>
      <w:r w:rsidRPr="00B67B9C">
        <w:rPr>
          <w:b/>
          <w:bCs/>
          <w:color w:val="000000"/>
          <w:sz w:val="20"/>
          <w:szCs w:val="20"/>
          <w:lang w:val="es-MX"/>
        </w:rPr>
        <w:t>Producto o medida aplicada:</w:t>
      </w:r>
      <w:r w:rsidRPr="00B67B9C">
        <w:rPr>
          <w:bCs/>
          <w:color w:val="000000"/>
          <w:sz w:val="20"/>
          <w:szCs w:val="20"/>
          <w:lang w:val="es-MX"/>
        </w:rPr>
        <w:t xml:space="preserve"> identifica la acción implementada y facilita su seguimiento técnico.</w:t>
      </w:r>
    </w:p>
    <w:p w14:paraId="4B5AC8EE" w14:textId="77777777" w:rsidR="00B67B9C" w:rsidRPr="00B67B9C" w:rsidRDefault="00B67B9C" w:rsidP="00AB6107">
      <w:pPr>
        <w:numPr>
          <w:ilvl w:val="0"/>
          <w:numId w:val="3"/>
        </w:numPr>
        <w:pBdr>
          <w:top w:val="nil"/>
          <w:left w:val="nil"/>
          <w:bottom w:val="nil"/>
          <w:right w:val="nil"/>
          <w:between w:val="nil"/>
        </w:pBdr>
        <w:jc w:val="both"/>
        <w:rPr>
          <w:bCs/>
          <w:color w:val="000000"/>
          <w:sz w:val="20"/>
          <w:szCs w:val="20"/>
          <w:lang w:val="es-MX"/>
        </w:rPr>
      </w:pPr>
      <w:r w:rsidRPr="00B67B9C">
        <w:rPr>
          <w:b/>
          <w:bCs/>
          <w:color w:val="000000"/>
          <w:sz w:val="20"/>
          <w:szCs w:val="20"/>
          <w:lang w:val="es-MX"/>
        </w:rPr>
        <w:t>Resultado obtenido:</w:t>
      </w:r>
      <w:r w:rsidRPr="00B67B9C">
        <w:rPr>
          <w:bCs/>
          <w:color w:val="000000"/>
          <w:sz w:val="20"/>
          <w:szCs w:val="20"/>
          <w:lang w:val="es-MX"/>
        </w:rPr>
        <w:t xml:space="preserve"> permite establecer si la intervención produjo el efecto esperado o si requiere ajustes.</w:t>
      </w:r>
    </w:p>
    <w:p w14:paraId="74DB1F56" w14:textId="77777777" w:rsidR="00B67B9C" w:rsidRPr="00B67B9C" w:rsidRDefault="00B67B9C" w:rsidP="00AB6107">
      <w:pPr>
        <w:numPr>
          <w:ilvl w:val="0"/>
          <w:numId w:val="3"/>
        </w:numPr>
        <w:pBdr>
          <w:top w:val="nil"/>
          <w:left w:val="nil"/>
          <w:bottom w:val="nil"/>
          <w:right w:val="nil"/>
          <w:between w:val="nil"/>
        </w:pBdr>
        <w:jc w:val="both"/>
        <w:rPr>
          <w:bCs/>
          <w:color w:val="000000"/>
          <w:sz w:val="20"/>
          <w:szCs w:val="20"/>
          <w:lang w:val="es-MX"/>
        </w:rPr>
      </w:pPr>
      <w:r w:rsidRPr="00B67B9C">
        <w:rPr>
          <w:b/>
          <w:bCs/>
          <w:color w:val="000000"/>
          <w:sz w:val="20"/>
          <w:szCs w:val="20"/>
          <w:lang w:val="es-MX"/>
        </w:rPr>
        <w:t>Acción posterior:</w:t>
      </w:r>
      <w:r w:rsidRPr="00B67B9C">
        <w:rPr>
          <w:bCs/>
          <w:color w:val="000000"/>
          <w:sz w:val="20"/>
          <w:szCs w:val="20"/>
          <w:lang w:val="es-MX"/>
        </w:rPr>
        <w:t xml:space="preserve"> registra las decisiones adoptadas después de evaluar los resultados, especialmente cuando persisten desviaciones.</w:t>
      </w:r>
    </w:p>
    <w:p w14:paraId="502BC339" w14:textId="77777777" w:rsidR="00B570CC" w:rsidRDefault="00B570CC" w:rsidP="00906B3A">
      <w:pPr>
        <w:pBdr>
          <w:top w:val="nil"/>
          <w:left w:val="nil"/>
          <w:bottom w:val="nil"/>
          <w:right w:val="nil"/>
          <w:between w:val="nil"/>
        </w:pBdr>
        <w:jc w:val="both"/>
        <w:rPr>
          <w:bCs/>
          <w:color w:val="000000"/>
          <w:sz w:val="20"/>
          <w:szCs w:val="20"/>
          <w:lang w:val="es-MX"/>
        </w:rPr>
      </w:pPr>
    </w:p>
    <w:p w14:paraId="2866E314" w14:textId="77777777" w:rsidR="00B67B9C" w:rsidRDefault="00B67B9C" w:rsidP="00906B3A">
      <w:pPr>
        <w:pBdr>
          <w:top w:val="nil"/>
          <w:left w:val="nil"/>
          <w:bottom w:val="nil"/>
          <w:right w:val="nil"/>
          <w:between w:val="nil"/>
        </w:pBdr>
        <w:jc w:val="both"/>
        <w:rPr>
          <w:bCs/>
          <w:color w:val="000000"/>
          <w:sz w:val="20"/>
          <w:szCs w:val="20"/>
          <w:lang w:val="es-MX"/>
        </w:rPr>
      </w:pPr>
    </w:p>
    <w:p w14:paraId="1005335D" w14:textId="05F2D6EC"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La trazabilidad adquiere mayor valor cuando los registros pueden relacionarse entre sí y permiten seguir un mismo evento desde su identificación hasta su cierre.</w:t>
      </w:r>
    </w:p>
    <w:p w14:paraId="21B098BF" w14:textId="77777777" w:rsidR="00B570CC" w:rsidRPr="00906B3A" w:rsidRDefault="00B570CC" w:rsidP="00906B3A">
      <w:pPr>
        <w:pBdr>
          <w:top w:val="nil"/>
          <w:left w:val="nil"/>
          <w:bottom w:val="nil"/>
          <w:right w:val="nil"/>
          <w:between w:val="nil"/>
        </w:pBdr>
        <w:jc w:val="both"/>
        <w:rPr>
          <w:bCs/>
          <w:color w:val="000000"/>
          <w:sz w:val="20"/>
          <w:szCs w:val="20"/>
          <w:lang w:val="es-MX"/>
        </w:rPr>
      </w:pPr>
    </w:p>
    <w:p w14:paraId="32901FD9" w14:textId="5F472807" w:rsidR="00906B3A" w:rsidRPr="00906B3A" w:rsidRDefault="0058706F" w:rsidP="00906B3A">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906B3A" w:rsidRPr="00906B3A">
        <w:rPr>
          <w:b/>
          <w:bCs/>
          <w:color w:val="000000"/>
          <w:sz w:val="20"/>
          <w:szCs w:val="20"/>
          <w:lang w:val="es-MX"/>
        </w:rPr>
        <w:t>.5 Documentación del programa</w:t>
      </w:r>
    </w:p>
    <w:p w14:paraId="5E228FFD" w14:textId="77777777" w:rsidR="00906B3A" w:rsidRP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El CIP debe contar con documentos que orienten la ejecución de las actividades y con registros que evidencien lo realizado. Ambos tipos de información cumplen funciones distintas: los primeros establecen cómo debe desarrollarse el programa y los segundos conservan evidencia de su aplicación.</w:t>
      </w:r>
    </w:p>
    <w:p w14:paraId="2A2405BC" w14:textId="77777777" w:rsidR="00B570CC" w:rsidRDefault="00B570CC" w:rsidP="00906B3A">
      <w:pPr>
        <w:pBdr>
          <w:top w:val="nil"/>
          <w:left w:val="nil"/>
          <w:bottom w:val="nil"/>
          <w:right w:val="nil"/>
          <w:between w:val="nil"/>
        </w:pBdr>
        <w:jc w:val="both"/>
        <w:rPr>
          <w:bCs/>
          <w:color w:val="000000"/>
          <w:sz w:val="20"/>
          <w:szCs w:val="20"/>
          <w:lang w:val="es-MX"/>
        </w:rPr>
      </w:pPr>
    </w:p>
    <w:p w14:paraId="22CBDABA" w14:textId="2FC608DA"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La documentación debe permanecer organizada, actualizada y disponible para el personal autorizado que la requiera.</w:t>
      </w:r>
      <w:r w:rsidR="00B570CC">
        <w:rPr>
          <w:bCs/>
          <w:color w:val="000000"/>
          <w:sz w:val="20"/>
          <w:szCs w:val="20"/>
          <w:lang w:val="es-MX"/>
        </w:rPr>
        <w:t xml:space="preserve"> </w:t>
      </w:r>
      <w:r w:rsidRPr="00906B3A">
        <w:rPr>
          <w:bCs/>
          <w:color w:val="000000"/>
          <w:sz w:val="20"/>
          <w:szCs w:val="20"/>
          <w:lang w:val="es-MX"/>
        </w:rPr>
        <w:t>Los principales documentos y su utilidad se relacionan así:</w:t>
      </w:r>
    </w:p>
    <w:p w14:paraId="68BCFAD4" w14:textId="77777777" w:rsidR="00B570CC" w:rsidRPr="00906B3A" w:rsidRDefault="00B570CC" w:rsidP="00906B3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126"/>
        <w:gridCol w:w="6836"/>
      </w:tblGrid>
      <w:tr w:rsidR="00B67B9C" w:rsidRPr="00906B3A" w14:paraId="310EAD36" w14:textId="77777777" w:rsidTr="00B67B9C">
        <w:tc>
          <w:tcPr>
            <w:tcW w:w="0" w:type="auto"/>
            <w:gridSpan w:val="2"/>
            <w:shd w:val="clear" w:color="auto" w:fill="9BBB59" w:themeFill="accent3"/>
          </w:tcPr>
          <w:p w14:paraId="78E2D4E7" w14:textId="022C0A0C" w:rsidR="00B67B9C" w:rsidRPr="00906B3A" w:rsidRDefault="00B67B9C" w:rsidP="00B67B9C">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00906B3A" w:rsidRPr="00906B3A" w14:paraId="7A6C1944" w14:textId="77777777" w:rsidTr="00F675A0">
        <w:tc>
          <w:tcPr>
            <w:tcW w:w="0" w:type="auto"/>
            <w:hideMark/>
          </w:tcPr>
          <w:p w14:paraId="1B17C969"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Programa de Control Integrado de Plagas</w:t>
            </w:r>
          </w:p>
        </w:tc>
        <w:tc>
          <w:tcPr>
            <w:tcW w:w="0" w:type="auto"/>
            <w:hideMark/>
          </w:tcPr>
          <w:p w14:paraId="7A967DFC"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Define objetivos, responsabilidades, criterios de seguimiento, métodos de control y lineamientos generales para la gestión de plagas.</w:t>
            </w:r>
          </w:p>
        </w:tc>
      </w:tr>
      <w:tr w:rsidR="00906B3A" w:rsidRPr="00906B3A" w14:paraId="3447F065" w14:textId="77777777" w:rsidTr="00F675A0">
        <w:tc>
          <w:tcPr>
            <w:tcW w:w="0" w:type="auto"/>
            <w:hideMark/>
          </w:tcPr>
          <w:p w14:paraId="20123520"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Procedimientos Operativos Estandarizados (POE)</w:t>
            </w:r>
          </w:p>
        </w:tc>
        <w:tc>
          <w:tcPr>
            <w:tcW w:w="0" w:type="auto"/>
            <w:hideMark/>
          </w:tcPr>
          <w:p w14:paraId="758CC3FE"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Describen de manera estructurada las actividades que deben desarrollarse, las responsabilidades y los criterios de control correspondientes.</w:t>
            </w:r>
          </w:p>
        </w:tc>
      </w:tr>
      <w:tr w:rsidR="00906B3A" w:rsidRPr="00906B3A" w14:paraId="6F002CE4" w14:textId="77777777" w:rsidTr="00F675A0">
        <w:tc>
          <w:tcPr>
            <w:tcW w:w="0" w:type="auto"/>
            <w:hideMark/>
          </w:tcPr>
          <w:p w14:paraId="46DE15C1"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Planos de ubicación de puntos de control</w:t>
            </w:r>
          </w:p>
        </w:tc>
        <w:tc>
          <w:tcPr>
            <w:tcW w:w="0" w:type="auto"/>
            <w:hideMark/>
          </w:tcPr>
          <w:p w14:paraId="50F55664"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Permiten identificar espacialmente cebaderos, trampas u otros elementos de seguimiento y relacionarlos con los registros de inspección.</w:t>
            </w:r>
          </w:p>
        </w:tc>
      </w:tr>
      <w:tr w:rsidR="00906B3A" w:rsidRPr="00906B3A" w14:paraId="74BF9B6D" w14:textId="77777777" w:rsidTr="00F675A0">
        <w:tc>
          <w:tcPr>
            <w:tcW w:w="0" w:type="auto"/>
            <w:hideMark/>
          </w:tcPr>
          <w:p w14:paraId="74C71C9D"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Cronograma de monitoreo</w:t>
            </w:r>
          </w:p>
        </w:tc>
        <w:tc>
          <w:tcPr>
            <w:tcW w:w="0" w:type="auto"/>
            <w:hideMark/>
          </w:tcPr>
          <w:p w14:paraId="15A1A18F"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Organiza las frecuencias, áreas, responsables y fechas previstas para las actividades periódicas.</w:t>
            </w:r>
          </w:p>
        </w:tc>
      </w:tr>
      <w:tr w:rsidR="00906B3A" w:rsidRPr="00906B3A" w14:paraId="7DA0B36E" w14:textId="77777777" w:rsidTr="00F675A0">
        <w:tc>
          <w:tcPr>
            <w:tcW w:w="0" w:type="auto"/>
            <w:hideMark/>
          </w:tcPr>
          <w:p w14:paraId="75BA9271"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Registros de intervenciones</w:t>
            </w:r>
          </w:p>
        </w:tc>
        <w:tc>
          <w:tcPr>
            <w:tcW w:w="0" w:type="auto"/>
            <w:hideMark/>
          </w:tcPr>
          <w:p w14:paraId="1190DDFB"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Conservan evidencia de las acciones realizadas y facilitan el análisis de su eficacia.</w:t>
            </w:r>
          </w:p>
        </w:tc>
      </w:tr>
      <w:tr w:rsidR="00906B3A" w:rsidRPr="00906B3A" w14:paraId="4338C965" w14:textId="77777777" w:rsidTr="00F675A0">
        <w:tc>
          <w:tcPr>
            <w:tcW w:w="0" w:type="auto"/>
            <w:hideMark/>
          </w:tcPr>
          <w:p w14:paraId="19108D95"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Hojas de Datos de Seguridad (HDS)</w:t>
            </w:r>
          </w:p>
        </w:tc>
        <w:tc>
          <w:tcPr>
            <w:tcW w:w="0" w:type="auto"/>
            <w:hideMark/>
          </w:tcPr>
          <w:p w14:paraId="2B14421B"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Proporcionan información relacionada con peligros, almacenamiento, protección y respuesta frente a incidentes asociados con productos químicos.</w:t>
            </w:r>
          </w:p>
        </w:tc>
      </w:tr>
      <w:tr w:rsidR="00906B3A" w:rsidRPr="00906B3A" w14:paraId="5F4C3D9E" w14:textId="77777777" w:rsidTr="00F675A0">
        <w:tc>
          <w:tcPr>
            <w:tcW w:w="0" w:type="auto"/>
            <w:hideMark/>
          </w:tcPr>
          <w:p w14:paraId="7492FB62"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Inventario de productos</w:t>
            </w:r>
          </w:p>
        </w:tc>
        <w:tc>
          <w:tcPr>
            <w:tcW w:w="0" w:type="auto"/>
            <w:hideMark/>
          </w:tcPr>
          <w:p w14:paraId="45C2DAAF"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controlar existencias, identificación, movimientos y condiciones documentales de los productos disponibles.</w:t>
            </w:r>
          </w:p>
        </w:tc>
      </w:tr>
      <w:tr w:rsidR="00906B3A" w:rsidRPr="00906B3A" w14:paraId="2042D196" w14:textId="77777777" w:rsidTr="00F675A0">
        <w:tc>
          <w:tcPr>
            <w:tcW w:w="0" w:type="auto"/>
            <w:hideMark/>
          </w:tcPr>
          <w:p w14:paraId="0AE4D2A2"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Informes de inspección</w:t>
            </w:r>
          </w:p>
        </w:tc>
        <w:tc>
          <w:tcPr>
            <w:tcW w:w="0" w:type="auto"/>
            <w:hideMark/>
          </w:tcPr>
          <w:p w14:paraId="07714A7A"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Integran hallazgos y análisis derivados de actividades de seguimiento y pueden incluir recomendaciones o acciones requeridas.</w:t>
            </w:r>
          </w:p>
        </w:tc>
      </w:tr>
    </w:tbl>
    <w:p w14:paraId="668BF0E2" w14:textId="77777777" w:rsidR="00B570CC" w:rsidRDefault="00B570CC" w:rsidP="00906B3A">
      <w:pPr>
        <w:pBdr>
          <w:top w:val="nil"/>
          <w:left w:val="nil"/>
          <w:bottom w:val="nil"/>
          <w:right w:val="nil"/>
          <w:between w:val="nil"/>
        </w:pBdr>
        <w:jc w:val="both"/>
        <w:rPr>
          <w:b/>
          <w:bCs/>
          <w:color w:val="000000"/>
          <w:sz w:val="20"/>
          <w:szCs w:val="20"/>
          <w:lang w:val="es-MX"/>
        </w:rPr>
      </w:pPr>
    </w:p>
    <w:p w14:paraId="3E6F21DD" w14:textId="3FC90963" w:rsidR="00906B3A" w:rsidRPr="00906B3A" w:rsidRDefault="0058706F" w:rsidP="00906B3A">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906B3A" w:rsidRPr="00906B3A">
        <w:rPr>
          <w:b/>
          <w:bCs/>
          <w:color w:val="000000"/>
          <w:sz w:val="20"/>
          <w:szCs w:val="20"/>
          <w:lang w:val="es-MX"/>
        </w:rPr>
        <w:t>.</w:t>
      </w:r>
      <w:r w:rsidR="00B67B9C">
        <w:rPr>
          <w:b/>
          <w:bCs/>
          <w:color w:val="000000"/>
          <w:sz w:val="20"/>
          <w:szCs w:val="20"/>
          <w:lang w:val="es-MX"/>
        </w:rPr>
        <w:t>5.1.</w:t>
      </w:r>
      <w:r w:rsidR="00906B3A" w:rsidRPr="00906B3A">
        <w:rPr>
          <w:b/>
          <w:bCs/>
          <w:color w:val="000000"/>
          <w:sz w:val="20"/>
          <w:szCs w:val="20"/>
          <w:lang w:val="es-MX"/>
        </w:rPr>
        <w:t xml:space="preserve"> Registro de monitoreo de plagas</w:t>
      </w:r>
    </w:p>
    <w:p w14:paraId="7A4FDF88" w14:textId="005189ED"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lastRenderedPageBreak/>
        <w:t>El monitoreo permite identificar cambios en la actividad de las poblaciones y determinar si las medidas preventivas mantienen las condiciones esperadas. Por ello, el formato debe contener información suficiente para comparar hallazgos entre diferentes fechas y áreas.</w:t>
      </w:r>
      <w:r w:rsidR="00B570CC">
        <w:rPr>
          <w:bCs/>
          <w:color w:val="000000"/>
          <w:sz w:val="20"/>
          <w:szCs w:val="20"/>
          <w:lang w:val="es-MX"/>
        </w:rPr>
        <w:t xml:space="preserve"> </w:t>
      </w:r>
      <w:r w:rsidRPr="00906B3A">
        <w:rPr>
          <w:bCs/>
          <w:color w:val="000000"/>
          <w:sz w:val="20"/>
          <w:szCs w:val="20"/>
          <w:lang w:val="es-MX"/>
        </w:rPr>
        <w:t>Una estructura funcional puede incorporar los siguientes campos:</w:t>
      </w:r>
    </w:p>
    <w:p w14:paraId="75BA5CB1" w14:textId="77777777" w:rsidR="00725D58" w:rsidRDefault="00725D58" w:rsidP="00906B3A">
      <w:pPr>
        <w:pBdr>
          <w:top w:val="nil"/>
          <w:left w:val="nil"/>
          <w:bottom w:val="nil"/>
          <w:right w:val="nil"/>
          <w:between w:val="nil"/>
        </w:pBdr>
        <w:jc w:val="both"/>
        <w:rPr>
          <w:bCs/>
          <w:color w:val="000000"/>
          <w:sz w:val="20"/>
          <w:szCs w:val="20"/>
          <w:lang w:val="es-MX"/>
        </w:rPr>
      </w:pPr>
    </w:p>
    <w:p w14:paraId="7D2B6CCD" w14:textId="2FA8BA7A" w:rsidR="00725D58" w:rsidRDefault="00725D58" w:rsidP="00906B3A">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2811F9">
        <w:rPr>
          <w:bCs/>
          <w:color w:val="000000"/>
          <w:sz w:val="20"/>
          <w:szCs w:val="20"/>
          <w:lang w:val="es-MX"/>
        </w:rPr>
        <w:t xml:space="preserve">1. </w:t>
      </w:r>
      <w:r w:rsidR="005A214D" w:rsidRPr="005A214D">
        <w:rPr>
          <w:bCs/>
          <w:color w:val="000000"/>
          <w:sz w:val="20"/>
          <w:szCs w:val="20"/>
        </w:rPr>
        <w:t>Campos del registro de inspección y monitoreo de plagas</w:t>
      </w:r>
    </w:p>
    <w:p w14:paraId="53733FE5" w14:textId="77777777" w:rsidR="00B570CC" w:rsidRPr="00906B3A" w:rsidRDefault="00B570CC" w:rsidP="00906B3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030"/>
        <w:gridCol w:w="6932"/>
      </w:tblGrid>
      <w:tr w:rsidR="00906B3A" w:rsidRPr="00906B3A" w14:paraId="135617FE" w14:textId="77777777" w:rsidTr="00B67B9C">
        <w:tc>
          <w:tcPr>
            <w:tcW w:w="0" w:type="auto"/>
            <w:shd w:val="clear" w:color="auto" w:fill="92CDDC" w:themeFill="accent5" w:themeFillTint="99"/>
            <w:hideMark/>
          </w:tcPr>
          <w:p w14:paraId="653F5519"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Campo</w:t>
            </w:r>
          </w:p>
        </w:tc>
        <w:tc>
          <w:tcPr>
            <w:tcW w:w="0" w:type="auto"/>
            <w:shd w:val="clear" w:color="auto" w:fill="92CDDC" w:themeFill="accent5" w:themeFillTint="99"/>
            <w:hideMark/>
          </w:tcPr>
          <w:p w14:paraId="49B0811D"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Información que debe aportar</w:t>
            </w:r>
          </w:p>
        </w:tc>
      </w:tr>
      <w:tr w:rsidR="00906B3A" w:rsidRPr="00906B3A" w14:paraId="1A468FCC" w14:textId="77777777" w:rsidTr="00F675A0">
        <w:tc>
          <w:tcPr>
            <w:tcW w:w="0" w:type="auto"/>
            <w:hideMark/>
          </w:tcPr>
          <w:p w14:paraId="68E338AC"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Fecha y hora</w:t>
            </w:r>
          </w:p>
        </w:tc>
        <w:tc>
          <w:tcPr>
            <w:tcW w:w="0" w:type="auto"/>
            <w:hideMark/>
          </w:tcPr>
          <w:p w14:paraId="700210AC"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Momento en que se realizó la inspección.</w:t>
            </w:r>
          </w:p>
        </w:tc>
      </w:tr>
      <w:tr w:rsidR="00906B3A" w:rsidRPr="00906B3A" w14:paraId="31314446" w14:textId="77777777" w:rsidTr="00F675A0">
        <w:tc>
          <w:tcPr>
            <w:tcW w:w="0" w:type="auto"/>
            <w:hideMark/>
          </w:tcPr>
          <w:p w14:paraId="20073B96"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Área inspeccionada</w:t>
            </w:r>
          </w:p>
        </w:tc>
        <w:tc>
          <w:tcPr>
            <w:tcW w:w="0" w:type="auto"/>
            <w:hideMark/>
          </w:tcPr>
          <w:p w14:paraId="50859EFE"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Lugar específico incluido en el recorrido o seguimiento.</w:t>
            </w:r>
          </w:p>
        </w:tc>
      </w:tr>
      <w:tr w:rsidR="00906B3A" w:rsidRPr="00906B3A" w14:paraId="2D87F422" w14:textId="77777777" w:rsidTr="00F675A0">
        <w:tc>
          <w:tcPr>
            <w:tcW w:w="0" w:type="auto"/>
            <w:hideMark/>
          </w:tcPr>
          <w:p w14:paraId="4A150EA4"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Plaga o evidencia identificada</w:t>
            </w:r>
          </w:p>
        </w:tc>
        <w:tc>
          <w:tcPr>
            <w:tcW w:w="0" w:type="auto"/>
            <w:hideMark/>
          </w:tcPr>
          <w:p w14:paraId="24DF81EC"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Organismo encontrado o indicio asociado con su presencia.</w:t>
            </w:r>
          </w:p>
        </w:tc>
      </w:tr>
      <w:tr w:rsidR="00906B3A" w:rsidRPr="00906B3A" w14:paraId="4EFDD2AC" w14:textId="77777777" w:rsidTr="00F675A0">
        <w:tc>
          <w:tcPr>
            <w:tcW w:w="0" w:type="auto"/>
            <w:hideMark/>
          </w:tcPr>
          <w:p w14:paraId="53AD7512"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Nivel o condición identificada</w:t>
            </w:r>
          </w:p>
        </w:tc>
        <w:tc>
          <w:tcPr>
            <w:tcW w:w="0" w:type="auto"/>
            <w:hideMark/>
          </w:tcPr>
          <w:p w14:paraId="407120A3"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Clasificación definida por el programa para estimar la magnitud del hallazgo.</w:t>
            </w:r>
          </w:p>
        </w:tc>
      </w:tr>
      <w:tr w:rsidR="00906B3A" w:rsidRPr="00906B3A" w14:paraId="551A77CC" w14:textId="77777777" w:rsidTr="00F675A0">
        <w:tc>
          <w:tcPr>
            <w:tcW w:w="0" w:type="auto"/>
            <w:hideMark/>
          </w:tcPr>
          <w:p w14:paraId="7A87F8EE"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Condiciones asociadas</w:t>
            </w:r>
          </w:p>
        </w:tc>
        <w:tc>
          <w:tcPr>
            <w:tcW w:w="0" w:type="auto"/>
            <w:hideMark/>
          </w:tcPr>
          <w:p w14:paraId="4D65CA9B"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Factores que puedan favorecer alimento, agua, refugio o ingreso de la plaga.</w:t>
            </w:r>
          </w:p>
        </w:tc>
      </w:tr>
      <w:tr w:rsidR="00906B3A" w:rsidRPr="00906B3A" w14:paraId="1DE01EE1" w14:textId="77777777" w:rsidTr="00F675A0">
        <w:tc>
          <w:tcPr>
            <w:tcW w:w="0" w:type="auto"/>
            <w:hideMark/>
          </w:tcPr>
          <w:p w14:paraId="73729EA1"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Acción adoptada</w:t>
            </w:r>
          </w:p>
        </w:tc>
        <w:tc>
          <w:tcPr>
            <w:tcW w:w="0" w:type="auto"/>
            <w:hideMark/>
          </w:tcPr>
          <w:p w14:paraId="0F3C784F"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Medida preventiva, correctiva o de seguimiento definida a partir del hallazgo.</w:t>
            </w:r>
          </w:p>
        </w:tc>
      </w:tr>
      <w:tr w:rsidR="00906B3A" w:rsidRPr="00906B3A" w14:paraId="3C3A458F" w14:textId="77777777" w:rsidTr="00F675A0">
        <w:tc>
          <w:tcPr>
            <w:tcW w:w="0" w:type="auto"/>
            <w:hideMark/>
          </w:tcPr>
          <w:p w14:paraId="3A0D6FB6"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Responsable</w:t>
            </w:r>
          </w:p>
        </w:tc>
        <w:tc>
          <w:tcPr>
            <w:tcW w:w="0" w:type="auto"/>
            <w:hideMark/>
          </w:tcPr>
          <w:p w14:paraId="30836805"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Persona encargada de realizar y registrar la inspección.</w:t>
            </w:r>
          </w:p>
        </w:tc>
      </w:tr>
      <w:tr w:rsidR="00906B3A" w:rsidRPr="00906B3A" w14:paraId="284AE7D9" w14:textId="77777777" w:rsidTr="00F675A0">
        <w:tc>
          <w:tcPr>
            <w:tcW w:w="0" w:type="auto"/>
            <w:hideMark/>
          </w:tcPr>
          <w:p w14:paraId="228B4C34"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Seguimiento requerido</w:t>
            </w:r>
          </w:p>
        </w:tc>
        <w:tc>
          <w:tcPr>
            <w:tcW w:w="0" w:type="auto"/>
            <w:hideMark/>
          </w:tcPr>
          <w:p w14:paraId="54F724C8"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Fecha, actividad o condición que debe revisarse posteriormente.</w:t>
            </w:r>
          </w:p>
        </w:tc>
      </w:tr>
    </w:tbl>
    <w:p w14:paraId="4E28377F" w14:textId="77777777" w:rsidR="00B570CC" w:rsidRDefault="00B570CC" w:rsidP="00906B3A">
      <w:pPr>
        <w:pBdr>
          <w:top w:val="nil"/>
          <w:left w:val="nil"/>
          <w:bottom w:val="nil"/>
          <w:right w:val="nil"/>
          <w:between w:val="nil"/>
        </w:pBdr>
        <w:jc w:val="both"/>
        <w:rPr>
          <w:bCs/>
          <w:color w:val="000000"/>
          <w:sz w:val="20"/>
          <w:szCs w:val="20"/>
          <w:lang w:val="es-MX"/>
        </w:rPr>
      </w:pPr>
    </w:p>
    <w:p w14:paraId="5CAD257B" w14:textId="53250471"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El valor de este registro aumenta cuando los criterios para clasificar niveles de presencia están previamente definidos por la empresa.</w:t>
      </w:r>
    </w:p>
    <w:p w14:paraId="48D6CEEE" w14:textId="77777777" w:rsidR="00B570CC" w:rsidRPr="00906B3A" w:rsidRDefault="00B570CC" w:rsidP="00906B3A">
      <w:pPr>
        <w:pBdr>
          <w:top w:val="nil"/>
          <w:left w:val="nil"/>
          <w:bottom w:val="nil"/>
          <w:right w:val="nil"/>
          <w:between w:val="nil"/>
        </w:pBdr>
        <w:jc w:val="both"/>
        <w:rPr>
          <w:bCs/>
          <w:color w:val="000000"/>
          <w:sz w:val="20"/>
          <w:szCs w:val="20"/>
          <w:lang w:val="es-MX"/>
        </w:rPr>
      </w:pPr>
    </w:p>
    <w:p w14:paraId="7983BB9E" w14:textId="0385141F" w:rsidR="00906B3A" w:rsidRPr="00906B3A" w:rsidRDefault="0058706F" w:rsidP="00906B3A">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906B3A" w:rsidRPr="00906B3A">
        <w:rPr>
          <w:b/>
          <w:bCs/>
          <w:color w:val="000000"/>
          <w:sz w:val="20"/>
          <w:szCs w:val="20"/>
          <w:lang w:val="es-MX"/>
        </w:rPr>
        <w:t>.</w:t>
      </w:r>
      <w:r w:rsidR="00B67B9C">
        <w:rPr>
          <w:b/>
          <w:bCs/>
          <w:color w:val="000000"/>
          <w:sz w:val="20"/>
          <w:szCs w:val="20"/>
          <w:lang w:val="es-MX"/>
        </w:rPr>
        <w:t>5.2.</w:t>
      </w:r>
      <w:r w:rsidR="00906B3A" w:rsidRPr="00906B3A">
        <w:rPr>
          <w:b/>
          <w:bCs/>
          <w:color w:val="000000"/>
          <w:sz w:val="20"/>
          <w:szCs w:val="20"/>
          <w:lang w:val="es-MX"/>
        </w:rPr>
        <w:t xml:space="preserve"> Registro de intervenciones con plaguicidas</w:t>
      </w:r>
    </w:p>
    <w:p w14:paraId="16E6BA2D" w14:textId="03D6ADA2"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Las intervenciones químicas deben quedar documentadas para conservar la trazabilidad técnica y relacionarlas con el diagnóstico que justificó su incorporación dentro del CIP.</w:t>
      </w:r>
      <w:r w:rsidR="00B570CC">
        <w:rPr>
          <w:bCs/>
          <w:color w:val="000000"/>
          <w:sz w:val="20"/>
          <w:szCs w:val="20"/>
          <w:lang w:val="es-MX"/>
        </w:rPr>
        <w:t xml:space="preserve"> </w:t>
      </w:r>
      <w:r w:rsidRPr="00906B3A">
        <w:rPr>
          <w:bCs/>
          <w:color w:val="000000"/>
          <w:sz w:val="20"/>
          <w:szCs w:val="20"/>
          <w:lang w:val="es-MX"/>
        </w:rPr>
        <w:t>El registro debe centrarse en información verificable y suficiente para el seguimiento posterior:</w:t>
      </w:r>
    </w:p>
    <w:p w14:paraId="243C9F94" w14:textId="77777777" w:rsidR="0050735A" w:rsidRDefault="0050735A" w:rsidP="0050735A">
      <w:pPr>
        <w:pBdr>
          <w:top w:val="nil"/>
          <w:left w:val="nil"/>
          <w:bottom w:val="nil"/>
          <w:right w:val="nil"/>
          <w:between w:val="nil"/>
        </w:pBdr>
        <w:jc w:val="both"/>
        <w:rPr>
          <w:bCs/>
          <w:color w:val="000000"/>
          <w:sz w:val="20"/>
          <w:szCs w:val="20"/>
          <w:lang w:val="es-MX"/>
        </w:rPr>
      </w:pPr>
    </w:p>
    <w:p w14:paraId="71DC1C75" w14:textId="51B5C1EC" w:rsidR="0050735A" w:rsidRDefault="0050735A" w:rsidP="0050735A">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963E55">
        <w:rPr>
          <w:bCs/>
          <w:color w:val="000000"/>
          <w:sz w:val="20"/>
          <w:szCs w:val="20"/>
          <w:lang w:val="es-MX"/>
        </w:rPr>
        <w:t>2</w:t>
      </w:r>
      <w:r>
        <w:rPr>
          <w:bCs/>
          <w:color w:val="000000"/>
          <w:sz w:val="20"/>
          <w:szCs w:val="20"/>
          <w:lang w:val="es-MX"/>
        </w:rPr>
        <w:t>.</w:t>
      </w:r>
      <w:r w:rsidR="006244EA">
        <w:rPr>
          <w:bCs/>
          <w:color w:val="000000"/>
          <w:sz w:val="20"/>
          <w:szCs w:val="20"/>
          <w:lang w:val="es-MX"/>
        </w:rPr>
        <w:t xml:space="preserve"> </w:t>
      </w:r>
      <w:r w:rsidR="006244EA" w:rsidRPr="006244EA">
        <w:rPr>
          <w:bCs/>
          <w:color w:val="000000"/>
          <w:sz w:val="20"/>
          <w:szCs w:val="20"/>
        </w:rPr>
        <w:t>Campos y finalidad documental del registro de intervención para el control de plaga</w:t>
      </w:r>
    </w:p>
    <w:p w14:paraId="0A04C284" w14:textId="77777777" w:rsidR="00B570CC" w:rsidRPr="00906B3A" w:rsidRDefault="00B570CC" w:rsidP="00906B3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280"/>
        <w:gridCol w:w="6682"/>
      </w:tblGrid>
      <w:tr w:rsidR="00906B3A" w:rsidRPr="00906B3A" w14:paraId="29690FD9" w14:textId="77777777" w:rsidTr="00B67B9C">
        <w:tc>
          <w:tcPr>
            <w:tcW w:w="0" w:type="auto"/>
            <w:shd w:val="clear" w:color="auto" w:fill="92CDDC" w:themeFill="accent5" w:themeFillTint="99"/>
            <w:hideMark/>
          </w:tcPr>
          <w:p w14:paraId="2C8110A3"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Campo</w:t>
            </w:r>
          </w:p>
        </w:tc>
        <w:tc>
          <w:tcPr>
            <w:tcW w:w="0" w:type="auto"/>
            <w:shd w:val="clear" w:color="auto" w:fill="92CDDC" w:themeFill="accent5" w:themeFillTint="99"/>
            <w:hideMark/>
          </w:tcPr>
          <w:p w14:paraId="6E681135"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Finalidad documental</w:t>
            </w:r>
          </w:p>
        </w:tc>
      </w:tr>
      <w:tr w:rsidR="00906B3A" w:rsidRPr="00906B3A" w14:paraId="58542458" w14:textId="77777777" w:rsidTr="00F675A0">
        <w:tc>
          <w:tcPr>
            <w:tcW w:w="0" w:type="auto"/>
            <w:hideMark/>
          </w:tcPr>
          <w:p w14:paraId="3E91B965"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Fecha</w:t>
            </w:r>
          </w:p>
        </w:tc>
        <w:tc>
          <w:tcPr>
            <w:tcW w:w="0" w:type="auto"/>
            <w:hideMark/>
          </w:tcPr>
          <w:p w14:paraId="77822F0E"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establecer cuándo se realizó la intervención.</w:t>
            </w:r>
          </w:p>
        </w:tc>
      </w:tr>
      <w:tr w:rsidR="00906B3A" w:rsidRPr="00906B3A" w14:paraId="5C171D71" w14:textId="77777777" w:rsidTr="00F675A0">
        <w:tc>
          <w:tcPr>
            <w:tcW w:w="0" w:type="auto"/>
            <w:hideMark/>
          </w:tcPr>
          <w:p w14:paraId="2F033257"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Área intervenida</w:t>
            </w:r>
          </w:p>
        </w:tc>
        <w:tc>
          <w:tcPr>
            <w:tcW w:w="0" w:type="auto"/>
            <w:hideMark/>
          </w:tcPr>
          <w:p w14:paraId="28AEFC70"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Identifica el lugar relacionado con la actividad.</w:t>
            </w:r>
          </w:p>
        </w:tc>
      </w:tr>
      <w:tr w:rsidR="00906B3A" w:rsidRPr="00906B3A" w14:paraId="7C482E14" w14:textId="77777777" w:rsidTr="00F675A0">
        <w:tc>
          <w:tcPr>
            <w:tcW w:w="0" w:type="auto"/>
            <w:hideMark/>
          </w:tcPr>
          <w:p w14:paraId="7DD16033"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Motivo de la intervención</w:t>
            </w:r>
          </w:p>
        </w:tc>
        <w:tc>
          <w:tcPr>
            <w:tcW w:w="0" w:type="auto"/>
            <w:hideMark/>
          </w:tcPr>
          <w:p w14:paraId="646470CC"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Relaciona la aplicación con el hallazgo o criterio que justificó la medida.</w:t>
            </w:r>
          </w:p>
        </w:tc>
      </w:tr>
      <w:tr w:rsidR="00906B3A" w:rsidRPr="00906B3A" w14:paraId="24D8707E" w14:textId="77777777" w:rsidTr="00F675A0">
        <w:tc>
          <w:tcPr>
            <w:tcW w:w="0" w:type="auto"/>
            <w:hideMark/>
          </w:tcPr>
          <w:p w14:paraId="781CABA6"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Producto utilizado</w:t>
            </w:r>
          </w:p>
        </w:tc>
        <w:tc>
          <w:tcPr>
            <w:tcW w:w="0" w:type="auto"/>
            <w:hideMark/>
          </w:tcPr>
          <w:p w14:paraId="7EF1FF34"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Identifica el producto empleado mediante la información requerida por el procedimiento interno.</w:t>
            </w:r>
          </w:p>
        </w:tc>
      </w:tr>
      <w:tr w:rsidR="00906B3A" w:rsidRPr="00906B3A" w14:paraId="5A029272" w14:textId="77777777" w:rsidTr="00F675A0">
        <w:tc>
          <w:tcPr>
            <w:tcW w:w="0" w:type="auto"/>
            <w:hideMark/>
          </w:tcPr>
          <w:p w14:paraId="1E605C54"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Ingrediente activo</w:t>
            </w:r>
          </w:p>
        </w:tc>
        <w:tc>
          <w:tcPr>
            <w:tcW w:w="0" w:type="auto"/>
            <w:hideMark/>
          </w:tcPr>
          <w:p w14:paraId="71C2D216"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Facilita el seguimiento técnico y la identificación del tipo de producto utilizado.</w:t>
            </w:r>
          </w:p>
        </w:tc>
      </w:tr>
      <w:tr w:rsidR="00906B3A" w:rsidRPr="00906B3A" w14:paraId="0A25FA55" w14:textId="77777777" w:rsidTr="00F675A0">
        <w:tc>
          <w:tcPr>
            <w:tcW w:w="0" w:type="auto"/>
            <w:hideMark/>
          </w:tcPr>
          <w:p w14:paraId="2FB91461"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Responsable</w:t>
            </w:r>
          </w:p>
        </w:tc>
        <w:tc>
          <w:tcPr>
            <w:tcW w:w="0" w:type="auto"/>
            <w:hideMark/>
          </w:tcPr>
          <w:p w14:paraId="6A4F9578"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Registra la persona autorizada que desarrolló o supervisó la actividad.</w:t>
            </w:r>
          </w:p>
        </w:tc>
      </w:tr>
      <w:tr w:rsidR="00906B3A" w:rsidRPr="00906B3A" w14:paraId="2E6F0E63" w14:textId="77777777" w:rsidTr="00F675A0">
        <w:tc>
          <w:tcPr>
            <w:tcW w:w="0" w:type="auto"/>
            <w:hideMark/>
          </w:tcPr>
          <w:p w14:paraId="6E014B45"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Condiciones o restricciones aplicables</w:t>
            </w:r>
          </w:p>
        </w:tc>
        <w:tc>
          <w:tcPr>
            <w:tcW w:w="0" w:type="auto"/>
            <w:hideMark/>
          </w:tcPr>
          <w:p w14:paraId="42B17F57"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dejar constancia de medidas de seguridad o limitaciones asociadas con la intervención.</w:t>
            </w:r>
          </w:p>
        </w:tc>
      </w:tr>
      <w:tr w:rsidR="00906B3A" w:rsidRPr="00906B3A" w14:paraId="00F0A166" w14:textId="77777777" w:rsidTr="00F675A0">
        <w:tc>
          <w:tcPr>
            <w:tcW w:w="0" w:type="auto"/>
            <w:hideMark/>
          </w:tcPr>
          <w:p w14:paraId="7587C760"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Resultado del seguimiento</w:t>
            </w:r>
          </w:p>
        </w:tc>
        <w:tc>
          <w:tcPr>
            <w:tcW w:w="0" w:type="auto"/>
            <w:hideMark/>
          </w:tcPr>
          <w:p w14:paraId="74F89ECA"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Documenta la respuesta identificada después de la medida y permite valorar su eficacia.</w:t>
            </w:r>
          </w:p>
        </w:tc>
      </w:tr>
      <w:tr w:rsidR="00906B3A" w:rsidRPr="00906B3A" w14:paraId="034B9F5A" w14:textId="77777777" w:rsidTr="00F675A0">
        <w:tc>
          <w:tcPr>
            <w:tcW w:w="0" w:type="auto"/>
            <w:hideMark/>
          </w:tcPr>
          <w:p w14:paraId="2A6C7CD4"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Observaciones</w:t>
            </w:r>
          </w:p>
        </w:tc>
        <w:tc>
          <w:tcPr>
            <w:tcW w:w="0" w:type="auto"/>
            <w:hideMark/>
          </w:tcPr>
          <w:p w14:paraId="1EFDA264"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Registra novedades relevantes que no estén contempladas en los demás campos.</w:t>
            </w:r>
          </w:p>
        </w:tc>
      </w:tr>
    </w:tbl>
    <w:p w14:paraId="57BFCCB4" w14:textId="77777777" w:rsidR="00B570CC" w:rsidRDefault="00B570CC" w:rsidP="00906B3A">
      <w:pPr>
        <w:pBdr>
          <w:top w:val="nil"/>
          <w:left w:val="nil"/>
          <w:bottom w:val="nil"/>
          <w:right w:val="nil"/>
          <w:between w:val="nil"/>
        </w:pBdr>
        <w:jc w:val="both"/>
        <w:rPr>
          <w:bCs/>
          <w:color w:val="000000"/>
          <w:sz w:val="20"/>
          <w:szCs w:val="20"/>
          <w:lang w:val="es-MX"/>
        </w:rPr>
      </w:pPr>
    </w:p>
    <w:p w14:paraId="072CE055" w14:textId="29B9CB7A"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Este registro debe relacionarse con el monitoreo previo y con la evaluación posterior, de modo que la intervención no quede documentada como una actividad aislada.</w:t>
      </w:r>
    </w:p>
    <w:p w14:paraId="1637AEEB" w14:textId="77777777" w:rsidR="00B570CC" w:rsidRPr="00906B3A" w:rsidRDefault="00B570CC" w:rsidP="00906B3A">
      <w:pPr>
        <w:pBdr>
          <w:top w:val="nil"/>
          <w:left w:val="nil"/>
          <w:bottom w:val="nil"/>
          <w:right w:val="nil"/>
          <w:between w:val="nil"/>
        </w:pBdr>
        <w:jc w:val="both"/>
        <w:rPr>
          <w:bCs/>
          <w:color w:val="000000"/>
          <w:sz w:val="20"/>
          <w:szCs w:val="20"/>
          <w:lang w:val="es-MX"/>
        </w:rPr>
      </w:pPr>
    </w:p>
    <w:p w14:paraId="5FA6C12F" w14:textId="2A7BBD37" w:rsidR="00906B3A" w:rsidRPr="00906B3A" w:rsidRDefault="0058706F" w:rsidP="00906B3A">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906B3A" w:rsidRPr="00906B3A">
        <w:rPr>
          <w:b/>
          <w:bCs/>
          <w:color w:val="000000"/>
          <w:sz w:val="20"/>
          <w:szCs w:val="20"/>
          <w:lang w:val="es-MX"/>
        </w:rPr>
        <w:t>.</w:t>
      </w:r>
      <w:r w:rsidR="00B67B9C">
        <w:rPr>
          <w:b/>
          <w:bCs/>
          <w:color w:val="000000"/>
          <w:sz w:val="20"/>
          <w:szCs w:val="20"/>
          <w:lang w:val="es-MX"/>
        </w:rPr>
        <w:t>5.3.</w:t>
      </w:r>
      <w:r w:rsidR="00906B3A" w:rsidRPr="00906B3A">
        <w:rPr>
          <w:b/>
          <w:bCs/>
          <w:color w:val="000000"/>
          <w:sz w:val="20"/>
          <w:szCs w:val="20"/>
          <w:lang w:val="es-MX"/>
        </w:rPr>
        <w:t xml:space="preserve"> Registro de inspección de cebaderos</w:t>
      </w:r>
    </w:p>
    <w:p w14:paraId="5B027F7F" w14:textId="08FBF81D"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El seguimiento de cebaderos permite identificar actividad de roedores, cambios en los puntos de control y condiciones que requieran mantenimiento o intervención.</w:t>
      </w:r>
      <w:r w:rsidR="00B570CC">
        <w:rPr>
          <w:bCs/>
          <w:color w:val="000000"/>
          <w:sz w:val="20"/>
          <w:szCs w:val="20"/>
          <w:lang w:val="es-MX"/>
        </w:rPr>
        <w:t xml:space="preserve"> </w:t>
      </w:r>
      <w:r w:rsidRPr="00906B3A">
        <w:rPr>
          <w:bCs/>
          <w:color w:val="000000"/>
          <w:sz w:val="20"/>
          <w:szCs w:val="20"/>
          <w:lang w:val="es-MX"/>
        </w:rPr>
        <w:t xml:space="preserve">Cada punto debe contar con una identificación que </w:t>
      </w:r>
      <w:r w:rsidRPr="00906B3A">
        <w:rPr>
          <w:bCs/>
          <w:color w:val="000000"/>
          <w:sz w:val="20"/>
          <w:szCs w:val="20"/>
          <w:lang w:val="es-MX"/>
        </w:rPr>
        <w:lastRenderedPageBreak/>
        <w:t>permita relacionar su ubicación con los registros y con el plano correspondiente.</w:t>
      </w:r>
      <w:r w:rsidR="00B570CC">
        <w:rPr>
          <w:bCs/>
          <w:color w:val="000000"/>
          <w:sz w:val="20"/>
          <w:szCs w:val="20"/>
          <w:lang w:val="es-MX"/>
        </w:rPr>
        <w:t xml:space="preserve"> </w:t>
      </w:r>
      <w:r w:rsidRPr="00906B3A">
        <w:rPr>
          <w:bCs/>
          <w:color w:val="000000"/>
          <w:sz w:val="20"/>
          <w:szCs w:val="20"/>
          <w:lang w:val="es-MX"/>
        </w:rPr>
        <w:t>Los campos pueden organizarse de la siguiente manera:</w:t>
      </w:r>
    </w:p>
    <w:p w14:paraId="08A3A4F5" w14:textId="77777777" w:rsidR="00B570CC" w:rsidRDefault="00B570CC" w:rsidP="00906B3A">
      <w:pPr>
        <w:pBdr>
          <w:top w:val="nil"/>
          <w:left w:val="nil"/>
          <w:bottom w:val="nil"/>
          <w:right w:val="nil"/>
          <w:between w:val="nil"/>
        </w:pBdr>
        <w:jc w:val="both"/>
        <w:rPr>
          <w:bCs/>
          <w:color w:val="000000"/>
          <w:sz w:val="20"/>
          <w:szCs w:val="20"/>
          <w:lang w:val="es-MX"/>
        </w:rPr>
      </w:pPr>
    </w:p>
    <w:p w14:paraId="1B2D9599" w14:textId="77777777" w:rsidR="007B78BC" w:rsidRDefault="007B78BC" w:rsidP="007B78BC">
      <w:pPr>
        <w:pBdr>
          <w:top w:val="nil"/>
          <w:left w:val="nil"/>
          <w:bottom w:val="nil"/>
          <w:right w:val="nil"/>
          <w:between w:val="nil"/>
        </w:pBdr>
        <w:jc w:val="both"/>
        <w:rPr>
          <w:bCs/>
          <w:color w:val="000000"/>
          <w:sz w:val="20"/>
          <w:szCs w:val="20"/>
          <w:lang w:val="es-MX"/>
        </w:rPr>
      </w:pPr>
    </w:p>
    <w:p w14:paraId="612C9B5B" w14:textId="7DC551BF" w:rsidR="007B78BC" w:rsidRPr="00906B3A" w:rsidRDefault="007B78BC" w:rsidP="007B78BC">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963E55">
        <w:rPr>
          <w:bCs/>
          <w:color w:val="000000"/>
          <w:sz w:val="20"/>
          <w:szCs w:val="20"/>
          <w:lang w:val="es-MX"/>
        </w:rPr>
        <w:t>3</w:t>
      </w:r>
      <w:r>
        <w:rPr>
          <w:bCs/>
          <w:color w:val="000000"/>
          <w:sz w:val="20"/>
          <w:szCs w:val="20"/>
          <w:lang w:val="es-MX"/>
        </w:rPr>
        <w:t>.</w:t>
      </w:r>
      <w:r w:rsidR="006244EA">
        <w:rPr>
          <w:bCs/>
          <w:color w:val="000000"/>
          <w:sz w:val="20"/>
          <w:szCs w:val="20"/>
          <w:lang w:val="es-MX"/>
        </w:rPr>
        <w:t xml:space="preserve"> </w:t>
      </w:r>
      <w:r w:rsidR="006244EA" w:rsidRPr="006244EA">
        <w:rPr>
          <w:bCs/>
          <w:color w:val="000000"/>
          <w:sz w:val="20"/>
          <w:szCs w:val="20"/>
        </w:rPr>
        <w:t>Campos para el registro e inspección de puntos de control de roedores</w:t>
      </w:r>
    </w:p>
    <w:tbl>
      <w:tblPr>
        <w:tblStyle w:val="TableGrid"/>
        <w:tblW w:w="0" w:type="auto"/>
        <w:tblLook w:val="04A0" w:firstRow="1" w:lastRow="0" w:firstColumn="1" w:lastColumn="0" w:noHBand="0" w:noVBand="1"/>
      </w:tblPr>
      <w:tblGrid>
        <w:gridCol w:w="2341"/>
        <w:gridCol w:w="7621"/>
      </w:tblGrid>
      <w:tr w:rsidR="00906B3A" w:rsidRPr="00906B3A" w14:paraId="7E2DE0B0" w14:textId="77777777" w:rsidTr="34B1A41C">
        <w:tc>
          <w:tcPr>
            <w:tcW w:w="0" w:type="auto"/>
            <w:shd w:val="clear" w:color="auto" w:fill="92CDDC" w:themeFill="accent5" w:themeFillTint="99"/>
            <w:hideMark/>
          </w:tcPr>
          <w:p w14:paraId="09E21B3C"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Campo</w:t>
            </w:r>
          </w:p>
        </w:tc>
        <w:tc>
          <w:tcPr>
            <w:tcW w:w="0" w:type="auto"/>
            <w:shd w:val="clear" w:color="auto" w:fill="92CDDC" w:themeFill="accent5" w:themeFillTint="99"/>
            <w:hideMark/>
          </w:tcPr>
          <w:p w14:paraId="423B7615"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Información requerida</w:t>
            </w:r>
          </w:p>
        </w:tc>
      </w:tr>
      <w:tr w:rsidR="00906B3A" w:rsidRPr="00906B3A" w14:paraId="59D4A788" w14:textId="77777777" w:rsidTr="34B1A41C">
        <w:trPr>
          <w:trHeight w:val="525"/>
        </w:trPr>
        <w:tc>
          <w:tcPr>
            <w:tcW w:w="0" w:type="auto"/>
            <w:hideMark/>
          </w:tcPr>
          <w:p w14:paraId="4111B0B4"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Código del punto</w:t>
            </w:r>
          </w:p>
        </w:tc>
        <w:tc>
          <w:tcPr>
            <w:tcW w:w="0" w:type="auto"/>
            <w:hideMark/>
          </w:tcPr>
          <w:p w14:paraId="5EB4D177"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Identificador único que permita relacionar el cebadero con su ubicación física.</w:t>
            </w:r>
          </w:p>
        </w:tc>
      </w:tr>
      <w:tr w:rsidR="00906B3A" w:rsidRPr="00906B3A" w14:paraId="24B446FA" w14:textId="77777777" w:rsidTr="34B1A41C">
        <w:tc>
          <w:tcPr>
            <w:tcW w:w="0" w:type="auto"/>
            <w:hideMark/>
          </w:tcPr>
          <w:p w14:paraId="4E2BFC6C"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Ubicación</w:t>
            </w:r>
          </w:p>
        </w:tc>
        <w:tc>
          <w:tcPr>
            <w:tcW w:w="0" w:type="auto"/>
            <w:hideMark/>
          </w:tcPr>
          <w:p w14:paraId="087FAA48"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Área específica en la que se encuentra instalado.</w:t>
            </w:r>
          </w:p>
        </w:tc>
      </w:tr>
      <w:tr w:rsidR="00906B3A" w:rsidRPr="00906B3A" w14:paraId="2D25BDA3" w14:textId="77777777" w:rsidTr="34B1A41C">
        <w:tc>
          <w:tcPr>
            <w:tcW w:w="0" w:type="auto"/>
            <w:hideMark/>
          </w:tcPr>
          <w:p w14:paraId="3313AEDA"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Estado del dispositivo</w:t>
            </w:r>
          </w:p>
        </w:tc>
        <w:tc>
          <w:tcPr>
            <w:tcW w:w="0" w:type="auto"/>
            <w:hideMark/>
          </w:tcPr>
          <w:p w14:paraId="1527A65B"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Condición física del punto de control y posibles daños, desplazamientos o alteraciones.</w:t>
            </w:r>
          </w:p>
        </w:tc>
      </w:tr>
      <w:tr w:rsidR="00906B3A" w:rsidRPr="00906B3A" w14:paraId="7A3C6E33" w14:textId="77777777" w:rsidTr="34B1A41C">
        <w:tc>
          <w:tcPr>
            <w:tcW w:w="0" w:type="auto"/>
            <w:hideMark/>
          </w:tcPr>
          <w:p w14:paraId="1BE8E21F"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Evidencias de actividad</w:t>
            </w:r>
          </w:p>
        </w:tc>
        <w:tc>
          <w:tcPr>
            <w:tcW w:w="0" w:type="auto"/>
            <w:hideMark/>
          </w:tcPr>
          <w:p w14:paraId="503772D0"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Signos que permitan establecer presencia o interacción de roedores con el punto inspeccionado.</w:t>
            </w:r>
          </w:p>
        </w:tc>
      </w:tr>
      <w:tr w:rsidR="00906B3A" w:rsidRPr="00906B3A" w14:paraId="61899D2F" w14:textId="77777777" w:rsidTr="34B1A41C">
        <w:tc>
          <w:tcPr>
            <w:tcW w:w="0" w:type="auto"/>
            <w:hideMark/>
          </w:tcPr>
          <w:p w14:paraId="7B5C9628"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Condición del contenido</w:t>
            </w:r>
          </w:p>
        </w:tc>
        <w:tc>
          <w:tcPr>
            <w:tcW w:w="0" w:type="auto"/>
            <w:hideMark/>
          </w:tcPr>
          <w:p w14:paraId="29F971A5"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Información necesaria para determinar si requiere intervención según el procedimiento establecido.</w:t>
            </w:r>
          </w:p>
        </w:tc>
      </w:tr>
      <w:tr w:rsidR="00906B3A" w:rsidRPr="00906B3A" w14:paraId="0A0295DA" w14:textId="77777777" w:rsidTr="34B1A41C">
        <w:tc>
          <w:tcPr>
            <w:tcW w:w="0" w:type="auto"/>
            <w:hideMark/>
          </w:tcPr>
          <w:p w14:paraId="775FF088"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Novedad encontrada</w:t>
            </w:r>
          </w:p>
        </w:tc>
        <w:tc>
          <w:tcPr>
            <w:tcW w:w="0" w:type="auto"/>
            <w:hideMark/>
          </w:tcPr>
          <w:p w14:paraId="369B9727"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Registra circunstancias como deterioro, acceso no previsto u otras condiciones relevantes.</w:t>
            </w:r>
          </w:p>
        </w:tc>
      </w:tr>
      <w:tr w:rsidR="00906B3A" w:rsidRPr="00906B3A" w14:paraId="5C368490" w14:textId="77777777" w:rsidTr="34B1A41C">
        <w:tc>
          <w:tcPr>
            <w:tcW w:w="0" w:type="auto"/>
            <w:hideMark/>
          </w:tcPr>
          <w:p w14:paraId="203B8824"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Acción realizada</w:t>
            </w:r>
          </w:p>
        </w:tc>
        <w:tc>
          <w:tcPr>
            <w:tcW w:w="0" w:type="auto"/>
            <w:hideMark/>
          </w:tcPr>
          <w:p w14:paraId="26E28C8B"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Deja constancia de la medida adoptada durante la inspección.</w:t>
            </w:r>
          </w:p>
        </w:tc>
      </w:tr>
      <w:tr w:rsidR="00906B3A" w:rsidRPr="00906B3A" w14:paraId="4E3EFFAB" w14:textId="77777777" w:rsidTr="34B1A41C">
        <w:tc>
          <w:tcPr>
            <w:tcW w:w="0" w:type="auto"/>
            <w:hideMark/>
          </w:tcPr>
          <w:p w14:paraId="328880E0"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Responsable y fecha</w:t>
            </w:r>
          </w:p>
        </w:tc>
        <w:tc>
          <w:tcPr>
            <w:tcW w:w="0" w:type="auto"/>
            <w:hideMark/>
          </w:tcPr>
          <w:p w14:paraId="39C4CED1"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Permiten identificar quién realizó la actividad y cuándo se efectuó.</w:t>
            </w:r>
          </w:p>
        </w:tc>
      </w:tr>
    </w:tbl>
    <w:p w14:paraId="15F401BF" w14:textId="77777777" w:rsidR="00B570CC" w:rsidRDefault="00B570CC" w:rsidP="00906B3A">
      <w:pPr>
        <w:pBdr>
          <w:top w:val="nil"/>
          <w:left w:val="nil"/>
          <w:bottom w:val="nil"/>
          <w:right w:val="nil"/>
          <w:between w:val="nil"/>
        </w:pBdr>
        <w:jc w:val="both"/>
        <w:rPr>
          <w:bCs/>
          <w:color w:val="000000"/>
          <w:sz w:val="20"/>
          <w:szCs w:val="20"/>
          <w:lang w:val="es-MX"/>
        </w:rPr>
      </w:pPr>
    </w:p>
    <w:p w14:paraId="61E3117F" w14:textId="456A3159"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El análisis conjunto de varios puntos facilita reconocer zonas con mayor actividad y definir prioridades de intervención.</w:t>
      </w:r>
    </w:p>
    <w:p w14:paraId="24572E8A" w14:textId="77777777" w:rsidR="006F1F6E" w:rsidRPr="00906B3A" w:rsidRDefault="006F1F6E" w:rsidP="00906B3A">
      <w:pPr>
        <w:pBdr>
          <w:top w:val="nil"/>
          <w:left w:val="nil"/>
          <w:bottom w:val="nil"/>
          <w:right w:val="nil"/>
          <w:between w:val="nil"/>
        </w:pBdr>
        <w:jc w:val="both"/>
        <w:rPr>
          <w:bCs/>
          <w:color w:val="000000"/>
          <w:sz w:val="20"/>
          <w:szCs w:val="20"/>
          <w:lang w:val="es-MX"/>
        </w:rPr>
      </w:pPr>
    </w:p>
    <w:p w14:paraId="5F230ED3" w14:textId="6E1B6CAB" w:rsidR="00906B3A" w:rsidRPr="00906B3A" w:rsidRDefault="0058706F" w:rsidP="00906B3A">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906B3A" w:rsidRPr="00906B3A">
        <w:rPr>
          <w:b/>
          <w:bCs/>
          <w:color w:val="000000"/>
          <w:sz w:val="20"/>
          <w:szCs w:val="20"/>
          <w:lang w:val="es-MX"/>
        </w:rPr>
        <w:t>.</w:t>
      </w:r>
      <w:r w:rsidR="00B67B9C">
        <w:rPr>
          <w:b/>
          <w:bCs/>
          <w:color w:val="000000"/>
          <w:sz w:val="20"/>
          <w:szCs w:val="20"/>
          <w:lang w:val="es-MX"/>
        </w:rPr>
        <w:t>5.4.</w:t>
      </w:r>
      <w:r w:rsidR="002C37BF">
        <w:rPr>
          <w:b/>
          <w:bCs/>
          <w:color w:val="000000"/>
          <w:sz w:val="20"/>
          <w:szCs w:val="20"/>
          <w:lang w:val="es-MX"/>
        </w:rPr>
        <w:t xml:space="preserve">  </w:t>
      </w:r>
      <w:r w:rsidR="00906B3A" w:rsidRPr="00906B3A">
        <w:rPr>
          <w:b/>
          <w:bCs/>
          <w:color w:val="000000"/>
          <w:sz w:val="20"/>
          <w:szCs w:val="20"/>
          <w:lang w:val="es-MX"/>
        </w:rPr>
        <w:t>Registro de acciones preventivas y correctivas</w:t>
      </w:r>
    </w:p>
    <w:p w14:paraId="1C630D62" w14:textId="283C87FD"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Cuando una inspección identifica una desviación, el registro debe permitir seguir la situación hasta su cierre. No basta con consignar una acción; es necesario establecer qué originó la intervención, quién debe ejecutarla y cómo se comprobará su resultado.</w:t>
      </w:r>
      <w:r w:rsidR="006F1F6E">
        <w:rPr>
          <w:bCs/>
          <w:color w:val="000000"/>
          <w:sz w:val="20"/>
          <w:szCs w:val="20"/>
          <w:lang w:val="es-MX"/>
        </w:rPr>
        <w:t xml:space="preserve"> </w:t>
      </w:r>
      <w:r w:rsidRPr="00906B3A">
        <w:rPr>
          <w:bCs/>
          <w:color w:val="000000"/>
          <w:sz w:val="20"/>
          <w:szCs w:val="20"/>
          <w:lang w:val="es-MX"/>
        </w:rPr>
        <w:t>La estructura puede incluir los siguientes elementos:</w:t>
      </w:r>
    </w:p>
    <w:p w14:paraId="05EB6B5B" w14:textId="77777777" w:rsidR="006F1F6E" w:rsidRDefault="006F1F6E" w:rsidP="00906B3A">
      <w:pPr>
        <w:pBdr>
          <w:top w:val="nil"/>
          <w:left w:val="nil"/>
          <w:bottom w:val="nil"/>
          <w:right w:val="nil"/>
          <w:between w:val="nil"/>
        </w:pBdr>
        <w:jc w:val="both"/>
        <w:rPr>
          <w:bCs/>
          <w:color w:val="000000"/>
          <w:sz w:val="20"/>
          <w:szCs w:val="20"/>
          <w:lang w:val="es-MX"/>
        </w:rPr>
      </w:pPr>
    </w:p>
    <w:p w14:paraId="613ADFB5" w14:textId="77777777" w:rsidR="007B78BC" w:rsidRDefault="007B78BC" w:rsidP="007B78BC">
      <w:pPr>
        <w:pBdr>
          <w:top w:val="nil"/>
          <w:left w:val="nil"/>
          <w:bottom w:val="nil"/>
          <w:right w:val="nil"/>
          <w:between w:val="nil"/>
        </w:pBdr>
        <w:jc w:val="both"/>
        <w:rPr>
          <w:bCs/>
          <w:color w:val="000000"/>
          <w:sz w:val="20"/>
          <w:szCs w:val="20"/>
          <w:lang w:val="es-MX"/>
        </w:rPr>
      </w:pPr>
    </w:p>
    <w:p w14:paraId="612B9D35" w14:textId="0298AE67" w:rsidR="007B78BC" w:rsidRDefault="007B78BC" w:rsidP="007B78BC">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963E55">
        <w:rPr>
          <w:bCs/>
          <w:color w:val="000000"/>
          <w:sz w:val="20"/>
          <w:szCs w:val="20"/>
          <w:lang w:val="es-MX"/>
        </w:rPr>
        <w:t>4</w:t>
      </w:r>
      <w:r>
        <w:rPr>
          <w:bCs/>
          <w:color w:val="000000"/>
          <w:sz w:val="20"/>
          <w:szCs w:val="20"/>
          <w:lang w:val="es-MX"/>
        </w:rPr>
        <w:t>.</w:t>
      </w:r>
      <w:r w:rsidR="000474EA">
        <w:rPr>
          <w:bCs/>
          <w:color w:val="000000"/>
          <w:sz w:val="20"/>
          <w:szCs w:val="20"/>
          <w:lang w:val="es-MX"/>
        </w:rPr>
        <w:t xml:space="preserve"> </w:t>
      </w:r>
      <w:r w:rsidR="000474EA" w:rsidRPr="000474EA">
        <w:rPr>
          <w:bCs/>
          <w:color w:val="000000"/>
          <w:sz w:val="20"/>
          <w:szCs w:val="20"/>
        </w:rPr>
        <w:t>Campos para el registro y seguimiento de acciones preventivas y correctivas</w:t>
      </w:r>
    </w:p>
    <w:p w14:paraId="26D94899" w14:textId="77777777" w:rsidR="006F1F6E" w:rsidRPr="00906B3A" w:rsidRDefault="006F1F6E" w:rsidP="00906B3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26"/>
        <w:gridCol w:w="7736"/>
      </w:tblGrid>
      <w:tr w:rsidR="00906B3A" w:rsidRPr="00906B3A" w14:paraId="46EFE4A3" w14:textId="77777777" w:rsidTr="00B67B9C">
        <w:tc>
          <w:tcPr>
            <w:tcW w:w="0" w:type="auto"/>
            <w:shd w:val="clear" w:color="auto" w:fill="92CDDC" w:themeFill="accent5" w:themeFillTint="99"/>
            <w:hideMark/>
          </w:tcPr>
          <w:p w14:paraId="1F053614"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Campo</w:t>
            </w:r>
          </w:p>
        </w:tc>
        <w:tc>
          <w:tcPr>
            <w:tcW w:w="0" w:type="auto"/>
            <w:shd w:val="clear" w:color="auto" w:fill="92CDDC" w:themeFill="accent5" w:themeFillTint="99"/>
            <w:hideMark/>
          </w:tcPr>
          <w:p w14:paraId="25F87010"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Función</w:t>
            </w:r>
          </w:p>
        </w:tc>
      </w:tr>
      <w:tr w:rsidR="00906B3A" w:rsidRPr="00906B3A" w14:paraId="21EA5435" w14:textId="77777777" w:rsidTr="00F675A0">
        <w:tc>
          <w:tcPr>
            <w:tcW w:w="0" w:type="auto"/>
            <w:hideMark/>
          </w:tcPr>
          <w:p w14:paraId="7C231E59"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Hallazgo</w:t>
            </w:r>
          </w:p>
        </w:tc>
        <w:tc>
          <w:tcPr>
            <w:tcW w:w="0" w:type="auto"/>
            <w:hideMark/>
          </w:tcPr>
          <w:p w14:paraId="6A503411"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Describe de manera concreta la condición identificada y el área en la que se presentó.</w:t>
            </w:r>
          </w:p>
        </w:tc>
      </w:tr>
      <w:tr w:rsidR="00906B3A" w:rsidRPr="00906B3A" w14:paraId="7B6A6940" w14:textId="77777777" w:rsidTr="00F675A0">
        <w:tc>
          <w:tcPr>
            <w:tcW w:w="0" w:type="auto"/>
            <w:hideMark/>
          </w:tcPr>
          <w:p w14:paraId="35AD3B8A"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Causa identificada</w:t>
            </w:r>
          </w:p>
        </w:tc>
        <w:tc>
          <w:tcPr>
            <w:tcW w:w="0" w:type="auto"/>
            <w:hideMark/>
          </w:tcPr>
          <w:p w14:paraId="51D1DF25"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Registra, cuando sea posible, el factor que originó o favoreció la desviación.</w:t>
            </w:r>
          </w:p>
        </w:tc>
      </w:tr>
      <w:tr w:rsidR="00906B3A" w:rsidRPr="00906B3A" w14:paraId="5EF47783" w14:textId="77777777" w:rsidTr="00F675A0">
        <w:tc>
          <w:tcPr>
            <w:tcW w:w="0" w:type="auto"/>
            <w:hideMark/>
          </w:tcPr>
          <w:p w14:paraId="3C54C226"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Acción preventiva</w:t>
            </w:r>
          </w:p>
        </w:tc>
        <w:tc>
          <w:tcPr>
            <w:tcW w:w="0" w:type="auto"/>
            <w:hideMark/>
          </w:tcPr>
          <w:p w14:paraId="1AA8F610"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Busca evitar que una condición potencial llegue a convertirse en un problema o que una desviación similar se presente en otros puntos.</w:t>
            </w:r>
          </w:p>
        </w:tc>
      </w:tr>
      <w:tr w:rsidR="00906B3A" w:rsidRPr="00906B3A" w14:paraId="020850A8" w14:textId="77777777" w:rsidTr="00F675A0">
        <w:tc>
          <w:tcPr>
            <w:tcW w:w="0" w:type="auto"/>
            <w:hideMark/>
          </w:tcPr>
          <w:p w14:paraId="6399C32A"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Acción correctiva</w:t>
            </w:r>
          </w:p>
        </w:tc>
        <w:tc>
          <w:tcPr>
            <w:tcW w:w="0" w:type="auto"/>
            <w:hideMark/>
          </w:tcPr>
          <w:p w14:paraId="1CE115A6"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Atiende una desviación existente y procura intervenir la causa asociada.</w:t>
            </w:r>
          </w:p>
        </w:tc>
      </w:tr>
      <w:tr w:rsidR="00906B3A" w:rsidRPr="00906B3A" w14:paraId="754F25F0" w14:textId="77777777" w:rsidTr="00F675A0">
        <w:tc>
          <w:tcPr>
            <w:tcW w:w="0" w:type="auto"/>
            <w:hideMark/>
          </w:tcPr>
          <w:p w14:paraId="140AFE39"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Responsable</w:t>
            </w:r>
          </w:p>
        </w:tc>
        <w:tc>
          <w:tcPr>
            <w:tcW w:w="0" w:type="auto"/>
            <w:hideMark/>
          </w:tcPr>
          <w:p w14:paraId="04C7853D"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Define quién debe ejecutar o coordinar la medida.</w:t>
            </w:r>
          </w:p>
        </w:tc>
      </w:tr>
      <w:tr w:rsidR="00906B3A" w:rsidRPr="00906B3A" w14:paraId="241BD74D" w14:textId="77777777" w:rsidTr="00F675A0">
        <w:tc>
          <w:tcPr>
            <w:tcW w:w="0" w:type="auto"/>
            <w:hideMark/>
          </w:tcPr>
          <w:p w14:paraId="786F4B8A"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Fecha prevista</w:t>
            </w:r>
          </w:p>
        </w:tc>
        <w:tc>
          <w:tcPr>
            <w:tcW w:w="0" w:type="auto"/>
            <w:hideMark/>
          </w:tcPr>
          <w:p w14:paraId="60B1E7F0"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Establece el plazo para desarrollar la acción.</w:t>
            </w:r>
          </w:p>
        </w:tc>
      </w:tr>
      <w:tr w:rsidR="00906B3A" w:rsidRPr="00906B3A" w14:paraId="33E4698B" w14:textId="77777777" w:rsidTr="00F675A0">
        <w:tc>
          <w:tcPr>
            <w:tcW w:w="0" w:type="auto"/>
            <w:hideMark/>
          </w:tcPr>
          <w:p w14:paraId="5B1F7B24"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Fecha de cierre</w:t>
            </w:r>
          </w:p>
        </w:tc>
        <w:tc>
          <w:tcPr>
            <w:tcW w:w="0" w:type="auto"/>
            <w:hideMark/>
          </w:tcPr>
          <w:p w14:paraId="61C3E992"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Registra cuándo se completó la actividad definida.</w:t>
            </w:r>
          </w:p>
        </w:tc>
      </w:tr>
      <w:tr w:rsidR="00906B3A" w:rsidRPr="00906B3A" w14:paraId="00724D28" w14:textId="77777777" w:rsidTr="00F675A0">
        <w:tc>
          <w:tcPr>
            <w:tcW w:w="0" w:type="auto"/>
            <w:hideMark/>
          </w:tcPr>
          <w:p w14:paraId="5CB1DBBA"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Resultado del seguimiento</w:t>
            </w:r>
          </w:p>
        </w:tc>
        <w:tc>
          <w:tcPr>
            <w:tcW w:w="0" w:type="auto"/>
            <w:hideMark/>
          </w:tcPr>
          <w:p w14:paraId="2E474D6E"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establecer si la medida fue suficiente o si se requieren acciones adicionales.</w:t>
            </w:r>
          </w:p>
        </w:tc>
      </w:tr>
    </w:tbl>
    <w:p w14:paraId="64998B41" w14:textId="77777777" w:rsidR="006F1F6E" w:rsidRDefault="006F1F6E" w:rsidP="00906B3A">
      <w:pPr>
        <w:pBdr>
          <w:top w:val="nil"/>
          <w:left w:val="nil"/>
          <w:bottom w:val="nil"/>
          <w:right w:val="nil"/>
          <w:between w:val="nil"/>
        </w:pBdr>
        <w:jc w:val="both"/>
        <w:rPr>
          <w:bCs/>
          <w:color w:val="000000"/>
          <w:sz w:val="20"/>
          <w:szCs w:val="20"/>
          <w:lang w:val="es-MX"/>
        </w:rPr>
      </w:pPr>
    </w:p>
    <w:p w14:paraId="3C06A2FD" w14:textId="78C2CF59"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Este registro vincula los hallazgos con el proceso de mejoramiento continuo y facilita evitar que las mismas desviaciones permanezcan abiertas durante periodos prolongados.</w:t>
      </w:r>
    </w:p>
    <w:p w14:paraId="5F7BF1AA" w14:textId="77777777" w:rsidR="006F1F6E" w:rsidRDefault="006F1F6E" w:rsidP="00906B3A">
      <w:pPr>
        <w:pBdr>
          <w:top w:val="nil"/>
          <w:left w:val="nil"/>
          <w:bottom w:val="nil"/>
          <w:right w:val="nil"/>
          <w:between w:val="nil"/>
        </w:pBdr>
        <w:jc w:val="both"/>
        <w:rPr>
          <w:bCs/>
          <w:color w:val="000000"/>
          <w:sz w:val="20"/>
          <w:szCs w:val="20"/>
          <w:lang w:val="es-MX"/>
        </w:rPr>
      </w:pPr>
    </w:p>
    <w:p w14:paraId="74B5702D" w14:textId="77777777" w:rsidR="006F1F6E" w:rsidRPr="00906B3A" w:rsidRDefault="006F1F6E" w:rsidP="00906B3A">
      <w:pPr>
        <w:pBdr>
          <w:top w:val="nil"/>
          <w:left w:val="nil"/>
          <w:bottom w:val="nil"/>
          <w:right w:val="nil"/>
          <w:between w:val="nil"/>
        </w:pBdr>
        <w:jc w:val="both"/>
        <w:rPr>
          <w:bCs/>
          <w:color w:val="000000"/>
          <w:sz w:val="20"/>
          <w:szCs w:val="20"/>
          <w:lang w:val="es-MX"/>
        </w:rPr>
      </w:pPr>
    </w:p>
    <w:p w14:paraId="65A7AB3C" w14:textId="01A6C66E" w:rsidR="00906B3A" w:rsidRPr="00906B3A" w:rsidRDefault="0058706F" w:rsidP="00906B3A">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906B3A" w:rsidRPr="00906B3A">
        <w:rPr>
          <w:b/>
          <w:bCs/>
          <w:color w:val="000000"/>
          <w:sz w:val="20"/>
          <w:szCs w:val="20"/>
          <w:lang w:val="es-MX"/>
        </w:rPr>
        <w:t>.</w:t>
      </w:r>
      <w:r w:rsidR="00B67B9C">
        <w:rPr>
          <w:b/>
          <w:bCs/>
          <w:color w:val="000000"/>
          <w:sz w:val="20"/>
          <w:szCs w:val="20"/>
          <w:lang w:val="es-MX"/>
        </w:rPr>
        <w:t>6</w:t>
      </w:r>
      <w:r w:rsidR="00906B3A" w:rsidRPr="00906B3A">
        <w:rPr>
          <w:b/>
          <w:bCs/>
          <w:color w:val="000000"/>
          <w:sz w:val="20"/>
          <w:szCs w:val="20"/>
          <w:lang w:val="es-MX"/>
        </w:rPr>
        <w:t xml:space="preserve"> Conservación y archivo de la documentación</w:t>
      </w:r>
    </w:p>
    <w:p w14:paraId="04AEFE46" w14:textId="22AC0163"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lastRenderedPageBreak/>
        <w:t>Los documentos y registros deben conservarse de manera que mantengan su integridad, disponibilidad y trazabilidad durante el periodo definido por la organización o por los requisitos aplicables.</w:t>
      </w:r>
      <w:r w:rsidR="006F1F6E">
        <w:rPr>
          <w:bCs/>
          <w:color w:val="000000"/>
          <w:sz w:val="20"/>
          <w:szCs w:val="20"/>
          <w:lang w:val="es-MX"/>
        </w:rPr>
        <w:t xml:space="preserve"> </w:t>
      </w:r>
      <w:r w:rsidRPr="00906B3A">
        <w:rPr>
          <w:bCs/>
          <w:color w:val="000000"/>
          <w:sz w:val="20"/>
          <w:szCs w:val="20"/>
          <w:lang w:val="es-MX"/>
        </w:rPr>
        <w:t>El sistema de archivo puede ser físico, digital o mixto, siempre que existan criterios claros para identificación, acceso, respaldo, actualización y protección de la información.</w:t>
      </w:r>
      <w:r w:rsidR="006F1F6E">
        <w:rPr>
          <w:bCs/>
          <w:color w:val="000000"/>
          <w:sz w:val="20"/>
          <w:szCs w:val="20"/>
          <w:lang w:val="es-MX"/>
        </w:rPr>
        <w:t xml:space="preserve"> </w:t>
      </w:r>
      <w:r w:rsidRPr="00906B3A">
        <w:rPr>
          <w:bCs/>
          <w:color w:val="000000"/>
          <w:sz w:val="20"/>
          <w:szCs w:val="20"/>
          <w:lang w:val="es-MX"/>
        </w:rPr>
        <w:t>Las principales prácticas se relacionan así:</w:t>
      </w:r>
    </w:p>
    <w:p w14:paraId="00B11E0B" w14:textId="77777777" w:rsidR="006F1F6E" w:rsidRDefault="006F1F6E" w:rsidP="00906B3A">
      <w:pPr>
        <w:pBdr>
          <w:top w:val="nil"/>
          <w:left w:val="nil"/>
          <w:bottom w:val="nil"/>
          <w:right w:val="nil"/>
          <w:between w:val="nil"/>
        </w:pBdr>
        <w:jc w:val="both"/>
        <w:rPr>
          <w:bCs/>
          <w:color w:val="000000"/>
          <w:sz w:val="20"/>
          <w:szCs w:val="20"/>
          <w:lang w:val="es-MX"/>
        </w:rPr>
      </w:pPr>
    </w:p>
    <w:p w14:paraId="41826DF7" w14:textId="77777777" w:rsidR="006F1F6E" w:rsidRPr="00906B3A" w:rsidRDefault="006F1F6E" w:rsidP="00906B3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877"/>
        <w:gridCol w:w="5079"/>
        <w:gridCol w:w="3006"/>
      </w:tblGrid>
      <w:tr w:rsidR="00320770" w:rsidRPr="00906B3A" w14:paraId="146B28E4" w14:textId="42E56922" w:rsidTr="00320770">
        <w:tc>
          <w:tcPr>
            <w:tcW w:w="9962" w:type="dxa"/>
            <w:gridSpan w:val="3"/>
            <w:shd w:val="clear" w:color="auto" w:fill="9BBB59" w:themeFill="accent3"/>
            <w:hideMark/>
          </w:tcPr>
          <w:p w14:paraId="75FF097A" w14:textId="52AF8044" w:rsidR="00320770" w:rsidRPr="00906B3A" w:rsidRDefault="00320770" w:rsidP="00320770">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320770" w:rsidRPr="00906B3A" w14:paraId="6A1AF886" w14:textId="7C1F8251" w:rsidTr="00320770">
        <w:tc>
          <w:tcPr>
            <w:tcW w:w="0" w:type="auto"/>
            <w:hideMark/>
          </w:tcPr>
          <w:p w14:paraId="6E0C7AAF"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Organización por categorías</w:t>
            </w:r>
          </w:p>
        </w:tc>
        <w:tc>
          <w:tcPr>
            <w:tcW w:w="5079" w:type="dxa"/>
            <w:hideMark/>
          </w:tcPr>
          <w:p w14:paraId="6FCB6CD4"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Facilita localizar registros de monitoreo, intervenciones, capacitaciones, inspecciones y acciones correctivas sin mezclar documentos de funciones diferentes.</w:t>
            </w:r>
          </w:p>
        </w:tc>
        <w:tc>
          <w:tcPr>
            <w:tcW w:w="2312" w:type="dxa"/>
          </w:tcPr>
          <w:p w14:paraId="5FD76A11" w14:textId="17B7F616" w:rsidR="00320770" w:rsidRPr="00906B3A" w:rsidRDefault="00317B38" w:rsidP="00906B3A">
            <w:pPr>
              <w:pBdr>
                <w:top w:val="nil"/>
                <w:left w:val="nil"/>
                <w:bottom w:val="nil"/>
                <w:right w:val="nil"/>
                <w:between w:val="nil"/>
              </w:pBdr>
              <w:jc w:val="both"/>
              <w:rPr>
                <w:bCs/>
                <w:color w:val="000000"/>
                <w:sz w:val="20"/>
                <w:szCs w:val="20"/>
                <w:lang w:val="es-MX"/>
              </w:rPr>
            </w:pPr>
            <w:r w:rsidRPr="00317B38">
              <w:rPr>
                <w:bCs/>
                <w:noProof/>
                <w:color w:val="000000"/>
                <w:sz w:val="20"/>
                <w:szCs w:val="20"/>
                <w:lang w:val="es-MX"/>
              </w:rPr>
              <w:drawing>
                <wp:inline distT="0" distB="0" distL="0" distR="0" wp14:anchorId="07686F14" wp14:editId="662830E4">
                  <wp:extent cx="1524000" cy="1213923"/>
                  <wp:effectExtent l="0" t="0" r="0" b="5715"/>
                  <wp:docPr id="141255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55924" name=""/>
                          <pic:cNvPicPr/>
                        </pic:nvPicPr>
                        <pic:blipFill>
                          <a:blip r:embed="rId119"/>
                          <a:stretch>
                            <a:fillRect/>
                          </a:stretch>
                        </pic:blipFill>
                        <pic:spPr>
                          <a:xfrm>
                            <a:off x="0" y="0"/>
                            <a:ext cx="1531267" cy="1219711"/>
                          </a:xfrm>
                          <a:prstGeom prst="rect">
                            <a:avLst/>
                          </a:prstGeom>
                        </pic:spPr>
                      </pic:pic>
                    </a:graphicData>
                  </a:graphic>
                </wp:inline>
              </w:drawing>
            </w:r>
          </w:p>
        </w:tc>
      </w:tr>
      <w:tr w:rsidR="00320770" w:rsidRPr="00906B3A" w14:paraId="12821411" w14:textId="3FFD434B" w:rsidTr="00320770">
        <w:tc>
          <w:tcPr>
            <w:tcW w:w="0" w:type="auto"/>
            <w:hideMark/>
          </w:tcPr>
          <w:p w14:paraId="27BD2218"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Orden cronológico</w:t>
            </w:r>
          </w:p>
        </w:tc>
        <w:tc>
          <w:tcPr>
            <w:tcW w:w="5079" w:type="dxa"/>
            <w:hideMark/>
          </w:tcPr>
          <w:p w14:paraId="1DD1BE66"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reconstruir la secuencia de los eventos y comparar la evolución de una situación en el tiempo.</w:t>
            </w:r>
          </w:p>
        </w:tc>
        <w:tc>
          <w:tcPr>
            <w:tcW w:w="2312" w:type="dxa"/>
          </w:tcPr>
          <w:p w14:paraId="720B7D98" w14:textId="6AC20326" w:rsidR="00320770" w:rsidRPr="00906B3A" w:rsidRDefault="008B5BCF" w:rsidP="00906B3A">
            <w:pPr>
              <w:pBdr>
                <w:top w:val="nil"/>
                <w:left w:val="nil"/>
                <w:bottom w:val="nil"/>
                <w:right w:val="nil"/>
                <w:between w:val="nil"/>
              </w:pBdr>
              <w:jc w:val="both"/>
              <w:rPr>
                <w:bCs/>
                <w:color w:val="000000"/>
                <w:sz w:val="20"/>
                <w:szCs w:val="20"/>
                <w:lang w:val="es-MX"/>
              </w:rPr>
            </w:pPr>
            <w:r w:rsidRPr="008B5BCF">
              <w:rPr>
                <w:bCs/>
                <w:noProof/>
                <w:color w:val="000000"/>
                <w:sz w:val="20"/>
                <w:szCs w:val="20"/>
                <w:lang w:val="es-MX"/>
              </w:rPr>
              <w:drawing>
                <wp:inline distT="0" distB="0" distL="0" distR="0" wp14:anchorId="2FFFA771" wp14:editId="4217CC56">
                  <wp:extent cx="1546577" cy="1357969"/>
                  <wp:effectExtent l="0" t="0" r="0" b="0"/>
                  <wp:docPr id="109181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14858" name=""/>
                          <pic:cNvPicPr/>
                        </pic:nvPicPr>
                        <pic:blipFill>
                          <a:blip r:embed="rId120"/>
                          <a:stretch>
                            <a:fillRect/>
                          </a:stretch>
                        </pic:blipFill>
                        <pic:spPr>
                          <a:xfrm>
                            <a:off x="0" y="0"/>
                            <a:ext cx="1551258" cy="1362079"/>
                          </a:xfrm>
                          <a:prstGeom prst="rect">
                            <a:avLst/>
                          </a:prstGeom>
                        </pic:spPr>
                      </pic:pic>
                    </a:graphicData>
                  </a:graphic>
                </wp:inline>
              </w:drawing>
            </w:r>
          </w:p>
        </w:tc>
      </w:tr>
      <w:tr w:rsidR="00320770" w:rsidRPr="00906B3A" w14:paraId="3E8AD7B4" w14:textId="6D414BDF" w:rsidTr="00320770">
        <w:tc>
          <w:tcPr>
            <w:tcW w:w="0" w:type="auto"/>
            <w:hideMark/>
          </w:tcPr>
          <w:p w14:paraId="23488ED1"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Identificación y codificación</w:t>
            </w:r>
          </w:p>
        </w:tc>
        <w:tc>
          <w:tcPr>
            <w:tcW w:w="5079" w:type="dxa"/>
            <w:hideMark/>
          </w:tcPr>
          <w:p w14:paraId="319BBC12"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Reduce confusiones entre versiones, áreas, periodos o tipos de documentos.</w:t>
            </w:r>
          </w:p>
        </w:tc>
        <w:tc>
          <w:tcPr>
            <w:tcW w:w="2312" w:type="dxa"/>
          </w:tcPr>
          <w:p w14:paraId="7D0897EE" w14:textId="1EA7C023" w:rsidR="00320770" w:rsidRPr="00906B3A" w:rsidRDefault="008B5BCF" w:rsidP="00906B3A">
            <w:pPr>
              <w:pBdr>
                <w:top w:val="nil"/>
                <w:left w:val="nil"/>
                <w:bottom w:val="nil"/>
                <w:right w:val="nil"/>
                <w:between w:val="nil"/>
              </w:pBdr>
              <w:jc w:val="both"/>
              <w:rPr>
                <w:bCs/>
                <w:color w:val="000000"/>
                <w:sz w:val="20"/>
                <w:szCs w:val="20"/>
                <w:lang w:val="es-MX"/>
              </w:rPr>
            </w:pPr>
            <w:r w:rsidRPr="008B5BCF">
              <w:rPr>
                <w:bCs/>
                <w:noProof/>
                <w:color w:val="000000"/>
                <w:sz w:val="20"/>
                <w:szCs w:val="20"/>
                <w:lang w:val="es-MX"/>
              </w:rPr>
              <w:drawing>
                <wp:inline distT="0" distB="0" distL="0" distR="0" wp14:anchorId="2482BF74" wp14:editId="0B2F6465">
                  <wp:extent cx="1489444" cy="1433689"/>
                  <wp:effectExtent l="0" t="0" r="0" b="0"/>
                  <wp:docPr id="128167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4276" name=""/>
                          <pic:cNvPicPr/>
                        </pic:nvPicPr>
                        <pic:blipFill>
                          <a:blip r:embed="rId121"/>
                          <a:stretch>
                            <a:fillRect/>
                          </a:stretch>
                        </pic:blipFill>
                        <pic:spPr>
                          <a:xfrm>
                            <a:off x="0" y="0"/>
                            <a:ext cx="1491771" cy="1435929"/>
                          </a:xfrm>
                          <a:prstGeom prst="rect">
                            <a:avLst/>
                          </a:prstGeom>
                        </pic:spPr>
                      </pic:pic>
                    </a:graphicData>
                  </a:graphic>
                </wp:inline>
              </w:drawing>
            </w:r>
          </w:p>
        </w:tc>
      </w:tr>
      <w:tr w:rsidR="00320770" w:rsidRPr="00906B3A" w14:paraId="4E336BAB" w14:textId="35355EF6" w:rsidTr="00320770">
        <w:tc>
          <w:tcPr>
            <w:tcW w:w="0" w:type="auto"/>
            <w:hideMark/>
          </w:tcPr>
          <w:p w14:paraId="6F81F412"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Digitalización cuando corresponda</w:t>
            </w:r>
          </w:p>
        </w:tc>
        <w:tc>
          <w:tcPr>
            <w:tcW w:w="5079" w:type="dxa"/>
            <w:hideMark/>
          </w:tcPr>
          <w:p w14:paraId="677D5504"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Facilita la conservación y consulta de documentos físicos, siempre que se mantenga control sobre la integridad de la información.</w:t>
            </w:r>
          </w:p>
        </w:tc>
        <w:tc>
          <w:tcPr>
            <w:tcW w:w="2312" w:type="dxa"/>
          </w:tcPr>
          <w:p w14:paraId="5B88DAA8" w14:textId="76C2B3DF" w:rsidR="00320770" w:rsidRPr="00906B3A" w:rsidRDefault="00837695" w:rsidP="00906B3A">
            <w:pPr>
              <w:pBdr>
                <w:top w:val="nil"/>
                <w:left w:val="nil"/>
                <w:bottom w:val="nil"/>
                <w:right w:val="nil"/>
                <w:between w:val="nil"/>
              </w:pBdr>
              <w:jc w:val="both"/>
              <w:rPr>
                <w:bCs/>
                <w:color w:val="000000"/>
                <w:sz w:val="20"/>
                <w:szCs w:val="20"/>
                <w:lang w:val="es-MX"/>
              </w:rPr>
            </w:pPr>
            <w:r w:rsidRPr="00837695">
              <w:rPr>
                <w:bCs/>
                <w:noProof/>
                <w:color w:val="000000"/>
                <w:sz w:val="20"/>
                <w:szCs w:val="20"/>
                <w:lang w:val="es-MX"/>
              </w:rPr>
              <w:drawing>
                <wp:inline distT="0" distB="0" distL="0" distR="0" wp14:anchorId="267B6807" wp14:editId="775DD92B">
                  <wp:extent cx="1541639" cy="1282298"/>
                  <wp:effectExtent l="0" t="0" r="1905" b="0"/>
                  <wp:docPr id="163983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38609" name=""/>
                          <pic:cNvPicPr/>
                        </pic:nvPicPr>
                        <pic:blipFill>
                          <a:blip r:embed="rId122"/>
                          <a:stretch>
                            <a:fillRect/>
                          </a:stretch>
                        </pic:blipFill>
                        <pic:spPr>
                          <a:xfrm>
                            <a:off x="0" y="0"/>
                            <a:ext cx="1548363" cy="1287891"/>
                          </a:xfrm>
                          <a:prstGeom prst="rect">
                            <a:avLst/>
                          </a:prstGeom>
                        </pic:spPr>
                      </pic:pic>
                    </a:graphicData>
                  </a:graphic>
                </wp:inline>
              </w:drawing>
            </w:r>
          </w:p>
        </w:tc>
      </w:tr>
      <w:tr w:rsidR="00320770" w:rsidRPr="00906B3A" w14:paraId="79DB3853" w14:textId="6B374EBD" w:rsidTr="00320770">
        <w:tc>
          <w:tcPr>
            <w:tcW w:w="0" w:type="auto"/>
            <w:hideMark/>
          </w:tcPr>
          <w:p w14:paraId="25B66A92"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Copias de respaldo</w:t>
            </w:r>
          </w:p>
        </w:tc>
        <w:tc>
          <w:tcPr>
            <w:tcW w:w="5079" w:type="dxa"/>
            <w:hideMark/>
          </w:tcPr>
          <w:p w14:paraId="622328A5"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Disminuyen el riesgo de pérdida de información digital frente a fallas, daños o eliminación accidental.</w:t>
            </w:r>
          </w:p>
        </w:tc>
        <w:tc>
          <w:tcPr>
            <w:tcW w:w="2312" w:type="dxa"/>
          </w:tcPr>
          <w:p w14:paraId="43D49F6C" w14:textId="0A9E2CDE" w:rsidR="00320770" w:rsidRPr="00906B3A" w:rsidRDefault="00837695" w:rsidP="00906B3A">
            <w:pPr>
              <w:pBdr>
                <w:top w:val="nil"/>
                <w:left w:val="nil"/>
                <w:bottom w:val="nil"/>
                <w:right w:val="nil"/>
                <w:between w:val="nil"/>
              </w:pBdr>
              <w:jc w:val="both"/>
              <w:rPr>
                <w:bCs/>
                <w:color w:val="000000"/>
                <w:sz w:val="20"/>
                <w:szCs w:val="20"/>
                <w:lang w:val="es-MX"/>
              </w:rPr>
            </w:pPr>
            <w:r w:rsidRPr="00837695">
              <w:rPr>
                <w:bCs/>
                <w:noProof/>
                <w:color w:val="000000"/>
                <w:sz w:val="20"/>
                <w:szCs w:val="20"/>
                <w:lang w:val="es-MX"/>
              </w:rPr>
              <w:drawing>
                <wp:inline distT="0" distB="0" distL="0" distR="0" wp14:anchorId="712BEC54" wp14:editId="0E11C344">
                  <wp:extent cx="1587138" cy="1207911"/>
                  <wp:effectExtent l="0" t="0" r="0" b="0"/>
                  <wp:docPr id="32448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85712" name=""/>
                          <pic:cNvPicPr/>
                        </pic:nvPicPr>
                        <pic:blipFill>
                          <a:blip r:embed="rId123"/>
                          <a:stretch>
                            <a:fillRect/>
                          </a:stretch>
                        </pic:blipFill>
                        <pic:spPr>
                          <a:xfrm>
                            <a:off x="0" y="0"/>
                            <a:ext cx="1593364" cy="1212649"/>
                          </a:xfrm>
                          <a:prstGeom prst="rect">
                            <a:avLst/>
                          </a:prstGeom>
                        </pic:spPr>
                      </pic:pic>
                    </a:graphicData>
                  </a:graphic>
                </wp:inline>
              </w:drawing>
            </w:r>
          </w:p>
        </w:tc>
      </w:tr>
      <w:tr w:rsidR="00320770" w:rsidRPr="00906B3A" w14:paraId="139743A2" w14:textId="261F2043" w:rsidTr="00320770">
        <w:tc>
          <w:tcPr>
            <w:tcW w:w="0" w:type="auto"/>
            <w:hideMark/>
          </w:tcPr>
          <w:p w14:paraId="6A0CC80D"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lastRenderedPageBreak/>
              <w:t>Control de acceso</w:t>
            </w:r>
          </w:p>
        </w:tc>
        <w:tc>
          <w:tcPr>
            <w:tcW w:w="5079" w:type="dxa"/>
            <w:hideMark/>
          </w:tcPr>
          <w:p w14:paraId="07639D54"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Limita modificaciones o consultas a las personas autorizadas y ayuda a conservar la confidencialidad de la información que lo requiera.</w:t>
            </w:r>
          </w:p>
        </w:tc>
        <w:tc>
          <w:tcPr>
            <w:tcW w:w="2312" w:type="dxa"/>
          </w:tcPr>
          <w:p w14:paraId="132565D6" w14:textId="5453B30D" w:rsidR="00320770" w:rsidRPr="00906B3A" w:rsidRDefault="00837695" w:rsidP="00906B3A">
            <w:pPr>
              <w:pBdr>
                <w:top w:val="nil"/>
                <w:left w:val="nil"/>
                <w:bottom w:val="nil"/>
                <w:right w:val="nil"/>
                <w:between w:val="nil"/>
              </w:pBdr>
              <w:jc w:val="both"/>
              <w:rPr>
                <w:bCs/>
                <w:color w:val="000000"/>
                <w:sz w:val="20"/>
                <w:szCs w:val="20"/>
                <w:lang w:val="es-MX"/>
              </w:rPr>
            </w:pPr>
            <w:r w:rsidRPr="00837695">
              <w:rPr>
                <w:bCs/>
                <w:noProof/>
                <w:color w:val="000000"/>
                <w:sz w:val="20"/>
                <w:szCs w:val="20"/>
                <w:lang w:val="es-MX"/>
              </w:rPr>
              <w:drawing>
                <wp:inline distT="0" distB="0" distL="0" distR="0" wp14:anchorId="2A08E147" wp14:editId="3A6B9F45">
                  <wp:extent cx="1643605" cy="1380967"/>
                  <wp:effectExtent l="0" t="0" r="0" b="0"/>
                  <wp:docPr id="200702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25526" name=""/>
                          <pic:cNvPicPr/>
                        </pic:nvPicPr>
                        <pic:blipFill>
                          <a:blip r:embed="rId124"/>
                          <a:stretch>
                            <a:fillRect/>
                          </a:stretch>
                        </pic:blipFill>
                        <pic:spPr>
                          <a:xfrm>
                            <a:off x="0" y="0"/>
                            <a:ext cx="1647373" cy="1384133"/>
                          </a:xfrm>
                          <a:prstGeom prst="rect">
                            <a:avLst/>
                          </a:prstGeom>
                        </pic:spPr>
                      </pic:pic>
                    </a:graphicData>
                  </a:graphic>
                </wp:inline>
              </w:drawing>
            </w:r>
          </w:p>
        </w:tc>
      </w:tr>
      <w:tr w:rsidR="00320770" w:rsidRPr="00906B3A" w14:paraId="1C3610FF" w14:textId="675BDE60" w:rsidTr="00320770">
        <w:tc>
          <w:tcPr>
            <w:tcW w:w="0" w:type="auto"/>
            <w:hideMark/>
          </w:tcPr>
          <w:p w14:paraId="2D0A6675"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Control de versiones</w:t>
            </w:r>
          </w:p>
        </w:tc>
        <w:tc>
          <w:tcPr>
            <w:tcW w:w="5079" w:type="dxa"/>
            <w:hideMark/>
          </w:tcPr>
          <w:p w14:paraId="030970B9"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Evita utilizar formatos o procedimientos desactualizados y permite identificar cuál documento se encuentra vigente.</w:t>
            </w:r>
          </w:p>
        </w:tc>
        <w:tc>
          <w:tcPr>
            <w:tcW w:w="2312" w:type="dxa"/>
          </w:tcPr>
          <w:p w14:paraId="4A6F01CF" w14:textId="3E9FA2F0" w:rsidR="00320770" w:rsidRPr="00906B3A" w:rsidRDefault="008134EA" w:rsidP="00906B3A">
            <w:pPr>
              <w:pBdr>
                <w:top w:val="nil"/>
                <w:left w:val="nil"/>
                <w:bottom w:val="nil"/>
                <w:right w:val="nil"/>
                <w:between w:val="nil"/>
              </w:pBdr>
              <w:jc w:val="both"/>
              <w:rPr>
                <w:bCs/>
                <w:color w:val="000000"/>
                <w:sz w:val="20"/>
                <w:szCs w:val="20"/>
                <w:lang w:val="es-MX"/>
              </w:rPr>
            </w:pPr>
            <w:r w:rsidRPr="008134EA">
              <w:rPr>
                <w:bCs/>
                <w:noProof/>
                <w:color w:val="000000"/>
                <w:sz w:val="20"/>
                <w:szCs w:val="20"/>
                <w:lang w:val="es-MX"/>
              </w:rPr>
              <w:drawing>
                <wp:inline distT="0" distB="0" distL="0" distR="0" wp14:anchorId="0D3AA676" wp14:editId="250028DA">
                  <wp:extent cx="1770926" cy="1425379"/>
                  <wp:effectExtent l="0" t="0" r="1270" b="3810"/>
                  <wp:docPr id="189321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11671" name=""/>
                          <pic:cNvPicPr/>
                        </pic:nvPicPr>
                        <pic:blipFill>
                          <a:blip r:embed="rId125"/>
                          <a:stretch>
                            <a:fillRect/>
                          </a:stretch>
                        </pic:blipFill>
                        <pic:spPr>
                          <a:xfrm>
                            <a:off x="0" y="0"/>
                            <a:ext cx="1774078" cy="1427916"/>
                          </a:xfrm>
                          <a:prstGeom prst="rect">
                            <a:avLst/>
                          </a:prstGeom>
                        </pic:spPr>
                      </pic:pic>
                    </a:graphicData>
                  </a:graphic>
                </wp:inline>
              </w:drawing>
            </w:r>
          </w:p>
        </w:tc>
      </w:tr>
      <w:tr w:rsidR="00320770" w:rsidRPr="00906B3A" w14:paraId="02D31BB0" w14:textId="3501A553" w:rsidTr="00320770">
        <w:tc>
          <w:tcPr>
            <w:tcW w:w="0" w:type="auto"/>
            <w:hideMark/>
          </w:tcPr>
          <w:p w14:paraId="6136CB6C"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Definición de tiempos de conservación</w:t>
            </w:r>
          </w:p>
        </w:tc>
        <w:tc>
          <w:tcPr>
            <w:tcW w:w="5079" w:type="dxa"/>
            <w:hideMark/>
          </w:tcPr>
          <w:p w14:paraId="0E26D557"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Establece cuánto tiempo debe mantenerse cada tipo de registro de acuerdo con las necesidades de la organización y los requisitos aplicables.</w:t>
            </w:r>
          </w:p>
        </w:tc>
        <w:tc>
          <w:tcPr>
            <w:tcW w:w="2312" w:type="dxa"/>
          </w:tcPr>
          <w:p w14:paraId="1B30293C" w14:textId="4188D1B5" w:rsidR="00320770" w:rsidRPr="00906B3A" w:rsidRDefault="008134EA" w:rsidP="00906B3A">
            <w:pPr>
              <w:pBdr>
                <w:top w:val="nil"/>
                <w:left w:val="nil"/>
                <w:bottom w:val="nil"/>
                <w:right w:val="nil"/>
                <w:between w:val="nil"/>
              </w:pBdr>
              <w:jc w:val="both"/>
              <w:rPr>
                <w:bCs/>
                <w:color w:val="000000"/>
                <w:sz w:val="20"/>
                <w:szCs w:val="20"/>
                <w:lang w:val="es-MX"/>
              </w:rPr>
            </w:pPr>
            <w:r w:rsidRPr="008134EA">
              <w:rPr>
                <w:bCs/>
                <w:noProof/>
                <w:color w:val="000000"/>
                <w:sz w:val="20"/>
                <w:szCs w:val="20"/>
                <w:lang w:val="es-MX"/>
              </w:rPr>
              <w:drawing>
                <wp:inline distT="0" distB="0" distL="0" distR="0" wp14:anchorId="38E1E4CC" wp14:editId="53D942E4">
                  <wp:extent cx="1765862" cy="1275345"/>
                  <wp:effectExtent l="0" t="0" r="6350" b="1270"/>
                  <wp:docPr id="197446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67964" name=""/>
                          <pic:cNvPicPr/>
                        </pic:nvPicPr>
                        <pic:blipFill>
                          <a:blip r:embed="rId126"/>
                          <a:stretch>
                            <a:fillRect/>
                          </a:stretch>
                        </pic:blipFill>
                        <pic:spPr>
                          <a:xfrm>
                            <a:off x="0" y="0"/>
                            <a:ext cx="1771338" cy="1279300"/>
                          </a:xfrm>
                          <a:prstGeom prst="rect">
                            <a:avLst/>
                          </a:prstGeom>
                        </pic:spPr>
                      </pic:pic>
                    </a:graphicData>
                  </a:graphic>
                </wp:inline>
              </w:drawing>
            </w:r>
          </w:p>
        </w:tc>
      </w:tr>
    </w:tbl>
    <w:p w14:paraId="70743AA8" w14:textId="77777777" w:rsidR="006F1F6E" w:rsidRDefault="006F1F6E" w:rsidP="00906B3A">
      <w:pPr>
        <w:pBdr>
          <w:top w:val="nil"/>
          <w:left w:val="nil"/>
          <w:bottom w:val="nil"/>
          <w:right w:val="nil"/>
          <w:between w:val="nil"/>
        </w:pBdr>
        <w:jc w:val="both"/>
        <w:rPr>
          <w:b/>
          <w:bCs/>
          <w:color w:val="000000"/>
          <w:sz w:val="20"/>
          <w:szCs w:val="20"/>
          <w:lang w:val="es-MX"/>
        </w:rPr>
      </w:pPr>
    </w:p>
    <w:p w14:paraId="77D9E170" w14:textId="1EDE9710" w:rsidR="00906B3A" w:rsidRPr="00906B3A" w:rsidRDefault="0058706F" w:rsidP="00906B3A">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906B3A" w:rsidRPr="00906B3A">
        <w:rPr>
          <w:b/>
          <w:bCs/>
          <w:color w:val="000000"/>
          <w:sz w:val="20"/>
          <w:szCs w:val="20"/>
          <w:lang w:val="es-MX"/>
        </w:rPr>
        <w:t>.</w:t>
      </w:r>
      <w:r w:rsidR="00320770">
        <w:rPr>
          <w:b/>
          <w:bCs/>
          <w:color w:val="000000"/>
          <w:sz w:val="20"/>
          <w:szCs w:val="20"/>
          <w:lang w:val="es-MX"/>
        </w:rPr>
        <w:t>6.</w:t>
      </w:r>
      <w:r w:rsidR="00906B3A" w:rsidRPr="00906B3A">
        <w:rPr>
          <w:b/>
          <w:bCs/>
          <w:color w:val="000000"/>
          <w:sz w:val="20"/>
          <w:szCs w:val="20"/>
          <w:lang w:val="es-MX"/>
        </w:rPr>
        <w:t>1 Análisis de la información y mejoramiento continuo</w:t>
      </w:r>
    </w:p>
    <w:p w14:paraId="5441DD68" w14:textId="44BA580B"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Los registros adquieren utilidad cuando la información consignada se analiza periódicamente. Acumular formatos sin revisar sus resultados limita su aporte al CIP y dificulta reconocer tendencias.</w:t>
      </w:r>
      <w:r w:rsidR="006F1F6E">
        <w:rPr>
          <w:bCs/>
          <w:color w:val="000000"/>
          <w:sz w:val="20"/>
          <w:szCs w:val="20"/>
          <w:lang w:val="es-MX"/>
        </w:rPr>
        <w:t xml:space="preserve"> </w:t>
      </w:r>
      <w:r w:rsidRPr="00906B3A">
        <w:rPr>
          <w:bCs/>
          <w:color w:val="000000"/>
          <w:sz w:val="20"/>
          <w:szCs w:val="20"/>
          <w:lang w:val="es-MX"/>
        </w:rPr>
        <w:t>El análisis debe permitir relacionar hallazgos con áreas, periodos, tipos de plaga, intervenciones y resultados obtenidos.</w:t>
      </w:r>
      <w:r w:rsidR="006F1F6E">
        <w:rPr>
          <w:bCs/>
          <w:color w:val="000000"/>
          <w:sz w:val="20"/>
          <w:szCs w:val="20"/>
          <w:lang w:val="es-MX"/>
        </w:rPr>
        <w:t xml:space="preserve"> </w:t>
      </w:r>
      <w:r w:rsidRPr="00906B3A">
        <w:rPr>
          <w:bCs/>
          <w:color w:val="000000"/>
          <w:sz w:val="20"/>
          <w:szCs w:val="20"/>
          <w:lang w:val="es-MX"/>
        </w:rPr>
        <w:t>Los principales usos de la información son:</w:t>
      </w:r>
    </w:p>
    <w:p w14:paraId="764771E1" w14:textId="77777777" w:rsidR="006F1F6E" w:rsidRPr="00906B3A" w:rsidRDefault="006F1F6E" w:rsidP="00906B3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63"/>
        <w:gridCol w:w="5529"/>
        <w:gridCol w:w="2170"/>
      </w:tblGrid>
      <w:tr w:rsidR="00320770" w:rsidRPr="00906B3A" w14:paraId="37431926" w14:textId="05A5BBF0" w:rsidTr="00320770">
        <w:tc>
          <w:tcPr>
            <w:tcW w:w="9962" w:type="dxa"/>
            <w:gridSpan w:val="3"/>
            <w:shd w:val="clear" w:color="auto" w:fill="9BBB59" w:themeFill="accent3"/>
          </w:tcPr>
          <w:p w14:paraId="42279FF5" w14:textId="662FDA97" w:rsidR="00320770" w:rsidRPr="00906B3A" w:rsidRDefault="00320770" w:rsidP="00320770">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Tarjetas </w:t>
            </w:r>
          </w:p>
        </w:tc>
      </w:tr>
      <w:tr w:rsidR="00320770" w:rsidRPr="00906B3A" w14:paraId="6602E000" w14:textId="5D7D5A82" w:rsidTr="00320770">
        <w:tc>
          <w:tcPr>
            <w:tcW w:w="2263" w:type="dxa"/>
            <w:hideMark/>
          </w:tcPr>
          <w:p w14:paraId="2428A19F"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Tendencias de infestación</w:t>
            </w:r>
          </w:p>
        </w:tc>
        <w:tc>
          <w:tcPr>
            <w:tcW w:w="5529" w:type="dxa"/>
            <w:hideMark/>
          </w:tcPr>
          <w:p w14:paraId="45CD09EF"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identificar aumentos, disminuciones o recurrencias en determinados organismos y áreas.</w:t>
            </w:r>
          </w:p>
        </w:tc>
        <w:tc>
          <w:tcPr>
            <w:tcW w:w="2170" w:type="dxa"/>
          </w:tcPr>
          <w:p w14:paraId="2D0626B0" w14:textId="7000E8B1" w:rsidR="00320770" w:rsidRPr="00906B3A" w:rsidRDefault="0076736F" w:rsidP="00906B3A">
            <w:pPr>
              <w:pBdr>
                <w:top w:val="nil"/>
                <w:left w:val="nil"/>
                <w:bottom w:val="nil"/>
                <w:right w:val="nil"/>
                <w:between w:val="nil"/>
              </w:pBdr>
              <w:jc w:val="both"/>
              <w:rPr>
                <w:bCs/>
                <w:color w:val="000000"/>
                <w:sz w:val="20"/>
                <w:szCs w:val="20"/>
                <w:lang w:val="es-MX"/>
              </w:rPr>
            </w:pPr>
            <w:r w:rsidRPr="0076736F">
              <w:rPr>
                <w:bCs/>
                <w:noProof/>
                <w:color w:val="000000"/>
                <w:sz w:val="20"/>
                <w:szCs w:val="20"/>
                <w:lang w:val="es-MX"/>
              </w:rPr>
              <w:drawing>
                <wp:inline distT="0" distB="0" distL="0" distR="0" wp14:anchorId="6DEBC13D" wp14:editId="623B7C7D">
                  <wp:extent cx="1016966" cy="1099595"/>
                  <wp:effectExtent l="0" t="0" r="0" b="5715"/>
                  <wp:docPr id="55718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85924" name=""/>
                          <pic:cNvPicPr/>
                        </pic:nvPicPr>
                        <pic:blipFill>
                          <a:blip r:embed="rId127"/>
                          <a:stretch>
                            <a:fillRect/>
                          </a:stretch>
                        </pic:blipFill>
                        <pic:spPr>
                          <a:xfrm>
                            <a:off x="0" y="0"/>
                            <a:ext cx="1021376" cy="1104364"/>
                          </a:xfrm>
                          <a:prstGeom prst="rect">
                            <a:avLst/>
                          </a:prstGeom>
                        </pic:spPr>
                      </pic:pic>
                    </a:graphicData>
                  </a:graphic>
                </wp:inline>
              </w:drawing>
            </w:r>
          </w:p>
        </w:tc>
      </w:tr>
      <w:tr w:rsidR="00320770" w:rsidRPr="00906B3A" w14:paraId="6F493F8A" w14:textId="7B9FDC7F" w:rsidTr="00320770">
        <w:tc>
          <w:tcPr>
            <w:tcW w:w="2263" w:type="dxa"/>
            <w:hideMark/>
          </w:tcPr>
          <w:p w14:paraId="17585976"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Frecuencia de hallazgos</w:t>
            </w:r>
          </w:p>
        </w:tc>
        <w:tc>
          <w:tcPr>
            <w:tcW w:w="5529" w:type="dxa"/>
            <w:hideMark/>
          </w:tcPr>
          <w:p w14:paraId="336CC834"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Facilita reconocer puntos críticos que requieren mayor atención preventiva o ajustes en el monitoreo.</w:t>
            </w:r>
          </w:p>
        </w:tc>
        <w:tc>
          <w:tcPr>
            <w:tcW w:w="2170" w:type="dxa"/>
          </w:tcPr>
          <w:p w14:paraId="3EDAF04B" w14:textId="40ED89C1" w:rsidR="00320770" w:rsidRPr="00906B3A" w:rsidRDefault="00F25FAA" w:rsidP="00906B3A">
            <w:pPr>
              <w:pBdr>
                <w:top w:val="nil"/>
                <w:left w:val="nil"/>
                <w:bottom w:val="nil"/>
                <w:right w:val="nil"/>
                <w:between w:val="nil"/>
              </w:pBdr>
              <w:jc w:val="both"/>
              <w:rPr>
                <w:bCs/>
                <w:color w:val="000000"/>
                <w:sz w:val="20"/>
                <w:szCs w:val="20"/>
                <w:lang w:val="es-MX"/>
              </w:rPr>
            </w:pPr>
            <w:r w:rsidRPr="00F25FAA">
              <w:rPr>
                <w:bCs/>
                <w:noProof/>
                <w:color w:val="000000"/>
                <w:sz w:val="20"/>
                <w:szCs w:val="20"/>
                <w:lang w:val="es-MX"/>
              </w:rPr>
              <w:drawing>
                <wp:inline distT="0" distB="0" distL="0" distR="0" wp14:anchorId="73CA7B84" wp14:editId="23A49BA2">
                  <wp:extent cx="1076445" cy="1218083"/>
                  <wp:effectExtent l="0" t="0" r="0" b="1270"/>
                  <wp:docPr id="114628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84483" name=""/>
                          <pic:cNvPicPr/>
                        </pic:nvPicPr>
                        <pic:blipFill>
                          <a:blip r:embed="rId128"/>
                          <a:stretch>
                            <a:fillRect/>
                          </a:stretch>
                        </pic:blipFill>
                        <pic:spPr>
                          <a:xfrm>
                            <a:off x="0" y="0"/>
                            <a:ext cx="1079505" cy="1221545"/>
                          </a:xfrm>
                          <a:prstGeom prst="rect">
                            <a:avLst/>
                          </a:prstGeom>
                        </pic:spPr>
                      </pic:pic>
                    </a:graphicData>
                  </a:graphic>
                </wp:inline>
              </w:drawing>
            </w:r>
          </w:p>
        </w:tc>
      </w:tr>
      <w:tr w:rsidR="00320770" w:rsidRPr="00906B3A" w14:paraId="043D6F50" w14:textId="533A783D" w:rsidTr="00320770">
        <w:tc>
          <w:tcPr>
            <w:tcW w:w="2263" w:type="dxa"/>
            <w:hideMark/>
          </w:tcPr>
          <w:p w14:paraId="68178A5D"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lastRenderedPageBreak/>
              <w:t>Eficacia de las intervenciones</w:t>
            </w:r>
          </w:p>
        </w:tc>
        <w:tc>
          <w:tcPr>
            <w:tcW w:w="5529" w:type="dxa"/>
            <w:hideMark/>
          </w:tcPr>
          <w:p w14:paraId="6A240E17"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comparar la condición previa y posterior a una medida para establecer si produjo el resultado esperado.</w:t>
            </w:r>
          </w:p>
        </w:tc>
        <w:tc>
          <w:tcPr>
            <w:tcW w:w="2170" w:type="dxa"/>
          </w:tcPr>
          <w:p w14:paraId="0523AD02" w14:textId="6B657972" w:rsidR="00320770" w:rsidRPr="00906B3A" w:rsidRDefault="00F25FAA" w:rsidP="00906B3A">
            <w:pPr>
              <w:pBdr>
                <w:top w:val="nil"/>
                <w:left w:val="nil"/>
                <w:bottom w:val="nil"/>
                <w:right w:val="nil"/>
                <w:between w:val="nil"/>
              </w:pBdr>
              <w:jc w:val="both"/>
              <w:rPr>
                <w:bCs/>
                <w:color w:val="000000"/>
                <w:sz w:val="20"/>
                <w:szCs w:val="20"/>
                <w:lang w:val="es-MX"/>
              </w:rPr>
            </w:pPr>
            <w:r w:rsidRPr="00F25FAA">
              <w:rPr>
                <w:bCs/>
                <w:noProof/>
                <w:color w:val="000000"/>
                <w:sz w:val="20"/>
                <w:szCs w:val="20"/>
                <w:lang w:val="es-MX"/>
              </w:rPr>
              <w:drawing>
                <wp:inline distT="0" distB="0" distL="0" distR="0" wp14:anchorId="2EF0EA66" wp14:editId="1177D5B4">
                  <wp:extent cx="1016635" cy="1169462"/>
                  <wp:effectExtent l="0" t="0" r="0" b="0"/>
                  <wp:docPr id="163394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47752" name=""/>
                          <pic:cNvPicPr/>
                        </pic:nvPicPr>
                        <pic:blipFill>
                          <a:blip r:embed="rId129"/>
                          <a:stretch>
                            <a:fillRect/>
                          </a:stretch>
                        </pic:blipFill>
                        <pic:spPr>
                          <a:xfrm>
                            <a:off x="0" y="0"/>
                            <a:ext cx="1022447" cy="1176147"/>
                          </a:xfrm>
                          <a:prstGeom prst="rect">
                            <a:avLst/>
                          </a:prstGeom>
                        </pic:spPr>
                      </pic:pic>
                    </a:graphicData>
                  </a:graphic>
                </wp:inline>
              </w:drawing>
            </w:r>
          </w:p>
        </w:tc>
      </w:tr>
      <w:tr w:rsidR="00320770" w:rsidRPr="00906B3A" w14:paraId="68780A0F" w14:textId="539357D9" w:rsidTr="00320770">
        <w:tc>
          <w:tcPr>
            <w:tcW w:w="2263" w:type="dxa"/>
            <w:hideMark/>
          </w:tcPr>
          <w:p w14:paraId="43E3F334"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Reincidencia de desviaciones</w:t>
            </w:r>
          </w:p>
        </w:tc>
        <w:tc>
          <w:tcPr>
            <w:tcW w:w="5529" w:type="dxa"/>
            <w:hideMark/>
          </w:tcPr>
          <w:p w14:paraId="1AF5F300"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Ayuda a identificar problemas que reaparecen y que pueden requerir intervenciones sobre causas estructurales.</w:t>
            </w:r>
          </w:p>
        </w:tc>
        <w:tc>
          <w:tcPr>
            <w:tcW w:w="2170" w:type="dxa"/>
          </w:tcPr>
          <w:p w14:paraId="569E0AFA" w14:textId="1F0FBA97" w:rsidR="00320770" w:rsidRPr="00906B3A" w:rsidRDefault="00F25FAA" w:rsidP="00906B3A">
            <w:pPr>
              <w:pBdr>
                <w:top w:val="nil"/>
                <w:left w:val="nil"/>
                <w:bottom w:val="nil"/>
                <w:right w:val="nil"/>
                <w:between w:val="nil"/>
              </w:pBdr>
              <w:jc w:val="both"/>
              <w:rPr>
                <w:bCs/>
                <w:color w:val="000000"/>
                <w:sz w:val="20"/>
                <w:szCs w:val="20"/>
                <w:lang w:val="es-MX"/>
              </w:rPr>
            </w:pPr>
            <w:r w:rsidRPr="00F25FAA">
              <w:rPr>
                <w:bCs/>
                <w:noProof/>
                <w:color w:val="000000"/>
                <w:sz w:val="20"/>
                <w:szCs w:val="20"/>
                <w:lang w:val="es-MX"/>
              </w:rPr>
              <w:drawing>
                <wp:inline distT="0" distB="0" distL="0" distR="0" wp14:anchorId="3975FC70" wp14:editId="31B9F3BB">
                  <wp:extent cx="1010765" cy="1088021"/>
                  <wp:effectExtent l="0" t="0" r="0" b="0"/>
                  <wp:docPr id="7730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7336" name=""/>
                          <pic:cNvPicPr/>
                        </pic:nvPicPr>
                        <pic:blipFill>
                          <a:blip r:embed="rId130"/>
                          <a:stretch>
                            <a:fillRect/>
                          </a:stretch>
                        </pic:blipFill>
                        <pic:spPr>
                          <a:xfrm>
                            <a:off x="0" y="0"/>
                            <a:ext cx="1016026" cy="1093685"/>
                          </a:xfrm>
                          <a:prstGeom prst="rect">
                            <a:avLst/>
                          </a:prstGeom>
                        </pic:spPr>
                      </pic:pic>
                    </a:graphicData>
                  </a:graphic>
                </wp:inline>
              </w:drawing>
            </w:r>
          </w:p>
        </w:tc>
      </w:tr>
      <w:tr w:rsidR="00320770" w:rsidRPr="00906B3A" w14:paraId="74C39A28" w14:textId="44F1DACC" w:rsidTr="00320770">
        <w:tc>
          <w:tcPr>
            <w:tcW w:w="2263" w:type="dxa"/>
            <w:hideMark/>
          </w:tcPr>
          <w:p w14:paraId="6026D117"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Cumplimiento de actividades programadas</w:t>
            </w:r>
          </w:p>
        </w:tc>
        <w:tc>
          <w:tcPr>
            <w:tcW w:w="5529" w:type="dxa"/>
            <w:hideMark/>
          </w:tcPr>
          <w:p w14:paraId="4C3051EC"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Facilita determinar si inspecciones, mantenimientos y otras acciones fueron desarrollados conforme al cronograma.</w:t>
            </w:r>
          </w:p>
        </w:tc>
        <w:tc>
          <w:tcPr>
            <w:tcW w:w="2170" w:type="dxa"/>
          </w:tcPr>
          <w:p w14:paraId="0D63AE5C" w14:textId="0DA9D27A" w:rsidR="00320770" w:rsidRPr="00906B3A" w:rsidRDefault="00384FC9" w:rsidP="00906B3A">
            <w:pPr>
              <w:pBdr>
                <w:top w:val="nil"/>
                <w:left w:val="nil"/>
                <w:bottom w:val="nil"/>
                <w:right w:val="nil"/>
                <w:between w:val="nil"/>
              </w:pBdr>
              <w:jc w:val="both"/>
              <w:rPr>
                <w:bCs/>
                <w:color w:val="000000"/>
                <w:sz w:val="20"/>
                <w:szCs w:val="20"/>
                <w:lang w:val="es-MX"/>
              </w:rPr>
            </w:pPr>
            <w:r w:rsidRPr="00384FC9">
              <w:rPr>
                <w:bCs/>
                <w:noProof/>
                <w:color w:val="000000"/>
                <w:sz w:val="20"/>
                <w:szCs w:val="20"/>
                <w:lang w:val="es-MX"/>
              </w:rPr>
              <w:drawing>
                <wp:inline distT="0" distB="0" distL="0" distR="0" wp14:anchorId="46FC5708" wp14:editId="06A8D452">
                  <wp:extent cx="1041721" cy="1158915"/>
                  <wp:effectExtent l="0" t="0" r="6350" b="3175"/>
                  <wp:docPr id="38489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99047" name=""/>
                          <pic:cNvPicPr/>
                        </pic:nvPicPr>
                        <pic:blipFill>
                          <a:blip r:embed="rId131"/>
                          <a:stretch>
                            <a:fillRect/>
                          </a:stretch>
                        </pic:blipFill>
                        <pic:spPr>
                          <a:xfrm>
                            <a:off x="0" y="0"/>
                            <a:ext cx="1047056" cy="1164850"/>
                          </a:xfrm>
                          <a:prstGeom prst="rect">
                            <a:avLst/>
                          </a:prstGeom>
                        </pic:spPr>
                      </pic:pic>
                    </a:graphicData>
                  </a:graphic>
                </wp:inline>
              </w:drawing>
            </w:r>
          </w:p>
        </w:tc>
      </w:tr>
      <w:tr w:rsidR="00320770" w:rsidRPr="00906B3A" w14:paraId="354E9E29" w14:textId="5216C5C0" w:rsidTr="00320770">
        <w:tc>
          <w:tcPr>
            <w:tcW w:w="2263" w:type="dxa"/>
            <w:hideMark/>
          </w:tcPr>
          <w:p w14:paraId="0EFDDF0E"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Necesidades de capacitación</w:t>
            </w:r>
          </w:p>
        </w:tc>
        <w:tc>
          <w:tcPr>
            <w:tcW w:w="5529" w:type="dxa"/>
            <w:hideMark/>
          </w:tcPr>
          <w:p w14:paraId="3C62CC91"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identificar errores recurrentes de diligenciamiento o ejecución que requieran fortalecimiento de competencias.</w:t>
            </w:r>
          </w:p>
        </w:tc>
        <w:tc>
          <w:tcPr>
            <w:tcW w:w="2170" w:type="dxa"/>
          </w:tcPr>
          <w:p w14:paraId="4EAD44E5" w14:textId="5412B7AC" w:rsidR="00320770" w:rsidRPr="00906B3A" w:rsidRDefault="00384FC9" w:rsidP="00906B3A">
            <w:pPr>
              <w:pBdr>
                <w:top w:val="nil"/>
                <w:left w:val="nil"/>
                <w:bottom w:val="nil"/>
                <w:right w:val="nil"/>
                <w:between w:val="nil"/>
              </w:pBdr>
              <w:jc w:val="both"/>
              <w:rPr>
                <w:bCs/>
                <w:color w:val="000000"/>
                <w:sz w:val="20"/>
                <w:szCs w:val="20"/>
                <w:lang w:val="es-MX"/>
              </w:rPr>
            </w:pPr>
            <w:r w:rsidRPr="00384FC9">
              <w:rPr>
                <w:bCs/>
                <w:noProof/>
                <w:color w:val="000000"/>
                <w:sz w:val="20"/>
                <w:szCs w:val="20"/>
                <w:lang w:val="es-MX"/>
              </w:rPr>
              <w:drawing>
                <wp:inline distT="0" distB="0" distL="0" distR="0" wp14:anchorId="6D1D2C68" wp14:editId="27C7F423">
                  <wp:extent cx="1099595" cy="1143579"/>
                  <wp:effectExtent l="0" t="0" r="5715" b="0"/>
                  <wp:docPr id="40634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1682" name=""/>
                          <pic:cNvPicPr/>
                        </pic:nvPicPr>
                        <pic:blipFill>
                          <a:blip r:embed="rId132"/>
                          <a:stretch>
                            <a:fillRect/>
                          </a:stretch>
                        </pic:blipFill>
                        <pic:spPr>
                          <a:xfrm>
                            <a:off x="0" y="0"/>
                            <a:ext cx="1106317" cy="1150570"/>
                          </a:xfrm>
                          <a:prstGeom prst="rect">
                            <a:avLst/>
                          </a:prstGeom>
                        </pic:spPr>
                      </pic:pic>
                    </a:graphicData>
                  </a:graphic>
                </wp:inline>
              </w:drawing>
            </w:r>
          </w:p>
        </w:tc>
      </w:tr>
      <w:tr w:rsidR="00320770" w:rsidRPr="00906B3A" w14:paraId="5F610C80" w14:textId="4BC30D80" w:rsidTr="00320770">
        <w:tc>
          <w:tcPr>
            <w:tcW w:w="2263" w:type="dxa"/>
            <w:hideMark/>
          </w:tcPr>
          <w:p w14:paraId="24164950"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Acciones de mejora</w:t>
            </w:r>
          </w:p>
        </w:tc>
        <w:tc>
          <w:tcPr>
            <w:tcW w:w="5529" w:type="dxa"/>
            <w:hideMark/>
          </w:tcPr>
          <w:p w14:paraId="0607414E" w14:textId="77777777" w:rsidR="00320770" w:rsidRPr="00906B3A" w:rsidRDefault="00320770"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Proporciona evidencia para modificar procedimientos, ajustar frecuencias o fortalecer controles en áreas específicas.</w:t>
            </w:r>
          </w:p>
        </w:tc>
        <w:tc>
          <w:tcPr>
            <w:tcW w:w="2170" w:type="dxa"/>
          </w:tcPr>
          <w:p w14:paraId="14E9B7FA" w14:textId="798A8D62" w:rsidR="00320770" w:rsidRPr="00906B3A" w:rsidRDefault="00135556" w:rsidP="00906B3A">
            <w:pPr>
              <w:pBdr>
                <w:top w:val="nil"/>
                <w:left w:val="nil"/>
                <w:bottom w:val="nil"/>
                <w:right w:val="nil"/>
                <w:between w:val="nil"/>
              </w:pBdr>
              <w:jc w:val="both"/>
              <w:rPr>
                <w:bCs/>
                <w:color w:val="000000"/>
                <w:sz w:val="20"/>
                <w:szCs w:val="20"/>
                <w:lang w:val="es-MX"/>
              </w:rPr>
            </w:pPr>
            <w:r w:rsidRPr="00135556">
              <w:rPr>
                <w:bCs/>
                <w:noProof/>
                <w:color w:val="000000"/>
                <w:sz w:val="20"/>
                <w:szCs w:val="20"/>
                <w:lang w:val="es-MX"/>
              </w:rPr>
              <w:drawing>
                <wp:inline distT="0" distB="0" distL="0" distR="0" wp14:anchorId="535EF278" wp14:editId="04881D88">
                  <wp:extent cx="1122744" cy="1209624"/>
                  <wp:effectExtent l="0" t="0" r="1270" b="0"/>
                  <wp:docPr id="154045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9833" name=""/>
                          <pic:cNvPicPr/>
                        </pic:nvPicPr>
                        <pic:blipFill>
                          <a:blip r:embed="rId133"/>
                          <a:stretch>
                            <a:fillRect/>
                          </a:stretch>
                        </pic:blipFill>
                        <pic:spPr>
                          <a:xfrm>
                            <a:off x="0" y="0"/>
                            <a:ext cx="1125904" cy="1213029"/>
                          </a:xfrm>
                          <a:prstGeom prst="rect">
                            <a:avLst/>
                          </a:prstGeom>
                        </pic:spPr>
                      </pic:pic>
                    </a:graphicData>
                  </a:graphic>
                </wp:inline>
              </w:drawing>
            </w:r>
          </w:p>
        </w:tc>
      </w:tr>
    </w:tbl>
    <w:p w14:paraId="29296910" w14:textId="77777777"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Los resultados del análisis deben incorporarse a la planeación del programa para que la documentación contribuya directamente a la toma de decisiones.</w:t>
      </w:r>
    </w:p>
    <w:p w14:paraId="45111B41" w14:textId="77777777" w:rsidR="006F1F6E" w:rsidRPr="00906B3A" w:rsidRDefault="006F1F6E" w:rsidP="00906B3A">
      <w:pPr>
        <w:pBdr>
          <w:top w:val="nil"/>
          <w:left w:val="nil"/>
          <w:bottom w:val="nil"/>
          <w:right w:val="nil"/>
          <w:between w:val="nil"/>
        </w:pBdr>
        <w:jc w:val="both"/>
        <w:rPr>
          <w:bCs/>
          <w:color w:val="000000"/>
          <w:sz w:val="20"/>
          <w:szCs w:val="20"/>
          <w:lang w:val="es-MX"/>
        </w:rPr>
      </w:pPr>
    </w:p>
    <w:p w14:paraId="34B04721" w14:textId="3A66142D" w:rsidR="00906B3A" w:rsidRPr="00906B3A" w:rsidRDefault="0058706F" w:rsidP="00906B3A">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00906B3A" w:rsidRPr="00906B3A">
        <w:rPr>
          <w:b/>
          <w:bCs/>
          <w:color w:val="000000"/>
          <w:sz w:val="20"/>
          <w:szCs w:val="20"/>
          <w:lang w:val="es-MX"/>
        </w:rPr>
        <w:t>.</w:t>
      </w:r>
      <w:r w:rsidR="00320770">
        <w:rPr>
          <w:b/>
          <w:bCs/>
          <w:color w:val="000000"/>
          <w:sz w:val="20"/>
          <w:szCs w:val="20"/>
          <w:lang w:val="es-MX"/>
        </w:rPr>
        <w:t>6.</w:t>
      </w:r>
      <w:r w:rsidR="00906B3A" w:rsidRPr="00906B3A">
        <w:rPr>
          <w:b/>
          <w:bCs/>
          <w:color w:val="000000"/>
          <w:sz w:val="20"/>
          <w:szCs w:val="20"/>
          <w:lang w:val="es-MX"/>
        </w:rPr>
        <w:t>2 Articulación documental con otros programas</w:t>
      </w:r>
    </w:p>
    <w:p w14:paraId="11DCE614" w14:textId="0DBBC5FD" w:rsidR="00906B3A" w:rsidRDefault="00906B3A" w:rsidP="00906B3A">
      <w:pPr>
        <w:pBdr>
          <w:top w:val="nil"/>
          <w:left w:val="nil"/>
          <w:bottom w:val="nil"/>
          <w:right w:val="nil"/>
          <w:between w:val="nil"/>
        </w:pBdr>
        <w:jc w:val="both"/>
        <w:rPr>
          <w:bCs/>
          <w:color w:val="000000"/>
          <w:sz w:val="20"/>
          <w:szCs w:val="20"/>
          <w:lang w:val="es-MX"/>
        </w:rPr>
      </w:pPr>
      <w:r w:rsidRPr="00906B3A">
        <w:rPr>
          <w:bCs/>
          <w:color w:val="000000"/>
          <w:sz w:val="20"/>
          <w:szCs w:val="20"/>
          <w:lang w:val="es-MX"/>
        </w:rPr>
        <w:t>El CIP no funciona de manera independiente dentro de la explotación avícola. Sus registros deben relacionarse con la información generada por otros componentes de bioseguridad para obtener una comprensión más completa de las condiciones sanitarias.</w:t>
      </w:r>
      <w:r w:rsidR="006F1F6E">
        <w:rPr>
          <w:bCs/>
          <w:color w:val="000000"/>
          <w:sz w:val="20"/>
          <w:szCs w:val="20"/>
          <w:lang w:val="es-MX"/>
        </w:rPr>
        <w:t xml:space="preserve"> </w:t>
      </w:r>
      <w:r w:rsidRPr="00906B3A">
        <w:rPr>
          <w:bCs/>
          <w:color w:val="000000"/>
          <w:sz w:val="20"/>
          <w:szCs w:val="20"/>
          <w:lang w:val="es-MX"/>
        </w:rPr>
        <w:t>Esta articulación puede establecerse de la siguiente manera:</w:t>
      </w:r>
    </w:p>
    <w:p w14:paraId="655D6A1B" w14:textId="77777777" w:rsidR="006F1F6E" w:rsidRPr="00906B3A" w:rsidRDefault="006F1F6E" w:rsidP="00906B3A">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660"/>
        <w:gridCol w:w="7302"/>
      </w:tblGrid>
      <w:tr w:rsidR="00320770" w:rsidRPr="00906B3A" w14:paraId="11B2CE7A" w14:textId="77777777" w:rsidTr="004410A7">
        <w:tc>
          <w:tcPr>
            <w:tcW w:w="0" w:type="auto"/>
            <w:gridSpan w:val="2"/>
            <w:shd w:val="clear" w:color="auto" w:fill="9BBB59" w:themeFill="accent3"/>
            <w:hideMark/>
          </w:tcPr>
          <w:p w14:paraId="79AA34A6" w14:textId="691EC8C0" w:rsidR="00320770" w:rsidRPr="00906B3A" w:rsidRDefault="00320770" w:rsidP="00320770">
            <w:pPr>
              <w:pBdr>
                <w:top w:val="nil"/>
                <w:left w:val="nil"/>
                <w:bottom w:val="nil"/>
                <w:right w:val="nil"/>
                <w:between w:val="nil"/>
              </w:pBdr>
              <w:spacing w:line="276" w:lineRule="auto"/>
              <w:jc w:val="center"/>
              <w:rPr>
                <w:bCs/>
                <w:color w:val="000000"/>
                <w:sz w:val="20"/>
                <w:szCs w:val="20"/>
                <w:lang w:val="es-MX"/>
              </w:rPr>
            </w:pPr>
            <w:r>
              <w:rPr>
                <w:b/>
                <w:bCs/>
                <w:color w:val="000000"/>
                <w:sz w:val="20"/>
                <w:szCs w:val="20"/>
                <w:lang w:val="es-MX"/>
              </w:rPr>
              <w:t>Acordeón</w:t>
            </w:r>
          </w:p>
        </w:tc>
      </w:tr>
      <w:tr w:rsidR="00906B3A" w:rsidRPr="00906B3A" w14:paraId="1DFC4D1C" w14:textId="77777777" w:rsidTr="00F675A0">
        <w:tc>
          <w:tcPr>
            <w:tcW w:w="0" w:type="auto"/>
            <w:hideMark/>
          </w:tcPr>
          <w:p w14:paraId="13A7CFB3"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Limpieza y desinfección</w:t>
            </w:r>
          </w:p>
        </w:tc>
        <w:tc>
          <w:tcPr>
            <w:tcW w:w="0" w:type="auto"/>
            <w:hideMark/>
          </w:tcPr>
          <w:p w14:paraId="27D7D467"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Fechas, áreas intervenidas y desviaciones que puedan explicar cambios en la presencia de insectos u otros organismos.</w:t>
            </w:r>
          </w:p>
        </w:tc>
      </w:tr>
      <w:tr w:rsidR="00906B3A" w:rsidRPr="00906B3A" w14:paraId="4743AD8F" w14:textId="77777777" w:rsidTr="00F675A0">
        <w:tc>
          <w:tcPr>
            <w:tcW w:w="0" w:type="auto"/>
            <w:hideMark/>
          </w:tcPr>
          <w:p w14:paraId="7326EEE7"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Manejo de residuos</w:t>
            </w:r>
          </w:p>
        </w:tc>
        <w:tc>
          <w:tcPr>
            <w:tcW w:w="0" w:type="auto"/>
            <w:hideMark/>
          </w:tcPr>
          <w:p w14:paraId="37A81BEA"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Condiciones de almacenamiento, frecuencias de retiro y hallazgos que puedan favorecer la proliferación de plagas.</w:t>
            </w:r>
          </w:p>
        </w:tc>
      </w:tr>
      <w:tr w:rsidR="00906B3A" w:rsidRPr="00906B3A" w14:paraId="60A90395" w14:textId="77777777" w:rsidTr="00F675A0">
        <w:tc>
          <w:tcPr>
            <w:tcW w:w="0" w:type="auto"/>
            <w:hideMark/>
          </w:tcPr>
          <w:p w14:paraId="0A6620B8"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lastRenderedPageBreak/>
              <w:t>Mantenimiento de infraestructura</w:t>
            </w:r>
          </w:p>
        </w:tc>
        <w:tc>
          <w:tcPr>
            <w:tcW w:w="0" w:type="auto"/>
            <w:hideMark/>
          </w:tcPr>
          <w:p w14:paraId="0B01D730"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Reparaciones de grietas, mallas, puertas, drenajes u otros puntos asociados con rutas de ingreso.</w:t>
            </w:r>
          </w:p>
        </w:tc>
      </w:tr>
      <w:tr w:rsidR="00906B3A" w:rsidRPr="00906B3A" w14:paraId="48E2651B" w14:textId="77777777" w:rsidTr="00F675A0">
        <w:tc>
          <w:tcPr>
            <w:tcW w:w="0" w:type="auto"/>
            <w:hideMark/>
          </w:tcPr>
          <w:p w14:paraId="4EFB5F58"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Control de ingreso</w:t>
            </w:r>
          </w:p>
        </w:tc>
        <w:tc>
          <w:tcPr>
            <w:tcW w:w="0" w:type="auto"/>
            <w:hideMark/>
          </w:tcPr>
          <w:p w14:paraId="1C85823F"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Movimientos de visitantes, vehículos o materiales que puedan relacionarse con eventos sanitarios determinados.</w:t>
            </w:r>
          </w:p>
        </w:tc>
      </w:tr>
      <w:tr w:rsidR="00906B3A" w:rsidRPr="00906B3A" w14:paraId="67CCEDAA" w14:textId="77777777" w:rsidTr="00F675A0">
        <w:tc>
          <w:tcPr>
            <w:tcW w:w="0" w:type="auto"/>
            <w:hideMark/>
          </w:tcPr>
          <w:p w14:paraId="304D9BD2"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Capacitación</w:t>
            </w:r>
          </w:p>
        </w:tc>
        <w:tc>
          <w:tcPr>
            <w:tcW w:w="0" w:type="auto"/>
            <w:hideMark/>
          </w:tcPr>
          <w:p w14:paraId="2C5F870E"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Formación del personal responsable de inspecciones, registros, manejo de productos y reporte de hallazgos.</w:t>
            </w:r>
          </w:p>
        </w:tc>
      </w:tr>
      <w:tr w:rsidR="00906B3A" w:rsidRPr="00906B3A" w14:paraId="1E365D3B" w14:textId="77777777" w:rsidTr="00F675A0">
        <w:tc>
          <w:tcPr>
            <w:tcW w:w="0" w:type="auto"/>
            <w:hideMark/>
          </w:tcPr>
          <w:p w14:paraId="3BC67AD5"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SG-SST</w:t>
            </w:r>
          </w:p>
        </w:tc>
        <w:tc>
          <w:tcPr>
            <w:tcW w:w="0" w:type="auto"/>
            <w:hideMark/>
          </w:tcPr>
          <w:p w14:paraId="486322AF"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Información relacionada con condiciones de seguridad, incidentes, EPP y actividades que involucren sustancias químicas.</w:t>
            </w:r>
          </w:p>
        </w:tc>
      </w:tr>
      <w:tr w:rsidR="00906B3A" w:rsidRPr="00906B3A" w14:paraId="50B282DF" w14:textId="77777777" w:rsidTr="00F675A0">
        <w:tc>
          <w:tcPr>
            <w:tcW w:w="0" w:type="auto"/>
            <w:hideMark/>
          </w:tcPr>
          <w:p w14:paraId="26A3691E"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Bioseguridad</w:t>
            </w:r>
          </w:p>
        </w:tc>
        <w:tc>
          <w:tcPr>
            <w:tcW w:w="0" w:type="auto"/>
            <w:hideMark/>
          </w:tcPr>
          <w:p w14:paraId="66045EB7" w14:textId="77777777" w:rsidR="00906B3A" w:rsidRPr="00906B3A" w:rsidRDefault="00906B3A" w:rsidP="00906B3A">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Registros sanitarios que permiten relacionar cambios en las condiciones de la granja con la presencia de plagas o vectores.</w:t>
            </w:r>
          </w:p>
        </w:tc>
      </w:tr>
    </w:tbl>
    <w:p w14:paraId="1A4DAA06" w14:textId="77777777" w:rsidR="006F1F6E" w:rsidRDefault="006F1F6E" w:rsidP="00906B3A">
      <w:pPr>
        <w:pBdr>
          <w:top w:val="nil"/>
          <w:left w:val="nil"/>
          <w:bottom w:val="nil"/>
          <w:right w:val="nil"/>
          <w:between w:val="nil"/>
        </w:pBdr>
        <w:jc w:val="both"/>
        <w:rPr>
          <w:bCs/>
          <w:color w:val="000000"/>
          <w:sz w:val="20"/>
          <w:szCs w:val="20"/>
          <w:lang w:val="es-MX"/>
        </w:rPr>
      </w:pPr>
    </w:p>
    <w:p w14:paraId="15749D3D" w14:textId="73C6E83B" w:rsidR="00496176" w:rsidRDefault="00906B3A" w:rsidP="003D514B">
      <w:pPr>
        <w:pBdr>
          <w:top w:val="nil"/>
          <w:left w:val="nil"/>
          <w:bottom w:val="nil"/>
          <w:right w:val="nil"/>
          <w:between w:val="nil"/>
        </w:pBdr>
        <w:jc w:val="both"/>
        <w:rPr>
          <w:bCs/>
          <w:color w:val="000000"/>
          <w:sz w:val="20"/>
          <w:szCs w:val="20"/>
          <w:lang w:val="es-MX"/>
        </w:rPr>
      </w:pPr>
      <w:r w:rsidRPr="00906B3A">
        <w:rPr>
          <w:bCs/>
          <w:color w:val="000000"/>
          <w:sz w:val="20"/>
          <w:szCs w:val="20"/>
          <w:lang w:val="es-MX"/>
        </w:rPr>
        <w:t>La integración de estos datos permite interpretar los hallazgos dentro de un contexto más amplio y evita que cada registro se analice de forma aislada.</w:t>
      </w:r>
    </w:p>
    <w:p w14:paraId="0895006A" w14:textId="77777777" w:rsidR="003D514B" w:rsidRDefault="003D514B" w:rsidP="003D514B">
      <w:pPr>
        <w:pBdr>
          <w:top w:val="nil"/>
          <w:left w:val="nil"/>
          <w:bottom w:val="nil"/>
          <w:right w:val="nil"/>
          <w:between w:val="nil"/>
        </w:pBdr>
        <w:jc w:val="both"/>
        <w:rPr>
          <w:bCs/>
          <w:color w:val="000000"/>
          <w:sz w:val="20"/>
          <w:szCs w:val="20"/>
        </w:rPr>
      </w:pPr>
    </w:p>
    <w:p w14:paraId="69661451" w14:textId="5FC76431" w:rsidR="00496176" w:rsidRPr="00496176" w:rsidRDefault="0058706F" w:rsidP="00496176">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496176" w:rsidRPr="00496176">
        <w:rPr>
          <w:b/>
          <w:bCs/>
          <w:color w:val="000000"/>
          <w:sz w:val="20"/>
          <w:szCs w:val="20"/>
          <w:lang w:val="es-MX"/>
        </w:rPr>
        <w:t>. Inspección, monitoreo y toma de muestras</w:t>
      </w:r>
    </w:p>
    <w:p w14:paraId="0C266589" w14:textId="77777777"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 xml:space="preserve">La inspección, el monitoreo y la toma de muestras constituyen actividades de seguimiento dentro del </w:t>
      </w:r>
      <w:r w:rsidRPr="00496176">
        <w:rPr>
          <w:b/>
          <w:bCs/>
          <w:color w:val="000000"/>
          <w:sz w:val="20"/>
          <w:szCs w:val="20"/>
          <w:lang w:val="es-MX"/>
        </w:rPr>
        <w:t>Programa de Control Integrado de Plagas (CIP)</w:t>
      </w:r>
      <w:r w:rsidRPr="00496176">
        <w:rPr>
          <w:bCs/>
          <w:color w:val="000000"/>
          <w:sz w:val="20"/>
          <w:szCs w:val="20"/>
          <w:lang w:val="es-MX"/>
        </w:rPr>
        <w:t>. Su aplicación permite conocer las condiciones sanitarias de la explotación, identificar cambios que requieran intervención y generar información útil para evaluar la eficacia de las medidas de bioseguridad implementadas.</w:t>
      </w:r>
    </w:p>
    <w:p w14:paraId="5D92340A" w14:textId="77777777" w:rsidR="006F1F6E" w:rsidRPr="00496176" w:rsidRDefault="006F1F6E" w:rsidP="00496176">
      <w:pPr>
        <w:pBdr>
          <w:top w:val="nil"/>
          <w:left w:val="nil"/>
          <w:bottom w:val="nil"/>
          <w:right w:val="nil"/>
          <w:between w:val="nil"/>
        </w:pBdr>
        <w:jc w:val="both"/>
        <w:rPr>
          <w:bCs/>
          <w:color w:val="000000"/>
          <w:sz w:val="20"/>
          <w:szCs w:val="20"/>
          <w:lang w:val="es-MX"/>
        </w:rPr>
      </w:pPr>
    </w:p>
    <w:p w14:paraId="20E93259" w14:textId="04300A82"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Estas actividades pueden abarcar la presencia de plagas y vectores, la condición sanitaria del agua, el estado de superficies, equipos y utensilios, así como el cumplimiento de los procedimientos establecidos. Los resultados obtenidos deben relacionarse con los registros del programa para facilitar el análisis de tendencias y la toma de decisiones.</w:t>
      </w:r>
      <w:r w:rsidR="006F1F6E">
        <w:rPr>
          <w:bCs/>
          <w:color w:val="000000"/>
          <w:sz w:val="20"/>
          <w:szCs w:val="20"/>
          <w:lang w:val="es-MX"/>
        </w:rPr>
        <w:t xml:space="preserve"> </w:t>
      </w:r>
      <w:r w:rsidRPr="00496176">
        <w:rPr>
          <w:bCs/>
          <w:color w:val="000000"/>
          <w:sz w:val="20"/>
          <w:szCs w:val="20"/>
          <w:lang w:val="es-MX"/>
        </w:rPr>
        <w:t>La frecuencia y alcance del seguimiento dependen del tipo de riesgo, las características de la granja, el origen del agua, los antecedentes sanitarios y los criterios definidos por la organización.</w:t>
      </w:r>
    </w:p>
    <w:p w14:paraId="72B2677A" w14:textId="77777777" w:rsidR="006F1F6E" w:rsidRPr="00496176" w:rsidRDefault="006F1F6E" w:rsidP="00496176">
      <w:pPr>
        <w:pBdr>
          <w:top w:val="nil"/>
          <w:left w:val="nil"/>
          <w:bottom w:val="nil"/>
          <w:right w:val="nil"/>
          <w:between w:val="nil"/>
        </w:pBdr>
        <w:jc w:val="both"/>
        <w:rPr>
          <w:bCs/>
          <w:color w:val="000000"/>
          <w:sz w:val="20"/>
          <w:szCs w:val="20"/>
          <w:lang w:val="es-MX"/>
        </w:rPr>
      </w:pPr>
    </w:p>
    <w:p w14:paraId="375D6009" w14:textId="54EBA07B" w:rsidR="00496176" w:rsidRPr="00496176" w:rsidRDefault="0058706F" w:rsidP="00496176">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496176" w:rsidRPr="00496176">
        <w:rPr>
          <w:b/>
          <w:bCs/>
          <w:color w:val="000000"/>
          <w:sz w:val="20"/>
          <w:szCs w:val="20"/>
          <w:lang w:val="es-MX"/>
        </w:rPr>
        <w:t>.</w:t>
      </w:r>
      <w:r w:rsidR="001C022B">
        <w:rPr>
          <w:b/>
          <w:bCs/>
          <w:color w:val="000000"/>
          <w:sz w:val="20"/>
          <w:szCs w:val="20"/>
          <w:lang w:val="es-MX"/>
        </w:rPr>
        <w:t>1</w:t>
      </w:r>
      <w:r w:rsidR="00496176" w:rsidRPr="00496176">
        <w:rPr>
          <w:b/>
          <w:bCs/>
          <w:color w:val="000000"/>
          <w:sz w:val="20"/>
          <w:szCs w:val="20"/>
          <w:lang w:val="es-MX"/>
        </w:rPr>
        <w:t xml:space="preserve"> Toma de muestras de agua</w:t>
      </w:r>
    </w:p>
    <w:p w14:paraId="143A14AF" w14:textId="77777777"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La toma de muestras permite obtener información objetiva sobre la condición microbiológica o fisicoquímica del agua. Para que el resultado sea representativo, el muestreo debe responder a un procedimiento definido y considerar el punto seleccionado, el tipo de análisis y los requisitos del laboratorio receptor.</w:t>
      </w:r>
    </w:p>
    <w:p w14:paraId="4E1E36CF" w14:textId="77777777" w:rsidR="006F1F6E" w:rsidRPr="00496176" w:rsidRDefault="006F1F6E" w:rsidP="00496176">
      <w:pPr>
        <w:pBdr>
          <w:top w:val="nil"/>
          <w:left w:val="nil"/>
          <w:bottom w:val="nil"/>
          <w:right w:val="nil"/>
          <w:between w:val="nil"/>
        </w:pBdr>
        <w:jc w:val="both"/>
        <w:rPr>
          <w:bCs/>
          <w:color w:val="000000"/>
          <w:sz w:val="20"/>
          <w:szCs w:val="20"/>
          <w:lang w:val="es-MX"/>
        </w:rPr>
      </w:pPr>
    </w:p>
    <w:p w14:paraId="7133E98F" w14:textId="1A93F98A"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Las muestras pueden corresponder a diferentes puntos del sistema, como la fuente, el almacenamiento o la red de distribución. La selección depende del aspecto que se necesite evaluar y del problema que se pretenda investigar.</w:t>
      </w:r>
      <w:r w:rsidR="006F1F6E">
        <w:rPr>
          <w:bCs/>
          <w:color w:val="000000"/>
          <w:sz w:val="20"/>
          <w:szCs w:val="20"/>
          <w:lang w:val="es-MX"/>
        </w:rPr>
        <w:t xml:space="preserve"> </w:t>
      </w:r>
      <w:r w:rsidRPr="00496176">
        <w:rPr>
          <w:bCs/>
          <w:color w:val="000000"/>
          <w:sz w:val="20"/>
          <w:szCs w:val="20"/>
          <w:lang w:val="es-MX"/>
        </w:rPr>
        <w:t>Los elementos básicos del proceso se organizan así:</w:t>
      </w:r>
    </w:p>
    <w:p w14:paraId="6CBFA282" w14:textId="77777777" w:rsidR="006F1F6E" w:rsidRPr="00496176" w:rsidRDefault="006F1F6E" w:rsidP="0049617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506"/>
        <w:gridCol w:w="5450"/>
        <w:gridCol w:w="3006"/>
      </w:tblGrid>
      <w:tr w:rsidR="00584FA3" w:rsidRPr="00496176" w14:paraId="469692E8" w14:textId="7F7FE7D4" w:rsidTr="00DF7691">
        <w:tc>
          <w:tcPr>
            <w:tcW w:w="9962" w:type="dxa"/>
            <w:gridSpan w:val="3"/>
          </w:tcPr>
          <w:p w14:paraId="68EDA61A" w14:textId="1C3439C1" w:rsidR="00584FA3" w:rsidRPr="00496176" w:rsidRDefault="00584FA3" w:rsidP="00584FA3">
            <w:pPr>
              <w:pBdr>
                <w:top w:val="nil"/>
                <w:left w:val="nil"/>
                <w:bottom w:val="nil"/>
                <w:right w:val="nil"/>
                <w:between w:val="nil"/>
              </w:pBdr>
              <w:shd w:val="clear" w:color="auto" w:fill="9BBB59" w:themeFill="accent3"/>
              <w:jc w:val="center"/>
              <w:rPr>
                <w:b/>
                <w:bCs/>
                <w:color w:val="000000"/>
                <w:sz w:val="20"/>
                <w:szCs w:val="20"/>
                <w:lang w:val="es-MX"/>
              </w:rPr>
            </w:pPr>
            <w:r>
              <w:rPr>
                <w:b/>
                <w:bCs/>
                <w:color w:val="000000"/>
                <w:sz w:val="20"/>
                <w:szCs w:val="20"/>
                <w:lang w:val="es-MX"/>
              </w:rPr>
              <w:t>SLIDE</w:t>
            </w:r>
          </w:p>
        </w:tc>
      </w:tr>
      <w:tr w:rsidR="00584FA3" w:rsidRPr="00496176" w14:paraId="38F86A5C" w14:textId="35672153" w:rsidTr="00584FA3">
        <w:tc>
          <w:tcPr>
            <w:tcW w:w="0" w:type="auto"/>
            <w:hideMark/>
          </w:tcPr>
          <w:p w14:paraId="198EB2FD" w14:textId="77777777" w:rsidR="00584FA3" w:rsidRPr="00496176" w:rsidRDefault="00584FA3"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Punto de muestreo</w:t>
            </w:r>
          </w:p>
        </w:tc>
        <w:tc>
          <w:tcPr>
            <w:tcW w:w="5777" w:type="dxa"/>
            <w:hideMark/>
          </w:tcPr>
          <w:p w14:paraId="12754C2F" w14:textId="77777777" w:rsidR="00584FA3" w:rsidRPr="00496176" w:rsidRDefault="00584FA3"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relacionar el resultado con una ubicación específica del sistema y comparar diferencias entre fuente, almacenamiento y distribución.</w:t>
            </w:r>
          </w:p>
        </w:tc>
        <w:tc>
          <w:tcPr>
            <w:tcW w:w="1887" w:type="dxa"/>
          </w:tcPr>
          <w:p w14:paraId="50762F3D" w14:textId="42CC35E5" w:rsidR="00584FA3" w:rsidRPr="00496176" w:rsidRDefault="003A1AC8" w:rsidP="00496176">
            <w:pPr>
              <w:pBdr>
                <w:top w:val="nil"/>
                <w:left w:val="nil"/>
                <w:bottom w:val="nil"/>
                <w:right w:val="nil"/>
                <w:between w:val="nil"/>
              </w:pBdr>
              <w:jc w:val="both"/>
              <w:rPr>
                <w:bCs/>
                <w:color w:val="000000"/>
                <w:sz w:val="20"/>
                <w:szCs w:val="20"/>
                <w:lang w:val="es-MX"/>
              </w:rPr>
            </w:pPr>
            <w:r w:rsidRPr="003A1AC8">
              <w:rPr>
                <w:bCs/>
                <w:noProof/>
                <w:color w:val="000000"/>
                <w:sz w:val="20"/>
                <w:szCs w:val="20"/>
                <w:lang w:val="es-MX"/>
              </w:rPr>
              <w:drawing>
                <wp:inline distT="0" distB="0" distL="0" distR="0" wp14:anchorId="2F3C752C" wp14:editId="540B76F4">
                  <wp:extent cx="1560774" cy="1187412"/>
                  <wp:effectExtent l="0" t="0" r="1905" b="0"/>
                  <wp:docPr id="4377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7698" name=""/>
                          <pic:cNvPicPr/>
                        </pic:nvPicPr>
                        <pic:blipFill>
                          <a:blip r:embed="rId134"/>
                          <a:stretch>
                            <a:fillRect/>
                          </a:stretch>
                        </pic:blipFill>
                        <pic:spPr>
                          <a:xfrm>
                            <a:off x="0" y="0"/>
                            <a:ext cx="1565969" cy="1191364"/>
                          </a:xfrm>
                          <a:prstGeom prst="rect">
                            <a:avLst/>
                          </a:prstGeom>
                        </pic:spPr>
                      </pic:pic>
                    </a:graphicData>
                  </a:graphic>
                </wp:inline>
              </w:drawing>
            </w:r>
          </w:p>
        </w:tc>
      </w:tr>
      <w:tr w:rsidR="00584FA3" w:rsidRPr="00496176" w14:paraId="6FE24323" w14:textId="25CDBE49" w:rsidTr="00584FA3">
        <w:tc>
          <w:tcPr>
            <w:tcW w:w="0" w:type="auto"/>
            <w:hideMark/>
          </w:tcPr>
          <w:p w14:paraId="2D15299C" w14:textId="77777777" w:rsidR="00584FA3" w:rsidRPr="00496176" w:rsidRDefault="00584FA3"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lastRenderedPageBreak/>
              <w:t>Recipiente adecuado</w:t>
            </w:r>
          </w:p>
        </w:tc>
        <w:tc>
          <w:tcPr>
            <w:tcW w:w="5777" w:type="dxa"/>
            <w:hideMark/>
          </w:tcPr>
          <w:p w14:paraId="1FEA0583" w14:textId="77777777" w:rsidR="00584FA3" w:rsidRPr="00496176" w:rsidRDefault="00584FA3"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Debe corresponder al tipo de análisis solicitado y conservar las condiciones requeridas para evitar alteraciones de la muestra.</w:t>
            </w:r>
          </w:p>
        </w:tc>
        <w:tc>
          <w:tcPr>
            <w:tcW w:w="1887" w:type="dxa"/>
          </w:tcPr>
          <w:p w14:paraId="6109C617" w14:textId="7B10973E" w:rsidR="00584FA3" w:rsidRPr="00496176" w:rsidRDefault="00324BB1" w:rsidP="00496176">
            <w:pPr>
              <w:pBdr>
                <w:top w:val="nil"/>
                <w:left w:val="nil"/>
                <w:bottom w:val="nil"/>
                <w:right w:val="nil"/>
                <w:between w:val="nil"/>
              </w:pBdr>
              <w:jc w:val="both"/>
              <w:rPr>
                <w:bCs/>
                <w:color w:val="000000"/>
                <w:sz w:val="20"/>
                <w:szCs w:val="20"/>
                <w:lang w:val="es-MX"/>
              </w:rPr>
            </w:pPr>
            <w:r w:rsidRPr="00324BB1">
              <w:rPr>
                <w:bCs/>
                <w:noProof/>
                <w:color w:val="000000"/>
                <w:sz w:val="20"/>
                <w:szCs w:val="20"/>
                <w:lang w:val="es-MX"/>
              </w:rPr>
              <w:drawing>
                <wp:inline distT="0" distB="0" distL="0" distR="0" wp14:anchorId="46871CBC" wp14:editId="2D160C99">
                  <wp:extent cx="1566389" cy="1122744"/>
                  <wp:effectExtent l="0" t="0" r="0" b="1270"/>
                  <wp:docPr id="42911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18564" name=""/>
                          <pic:cNvPicPr/>
                        </pic:nvPicPr>
                        <pic:blipFill rotWithShape="1">
                          <a:blip r:embed="rId135"/>
                          <a:srcRect b="8254"/>
                          <a:stretch>
                            <a:fillRect/>
                          </a:stretch>
                        </pic:blipFill>
                        <pic:spPr bwMode="auto">
                          <a:xfrm>
                            <a:off x="0" y="0"/>
                            <a:ext cx="1574582" cy="1128616"/>
                          </a:xfrm>
                          <a:prstGeom prst="rect">
                            <a:avLst/>
                          </a:prstGeom>
                          <a:ln>
                            <a:noFill/>
                          </a:ln>
                          <a:extLst>
                            <a:ext uri="{53640926-AAD7-44D8-BBD7-CCE9431645EC}">
                              <a14:shadowObscured xmlns:a14="http://schemas.microsoft.com/office/drawing/2010/main"/>
                            </a:ext>
                          </a:extLst>
                        </pic:spPr>
                      </pic:pic>
                    </a:graphicData>
                  </a:graphic>
                </wp:inline>
              </w:drawing>
            </w:r>
          </w:p>
        </w:tc>
      </w:tr>
      <w:tr w:rsidR="00584FA3" w:rsidRPr="00496176" w14:paraId="5F079058" w14:textId="2E23419F" w:rsidTr="00584FA3">
        <w:tc>
          <w:tcPr>
            <w:tcW w:w="0" w:type="auto"/>
            <w:hideMark/>
          </w:tcPr>
          <w:p w14:paraId="563679AB" w14:textId="77777777" w:rsidR="00584FA3" w:rsidRPr="00496176" w:rsidRDefault="00584FA3"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Identificación de la muestra</w:t>
            </w:r>
          </w:p>
        </w:tc>
        <w:tc>
          <w:tcPr>
            <w:tcW w:w="5777" w:type="dxa"/>
            <w:hideMark/>
          </w:tcPr>
          <w:p w14:paraId="02E67AF4" w14:textId="77777777" w:rsidR="00584FA3" w:rsidRPr="00496176" w:rsidRDefault="00584FA3"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Relaciona el material recolectado con fecha, hora, ubicación, responsable y análisis solicitado.</w:t>
            </w:r>
          </w:p>
        </w:tc>
        <w:tc>
          <w:tcPr>
            <w:tcW w:w="1887" w:type="dxa"/>
          </w:tcPr>
          <w:p w14:paraId="19992C43" w14:textId="455CED93" w:rsidR="00584FA3" w:rsidRPr="00496176" w:rsidRDefault="00324BB1" w:rsidP="00496176">
            <w:pPr>
              <w:pBdr>
                <w:top w:val="nil"/>
                <w:left w:val="nil"/>
                <w:bottom w:val="nil"/>
                <w:right w:val="nil"/>
                <w:between w:val="nil"/>
              </w:pBdr>
              <w:jc w:val="both"/>
              <w:rPr>
                <w:bCs/>
                <w:color w:val="000000"/>
                <w:sz w:val="20"/>
                <w:szCs w:val="20"/>
                <w:lang w:val="es-MX"/>
              </w:rPr>
            </w:pPr>
            <w:r w:rsidRPr="00324BB1">
              <w:rPr>
                <w:bCs/>
                <w:noProof/>
                <w:color w:val="000000"/>
                <w:sz w:val="20"/>
                <w:szCs w:val="20"/>
                <w:lang w:val="es-MX"/>
              </w:rPr>
              <w:drawing>
                <wp:inline distT="0" distB="0" distL="0" distR="0" wp14:anchorId="1912E8C9" wp14:editId="4EDC0AA3">
                  <wp:extent cx="1587384" cy="1250065"/>
                  <wp:effectExtent l="0" t="0" r="0" b="7620"/>
                  <wp:docPr id="62033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30434" name=""/>
                          <pic:cNvPicPr/>
                        </pic:nvPicPr>
                        <pic:blipFill>
                          <a:blip r:embed="rId136"/>
                          <a:stretch>
                            <a:fillRect/>
                          </a:stretch>
                        </pic:blipFill>
                        <pic:spPr>
                          <a:xfrm>
                            <a:off x="0" y="0"/>
                            <a:ext cx="1592678" cy="1254234"/>
                          </a:xfrm>
                          <a:prstGeom prst="rect">
                            <a:avLst/>
                          </a:prstGeom>
                        </pic:spPr>
                      </pic:pic>
                    </a:graphicData>
                  </a:graphic>
                </wp:inline>
              </w:drawing>
            </w:r>
          </w:p>
        </w:tc>
      </w:tr>
      <w:tr w:rsidR="00584FA3" w:rsidRPr="00496176" w14:paraId="46D2F2DF" w14:textId="54181AEC" w:rsidTr="00584FA3">
        <w:tc>
          <w:tcPr>
            <w:tcW w:w="0" w:type="auto"/>
            <w:hideMark/>
          </w:tcPr>
          <w:p w14:paraId="40397888" w14:textId="77777777" w:rsidR="00584FA3" w:rsidRPr="00496176" w:rsidRDefault="00584FA3"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Condiciones de conservación</w:t>
            </w:r>
          </w:p>
        </w:tc>
        <w:tc>
          <w:tcPr>
            <w:tcW w:w="5777" w:type="dxa"/>
            <w:hideMark/>
          </w:tcPr>
          <w:p w14:paraId="77D1CDD9" w14:textId="77777777" w:rsidR="00584FA3" w:rsidRPr="00496176" w:rsidRDefault="00584FA3"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Buscan mantener la integridad de la muestra durante el periodo previo al análisis, según las indicaciones del laboratorio.</w:t>
            </w:r>
          </w:p>
        </w:tc>
        <w:tc>
          <w:tcPr>
            <w:tcW w:w="1887" w:type="dxa"/>
          </w:tcPr>
          <w:p w14:paraId="3BCDA23B" w14:textId="1543462A" w:rsidR="00584FA3" w:rsidRPr="00496176" w:rsidRDefault="0071670C" w:rsidP="00496176">
            <w:pPr>
              <w:pBdr>
                <w:top w:val="nil"/>
                <w:left w:val="nil"/>
                <w:bottom w:val="nil"/>
                <w:right w:val="nil"/>
                <w:between w:val="nil"/>
              </w:pBdr>
              <w:jc w:val="both"/>
              <w:rPr>
                <w:bCs/>
                <w:color w:val="000000"/>
                <w:sz w:val="20"/>
                <w:szCs w:val="20"/>
                <w:lang w:val="es-MX"/>
              </w:rPr>
            </w:pPr>
            <w:r w:rsidRPr="0071670C">
              <w:rPr>
                <w:bCs/>
                <w:noProof/>
                <w:color w:val="000000"/>
                <w:sz w:val="20"/>
                <w:szCs w:val="20"/>
                <w:lang w:val="es-MX"/>
              </w:rPr>
              <w:drawing>
                <wp:inline distT="0" distB="0" distL="0" distR="0" wp14:anchorId="50E774C0" wp14:editId="79846B3D">
                  <wp:extent cx="1709746" cy="1088020"/>
                  <wp:effectExtent l="0" t="0" r="5080" b="0"/>
                  <wp:docPr id="82297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78651" name=""/>
                          <pic:cNvPicPr/>
                        </pic:nvPicPr>
                        <pic:blipFill>
                          <a:blip r:embed="rId137"/>
                          <a:stretch>
                            <a:fillRect/>
                          </a:stretch>
                        </pic:blipFill>
                        <pic:spPr>
                          <a:xfrm>
                            <a:off x="0" y="0"/>
                            <a:ext cx="1716686" cy="1092436"/>
                          </a:xfrm>
                          <a:prstGeom prst="rect">
                            <a:avLst/>
                          </a:prstGeom>
                        </pic:spPr>
                      </pic:pic>
                    </a:graphicData>
                  </a:graphic>
                </wp:inline>
              </w:drawing>
            </w:r>
          </w:p>
        </w:tc>
      </w:tr>
      <w:tr w:rsidR="00584FA3" w:rsidRPr="00496176" w14:paraId="4D505F58" w14:textId="129EAF9A" w:rsidTr="00584FA3">
        <w:tc>
          <w:tcPr>
            <w:tcW w:w="0" w:type="auto"/>
            <w:hideMark/>
          </w:tcPr>
          <w:p w14:paraId="25BC245D" w14:textId="77777777" w:rsidR="00584FA3" w:rsidRPr="00496176" w:rsidRDefault="00584FA3"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Transporte</w:t>
            </w:r>
          </w:p>
        </w:tc>
        <w:tc>
          <w:tcPr>
            <w:tcW w:w="5777" w:type="dxa"/>
            <w:hideMark/>
          </w:tcPr>
          <w:p w14:paraId="3DCBC4F9" w14:textId="77777777" w:rsidR="00584FA3" w:rsidRPr="00496176" w:rsidRDefault="00584FA3"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Debe realizarse bajo las condiciones requeridas para que la muestra llegue al laboratorio sin cambios que comprometan su representatividad.</w:t>
            </w:r>
          </w:p>
        </w:tc>
        <w:tc>
          <w:tcPr>
            <w:tcW w:w="1887" w:type="dxa"/>
          </w:tcPr>
          <w:p w14:paraId="6CC3728C" w14:textId="0FF90BA7" w:rsidR="00584FA3" w:rsidRPr="00496176" w:rsidRDefault="0071670C" w:rsidP="00496176">
            <w:pPr>
              <w:pBdr>
                <w:top w:val="nil"/>
                <w:left w:val="nil"/>
                <w:bottom w:val="nil"/>
                <w:right w:val="nil"/>
                <w:between w:val="nil"/>
              </w:pBdr>
              <w:jc w:val="both"/>
              <w:rPr>
                <w:bCs/>
                <w:color w:val="000000"/>
                <w:sz w:val="20"/>
                <w:szCs w:val="20"/>
                <w:lang w:val="es-MX"/>
              </w:rPr>
            </w:pPr>
            <w:r w:rsidRPr="0071670C">
              <w:rPr>
                <w:bCs/>
                <w:noProof/>
                <w:color w:val="000000"/>
                <w:sz w:val="20"/>
                <w:szCs w:val="20"/>
                <w:lang w:val="es-MX"/>
              </w:rPr>
              <w:drawing>
                <wp:inline distT="0" distB="0" distL="0" distR="0" wp14:anchorId="6040C3B5" wp14:editId="056448F1">
                  <wp:extent cx="1768962" cy="1041722"/>
                  <wp:effectExtent l="0" t="0" r="3175" b="6350"/>
                  <wp:docPr id="141716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66007" name=""/>
                          <pic:cNvPicPr/>
                        </pic:nvPicPr>
                        <pic:blipFill>
                          <a:blip r:embed="rId138"/>
                          <a:stretch>
                            <a:fillRect/>
                          </a:stretch>
                        </pic:blipFill>
                        <pic:spPr>
                          <a:xfrm>
                            <a:off x="0" y="0"/>
                            <a:ext cx="1786648" cy="1052137"/>
                          </a:xfrm>
                          <a:prstGeom prst="rect">
                            <a:avLst/>
                          </a:prstGeom>
                        </pic:spPr>
                      </pic:pic>
                    </a:graphicData>
                  </a:graphic>
                </wp:inline>
              </w:drawing>
            </w:r>
          </w:p>
        </w:tc>
      </w:tr>
      <w:tr w:rsidR="00584FA3" w:rsidRPr="00496176" w14:paraId="193AD5ED" w14:textId="51A34100" w:rsidTr="00584FA3">
        <w:tc>
          <w:tcPr>
            <w:tcW w:w="0" w:type="auto"/>
            <w:hideMark/>
          </w:tcPr>
          <w:p w14:paraId="1F669979" w14:textId="77777777" w:rsidR="00584FA3" w:rsidRPr="00496176" w:rsidRDefault="00584FA3"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Registro</w:t>
            </w:r>
          </w:p>
        </w:tc>
        <w:tc>
          <w:tcPr>
            <w:tcW w:w="5777" w:type="dxa"/>
            <w:hideMark/>
          </w:tcPr>
          <w:p w14:paraId="3E1A7D04" w14:textId="77777777" w:rsidR="00584FA3" w:rsidRPr="00496176" w:rsidRDefault="00584FA3"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Documenta el origen, las condiciones del muestreo y cualquier novedad que pueda ser relevante para la interpretación posterior.</w:t>
            </w:r>
          </w:p>
        </w:tc>
        <w:tc>
          <w:tcPr>
            <w:tcW w:w="1887" w:type="dxa"/>
          </w:tcPr>
          <w:p w14:paraId="7F0179AF" w14:textId="1F46CEB7" w:rsidR="00584FA3" w:rsidRPr="00496176" w:rsidRDefault="0071670C" w:rsidP="00496176">
            <w:pPr>
              <w:pBdr>
                <w:top w:val="nil"/>
                <w:left w:val="nil"/>
                <w:bottom w:val="nil"/>
                <w:right w:val="nil"/>
                <w:between w:val="nil"/>
              </w:pBdr>
              <w:jc w:val="both"/>
              <w:rPr>
                <w:bCs/>
                <w:color w:val="000000"/>
                <w:sz w:val="20"/>
                <w:szCs w:val="20"/>
                <w:lang w:val="es-MX"/>
              </w:rPr>
            </w:pPr>
            <w:r w:rsidRPr="0071670C">
              <w:rPr>
                <w:bCs/>
                <w:noProof/>
                <w:color w:val="000000"/>
                <w:sz w:val="20"/>
                <w:szCs w:val="20"/>
                <w:lang w:val="es-MX"/>
              </w:rPr>
              <w:drawing>
                <wp:inline distT="0" distB="0" distL="0" distR="0" wp14:anchorId="7A74FC19" wp14:editId="3B7AB5AC">
                  <wp:extent cx="1581874" cy="949124"/>
                  <wp:effectExtent l="0" t="0" r="0" b="3810"/>
                  <wp:docPr id="5003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6751" name=""/>
                          <pic:cNvPicPr/>
                        </pic:nvPicPr>
                        <pic:blipFill>
                          <a:blip r:embed="rId139"/>
                          <a:stretch>
                            <a:fillRect/>
                          </a:stretch>
                        </pic:blipFill>
                        <pic:spPr>
                          <a:xfrm>
                            <a:off x="0" y="0"/>
                            <a:ext cx="1587855" cy="952713"/>
                          </a:xfrm>
                          <a:prstGeom prst="rect">
                            <a:avLst/>
                          </a:prstGeom>
                        </pic:spPr>
                      </pic:pic>
                    </a:graphicData>
                  </a:graphic>
                </wp:inline>
              </w:drawing>
            </w:r>
          </w:p>
        </w:tc>
      </w:tr>
    </w:tbl>
    <w:p w14:paraId="012DA5EA" w14:textId="77777777"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La organización del proceso debe seguir los procedimientos establecidos por el laboratorio o la autoridad competente para el análisis requerido.</w:t>
      </w:r>
    </w:p>
    <w:p w14:paraId="7EC9E1EB" w14:textId="77777777" w:rsidR="006F1F6E" w:rsidRPr="00496176" w:rsidRDefault="006F1F6E" w:rsidP="00496176">
      <w:pPr>
        <w:pBdr>
          <w:top w:val="nil"/>
          <w:left w:val="nil"/>
          <w:bottom w:val="nil"/>
          <w:right w:val="nil"/>
          <w:between w:val="nil"/>
        </w:pBdr>
        <w:jc w:val="both"/>
        <w:rPr>
          <w:bCs/>
          <w:color w:val="000000"/>
          <w:sz w:val="20"/>
          <w:szCs w:val="20"/>
          <w:lang w:val="es-MX"/>
        </w:rPr>
      </w:pPr>
    </w:p>
    <w:p w14:paraId="4F42BA0E" w14:textId="1C26702A" w:rsidR="00496176" w:rsidRPr="00496176" w:rsidRDefault="0058706F" w:rsidP="00496176">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496176" w:rsidRPr="00496176">
        <w:rPr>
          <w:b/>
          <w:bCs/>
          <w:color w:val="000000"/>
          <w:sz w:val="20"/>
          <w:szCs w:val="20"/>
          <w:lang w:val="es-MX"/>
        </w:rPr>
        <w:t>.</w:t>
      </w:r>
      <w:r w:rsidR="001C022B">
        <w:rPr>
          <w:b/>
          <w:bCs/>
          <w:color w:val="000000"/>
          <w:sz w:val="20"/>
          <w:szCs w:val="20"/>
          <w:lang w:val="es-MX"/>
        </w:rPr>
        <w:t>2</w:t>
      </w:r>
      <w:r w:rsidR="00496176" w:rsidRPr="00496176">
        <w:rPr>
          <w:b/>
          <w:bCs/>
          <w:color w:val="000000"/>
          <w:sz w:val="20"/>
          <w:szCs w:val="20"/>
          <w:lang w:val="es-MX"/>
        </w:rPr>
        <w:t xml:space="preserve"> Identificación y trazabilidad de las muestras</w:t>
      </w:r>
    </w:p>
    <w:p w14:paraId="6B7CDE06" w14:textId="092C000B"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La rotulación permite vincular cada muestra con el sitio y momento de recolección. Una identificación incompleta dificulta interpretar los resultados y relacionarlos con las condiciones reales de la explotación.</w:t>
      </w:r>
      <w:r w:rsidR="006F1F6E">
        <w:rPr>
          <w:bCs/>
          <w:color w:val="000000"/>
          <w:sz w:val="20"/>
          <w:szCs w:val="20"/>
          <w:lang w:val="es-MX"/>
        </w:rPr>
        <w:t xml:space="preserve"> </w:t>
      </w:r>
      <w:r w:rsidRPr="00496176">
        <w:rPr>
          <w:bCs/>
          <w:color w:val="000000"/>
          <w:sz w:val="20"/>
          <w:szCs w:val="20"/>
          <w:lang w:val="es-MX"/>
        </w:rPr>
        <w:t>La información mínima puede distribuirse así:</w:t>
      </w:r>
    </w:p>
    <w:p w14:paraId="11F2150A" w14:textId="77777777" w:rsidR="007B78BC" w:rsidRDefault="007B78BC" w:rsidP="007B78BC">
      <w:pPr>
        <w:pBdr>
          <w:top w:val="nil"/>
          <w:left w:val="nil"/>
          <w:bottom w:val="nil"/>
          <w:right w:val="nil"/>
          <w:between w:val="nil"/>
        </w:pBdr>
        <w:jc w:val="both"/>
        <w:rPr>
          <w:bCs/>
          <w:color w:val="000000"/>
          <w:sz w:val="20"/>
          <w:szCs w:val="20"/>
          <w:lang w:val="es-MX"/>
        </w:rPr>
      </w:pPr>
    </w:p>
    <w:p w14:paraId="7B83FF9D" w14:textId="351AC2C1" w:rsidR="007B78BC" w:rsidRDefault="007B78BC" w:rsidP="007B78BC">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963E55">
        <w:rPr>
          <w:bCs/>
          <w:color w:val="000000"/>
          <w:sz w:val="20"/>
          <w:szCs w:val="20"/>
          <w:lang w:val="es-MX"/>
        </w:rPr>
        <w:t>5</w:t>
      </w:r>
      <w:r>
        <w:rPr>
          <w:bCs/>
          <w:color w:val="000000"/>
          <w:sz w:val="20"/>
          <w:szCs w:val="20"/>
          <w:lang w:val="es-MX"/>
        </w:rPr>
        <w:t>.</w:t>
      </w:r>
      <w:r w:rsidR="00C24ECC" w:rsidRPr="00C24ECC">
        <w:t xml:space="preserve"> </w:t>
      </w:r>
      <w:r w:rsidR="00C24ECC" w:rsidRPr="00C24ECC">
        <w:rPr>
          <w:bCs/>
          <w:color w:val="000000"/>
          <w:sz w:val="20"/>
          <w:szCs w:val="20"/>
        </w:rPr>
        <w:t>Datos para el registro e identificación de muestras</w:t>
      </w:r>
    </w:p>
    <w:p w14:paraId="41FD12C6" w14:textId="77777777" w:rsidR="006F1F6E" w:rsidRPr="00496176" w:rsidRDefault="006F1F6E" w:rsidP="0049617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23"/>
        <w:gridCol w:w="7539"/>
      </w:tblGrid>
      <w:tr w:rsidR="00496176" w:rsidRPr="00496176" w14:paraId="4AACA8DC" w14:textId="77777777" w:rsidTr="000E667E">
        <w:tc>
          <w:tcPr>
            <w:tcW w:w="0" w:type="auto"/>
            <w:shd w:val="clear" w:color="auto" w:fill="C6D9F1" w:themeFill="text2" w:themeFillTint="33"/>
            <w:hideMark/>
          </w:tcPr>
          <w:p w14:paraId="305E8F9B"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Dato</w:t>
            </w:r>
          </w:p>
        </w:tc>
        <w:tc>
          <w:tcPr>
            <w:tcW w:w="0" w:type="auto"/>
            <w:shd w:val="clear" w:color="auto" w:fill="C6D9F1" w:themeFill="text2" w:themeFillTint="33"/>
            <w:hideMark/>
          </w:tcPr>
          <w:p w14:paraId="36B7F7DD"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Función</w:t>
            </w:r>
          </w:p>
        </w:tc>
      </w:tr>
      <w:tr w:rsidR="00496176" w:rsidRPr="00496176" w14:paraId="1706CF73" w14:textId="77777777" w:rsidTr="001B207E">
        <w:tc>
          <w:tcPr>
            <w:tcW w:w="0" w:type="auto"/>
            <w:hideMark/>
          </w:tcPr>
          <w:p w14:paraId="5CD6D603"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Fecha</w:t>
            </w:r>
          </w:p>
        </w:tc>
        <w:tc>
          <w:tcPr>
            <w:tcW w:w="0" w:type="auto"/>
            <w:hideMark/>
          </w:tcPr>
          <w:p w14:paraId="38DD25FB"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ubicar la muestra dentro de la secuencia de seguimiento sanitario.</w:t>
            </w:r>
          </w:p>
        </w:tc>
      </w:tr>
      <w:tr w:rsidR="00496176" w:rsidRPr="00496176" w14:paraId="79BFB148" w14:textId="77777777" w:rsidTr="001B207E">
        <w:tc>
          <w:tcPr>
            <w:tcW w:w="0" w:type="auto"/>
            <w:hideMark/>
          </w:tcPr>
          <w:p w14:paraId="7B512A44"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Hora</w:t>
            </w:r>
          </w:p>
        </w:tc>
        <w:tc>
          <w:tcPr>
            <w:tcW w:w="0" w:type="auto"/>
            <w:hideMark/>
          </w:tcPr>
          <w:p w14:paraId="73CF7B72"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Ayuda a diferenciar muestras tomadas el mismo día y aporta contexto sobre las condiciones del momento.</w:t>
            </w:r>
          </w:p>
        </w:tc>
      </w:tr>
      <w:tr w:rsidR="00496176" w:rsidRPr="00496176" w14:paraId="1A21F823" w14:textId="77777777" w:rsidTr="001B207E">
        <w:tc>
          <w:tcPr>
            <w:tcW w:w="0" w:type="auto"/>
            <w:hideMark/>
          </w:tcPr>
          <w:p w14:paraId="4A011483"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Punto de muestreo</w:t>
            </w:r>
          </w:p>
        </w:tc>
        <w:tc>
          <w:tcPr>
            <w:tcW w:w="0" w:type="auto"/>
            <w:hideMark/>
          </w:tcPr>
          <w:p w14:paraId="267CBB16"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 la fuente o área específica de donde procede la muestra.</w:t>
            </w:r>
          </w:p>
        </w:tc>
      </w:tr>
      <w:tr w:rsidR="00496176" w:rsidRPr="00496176" w14:paraId="31810E1A" w14:textId="77777777" w:rsidTr="001B207E">
        <w:tc>
          <w:tcPr>
            <w:tcW w:w="0" w:type="auto"/>
            <w:hideMark/>
          </w:tcPr>
          <w:p w14:paraId="24391296"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Responsable</w:t>
            </w:r>
          </w:p>
        </w:tc>
        <w:tc>
          <w:tcPr>
            <w:tcW w:w="0" w:type="auto"/>
            <w:hideMark/>
          </w:tcPr>
          <w:p w14:paraId="3C8ABCFD"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establecer quién realizó o coordinó la actividad.</w:t>
            </w:r>
          </w:p>
        </w:tc>
      </w:tr>
      <w:tr w:rsidR="00496176" w:rsidRPr="00496176" w14:paraId="54B1A5E3" w14:textId="77777777" w:rsidTr="001B207E">
        <w:tc>
          <w:tcPr>
            <w:tcW w:w="0" w:type="auto"/>
            <w:hideMark/>
          </w:tcPr>
          <w:p w14:paraId="3F06CD44"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lastRenderedPageBreak/>
              <w:t>Tipo de análisis</w:t>
            </w:r>
          </w:p>
        </w:tc>
        <w:tc>
          <w:tcPr>
            <w:tcW w:w="0" w:type="auto"/>
            <w:hideMark/>
          </w:tcPr>
          <w:p w14:paraId="02FD9109"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Indica qué evaluación fue solicitada y facilita su manejo por parte del laboratorio.</w:t>
            </w:r>
          </w:p>
        </w:tc>
      </w:tr>
      <w:tr w:rsidR="00496176" w:rsidRPr="00496176" w14:paraId="7CA386E4" w14:textId="77777777" w:rsidTr="001B207E">
        <w:tc>
          <w:tcPr>
            <w:tcW w:w="0" w:type="auto"/>
            <w:hideMark/>
          </w:tcPr>
          <w:p w14:paraId="3E35E855"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Código de identificación</w:t>
            </w:r>
          </w:p>
        </w:tc>
        <w:tc>
          <w:tcPr>
            <w:tcW w:w="0" w:type="auto"/>
            <w:hideMark/>
          </w:tcPr>
          <w:p w14:paraId="351EE0D1"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Evita confusiones cuando existen varias muestras pertenecientes a una misma jornada.</w:t>
            </w:r>
          </w:p>
        </w:tc>
      </w:tr>
      <w:tr w:rsidR="00496176" w:rsidRPr="00496176" w14:paraId="16BE991F" w14:textId="77777777" w:rsidTr="001B207E">
        <w:tc>
          <w:tcPr>
            <w:tcW w:w="0" w:type="auto"/>
            <w:hideMark/>
          </w:tcPr>
          <w:p w14:paraId="287AD848"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Observaciones relevantes</w:t>
            </w:r>
          </w:p>
        </w:tc>
        <w:tc>
          <w:tcPr>
            <w:tcW w:w="0" w:type="auto"/>
            <w:hideMark/>
          </w:tcPr>
          <w:p w14:paraId="0BC81AF3"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Permiten consignar condiciones particulares identificadas durante la actividad.</w:t>
            </w:r>
          </w:p>
        </w:tc>
      </w:tr>
    </w:tbl>
    <w:p w14:paraId="5C66551A" w14:textId="77777777" w:rsidR="006F1F6E" w:rsidRDefault="006F1F6E" w:rsidP="00496176">
      <w:pPr>
        <w:pBdr>
          <w:top w:val="nil"/>
          <w:left w:val="nil"/>
          <w:bottom w:val="nil"/>
          <w:right w:val="nil"/>
          <w:between w:val="nil"/>
        </w:pBdr>
        <w:jc w:val="both"/>
        <w:rPr>
          <w:b/>
          <w:bCs/>
          <w:color w:val="000000"/>
          <w:sz w:val="20"/>
          <w:szCs w:val="20"/>
          <w:lang w:val="es-MX"/>
        </w:rPr>
      </w:pPr>
    </w:p>
    <w:p w14:paraId="2905009F" w14:textId="3036A57A" w:rsidR="00496176" w:rsidRPr="00496176" w:rsidRDefault="0058706F" w:rsidP="00496176">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496176" w:rsidRPr="00496176">
        <w:rPr>
          <w:b/>
          <w:bCs/>
          <w:color w:val="000000"/>
          <w:sz w:val="20"/>
          <w:szCs w:val="20"/>
          <w:lang w:val="es-MX"/>
        </w:rPr>
        <w:t>.</w:t>
      </w:r>
      <w:r w:rsidR="001C022B">
        <w:rPr>
          <w:b/>
          <w:bCs/>
          <w:color w:val="000000"/>
          <w:sz w:val="20"/>
          <w:szCs w:val="20"/>
          <w:lang w:val="es-MX"/>
        </w:rPr>
        <w:t>2.1</w:t>
      </w:r>
      <w:r w:rsidR="00496176" w:rsidRPr="00496176">
        <w:rPr>
          <w:b/>
          <w:bCs/>
          <w:color w:val="000000"/>
          <w:sz w:val="20"/>
          <w:szCs w:val="20"/>
          <w:lang w:val="es-MX"/>
        </w:rPr>
        <w:t xml:space="preserve"> Muestreo de superficies, equipos y utensilios</w:t>
      </w:r>
    </w:p>
    <w:p w14:paraId="0AE77B64" w14:textId="603BCF3F"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Las superficies y elementos presentes en áreas productivas pueden acumular materia orgánica o microorganismos cuando los procedimientos de limpieza y desinfección no producen el resultado esperado.</w:t>
      </w:r>
      <w:r w:rsidR="006F1F6E">
        <w:rPr>
          <w:bCs/>
          <w:color w:val="000000"/>
          <w:sz w:val="20"/>
          <w:szCs w:val="20"/>
          <w:lang w:val="es-MX"/>
        </w:rPr>
        <w:t xml:space="preserve"> </w:t>
      </w:r>
      <w:r w:rsidRPr="00496176">
        <w:rPr>
          <w:bCs/>
          <w:color w:val="000000"/>
          <w:sz w:val="20"/>
          <w:szCs w:val="20"/>
          <w:lang w:val="es-MX"/>
        </w:rPr>
        <w:t>El muestreo permite evaluar puntos seleccionados de acuerdo con el riesgo y comprobar el desempeño de los procedimientos sanitarios. Los métodos empleados deben ser apropiados para el análisis solicitado y estar definidos por el laboratorio o protocolo correspondiente.</w:t>
      </w:r>
      <w:r w:rsidR="006F1F6E">
        <w:rPr>
          <w:bCs/>
          <w:color w:val="000000"/>
          <w:sz w:val="20"/>
          <w:szCs w:val="20"/>
          <w:lang w:val="es-MX"/>
        </w:rPr>
        <w:t xml:space="preserve"> </w:t>
      </w:r>
      <w:r w:rsidRPr="00496176">
        <w:rPr>
          <w:bCs/>
          <w:color w:val="000000"/>
          <w:sz w:val="20"/>
          <w:szCs w:val="20"/>
          <w:lang w:val="es-MX"/>
        </w:rPr>
        <w:t>Las áreas de interés pueden organizarse según su función:</w:t>
      </w:r>
    </w:p>
    <w:p w14:paraId="68AA1E61" w14:textId="77777777" w:rsidR="006F1F6E" w:rsidRPr="00496176" w:rsidRDefault="006F1F6E" w:rsidP="0049617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67"/>
        <w:gridCol w:w="5041"/>
        <w:gridCol w:w="2454"/>
      </w:tblGrid>
      <w:tr w:rsidR="002C7E7E" w:rsidRPr="00496176" w14:paraId="7615F6C6" w14:textId="1A1C0518" w:rsidTr="002C7E7E">
        <w:tc>
          <w:tcPr>
            <w:tcW w:w="9962" w:type="dxa"/>
            <w:gridSpan w:val="3"/>
            <w:shd w:val="clear" w:color="auto" w:fill="9BBB59" w:themeFill="accent3"/>
          </w:tcPr>
          <w:p w14:paraId="3FFC3818" w14:textId="236F9A28" w:rsidR="002C7E7E" w:rsidRPr="00496176" w:rsidRDefault="002C7E7E" w:rsidP="00795838">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2C7E7E" w:rsidRPr="00496176" w14:paraId="0F8949EA" w14:textId="1523565F" w:rsidTr="002C7E7E">
        <w:tc>
          <w:tcPr>
            <w:tcW w:w="0" w:type="auto"/>
            <w:hideMark/>
          </w:tcPr>
          <w:p w14:paraId="43A8F946" w14:textId="77777777" w:rsidR="002C7E7E" w:rsidRPr="00496176" w:rsidRDefault="002C7E7E"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Comederos</w:t>
            </w:r>
          </w:p>
        </w:tc>
        <w:tc>
          <w:tcPr>
            <w:tcW w:w="5041" w:type="dxa"/>
            <w:hideMark/>
          </w:tcPr>
          <w:p w14:paraId="446FC946" w14:textId="77777777" w:rsidR="002C7E7E" w:rsidRPr="00496176" w:rsidRDefault="002C7E7E"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Valorar las condiciones posteriores a los procedimientos de limpieza y reconocer posibles fuentes de contaminación asociadas con alimento residual.</w:t>
            </w:r>
          </w:p>
        </w:tc>
        <w:tc>
          <w:tcPr>
            <w:tcW w:w="2454" w:type="dxa"/>
          </w:tcPr>
          <w:p w14:paraId="07B547FE" w14:textId="5396869C" w:rsidR="002C7E7E" w:rsidRPr="00496176" w:rsidRDefault="008A6AD0" w:rsidP="00496176">
            <w:pPr>
              <w:pBdr>
                <w:top w:val="nil"/>
                <w:left w:val="nil"/>
                <w:bottom w:val="nil"/>
                <w:right w:val="nil"/>
                <w:between w:val="nil"/>
              </w:pBdr>
              <w:jc w:val="both"/>
              <w:rPr>
                <w:bCs/>
                <w:color w:val="000000"/>
                <w:sz w:val="20"/>
                <w:szCs w:val="20"/>
                <w:lang w:val="es-MX"/>
              </w:rPr>
            </w:pPr>
            <w:r w:rsidRPr="008A6AD0">
              <w:rPr>
                <w:bCs/>
                <w:noProof/>
                <w:color w:val="000000"/>
                <w:sz w:val="20"/>
                <w:szCs w:val="20"/>
                <w:lang w:val="es-MX"/>
              </w:rPr>
              <w:drawing>
                <wp:inline distT="0" distB="0" distL="0" distR="0" wp14:anchorId="50B6E31E" wp14:editId="1F523E26">
                  <wp:extent cx="1112134" cy="1214567"/>
                  <wp:effectExtent l="0" t="0" r="0" b="5080"/>
                  <wp:docPr id="132600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08605" name=""/>
                          <pic:cNvPicPr/>
                        </pic:nvPicPr>
                        <pic:blipFill>
                          <a:blip r:embed="rId140"/>
                          <a:stretch>
                            <a:fillRect/>
                          </a:stretch>
                        </pic:blipFill>
                        <pic:spPr>
                          <a:xfrm>
                            <a:off x="0" y="0"/>
                            <a:ext cx="1115334" cy="1218061"/>
                          </a:xfrm>
                          <a:prstGeom prst="rect">
                            <a:avLst/>
                          </a:prstGeom>
                        </pic:spPr>
                      </pic:pic>
                    </a:graphicData>
                  </a:graphic>
                </wp:inline>
              </w:drawing>
            </w:r>
          </w:p>
        </w:tc>
      </w:tr>
      <w:tr w:rsidR="002C7E7E" w:rsidRPr="00496176" w14:paraId="14C82F46" w14:textId="449C7FE7" w:rsidTr="002C7E7E">
        <w:tc>
          <w:tcPr>
            <w:tcW w:w="0" w:type="auto"/>
            <w:hideMark/>
          </w:tcPr>
          <w:p w14:paraId="20E5546D" w14:textId="77777777" w:rsidR="002C7E7E" w:rsidRPr="00496176" w:rsidRDefault="002C7E7E"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Bebederos</w:t>
            </w:r>
          </w:p>
        </w:tc>
        <w:tc>
          <w:tcPr>
            <w:tcW w:w="5041" w:type="dxa"/>
            <w:hideMark/>
          </w:tcPr>
          <w:p w14:paraId="18E498D7" w14:textId="77777777" w:rsidR="002C7E7E" w:rsidRPr="00496176" w:rsidRDefault="002C7E7E"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Evaluar puntos que mantienen contacto continuo con agua y que pueden acumular residuos o material biológico.</w:t>
            </w:r>
          </w:p>
        </w:tc>
        <w:tc>
          <w:tcPr>
            <w:tcW w:w="2454" w:type="dxa"/>
          </w:tcPr>
          <w:p w14:paraId="42E3924A" w14:textId="106DFF7C" w:rsidR="002C7E7E" w:rsidRPr="00496176" w:rsidRDefault="00F95820" w:rsidP="00496176">
            <w:pPr>
              <w:pBdr>
                <w:top w:val="nil"/>
                <w:left w:val="nil"/>
                <w:bottom w:val="nil"/>
                <w:right w:val="nil"/>
                <w:between w:val="nil"/>
              </w:pBdr>
              <w:jc w:val="both"/>
              <w:rPr>
                <w:bCs/>
                <w:color w:val="000000"/>
                <w:sz w:val="20"/>
                <w:szCs w:val="20"/>
                <w:lang w:val="es-MX"/>
              </w:rPr>
            </w:pPr>
            <w:r w:rsidRPr="00F95820">
              <w:rPr>
                <w:bCs/>
                <w:noProof/>
                <w:color w:val="000000"/>
                <w:sz w:val="20"/>
                <w:szCs w:val="20"/>
                <w:lang w:val="es-MX"/>
              </w:rPr>
              <w:drawing>
                <wp:inline distT="0" distB="0" distL="0" distR="0" wp14:anchorId="66EEFD34" wp14:editId="5BB5188E">
                  <wp:extent cx="997375" cy="1111170"/>
                  <wp:effectExtent l="0" t="0" r="0" b="0"/>
                  <wp:docPr id="181983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30781" name=""/>
                          <pic:cNvPicPr/>
                        </pic:nvPicPr>
                        <pic:blipFill>
                          <a:blip r:embed="rId141"/>
                          <a:stretch>
                            <a:fillRect/>
                          </a:stretch>
                        </pic:blipFill>
                        <pic:spPr>
                          <a:xfrm>
                            <a:off x="0" y="0"/>
                            <a:ext cx="1002338" cy="1116699"/>
                          </a:xfrm>
                          <a:prstGeom prst="rect">
                            <a:avLst/>
                          </a:prstGeom>
                        </pic:spPr>
                      </pic:pic>
                    </a:graphicData>
                  </a:graphic>
                </wp:inline>
              </w:drawing>
            </w:r>
          </w:p>
        </w:tc>
      </w:tr>
      <w:tr w:rsidR="002C7E7E" w:rsidRPr="00496176" w14:paraId="6C323524" w14:textId="26BD6A7A" w:rsidTr="002C7E7E">
        <w:tc>
          <w:tcPr>
            <w:tcW w:w="0" w:type="auto"/>
            <w:hideMark/>
          </w:tcPr>
          <w:p w14:paraId="5ECA48A0" w14:textId="77777777" w:rsidR="002C7E7E" w:rsidRPr="00496176" w:rsidRDefault="002C7E7E"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Mesas o superficies de trabajo</w:t>
            </w:r>
          </w:p>
        </w:tc>
        <w:tc>
          <w:tcPr>
            <w:tcW w:w="5041" w:type="dxa"/>
            <w:hideMark/>
          </w:tcPr>
          <w:p w14:paraId="115104CF" w14:textId="77777777" w:rsidR="002C7E7E" w:rsidRPr="00496176" w:rsidRDefault="002C7E7E"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Comprobar las condiciones higiénicas de zonas utilizadas durante actividades operativas.</w:t>
            </w:r>
          </w:p>
        </w:tc>
        <w:tc>
          <w:tcPr>
            <w:tcW w:w="2454" w:type="dxa"/>
          </w:tcPr>
          <w:p w14:paraId="4BAAA475" w14:textId="6DACA8CC" w:rsidR="002C7E7E" w:rsidRPr="00496176" w:rsidRDefault="00F95820" w:rsidP="00496176">
            <w:pPr>
              <w:pBdr>
                <w:top w:val="nil"/>
                <w:left w:val="nil"/>
                <w:bottom w:val="nil"/>
                <w:right w:val="nil"/>
                <w:between w:val="nil"/>
              </w:pBdr>
              <w:jc w:val="both"/>
              <w:rPr>
                <w:bCs/>
                <w:color w:val="000000"/>
                <w:sz w:val="20"/>
                <w:szCs w:val="20"/>
                <w:lang w:val="es-MX"/>
              </w:rPr>
            </w:pPr>
            <w:r w:rsidRPr="00F95820">
              <w:rPr>
                <w:bCs/>
                <w:noProof/>
                <w:color w:val="000000"/>
                <w:sz w:val="20"/>
                <w:szCs w:val="20"/>
                <w:lang w:val="es-MX"/>
              </w:rPr>
              <w:drawing>
                <wp:inline distT="0" distB="0" distL="0" distR="0" wp14:anchorId="13D4930C" wp14:editId="581AF0B7">
                  <wp:extent cx="983848" cy="1129114"/>
                  <wp:effectExtent l="0" t="0" r="6985" b="0"/>
                  <wp:docPr id="70003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4694" name=""/>
                          <pic:cNvPicPr/>
                        </pic:nvPicPr>
                        <pic:blipFill>
                          <a:blip r:embed="rId142"/>
                          <a:stretch>
                            <a:fillRect/>
                          </a:stretch>
                        </pic:blipFill>
                        <pic:spPr>
                          <a:xfrm>
                            <a:off x="0" y="0"/>
                            <a:ext cx="986637" cy="1132314"/>
                          </a:xfrm>
                          <a:prstGeom prst="rect">
                            <a:avLst/>
                          </a:prstGeom>
                        </pic:spPr>
                      </pic:pic>
                    </a:graphicData>
                  </a:graphic>
                </wp:inline>
              </w:drawing>
            </w:r>
          </w:p>
        </w:tc>
      </w:tr>
      <w:tr w:rsidR="002C7E7E" w:rsidRPr="00496176" w14:paraId="095889C4" w14:textId="67BEB949" w:rsidTr="002C7E7E">
        <w:tc>
          <w:tcPr>
            <w:tcW w:w="0" w:type="auto"/>
            <w:hideMark/>
          </w:tcPr>
          <w:p w14:paraId="5D2D8BE7" w14:textId="77777777" w:rsidR="002C7E7E" w:rsidRPr="00496176" w:rsidRDefault="002C7E7E"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Equipos</w:t>
            </w:r>
          </w:p>
        </w:tc>
        <w:tc>
          <w:tcPr>
            <w:tcW w:w="5041" w:type="dxa"/>
            <w:hideMark/>
          </w:tcPr>
          <w:p w14:paraId="375D176D" w14:textId="77777777" w:rsidR="002C7E7E" w:rsidRPr="00496176" w:rsidRDefault="002C7E7E"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Determinar si los procedimientos aplicados después del uso mantienen las condiciones sanitarias previstas.</w:t>
            </w:r>
          </w:p>
        </w:tc>
        <w:tc>
          <w:tcPr>
            <w:tcW w:w="2454" w:type="dxa"/>
          </w:tcPr>
          <w:p w14:paraId="1AD71085" w14:textId="37AE1864" w:rsidR="002C7E7E" w:rsidRPr="00496176" w:rsidRDefault="00F95820" w:rsidP="00496176">
            <w:pPr>
              <w:pBdr>
                <w:top w:val="nil"/>
                <w:left w:val="nil"/>
                <w:bottom w:val="nil"/>
                <w:right w:val="nil"/>
                <w:between w:val="nil"/>
              </w:pBdr>
              <w:jc w:val="both"/>
              <w:rPr>
                <w:bCs/>
                <w:color w:val="000000"/>
                <w:sz w:val="20"/>
                <w:szCs w:val="20"/>
                <w:lang w:val="es-MX"/>
              </w:rPr>
            </w:pPr>
            <w:r w:rsidRPr="00F95820">
              <w:rPr>
                <w:bCs/>
                <w:noProof/>
                <w:color w:val="000000"/>
                <w:sz w:val="20"/>
                <w:szCs w:val="20"/>
                <w:lang w:val="es-MX"/>
              </w:rPr>
              <w:drawing>
                <wp:inline distT="0" distB="0" distL="0" distR="0" wp14:anchorId="2CEA7824" wp14:editId="0394C147">
                  <wp:extent cx="1014714" cy="1090818"/>
                  <wp:effectExtent l="0" t="0" r="0" b="0"/>
                  <wp:docPr id="136115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52987" name=""/>
                          <pic:cNvPicPr/>
                        </pic:nvPicPr>
                        <pic:blipFill>
                          <a:blip r:embed="rId143"/>
                          <a:stretch>
                            <a:fillRect/>
                          </a:stretch>
                        </pic:blipFill>
                        <pic:spPr>
                          <a:xfrm>
                            <a:off x="0" y="0"/>
                            <a:ext cx="1018768" cy="1095177"/>
                          </a:xfrm>
                          <a:prstGeom prst="rect">
                            <a:avLst/>
                          </a:prstGeom>
                        </pic:spPr>
                      </pic:pic>
                    </a:graphicData>
                  </a:graphic>
                </wp:inline>
              </w:drawing>
            </w:r>
          </w:p>
        </w:tc>
      </w:tr>
      <w:tr w:rsidR="002C7E7E" w:rsidRPr="00496176" w14:paraId="6DB09DF6" w14:textId="0FF7D6D5" w:rsidTr="002C7E7E">
        <w:tc>
          <w:tcPr>
            <w:tcW w:w="0" w:type="auto"/>
            <w:hideMark/>
          </w:tcPr>
          <w:p w14:paraId="24A9DD86" w14:textId="77777777" w:rsidR="002C7E7E" w:rsidRPr="00496176" w:rsidRDefault="002C7E7E"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Bandejas y utensilios</w:t>
            </w:r>
          </w:p>
        </w:tc>
        <w:tc>
          <w:tcPr>
            <w:tcW w:w="5041" w:type="dxa"/>
            <w:hideMark/>
          </w:tcPr>
          <w:p w14:paraId="23A435CC" w14:textId="77777777" w:rsidR="002C7E7E" w:rsidRPr="00496176" w:rsidRDefault="002C7E7E"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Identificar posibles residuos o contaminación en elementos reutilizables relacionados con las labores de la explotación.</w:t>
            </w:r>
          </w:p>
        </w:tc>
        <w:tc>
          <w:tcPr>
            <w:tcW w:w="2454" w:type="dxa"/>
          </w:tcPr>
          <w:p w14:paraId="31F9744F" w14:textId="178380BF" w:rsidR="002C7E7E" w:rsidRPr="00496176" w:rsidRDefault="00174557" w:rsidP="00496176">
            <w:pPr>
              <w:pBdr>
                <w:top w:val="nil"/>
                <w:left w:val="nil"/>
                <w:bottom w:val="nil"/>
                <w:right w:val="nil"/>
                <w:between w:val="nil"/>
              </w:pBdr>
              <w:jc w:val="both"/>
              <w:rPr>
                <w:bCs/>
                <w:color w:val="000000"/>
                <w:sz w:val="20"/>
                <w:szCs w:val="20"/>
                <w:lang w:val="es-MX"/>
              </w:rPr>
            </w:pPr>
            <w:r w:rsidRPr="00174557">
              <w:rPr>
                <w:bCs/>
                <w:noProof/>
                <w:color w:val="000000"/>
                <w:sz w:val="20"/>
                <w:szCs w:val="20"/>
                <w:lang w:val="es-MX"/>
              </w:rPr>
              <w:drawing>
                <wp:inline distT="0" distB="0" distL="0" distR="0" wp14:anchorId="2AEEDA35" wp14:editId="62FB7794">
                  <wp:extent cx="1064871" cy="1058679"/>
                  <wp:effectExtent l="0" t="0" r="2540" b="8255"/>
                  <wp:docPr id="155740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09436" name=""/>
                          <pic:cNvPicPr/>
                        </pic:nvPicPr>
                        <pic:blipFill>
                          <a:blip r:embed="rId144"/>
                          <a:stretch>
                            <a:fillRect/>
                          </a:stretch>
                        </pic:blipFill>
                        <pic:spPr>
                          <a:xfrm>
                            <a:off x="0" y="0"/>
                            <a:ext cx="1069222" cy="1063005"/>
                          </a:xfrm>
                          <a:prstGeom prst="rect">
                            <a:avLst/>
                          </a:prstGeom>
                        </pic:spPr>
                      </pic:pic>
                    </a:graphicData>
                  </a:graphic>
                </wp:inline>
              </w:drawing>
            </w:r>
          </w:p>
        </w:tc>
      </w:tr>
      <w:tr w:rsidR="002C7E7E" w:rsidRPr="00496176" w14:paraId="5E6E8B88" w14:textId="75663357" w:rsidTr="002C7E7E">
        <w:tc>
          <w:tcPr>
            <w:tcW w:w="0" w:type="auto"/>
            <w:hideMark/>
          </w:tcPr>
          <w:p w14:paraId="2BA8D1D1" w14:textId="77777777" w:rsidR="002C7E7E" w:rsidRPr="00496176" w:rsidRDefault="002C7E7E"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lastRenderedPageBreak/>
              <w:t>Tanques</w:t>
            </w:r>
          </w:p>
        </w:tc>
        <w:tc>
          <w:tcPr>
            <w:tcW w:w="5041" w:type="dxa"/>
            <w:hideMark/>
          </w:tcPr>
          <w:p w14:paraId="068604B0" w14:textId="77777777" w:rsidR="002C7E7E" w:rsidRPr="00496176" w:rsidRDefault="002C7E7E"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Complementar el seguimiento de la calidad del agua mediante la evaluación de superficies internas cuando corresponda.</w:t>
            </w:r>
          </w:p>
        </w:tc>
        <w:tc>
          <w:tcPr>
            <w:tcW w:w="2454" w:type="dxa"/>
          </w:tcPr>
          <w:p w14:paraId="6CCC8CFC" w14:textId="312C16A9" w:rsidR="002C7E7E" w:rsidRPr="00496176" w:rsidRDefault="00174557" w:rsidP="00496176">
            <w:pPr>
              <w:pBdr>
                <w:top w:val="nil"/>
                <w:left w:val="nil"/>
                <w:bottom w:val="nil"/>
                <w:right w:val="nil"/>
                <w:between w:val="nil"/>
              </w:pBdr>
              <w:jc w:val="both"/>
              <w:rPr>
                <w:bCs/>
                <w:color w:val="000000"/>
                <w:sz w:val="20"/>
                <w:szCs w:val="20"/>
                <w:lang w:val="es-MX"/>
              </w:rPr>
            </w:pPr>
            <w:r w:rsidRPr="00174557">
              <w:rPr>
                <w:bCs/>
                <w:noProof/>
                <w:color w:val="000000"/>
                <w:sz w:val="20"/>
                <w:szCs w:val="20"/>
                <w:lang w:val="es-MX"/>
              </w:rPr>
              <w:drawing>
                <wp:inline distT="0" distB="0" distL="0" distR="0" wp14:anchorId="036E2970" wp14:editId="4976BFA3">
                  <wp:extent cx="1192192" cy="1206470"/>
                  <wp:effectExtent l="0" t="0" r="8255" b="0"/>
                  <wp:docPr id="137259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99028" name=""/>
                          <pic:cNvPicPr/>
                        </pic:nvPicPr>
                        <pic:blipFill>
                          <a:blip r:embed="rId145"/>
                          <a:stretch>
                            <a:fillRect/>
                          </a:stretch>
                        </pic:blipFill>
                        <pic:spPr>
                          <a:xfrm>
                            <a:off x="0" y="0"/>
                            <a:ext cx="1196213" cy="1210539"/>
                          </a:xfrm>
                          <a:prstGeom prst="rect">
                            <a:avLst/>
                          </a:prstGeom>
                        </pic:spPr>
                      </pic:pic>
                    </a:graphicData>
                  </a:graphic>
                </wp:inline>
              </w:drawing>
            </w:r>
          </w:p>
        </w:tc>
      </w:tr>
      <w:tr w:rsidR="002C7E7E" w:rsidRPr="00496176" w14:paraId="51E3EBD2" w14:textId="2DB9AD40" w:rsidTr="002C7E7E">
        <w:tc>
          <w:tcPr>
            <w:tcW w:w="0" w:type="auto"/>
            <w:hideMark/>
          </w:tcPr>
          <w:p w14:paraId="51EBD811" w14:textId="77777777" w:rsidR="002C7E7E" w:rsidRPr="00496176" w:rsidRDefault="002C7E7E"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Vehículos o elementos de transporte</w:t>
            </w:r>
          </w:p>
        </w:tc>
        <w:tc>
          <w:tcPr>
            <w:tcW w:w="5041" w:type="dxa"/>
            <w:hideMark/>
          </w:tcPr>
          <w:p w14:paraId="5FCCE116" w14:textId="77777777" w:rsidR="002C7E7E" w:rsidRPr="00496176" w:rsidRDefault="002C7E7E"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Valorar superficies que puedan participar en el traslado de contaminación entre áreas externas e internas.</w:t>
            </w:r>
          </w:p>
        </w:tc>
        <w:tc>
          <w:tcPr>
            <w:tcW w:w="2454" w:type="dxa"/>
          </w:tcPr>
          <w:p w14:paraId="473832A3" w14:textId="0E6D4858" w:rsidR="002C7E7E" w:rsidRPr="00496176" w:rsidRDefault="00174557" w:rsidP="00496176">
            <w:pPr>
              <w:pBdr>
                <w:top w:val="nil"/>
                <w:left w:val="nil"/>
                <w:bottom w:val="nil"/>
                <w:right w:val="nil"/>
                <w:between w:val="nil"/>
              </w:pBdr>
              <w:jc w:val="both"/>
              <w:rPr>
                <w:bCs/>
                <w:color w:val="000000"/>
                <w:sz w:val="20"/>
                <w:szCs w:val="20"/>
                <w:lang w:val="es-MX"/>
              </w:rPr>
            </w:pPr>
            <w:r w:rsidRPr="00174557">
              <w:rPr>
                <w:bCs/>
                <w:noProof/>
                <w:color w:val="000000"/>
                <w:sz w:val="20"/>
                <w:szCs w:val="20"/>
                <w:lang w:val="es-MX"/>
              </w:rPr>
              <w:drawing>
                <wp:inline distT="0" distB="0" distL="0" distR="0" wp14:anchorId="117D16FD" wp14:editId="15E3B9CE">
                  <wp:extent cx="1191895" cy="1248315"/>
                  <wp:effectExtent l="0" t="0" r="8255" b="9525"/>
                  <wp:docPr id="158322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1912" name=""/>
                          <pic:cNvPicPr/>
                        </pic:nvPicPr>
                        <pic:blipFill>
                          <a:blip r:embed="rId146"/>
                          <a:stretch>
                            <a:fillRect/>
                          </a:stretch>
                        </pic:blipFill>
                        <pic:spPr>
                          <a:xfrm>
                            <a:off x="0" y="0"/>
                            <a:ext cx="1196966" cy="1253626"/>
                          </a:xfrm>
                          <a:prstGeom prst="rect">
                            <a:avLst/>
                          </a:prstGeom>
                        </pic:spPr>
                      </pic:pic>
                    </a:graphicData>
                  </a:graphic>
                </wp:inline>
              </w:drawing>
            </w:r>
          </w:p>
        </w:tc>
      </w:tr>
    </w:tbl>
    <w:p w14:paraId="2EE4B97D" w14:textId="77777777" w:rsidR="006F1F6E" w:rsidRDefault="006F1F6E" w:rsidP="00496176">
      <w:pPr>
        <w:pBdr>
          <w:top w:val="nil"/>
          <w:left w:val="nil"/>
          <w:bottom w:val="nil"/>
          <w:right w:val="nil"/>
          <w:between w:val="nil"/>
        </w:pBdr>
        <w:jc w:val="both"/>
        <w:rPr>
          <w:bCs/>
          <w:color w:val="000000"/>
          <w:sz w:val="20"/>
          <w:szCs w:val="20"/>
          <w:lang w:val="es-MX"/>
        </w:rPr>
      </w:pPr>
    </w:p>
    <w:p w14:paraId="2FDAC788" w14:textId="615C598F"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La selección de puntos debe responder a criterios de riesgo y no únicamente a una rutina fija de muestreo.</w:t>
      </w:r>
    </w:p>
    <w:p w14:paraId="57233599" w14:textId="77777777" w:rsidR="006F1F6E" w:rsidRPr="00496176" w:rsidRDefault="006F1F6E" w:rsidP="00496176">
      <w:pPr>
        <w:pBdr>
          <w:top w:val="nil"/>
          <w:left w:val="nil"/>
          <w:bottom w:val="nil"/>
          <w:right w:val="nil"/>
          <w:between w:val="nil"/>
        </w:pBdr>
        <w:jc w:val="both"/>
        <w:rPr>
          <w:bCs/>
          <w:color w:val="000000"/>
          <w:sz w:val="20"/>
          <w:szCs w:val="20"/>
          <w:lang w:val="es-MX"/>
        </w:rPr>
      </w:pPr>
    </w:p>
    <w:p w14:paraId="772589FD" w14:textId="32E0547A" w:rsidR="00496176" w:rsidRPr="00496176" w:rsidRDefault="0058706F" w:rsidP="00496176">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496176" w:rsidRPr="00496176">
        <w:rPr>
          <w:b/>
          <w:bCs/>
          <w:color w:val="000000"/>
          <w:sz w:val="20"/>
          <w:szCs w:val="20"/>
          <w:lang w:val="es-MX"/>
        </w:rPr>
        <w:t>.</w:t>
      </w:r>
      <w:r w:rsidR="001C022B">
        <w:rPr>
          <w:b/>
          <w:bCs/>
          <w:color w:val="000000"/>
          <w:sz w:val="20"/>
          <w:szCs w:val="20"/>
          <w:lang w:val="es-MX"/>
        </w:rPr>
        <w:t>2.2</w:t>
      </w:r>
      <w:r w:rsidR="00496176" w:rsidRPr="00496176">
        <w:rPr>
          <w:b/>
          <w:bCs/>
          <w:color w:val="000000"/>
          <w:sz w:val="20"/>
          <w:szCs w:val="20"/>
          <w:lang w:val="es-MX"/>
        </w:rPr>
        <w:t xml:space="preserve"> Elementos utilizados para el muestreo</w:t>
      </w:r>
    </w:p>
    <w:p w14:paraId="042925E0" w14:textId="108DB2E0"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Los materiales dependen del método seleccionado y del análisis solicitado. Su función principal es permitir una recolección identificable, protegida y compatible con los requisitos del laboratorio.</w:t>
      </w:r>
      <w:r w:rsidR="006F1F6E">
        <w:rPr>
          <w:bCs/>
          <w:color w:val="000000"/>
          <w:sz w:val="20"/>
          <w:szCs w:val="20"/>
          <w:lang w:val="es-MX"/>
        </w:rPr>
        <w:t xml:space="preserve"> </w:t>
      </w:r>
      <w:r w:rsidRPr="00496176">
        <w:rPr>
          <w:bCs/>
          <w:color w:val="000000"/>
          <w:sz w:val="20"/>
          <w:szCs w:val="20"/>
          <w:lang w:val="es-MX"/>
        </w:rPr>
        <w:t>Los elementos más frecuentes cumplen las siguientes funciones:</w:t>
      </w:r>
    </w:p>
    <w:p w14:paraId="41EA3C70" w14:textId="77777777" w:rsidR="006F1F6E" w:rsidRPr="00496176" w:rsidRDefault="006F1F6E" w:rsidP="0049617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63"/>
        <w:gridCol w:w="3969"/>
        <w:gridCol w:w="3730"/>
      </w:tblGrid>
      <w:tr w:rsidR="00573C08" w:rsidRPr="00496176" w14:paraId="09C0FC8C" w14:textId="75BDA66B" w:rsidTr="00573C08">
        <w:tc>
          <w:tcPr>
            <w:tcW w:w="9962" w:type="dxa"/>
            <w:gridSpan w:val="3"/>
            <w:shd w:val="clear" w:color="auto" w:fill="9BBB59" w:themeFill="accent3"/>
          </w:tcPr>
          <w:p w14:paraId="07A64399" w14:textId="23819B41" w:rsidR="00573C08" w:rsidRPr="00496176" w:rsidRDefault="00573C08" w:rsidP="00573C08">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573C08" w:rsidRPr="00496176" w14:paraId="5D5B7ED7" w14:textId="2DE1BC25" w:rsidTr="00260396">
        <w:tc>
          <w:tcPr>
            <w:tcW w:w="2263" w:type="dxa"/>
            <w:hideMark/>
          </w:tcPr>
          <w:p w14:paraId="4BA52C53"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Dispositivos estériles de recolección</w:t>
            </w:r>
          </w:p>
        </w:tc>
        <w:tc>
          <w:tcPr>
            <w:tcW w:w="3969" w:type="dxa"/>
            <w:hideMark/>
          </w:tcPr>
          <w:p w14:paraId="1AA23F1A"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Permiten obtener la muestra reduciendo el riesgo de introducir contaminación externa durante el procedimiento.</w:t>
            </w:r>
          </w:p>
        </w:tc>
        <w:tc>
          <w:tcPr>
            <w:tcW w:w="3730" w:type="dxa"/>
          </w:tcPr>
          <w:p w14:paraId="47FB9E8C" w14:textId="05E9D512" w:rsidR="00573C08" w:rsidRPr="00496176" w:rsidRDefault="00CC6953" w:rsidP="00496176">
            <w:pPr>
              <w:pBdr>
                <w:top w:val="nil"/>
                <w:left w:val="nil"/>
                <w:bottom w:val="nil"/>
                <w:right w:val="nil"/>
                <w:between w:val="nil"/>
              </w:pBdr>
              <w:jc w:val="both"/>
              <w:rPr>
                <w:bCs/>
                <w:color w:val="000000"/>
                <w:sz w:val="20"/>
                <w:szCs w:val="20"/>
                <w:lang w:val="es-MX"/>
              </w:rPr>
            </w:pPr>
            <w:r w:rsidRPr="00CC6953">
              <w:rPr>
                <w:bCs/>
                <w:noProof/>
                <w:color w:val="000000"/>
                <w:sz w:val="20"/>
                <w:szCs w:val="20"/>
                <w:lang w:val="es-MX"/>
              </w:rPr>
              <w:drawing>
                <wp:inline distT="0" distB="0" distL="0" distR="0" wp14:anchorId="769FC404" wp14:editId="2018334E">
                  <wp:extent cx="2082876" cy="1354238"/>
                  <wp:effectExtent l="0" t="0" r="0" b="0"/>
                  <wp:docPr id="133615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52813" name=""/>
                          <pic:cNvPicPr/>
                        </pic:nvPicPr>
                        <pic:blipFill>
                          <a:blip r:embed="rId147"/>
                          <a:stretch>
                            <a:fillRect/>
                          </a:stretch>
                        </pic:blipFill>
                        <pic:spPr>
                          <a:xfrm>
                            <a:off x="0" y="0"/>
                            <a:ext cx="2085821" cy="1356153"/>
                          </a:xfrm>
                          <a:prstGeom prst="rect">
                            <a:avLst/>
                          </a:prstGeom>
                        </pic:spPr>
                      </pic:pic>
                    </a:graphicData>
                  </a:graphic>
                </wp:inline>
              </w:drawing>
            </w:r>
          </w:p>
        </w:tc>
      </w:tr>
      <w:tr w:rsidR="00573C08" w:rsidRPr="00496176" w14:paraId="55EB3F1E" w14:textId="26699F51" w:rsidTr="00260396">
        <w:tc>
          <w:tcPr>
            <w:tcW w:w="2263" w:type="dxa"/>
            <w:hideMark/>
          </w:tcPr>
          <w:p w14:paraId="1A1DF95D"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Plantillas o delimitadores</w:t>
            </w:r>
          </w:p>
        </w:tc>
        <w:tc>
          <w:tcPr>
            <w:tcW w:w="3969" w:type="dxa"/>
            <w:hideMark/>
          </w:tcPr>
          <w:p w14:paraId="0AF436E9"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Facilitan la selección de un área definida cuando el método requiere comparar superficies de tamaño uniforme.</w:t>
            </w:r>
          </w:p>
        </w:tc>
        <w:tc>
          <w:tcPr>
            <w:tcW w:w="3730" w:type="dxa"/>
          </w:tcPr>
          <w:p w14:paraId="3D11B03B" w14:textId="6E27E8D1" w:rsidR="00573C08" w:rsidRPr="00496176" w:rsidRDefault="00C2735E" w:rsidP="00496176">
            <w:pPr>
              <w:pBdr>
                <w:top w:val="nil"/>
                <w:left w:val="nil"/>
                <w:bottom w:val="nil"/>
                <w:right w:val="nil"/>
                <w:between w:val="nil"/>
              </w:pBdr>
              <w:jc w:val="both"/>
              <w:rPr>
                <w:bCs/>
                <w:color w:val="000000"/>
                <w:sz w:val="20"/>
                <w:szCs w:val="20"/>
                <w:lang w:val="es-MX"/>
              </w:rPr>
            </w:pPr>
            <w:r w:rsidRPr="00C2735E">
              <w:rPr>
                <w:bCs/>
                <w:noProof/>
                <w:color w:val="000000"/>
                <w:sz w:val="20"/>
                <w:szCs w:val="20"/>
                <w:lang w:val="es-MX"/>
              </w:rPr>
              <w:drawing>
                <wp:inline distT="0" distB="0" distL="0" distR="0" wp14:anchorId="0C1B82E7" wp14:editId="6E8C91AA">
                  <wp:extent cx="2134213" cy="1412111"/>
                  <wp:effectExtent l="0" t="0" r="0" b="0"/>
                  <wp:docPr id="178914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42045" name=""/>
                          <pic:cNvPicPr/>
                        </pic:nvPicPr>
                        <pic:blipFill>
                          <a:blip r:embed="rId148"/>
                          <a:stretch>
                            <a:fillRect/>
                          </a:stretch>
                        </pic:blipFill>
                        <pic:spPr>
                          <a:xfrm>
                            <a:off x="0" y="0"/>
                            <a:ext cx="2136693" cy="1413752"/>
                          </a:xfrm>
                          <a:prstGeom prst="rect">
                            <a:avLst/>
                          </a:prstGeom>
                        </pic:spPr>
                      </pic:pic>
                    </a:graphicData>
                  </a:graphic>
                </wp:inline>
              </w:drawing>
            </w:r>
          </w:p>
        </w:tc>
      </w:tr>
      <w:tr w:rsidR="00573C08" w:rsidRPr="00496176" w14:paraId="50372851" w14:textId="4BFC1189" w:rsidTr="00260396">
        <w:tc>
          <w:tcPr>
            <w:tcW w:w="2263" w:type="dxa"/>
            <w:hideMark/>
          </w:tcPr>
          <w:p w14:paraId="3CE13DC3"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Elementos de protección personal</w:t>
            </w:r>
          </w:p>
        </w:tc>
        <w:tc>
          <w:tcPr>
            <w:tcW w:w="3969" w:type="dxa"/>
            <w:hideMark/>
          </w:tcPr>
          <w:p w14:paraId="280B2FD8"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Reducen la exposición del trabajador y ayudan a evitar interferencias durante la actividad.</w:t>
            </w:r>
          </w:p>
        </w:tc>
        <w:tc>
          <w:tcPr>
            <w:tcW w:w="3730" w:type="dxa"/>
          </w:tcPr>
          <w:p w14:paraId="20399967" w14:textId="5A9F3A65" w:rsidR="00573C08" w:rsidRPr="00496176" w:rsidRDefault="00260396" w:rsidP="00496176">
            <w:pPr>
              <w:pBdr>
                <w:top w:val="nil"/>
                <w:left w:val="nil"/>
                <w:bottom w:val="nil"/>
                <w:right w:val="nil"/>
                <w:between w:val="nil"/>
              </w:pBdr>
              <w:jc w:val="both"/>
              <w:rPr>
                <w:bCs/>
                <w:color w:val="000000"/>
                <w:sz w:val="20"/>
                <w:szCs w:val="20"/>
                <w:lang w:val="es-MX"/>
              </w:rPr>
            </w:pPr>
            <w:r w:rsidRPr="00260396">
              <w:rPr>
                <w:bCs/>
                <w:noProof/>
                <w:color w:val="000000"/>
                <w:sz w:val="20"/>
                <w:szCs w:val="20"/>
                <w:lang w:val="es-MX"/>
              </w:rPr>
              <w:drawing>
                <wp:inline distT="0" distB="0" distL="0" distR="0" wp14:anchorId="29902DB4" wp14:editId="0E0CDACC">
                  <wp:extent cx="2118167" cy="1367982"/>
                  <wp:effectExtent l="0" t="0" r="0" b="3810"/>
                  <wp:docPr id="191831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5695" name=""/>
                          <pic:cNvPicPr/>
                        </pic:nvPicPr>
                        <pic:blipFill>
                          <a:blip r:embed="rId149"/>
                          <a:stretch>
                            <a:fillRect/>
                          </a:stretch>
                        </pic:blipFill>
                        <pic:spPr>
                          <a:xfrm>
                            <a:off x="0" y="0"/>
                            <a:ext cx="2130046" cy="1375654"/>
                          </a:xfrm>
                          <a:prstGeom prst="rect">
                            <a:avLst/>
                          </a:prstGeom>
                        </pic:spPr>
                      </pic:pic>
                    </a:graphicData>
                  </a:graphic>
                </wp:inline>
              </w:drawing>
            </w:r>
          </w:p>
        </w:tc>
      </w:tr>
      <w:tr w:rsidR="00573C08" w:rsidRPr="00496176" w14:paraId="5BFE1D9A" w14:textId="243801D9" w:rsidTr="00260396">
        <w:tc>
          <w:tcPr>
            <w:tcW w:w="2263" w:type="dxa"/>
            <w:hideMark/>
          </w:tcPr>
          <w:p w14:paraId="6F1283C4"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lastRenderedPageBreak/>
              <w:t>Material de identificación</w:t>
            </w:r>
          </w:p>
        </w:tc>
        <w:tc>
          <w:tcPr>
            <w:tcW w:w="3969" w:type="dxa"/>
            <w:hideMark/>
          </w:tcPr>
          <w:p w14:paraId="3455D5F6"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rotular cada muestra y conservar su relación con el registro correspondiente.</w:t>
            </w:r>
          </w:p>
        </w:tc>
        <w:tc>
          <w:tcPr>
            <w:tcW w:w="3730" w:type="dxa"/>
          </w:tcPr>
          <w:p w14:paraId="13ABA532" w14:textId="39C44A63" w:rsidR="00573C08" w:rsidRPr="00496176" w:rsidRDefault="00260396" w:rsidP="00496176">
            <w:pPr>
              <w:pBdr>
                <w:top w:val="nil"/>
                <w:left w:val="nil"/>
                <w:bottom w:val="nil"/>
                <w:right w:val="nil"/>
                <w:between w:val="nil"/>
              </w:pBdr>
              <w:jc w:val="both"/>
              <w:rPr>
                <w:bCs/>
                <w:color w:val="000000"/>
                <w:sz w:val="20"/>
                <w:szCs w:val="20"/>
                <w:lang w:val="es-MX"/>
              </w:rPr>
            </w:pPr>
            <w:r w:rsidRPr="00260396">
              <w:rPr>
                <w:bCs/>
                <w:noProof/>
                <w:color w:val="000000"/>
                <w:sz w:val="20"/>
                <w:szCs w:val="20"/>
                <w:lang w:val="es-MX"/>
              </w:rPr>
              <w:drawing>
                <wp:inline distT="0" distB="0" distL="0" distR="0" wp14:anchorId="3A667D59" wp14:editId="2A521528">
                  <wp:extent cx="2084463" cy="1192192"/>
                  <wp:effectExtent l="0" t="0" r="0" b="8255"/>
                  <wp:docPr id="168013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31863" name=""/>
                          <pic:cNvPicPr/>
                        </pic:nvPicPr>
                        <pic:blipFill>
                          <a:blip r:embed="rId150"/>
                          <a:stretch>
                            <a:fillRect/>
                          </a:stretch>
                        </pic:blipFill>
                        <pic:spPr>
                          <a:xfrm>
                            <a:off x="0" y="0"/>
                            <a:ext cx="2093176" cy="1197175"/>
                          </a:xfrm>
                          <a:prstGeom prst="rect">
                            <a:avLst/>
                          </a:prstGeom>
                        </pic:spPr>
                      </pic:pic>
                    </a:graphicData>
                  </a:graphic>
                </wp:inline>
              </w:drawing>
            </w:r>
          </w:p>
        </w:tc>
      </w:tr>
      <w:tr w:rsidR="00573C08" w:rsidRPr="00496176" w14:paraId="0232AB3D" w14:textId="447C4921" w:rsidTr="00260396">
        <w:tc>
          <w:tcPr>
            <w:tcW w:w="2263" w:type="dxa"/>
            <w:hideMark/>
          </w:tcPr>
          <w:p w14:paraId="3EC2719D"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Recipiente para transporte</w:t>
            </w:r>
          </w:p>
        </w:tc>
        <w:tc>
          <w:tcPr>
            <w:tcW w:w="3969" w:type="dxa"/>
            <w:hideMark/>
          </w:tcPr>
          <w:p w14:paraId="448D779D"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Protege las muestras y facilita mantener las condiciones ambientales definidas durante su traslado.</w:t>
            </w:r>
          </w:p>
        </w:tc>
        <w:tc>
          <w:tcPr>
            <w:tcW w:w="3730" w:type="dxa"/>
          </w:tcPr>
          <w:p w14:paraId="6F0E576B" w14:textId="0FB61273" w:rsidR="00573C08" w:rsidRPr="00496176" w:rsidRDefault="00260396" w:rsidP="00496176">
            <w:pPr>
              <w:pBdr>
                <w:top w:val="nil"/>
                <w:left w:val="nil"/>
                <w:bottom w:val="nil"/>
                <w:right w:val="nil"/>
                <w:between w:val="nil"/>
              </w:pBdr>
              <w:jc w:val="both"/>
              <w:rPr>
                <w:bCs/>
                <w:color w:val="000000"/>
                <w:sz w:val="20"/>
                <w:szCs w:val="20"/>
                <w:lang w:val="es-MX"/>
              </w:rPr>
            </w:pPr>
            <w:r w:rsidRPr="00260396">
              <w:rPr>
                <w:bCs/>
                <w:noProof/>
                <w:color w:val="000000"/>
                <w:sz w:val="20"/>
                <w:szCs w:val="20"/>
                <w:lang w:val="es-MX"/>
              </w:rPr>
              <w:drawing>
                <wp:inline distT="0" distB="0" distL="0" distR="0" wp14:anchorId="56EE7AD3" wp14:editId="55A42577">
                  <wp:extent cx="2083445" cy="1250066"/>
                  <wp:effectExtent l="0" t="0" r="0" b="7620"/>
                  <wp:docPr id="33635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52263" name=""/>
                          <pic:cNvPicPr/>
                        </pic:nvPicPr>
                        <pic:blipFill>
                          <a:blip r:embed="rId151"/>
                          <a:stretch>
                            <a:fillRect/>
                          </a:stretch>
                        </pic:blipFill>
                        <pic:spPr>
                          <a:xfrm>
                            <a:off x="0" y="0"/>
                            <a:ext cx="2088221" cy="1252932"/>
                          </a:xfrm>
                          <a:prstGeom prst="rect">
                            <a:avLst/>
                          </a:prstGeom>
                        </pic:spPr>
                      </pic:pic>
                    </a:graphicData>
                  </a:graphic>
                </wp:inline>
              </w:drawing>
            </w:r>
          </w:p>
        </w:tc>
      </w:tr>
      <w:tr w:rsidR="00573C08" w:rsidRPr="00496176" w14:paraId="08AD97A0" w14:textId="6197C153" w:rsidTr="00260396">
        <w:tc>
          <w:tcPr>
            <w:tcW w:w="2263" w:type="dxa"/>
            <w:hideMark/>
          </w:tcPr>
          <w:p w14:paraId="6CDFF788"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Formato de registro</w:t>
            </w:r>
          </w:p>
        </w:tc>
        <w:tc>
          <w:tcPr>
            <w:tcW w:w="3969" w:type="dxa"/>
            <w:hideMark/>
          </w:tcPr>
          <w:p w14:paraId="67281B56"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Documenta los datos necesarios para la trazabilidad del procedimiento.</w:t>
            </w:r>
          </w:p>
        </w:tc>
        <w:tc>
          <w:tcPr>
            <w:tcW w:w="3730" w:type="dxa"/>
          </w:tcPr>
          <w:p w14:paraId="15E0742E" w14:textId="6D453386" w:rsidR="00573C08" w:rsidRPr="00496176" w:rsidRDefault="00260396" w:rsidP="00496176">
            <w:pPr>
              <w:pBdr>
                <w:top w:val="nil"/>
                <w:left w:val="nil"/>
                <w:bottom w:val="nil"/>
                <w:right w:val="nil"/>
                <w:between w:val="nil"/>
              </w:pBdr>
              <w:jc w:val="both"/>
              <w:rPr>
                <w:bCs/>
                <w:color w:val="000000"/>
                <w:sz w:val="20"/>
                <w:szCs w:val="20"/>
                <w:lang w:val="es-MX"/>
              </w:rPr>
            </w:pPr>
            <w:r w:rsidRPr="00260396">
              <w:rPr>
                <w:bCs/>
                <w:noProof/>
                <w:color w:val="000000"/>
                <w:sz w:val="20"/>
                <w:szCs w:val="20"/>
                <w:lang w:val="es-MX"/>
              </w:rPr>
              <w:drawing>
                <wp:inline distT="0" distB="0" distL="0" distR="0" wp14:anchorId="12D69A3D" wp14:editId="00F9985D">
                  <wp:extent cx="2084899" cy="1284790"/>
                  <wp:effectExtent l="0" t="0" r="0" b="0"/>
                  <wp:docPr id="167775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55384" name=""/>
                          <pic:cNvPicPr/>
                        </pic:nvPicPr>
                        <pic:blipFill>
                          <a:blip r:embed="rId152"/>
                          <a:stretch>
                            <a:fillRect/>
                          </a:stretch>
                        </pic:blipFill>
                        <pic:spPr>
                          <a:xfrm>
                            <a:off x="0" y="0"/>
                            <a:ext cx="2092121" cy="1289241"/>
                          </a:xfrm>
                          <a:prstGeom prst="rect">
                            <a:avLst/>
                          </a:prstGeom>
                        </pic:spPr>
                      </pic:pic>
                    </a:graphicData>
                  </a:graphic>
                </wp:inline>
              </w:drawing>
            </w:r>
          </w:p>
        </w:tc>
      </w:tr>
    </w:tbl>
    <w:p w14:paraId="4DCA06DA" w14:textId="77777777" w:rsidR="006F1F6E" w:rsidRDefault="006F1F6E" w:rsidP="00496176">
      <w:pPr>
        <w:pBdr>
          <w:top w:val="nil"/>
          <w:left w:val="nil"/>
          <w:bottom w:val="nil"/>
          <w:right w:val="nil"/>
          <w:between w:val="nil"/>
        </w:pBdr>
        <w:jc w:val="both"/>
        <w:rPr>
          <w:b/>
          <w:bCs/>
          <w:color w:val="000000"/>
          <w:sz w:val="20"/>
          <w:szCs w:val="20"/>
          <w:lang w:val="es-MX"/>
        </w:rPr>
      </w:pPr>
    </w:p>
    <w:p w14:paraId="069E7F63" w14:textId="4D136CEA" w:rsidR="00496176" w:rsidRPr="00496176" w:rsidRDefault="0058706F" w:rsidP="00496176">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496176" w:rsidRPr="00496176">
        <w:rPr>
          <w:b/>
          <w:bCs/>
          <w:color w:val="000000"/>
          <w:sz w:val="20"/>
          <w:szCs w:val="20"/>
          <w:lang w:val="es-MX"/>
        </w:rPr>
        <w:t>.</w:t>
      </w:r>
      <w:r w:rsidR="001C022B">
        <w:rPr>
          <w:b/>
          <w:bCs/>
          <w:color w:val="000000"/>
          <w:sz w:val="20"/>
          <w:szCs w:val="20"/>
          <w:lang w:val="es-MX"/>
        </w:rPr>
        <w:t>3</w:t>
      </w:r>
      <w:r w:rsidR="00496176" w:rsidRPr="00496176">
        <w:rPr>
          <w:b/>
          <w:bCs/>
          <w:color w:val="000000"/>
          <w:sz w:val="20"/>
          <w:szCs w:val="20"/>
          <w:lang w:val="es-MX"/>
        </w:rPr>
        <w:t xml:space="preserve"> Verificación de los protocolos</w:t>
      </w:r>
    </w:p>
    <w:p w14:paraId="0B41ADAC" w14:textId="7F51BCBF"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La verificación busca determinar si las actividades previstas dentro de los programas de bioseguridad y control de plagas se ejecutan de acuerdo con lo establecido. A diferencia del monitoreo de una plaga o de un parámetro sanitario, esta actividad se concentra en el cumplimiento de los procedimientos.</w:t>
      </w:r>
      <w:r w:rsidR="006F1F6E">
        <w:rPr>
          <w:bCs/>
          <w:color w:val="000000"/>
          <w:sz w:val="20"/>
          <w:szCs w:val="20"/>
          <w:lang w:val="es-MX"/>
        </w:rPr>
        <w:t xml:space="preserve"> </w:t>
      </w:r>
      <w:r w:rsidRPr="00496176">
        <w:rPr>
          <w:bCs/>
          <w:color w:val="000000"/>
          <w:sz w:val="20"/>
          <w:szCs w:val="20"/>
          <w:lang w:val="es-MX"/>
        </w:rPr>
        <w:t>Puede desarrollarse mediante inspecciones, revisión documental, auditorías internas y análisis de resultados.</w:t>
      </w:r>
      <w:r w:rsidR="006F1F6E">
        <w:rPr>
          <w:bCs/>
          <w:color w:val="000000"/>
          <w:sz w:val="20"/>
          <w:szCs w:val="20"/>
          <w:lang w:val="es-MX"/>
        </w:rPr>
        <w:t xml:space="preserve"> </w:t>
      </w:r>
      <w:r w:rsidRPr="00496176">
        <w:rPr>
          <w:bCs/>
          <w:color w:val="000000"/>
          <w:sz w:val="20"/>
          <w:szCs w:val="20"/>
          <w:lang w:val="es-MX"/>
        </w:rPr>
        <w:t>Los aspectos principales incluyen:</w:t>
      </w:r>
    </w:p>
    <w:p w14:paraId="3947F804" w14:textId="77777777" w:rsidR="006F1F6E" w:rsidRDefault="006F1F6E" w:rsidP="00496176">
      <w:pPr>
        <w:pBdr>
          <w:top w:val="nil"/>
          <w:left w:val="nil"/>
          <w:bottom w:val="nil"/>
          <w:right w:val="nil"/>
          <w:between w:val="nil"/>
        </w:pBdr>
        <w:jc w:val="both"/>
        <w:rPr>
          <w:bCs/>
          <w:color w:val="000000"/>
          <w:sz w:val="20"/>
          <w:szCs w:val="20"/>
          <w:lang w:val="es-MX"/>
        </w:rPr>
      </w:pPr>
    </w:p>
    <w:p w14:paraId="0F732745" w14:textId="77777777" w:rsidR="006F1F6E" w:rsidRPr="00496176" w:rsidRDefault="006F1F6E" w:rsidP="0049617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95"/>
        <w:gridCol w:w="5797"/>
        <w:gridCol w:w="2170"/>
      </w:tblGrid>
      <w:tr w:rsidR="00573C08" w:rsidRPr="00496176" w14:paraId="2D552C5D" w14:textId="2ABCBCC9" w:rsidTr="00573C08">
        <w:tc>
          <w:tcPr>
            <w:tcW w:w="9962" w:type="dxa"/>
            <w:gridSpan w:val="3"/>
            <w:shd w:val="clear" w:color="auto" w:fill="9BBB59" w:themeFill="accent3"/>
          </w:tcPr>
          <w:p w14:paraId="25A338A6" w14:textId="675615D0" w:rsidR="00573C08" w:rsidRPr="00496176" w:rsidRDefault="00260396" w:rsidP="00260396">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573C08" w:rsidRPr="00496176" w14:paraId="6F718999" w14:textId="17E662DA" w:rsidTr="00573C08">
        <w:tc>
          <w:tcPr>
            <w:tcW w:w="0" w:type="auto"/>
            <w:hideMark/>
          </w:tcPr>
          <w:p w14:paraId="3793B25E"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Limpieza</w:t>
            </w:r>
          </w:p>
        </w:tc>
        <w:tc>
          <w:tcPr>
            <w:tcW w:w="5797" w:type="dxa"/>
            <w:hideMark/>
          </w:tcPr>
          <w:p w14:paraId="382E9E09"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Comprobar cumplimiento de las actividades programadas, áreas intervenidas y registros asociados.</w:t>
            </w:r>
          </w:p>
        </w:tc>
        <w:tc>
          <w:tcPr>
            <w:tcW w:w="2170" w:type="dxa"/>
          </w:tcPr>
          <w:p w14:paraId="7C6B0029" w14:textId="610FE4DD" w:rsidR="00573C08" w:rsidRPr="00496176" w:rsidRDefault="00A57B63" w:rsidP="00496176">
            <w:pPr>
              <w:pBdr>
                <w:top w:val="nil"/>
                <w:left w:val="nil"/>
                <w:bottom w:val="nil"/>
                <w:right w:val="nil"/>
                <w:between w:val="nil"/>
              </w:pBdr>
              <w:jc w:val="both"/>
              <w:rPr>
                <w:bCs/>
                <w:color w:val="000000"/>
                <w:sz w:val="20"/>
                <w:szCs w:val="20"/>
                <w:lang w:val="es-MX"/>
              </w:rPr>
            </w:pPr>
            <w:r w:rsidRPr="00A57B63">
              <w:rPr>
                <w:bCs/>
                <w:noProof/>
                <w:color w:val="000000"/>
                <w:sz w:val="20"/>
                <w:szCs w:val="20"/>
                <w:lang w:val="es-MX"/>
              </w:rPr>
              <w:drawing>
                <wp:inline distT="0" distB="0" distL="0" distR="0" wp14:anchorId="39CBE8BF" wp14:editId="579884C7">
                  <wp:extent cx="778812" cy="868102"/>
                  <wp:effectExtent l="0" t="0" r="2540" b="8255"/>
                  <wp:docPr id="107393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32943" name=""/>
                          <pic:cNvPicPr/>
                        </pic:nvPicPr>
                        <pic:blipFill>
                          <a:blip r:embed="rId153"/>
                          <a:stretch>
                            <a:fillRect/>
                          </a:stretch>
                        </pic:blipFill>
                        <pic:spPr>
                          <a:xfrm>
                            <a:off x="0" y="0"/>
                            <a:ext cx="781882" cy="871524"/>
                          </a:xfrm>
                          <a:prstGeom prst="rect">
                            <a:avLst/>
                          </a:prstGeom>
                        </pic:spPr>
                      </pic:pic>
                    </a:graphicData>
                  </a:graphic>
                </wp:inline>
              </w:drawing>
            </w:r>
          </w:p>
        </w:tc>
      </w:tr>
      <w:tr w:rsidR="00573C08" w:rsidRPr="00496176" w14:paraId="1A651F1F" w14:textId="26238AFB" w:rsidTr="00573C08">
        <w:tc>
          <w:tcPr>
            <w:tcW w:w="0" w:type="auto"/>
            <w:hideMark/>
          </w:tcPr>
          <w:p w14:paraId="71B8939D"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Desinfección</w:t>
            </w:r>
          </w:p>
        </w:tc>
        <w:tc>
          <w:tcPr>
            <w:tcW w:w="5797" w:type="dxa"/>
            <w:hideMark/>
          </w:tcPr>
          <w:p w14:paraId="5103D091"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Revisar que se hayan cumplido las condiciones definidas en el procedimiento y que exista evidencia documental de la actividad.</w:t>
            </w:r>
          </w:p>
        </w:tc>
        <w:tc>
          <w:tcPr>
            <w:tcW w:w="2170" w:type="dxa"/>
          </w:tcPr>
          <w:p w14:paraId="3C977BF3" w14:textId="387D8962" w:rsidR="00573C08" w:rsidRPr="00496176" w:rsidRDefault="00A57B63" w:rsidP="00496176">
            <w:pPr>
              <w:pBdr>
                <w:top w:val="nil"/>
                <w:left w:val="nil"/>
                <w:bottom w:val="nil"/>
                <w:right w:val="nil"/>
                <w:between w:val="nil"/>
              </w:pBdr>
              <w:jc w:val="both"/>
              <w:rPr>
                <w:bCs/>
                <w:color w:val="000000"/>
                <w:sz w:val="20"/>
                <w:szCs w:val="20"/>
                <w:lang w:val="es-MX"/>
              </w:rPr>
            </w:pPr>
            <w:r w:rsidRPr="00A57B63">
              <w:rPr>
                <w:bCs/>
                <w:noProof/>
                <w:color w:val="000000"/>
                <w:sz w:val="20"/>
                <w:szCs w:val="20"/>
                <w:lang w:val="es-MX"/>
              </w:rPr>
              <w:drawing>
                <wp:inline distT="0" distB="0" distL="0" distR="0" wp14:anchorId="430C417A" wp14:editId="4D942325">
                  <wp:extent cx="833377" cy="886799"/>
                  <wp:effectExtent l="0" t="0" r="5080" b="8890"/>
                  <wp:docPr id="65242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25728" name=""/>
                          <pic:cNvPicPr/>
                        </pic:nvPicPr>
                        <pic:blipFill>
                          <a:blip r:embed="rId154"/>
                          <a:stretch>
                            <a:fillRect/>
                          </a:stretch>
                        </pic:blipFill>
                        <pic:spPr>
                          <a:xfrm>
                            <a:off x="0" y="0"/>
                            <a:ext cx="837963" cy="891679"/>
                          </a:xfrm>
                          <a:prstGeom prst="rect">
                            <a:avLst/>
                          </a:prstGeom>
                        </pic:spPr>
                      </pic:pic>
                    </a:graphicData>
                  </a:graphic>
                </wp:inline>
              </w:drawing>
            </w:r>
          </w:p>
        </w:tc>
      </w:tr>
      <w:tr w:rsidR="00573C08" w:rsidRPr="00496176" w14:paraId="3A038394" w14:textId="5CF85A0B" w:rsidTr="00573C08">
        <w:tc>
          <w:tcPr>
            <w:tcW w:w="0" w:type="auto"/>
            <w:hideMark/>
          </w:tcPr>
          <w:p w14:paraId="3467B6F0"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Control de plagas</w:t>
            </w:r>
          </w:p>
        </w:tc>
        <w:tc>
          <w:tcPr>
            <w:tcW w:w="5797" w:type="dxa"/>
            <w:hideMark/>
          </w:tcPr>
          <w:p w14:paraId="09E1E464"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Confirmar que existan monitoreos, registros de hallazgos y acciones relacionadas con los resultados obtenidos.</w:t>
            </w:r>
          </w:p>
        </w:tc>
        <w:tc>
          <w:tcPr>
            <w:tcW w:w="2170" w:type="dxa"/>
          </w:tcPr>
          <w:p w14:paraId="3EA33B6D" w14:textId="2FF14AF3" w:rsidR="00573C08" w:rsidRPr="00496176" w:rsidRDefault="0091457E" w:rsidP="00496176">
            <w:pPr>
              <w:pBdr>
                <w:top w:val="nil"/>
                <w:left w:val="nil"/>
                <w:bottom w:val="nil"/>
                <w:right w:val="nil"/>
                <w:between w:val="nil"/>
              </w:pBdr>
              <w:jc w:val="both"/>
              <w:rPr>
                <w:bCs/>
                <w:color w:val="000000"/>
                <w:sz w:val="20"/>
                <w:szCs w:val="20"/>
                <w:lang w:val="es-MX"/>
              </w:rPr>
            </w:pPr>
            <w:r w:rsidRPr="0091457E">
              <w:rPr>
                <w:bCs/>
                <w:noProof/>
                <w:color w:val="000000"/>
                <w:sz w:val="20"/>
                <w:szCs w:val="20"/>
                <w:lang w:val="es-MX"/>
              </w:rPr>
              <w:drawing>
                <wp:inline distT="0" distB="0" distL="0" distR="0" wp14:anchorId="56D523B8" wp14:editId="50DF6880">
                  <wp:extent cx="860406" cy="1030146"/>
                  <wp:effectExtent l="0" t="0" r="0" b="0"/>
                  <wp:docPr id="89300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06124" name=""/>
                          <pic:cNvPicPr/>
                        </pic:nvPicPr>
                        <pic:blipFill>
                          <a:blip r:embed="rId155"/>
                          <a:stretch>
                            <a:fillRect/>
                          </a:stretch>
                        </pic:blipFill>
                        <pic:spPr>
                          <a:xfrm>
                            <a:off x="0" y="0"/>
                            <a:ext cx="863790" cy="1034198"/>
                          </a:xfrm>
                          <a:prstGeom prst="rect">
                            <a:avLst/>
                          </a:prstGeom>
                        </pic:spPr>
                      </pic:pic>
                    </a:graphicData>
                  </a:graphic>
                </wp:inline>
              </w:drawing>
            </w:r>
          </w:p>
        </w:tc>
      </w:tr>
      <w:tr w:rsidR="00573C08" w:rsidRPr="00496176" w14:paraId="781CCE03" w14:textId="4FD67EBC" w:rsidTr="00573C08">
        <w:tc>
          <w:tcPr>
            <w:tcW w:w="0" w:type="auto"/>
            <w:hideMark/>
          </w:tcPr>
          <w:p w14:paraId="33DBA7E6"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lastRenderedPageBreak/>
              <w:t>Uso de EPP</w:t>
            </w:r>
          </w:p>
        </w:tc>
        <w:tc>
          <w:tcPr>
            <w:tcW w:w="5797" w:type="dxa"/>
            <w:hideMark/>
          </w:tcPr>
          <w:p w14:paraId="0CC4E1F3"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Verificar que los elementos definidos mediante la evaluación de riesgos se encuentren disponibles y sean utilizados en las actividades que los requieren.</w:t>
            </w:r>
          </w:p>
        </w:tc>
        <w:tc>
          <w:tcPr>
            <w:tcW w:w="2170" w:type="dxa"/>
          </w:tcPr>
          <w:p w14:paraId="72C8C7A3" w14:textId="64B2C569" w:rsidR="00573C08" w:rsidRPr="00496176" w:rsidRDefault="0091457E" w:rsidP="00496176">
            <w:pPr>
              <w:pBdr>
                <w:top w:val="nil"/>
                <w:left w:val="nil"/>
                <w:bottom w:val="nil"/>
                <w:right w:val="nil"/>
                <w:between w:val="nil"/>
              </w:pBdr>
              <w:jc w:val="both"/>
              <w:rPr>
                <w:bCs/>
                <w:color w:val="000000"/>
                <w:sz w:val="20"/>
                <w:szCs w:val="20"/>
                <w:lang w:val="es-MX"/>
              </w:rPr>
            </w:pPr>
            <w:r w:rsidRPr="0091457E">
              <w:rPr>
                <w:bCs/>
                <w:noProof/>
                <w:color w:val="000000"/>
                <w:sz w:val="20"/>
                <w:szCs w:val="20"/>
                <w:lang w:val="es-MX"/>
              </w:rPr>
              <w:drawing>
                <wp:inline distT="0" distB="0" distL="0" distR="0" wp14:anchorId="394C4867" wp14:editId="28EA5DC7">
                  <wp:extent cx="872863" cy="960699"/>
                  <wp:effectExtent l="0" t="0" r="3810" b="0"/>
                  <wp:docPr id="11334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0057" name=""/>
                          <pic:cNvPicPr/>
                        </pic:nvPicPr>
                        <pic:blipFill>
                          <a:blip r:embed="rId156"/>
                          <a:stretch>
                            <a:fillRect/>
                          </a:stretch>
                        </pic:blipFill>
                        <pic:spPr>
                          <a:xfrm>
                            <a:off x="0" y="0"/>
                            <a:ext cx="877232" cy="965508"/>
                          </a:xfrm>
                          <a:prstGeom prst="rect">
                            <a:avLst/>
                          </a:prstGeom>
                        </pic:spPr>
                      </pic:pic>
                    </a:graphicData>
                  </a:graphic>
                </wp:inline>
              </w:drawing>
            </w:r>
          </w:p>
        </w:tc>
      </w:tr>
      <w:tr w:rsidR="00573C08" w:rsidRPr="00496176" w14:paraId="620A06E6" w14:textId="129083DD" w:rsidTr="00573C08">
        <w:tc>
          <w:tcPr>
            <w:tcW w:w="0" w:type="auto"/>
            <w:hideMark/>
          </w:tcPr>
          <w:p w14:paraId="041845C6"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Manejo de residuos</w:t>
            </w:r>
          </w:p>
        </w:tc>
        <w:tc>
          <w:tcPr>
            <w:tcW w:w="5797" w:type="dxa"/>
            <w:hideMark/>
          </w:tcPr>
          <w:p w14:paraId="323979FF"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Comprobar que las prácticas correspondan con los procedimientos internos y que no generen condiciones favorables para plagas.</w:t>
            </w:r>
          </w:p>
        </w:tc>
        <w:tc>
          <w:tcPr>
            <w:tcW w:w="2170" w:type="dxa"/>
          </w:tcPr>
          <w:p w14:paraId="4D1F65EA" w14:textId="19564FD0" w:rsidR="00573C08" w:rsidRPr="00496176" w:rsidRDefault="0091457E" w:rsidP="00496176">
            <w:pPr>
              <w:pBdr>
                <w:top w:val="nil"/>
                <w:left w:val="nil"/>
                <w:bottom w:val="nil"/>
                <w:right w:val="nil"/>
                <w:between w:val="nil"/>
              </w:pBdr>
              <w:jc w:val="both"/>
              <w:rPr>
                <w:bCs/>
                <w:color w:val="000000"/>
                <w:sz w:val="20"/>
                <w:szCs w:val="20"/>
                <w:lang w:val="es-MX"/>
              </w:rPr>
            </w:pPr>
            <w:r w:rsidRPr="0091457E">
              <w:rPr>
                <w:bCs/>
                <w:noProof/>
                <w:color w:val="000000"/>
                <w:sz w:val="20"/>
                <w:szCs w:val="20"/>
                <w:lang w:val="es-MX"/>
              </w:rPr>
              <w:drawing>
                <wp:inline distT="0" distB="0" distL="0" distR="0" wp14:anchorId="1F4099AF" wp14:editId="34BF1A6F">
                  <wp:extent cx="935260" cy="995423"/>
                  <wp:effectExtent l="0" t="0" r="0" b="0"/>
                  <wp:docPr id="52665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57876" name=""/>
                          <pic:cNvPicPr/>
                        </pic:nvPicPr>
                        <pic:blipFill>
                          <a:blip r:embed="rId157"/>
                          <a:stretch>
                            <a:fillRect/>
                          </a:stretch>
                        </pic:blipFill>
                        <pic:spPr>
                          <a:xfrm>
                            <a:off x="0" y="0"/>
                            <a:ext cx="938021" cy="998361"/>
                          </a:xfrm>
                          <a:prstGeom prst="rect">
                            <a:avLst/>
                          </a:prstGeom>
                        </pic:spPr>
                      </pic:pic>
                    </a:graphicData>
                  </a:graphic>
                </wp:inline>
              </w:drawing>
            </w:r>
          </w:p>
        </w:tc>
      </w:tr>
      <w:tr w:rsidR="00573C08" w:rsidRPr="00496176" w14:paraId="0EDE9AD7" w14:textId="6107B7B4" w:rsidTr="00573C08">
        <w:tc>
          <w:tcPr>
            <w:tcW w:w="0" w:type="auto"/>
            <w:hideMark/>
          </w:tcPr>
          <w:p w14:paraId="35B78889"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Estado de instalaciones</w:t>
            </w:r>
          </w:p>
        </w:tc>
        <w:tc>
          <w:tcPr>
            <w:tcW w:w="5797" w:type="dxa"/>
            <w:hideMark/>
          </w:tcPr>
          <w:p w14:paraId="5CFDC796"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Identificar deterioros, aberturas, humedad, obstrucciones u otras condiciones que puedan convertirse en factores de riesgo.</w:t>
            </w:r>
          </w:p>
        </w:tc>
        <w:tc>
          <w:tcPr>
            <w:tcW w:w="2170" w:type="dxa"/>
          </w:tcPr>
          <w:p w14:paraId="001F52E1" w14:textId="373F7D06" w:rsidR="00573C08" w:rsidRPr="00496176" w:rsidRDefault="0065287B" w:rsidP="00496176">
            <w:pPr>
              <w:pBdr>
                <w:top w:val="nil"/>
                <w:left w:val="nil"/>
                <w:bottom w:val="nil"/>
                <w:right w:val="nil"/>
                <w:between w:val="nil"/>
              </w:pBdr>
              <w:jc w:val="both"/>
              <w:rPr>
                <w:bCs/>
                <w:color w:val="000000"/>
                <w:sz w:val="20"/>
                <w:szCs w:val="20"/>
                <w:lang w:val="es-MX"/>
              </w:rPr>
            </w:pPr>
            <w:r w:rsidRPr="0065287B">
              <w:rPr>
                <w:bCs/>
                <w:noProof/>
                <w:color w:val="000000"/>
                <w:sz w:val="20"/>
                <w:szCs w:val="20"/>
                <w:lang w:val="es-MX"/>
              </w:rPr>
              <w:drawing>
                <wp:inline distT="0" distB="0" distL="0" distR="0" wp14:anchorId="19AC2979" wp14:editId="37ADC1F1">
                  <wp:extent cx="949124" cy="995706"/>
                  <wp:effectExtent l="0" t="0" r="3810" b="0"/>
                  <wp:docPr id="96620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06399" name=""/>
                          <pic:cNvPicPr/>
                        </pic:nvPicPr>
                        <pic:blipFill>
                          <a:blip r:embed="rId158"/>
                          <a:stretch>
                            <a:fillRect/>
                          </a:stretch>
                        </pic:blipFill>
                        <pic:spPr>
                          <a:xfrm>
                            <a:off x="0" y="0"/>
                            <a:ext cx="953080" cy="999856"/>
                          </a:xfrm>
                          <a:prstGeom prst="rect">
                            <a:avLst/>
                          </a:prstGeom>
                        </pic:spPr>
                      </pic:pic>
                    </a:graphicData>
                  </a:graphic>
                </wp:inline>
              </w:drawing>
            </w:r>
          </w:p>
        </w:tc>
      </w:tr>
      <w:tr w:rsidR="00573C08" w:rsidRPr="00496176" w14:paraId="162CF419" w14:textId="570455B6" w:rsidTr="00573C08">
        <w:tc>
          <w:tcPr>
            <w:tcW w:w="0" w:type="auto"/>
            <w:hideMark/>
          </w:tcPr>
          <w:p w14:paraId="0CE6D950"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Registros</w:t>
            </w:r>
          </w:p>
        </w:tc>
        <w:tc>
          <w:tcPr>
            <w:tcW w:w="5797" w:type="dxa"/>
            <w:hideMark/>
          </w:tcPr>
          <w:p w14:paraId="0F2B962D" w14:textId="77777777" w:rsidR="00573C08" w:rsidRPr="00496176" w:rsidRDefault="00573C08"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Confirmar que la información esté actualizada, completa y relacionada con las actividades realizadas.</w:t>
            </w:r>
          </w:p>
        </w:tc>
        <w:tc>
          <w:tcPr>
            <w:tcW w:w="2170" w:type="dxa"/>
          </w:tcPr>
          <w:p w14:paraId="5C58F9E9" w14:textId="0160533A" w:rsidR="00573C08" w:rsidRPr="00496176" w:rsidRDefault="0065287B" w:rsidP="00496176">
            <w:pPr>
              <w:pBdr>
                <w:top w:val="nil"/>
                <w:left w:val="nil"/>
                <w:bottom w:val="nil"/>
                <w:right w:val="nil"/>
                <w:between w:val="nil"/>
              </w:pBdr>
              <w:jc w:val="both"/>
              <w:rPr>
                <w:bCs/>
                <w:color w:val="000000"/>
                <w:sz w:val="20"/>
                <w:szCs w:val="20"/>
                <w:lang w:val="es-MX"/>
              </w:rPr>
            </w:pPr>
            <w:r w:rsidRPr="0065287B">
              <w:rPr>
                <w:bCs/>
                <w:noProof/>
                <w:color w:val="000000"/>
                <w:sz w:val="20"/>
                <w:szCs w:val="20"/>
                <w:lang w:val="es-MX"/>
              </w:rPr>
              <w:drawing>
                <wp:inline distT="0" distB="0" distL="0" distR="0" wp14:anchorId="676590B7" wp14:editId="42C0E2C1">
                  <wp:extent cx="983848" cy="983848"/>
                  <wp:effectExtent l="0" t="0" r="6985" b="6985"/>
                  <wp:docPr id="14559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8387" name=""/>
                          <pic:cNvPicPr/>
                        </pic:nvPicPr>
                        <pic:blipFill>
                          <a:blip r:embed="rId159"/>
                          <a:stretch>
                            <a:fillRect/>
                          </a:stretch>
                        </pic:blipFill>
                        <pic:spPr>
                          <a:xfrm>
                            <a:off x="0" y="0"/>
                            <a:ext cx="986180" cy="986180"/>
                          </a:xfrm>
                          <a:prstGeom prst="rect">
                            <a:avLst/>
                          </a:prstGeom>
                        </pic:spPr>
                      </pic:pic>
                    </a:graphicData>
                  </a:graphic>
                </wp:inline>
              </w:drawing>
            </w:r>
          </w:p>
        </w:tc>
      </w:tr>
    </w:tbl>
    <w:p w14:paraId="559D1BF4" w14:textId="77777777"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Los hallazgos deben conducir a acciones de seguimiento cuando exista una desviación que pueda afectar la eficacia del programa.</w:t>
      </w:r>
    </w:p>
    <w:p w14:paraId="276CBAD5" w14:textId="77777777" w:rsidR="008B5891" w:rsidRPr="00496176" w:rsidRDefault="008B5891" w:rsidP="00496176">
      <w:pPr>
        <w:pBdr>
          <w:top w:val="nil"/>
          <w:left w:val="nil"/>
          <w:bottom w:val="nil"/>
          <w:right w:val="nil"/>
          <w:between w:val="nil"/>
        </w:pBdr>
        <w:jc w:val="both"/>
        <w:rPr>
          <w:bCs/>
          <w:color w:val="000000"/>
          <w:sz w:val="20"/>
          <w:szCs w:val="20"/>
          <w:lang w:val="es-MX"/>
        </w:rPr>
      </w:pPr>
    </w:p>
    <w:p w14:paraId="07463450" w14:textId="0A32C324" w:rsidR="00496176" w:rsidRPr="00496176" w:rsidRDefault="0058706F" w:rsidP="00496176">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496176" w:rsidRPr="00496176">
        <w:rPr>
          <w:b/>
          <w:bCs/>
          <w:color w:val="000000"/>
          <w:sz w:val="20"/>
          <w:szCs w:val="20"/>
          <w:lang w:val="es-MX"/>
        </w:rPr>
        <w:t>.</w:t>
      </w:r>
      <w:r w:rsidR="001C022B">
        <w:rPr>
          <w:b/>
          <w:bCs/>
          <w:color w:val="000000"/>
          <w:sz w:val="20"/>
          <w:szCs w:val="20"/>
          <w:lang w:val="es-MX"/>
        </w:rPr>
        <w:t>4</w:t>
      </w:r>
      <w:r w:rsidR="00496176" w:rsidRPr="00496176">
        <w:rPr>
          <w:b/>
          <w:bCs/>
          <w:color w:val="000000"/>
          <w:sz w:val="20"/>
          <w:szCs w:val="20"/>
          <w:lang w:val="es-MX"/>
        </w:rPr>
        <w:t xml:space="preserve"> Seguimiento de las condiciones de bioseguridad</w:t>
      </w:r>
    </w:p>
    <w:p w14:paraId="7531F2FD" w14:textId="3D7DD9B9"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Una inspección integral debe considerar diferentes componentes sin limitarse únicamente a determinar la presencia o ausencia de plagas.</w:t>
      </w:r>
      <w:r w:rsidR="008B5891">
        <w:rPr>
          <w:bCs/>
          <w:color w:val="000000"/>
          <w:sz w:val="20"/>
          <w:szCs w:val="20"/>
          <w:lang w:val="es-MX"/>
        </w:rPr>
        <w:t xml:space="preserve"> </w:t>
      </w:r>
      <w:r w:rsidRPr="00496176">
        <w:rPr>
          <w:bCs/>
          <w:color w:val="000000"/>
          <w:sz w:val="20"/>
          <w:szCs w:val="20"/>
          <w:lang w:val="es-MX"/>
        </w:rPr>
        <w:t>Los criterios de seguimiento pueden desarrollarse así:</w:t>
      </w:r>
    </w:p>
    <w:p w14:paraId="14130385" w14:textId="77777777" w:rsidR="008B5891" w:rsidRPr="00496176" w:rsidRDefault="008B5891" w:rsidP="0049617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537"/>
        <w:gridCol w:w="7425"/>
      </w:tblGrid>
      <w:tr w:rsidR="00A66817" w:rsidRPr="00496176" w14:paraId="74A25733" w14:textId="77777777" w:rsidTr="00A66817">
        <w:tc>
          <w:tcPr>
            <w:tcW w:w="0" w:type="auto"/>
            <w:gridSpan w:val="2"/>
            <w:shd w:val="clear" w:color="auto" w:fill="9BBB59" w:themeFill="accent3"/>
          </w:tcPr>
          <w:p w14:paraId="7D4FACBA" w14:textId="5B28A291" w:rsidR="00A66817" w:rsidRPr="00496176" w:rsidRDefault="00A66817" w:rsidP="00A66817">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00496176" w:rsidRPr="00496176" w14:paraId="749E4DBF" w14:textId="77777777" w:rsidTr="001B207E">
        <w:tc>
          <w:tcPr>
            <w:tcW w:w="0" w:type="auto"/>
            <w:hideMark/>
          </w:tcPr>
          <w:p w14:paraId="12F834A5"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Condiciones de limpieza</w:t>
            </w:r>
          </w:p>
        </w:tc>
        <w:tc>
          <w:tcPr>
            <w:tcW w:w="0" w:type="auto"/>
            <w:hideMark/>
          </w:tcPr>
          <w:p w14:paraId="57084DD2"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Revisar acumulación de materia orgánica, residuos y otros factores que puedan favorecer contaminación o servir como fuente de alimento para plagas.</w:t>
            </w:r>
          </w:p>
        </w:tc>
      </w:tr>
      <w:tr w:rsidR="00496176" w:rsidRPr="00496176" w14:paraId="339B524A" w14:textId="77777777" w:rsidTr="001B207E">
        <w:tc>
          <w:tcPr>
            <w:tcW w:w="0" w:type="auto"/>
            <w:hideMark/>
          </w:tcPr>
          <w:p w14:paraId="78199E21"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Evidencias de plagas</w:t>
            </w:r>
          </w:p>
        </w:tc>
        <w:tc>
          <w:tcPr>
            <w:tcW w:w="0" w:type="auto"/>
            <w:hideMark/>
          </w:tcPr>
          <w:p w14:paraId="09D46109"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Identificar indicios recientes y relacionarlos con el área, la frecuencia y los antecedentes del monitoreo.</w:t>
            </w:r>
          </w:p>
        </w:tc>
      </w:tr>
      <w:tr w:rsidR="00496176" w:rsidRPr="00496176" w14:paraId="5E3B9B72" w14:textId="77777777" w:rsidTr="001B207E">
        <w:tc>
          <w:tcPr>
            <w:tcW w:w="0" w:type="auto"/>
            <w:hideMark/>
          </w:tcPr>
          <w:p w14:paraId="68B0A750"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Barreras sanitarias</w:t>
            </w:r>
          </w:p>
        </w:tc>
        <w:tc>
          <w:tcPr>
            <w:tcW w:w="0" w:type="auto"/>
            <w:hideMark/>
          </w:tcPr>
          <w:p w14:paraId="5C0F9E5F"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Comprobar su estado físico, disponibilidad y funcionamiento conforme al procedimiento establecido.</w:t>
            </w:r>
          </w:p>
        </w:tc>
      </w:tr>
      <w:tr w:rsidR="00496176" w:rsidRPr="00496176" w14:paraId="3560FD82" w14:textId="77777777" w:rsidTr="001B207E">
        <w:tc>
          <w:tcPr>
            <w:tcW w:w="0" w:type="auto"/>
            <w:hideMark/>
          </w:tcPr>
          <w:p w14:paraId="2FC744B3"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Puntos de control de roedores</w:t>
            </w:r>
          </w:p>
        </w:tc>
        <w:tc>
          <w:tcPr>
            <w:tcW w:w="0" w:type="auto"/>
            <w:hideMark/>
          </w:tcPr>
          <w:p w14:paraId="0AA34A2B"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Revisar identificación, integridad y correspondencia con la ubicación documentada en el programa.</w:t>
            </w:r>
          </w:p>
        </w:tc>
      </w:tr>
      <w:tr w:rsidR="00496176" w:rsidRPr="00496176" w14:paraId="0E10CD23" w14:textId="77777777" w:rsidTr="001B207E">
        <w:tc>
          <w:tcPr>
            <w:tcW w:w="0" w:type="auto"/>
            <w:hideMark/>
          </w:tcPr>
          <w:p w14:paraId="64EA2C4E"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Sistema de agua</w:t>
            </w:r>
          </w:p>
        </w:tc>
        <w:tc>
          <w:tcPr>
            <w:tcW w:w="0" w:type="auto"/>
            <w:hideMark/>
          </w:tcPr>
          <w:p w14:paraId="06B2A280"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Examinar condiciones generales, registros de tratamiento y resultados disponibles de seguimiento.</w:t>
            </w:r>
          </w:p>
        </w:tc>
      </w:tr>
      <w:tr w:rsidR="00496176" w:rsidRPr="00496176" w14:paraId="49ADF5EB" w14:textId="77777777" w:rsidTr="001B207E">
        <w:tc>
          <w:tcPr>
            <w:tcW w:w="0" w:type="auto"/>
            <w:hideMark/>
          </w:tcPr>
          <w:p w14:paraId="359A79E1"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Documentación</w:t>
            </w:r>
          </w:p>
        </w:tc>
        <w:tc>
          <w:tcPr>
            <w:tcW w:w="0" w:type="auto"/>
            <w:hideMark/>
          </w:tcPr>
          <w:p w14:paraId="02426F21"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Verificar que las actividades desarrolladas puedan relacionarse con registros completos y actualizados.</w:t>
            </w:r>
          </w:p>
        </w:tc>
      </w:tr>
      <w:tr w:rsidR="00496176" w:rsidRPr="00496176" w14:paraId="2214DF54" w14:textId="77777777" w:rsidTr="001B207E">
        <w:tc>
          <w:tcPr>
            <w:tcW w:w="0" w:type="auto"/>
            <w:hideMark/>
          </w:tcPr>
          <w:p w14:paraId="31C0034E"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Condiciones de seguridad laboral</w:t>
            </w:r>
          </w:p>
        </w:tc>
        <w:tc>
          <w:tcPr>
            <w:tcW w:w="0" w:type="auto"/>
            <w:hideMark/>
          </w:tcPr>
          <w:p w14:paraId="2E4B8407"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Confirmar que las tareas observadas se desarrollen bajo los controles previstos dentro del SG-SST.</w:t>
            </w:r>
          </w:p>
        </w:tc>
      </w:tr>
      <w:tr w:rsidR="00496176" w:rsidRPr="00496176" w14:paraId="3BA4BCE6" w14:textId="77777777" w:rsidTr="001B207E">
        <w:tc>
          <w:tcPr>
            <w:tcW w:w="0" w:type="auto"/>
            <w:hideMark/>
          </w:tcPr>
          <w:p w14:paraId="15C86ABE"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Señalización y circulación</w:t>
            </w:r>
          </w:p>
        </w:tc>
        <w:tc>
          <w:tcPr>
            <w:tcW w:w="0" w:type="auto"/>
            <w:hideMark/>
          </w:tcPr>
          <w:p w14:paraId="44B3AA9A"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Revisar restricciones de acceso, identificación de áreas y rutas definidas para personas o vehículos.</w:t>
            </w:r>
          </w:p>
        </w:tc>
      </w:tr>
    </w:tbl>
    <w:p w14:paraId="59D3359A" w14:textId="77777777" w:rsidR="008B5891" w:rsidRDefault="008B5891" w:rsidP="00496176">
      <w:pPr>
        <w:pBdr>
          <w:top w:val="nil"/>
          <w:left w:val="nil"/>
          <w:bottom w:val="nil"/>
          <w:right w:val="nil"/>
          <w:between w:val="nil"/>
        </w:pBdr>
        <w:jc w:val="both"/>
        <w:rPr>
          <w:b/>
          <w:bCs/>
          <w:color w:val="000000"/>
          <w:sz w:val="20"/>
          <w:szCs w:val="20"/>
          <w:lang w:val="es-MX"/>
        </w:rPr>
      </w:pPr>
    </w:p>
    <w:p w14:paraId="4F978172" w14:textId="77777777" w:rsidR="008B5891" w:rsidRDefault="008B5891" w:rsidP="00496176">
      <w:pPr>
        <w:pBdr>
          <w:top w:val="nil"/>
          <w:left w:val="nil"/>
          <w:bottom w:val="nil"/>
          <w:right w:val="nil"/>
          <w:between w:val="nil"/>
        </w:pBdr>
        <w:jc w:val="both"/>
        <w:rPr>
          <w:b/>
          <w:bCs/>
          <w:color w:val="000000"/>
          <w:sz w:val="20"/>
          <w:szCs w:val="20"/>
          <w:lang w:val="es-MX"/>
        </w:rPr>
      </w:pPr>
    </w:p>
    <w:p w14:paraId="39EF8D0F" w14:textId="1AA95A28" w:rsidR="00496176" w:rsidRPr="00496176" w:rsidRDefault="0058706F" w:rsidP="00496176">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496176" w:rsidRPr="00496176">
        <w:rPr>
          <w:b/>
          <w:bCs/>
          <w:color w:val="000000"/>
          <w:sz w:val="20"/>
          <w:szCs w:val="20"/>
          <w:lang w:val="es-MX"/>
        </w:rPr>
        <w:t>.</w:t>
      </w:r>
      <w:r w:rsidR="001C022B">
        <w:rPr>
          <w:b/>
          <w:bCs/>
          <w:color w:val="000000"/>
          <w:sz w:val="20"/>
          <w:szCs w:val="20"/>
          <w:lang w:val="es-MX"/>
        </w:rPr>
        <w:t>5</w:t>
      </w:r>
      <w:r w:rsidR="00496176" w:rsidRPr="00496176">
        <w:rPr>
          <w:b/>
          <w:bCs/>
          <w:color w:val="000000"/>
          <w:sz w:val="20"/>
          <w:szCs w:val="20"/>
          <w:lang w:val="es-MX"/>
        </w:rPr>
        <w:t xml:space="preserve"> Indicadores de seguimiento</w:t>
      </w:r>
    </w:p>
    <w:p w14:paraId="5214EA5E" w14:textId="76881F19"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Los indicadores transforman los datos obtenidos durante las inspecciones y monitoreos en información que puede compararse entre periodos. Su selección debe responder a los objetivos del programa y permitir identificar cambios relevantes.</w:t>
      </w:r>
      <w:r w:rsidR="008B5891">
        <w:rPr>
          <w:bCs/>
          <w:color w:val="000000"/>
          <w:sz w:val="20"/>
          <w:szCs w:val="20"/>
          <w:lang w:val="es-MX"/>
        </w:rPr>
        <w:t xml:space="preserve"> </w:t>
      </w:r>
      <w:r w:rsidRPr="00496176">
        <w:rPr>
          <w:bCs/>
          <w:color w:val="000000"/>
          <w:sz w:val="20"/>
          <w:szCs w:val="20"/>
          <w:lang w:val="es-MX"/>
        </w:rPr>
        <w:t>Más que registrar valores aislados, conviene analizar su comportamiento a lo largo del tiempo.</w:t>
      </w:r>
      <w:r w:rsidR="008B5891">
        <w:rPr>
          <w:bCs/>
          <w:color w:val="000000"/>
          <w:sz w:val="20"/>
          <w:szCs w:val="20"/>
          <w:lang w:val="es-MX"/>
        </w:rPr>
        <w:t xml:space="preserve"> </w:t>
      </w:r>
      <w:r w:rsidRPr="00496176">
        <w:rPr>
          <w:bCs/>
          <w:color w:val="000000"/>
          <w:sz w:val="20"/>
          <w:szCs w:val="20"/>
          <w:lang w:val="es-MX"/>
        </w:rPr>
        <w:t>Los principales indicadores incluidos en el contenido base pueden profundizarse así:</w:t>
      </w:r>
    </w:p>
    <w:p w14:paraId="1A481EEE" w14:textId="77777777" w:rsidR="008B5891" w:rsidRPr="00496176" w:rsidRDefault="008B5891" w:rsidP="0049617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501"/>
        <w:gridCol w:w="4095"/>
        <w:gridCol w:w="3366"/>
      </w:tblGrid>
      <w:tr w:rsidR="0065287B" w:rsidRPr="00496176" w14:paraId="75E8D56F" w14:textId="4467554D" w:rsidTr="0065287B">
        <w:tc>
          <w:tcPr>
            <w:tcW w:w="9962" w:type="dxa"/>
            <w:gridSpan w:val="3"/>
            <w:shd w:val="clear" w:color="auto" w:fill="9BBB59" w:themeFill="accent3"/>
          </w:tcPr>
          <w:p w14:paraId="4B405752" w14:textId="3B946224" w:rsidR="0065287B" w:rsidRPr="00496176" w:rsidRDefault="002D2991" w:rsidP="002D2991">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0065287B" w:rsidRPr="00496176" w14:paraId="6EC6511D" w14:textId="2A4275BF" w:rsidTr="002D2991">
        <w:tc>
          <w:tcPr>
            <w:tcW w:w="2547" w:type="dxa"/>
            <w:hideMark/>
          </w:tcPr>
          <w:p w14:paraId="00510089" w14:textId="77777777" w:rsidR="0065287B" w:rsidRPr="00496176" w:rsidRDefault="0065287B"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Frecuencia de detección de plagas</w:t>
            </w:r>
          </w:p>
        </w:tc>
        <w:tc>
          <w:tcPr>
            <w:tcW w:w="4252" w:type="dxa"/>
            <w:hideMark/>
          </w:tcPr>
          <w:p w14:paraId="3E8E28F7" w14:textId="77777777" w:rsidR="0065287B" w:rsidRPr="00496176" w:rsidRDefault="0065287B"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establecer si determinados organismos aparecen de manera ocasional, recurrente o creciente en áreas específicas.</w:t>
            </w:r>
          </w:p>
        </w:tc>
        <w:tc>
          <w:tcPr>
            <w:tcW w:w="3163" w:type="dxa"/>
          </w:tcPr>
          <w:p w14:paraId="52ABF8A7" w14:textId="7F041A5A" w:rsidR="0065287B" w:rsidRPr="00496176" w:rsidRDefault="00A2516E" w:rsidP="00496176">
            <w:pPr>
              <w:pBdr>
                <w:top w:val="nil"/>
                <w:left w:val="nil"/>
                <w:bottom w:val="nil"/>
                <w:right w:val="nil"/>
                <w:between w:val="nil"/>
              </w:pBdr>
              <w:jc w:val="both"/>
              <w:rPr>
                <w:bCs/>
                <w:color w:val="000000"/>
                <w:sz w:val="20"/>
                <w:szCs w:val="20"/>
                <w:lang w:val="es-MX"/>
              </w:rPr>
            </w:pPr>
            <w:r w:rsidRPr="00A2516E">
              <w:rPr>
                <w:bCs/>
                <w:noProof/>
                <w:color w:val="000000"/>
                <w:sz w:val="20"/>
                <w:szCs w:val="20"/>
                <w:lang w:val="es-MX"/>
              </w:rPr>
              <w:drawing>
                <wp:inline distT="0" distB="0" distL="0" distR="0" wp14:anchorId="5B73FA5C" wp14:editId="381B613D">
                  <wp:extent cx="1691110" cy="1438234"/>
                  <wp:effectExtent l="0" t="0" r="4445" b="0"/>
                  <wp:docPr id="173187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74411" name=""/>
                          <pic:cNvPicPr/>
                        </pic:nvPicPr>
                        <pic:blipFill>
                          <a:blip r:embed="rId160"/>
                          <a:stretch>
                            <a:fillRect/>
                          </a:stretch>
                        </pic:blipFill>
                        <pic:spPr>
                          <a:xfrm>
                            <a:off x="0" y="0"/>
                            <a:ext cx="1694812" cy="1441382"/>
                          </a:xfrm>
                          <a:prstGeom prst="rect">
                            <a:avLst/>
                          </a:prstGeom>
                        </pic:spPr>
                      </pic:pic>
                    </a:graphicData>
                  </a:graphic>
                </wp:inline>
              </w:drawing>
            </w:r>
          </w:p>
        </w:tc>
      </w:tr>
      <w:tr w:rsidR="0065287B" w:rsidRPr="00496176" w14:paraId="3F2E0AFA" w14:textId="7F91DA79" w:rsidTr="002D2991">
        <w:tc>
          <w:tcPr>
            <w:tcW w:w="2547" w:type="dxa"/>
            <w:hideMark/>
          </w:tcPr>
          <w:p w14:paraId="4922B567" w14:textId="77777777" w:rsidR="0065287B" w:rsidRPr="00496176" w:rsidRDefault="0065287B"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Actividad en puntos de control de roedores</w:t>
            </w:r>
          </w:p>
        </w:tc>
        <w:tc>
          <w:tcPr>
            <w:tcW w:w="4252" w:type="dxa"/>
            <w:hideMark/>
          </w:tcPr>
          <w:p w14:paraId="53961199" w14:textId="77777777" w:rsidR="0065287B" w:rsidRPr="00496176" w:rsidRDefault="0065287B"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Facilita reconocer cambios en la presencia de roedores y comparar zonas con diferentes niveles de actividad.</w:t>
            </w:r>
          </w:p>
        </w:tc>
        <w:tc>
          <w:tcPr>
            <w:tcW w:w="3163" w:type="dxa"/>
          </w:tcPr>
          <w:p w14:paraId="19774361" w14:textId="420E30E9" w:rsidR="0065287B" w:rsidRPr="00496176" w:rsidRDefault="00A2516E" w:rsidP="00496176">
            <w:pPr>
              <w:pBdr>
                <w:top w:val="nil"/>
                <w:left w:val="nil"/>
                <w:bottom w:val="nil"/>
                <w:right w:val="nil"/>
                <w:between w:val="nil"/>
              </w:pBdr>
              <w:jc w:val="both"/>
              <w:rPr>
                <w:bCs/>
                <w:color w:val="000000"/>
                <w:sz w:val="20"/>
                <w:szCs w:val="20"/>
                <w:lang w:val="es-MX"/>
              </w:rPr>
            </w:pPr>
            <w:r w:rsidRPr="00A2516E">
              <w:rPr>
                <w:bCs/>
                <w:noProof/>
                <w:color w:val="000000"/>
                <w:sz w:val="20"/>
                <w:szCs w:val="20"/>
                <w:lang w:val="es-MX"/>
              </w:rPr>
              <w:drawing>
                <wp:inline distT="0" distB="0" distL="0" distR="0" wp14:anchorId="35773E4D" wp14:editId="1F4D3ACB">
                  <wp:extent cx="1736202" cy="1468470"/>
                  <wp:effectExtent l="0" t="0" r="0" b="0"/>
                  <wp:docPr id="79853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33708" name=""/>
                          <pic:cNvPicPr/>
                        </pic:nvPicPr>
                        <pic:blipFill>
                          <a:blip r:embed="rId161"/>
                          <a:stretch>
                            <a:fillRect/>
                          </a:stretch>
                        </pic:blipFill>
                        <pic:spPr>
                          <a:xfrm>
                            <a:off x="0" y="0"/>
                            <a:ext cx="1740837" cy="1472390"/>
                          </a:xfrm>
                          <a:prstGeom prst="rect">
                            <a:avLst/>
                          </a:prstGeom>
                        </pic:spPr>
                      </pic:pic>
                    </a:graphicData>
                  </a:graphic>
                </wp:inline>
              </w:drawing>
            </w:r>
          </w:p>
        </w:tc>
      </w:tr>
      <w:tr w:rsidR="0065287B" w:rsidRPr="00496176" w14:paraId="5EC5AEBE" w14:textId="648D24DF" w:rsidTr="002D2991">
        <w:tc>
          <w:tcPr>
            <w:tcW w:w="2547" w:type="dxa"/>
            <w:hideMark/>
          </w:tcPr>
          <w:p w14:paraId="6467DDFA" w14:textId="77777777" w:rsidR="0065287B" w:rsidRPr="00496176" w:rsidRDefault="0065287B"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Cumplimiento del cronograma</w:t>
            </w:r>
          </w:p>
        </w:tc>
        <w:tc>
          <w:tcPr>
            <w:tcW w:w="4252" w:type="dxa"/>
            <w:hideMark/>
          </w:tcPr>
          <w:p w14:paraId="7FBBB2C2" w14:textId="77777777" w:rsidR="0065287B" w:rsidRPr="00496176" w:rsidRDefault="0065287B"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establecer qué proporción de las actividades programadas fue ejecutada dentro del periodo previsto.</w:t>
            </w:r>
          </w:p>
        </w:tc>
        <w:tc>
          <w:tcPr>
            <w:tcW w:w="3163" w:type="dxa"/>
          </w:tcPr>
          <w:p w14:paraId="15CC60B9" w14:textId="1A3F2623" w:rsidR="0065287B" w:rsidRPr="00496176" w:rsidRDefault="004F33EC" w:rsidP="00496176">
            <w:pPr>
              <w:pBdr>
                <w:top w:val="nil"/>
                <w:left w:val="nil"/>
                <w:bottom w:val="nil"/>
                <w:right w:val="nil"/>
                <w:between w:val="nil"/>
              </w:pBdr>
              <w:jc w:val="both"/>
              <w:rPr>
                <w:bCs/>
                <w:color w:val="000000"/>
                <w:sz w:val="20"/>
                <w:szCs w:val="20"/>
                <w:lang w:val="es-MX"/>
              </w:rPr>
            </w:pPr>
            <w:r w:rsidRPr="004F33EC">
              <w:rPr>
                <w:bCs/>
                <w:noProof/>
                <w:color w:val="000000"/>
                <w:sz w:val="20"/>
                <w:szCs w:val="20"/>
                <w:lang w:val="es-MX"/>
              </w:rPr>
              <w:drawing>
                <wp:inline distT="0" distB="0" distL="0" distR="0" wp14:anchorId="03A6D6AC" wp14:editId="6E22EE9F">
                  <wp:extent cx="1782502" cy="1530261"/>
                  <wp:effectExtent l="0" t="0" r="8255" b="0"/>
                  <wp:docPr id="175078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89452" name=""/>
                          <pic:cNvPicPr/>
                        </pic:nvPicPr>
                        <pic:blipFill>
                          <a:blip r:embed="rId162"/>
                          <a:stretch>
                            <a:fillRect/>
                          </a:stretch>
                        </pic:blipFill>
                        <pic:spPr>
                          <a:xfrm>
                            <a:off x="0" y="0"/>
                            <a:ext cx="1787416" cy="1534480"/>
                          </a:xfrm>
                          <a:prstGeom prst="rect">
                            <a:avLst/>
                          </a:prstGeom>
                        </pic:spPr>
                      </pic:pic>
                    </a:graphicData>
                  </a:graphic>
                </wp:inline>
              </w:drawing>
            </w:r>
          </w:p>
        </w:tc>
      </w:tr>
      <w:tr w:rsidR="0065287B" w:rsidRPr="00496176" w14:paraId="5FAFFF2C" w14:textId="36902D26" w:rsidTr="002D2991">
        <w:tc>
          <w:tcPr>
            <w:tcW w:w="2547" w:type="dxa"/>
            <w:hideMark/>
          </w:tcPr>
          <w:p w14:paraId="60CD8903" w14:textId="77777777" w:rsidR="0065287B" w:rsidRPr="00496176" w:rsidRDefault="0065287B"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Resultados microbiológicos</w:t>
            </w:r>
          </w:p>
        </w:tc>
        <w:tc>
          <w:tcPr>
            <w:tcW w:w="4252" w:type="dxa"/>
            <w:hideMark/>
          </w:tcPr>
          <w:p w14:paraId="480E17B3" w14:textId="77777777" w:rsidR="0065287B" w:rsidRPr="00496176" w:rsidRDefault="0065287B"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Ayudan a establecer tendencias en la condición sanitaria de agua o superficies y a relacionarlas con medidas de limpieza, tratamiento o desinfección.</w:t>
            </w:r>
          </w:p>
        </w:tc>
        <w:tc>
          <w:tcPr>
            <w:tcW w:w="3163" w:type="dxa"/>
          </w:tcPr>
          <w:p w14:paraId="5420E46B" w14:textId="48DCA96F" w:rsidR="0065287B" w:rsidRPr="00496176" w:rsidRDefault="004F33EC" w:rsidP="00496176">
            <w:pPr>
              <w:pBdr>
                <w:top w:val="nil"/>
                <w:left w:val="nil"/>
                <w:bottom w:val="nil"/>
                <w:right w:val="nil"/>
                <w:between w:val="nil"/>
              </w:pBdr>
              <w:jc w:val="both"/>
              <w:rPr>
                <w:bCs/>
                <w:color w:val="000000"/>
                <w:sz w:val="20"/>
                <w:szCs w:val="20"/>
                <w:lang w:val="es-MX"/>
              </w:rPr>
            </w:pPr>
            <w:r w:rsidRPr="004F33EC">
              <w:rPr>
                <w:bCs/>
                <w:noProof/>
                <w:color w:val="000000"/>
                <w:sz w:val="20"/>
                <w:szCs w:val="20"/>
                <w:lang w:val="es-MX"/>
              </w:rPr>
              <w:drawing>
                <wp:inline distT="0" distB="0" distL="0" distR="0" wp14:anchorId="545CD9F8" wp14:editId="5E93D8D4">
                  <wp:extent cx="1851950" cy="1481560"/>
                  <wp:effectExtent l="0" t="0" r="0" b="4445"/>
                  <wp:docPr id="18929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77214" name=""/>
                          <pic:cNvPicPr/>
                        </pic:nvPicPr>
                        <pic:blipFill>
                          <a:blip r:embed="rId163"/>
                          <a:stretch>
                            <a:fillRect/>
                          </a:stretch>
                        </pic:blipFill>
                        <pic:spPr>
                          <a:xfrm>
                            <a:off x="0" y="0"/>
                            <a:ext cx="1854075" cy="1483260"/>
                          </a:xfrm>
                          <a:prstGeom prst="rect">
                            <a:avLst/>
                          </a:prstGeom>
                        </pic:spPr>
                      </pic:pic>
                    </a:graphicData>
                  </a:graphic>
                </wp:inline>
              </w:drawing>
            </w:r>
          </w:p>
        </w:tc>
      </w:tr>
      <w:tr w:rsidR="0065287B" w:rsidRPr="00496176" w14:paraId="20287B7E" w14:textId="538CAA37" w:rsidTr="002D2991">
        <w:tc>
          <w:tcPr>
            <w:tcW w:w="2547" w:type="dxa"/>
            <w:hideMark/>
          </w:tcPr>
          <w:p w14:paraId="7DDD3052" w14:textId="77777777" w:rsidR="0065287B" w:rsidRPr="00496176" w:rsidRDefault="0065287B"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lastRenderedPageBreak/>
              <w:t>Calidad de los registros</w:t>
            </w:r>
          </w:p>
        </w:tc>
        <w:tc>
          <w:tcPr>
            <w:tcW w:w="4252" w:type="dxa"/>
            <w:hideMark/>
          </w:tcPr>
          <w:p w14:paraId="2993A4DD" w14:textId="77777777" w:rsidR="0065287B" w:rsidRPr="00496176" w:rsidRDefault="0065287B"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Evalúa si la documentación requerida se encuentra completa y disponible para análisis.</w:t>
            </w:r>
          </w:p>
        </w:tc>
        <w:tc>
          <w:tcPr>
            <w:tcW w:w="3163" w:type="dxa"/>
          </w:tcPr>
          <w:p w14:paraId="566AD64C" w14:textId="7BEC0123" w:rsidR="0065287B" w:rsidRPr="00496176" w:rsidRDefault="004F33EC" w:rsidP="00496176">
            <w:pPr>
              <w:pBdr>
                <w:top w:val="nil"/>
                <w:left w:val="nil"/>
                <w:bottom w:val="nil"/>
                <w:right w:val="nil"/>
                <w:between w:val="nil"/>
              </w:pBdr>
              <w:jc w:val="both"/>
              <w:rPr>
                <w:bCs/>
                <w:color w:val="000000"/>
                <w:sz w:val="20"/>
                <w:szCs w:val="20"/>
                <w:lang w:val="es-MX"/>
              </w:rPr>
            </w:pPr>
            <w:r w:rsidRPr="004F33EC">
              <w:rPr>
                <w:bCs/>
                <w:noProof/>
                <w:color w:val="000000"/>
                <w:sz w:val="20"/>
                <w:szCs w:val="20"/>
                <w:lang w:val="es-MX"/>
              </w:rPr>
              <w:drawing>
                <wp:inline distT="0" distB="0" distL="0" distR="0" wp14:anchorId="27F49FAA" wp14:editId="259DA3D9">
                  <wp:extent cx="1947475" cy="1134319"/>
                  <wp:effectExtent l="0" t="0" r="0" b="8890"/>
                  <wp:docPr id="159277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75764" name=""/>
                          <pic:cNvPicPr/>
                        </pic:nvPicPr>
                        <pic:blipFill>
                          <a:blip r:embed="rId164"/>
                          <a:stretch>
                            <a:fillRect/>
                          </a:stretch>
                        </pic:blipFill>
                        <pic:spPr>
                          <a:xfrm>
                            <a:off x="0" y="0"/>
                            <a:ext cx="1955200" cy="1138819"/>
                          </a:xfrm>
                          <a:prstGeom prst="rect">
                            <a:avLst/>
                          </a:prstGeom>
                        </pic:spPr>
                      </pic:pic>
                    </a:graphicData>
                  </a:graphic>
                </wp:inline>
              </w:drawing>
            </w:r>
          </w:p>
        </w:tc>
      </w:tr>
      <w:tr w:rsidR="0065287B" w:rsidRPr="00496176" w14:paraId="46A36B36" w14:textId="4582D32C" w:rsidTr="002D2991">
        <w:tc>
          <w:tcPr>
            <w:tcW w:w="2547" w:type="dxa"/>
            <w:hideMark/>
          </w:tcPr>
          <w:p w14:paraId="4C165602" w14:textId="77777777" w:rsidR="0065287B" w:rsidRPr="00496176" w:rsidRDefault="0065287B"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Hallazgos de inspección o auditoría</w:t>
            </w:r>
          </w:p>
        </w:tc>
        <w:tc>
          <w:tcPr>
            <w:tcW w:w="4252" w:type="dxa"/>
            <w:hideMark/>
          </w:tcPr>
          <w:p w14:paraId="0FEE5E46" w14:textId="77777777" w:rsidR="0065287B" w:rsidRPr="00496176" w:rsidRDefault="0065287B"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cuantificar desviaciones, reconocer recurrencias y priorizar áreas que requieren intervención.</w:t>
            </w:r>
          </w:p>
        </w:tc>
        <w:tc>
          <w:tcPr>
            <w:tcW w:w="3163" w:type="dxa"/>
          </w:tcPr>
          <w:p w14:paraId="46EC16E0" w14:textId="78A5656F" w:rsidR="0065287B" w:rsidRPr="00496176" w:rsidRDefault="004F33EC" w:rsidP="00496176">
            <w:pPr>
              <w:pBdr>
                <w:top w:val="nil"/>
                <w:left w:val="nil"/>
                <w:bottom w:val="nil"/>
                <w:right w:val="nil"/>
                <w:between w:val="nil"/>
              </w:pBdr>
              <w:jc w:val="both"/>
              <w:rPr>
                <w:bCs/>
                <w:color w:val="000000"/>
                <w:sz w:val="20"/>
                <w:szCs w:val="20"/>
                <w:lang w:val="es-MX"/>
              </w:rPr>
            </w:pPr>
            <w:r w:rsidRPr="004F33EC">
              <w:rPr>
                <w:bCs/>
                <w:noProof/>
                <w:color w:val="000000"/>
                <w:sz w:val="20"/>
                <w:szCs w:val="20"/>
                <w:lang w:val="es-MX"/>
              </w:rPr>
              <w:drawing>
                <wp:inline distT="0" distB="0" distL="0" distR="0" wp14:anchorId="7C3139AC" wp14:editId="6DBE551E">
                  <wp:extent cx="1955868" cy="1238491"/>
                  <wp:effectExtent l="0" t="0" r="6350" b="0"/>
                  <wp:docPr id="51880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04433" name=""/>
                          <pic:cNvPicPr/>
                        </pic:nvPicPr>
                        <pic:blipFill>
                          <a:blip r:embed="rId165"/>
                          <a:stretch>
                            <a:fillRect/>
                          </a:stretch>
                        </pic:blipFill>
                        <pic:spPr>
                          <a:xfrm>
                            <a:off x="0" y="0"/>
                            <a:ext cx="1967553" cy="1245890"/>
                          </a:xfrm>
                          <a:prstGeom prst="rect">
                            <a:avLst/>
                          </a:prstGeom>
                        </pic:spPr>
                      </pic:pic>
                    </a:graphicData>
                  </a:graphic>
                </wp:inline>
              </w:drawing>
            </w:r>
          </w:p>
        </w:tc>
      </w:tr>
      <w:tr w:rsidR="0065287B" w:rsidRPr="00496176" w14:paraId="52441515" w14:textId="5F499DFF" w:rsidTr="002D2991">
        <w:tc>
          <w:tcPr>
            <w:tcW w:w="2547" w:type="dxa"/>
            <w:hideMark/>
          </w:tcPr>
          <w:p w14:paraId="0654D0E9" w14:textId="77777777" w:rsidR="0065287B" w:rsidRPr="00496176" w:rsidRDefault="0065287B"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Cierre de acciones correctivas</w:t>
            </w:r>
          </w:p>
        </w:tc>
        <w:tc>
          <w:tcPr>
            <w:tcW w:w="4252" w:type="dxa"/>
            <w:hideMark/>
          </w:tcPr>
          <w:p w14:paraId="7EDF2965" w14:textId="77777777" w:rsidR="0065287B" w:rsidRPr="00496176" w:rsidRDefault="0065287B"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Facilita comprobar si los hallazgos generan respuestas dentro de los plazos definidos y si las medidas adoptadas resultan suficientes.</w:t>
            </w:r>
          </w:p>
        </w:tc>
        <w:tc>
          <w:tcPr>
            <w:tcW w:w="3163" w:type="dxa"/>
          </w:tcPr>
          <w:p w14:paraId="263F1F9F" w14:textId="0C3A075C" w:rsidR="0065287B" w:rsidRPr="00496176" w:rsidRDefault="000748BF" w:rsidP="00496176">
            <w:pPr>
              <w:pBdr>
                <w:top w:val="nil"/>
                <w:left w:val="nil"/>
                <w:bottom w:val="nil"/>
                <w:right w:val="nil"/>
                <w:between w:val="nil"/>
              </w:pBdr>
              <w:jc w:val="both"/>
              <w:rPr>
                <w:bCs/>
                <w:color w:val="000000"/>
                <w:sz w:val="20"/>
                <w:szCs w:val="20"/>
                <w:lang w:val="es-MX"/>
              </w:rPr>
            </w:pPr>
            <w:r w:rsidRPr="000748BF">
              <w:rPr>
                <w:bCs/>
                <w:noProof/>
                <w:color w:val="000000"/>
                <w:sz w:val="20"/>
                <w:szCs w:val="20"/>
                <w:lang w:val="es-MX"/>
              </w:rPr>
              <w:drawing>
                <wp:inline distT="0" distB="0" distL="0" distR="0" wp14:anchorId="29391D8E" wp14:editId="4AC22B79">
                  <wp:extent cx="2000193" cy="1331089"/>
                  <wp:effectExtent l="0" t="0" r="635" b="2540"/>
                  <wp:docPr id="153649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0497" name=""/>
                          <pic:cNvPicPr/>
                        </pic:nvPicPr>
                        <pic:blipFill>
                          <a:blip r:embed="rId166"/>
                          <a:stretch>
                            <a:fillRect/>
                          </a:stretch>
                        </pic:blipFill>
                        <pic:spPr>
                          <a:xfrm>
                            <a:off x="0" y="0"/>
                            <a:ext cx="2006299" cy="1335152"/>
                          </a:xfrm>
                          <a:prstGeom prst="rect">
                            <a:avLst/>
                          </a:prstGeom>
                        </pic:spPr>
                      </pic:pic>
                    </a:graphicData>
                  </a:graphic>
                </wp:inline>
              </w:drawing>
            </w:r>
          </w:p>
        </w:tc>
      </w:tr>
    </w:tbl>
    <w:p w14:paraId="6C19C293" w14:textId="77777777" w:rsidR="008B5891" w:rsidRDefault="008B5891" w:rsidP="00496176">
      <w:pPr>
        <w:pBdr>
          <w:top w:val="nil"/>
          <w:left w:val="nil"/>
          <w:bottom w:val="nil"/>
          <w:right w:val="nil"/>
          <w:between w:val="nil"/>
        </w:pBdr>
        <w:jc w:val="both"/>
        <w:rPr>
          <w:b/>
          <w:bCs/>
          <w:color w:val="000000"/>
          <w:sz w:val="20"/>
          <w:szCs w:val="20"/>
          <w:lang w:val="es-MX"/>
        </w:rPr>
      </w:pPr>
    </w:p>
    <w:p w14:paraId="18E9972E" w14:textId="5362B5C3" w:rsidR="00496176" w:rsidRDefault="0058706F" w:rsidP="00496176">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496176" w:rsidRPr="00496176">
        <w:rPr>
          <w:b/>
          <w:bCs/>
          <w:color w:val="000000"/>
          <w:sz w:val="20"/>
          <w:szCs w:val="20"/>
          <w:lang w:val="es-MX"/>
        </w:rPr>
        <w:t>.</w:t>
      </w:r>
      <w:r w:rsidR="001C022B">
        <w:rPr>
          <w:b/>
          <w:bCs/>
          <w:color w:val="000000"/>
          <w:sz w:val="20"/>
          <w:szCs w:val="20"/>
          <w:lang w:val="es-MX"/>
        </w:rPr>
        <w:t>6</w:t>
      </w:r>
      <w:r w:rsidR="00496176" w:rsidRPr="00496176">
        <w:rPr>
          <w:b/>
          <w:bCs/>
          <w:color w:val="000000"/>
          <w:sz w:val="20"/>
          <w:szCs w:val="20"/>
          <w:lang w:val="es-MX"/>
        </w:rPr>
        <w:t xml:space="preserve"> Gestión de hallazgos</w:t>
      </w:r>
    </w:p>
    <w:p w14:paraId="2334F8E8" w14:textId="77777777" w:rsidR="00FF1CB4" w:rsidRPr="00496176" w:rsidRDefault="00FF1CB4" w:rsidP="00496176">
      <w:pPr>
        <w:pBdr>
          <w:top w:val="nil"/>
          <w:left w:val="nil"/>
          <w:bottom w:val="nil"/>
          <w:right w:val="nil"/>
          <w:between w:val="nil"/>
        </w:pBdr>
        <w:jc w:val="both"/>
        <w:rPr>
          <w:b/>
          <w:bCs/>
          <w:color w:val="000000"/>
          <w:sz w:val="20"/>
          <w:szCs w:val="20"/>
          <w:lang w:val="es-MX"/>
        </w:rPr>
      </w:pPr>
    </w:p>
    <w:p w14:paraId="220C44CE" w14:textId="34DC1AC0"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Cuando una inspección, un resultado de laboratorio o un monitoreo identifica una desviación, la respuesta debe orientarse primero a comprender la condición que originó el problema.</w:t>
      </w:r>
      <w:r w:rsidR="008B5891">
        <w:rPr>
          <w:bCs/>
          <w:color w:val="000000"/>
          <w:sz w:val="20"/>
          <w:szCs w:val="20"/>
          <w:lang w:val="es-MX"/>
        </w:rPr>
        <w:t xml:space="preserve"> </w:t>
      </w:r>
      <w:r w:rsidRPr="00496176">
        <w:rPr>
          <w:bCs/>
          <w:color w:val="000000"/>
          <w:sz w:val="20"/>
          <w:szCs w:val="20"/>
          <w:lang w:val="es-MX"/>
        </w:rPr>
        <w:t>La acción correctiva atiende una situación existente, mientras que la acción preventiva busca evitar que una condición similar aparezca o se extienda a otras áreas.</w:t>
      </w:r>
      <w:r w:rsidR="008B5891">
        <w:rPr>
          <w:bCs/>
          <w:color w:val="000000"/>
          <w:sz w:val="20"/>
          <w:szCs w:val="20"/>
          <w:lang w:val="es-MX"/>
        </w:rPr>
        <w:t xml:space="preserve"> </w:t>
      </w:r>
      <w:r w:rsidRPr="00496176">
        <w:rPr>
          <w:bCs/>
          <w:color w:val="000000"/>
          <w:sz w:val="20"/>
          <w:szCs w:val="20"/>
          <w:lang w:val="es-MX"/>
        </w:rPr>
        <w:t>Algunos ejemplos pueden organizarse de esta manera:</w:t>
      </w:r>
    </w:p>
    <w:p w14:paraId="0D62E515" w14:textId="77777777" w:rsidR="008B5891" w:rsidRPr="00496176" w:rsidRDefault="008B5891" w:rsidP="0049617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512"/>
        <w:gridCol w:w="7450"/>
      </w:tblGrid>
      <w:tr w:rsidR="003135BC" w:rsidRPr="00496176" w14:paraId="4D5020D0" w14:textId="77777777" w:rsidTr="003135BC">
        <w:tc>
          <w:tcPr>
            <w:tcW w:w="0" w:type="auto"/>
            <w:gridSpan w:val="2"/>
            <w:shd w:val="clear" w:color="auto" w:fill="9BBB59" w:themeFill="accent3"/>
          </w:tcPr>
          <w:p w14:paraId="77853BB2" w14:textId="2A26CB67" w:rsidR="003135BC" w:rsidRPr="00496176" w:rsidRDefault="003135BC" w:rsidP="003135BC">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00496176" w:rsidRPr="00496176" w14:paraId="16704E36" w14:textId="77777777" w:rsidTr="001B207E">
        <w:tc>
          <w:tcPr>
            <w:tcW w:w="0" w:type="auto"/>
            <w:hideMark/>
          </w:tcPr>
          <w:p w14:paraId="16079CDD"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Evidencias de roedores</w:t>
            </w:r>
          </w:p>
        </w:tc>
        <w:tc>
          <w:tcPr>
            <w:tcW w:w="0" w:type="auto"/>
            <w:hideMark/>
          </w:tcPr>
          <w:p w14:paraId="3D1980D5"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Identificar puntos de ingreso, fuentes de alimento y refugio; revisar el estado de las barreras y los registros de monitoreo; ajustar las medidas del programa según los resultados obtenidos.</w:t>
            </w:r>
          </w:p>
        </w:tc>
      </w:tr>
      <w:tr w:rsidR="00496176" w:rsidRPr="00496176" w14:paraId="355FEE1A" w14:textId="77777777" w:rsidTr="001B207E">
        <w:tc>
          <w:tcPr>
            <w:tcW w:w="0" w:type="auto"/>
            <w:hideMark/>
          </w:tcPr>
          <w:p w14:paraId="6D75377E"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Resultado no conforme en agua</w:t>
            </w:r>
          </w:p>
        </w:tc>
        <w:tc>
          <w:tcPr>
            <w:tcW w:w="0" w:type="auto"/>
            <w:hideMark/>
          </w:tcPr>
          <w:p w14:paraId="44DEE0B9"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Revisar el sistema de abastecimiento, almacenamiento y tratamiento; identificar el punto en el que puede haberse generado la desviación y definir el seguimiento correspondiente.</w:t>
            </w:r>
          </w:p>
        </w:tc>
      </w:tr>
      <w:tr w:rsidR="00496176" w:rsidRPr="00496176" w14:paraId="6025AD73" w14:textId="77777777" w:rsidTr="001B207E">
        <w:tc>
          <w:tcPr>
            <w:tcW w:w="0" w:type="auto"/>
            <w:hideMark/>
          </w:tcPr>
          <w:p w14:paraId="3C3E2D91"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Resultado no conforme en superficies</w:t>
            </w:r>
          </w:p>
        </w:tc>
        <w:tc>
          <w:tcPr>
            <w:tcW w:w="0" w:type="auto"/>
            <w:hideMark/>
          </w:tcPr>
          <w:p w14:paraId="3866F083"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Revisar el procedimiento de limpieza y desinfección, las áreas involucradas y las condiciones posteriores a la actividad antes de definir ajustes.</w:t>
            </w:r>
          </w:p>
        </w:tc>
      </w:tr>
      <w:tr w:rsidR="00496176" w:rsidRPr="00496176" w14:paraId="718DFA38" w14:textId="77777777" w:rsidTr="001B207E">
        <w:tc>
          <w:tcPr>
            <w:tcW w:w="0" w:type="auto"/>
            <w:hideMark/>
          </w:tcPr>
          <w:p w14:paraId="207C0925"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Registros incompletos</w:t>
            </w:r>
          </w:p>
        </w:tc>
        <w:tc>
          <w:tcPr>
            <w:tcW w:w="0" w:type="auto"/>
            <w:hideMark/>
          </w:tcPr>
          <w:p w14:paraId="5177874A"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Determinar si el problema corresponde al diseño del formato, desconocimiento del procedimiento, falta de seguimiento u otra causa antes de establecer la acción de mejora.</w:t>
            </w:r>
          </w:p>
        </w:tc>
      </w:tr>
      <w:tr w:rsidR="00496176" w:rsidRPr="00496176" w14:paraId="5E2629F9" w14:textId="77777777" w:rsidTr="001B207E">
        <w:tc>
          <w:tcPr>
            <w:tcW w:w="0" w:type="auto"/>
            <w:hideMark/>
          </w:tcPr>
          <w:p w14:paraId="6EC53C76"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Barreras deterioradas</w:t>
            </w:r>
          </w:p>
        </w:tc>
        <w:tc>
          <w:tcPr>
            <w:tcW w:w="0" w:type="auto"/>
            <w:hideMark/>
          </w:tcPr>
          <w:p w14:paraId="1FAD8077"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Priorizar mantenimiento o reparación y revisar si la condición permitió el ingreso de organismos o generó otros riesgos.</w:t>
            </w:r>
          </w:p>
        </w:tc>
      </w:tr>
      <w:tr w:rsidR="00496176" w:rsidRPr="00496176" w14:paraId="4542E93D" w14:textId="77777777" w:rsidTr="001B207E">
        <w:tc>
          <w:tcPr>
            <w:tcW w:w="0" w:type="auto"/>
            <w:hideMark/>
          </w:tcPr>
          <w:p w14:paraId="79252000"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Incumplimiento recurrente</w:t>
            </w:r>
          </w:p>
        </w:tc>
        <w:tc>
          <w:tcPr>
            <w:tcW w:w="0" w:type="auto"/>
            <w:hideMark/>
          </w:tcPr>
          <w:p w14:paraId="2049AB72"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Analizar las causas y establecer medidas que intervengan el origen del problema, en lugar de limitarse a corregir cada evento de forma aislada.</w:t>
            </w:r>
          </w:p>
        </w:tc>
      </w:tr>
    </w:tbl>
    <w:p w14:paraId="2D37E308" w14:textId="77777777" w:rsidR="008B5891" w:rsidRDefault="008B5891" w:rsidP="00496176">
      <w:pPr>
        <w:pBdr>
          <w:top w:val="nil"/>
          <w:left w:val="nil"/>
          <w:bottom w:val="nil"/>
          <w:right w:val="nil"/>
          <w:between w:val="nil"/>
        </w:pBdr>
        <w:jc w:val="both"/>
        <w:rPr>
          <w:b/>
          <w:bCs/>
          <w:color w:val="000000"/>
          <w:sz w:val="20"/>
          <w:szCs w:val="20"/>
          <w:lang w:val="es-MX"/>
        </w:rPr>
      </w:pPr>
    </w:p>
    <w:p w14:paraId="32FAA52C" w14:textId="4307374A" w:rsidR="00496176" w:rsidRPr="00496176" w:rsidRDefault="0058706F" w:rsidP="00496176">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496176" w:rsidRPr="00496176">
        <w:rPr>
          <w:b/>
          <w:bCs/>
          <w:color w:val="000000"/>
          <w:sz w:val="20"/>
          <w:szCs w:val="20"/>
          <w:lang w:val="es-MX"/>
        </w:rPr>
        <w:t>.</w:t>
      </w:r>
      <w:r w:rsidR="001C022B">
        <w:rPr>
          <w:b/>
          <w:bCs/>
          <w:color w:val="000000"/>
          <w:sz w:val="20"/>
          <w:szCs w:val="20"/>
          <w:lang w:val="es-MX"/>
        </w:rPr>
        <w:t>6.1</w:t>
      </w:r>
      <w:r w:rsidR="00496176" w:rsidRPr="00496176">
        <w:rPr>
          <w:b/>
          <w:bCs/>
          <w:color w:val="000000"/>
          <w:sz w:val="20"/>
          <w:szCs w:val="20"/>
          <w:lang w:val="es-MX"/>
        </w:rPr>
        <w:t xml:space="preserve"> Registro de inspección y monitoreo</w:t>
      </w:r>
    </w:p>
    <w:p w14:paraId="01EF86B5" w14:textId="7B50D782"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lastRenderedPageBreak/>
        <w:t>La información generada durante el seguimiento debe permitir relacionar el hallazgo con su ubicación, responsable y acción posterior. Para evitar duplicaciones con el capítulo de documentación, el formato puede concentrarse en los datos específicos de la inspección.</w:t>
      </w:r>
      <w:r w:rsidR="008B5891">
        <w:rPr>
          <w:bCs/>
          <w:color w:val="000000"/>
          <w:sz w:val="20"/>
          <w:szCs w:val="20"/>
          <w:lang w:val="es-MX"/>
        </w:rPr>
        <w:t xml:space="preserve"> </w:t>
      </w:r>
      <w:r w:rsidRPr="00496176">
        <w:rPr>
          <w:bCs/>
          <w:color w:val="000000"/>
          <w:sz w:val="20"/>
          <w:szCs w:val="20"/>
          <w:lang w:val="es-MX"/>
        </w:rPr>
        <w:t>Una estructura funcional incluye:</w:t>
      </w:r>
    </w:p>
    <w:p w14:paraId="3320631E" w14:textId="77777777" w:rsidR="008B5891" w:rsidRDefault="008B5891" w:rsidP="00496176">
      <w:pPr>
        <w:pBdr>
          <w:top w:val="nil"/>
          <w:left w:val="nil"/>
          <w:bottom w:val="nil"/>
          <w:right w:val="nil"/>
          <w:between w:val="nil"/>
        </w:pBdr>
        <w:jc w:val="both"/>
        <w:rPr>
          <w:bCs/>
          <w:color w:val="000000"/>
          <w:sz w:val="20"/>
          <w:szCs w:val="20"/>
          <w:lang w:val="es-MX"/>
        </w:rPr>
      </w:pPr>
    </w:p>
    <w:p w14:paraId="3AC5CBCB" w14:textId="77777777" w:rsidR="007B78BC" w:rsidRDefault="007B78BC" w:rsidP="007B78BC">
      <w:pPr>
        <w:pBdr>
          <w:top w:val="nil"/>
          <w:left w:val="nil"/>
          <w:bottom w:val="nil"/>
          <w:right w:val="nil"/>
          <w:between w:val="nil"/>
        </w:pBdr>
        <w:jc w:val="both"/>
        <w:rPr>
          <w:bCs/>
          <w:color w:val="000000"/>
          <w:sz w:val="20"/>
          <w:szCs w:val="20"/>
          <w:lang w:val="es-MX"/>
        </w:rPr>
      </w:pPr>
    </w:p>
    <w:p w14:paraId="6EEDED1D" w14:textId="5EA73C00" w:rsidR="008B5891" w:rsidRPr="00496176" w:rsidRDefault="007B78BC" w:rsidP="007B78BC">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963E55">
        <w:rPr>
          <w:bCs/>
          <w:color w:val="000000"/>
          <w:sz w:val="20"/>
          <w:szCs w:val="20"/>
          <w:lang w:val="es-MX"/>
        </w:rPr>
        <w:t>6</w:t>
      </w:r>
      <w:r>
        <w:rPr>
          <w:bCs/>
          <w:color w:val="000000"/>
          <w:sz w:val="20"/>
          <w:szCs w:val="20"/>
          <w:lang w:val="es-MX"/>
        </w:rPr>
        <w:t>.</w:t>
      </w:r>
      <w:r w:rsidR="001B5615" w:rsidRPr="001B5615">
        <w:t xml:space="preserve"> </w:t>
      </w:r>
      <w:r w:rsidR="001B5615" w:rsidRPr="001B5615">
        <w:rPr>
          <w:bCs/>
          <w:color w:val="000000"/>
          <w:sz w:val="20"/>
          <w:szCs w:val="20"/>
        </w:rPr>
        <w:t>Campos para el registro y seguimiento de inspecciones sanitarias</w:t>
      </w:r>
    </w:p>
    <w:tbl>
      <w:tblPr>
        <w:tblStyle w:val="TableGrid"/>
        <w:tblW w:w="0" w:type="auto"/>
        <w:tblLook w:val="04A0" w:firstRow="1" w:lastRow="0" w:firstColumn="1" w:lastColumn="0" w:noHBand="0" w:noVBand="1"/>
      </w:tblPr>
      <w:tblGrid>
        <w:gridCol w:w="2658"/>
        <w:gridCol w:w="7304"/>
      </w:tblGrid>
      <w:tr w:rsidR="00496176" w:rsidRPr="00496176" w14:paraId="1CAE874C" w14:textId="77777777" w:rsidTr="008F7DC9">
        <w:tc>
          <w:tcPr>
            <w:tcW w:w="0" w:type="auto"/>
            <w:shd w:val="clear" w:color="auto" w:fill="C6D9F1" w:themeFill="text2" w:themeFillTint="33"/>
            <w:hideMark/>
          </w:tcPr>
          <w:p w14:paraId="5D0F807B"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Campo</w:t>
            </w:r>
          </w:p>
        </w:tc>
        <w:tc>
          <w:tcPr>
            <w:tcW w:w="0" w:type="auto"/>
            <w:shd w:val="clear" w:color="auto" w:fill="C6D9F1" w:themeFill="text2" w:themeFillTint="33"/>
            <w:hideMark/>
          </w:tcPr>
          <w:p w14:paraId="36C0C767"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Información que aporta</w:t>
            </w:r>
          </w:p>
        </w:tc>
      </w:tr>
      <w:tr w:rsidR="00496176" w:rsidRPr="00496176" w14:paraId="593D7DCF" w14:textId="77777777" w:rsidTr="001B207E">
        <w:tc>
          <w:tcPr>
            <w:tcW w:w="0" w:type="auto"/>
            <w:hideMark/>
          </w:tcPr>
          <w:p w14:paraId="6E893005"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Fecha y hora</w:t>
            </w:r>
          </w:p>
        </w:tc>
        <w:tc>
          <w:tcPr>
            <w:tcW w:w="0" w:type="auto"/>
            <w:hideMark/>
          </w:tcPr>
          <w:p w14:paraId="20041F9D"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Ubican cronológicamente la inspección.</w:t>
            </w:r>
          </w:p>
        </w:tc>
      </w:tr>
      <w:tr w:rsidR="00496176" w:rsidRPr="00496176" w14:paraId="429947F8" w14:textId="77777777" w:rsidTr="001B207E">
        <w:tc>
          <w:tcPr>
            <w:tcW w:w="0" w:type="auto"/>
            <w:hideMark/>
          </w:tcPr>
          <w:p w14:paraId="27105BBF"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Área</w:t>
            </w:r>
          </w:p>
        </w:tc>
        <w:tc>
          <w:tcPr>
            <w:tcW w:w="0" w:type="auto"/>
            <w:hideMark/>
          </w:tcPr>
          <w:p w14:paraId="399C774B"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 el punto o instalación evaluada.</w:t>
            </w:r>
          </w:p>
        </w:tc>
      </w:tr>
      <w:tr w:rsidR="00496176" w:rsidRPr="00496176" w14:paraId="5E30BAA8" w14:textId="77777777" w:rsidTr="001B207E">
        <w:tc>
          <w:tcPr>
            <w:tcW w:w="0" w:type="auto"/>
            <w:hideMark/>
          </w:tcPr>
          <w:p w14:paraId="0D6AD920"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Aspecto inspeccionado</w:t>
            </w:r>
          </w:p>
        </w:tc>
        <w:tc>
          <w:tcPr>
            <w:tcW w:w="0" w:type="auto"/>
            <w:hideMark/>
          </w:tcPr>
          <w:p w14:paraId="571866E8"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Define si el seguimiento corresponde a plagas, agua, superficies, infraestructura u otra condición.</w:t>
            </w:r>
          </w:p>
        </w:tc>
      </w:tr>
      <w:tr w:rsidR="00496176" w:rsidRPr="00496176" w14:paraId="04FA978C" w14:textId="77777777" w:rsidTr="001B207E">
        <w:tc>
          <w:tcPr>
            <w:tcW w:w="0" w:type="auto"/>
            <w:hideMark/>
          </w:tcPr>
          <w:p w14:paraId="0E7599D9"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Hallazgo</w:t>
            </w:r>
          </w:p>
        </w:tc>
        <w:tc>
          <w:tcPr>
            <w:tcW w:w="0" w:type="auto"/>
            <w:hideMark/>
          </w:tcPr>
          <w:p w14:paraId="509BD300"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Describe de manera concreta la condición identificada.</w:t>
            </w:r>
          </w:p>
        </w:tc>
      </w:tr>
      <w:tr w:rsidR="00496176" w:rsidRPr="00496176" w14:paraId="5041A53D" w14:textId="77777777" w:rsidTr="001B207E">
        <w:tc>
          <w:tcPr>
            <w:tcW w:w="0" w:type="auto"/>
            <w:hideMark/>
          </w:tcPr>
          <w:p w14:paraId="1C948298"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Nivel o criterio de valoración</w:t>
            </w:r>
          </w:p>
        </w:tc>
        <w:tc>
          <w:tcPr>
            <w:tcW w:w="0" w:type="auto"/>
            <w:hideMark/>
          </w:tcPr>
          <w:p w14:paraId="0862C58F"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clasificar el hallazgo según los parámetros definidos por el programa.</w:t>
            </w:r>
          </w:p>
        </w:tc>
      </w:tr>
      <w:tr w:rsidR="00496176" w:rsidRPr="00496176" w14:paraId="223ABC0C" w14:textId="77777777" w:rsidTr="001B207E">
        <w:tc>
          <w:tcPr>
            <w:tcW w:w="0" w:type="auto"/>
            <w:hideMark/>
          </w:tcPr>
          <w:p w14:paraId="016CE809"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Acción definida</w:t>
            </w:r>
          </w:p>
        </w:tc>
        <w:tc>
          <w:tcPr>
            <w:tcW w:w="0" w:type="auto"/>
            <w:hideMark/>
          </w:tcPr>
          <w:p w14:paraId="4A0E50B3"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Registra la medida que debe implementarse a partir del resultado.</w:t>
            </w:r>
          </w:p>
        </w:tc>
      </w:tr>
      <w:tr w:rsidR="00496176" w:rsidRPr="00496176" w14:paraId="3BA832FA" w14:textId="77777777" w:rsidTr="001B207E">
        <w:tc>
          <w:tcPr>
            <w:tcW w:w="0" w:type="auto"/>
            <w:hideMark/>
          </w:tcPr>
          <w:p w14:paraId="424CCF35"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Responsable</w:t>
            </w:r>
          </w:p>
        </w:tc>
        <w:tc>
          <w:tcPr>
            <w:tcW w:w="0" w:type="auto"/>
            <w:hideMark/>
          </w:tcPr>
          <w:p w14:paraId="17B5FC99"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 quién queda encargado del seguimiento.</w:t>
            </w:r>
          </w:p>
        </w:tc>
      </w:tr>
      <w:tr w:rsidR="00496176" w:rsidRPr="00496176" w14:paraId="3F9394E9" w14:textId="77777777" w:rsidTr="001B207E">
        <w:tc>
          <w:tcPr>
            <w:tcW w:w="0" w:type="auto"/>
            <w:hideMark/>
          </w:tcPr>
          <w:p w14:paraId="3EB87FE8"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Fecha de revisión</w:t>
            </w:r>
          </w:p>
        </w:tc>
        <w:tc>
          <w:tcPr>
            <w:tcW w:w="0" w:type="auto"/>
            <w:hideMark/>
          </w:tcPr>
          <w:p w14:paraId="470FAE03"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Establece cuándo debe comprobarse el resultado de la medida adoptada.</w:t>
            </w:r>
          </w:p>
        </w:tc>
      </w:tr>
    </w:tbl>
    <w:p w14:paraId="6B896F12" w14:textId="77777777" w:rsidR="008B5891" w:rsidRDefault="008B5891" w:rsidP="00496176">
      <w:pPr>
        <w:pBdr>
          <w:top w:val="nil"/>
          <w:left w:val="nil"/>
          <w:bottom w:val="nil"/>
          <w:right w:val="nil"/>
          <w:between w:val="nil"/>
        </w:pBdr>
        <w:jc w:val="both"/>
        <w:rPr>
          <w:b/>
          <w:bCs/>
          <w:color w:val="000000"/>
          <w:sz w:val="20"/>
          <w:szCs w:val="20"/>
          <w:lang w:val="es-MX"/>
        </w:rPr>
      </w:pPr>
    </w:p>
    <w:p w14:paraId="1BC49719" w14:textId="526202F0" w:rsidR="00496176" w:rsidRPr="00496176" w:rsidRDefault="0058706F" w:rsidP="00496176">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496176" w:rsidRPr="00496176">
        <w:rPr>
          <w:b/>
          <w:bCs/>
          <w:color w:val="000000"/>
          <w:sz w:val="20"/>
          <w:szCs w:val="20"/>
          <w:lang w:val="es-MX"/>
        </w:rPr>
        <w:t>.</w:t>
      </w:r>
      <w:r w:rsidR="001C022B">
        <w:rPr>
          <w:b/>
          <w:bCs/>
          <w:color w:val="000000"/>
          <w:sz w:val="20"/>
          <w:szCs w:val="20"/>
          <w:lang w:val="es-MX"/>
        </w:rPr>
        <w:t>6.</w:t>
      </w:r>
      <w:r w:rsidR="00496176" w:rsidRPr="00496176">
        <w:rPr>
          <w:b/>
          <w:bCs/>
          <w:color w:val="000000"/>
          <w:sz w:val="20"/>
          <w:szCs w:val="20"/>
          <w:lang w:val="es-MX"/>
        </w:rPr>
        <w:t>2 Registro de toma de muestras</w:t>
      </w:r>
    </w:p>
    <w:p w14:paraId="5FE55580" w14:textId="77777777" w:rsidR="00496176" w:rsidRP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El registro de muestreo debe conservar la relación entre la muestra enviada y el resultado recibido posteriormente.</w:t>
      </w:r>
    </w:p>
    <w:p w14:paraId="7C0DEAE9" w14:textId="77777777"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Los campos esenciales se distribuyen así:</w:t>
      </w:r>
    </w:p>
    <w:p w14:paraId="14741242" w14:textId="77777777" w:rsidR="008B5891" w:rsidRDefault="008B5891" w:rsidP="00496176">
      <w:pPr>
        <w:pBdr>
          <w:top w:val="nil"/>
          <w:left w:val="nil"/>
          <w:bottom w:val="nil"/>
          <w:right w:val="nil"/>
          <w:between w:val="nil"/>
        </w:pBdr>
        <w:jc w:val="both"/>
        <w:rPr>
          <w:bCs/>
          <w:color w:val="000000"/>
          <w:sz w:val="20"/>
          <w:szCs w:val="20"/>
          <w:lang w:val="es-MX"/>
        </w:rPr>
      </w:pPr>
    </w:p>
    <w:p w14:paraId="5E328E1C" w14:textId="77777777" w:rsidR="007B78BC" w:rsidRDefault="007B78BC" w:rsidP="007B78BC">
      <w:pPr>
        <w:pBdr>
          <w:top w:val="nil"/>
          <w:left w:val="nil"/>
          <w:bottom w:val="nil"/>
          <w:right w:val="nil"/>
          <w:between w:val="nil"/>
        </w:pBdr>
        <w:jc w:val="both"/>
        <w:rPr>
          <w:bCs/>
          <w:color w:val="000000"/>
          <w:sz w:val="20"/>
          <w:szCs w:val="20"/>
          <w:lang w:val="es-MX"/>
        </w:rPr>
      </w:pPr>
    </w:p>
    <w:p w14:paraId="08C08ECA" w14:textId="651DA9F7" w:rsidR="007B78BC" w:rsidRPr="00496176" w:rsidRDefault="007B78BC" w:rsidP="007B78BC">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963E55">
        <w:rPr>
          <w:bCs/>
          <w:color w:val="000000"/>
          <w:sz w:val="20"/>
          <w:szCs w:val="20"/>
          <w:lang w:val="es-MX"/>
        </w:rPr>
        <w:t>7</w:t>
      </w:r>
      <w:r>
        <w:rPr>
          <w:bCs/>
          <w:color w:val="000000"/>
          <w:sz w:val="20"/>
          <w:szCs w:val="20"/>
          <w:lang w:val="es-MX"/>
        </w:rPr>
        <w:t>.</w:t>
      </w:r>
      <w:r w:rsidR="001B5615">
        <w:rPr>
          <w:bCs/>
          <w:color w:val="000000"/>
          <w:sz w:val="20"/>
          <w:szCs w:val="20"/>
          <w:lang w:val="es-MX"/>
        </w:rPr>
        <w:t xml:space="preserve"> </w:t>
      </w:r>
      <w:r w:rsidR="001B5615" w:rsidRPr="001B5615">
        <w:rPr>
          <w:bCs/>
          <w:color w:val="000000"/>
          <w:sz w:val="20"/>
          <w:szCs w:val="20"/>
        </w:rPr>
        <w:t>Campos para el registro, trazabilidad y seguimiento de muestras</w:t>
      </w:r>
    </w:p>
    <w:tbl>
      <w:tblPr>
        <w:tblStyle w:val="TableGrid"/>
        <w:tblW w:w="0" w:type="auto"/>
        <w:tblLook w:val="04A0" w:firstRow="1" w:lastRow="0" w:firstColumn="1" w:lastColumn="0" w:noHBand="0" w:noVBand="1"/>
      </w:tblPr>
      <w:tblGrid>
        <w:gridCol w:w="2347"/>
        <w:gridCol w:w="7615"/>
      </w:tblGrid>
      <w:tr w:rsidR="00496176" w:rsidRPr="00496176" w14:paraId="4CB9366D" w14:textId="77777777" w:rsidTr="008F7DC9">
        <w:tc>
          <w:tcPr>
            <w:tcW w:w="0" w:type="auto"/>
            <w:shd w:val="clear" w:color="auto" w:fill="C6D9F1" w:themeFill="text2" w:themeFillTint="33"/>
            <w:hideMark/>
          </w:tcPr>
          <w:p w14:paraId="3CF9DD90"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Campo</w:t>
            </w:r>
          </w:p>
        </w:tc>
        <w:tc>
          <w:tcPr>
            <w:tcW w:w="0" w:type="auto"/>
            <w:shd w:val="clear" w:color="auto" w:fill="C6D9F1" w:themeFill="text2" w:themeFillTint="33"/>
            <w:hideMark/>
          </w:tcPr>
          <w:p w14:paraId="58B5ACF6"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Finalidad</w:t>
            </w:r>
          </w:p>
        </w:tc>
      </w:tr>
      <w:tr w:rsidR="00496176" w:rsidRPr="00496176" w14:paraId="444D1C5B" w14:textId="77777777" w:rsidTr="001B207E">
        <w:tc>
          <w:tcPr>
            <w:tcW w:w="0" w:type="auto"/>
            <w:hideMark/>
          </w:tcPr>
          <w:p w14:paraId="7869E45D"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Código de muestra</w:t>
            </w:r>
          </w:p>
        </w:tc>
        <w:tc>
          <w:tcPr>
            <w:tcW w:w="0" w:type="auto"/>
            <w:hideMark/>
          </w:tcPr>
          <w:p w14:paraId="116AABCA"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 de manera única el material recolectado.</w:t>
            </w:r>
          </w:p>
        </w:tc>
      </w:tr>
      <w:tr w:rsidR="00496176" w:rsidRPr="00496176" w14:paraId="26895F11" w14:textId="77777777" w:rsidTr="001B207E">
        <w:tc>
          <w:tcPr>
            <w:tcW w:w="0" w:type="auto"/>
            <w:hideMark/>
          </w:tcPr>
          <w:p w14:paraId="5D459CD5"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Fecha y hora</w:t>
            </w:r>
          </w:p>
        </w:tc>
        <w:tc>
          <w:tcPr>
            <w:tcW w:w="0" w:type="auto"/>
            <w:hideMark/>
          </w:tcPr>
          <w:p w14:paraId="529E860C"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Ubican el momento de la toma.</w:t>
            </w:r>
          </w:p>
        </w:tc>
      </w:tr>
      <w:tr w:rsidR="00496176" w:rsidRPr="00496176" w14:paraId="08E62627" w14:textId="77777777" w:rsidTr="001B207E">
        <w:tc>
          <w:tcPr>
            <w:tcW w:w="0" w:type="auto"/>
            <w:hideMark/>
          </w:tcPr>
          <w:p w14:paraId="7F10C772"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Tipo de muestra</w:t>
            </w:r>
          </w:p>
        </w:tc>
        <w:tc>
          <w:tcPr>
            <w:tcW w:w="0" w:type="auto"/>
            <w:hideMark/>
          </w:tcPr>
          <w:p w14:paraId="41C04A10"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Diferencia agua, superficie u otro material incluido en el programa.</w:t>
            </w:r>
          </w:p>
        </w:tc>
      </w:tr>
      <w:tr w:rsidR="00496176" w:rsidRPr="00496176" w14:paraId="237E2808" w14:textId="77777777" w:rsidTr="001B207E">
        <w:tc>
          <w:tcPr>
            <w:tcW w:w="0" w:type="auto"/>
            <w:hideMark/>
          </w:tcPr>
          <w:p w14:paraId="00524D96"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Lugar o punto</w:t>
            </w:r>
          </w:p>
        </w:tc>
        <w:tc>
          <w:tcPr>
            <w:tcW w:w="0" w:type="auto"/>
            <w:hideMark/>
          </w:tcPr>
          <w:p w14:paraId="7077156F"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Relaciona el resultado con una ubicación precisa.</w:t>
            </w:r>
          </w:p>
        </w:tc>
      </w:tr>
      <w:tr w:rsidR="00496176" w:rsidRPr="00496176" w14:paraId="231375D5" w14:textId="77777777" w:rsidTr="001B207E">
        <w:tc>
          <w:tcPr>
            <w:tcW w:w="0" w:type="auto"/>
            <w:hideMark/>
          </w:tcPr>
          <w:p w14:paraId="39D28190"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Responsable</w:t>
            </w:r>
          </w:p>
        </w:tc>
        <w:tc>
          <w:tcPr>
            <w:tcW w:w="0" w:type="auto"/>
            <w:hideMark/>
          </w:tcPr>
          <w:p w14:paraId="5BC1562A"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 la persona encargada de la actividad.</w:t>
            </w:r>
          </w:p>
        </w:tc>
      </w:tr>
      <w:tr w:rsidR="00496176" w:rsidRPr="00496176" w14:paraId="3D1B05C8" w14:textId="77777777" w:rsidTr="001B207E">
        <w:tc>
          <w:tcPr>
            <w:tcW w:w="0" w:type="auto"/>
            <w:hideMark/>
          </w:tcPr>
          <w:p w14:paraId="3C9C276C"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Análisis solicitado</w:t>
            </w:r>
          </w:p>
        </w:tc>
        <w:tc>
          <w:tcPr>
            <w:tcW w:w="0" w:type="auto"/>
            <w:hideMark/>
          </w:tcPr>
          <w:p w14:paraId="4DA1392B"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conocer qué parámetro o grupo de parámetros se pretende evaluar.</w:t>
            </w:r>
          </w:p>
        </w:tc>
      </w:tr>
      <w:tr w:rsidR="00496176" w:rsidRPr="00496176" w14:paraId="737CAC4C" w14:textId="77777777" w:rsidTr="001B207E">
        <w:tc>
          <w:tcPr>
            <w:tcW w:w="0" w:type="auto"/>
            <w:hideMark/>
          </w:tcPr>
          <w:p w14:paraId="50B9975B"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Condiciones de transporte</w:t>
            </w:r>
          </w:p>
        </w:tc>
        <w:tc>
          <w:tcPr>
            <w:tcW w:w="0" w:type="auto"/>
            <w:hideMark/>
          </w:tcPr>
          <w:p w14:paraId="7AF065C2"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Documenta la información requerida para comprobar que la muestra fue trasladada bajo las condiciones definidas.</w:t>
            </w:r>
          </w:p>
        </w:tc>
      </w:tr>
      <w:tr w:rsidR="00496176" w:rsidRPr="00496176" w14:paraId="6A2E887F" w14:textId="77777777" w:rsidTr="001B207E">
        <w:tc>
          <w:tcPr>
            <w:tcW w:w="0" w:type="auto"/>
            <w:hideMark/>
          </w:tcPr>
          <w:p w14:paraId="10EAE450"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Resultado</w:t>
            </w:r>
          </w:p>
        </w:tc>
        <w:tc>
          <w:tcPr>
            <w:tcW w:w="0" w:type="auto"/>
            <w:hideMark/>
          </w:tcPr>
          <w:p w14:paraId="1E45788D"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incorporar posteriormente el informe del laboratorio al historial del punto evaluado.</w:t>
            </w:r>
          </w:p>
        </w:tc>
      </w:tr>
      <w:tr w:rsidR="00496176" w:rsidRPr="00496176" w14:paraId="71226E52" w14:textId="77777777" w:rsidTr="001B207E">
        <w:tc>
          <w:tcPr>
            <w:tcW w:w="0" w:type="auto"/>
            <w:hideMark/>
          </w:tcPr>
          <w:p w14:paraId="163750B9"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Acción derivada</w:t>
            </w:r>
          </w:p>
        </w:tc>
        <w:tc>
          <w:tcPr>
            <w:tcW w:w="0" w:type="auto"/>
            <w:hideMark/>
          </w:tcPr>
          <w:p w14:paraId="632081DA" w14:textId="77777777" w:rsidR="00496176" w:rsidRPr="00496176" w:rsidRDefault="00496176" w:rsidP="00496176">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Registra las decisiones adoptadas cuando el resultado requiere seguimiento.</w:t>
            </w:r>
          </w:p>
        </w:tc>
      </w:tr>
    </w:tbl>
    <w:p w14:paraId="7DC6F2AD" w14:textId="77777777" w:rsidR="008B5891" w:rsidRDefault="008B5891" w:rsidP="00496176">
      <w:pPr>
        <w:pBdr>
          <w:top w:val="nil"/>
          <w:left w:val="nil"/>
          <w:bottom w:val="nil"/>
          <w:right w:val="nil"/>
          <w:between w:val="nil"/>
        </w:pBdr>
        <w:jc w:val="both"/>
        <w:rPr>
          <w:b/>
          <w:bCs/>
          <w:color w:val="000000"/>
          <w:sz w:val="20"/>
          <w:szCs w:val="20"/>
          <w:lang w:val="es-MX"/>
        </w:rPr>
      </w:pPr>
    </w:p>
    <w:p w14:paraId="6F028242" w14:textId="77777777" w:rsidR="008B5891" w:rsidRDefault="008B5891" w:rsidP="00496176">
      <w:pPr>
        <w:pBdr>
          <w:top w:val="nil"/>
          <w:left w:val="nil"/>
          <w:bottom w:val="nil"/>
          <w:right w:val="nil"/>
          <w:between w:val="nil"/>
        </w:pBdr>
        <w:jc w:val="both"/>
        <w:rPr>
          <w:b/>
          <w:bCs/>
          <w:color w:val="000000"/>
          <w:sz w:val="20"/>
          <w:szCs w:val="20"/>
          <w:lang w:val="es-MX"/>
        </w:rPr>
      </w:pPr>
    </w:p>
    <w:p w14:paraId="50EF2FBB" w14:textId="1622F549" w:rsidR="00496176" w:rsidRPr="00496176" w:rsidRDefault="0058706F" w:rsidP="00496176">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00496176" w:rsidRPr="00496176">
        <w:rPr>
          <w:b/>
          <w:bCs/>
          <w:color w:val="000000"/>
          <w:sz w:val="20"/>
          <w:szCs w:val="20"/>
          <w:lang w:val="es-MX"/>
        </w:rPr>
        <w:t>.</w:t>
      </w:r>
      <w:r w:rsidR="001C022B">
        <w:rPr>
          <w:b/>
          <w:bCs/>
          <w:color w:val="000000"/>
          <w:sz w:val="20"/>
          <w:szCs w:val="20"/>
          <w:lang w:val="es-MX"/>
        </w:rPr>
        <w:t>6.</w:t>
      </w:r>
      <w:r w:rsidR="00496176" w:rsidRPr="00496176">
        <w:rPr>
          <w:b/>
          <w:bCs/>
          <w:color w:val="000000"/>
          <w:sz w:val="20"/>
          <w:szCs w:val="20"/>
          <w:lang w:val="es-MX"/>
        </w:rPr>
        <w:t>3 Integración de resultados para la toma de decisiones</w:t>
      </w:r>
    </w:p>
    <w:p w14:paraId="3EC44EC5" w14:textId="22C99D87" w:rsidR="00496176" w:rsidRDefault="00496176" w:rsidP="00496176">
      <w:pPr>
        <w:pBdr>
          <w:top w:val="nil"/>
          <w:left w:val="nil"/>
          <w:bottom w:val="nil"/>
          <w:right w:val="nil"/>
          <w:between w:val="nil"/>
        </w:pBdr>
        <w:jc w:val="both"/>
        <w:rPr>
          <w:bCs/>
          <w:color w:val="000000"/>
          <w:sz w:val="20"/>
          <w:szCs w:val="20"/>
          <w:lang w:val="es-MX"/>
        </w:rPr>
      </w:pPr>
      <w:r w:rsidRPr="00496176">
        <w:rPr>
          <w:bCs/>
          <w:color w:val="000000"/>
          <w:sz w:val="20"/>
          <w:szCs w:val="20"/>
          <w:lang w:val="es-MX"/>
        </w:rPr>
        <w:t>Los resultados de inspección, monitoreo y laboratorio adquieren mayor utilidad cuando se analizan conjuntamente. Un hallazgo aislado puede tener un significado limitado, mientras que la comparación entre diferentes fuentes de información permite identificar patrones.</w:t>
      </w:r>
      <w:r w:rsidR="008B5891">
        <w:rPr>
          <w:bCs/>
          <w:color w:val="000000"/>
          <w:sz w:val="20"/>
          <w:szCs w:val="20"/>
          <w:lang w:val="es-MX"/>
        </w:rPr>
        <w:t xml:space="preserve"> </w:t>
      </w:r>
      <w:r w:rsidRPr="00496176">
        <w:rPr>
          <w:bCs/>
          <w:color w:val="000000"/>
          <w:sz w:val="20"/>
          <w:szCs w:val="20"/>
          <w:lang w:val="es-MX"/>
        </w:rPr>
        <w:t>Este análisis puede establecer relaciones como las siguientes:</w:t>
      </w:r>
    </w:p>
    <w:p w14:paraId="2638D423" w14:textId="77777777" w:rsidR="008B5891" w:rsidRPr="00496176" w:rsidRDefault="008B5891" w:rsidP="00496176">
      <w:pPr>
        <w:pBdr>
          <w:top w:val="nil"/>
          <w:left w:val="nil"/>
          <w:bottom w:val="nil"/>
          <w:right w:val="nil"/>
          <w:between w:val="nil"/>
        </w:pBdr>
        <w:jc w:val="both"/>
        <w:rPr>
          <w:bCs/>
          <w:color w:val="000000"/>
          <w:sz w:val="20"/>
          <w:szCs w:val="20"/>
          <w:lang w:val="es-MX"/>
        </w:rPr>
      </w:pPr>
    </w:p>
    <w:p w14:paraId="3F5993F2" w14:textId="72EE89D8" w:rsidR="008B5891" w:rsidRDefault="00321C00" w:rsidP="00496176">
      <w:pPr>
        <w:pBdr>
          <w:top w:val="nil"/>
          <w:left w:val="nil"/>
          <w:bottom w:val="nil"/>
          <w:right w:val="nil"/>
          <w:between w:val="nil"/>
        </w:pBdr>
        <w:jc w:val="both"/>
        <w:rPr>
          <w:b/>
          <w:bCs/>
          <w:color w:val="000000"/>
          <w:sz w:val="20"/>
          <w:szCs w:val="20"/>
          <w:lang w:val="es-MX"/>
        </w:rPr>
      </w:pPr>
      <w:r w:rsidRPr="00321C00">
        <w:rPr>
          <w:b/>
          <w:bCs/>
          <w:noProof/>
          <w:color w:val="000000"/>
          <w:sz w:val="20"/>
          <w:szCs w:val="20"/>
        </w:rPr>
        <w:lastRenderedPageBreak/>
        <w:drawing>
          <wp:inline distT="0" distB="0" distL="0" distR="0" wp14:anchorId="442B24CC" wp14:editId="2908D252">
            <wp:extent cx="6332220" cy="3115310"/>
            <wp:effectExtent l="38100" t="0" r="30480" b="0"/>
            <wp:docPr id="1779223705" name="Diagram 1">
              <a:extLst xmlns:a="http://schemas.openxmlformats.org/drawingml/2006/main">
                <a:ext uri="{FF2B5EF4-FFF2-40B4-BE49-F238E27FC236}">
                  <a16:creationId xmlns:a16="http://schemas.microsoft.com/office/drawing/2014/main" id="{D9165086-55C0-CBA3-A97A-1DD414BE861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7" r:lo="rId168" r:qs="rId169" r:cs="rId170"/>
              </a:graphicData>
            </a:graphic>
          </wp:inline>
        </w:drawing>
      </w:r>
    </w:p>
    <w:p w14:paraId="43D29AC0" w14:textId="77777777" w:rsidR="00496176" w:rsidRPr="007B3DA1" w:rsidRDefault="00496176" w:rsidP="00C00271">
      <w:pPr>
        <w:pBdr>
          <w:top w:val="nil"/>
          <w:left w:val="nil"/>
          <w:bottom w:val="nil"/>
          <w:right w:val="nil"/>
          <w:between w:val="nil"/>
        </w:pBdr>
        <w:jc w:val="both"/>
        <w:rPr>
          <w:bCs/>
          <w:color w:val="000000"/>
          <w:sz w:val="20"/>
          <w:szCs w:val="20"/>
        </w:rPr>
      </w:pPr>
    </w:p>
    <w:p w14:paraId="503CA126" w14:textId="245E90C4" w:rsidR="00624628" w:rsidRDefault="0058706F" w:rsidP="00624628">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00624628" w:rsidRPr="00624628">
        <w:rPr>
          <w:b/>
          <w:bCs/>
          <w:color w:val="000000"/>
          <w:sz w:val="20"/>
          <w:szCs w:val="20"/>
          <w:lang w:val="es-MX"/>
        </w:rPr>
        <w:t>. Plan de mejoramiento y manejo de contingencias</w:t>
      </w:r>
    </w:p>
    <w:p w14:paraId="6D1C8C0D" w14:textId="77777777" w:rsidR="007C5BFF" w:rsidRPr="00624628" w:rsidRDefault="007C5BFF" w:rsidP="00624628">
      <w:pPr>
        <w:pBdr>
          <w:top w:val="nil"/>
          <w:left w:val="nil"/>
          <w:bottom w:val="nil"/>
          <w:right w:val="nil"/>
          <w:between w:val="nil"/>
        </w:pBdr>
        <w:jc w:val="both"/>
        <w:rPr>
          <w:b/>
          <w:bCs/>
          <w:color w:val="000000"/>
          <w:sz w:val="20"/>
          <w:szCs w:val="20"/>
          <w:lang w:val="es-MX"/>
        </w:rPr>
      </w:pPr>
    </w:p>
    <w:p w14:paraId="40FF0D84" w14:textId="6D495EFB" w:rsidR="00624628" w:rsidRP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 xml:space="preserve">El </w:t>
      </w:r>
      <w:r w:rsidR="00415986" w:rsidRPr="00624628">
        <w:rPr>
          <w:b/>
          <w:bCs/>
          <w:color w:val="000000"/>
          <w:sz w:val="20"/>
          <w:szCs w:val="20"/>
          <w:lang w:val="es-MX"/>
        </w:rPr>
        <w:t>plan de mejoramiento</w:t>
      </w:r>
      <w:r w:rsidR="00415986" w:rsidRPr="00624628">
        <w:rPr>
          <w:bCs/>
          <w:color w:val="000000"/>
          <w:sz w:val="20"/>
          <w:szCs w:val="20"/>
          <w:lang w:val="es-MX"/>
        </w:rPr>
        <w:t xml:space="preserve"> y el </w:t>
      </w:r>
      <w:r w:rsidR="00415986" w:rsidRPr="00624628">
        <w:rPr>
          <w:b/>
          <w:bCs/>
          <w:color w:val="000000"/>
          <w:sz w:val="20"/>
          <w:szCs w:val="20"/>
          <w:lang w:val="es-MX"/>
        </w:rPr>
        <w:t>plan de contingencia</w:t>
      </w:r>
      <w:r w:rsidRPr="00624628">
        <w:rPr>
          <w:b/>
          <w:bCs/>
          <w:color w:val="000000"/>
          <w:sz w:val="20"/>
          <w:szCs w:val="20"/>
          <w:lang w:val="es-MX"/>
        </w:rPr>
        <w:t>s</w:t>
      </w:r>
      <w:r w:rsidRPr="00624628">
        <w:rPr>
          <w:bCs/>
          <w:color w:val="000000"/>
          <w:sz w:val="20"/>
          <w:szCs w:val="20"/>
          <w:lang w:val="es-MX"/>
        </w:rPr>
        <w:t xml:space="preserve"> fortalecen la capacidad de respuesta del Programa de Control Integrado de Plagas (CIP) frente a desviaciones, incumplimientos y eventos que puedan afectar la bioseguridad de la explotación avícola. Aunque ambos instrumentos forman parte del mejoramiento continuo, cumplen funciones diferentes: el primero orienta la corrección de causas y el fortalecimiento de los procesos; el segundo organiza la respuesta frente a situaciones inesperadas que requieren actuación inmediata y coordinada.</w:t>
      </w:r>
    </w:p>
    <w:p w14:paraId="195AD03A" w14:textId="77777777" w:rsidR="0091215B" w:rsidRDefault="0091215B" w:rsidP="00624628">
      <w:pPr>
        <w:pBdr>
          <w:top w:val="nil"/>
          <w:left w:val="nil"/>
          <w:bottom w:val="nil"/>
          <w:right w:val="nil"/>
          <w:between w:val="nil"/>
        </w:pBdr>
        <w:jc w:val="both"/>
        <w:rPr>
          <w:bCs/>
          <w:color w:val="000000"/>
          <w:sz w:val="20"/>
          <w:szCs w:val="20"/>
          <w:lang w:val="es-MX"/>
        </w:rPr>
      </w:pPr>
    </w:p>
    <w:p w14:paraId="13B64B36" w14:textId="5A1CAE62"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 xml:space="preserve">Su aplicación se articula con las </w:t>
      </w:r>
      <w:r w:rsidRPr="00624628">
        <w:rPr>
          <w:b/>
          <w:bCs/>
          <w:color w:val="000000"/>
          <w:sz w:val="20"/>
          <w:szCs w:val="20"/>
          <w:lang w:val="es-MX"/>
        </w:rPr>
        <w:t>Buenas Prácticas Avícolas (BPA)</w:t>
      </w:r>
      <w:r w:rsidRPr="00624628">
        <w:rPr>
          <w:bCs/>
          <w:color w:val="000000"/>
          <w:sz w:val="20"/>
          <w:szCs w:val="20"/>
          <w:lang w:val="es-MX"/>
        </w:rPr>
        <w:t xml:space="preserve">, el Programa de Bioseguridad y el </w:t>
      </w:r>
      <w:r w:rsidRPr="00624628">
        <w:rPr>
          <w:b/>
          <w:bCs/>
          <w:color w:val="000000"/>
          <w:sz w:val="20"/>
          <w:szCs w:val="20"/>
          <w:lang w:val="es-MX"/>
        </w:rPr>
        <w:t>Sistema de Gestión de Seguridad y Salud en el Trabajo (SG-SST)</w:t>
      </w:r>
      <w:r w:rsidRPr="00624628">
        <w:rPr>
          <w:bCs/>
          <w:color w:val="000000"/>
          <w:sz w:val="20"/>
          <w:szCs w:val="20"/>
          <w:lang w:val="es-MX"/>
        </w:rPr>
        <w:t>. Esta integración permite relacionar los hallazgos de inspecciones, monitoreos, auditorías y registros con decisiones concretas, responsables definidos, plazos de ejecución y criterios de seguimiento.</w:t>
      </w:r>
    </w:p>
    <w:p w14:paraId="090EB504" w14:textId="77777777" w:rsidR="008B5891" w:rsidRPr="00624628" w:rsidRDefault="008B5891" w:rsidP="00624628">
      <w:pPr>
        <w:pBdr>
          <w:top w:val="nil"/>
          <w:left w:val="nil"/>
          <w:bottom w:val="nil"/>
          <w:right w:val="nil"/>
          <w:between w:val="nil"/>
        </w:pBdr>
        <w:jc w:val="both"/>
        <w:rPr>
          <w:bCs/>
          <w:color w:val="000000"/>
          <w:sz w:val="20"/>
          <w:szCs w:val="20"/>
          <w:lang w:val="es-MX"/>
        </w:rPr>
      </w:pPr>
    </w:p>
    <w:p w14:paraId="53700A51" w14:textId="77777777"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Las situaciones que requieren intervención pueden relacionarse con incremento de plagas, fallas de infraestructura, alteraciones en la calidad del agua, deficiencias documentales, incidentes laborales o eventos asociados con sustancias químicas. La respuesta debe ajustarse a la naturaleza del riesgo y a los procedimientos establecidos por la empresa.</w:t>
      </w:r>
    </w:p>
    <w:p w14:paraId="0A35BBDF" w14:textId="77777777" w:rsidR="008B5891" w:rsidRPr="00624628" w:rsidRDefault="008B5891" w:rsidP="00624628">
      <w:pPr>
        <w:pBdr>
          <w:top w:val="nil"/>
          <w:left w:val="nil"/>
          <w:bottom w:val="nil"/>
          <w:right w:val="nil"/>
          <w:between w:val="nil"/>
        </w:pBdr>
        <w:jc w:val="both"/>
        <w:rPr>
          <w:bCs/>
          <w:color w:val="000000"/>
          <w:sz w:val="20"/>
          <w:szCs w:val="20"/>
          <w:lang w:val="es-MX"/>
        </w:rPr>
      </w:pPr>
    </w:p>
    <w:p w14:paraId="0C48AC02" w14:textId="08B5A759" w:rsidR="00624628" w:rsidRDefault="0058706F" w:rsidP="00624628">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00624628" w:rsidRPr="00624628">
        <w:rPr>
          <w:b/>
          <w:bCs/>
          <w:color w:val="000000"/>
          <w:sz w:val="20"/>
          <w:szCs w:val="20"/>
          <w:lang w:val="es-MX"/>
        </w:rPr>
        <w:t>.1 Plan de mejoramiento</w:t>
      </w:r>
    </w:p>
    <w:p w14:paraId="5870215E" w14:textId="77777777" w:rsidR="007C5BFF" w:rsidRPr="00624628" w:rsidRDefault="007C5BFF" w:rsidP="00624628">
      <w:pPr>
        <w:pBdr>
          <w:top w:val="nil"/>
          <w:left w:val="nil"/>
          <w:bottom w:val="nil"/>
          <w:right w:val="nil"/>
          <w:between w:val="nil"/>
        </w:pBdr>
        <w:jc w:val="both"/>
        <w:rPr>
          <w:b/>
          <w:bCs/>
          <w:color w:val="000000"/>
          <w:sz w:val="20"/>
          <w:szCs w:val="20"/>
          <w:lang w:val="es-MX"/>
        </w:rPr>
      </w:pPr>
    </w:p>
    <w:p w14:paraId="5AFB6F63" w14:textId="77777777"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El Plan de Mejoramiento organiza las acciones derivadas de hallazgos, no conformidades o tendencias identificadas durante el seguimiento del CIP. Su finalidad no se limita a corregir una situación puntual, sino que busca intervenir las causas que favorecieron su aparición y reducir la posibilidad de recurrencia.</w:t>
      </w:r>
    </w:p>
    <w:p w14:paraId="6D39E95A" w14:textId="77777777" w:rsidR="003E400A" w:rsidRPr="00624628" w:rsidRDefault="003E400A" w:rsidP="00624628">
      <w:pPr>
        <w:pBdr>
          <w:top w:val="nil"/>
          <w:left w:val="nil"/>
          <w:bottom w:val="nil"/>
          <w:right w:val="nil"/>
          <w:between w:val="nil"/>
        </w:pBdr>
        <w:jc w:val="both"/>
        <w:rPr>
          <w:bCs/>
          <w:color w:val="000000"/>
          <w:sz w:val="20"/>
          <w:szCs w:val="20"/>
          <w:lang w:val="es-MX"/>
        </w:rPr>
      </w:pPr>
    </w:p>
    <w:p w14:paraId="75BEBA65" w14:textId="25E42442"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Para que sea funcional, debe relacionar cada hallazgo con su causa, la acción definida, el responsable, los recursos necesarios, el plazo y el criterio utilizado para determinar si la medida produjo el resultado esperado.</w:t>
      </w:r>
      <w:r w:rsidR="003E400A">
        <w:rPr>
          <w:bCs/>
          <w:color w:val="000000"/>
          <w:sz w:val="20"/>
          <w:szCs w:val="20"/>
          <w:lang w:val="es-MX"/>
        </w:rPr>
        <w:t xml:space="preserve"> </w:t>
      </w:r>
      <w:r w:rsidRPr="00624628">
        <w:rPr>
          <w:bCs/>
          <w:color w:val="000000"/>
          <w:sz w:val="20"/>
          <w:szCs w:val="20"/>
          <w:lang w:val="es-MX"/>
        </w:rPr>
        <w:t>Los principales propósitos se desarrollan así:</w:t>
      </w:r>
    </w:p>
    <w:p w14:paraId="58ECC1BE" w14:textId="77777777" w:rsidR="003E400A" w:rsidRDefault="003E400A" w:rsidP="00624628">
      <w:pPr>
        <w:pBdr>
          <w:top w:val="nil"/>
          <w:left w:val="nil"/>
          <w:bottom w:val="nil"/>
          <w:right w:val="nil"/>
          <w:between w:val="nil"/>
        </w:pBdr>
        <w:jc w:val="both"/>
        <w:rPr>
          <w:bCs/>
          <w:color w:val="000000"/>
          <w:sz w:val="20"/>
          <w:szCs w:val="20"/>
          <w:lang w:val="es-MX"/>
        </w:rPr>
      </w:pPr>
    </w:p>
    <w:p w14:paraId="35A38FA2" w14:textId="77777777" w:rsidR="003E400A" w:rsidRPr="00624628" w:rsidRDefault="003E400A" w:rsidP="0062462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15"/>
        <w:gridCol w:w="4496"/>
        <w:gridCol w:w="3351"/>
      </w:tblGrid>
      <w:tr w:rsidR="0091215B" w:rsidRPr="00624628" w14:paraId="66FD23CB" w14:textId="0C8E7108" w:rsidTr="0091215B">
        <w:tc>
          <w:tcPr>
            <w:tcW w:w="9962" w:type="dxa"/>
            <w:gridSpan w:val="3"/>
            <w:shd w:val="clear" w:color="auto" w:fill="9BBB59" w:themeFill="accent3"/>
          </w:tcPr>
          <w:p w14:paraId="4F92F70E" w14:textId="0FC564B6" w:rsidR="0091215B" w:rsidRPr="00624628" w:rsidRDefault="008A0A8E" w:rsidP="008A0A8E">
            <w:pPr>
              <w:pBdr>
                <w:top w:val="nil"/>
                <w:left w:val="nil"/>
                <w:bottom w:val="nil"/>
                <w:right w:val="nil"/>
                <w:between w:val="nil"/>
              </w:pBdr>
              <w:jc w:val="center"/>
              <w:rPr>
                <w:b/>
                <w:bCs/>
                <w:color w:val="000000"/>
                <w:sz w:val="20"/>
                <w:szCs w:val="20"/>
                <w:lang w:val="es-MX"/>
              </w:rPr>
            </w:pPr>
            <w:r>
              <w:rPr>
                <w:b/>
                <w:bCs/>
                <w:color w:val="000000"/>
                <w:sz w:val="20"/>
                <w:szCs w:val="20"/>
                <w:lang w:val="es-MX"/>
              </w:rPr>
              <w:lastRenderedPageBreak/>
              <w:t>Slide</w:t>
            </w:r>
          </w:p>
        </w:tc>
      </w:tr>
      <w:tr w:rsidR="0091215B" w:rsidRPr="00624628" w14:paraId="22739EE2" w14:textId="0591E674" w:rsidTr="0091215B">
        <w:tc>
          <w:tcPr>
            <w:tcW w:w="0" w:type="auto"/>
            <w:hideMark/>
          </w:tcPr>
          <w:p w14:paraId="18531936"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Corregir desviaciones</w:t>
            </w:r>
          </w:p>
        </w:tc>
        <w:tc>
          <w:tcPr>
            <w:tcW w:w="4496" w:type="dxa"/>
            <w:hideMark/>
          </w:tcPr>
          <w:p w14:paraId="46FAE6C3"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intervenir situaciones que se apartan de los procedimientos o condiciones previstas, evitando que permanezcan abiertas sin tratamiento.</w:t>
            </w:r>
          </w:p>
        </w:tc>
        <w:tc>
          <w:tcPr>
            <w:tcW w:w="3021" w:type="dxa"/>
          </w:tcPr>
          <w:p w14:paraId="4942A8C9" w14:textId="419B4903" w:rsidR="0091215B" w:rsidRPr="00624628" w:rsidRDefault="0007580D" w:rsidP="00624628">
            <w:pPr>
              <w:pBdr>
                <w:top w:val="nil"/>
                <w:left w:val="nil"/>
                <w:bottom w:val="nil"/>
                <w:right w:val="nil"/>
                <w:between w:val="nil"/>
              </w:pBdr>
              <w:jc w:val="both"/>
              <w:rPr>
                <w:bCs/>
                <w:color w:val="000000"/>
                <w:sz w:val="20"/>
                <w:szCs w:val="20"/>
                <w:lang w:val="es-MX"/>
              </w:rPr>
            </w:pPr>
            <w:r w:rsidRPr="0007580D">
              <w:rPr>
                <w:bCs/>
                <w:noProof/>
                <w:color w:val="000000"/>
                <w:sz w:val="20"/>
                <w:szCs w:val="20"/>
                <w:lang w:val="es-MX"/>
              </w:rPr>
              <w:drawing>
                <wp:inline distT="0" distB="0" distL="0" distR="0" wp14:anchorId="7D4CD1DA" wp14:editId="02C91C79">
                  <wp:extent cx="1954192" cy="1314768"/>
                  <wp:effectExtent l="0" t="0" r="8255" b="0"/>
                  <wp:docPr id="1496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4409" name=""/>
                          <pic:cNvPicPr/>
                        </pic:nvPicPr>
                        <pic:blipFill>
                          <a:blip r:embed="rId172"/>
                          <a:stretch>
                            <a:fillRect/>
                          </a:stretch>
                        </pic:blipFill>
                        <pic:spPr>
                          <a:xfrm>
                            <a:off x="0" y="0"/>
                            <a:ext cx="1958848" cy="1317901"/>
                          </a:xfrm>
                          <a:prstGeom prst="rect">
                            <a:avLst/>
                          </a:prstGeom>
                        </pic:spPr>
                      </pic:pic>
                    </a:graphicData>
                  </a:graphic>
                </wp:inline>
              </w:drawing>
            </w:r>
          </w:p>
        </w:tc>
      </w:tr>
      <w:tr w:rsidR="0091215B" w:rsidRPr="00624628" w14:paraId="2039CA22" w14:textId="7B197BAC" w:rsidTr="0091215B">
        <w:tc>
          <w:tcPr>
            <w:tcW w:w="0" w:type="auto"/>
            <w:hideMark/>
          </w:tcPr>
          <w:p w14:paraId="48A307FD"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Reducir riesgos sanitarios</w:t>
            </w:r>
          </w:p>
        </w:tc>
        <w:tc>
          <w:tcPr>
            <w:tcW w:w="4496" w:type="dxa"/>
            <w:hideMark/>
          </w:tcPr>
          <w:p w14:paraId="31763E1E"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Orienta acciones hacia las condiciones que pueden favorecer enfermedades, contaminación o proliferación de plagas.</w:t>
            </w:r>
          </w:p>
        </w:tc>
        <w:tc>
          <w:tcPr>
            <w:tcW w:w="3021" w:type="dxa"/>
          </w:tcPr>
          <w:p w14:paraId="1BAA813A" w14:textId="22377E11" w:rsidR="0091215B" w:rsidRPr="00624628" w:rsidRDefault="00180A69" w:rsidP="00624628">
            <w:pPr>
              <w:pBdr>
                <w:top w:val="nil"/>
                <w:left w:val="nil"/>
                <w:bottom w:val="nil"/>
                <w:right w:val="nil"/>
                <w:between w:val="nil"/>
              </w:pBdr>
              <w:jc w:val="both"/>
              <w:rPr>
                <w:bCs/>
                <w:color w:val="000000"/>
                <w:sz w:val="20"/>
                <w:szCs w:val="20"/>
                <w:lang w:val="es-MX"/>
              </w:rPr>
            </w:pPr>
            <w:r w:rsidRPr="00180A69">
              <w:rPr>
                <w:bCs/>
                <w:noProof/>
                <w:color w:val="000000"/>
                <w:sz w:val="20"/>
                <w:szCs w:val="20"/>
                <w:lang w:val="es-MX"/>
              </w:rPr>
              <w:drawing>
                <wp:inline distT="0" distB="0" distL="0" distR="0" wp14:anchorId="45EC1610" wp14:editId="24C8F346">
                  <wp:extent cx="1886673" cy="1376761"/>
                  <wp:effectExtent l="0" t="0" r="0" b="0"/>
                  <wp:docPr id="13106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21414" name=""/>
                          <pic:cNvPicPr/>
                        </pic:nvPicPr>
                        <pic:blipFill>
                          <a:blip r:embed="rId173"/>
                          <a:stretch>
                            <a:fillRect/>
                          </a:stretch>
                        </pic:blipFill>
                        <pic:spPr>
                          <a:xfrm>
                            <a:off x="0" y="0"/>
                            <a:ext cx="1896140" cy="1383669"/>
                          </a:xfrm>
                          <a:prstGeom prst="rect">
                            <a:avLst/>
                          </a:prstGeom>
                        </pic:spPr>
                      </pic:pic>
                    </a:graphicData>
                  </a:graphic>
                </wp:inline>
              </w:drawing>
            </w:r>
          </w:p>
        </w:tc>
      </w:tr>
      <w:tr w:rsidR="0091215B" w:rsidRPr="00624628" w14:paraId="141F1589" w14:textId="36B1B128" w:rsidTr="0091215B">
        <w:tc>
          <w:tcPr>
            <w:tcW w:w="0" w:type="auto"/>
            <w:hideMark/>
          </w:tcPr>
          <w:p w14:paraId="640C4DE5"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Fortalecer los procesos</w:t>
            </w:r>
          </w:p>
        </w:tc>
        <w:tc>
          <w:tcPr>
            <w:tcW w:w="4496" w:type="dxa"/>
            <w:hideMark/>
          </w:tcPr>
          <w:p w14:paraId="47153856"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Facilita ajustar frecuencias, responsabilidades, recursos o procedimientos cuando los resultados indican que una medida no produce el efecto esperado.</w:t>
            </w:r>
          </w:p>
        </w:tc>
        <w:tc>
          <w:tcPr>
            <w:tcW w:w="3021" w:type="dxa"/>
          </w:tcPr>
          <w:p w14:paraId="59E6127D" w14:textId="4E01F7AB" w:rsidR="0091215B" w:rsidRPr="00624628" w:rsidRDefault="00180A69" w:rsidP="00624628">
            <w:pPr>
              <w:pBdr>
                <w:top w:val="nil"/>
                <w:left w:val="nil"/>
                <w:bottom w:val="nil"/>
                <w:right w:val="nil"/>
                <w:between w:val="nil"/>
              </w:pBdr>
              <w:jc w:val="both"/>
              <w:rPr>
                <w:bCs/>
                <w:color w:val="000000"/>
                <w:sz w:val="20"/>
                <w:szCs w:val="20"/>
                <w:lang w:val="es-MX"/>
              </w:rPr>
            </w:pPr>
            <w:r w:rsidRPr="00180A69">
              <w:rPr>
                <w:bCs/>
                <w:noProof/>
                <w:color w:val="000000"/>
                <w:sz w:val="20"/>
                <w:szCs w:val="20"/>
                <w:lang w:val="es-MX"/>
              </w:rPr>
              <w:drawing>
                <wp:inline distT="0" distB="0" distL="0" distR="0" wp14:anchorId="3C8733C3" wp14:editId="5F86196E">
                  <wp:extent cx="1907123" cy="1388962"/>
                  <wp:effectExtent l="0" t="0" r="0" b="1905"/>
                  <wp:docPr id="150994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44512" name=""/>
                          <pic:cNvPicPr/>
                        </pic:nvPicPr>
                        <pic:blipFill>
                          <a:blip r:embed="rId174"/>
                          <a:stretch>
                            <a:fillRect/>
                          </a:stretch>
                        </pic:blipFill>
                        <pic:spPr>
                          <a:xfrm>
                            <a:off x="0" y="0"/>
                            <a:ext cx="1914486" cy="1394325"/>
                          </a:xfrm>
                          <a:prstGeom prst="rect">
                            <a:avLst/>
                          </a:prstGeom>
                        </pic:spPr>
                      </pic:pic>
                    </a:graphicData>
                  </a:graphic>
                </wp:inline>
              </w:drawing>
            </w:r>
          </w:p>
        </w:tc>
      </w:tr>
      <w:tr w:rsidR="0091215B" w:rsidRPr="00624628" w14:paraId="7359EE39" w14:textId="670C3B5B" w:rsidTr="0091215B">
        <w:tc>
          <w:tcPr>
            <w:tcW w:w="0" w:type="auto"/>
            <w:hideMark/>
          </w:tcPr>
          <w:p w14:paraId="0789D787"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Fortalecer la bioseguridad</w:t>
            </w:r>
          </w:p>
        </w:tc>
        <w:tc>
          <w:tcPr>
            <w:tcW w:w="4496" w:type="dxa"/>
            <w:hideMark/>
          </w:tcPr>
          <w:p w14:paraId="4E1E16B5"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intervenir fallas relacionadas con accesos, barreras, limpieza, almacenamiento, residuos, agua o infraestructura.</w:t>
            </w:r>
          </w:p>
        </w:tc>
        <w:tc>
          <w:tcPr>
            <w:tcW w:w="3021" w:type="dxa"/>
          </w:tcPr>
          <w:p w14:paraId="5B4E0945" w14:textId="536C8EB0" w:rsidR="0091215B" w:rsidRPr="00624628" w:rsidRDefault="00180A69" w:rsidP="00624628">
            <w:pPr>
              <w:pBdr>
                <w:top w:val="nil"/>
                <w:left w:val="nil"/>
                <w:bottom w:val="nil"/>
                <w:right w:val="nil"/>
                <w:between w:val="nil"/>
              </w:pBdr>
              <w:jc w:val="both"/>
              <w:rPr>
                <w:bCs/>
                <w:color w:val="000000"/>
                <w:sz w:val="20"/>
                <w:szCs w:val="20"/>
                <w:lang w:val="es-MX"/>
              </w:rPr>
            </w:pPr>
            <w:r w:rsidRPr="00180A69">
              <w:rPr>
                <w:bCs/>
                <w:noProof/>
                <w:color w:val="000000"/>
                <w:sz w:val="20"/>
                <w:szCs w:val="20"/>
                <w:lang w:val="es-MX"/>
              </w:rPr>
              <w:drawing>
                <wp:inline distT="0" distB="0" distL="0" distR="0" wp14:anchorId="06AAEA9B" wp14:editId="092FD1C6">
                  <wp:extent cx="1896895" cy="1307939"/>
                  <wp:effectExtent l="0" t="0" r="8255" b="6985"/>
                  <wp:docPr id="167060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01774" name=""/>
                          <pic:cNvPicPr/>
                        </pic:nvPicPr>
                        <pic:blipFill>
                          <a:blip r:embed="rId175"/>
                          <a:stretch>
                            <a:fillRect/>
                          </a:stretch>
                        </pic:blipFill>
                        <pic:spPr>
                          <a:xfrm>
                            <a:off x="0" y="0"/>
                            <a:ext cx="1906790" cy="1314761"/>
                          </a:xfrm>
                          <a:prstGeom prst="rect">
                            <a:avLst/>
                          </a:prstGeom>
                        </pic:spPr>
                      </pic:pic>
                    </a:graphicData>
                  </a:graphic>
                </wp:inline>
              </w:drawing>
            </w:r>
          </w:p>
        </w:tc>
      </w:tr>
      <w:tr w:rsidR="0091215B" w:rsidRPr="00624628" w14:paraId="76658817" w14:textId="426B5694" w:rsidTr="0091215B">
        <w:tc>
          <w:tcPr>
            <w:tcW w:w="0" w:type="auto"/>
            <w:hideMark/>
          </w:tcPr>
          <w:p w14:paraId="5C15040E"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Atender requisitos aplicables</w:t>
            </w:r>
          </w:p>
        </w:tc>
        <w:tc>
          <w:tcPr>
            <w:tcW w:w="4496" w:type="dxa"/>
            <w:hideMark/>
          </w:tcPr>
          <w:p w14:paraId="2D4976F6"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Relaciona los hallazgos con las obligaciones sanitarias, laborales o ambientales que correspondan a la explotación.</w:t>
            </w:r>
          </w:p>
        </w:tc>
        <w:tc>
          <w:tcPr>
            <w:tcW w:w="3021" w:type="dxa"/>
          </w:tcPr>
          <w:p w14:paraId="2AE5381F" w14:textId="569D9CE6" w:rsidR="0091215B" w:rsidRPr="00624628" w:rsidRDefault="003E6F9B" w:rsidP="00624628">
            <w:pPr>
              <w:pBdr>
                <w:top w:val="nil"/>
                <w:left w:val="nil"/>
                <w:bottom w:val="nil"/>
                <w:right w:val="nil"/>
                <w:between w:val="nil"/>
              </w:pBdr>
              <w:jc w:val="both"/>
              <w:rPr>
                <w:bCs/>
                <w:color w:val="000000"/>
                <w:sz w:val="20"/>
                <w:szCs w:val="20"/>
                <w:lang w:val="es-MX"/>
              </w:rPr>
            </w:pPr>
            <w:r w:rsidRPr="003E6F9B">
              <w:rPr>
                <w:bCs/>
                <w:noProof/>
                <w:color w:val="000000"/>
                <w:sz w:val="20"/>
                <w:szCs w:val="20"/>
                <w:lang w:val="es-MX"/>
              </w:rPr>
              <w:drawing>
                <wp:inline distT="0" distB="0" distL="0" distR="0" wp14:anchorId="77990B7A" wp14:editId="1548F293">
                  <wp:extent cx="1990991" cy="1145894"/>
                  <wp:effectExtent l="0" t="0" r="0" b="0"/>
                  <wp:docPr id="2538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6122" name=""/>
                          <pic:cNvPicPr/>
                        </pic:nvPicPr>
                        <pic:blipFill>
                          <a:blip r:embed="rId176"/>
                          <a:stretch>
                            <a:fillRect/>
                          </a:stretch>
                        </pic:blipFill>
                        <pic:spPr>
                          <a:xfrm>
                            <a:off x="0" y="0"/>
                            <a:ext cx="1997717" cy="1149765"/>
                          </a:xfrm>
                          <a:prstGeom prst="rect">
                            <a:avLst/>
                          </a:prstGeom>
                        </pic:spPr>
                      </pic:pic>
                    </a:graphicData>
                  </a:graphic>
                </wp:inline>
              </w:drawing>
            </w:r>
          </w:p>
        </w:tc>
      </w:tr>
      <w:tr w:rsidR="0091215B" w:rsidRPr="00624628" w14:paraId="38419A06" w14:textId="1C214B22" w:rsidTr="0091215B">
        <w:tc>
          <w:tcPr>
            <w:tcW w:w="0" w:type="auto"/>
            <w:hideMark/>
          </w:tcPr>
          <w:p w14:paraId="3022DA8F"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Impulsar el mejoramiento continuo</w:t>
            </w:r>
          </w:p>
        </w:tc>
        <w:tc>
          <w:tcPr>
            <w:tcW w:w="4496" w:type="dxa"/>
            <w:hideMark/>
          </w:tcPr>
          <w:p w14:paraId="442771B2"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Convierte los resultados del seguimiento en decisiones que permiten ajustar progresivamente el programa.</w:t>
            </w:r>
          </w:p>
        </w:tc>
        <w:tc>
          <w:tcPr>
            <w:tcW w:w="3021" w:type="dxa"/>
          </w:tcPr>
          <w:p w14:paraId="444C10D2" w14:textId="5F9668A4" w:rsidR="0091215B" w:rsidRPr="00624628" w:rsidRDefault="003E6F9B" w:rsidP="00624628">
            <w:pPr>
              <w:pBdr>
                <w:top w:val="nil"/>
                <w:left w:val="nil"/>
                <w:bottom w:val="nil"/>
                <w:right w:val="nil"/>
                <w:between w:val="nil"/>
              </w:pBdr>
              <w:jc w:val="both"/>
              <w:rPr>
                <w:bCs/>
                <w:color w:val="000000"/>
                <w:sz w:val="20"/>
                <w:szCs w:val="20"/>
                <w:lang w:val="es-MX"/>
              </w:rPr>
            </w:pPr>
            <w:r w:rsidRPr="003E6F9B">
              <w:rPr>
                <w:bCs/>
                <w:noProof/>
                <w:color w:val="000000"/>
                <w:sz w:val="20"/>
                <w:szCs w:val="20"/>
                <w:lang w:val="es-MX"/>
              </w:rPr>
              <w:drawing>
                <wp:inline distT="0" distB="0" distL="0" distR="0" wp14:anchorId="283941A2" wp14:editId="5A18D6D9">
                  <wp:extent cx="1898489" cy="1210847"/>
                  <wp:effectExtent l="0" t="0" r="6985" b="8890"/>
                  <wp:docPr id="50439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95628" name=""/>
                          <pic:cNvPicPr/>
                        </pic:nvPicPr>
                        <pic:blipFill>
                          <a:blip r:embed="rId177"/>
                          <a:stretch>
                            <a:fillRect/>
                          </a:stretch>
                        </pic:blipFill>
                        <pic:spPr>
                          <a:xfrm>
                            <a:off x="0" y="0"/>
                            <a:ext cx="1903915" cy="1214308"/>
                          </a:xfrm>
                          <a:prstGeom prst="rect">
                            <a:avLst/>
                          </a:prstGeom>
                        </pic:spPr>
                      </pic:pic>
                    </a:graphicData>
                  </a:graphic>
                </wp:inline>
              </w:drawing>
            </w:r>
          </w:p>
        </w:tc>
      </w:tr>
    </w:tbl>
    <w:p w14:paraId="06995F0D" w14:textId="77777777" w:rsidR="003E400A" w:rsidRDefault="003E400A" w:rsidP="00624628">
      <w:pPr>
        <w:pBdr>
          <w:top w:val="nil"/>
          <w:left w:val="nil"/>
          <w:bottom w:val="nil"/>
          <w:right w:val="nil"/>
          <w:between w:val="nil"/>
        </w:pBdr>
        <w:jc w:val="both"/>
        <w:rPr>
          <w:b/>
          <w:bCs/>
          <w:color w:val="000000"/>
          <w:sz w:val="20"/>
          <w:szCs w:val="20"/>
          <w:lang w:val="es-MX"/>
        </w:rPr>
      </w:pPr>
    </w:p>
    <w:p w14:paraId="47BEA249" w14:textId="5F661DE7" w:rsidR="00624628" w:rsidRPr="00624628" w:rsidRDefault="0058706F" w:rsidP="00624628">
      <w:pPr>
        <w:pBdr>
          <w:top w:val="nil"/>
          <w:left w:val="nil"/>
          <w:bottom w:val="nil"/>
          <w:right w:val="nil"/>
          <w:between w:val="nil"/>
        </w:pBdr>
        <w:jc w:val="both"/>
        <w:rPr>
          <w:b/>
          <w:bCs/>
          <w:color w:val="000000"/>
          <w:sz w:val="20"/>
          <w:szCs w:val="20"/>
          <w:lang w:val="es-MX"/>
        </w:rPr>
      </w:pPr>
      <w:r>
        <w:rPr>
          <w:b/>
          <w:bCs/>
          <w:color w:val="000000"/>
          <w:sz w:val="20"/>
          <w:szCs w:val="20"/>
          <w:lang w:val="es-MX"/>
        </w:rPr>
        <w:lastRenderedPageBreak/>
        <w:t>6</w:t>
      </w:r>
      <w:r w:rsidR="00624628" w:rsidRPr="00624628">
        <w:rPr>
          <w:b/>
          <w:bCs/>
          <w:color w:val="000000"/>
          <w:sz w:val="20"/>
          <w:szCs w:val="20"/>
          <w:lang w:val="es-MX"/>
        </w:rPr>
        <w:t>.2 Acciones preventivas</w:t>
      </w:r>
    </w:p>
    <w:p w14:paraId="776496A5" w14:textId="77777777" w:rsidR="00624628" w:rsidRP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Las acciones preventivas se orientan a intervenir condiciones que podrían generar una desviación antes de que esta se materialice. Se fundamentan en el análisis de riesgos, los antecedentes de la explotación, los resultados del monitoreo y las tendencias identificadas en los registros.</w:t>
      </w:r>
    </w:p>
    <w:p w14:paraId="797FD330" w14:textId="35235B12"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Su finalidad principal es disminuir la probabilidad de ocurrencia mediante controles aplicados sobre las causas o condiciones predisponentes.</w:t>
      </w:r>
      <w:r w:rsidR="003E400A">
        <w:rPr>
          <w:bCs/>
          <w:color w:val="000000"/>
          <w:sz w:val="20"/>
          <w:szCs w:val="20"/>
          <w:lang w:val="es-MX"/>
        </w:rPr>
        <w:t xml:space="preserve"> </w:t>
      </w:r>
      <w:r w:rsidRPr="00624628">
        <w:rPr>
          <w:bCs/>
          <w:color w:val="000000"/>
          <w:sz w:val="20"/>
          <w:szCs w:val="20"/>
          <w:lang w:val="es-MX"/>
        </w:rPr>
        <w:t>Algunos ejemplos se relacionan de la siguiente manera:</w:t>
      </w:r>
    </w:p>
    <w:p w14:paraId="76E7E4FE" w14:textId="77777777" w:rsidR="003E400A" w:rsidRPr="00624628" w:rsidRDefault="003E400A" w:rsidP="0062462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05"/>
        <w:gridCol w:w="4820"/>
        <w:gridCol w:w="2737"/>
      </w:tblGrid>
      <w:tr w:rsidR="0091215B" w:rsidRPr="00624628" w14:paraId="22FBEA3E" w14:textId="02E8079E" w:rsidTr="0091215B">
        <w:tc>
          <w:tcPr>
            <w:tcW w:w="9962" w:type="dxa"/>
            <w:gridSpan w:val="3"/>
            <w:shd w:val="clear" w:color="auto" w:fill="9BBB59" w:themeFill="accent3"/>
            <w:hideMark/>
          </w:tcPr>
          <w:p w14:paraId="1A78E309" w14:textId="3765696F" w:rsidR="0091215B" w:rsidRPr="00624628" w:rsidRDefault="0091215B" w:rsidP="008A0A8E">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91215B" w:rsidRPr="00624628" w14:paraId="54EDEC2C" w14:textId="3AB65759" w:rsidTr="0091215B">
        <w:tc>
          <w:tcPr>
            <w:tcW w:w="2405" w:type="dxa"/>
            <w:hideMark/>
          </w:tcPr>
          <w:p w14:paraId="3556241E"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Incremento de actividad de roedores</w:t>
            </w:r>
          </w:p>
        </w:tc>
        <w:tc>
          <w:tcPr>
            <w:tcW w:w="4820" w:type="dxa"/>
            <w:hideMark/>
          </w:tcPr>
          <w:p w14:paraId="44B45356"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Revisar puntos de ingreso, disponibilidad de alimento, refugios y condiciones de los puntos de control antes de que la población aumente.</w:t>
            </w:r>
          </w:p>
        </w:tc>
        <w:tc>
          <w:tcPr>
            <w:tcW w:w="2737" w:type="dxa"/>
          </w:tcPr>
          <w:p w14:paraId="0041B78B" w14:textId="4083129C" w:rsidR="0091215B" w:rsidRPr="00624628" w:rsidRDefault="00D14687" w:rsidP="00624628">
            <w:pPr>
              <w:pBdr>
                <w:top w:val="nil"/>
                <w:left w:val="nil"/>
                <w:bottom w:val="nil"/>
                <w:right w:val="nil"/>
                <w:between w:val="nil"/>
              </w:pBdr>
              <w:jc w:val="both"/>
              <w:rPr>
                <w:bCs/>
                <w:color w:val="000000"/>
                <w:sz w:val="20"/>
                <w:szCs w:val="20"/>
                <w:lang w:val="es-MX"/>
              </w:rPr>
            </w:pPr>
            <w:r w:rsidRPr="007E61FB">
              <w:rPr>
                <w:bCs/>
                <w:noProof/>
                <w:color w:val="000000"/>
                <w:sz w:val="20"/>
                <w:szCs w:val="20"/>
                <w:lang w:val="es-MX"/>
              </w:rPr>
              <w:drawing>
                <wp:inline distT="0" distB="0" distL="0" distR="0" wp14:anchorId="7F6DD3CB" wp14:editId="0997F36B">
                  <wp:extent cx="972273" cy="1049541"/>
                  <wp:effectExtent l="0" t="0" r="0" b="0"/>
                  <wp:docPr id="121284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44071" name=""/>
                          <pic:cNvPicPr/>
                        </pic:nvPicPr>
                        <pic:blipFill>
                          <a:blip r:embed="rId178"/>
                          <a:stretch>
                            <a:fillRect/>
                          </a:stretch>
                        </pic:blipFill>
                        <pic:spPr>
                          <a:xfrm>
                            <a:off x="0" y="0"/>
                            <a:ext cx="978490" cy="1056252"/>
                          </a:xfrm>
                          <a:prstGeom prst="rect">
                            <a:avLst/>
                          </a:prstGeom>
                        </pic:spPr>
                      </pic:pic>
                    </a:graphicData>
                  </a:graphic>
                </wp:inline>
              </w:drawing>
            </w:r>
          </w:p>
        </w:tc>
      </w:tr>
      <w:tr w:rsidR="0091215B" w:rsidRPr="00624628" w14:paraId="3683EDE9" w14:textId="635A8CCB" w:rsidTr="0091215B">
        <w:tc>
          <w:tcPr>
            <w:tcW w:w="2405" w:type="dxa"/>
            <w:hideMark/>
          </w:tcPr>
          <w:p w14:paraId="468A3D55"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Acumulación de residuos</w:t>
            </w:r>
          </w:p>
        </w:tc>
        <w:tc>
          <w:tcPr>
            <w:tcW w:w="4820" w:type="dxa"/>
            <w:hideMark/>
          </w:tcPr>
          <w:p w14:paraId="405FCE8E"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Ajustar frecuencias de retiro, condiciones de almacenamiento temporal y responsabilidades para evitar que se conviertan en fuente de alimento o refugio.</w:t>
            </w:r>
          </w:p>
        </w:tc>
        <w:tc>
          <w:tcPr>
            <w:tcW w:w="2737" w:type="dxa"/>
          </w:tcPr>
          <w:p w14:paraId="23D83DFC" w14:textId="7E4E20C8" w:rsidR="0091215B" w:rsidRPr="00624628" w:rsidRDefault="00D14687" w:rsidP="00624628">
            <w:pPr>
              <w:pBdr>
                <w:top w:val="nil"/>
                <w:left w:val="nil"/>
                <w:bottom w:val="nil"/>
                <w:right w:val="nil"/>
                <w:between w:val="nil"/>
              </w:pBdr>
              <w:jc w:val="both"/>
              <w:rPr>
                <w:bCs/>
                <w:color w:val="000000"/>
                <w:sz w:val="20"/>
                <w:szCs w:val="20"/>
                <w:lang w:val="es-MX"/>
              </w:rPr>
            </w:pPr>
            <w:r w:rsidRPr="00AB6F62">
              <w:rPr>
                <w:bCs/>
                <w:noProof/>
                <w:color w:val="000000"/>
                <w:sz w:val="20"/>
                <w:szCs w:val="20"/>
                <w:lang w:val="es-MX"/>
              </w:rPr>
              <w:drawing>
                <wp:inline distT="0" distB="0" distL="0" distR="0" wp14:anchorId="164C8262" wp14:editId="6475AB1A">
                  <wp:extent cx="902825" cy="938938"/>
                  <wp:effectExtent l="0" t="0" r="0" b="0"/>
                  <wp:docPr id="106648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85812" name=""/>
                          <pic:cNvPicPr/>
                        </pic:nvPicPr>
                        <pic:blipFill>
                          <a:blip r:embed="rId179"/>
                          <a:stretch>
                            <a:fillRect/>
                          </a:stretch>
                        </pic:blipFill>
                        <pic:spPr>
                          <a:xfrm>
                            <a:off x="0" y="0"/>
                            <a:ext cx="909793" cy="946184"/>
                          </a:xfrm>
                          <a:prstGeom prst="rect">
                            <a:avLst/>
                          </a:prstGeom>
                        </pic:spPr>
                      </pic:pic>
                    </a:graphicData>
                  </a:graphic>
                </wp:inline>
              </w:drawing>
            </w:r>
          </w:p>
        </w:tc>
      </w:tr>
      <w:tr w:rsidR="0091215B" w:rsidRPr="00624628" w14:paraId="68096F20" w14:textId="7C3FD060" w:rsidTr="0091215B">
        <w:tc>
          <w:tcPr>
            <w:tcW w:w="2405" w:type="dxa"/>
            <w:hideMark/>
          </w:tcPr>
          <w:p w14:paraId="7E4AD2B1"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Deficiencias recurrentes de limpieza</w:t>
            </w:r>
          </w:p>
        </w:tc>
        <w:tc>
          <w:tcPr>
            <w:tcW w:w="4820" w:type="dxa"/>
            <w:hideMark/>
          </w:tcPr>
          <w:p w14:paraId="1781C258"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Analizar si existen fallas en el procedimiento, la frecuencia, la asignación de personal, los recursos o la capacitación.</w:t>
            </w:r>
          </w:p>
        </w:tc>
        <w:tc>
          <w:tcPr>
            <w:tcW w:w="2737" w:type="dxa"/>
          </w:tcPr>
          <w:p w14:paraId="3729ED02" w14:textId="7521B482" w:rsidR="0091215B" w:rsidRPr="00624628" w:rsidRDefault="00D14687" w:rsidP="00624628">
            <w:pPr>
              <w:pBdr>
                <w:top w:val="nil"/>
                <w:left w:val="nil"/>
                <w:bottom w:val="nil"/>
                <w:right w:val="nil"/>
                <w:between w:val="nil"/>
              </w:pBdr>
              <w:jc w:val="both"/>
              <w:rPr>
                <w:bCs/>
                <w:color w:val="000000"/>
                <w:sz w:val="20"/>
                <w:szCs w:val="20"/>
                <w:lang w:val="es-MX"/>
              </w:rPr>
            </w:pPr>
            <w:r w:rsidRPr="00AB6F62">
              <w:rPr>
                <w:bCs/>
                <w:noProof/>
                <w:color w:val="000000"/>
                <w:sz w:val="20"/>
                <w:szCs w:val="20"/>
                <w:lang w:val="es-MX"/>
              </w:rPr>
              <w:drawing>
                <wp:inline distT="0" distB="0" distL="0" distR="0" wp14:anchorId="2916DC5C" wp14:editId="611718CE">
                  <wp:extent cx="891250" cy="908500"/>
                  <wp:effectExtent l="0" t="0" r="4445" b="6350"/>
                  <wp:docPr id="110164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44972" name=""/>
                          <pic:cNvPicPr/>
                        </pic:nvPicPr>
                        <pic:blipFill>
                          <a:blip r:embed="rId180"/>
                          <a:stretch>
                            <a:fillRect/>
                          </a:stretch>
                        </pic:blipFill>
                        <pic:spPr>
                          <a:xfrm>
                            <a:off x="0" y="0"/>
                            <a:ext cx="897032" cy="914394"/>
                          </a:xfrm>
                          <a:prstGeom prst="rect">
                            <a:avLst/>
                          </a:prstGeom>
                        </pic:spPr>
                      </pic:pic>
                    </a:graphicData>
                  </a:graphic>
                </wp:inline>
              </w:drawing>
            </w:r>
          </w:p>
        </w:tc>
      </w:tr>
      <w:tr w:rsidR="0091215B" w:rsidRPr="00624628" w14:paraId="16AD0EAF" w14:textId="4ACA0E59" w:rsidTr="0091215B">
        <w:tc>
          <w:tcPr>
            <w:tcW w:w="2405" w:type="dxa"/>
            <w:hideMark/>
          </w:tcPr>
          <w:p w14:paraId="4CF91191"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Cambios en la calidad del agua</w:t>
            </w:r>
          </w:p>
        </w:tc>
        <w:tc>
          <w:tcPr>
            <w:tcW w:w="4820" w:type="dxa"/>
            <w:hideMark/>
          </w:tcPr>
          <w:p w14:paraId="0A23B395"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Fortalecer el seguimiento del sistema de abastecimiento, almacenamiento y tratamiento según los criterios definidos por el programa sanitario.</w:t>
            </w:r>
          </w:p>
        </w:tc>
        <w:tc>
          <w:tcPr>
            <w:tcW w:w="2737" w:type="dxa"/>
          </w:tcPr>
          <w:p w14:paraId="4495499E" w14:textId="3086396C" w:rsidR="0091215B" w:rsidRPr="00624628" w:rsidRDefault="00D14687" w:rsidP="00624628">
            <w:pPr>
              <w:pBdr>
                <w:top w:val="nil"/>
                <w:left w:val="nil"/>
                <w:bottom w:val="nil"/>
                <w:right w:val="nil"/>
                <w:between w:val="nil"/>
              </w:pBdr>
              <w:jc w:val="both"/>
              <w:rPr>
                <w:bCs/>
                <w:color w:val="000000"/>
                <w:sz w:val="20"/>
                <w:szCs w:val="20"/>
                <w:lang w:val="es-MX"/>
              </w:rPr>
            </w:pPr>
            <w:r w:rsidRPr="00D14687">
              <w:rPr>
                <w:bCs/>
                <w:noProof/>
                <w:color w:val="000000"/>
                <w:sz w:val="20"/>
                <w:szCs w:val="20"/>
                <w:lang w:val="es-MX"/>
              </w:rPr>
              <w:drawing>
                <wp:inline distT="0" distB="0" distL="0" distR="0" wp14:anchorId="2855BB27" wp14:editId="7AB3FFF5">
                  <wp:extent cx="960699" cy="1004942"/>
                  <wp:effectExtent l="0" t="0" r="0" b="5080"/>
                  <wp:docPr id="200261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18114" name=""/>
                          <pic:cNvPicPr/>
                        </pic:nvPicPr>
                        <pic:blipFill>
                          <a:blip r:embed="rId181"/>
                          <a:stretch>
                            <a:fillRect/>
                          </a:stretch>
                        </pic:blipFill>
                        <pic:spPr>
                          <a:xfrm>
                            <a:off x="0" y="0"/>
                            <a:ext cx="963802" cy="1008188"/>
                          </a:xfrm>
                          <a:prstGeom prst="rect">
                            <a:avLst/>
                          </a:prstGeom>
                        </pic:spPr>
                      </pic:pic>
                    </a:graphicData>
                  </a:graphic>
                </wp:inline>
              </w:drawing>
            </w:r>
          </w:p>
        </w:tc>
      </w:tr>
      <w:tr w:rsidR="0091215B" w:rsidRPr="00624628" w14:paraId="4C04ECD4" w14:textId="49E463C9" w:rsidTr="0091215B">
        <w:tc>
          <w:tcPr>
            <w:tcW w:w="2405" w:type="dxa"/>
            <w:hideMark/>
          </w:tcPr>
          <w:p w14:paraId="081901DB"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Ingreso potencial de aves silvestres</w:t>
            </w:r>
          </w:p>
        </w:tc>
        <w:tc>
          <w:tcPr>
            <w:tcW w:w="4820" w:type="dxa"/>
            <w:hideMark/>
          </w:tcPr>
          <w:p w14:paraId="4268DD77"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Mantener en condiciones adecuadas mallas, cerramientos y demás barreras físicas destinadas a limitar el acceso.</w:t>
            </w:r>
          </w:p>
        </w:tc>
        <w:tc>
          <w:tcPr>
            <w:tcW w:w="2737" w:type="dxa"/>
          </w:tcPr>
          <w:p w14:paraId="59D4FFBE" w14:textId="5BB54DB2" w:rsidR="0091215B" w:rsidRPr="00624628" w:rsidRDefault="00D14687" w:rsidP="00624628">
            <w:pPr>
              <w:pBdr>
                <w:top w:val="nil"/>
                <w:left w:val="nil"/>
                <w:bottom w:val="nil"/>
                <w:right w:val="nil"/>
                <w:between w:val="nil"/>
              </w:pBdr>
              <w:jc w:val="both"/>
              <w:rPr>
                <w:bCs/>
                <w:color w:val="000000"/>
                <w:sz w:val="20"/>
                <w:szCs w:val="20"/>
                <w:lang w:val="es-MX"/>
              </w:rPr>
            </w:pPr>
            <w:r w:rsidRPr="00D14687">
              <w:rPr>
                <w:bCs/>
                <w:noProof/>
                <w:color w:val="000000"/>
                <w:sz w:val="20"/>
                <w:szCs w:val="20"/>
                <w:lang w:val="es-MX"/>
              </w:rPr>
              <w:drawing>
                <wp:inline distT="0" distB="0" distL="0" distR="0" wp14:anchorId="55727BAE" wp14:editId="4CDA05B7">
                  <wp:extent cx="975360" cy="914400"/>
                  <wp:effectExtent l="0" t="0" r="0" b="0"/>
                  <wp:docPr id="52778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9593" name=""/>
                          <pic:cNvPicPr/>
                        </pic:nvPicPr>
                        <pic:blipFill>
                          <a:blip r:embed="rId182"/>
                          <a:stretch>
                            <a:fillRect/>
                          </a:stretch>
                        </pic:blipFill>
                        <pic:spPr>
                          <a:xfrm>
                            <a:off x="0" y="0"/>
                            <a:ext cx="983052" cy="921611"/>
                          </a:xfrm>
                          <a:prstGeom prst="rect">
                            <a:avLst/>
                          </a:prstGeom>
                        </pic:spPr>
                      </pic:pic>
                    </a:graphicData>
                  </a:graphic>
                </wp:inline>
              </w:drawing>
            </w:r>
          </w:p>
        </w:tc>
      </w:tr>
      <w:tr w:rsidR="0091215B" w:rsidRPr="00624628" w14:paraId="1433259D" w14:textId="304035E3" w:rsidTr="0091215B">
        <w:tc>
          <w:tcPr>
            <w:tcW w:w="2405" w:type="dxa"/>
            <w:hideMark/>
          </w:tcPr>
          <w:p w14:paraId="73FE6F9B"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Deficiencias en almacenamiento de productos químicos</w:t>
            </w:r>
          </w:p>
        </w:tc>
        <w:tc>
          <w:tcPr>
            <w:tcW w:w="4820" w:type="dxa"/>
            <w:hideMark/>
          </w:tcPr>
          <w:p w14:paraId="030C9169"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Revisar identificación, separación, condiciones del área, control de acceso, inventario y documentación de seguridad.</w:t>
            </w:r>
          </w:p>
        </w:tc>
        <w:tc>
          <w:tcPr>
            <w:tcW w:w="2737" w:type="dxa"/>
          </w:tcPr>
          <w:p w14:paraId="2A5FFF89" w14:textId="6FB6D109" w:rsidR="0091215B" w:rsidRPr="00624628" w:rsidRDefault="00D14687" w:rsidP="00624628">
            <w:pPr>
              <w:pBdr>
                <w:top w:val="nil"/>
                <w:left w:val="nil"/>
                <w:bottom w:val="nil"/>
                <w:right w:val="nil"/>
                <w:between w:val="nil"/>
              </w:pBdr>
              <w:jc w:val="both"/>
              <w:rPr>
                <w:bCs/>
                <w:color w:val="000000"/>
                <w:sz w:val="20"/>
                <w:szCs w:val="20"/>
                <w:lang w:val="es-MX"/>
              </w:rPr>
            </w:pPr>
            <w:r w:rsidRPr="00D14687">
              <w:rPr>
                <w:bCs/>
                <w:noProof/>
                <w:color w:val="000000"/>
                <w:sz w:val="20"/>
                <w:szCs w:val="20"/>
                <w:lang w:val="es-MX"/>
              </w:rPr>
              <w:drawing>
                <wp:inline distT="0" distB="0" distL="0" distR="0" wp14:anchorId="537E2CEC" wp14:editId="166F6C99">
                  <wp:extent cx="995423" cy="982742"/>
                  <wp:effectExtent l="0" t="0" r="0" b="8255"/>
                  <wp:docPr id="106714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42265" name=""/>
                          <pic:cNvPicPr/>
                        </pic:nvPicPr>
                        <pic:blipFill>
                          <a:blip r:embed="rId183"/>
                          <a:stretch>
                            <a:fillRect/>
                          </a:stretch>
                        </pic:blipFill>
                        <pic:spPr>
                          <a:xfrm>
                            <a:off x="0" y="0"/>
                            <a:ext cx="998148" cy="985432"/>
                          </a:xfrm>
                          <a:prstGeom prst="rect">
                            <a:avLst/>
                          </a:prstGeom>
                        </pic:spPr>
                      </pic:pic>
                    </a:graphicData>
                  </a:graphic>
                </wp:inline>
              </w:drawing>
            </w:r>
          </w:p>
        </w:tc>
      </w:tr>
      <w:tr w:rsidR="0091215B" w:rsidRPr="00624628" w14:paraId="43CE1356" w14:textId="4167F227" w:rsidTr="0091215B">
        <w:tc>
          <w:tcPr>
            <w:tcW w:w="2405" w:type="dxa"/>
            <w:hideMark/>
          </w:tcPr>
          <w:p w14:paraId="0936C1EC"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Registros con inconsistencias frecuentes</w:t>
            </w:r>
          </w:p>
        </w:tc>
        <w:tc>
          <w:tcPr>
            <w:tcW w:w="4820" w:type="dxa"/>
            <w:hideMark/>
          </w:tcPr>
          <w:p w14:paraId="14BA2299" w14:textId="77777777" w:rsidR="0091215B" w:rsidRPr="00624628" w:rsidRDefault="0091215B"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Analizar si el formato, la capacitación o el procedimiento de diligenciamiento requieren ajustes antes de que se pierda trazabilidad.</w:t>
            </w:r>
          </w:p>
        </w:tc>
        <w:tc>
          <w:tcPr>
            <w:tcW w:w="2737" w:type="dxa"/>
          </w:tcPr>
          <w:p w14:paraId="4BC18AEC" w14:textId="0FE97E6D" w:rsidR="0091215B" w:rsidRPr="00624628" w:rsidRDefault="007454C2" w:rsidP="00624628">
            <w:pPr>
              <w:pBdr>
                <w:top w:val="nil"/>
                <w:left w:val="nil"/>
                <w:bottom w:val="nil"/>
                <w:right w:val="nil"/>
                <w:between w:val="nil"/>
              </w:pBdr>
              <w:jc w:val="both"/>
              <w:rPr>
                <w:bCs/>
                <w:color w:val="000000"/>
                <w:sz w:val="20"/>
                <w:szCs w:val="20"/>
                <w:lang w:val="es-MX"/>
              </w:rPr>
            </w:pPr>
            <w:r w:rsidRPr="007454C2">
              <w:rPr>
                <w:bCs/>
                <w:noProof/>
                <w:color w:val="000000"/>
                <w:sz w:val="20"/>
                <w:szCs w:val="20"/>
                <w:lang w:val="es-MX"/>
              </w:rPr>
              <w:drawing>
                <wp:inline distT="0" distB="0" distL="0" distR="0" wp14:anchorId="0BA3CC88" wp14:editId="62178E73">
                  <wp:extent cx="975360" cy="921834"/>
                  <wp:effectExtent l="0" t="0" r="0" b="0"/>
                  <wp:docPr id="159697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75688" name=""/>
                          <pic:cNvPicPr/>
                        </pic:nvPicPr>
                        <pic:blipFill>
                          <a:blip r:embed="rId184"/>
                          <a:stretch>
                            <a:fillRect/>
                          </a:stretch>
                        </pic:blipFill>
                        <pic:spPr>
                          <a:xfrm>
                            <a:off x="0" y="0"/>
                            <a:ext cx="980748" cy="926926"/>
                          </a:xfrm>
                          <a:prstGeom prst="rect">
                            <a:avLst/>
                          </a:prstGeom>
                        </pic:spPr>
                      </pic:pic>
                    </a:graphicData>
                  </a:graphic>
                </wp:inline>
              </w:drawing>
            </w:r>
          </w:p>
        </w:tc>
      </w:tr>
    </w:tbl>
    <w:p w14:paraId="3BE7F446" w14:textId="77777777" w:rsidR="003E400A" w:rsidRDefault="003E400A" w:rsidP="00624628">
      <w:pPr>
        <w:pBdr>
          <w:top w:val="nil"/>
          <w:left w:val="nil"/>
          <w:bottom w:val="nil"/>
          <w:right w:val="nil"/>
          <w:between w:val="nil"/>
        </w:pBdr>
        <w:jc w:val="both"/>
        <w:rPr>
          <w:b/>
          <w:bCs/>
          <w:color w:val="000000"/>
          <w:sz w:val="20"/>
          <w:szCs w:val="20"/>
          <w:lang w:val="es-MX"/>
        </w:rPr>
      </w:pPr>
    </w:p>
    <w:p w14:paraId="3F9E6224" w14:textId="77777777" w:rsidR="003E400A" w:rsidRDefault="003E400A" w:rsidP="00624628">
      <w:pPr>
        <w:pBdr>
          <w:top w:val="nil"/>
          <w:left w:val="nil"/>
          <w:bottom w:val="nil"/>
          <w:right w:val="nil"/>
          <w:between w:val="nil"/>
        </w:pBdr>
        <w:jc w:val="both"/>
        <w:rPr>
          <w:b/>
          <w:bCs/>
          <w:color w:val="000000"/>
          <w:sz w:val="20"/>
          <w:szCs w:val="20"/>
          <w:lang w:val="es-MX"/>
        </w:rPr>
      </w:pPr>
    </w:p>
    <w:p w14:paraId="53C89638" w14:textId="743AA90F" w:rsidR="00624628" w:rsidRPr="00624628" w:rsidRDefault="0058706F" w:rsidP="00624628">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00624628" w:rsidRPr="00624628">
        <w:rPr>
          <w:b/>
          <w:bCs/>
          <w:color w:val="000000"/>
          <w:sz w:val="20"/>
          <w:szCs w:val="20"/>
          <w:lang w:val="es-MX"/>
        </w:rPr>
        <w:t>.3 Acciones correctivas</w:t>
      </w:r>
    </w:p>
    <w:p w14:paraId="1071E280" w14:textId="582D60C2"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Las acciones correctivas se implementan cuando existe una desviación identificada. Su propósito es intervenir la causa y evitar que el mismo problema se repita.</w:t>
      </w:r>
      <w:r w:rsidR="003E400A">
        <w:rPr>
          <w:bCs/>
          <w:color w:val="000000"/>
          <w:sz w:val="20"/>
          <w:szCs w:val="20"/>
          <w:lang w:val="es-MX"/>
        </w:rPr>
        <w:t xml:space="preserve"> </w:t>
      </w:r>
      <w:r w:rsidRPr="00624628">
        <w:rPr>
          <w:bCs/>
          <w:color w:val="000000"/>
          <w:sz w:val="20"/>
          <w:szCs w:val="20"/>
          <w:lang w:val="es-MX"/>
        </w:rPr>
        <w:t>La medida adoptada debe corresponder con el origen del hallazgo. Por esta razón, no siempre es suficiente repetir una actividad; puede ser necesario modificar infraestructura, cambiar una frecuencia, fortalecer una responsabilidad o ajustar un procedimiento.</w:t>
      </w:r>
      <w:r w:rsidR="003E400A">
        <w:rPr>
          <w:bCs/>
          <w:color w:val="000000"/>
          <w:sz w:val="20"/>
          <w:szCs w:val="20"/>
          <w:lang w:val="es-MX"/>
        </w:rPr>
        <w:t xml:space="preserve"> </w:t>
      </w:r>
      <w:r w:rsidRPr="00624628">
        <w:rPr>
          <w:bCs/>
          <w:color w:val="000000"/>
          <w:sz w:val="20"/>
          <w:szCs w:val="20"/>
          <w:lang w:val="es-MX"/>
        </w:rPr>
        <w:t>Los casos más frecuentes pueden abordarse así:</w:t>
      </w:r>
    </w:p>
    <w:p w14:paraId="122EBF4F" w14:textId="77777777" w:rsidR="003E400A" w:rsidRPr="00624628" w:rsidRDefault="003E400A" w:rsidP="0062462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653"/>
        <w:gridCol w:w="7309"/>
      </w:tblGrid>
      <w:tr w:rsidR="008A0A8E" w:rsidRPr="00624628" w14:paraId="68A641CB" w14:textId="77777777" w:rsidTr="008A0A8E">
        <w:tc>
          <w:tcPr>
            <w:tcW w:w="0" w:type="auto"/>
            <w:gridSpan w:val="2"/>
            <w:shd w:val="clear" w:color="auto" w:fill="9BBB59" w:themeFill="accent3"/>
          </w:tcPr>
          <w:p w14:paraId="4FFAEEC1" w14:textId="57F99767" w:rsidR="008A0A8E" w:rsidRPr="00624628" w:rsidRDefault="008A0A8E" w:rsidP="008A0A8E">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00624628" w:rsidRPr="00624628" w14:paraId="1B9F772F" w14:textId="77777777" w:rsidTr="00812A8F">
        <w:tc>
          <w:tcPr>
            <w:tcW w:w="0" w:type="auto"/>
            <w:hideMark/>
          </w:tcPr>
          <w:p w14:paraId="4D370739"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Alta actividad de roedores</w:t>
            </w:r>
          </w:p>
        </w:tc>
        <w:tc>
          <w:tcPr>
            <w:tcW w:w="0" w:type="auto"/>
            <w:hideMark/>
          </w:tcPr>
          <w:p w14:paraId="531D06EC"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Revisar integralmente las rutas de ingreso, fuentes de alimento, refugios, estado de barreras y resultados del monitoreo; posteriormente, ajustar las medidas del CIP según la causa identificada.</w:t>
            </w:r>
          </w:p>
        </w:tc>
      </w:tr>
      <w:tr w:rsidR="00624628" w:rsidRPr="00624628" w14:paraId="0ADBAF20" w14:textId="77777777" w:rsidTr="00812A8F">
        <w:tc>
          <w:tcPr>
            <w:tcW w:w="0" w:type="auto"/>
            <w:hideMark/>
          </w:tcPr>
          <w:p w14:paraId="4FAC0BAF"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Incremento de insectos</w:t>
            </w:r>
          </w:p>
        </w:tc>
        <w:tc>
          <w:tcPr>
            <w:tcW w:w="0" w:type="auto"/>
            <w:hideMark/>
          </w:tcPr>
          <w:p w14:paraId="1649089A"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Analizar materia orgánica, humedad, residuos, limpieza y puntos de reproducción; reforzar las medidas correspondientes antes de ampliar otras intervenciones.</w:t>
            </w:r>
          </w:p>
        </w:tc>
      </w:tr>
      <w:tr w:rsidR="00624628" w:rsidRPr="00624628" w14:paraId="4656C7E6" w14:textId="77777777" w:rsidTr="00812A8F">
        <w:tc>
          <w:tcPr>
            <w:tcW w:w="0" w:type="auto"/>
            <w:hideMark/>
          </w:tcPr>
          <w:p w14:paraId="28DA146D"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Resultado no conforme en agua</w:t>
            </w:r>
          </w:p>
        </w:tc>
        <w:tc>
          <w:tcPr>
            <w:tcW w:w="0" w:type="auto"/>
            <w:hideMark/>
          </w:tcPr>
          <w:p w14:paraId="514E5D1B"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Revisar la fuente, el almacenamiento, el tratamiento y la distribución para establecer dónde se originó la alteración y definir las acciones correspondientes.</w:t>
            </w:r>
          </w:p>
        </w:tc>
      </w:tr>
      <w:tr w:rsidR="00624628" w:rsidRPr="00624628" w14:paraId="0097E92E" w14:textId="77777777" w:rsidTr="00812A8F">
        <w:tc>
          <w:tcPr>
            <w:tcW w:w="0" w:type="auto"/>
            <w:hideMark/>
          </w:tcPr>
          <w:p w14:paraId="0A3F9C66"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Equipos con condiciones sanitarias inadecuadas</w:t>
            </w:r>
          </w:p>
        </w:tc>
        <w:tc>
          <w:tcPr>
            <w:tcW w:w="0" w:type="auto"/>
            <w:hideMark/>
          </w:tcPr>
          <w:p w14:paraId="455FA05D"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Analizar el procedimiento de limpieza, las condiciones del equipo y las responsabilidades asignadas antes de repetir la actividad.</w:t>
            </w:r>
          </w:p>
        </w:tc>
      </w:tr>
      <w:tr w:rsidR="00624628" w:rsidRPr="00624628" w14:paraId="02BFF5FA" w14:textId="77777777" w:rsidTr="00812A8F">
        <w:tc>
          <w:tcPr>
            <w:tcW w:w="0" w:type="auto"/>
            <w:hideMark/>
          </w:tcPr>
          <w:p w14:paraId="5ED93192"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Registros incompletos</w:t>
            </w:r>
          </w:p>
        </w:tc>
        <w:tc>
          <w:tcPr>
            <w:tcW w:w="0" w:type="auto"/>
            <w:hideMark/>
          </w:tcPr>
          <w:p w14:paraId="4D4FA028"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Determinar si la causa corresponde a diseño del formato, falta de capacitación, incumplimiento del procedimiento o ausencia de seguimiento.</w:t>
            </w:r>
          </w:p>
        </w:tc>
      </w:tr>
      <w:tr w:rsidR="00624628" w:rsidRPr="00624628" w14:paraId="1EBA5DF9" w14:textId="77777777" w:rsidTr="00812A8F">
        <w:tc>
          <w:tcPr>
            <w:tcW w:w="0" w:type="auto"/>
            <w:hideMark/>
          </w:tcPr>
          <w:p w14:paraId="194C2A53"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Barreras físicas deterioradas</w:t>
            </w:r>
          </w:p>
        </w:tc>
        <w:tc>
          <w:tcPr>
            <w:tcW w:w="0" w:type="auto"/>
            <w:hideMark/>
          </w:tcPr>
          <w:p w14:paraId="1A0075F8"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Priorizar reparación o mantenimiento y revisar si la falla generó ingreso de plagas u otras condiciones de riesgo.</w:t>
            </w:r>
          </w:p>
        </w:tc>
      </w:tr>
    </w:tbl>
    <w:p w14:paraId="65D11F3F" w14:textId="77777777" w:rsidR="003E400A" w:rsidRDefault="003E400A" w:rsidP="00624628">
      <w:pPr>
        <w:pBdr>
          <w:top w:val="nil"/>
          <w:left w:val="nil"/>
          <w:bottom w:val="nil"/>
          <w:right w:val="nil"/>
          <w:between w:val="nil"/>
        </w:pBdr>
        <w:jc w:val="both"/>
        <w:rPr>
          <w:bCs/>
          <w:color w:val="000000"/>
          <w:sz w:val="20"/>
          <w:szCs w:val="20"/>
          <w:lang w:val="es-MX"/>
        </w:rPr>
      </w:pPr>
    </w:p>
    <w:p w14:paraId="6EB3D9BE" w14:textId="266E0561"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La eficacia de una acción correctiva debe establecerse mediante seguimiento posterior y comparación con la condición que originó el hallazgo.</w:t>
      </w:r>
    </w:p>
    <w:p w14:paraId="38FE36F9" w14:textId="77777777" w:rsidR="003E400A" w:rsidRPr="00624628" w:rsidRDefault="003E400A" w:rsidP="00624628">
      <w:pPr>
        <w:pBdr>
          <w:top w:val="nil"/>
          <w:left w:val="nil"/>
          <w:bottom w:val="nil"/>
          <w:right w:val="nil"/>
          <w:between w:val="nil"/>
        </w:pBdr>
        <w:jc w:val="both"/>
        <w:rPr>
          <w:bCs/>
          <w:color w:val="000000"/>
          <w:sz w:val="20"/>
          <w:szCs w:val="20"/>
          <w:lang w:val="es-MX"/>
        </w:rPr>
      </w:pPr>
    </w:p>
    <w:p w14:paraId="04B54863" w14:textId="5B44E7C2" w:rsidR="00624628" w:rsidRPr="00624628" w:rsidRDefault="0058706F" w:rsidP="00624628">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00624628" w:rsidRPr="00624628">
        <w:rPr>
          <w:b/>
          <w:bCs/>
          <w:color w:val="000000"/>
          <w:sz w:val="20"/>
          <w:szCs w:val="20"/>
          <w:lang w:val="es-MX"/>
        </w:rPr>
        <w:t>.4 Contingencias</w:t>
      </w:r>
    </w:p>
    <w:p w14:paraId="25E9FE72" w14:textId="77777777" w:rsidR="003E400A" w:rsidRDefault="003E400A" w:rsidP="00624628">
      <w:pPr>
        <w:pBdr>
          <w:top w:val="nil"/>
          <w:left w:val="nil"/>
          <w:bottom w:val="nil"/>
          <w:right w:val="nil"/>
          <w:between w:val="nil"/>
        </w:pBdr>
        <w:jc w:val="both"/>
        <w:rPr>
          <w:bCs/>
          <w:color w:val="000000"/>
          <w:sz w:val="20"/>
          <w:szCs w:val="20"/>
          <w:lang w:val="es-MX"/>
        </w:rPr>
      </w:pPr>
    </w:p>
    <w:p w14:paraId="31A90CCF" w14:textId="276067FE"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Una contingencia corresponde a un evento inesperado que puede afectar la bioseguridad, la salud animal, la seguridad de los trabajadores, el ambiente o la continuidad de las actividades productivas.</w:t>
      </w:r>
      <w:r w:rsidR="003E400A">
        <w:rPr>
          <w:bCs/>
          <w:color w:val="000000"/>
          <w:sz w:val="20"/>
          <w:szCs w:val="20"/>
          <w:lang w:val="es-MX"/>
        </w:rPr>
        <w:t xml:space="preserve"> </w:t>
      </w:r>
      <w:r w:rsidRPr="00624628">
        <w:rPr>
          <w:bCs/>
          <w:color w:val="000000"/>
          <w:sz w:val="20"/>
          <w:szCs w:val="20"/>
          <w:lang w:val="es-MX"/>
        </w:rPr>
        <w:t>La respuesta debe encontrarse previamente organizada mediante procedimientos que definan responsables, comunicación interna, recursos disponibles, criterios de escalamiento y coordinación con servicios externos cuando sea necesario.</w:t>
      </w:r>
      <w:r w:rsidR="003E400A">
        <w:rPr>
          <w:bCs/>
          <w:color w:val="000000"/>
          <w:sz w:val="20"/>
          <w:szCs w:val="20"/>
          <w:lang w:val="es-MX"/>
        </w:rPr>
        <w:t xml:space="preserve"> </w:t>
      </w:r>
      <w:r w:rsidRPr="00624628">
        <w:rPr>
          <w:bCs/>
          <w:color w:val="000000"/>
          <w:sz w:val="20"/>
          <w:szCs w:val="20"/>
          <w:lang w:val="es-MX"/>
        </w:rPr>
        <w:t>Las principales situaciones contempladas en el contenido pueden relacionarse así:</w:t>
      </w:r>
    </w:p>
    <w:p w14:paraId="7ACE8DCA" w14:textId="77777777" w:rsidR="003E400A" w:rsidRPr="00624628" w:rsidRDefault="003E400A" w:rsidP="0062462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08"/>
        <w:gridCol w:w="7554"/>
      </w:tblGrid>
      <w:tr w:rsidR="003E6F9B" w:rsidRPr="00624628" w14:paraId="154C82C5" w14:textId="77777777" w:rsidTr="004F520C">
        <w:tc>
          <w:tcPr>
            <w:tcW w:w="0" w:type="auto"/>
            <w:gridSpan w:val="2"/>
            <w:shd w:val="clear" w:color="auto" w:fill="9BBB59" w:themeFill="accent3"/>
          </w:tcPr>
          <w:p w14:paraId="3B8C6D5E" w14:textId="6B774F9E" w:rsidR="003E6F9B" w:rsidRPr="00624628" w:rsidRDefault="003E6F9B" w:rsidP="003E6F9B">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00624628" w:rsidRPr="00624628" w14:paraId="3E7A8FB6" w14:textId="77777777" w:rsidTr="00812A8F">
        <w:tc>
          <w:tcPr>
            <w:tcW w:w="0" w:type="auto"/>
            <w:hideMark/>
          </w:tcPr>
          <w:p w14:paraId="33418E51"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Derrame de una sustancia química</w:t>
            </w:r>
          </w:p>
        </w:tc>
        <w:tc>
          <w:tcPr>
            <w:tcW w:w="0" w:type="auto"/>
            <w:hideMark/>
          </w:tcPr>
          <w:p w14:paraId="74FD8F97"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Puede generar exposición y contaminación del área. La respuesta debe seguir el procedimiento institucional, la información de la HDS y el plan de emergencias.</w:t>
            </w:r>
          </w:p>
        </w:tc>
      </w:tr>
      <w:tr w:rsidR="00624628" w:rsidRPr="00624628" w14:paraId="3D971606" w14:textId="77777777" w:rsidTr="00812A8F">
        <w:tc>
          <w:tcPr>
            <w:tcW w:w="0" w:type="auto"/>
            <w:hideMark/>
          </w:tcPr>
          <w:p w14:paraId="7EE81CB2"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Sospecha de intoxicación</w:t>
            </w:r>
          </w:p>
        </w:tc>
        <w:tc>
          <w:tcPr>
            <w:tcW w:w="0" w:type="auto"/>
            <w:hideMark/>
          </w:tcPr>
          <w:p w14:paraId="29A1C1DD"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Puede comprometer la salud de una persona expuesta. Se requiere suspender la actividad, activar la atención establecida por la organización y suministrar al personal sanitario la información del producto involucrado.</w:t>
            </w:r>
          </w:p>
        </w:tc>
      </w:tr>
      <w:tr w:rsidR="00624628" w:rsidRPr="00624628" w14:paraId="239567A9" w14:textId="77777777" w:rsidTr="00812A8F">
        <w:tc>
          <w:tcPr>
            <w:tcW w:w="0" w:type="auto"/>
            <w:hideMark/>
          </w:tcPr>
          <w:p w14:paraId="6834BCBE"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Alteración de la calidad del agua</w:t>
            </w:r>
          </w:p>
        </w:tc>
        <w:tc>
          <w:tcPr>
            <w:tcW w:w="0" w:type="auto"/>
            <w:hideMark/>
          </w:tcPr>
          <w:p w14:paraId="4A39B9B0"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Puede afectar a las aves y comprometer actividades sanitarias. Debe activarse el procedimiento definido para investigar la fuente, contener el riesgo y establecer una alternativa segura mientras se analiza la situación.</w:t>
            </w:r>
          </w:p>
        </w:tc>
      </w:tr>
      <w:tr w:rsidR="00624628" w:rsidRPr="00624628" w14:paraId="2F571A3A" w14:textId="77777777" w:rsidTr="00812A8F">
        <w:tc>
          <w:tcPr>
            <w:tcW w:w="0" w:type="auto"/>
            <w:hideMark/>
          </w:tcPr>
          <w:p w14:paraId="35B68640"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Incremento severo de plagas</w:t>
            </w:r>
          </w:p>
        </w:tc>
        <w:tc>
          <w:tcPr>
            <w:tcW w:w="0" w:type="auto"/>
            <w:hideMark/>
          </w:tcPr>
          <w:p w14:paraId="36492682"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Puede aumentar el riesgo sanitario y productivo. Requiere analizar las causas, reforzar las medidas de bioseguridad y ajustar el programa de intervención.</w:t>
            </w:r>
          </w:p>
        </w:tc>
      </w:tr>
      <w:tr w:rsidR="00624628" w:rsidRPr="00624628" w14:paraId="041C3B02" w14:textId="77777777" w:rsidTr="00812A8F">
        <w:tc>
          <w:tcPr>
            <w:tcW w:w="0" w:type="auto"/>
            <w:hideMark/>
          </w:tcPr>
          <w:p w14:paraId="3B95E41C"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lastRenderedPageBreak/>
              <w:t>Incendio en un área con productos químicos</w:t>
            </w:r>
          </w:p>
        </w:tc>
        <w:tc>
          <w:tcPr>
            <w:tcW w:w="0" w:type="auto"/>
            <w:hideMark/>
          </w:tcPr>
          <w:p w14:paraId="005CD321"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Puede generar riesgos para personas, instalaciones y ambiente. La respuesta corresponde al plan de emergencias y a los servicios especializados definidos por la empresa.</w:t>
            </w:r>
          </w:p>
        </w:tc>
      </w:tr>
      <w:tr w:rsidR="00624628" w:rsidRPr="00624628" w14:paraId="223F0FE9" w14:textId="77777777" w:rsidTr="00812A8F">
        <w:tc>
          <w:tcPr>
            <w:tcW w:w="0" w:type="auto"/>
            <w:hideMark/>
          </w:tcPr>
          <w:p w14:paraId="4A108109"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Daño o pérdida de integridad de un envase</w:t>
            </w:r>
          </w:p>
        </w:tc>
        <w:tc>
          <w:tcPr>
            <w:tcW w:w="0" w:type="auto"/>
            <w:hideMark/>
          </w:tcPr>
          <w:p w14:paraId="76331F27"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Puede producir liberación de la sustancia y exposición. Debe aplicarse el procedimiento institucional correspondiente y limitar el acceso al área afectada.</w:t>
            </w:r>
          </w:p>
        </w:tc>
      </w:tr>
    </w:tbl>
    <w:p w14:paraId="04284931" w14:textId="77777777" w:rsidR="003E400A" w:rsidRDefault="003E400A" w:rsidP="00624628">
      <w:pPr>
        <w:pBdr>
          <w:top w:val="nil"/>
          <w:left w:val="nil"/>
          <w:bottom w:val="nil"/>
          <w:right w:val="nil"/>
          <w:between w:val="nil"/>
        </w:pBdr>
        <w:jc w:val="both"/>
        <w:rPr>
          <w:b/>
          <w:bCs/>
          <w:color w:val="000000"/>
          <w:sz w:val="20"/>
          <w:szCs w:val="20"/>
          <w:lang w:val="es-MX"/>
        </w:rPr>
      </w:pPr>
    </w:p>
    <w:p w14:paraId="61853C9D" w14:textId="77777777" w:rsidR="003E400A" w:rsidRDefault="003E400A" w:rsidP="00624628">
      <w:pPr>
        <w:pBdr>
          <w:top w:val="nil"/>
          <w:left w:val="nil"/>
          <w:bottom w:val="nil"/>
          <w:right w:val="nil"/>
          <w:between w:val="nil"/>
        </w:pBdr>
        <w:jc w:val="both"/>
        <w:rPr>
          <w:b/>
          <w:bCs/>
          <w:color w:val="000000"/>
          <w:sz w:val="20"/>
          <w:szCs w:val="20"/>
          <w:lang w:val="es-MX"/>
        </w:rPr>
      </w:pPr>
    </w:p>
    <w:p w14:paraId="6852111E" w14:textId="14BD9C0E" w:rsidR="00624628" w:rsidRPr="00624628" w:rsidRDefault="0058706F" w:rsidP="00624628">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00624628" w:rsidRPr="00624628">
        <w:rPr>
          <w:b/>
          <w:bCs/>
          <w:color w:val="000000"/>
          <w:sz w:val="20"/>
          <w:szCs w:val="20"/>
          <w:lang w:val="es-MX"/>
        </w:rPr>
        <w:t>.5 Atención inicial frente a una posible exposición química</w:t>
      </w:r>
    </w:p>
    <w:p w14:paraId="0DB4C936" w14:textId="48544673"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Ante una posible exposición a productos químicos, la prioridad es suspender la actividad, evitar nuevas exposiciones y activar el procedimiento de emergencia establecido por la empresa.</w:t>
      </w:r>
      <w:r w:rsidR="003E400A">
        <w:rPr>
          <w:bCs/>
          <w:color w:val="000000"/>
          <w:sz w:val="20"/>
          <w:szCs w:val="20"/>
          <w:lang w:val="es-MX"/>
        </w:rPr>
        <w:t xml:space="preserve"> </w:t>
      </w:r>
      <w:r w:rsidRPr="00624628">
        <w:rPr>
          <w:bCs/>
          <w:color w:val="000000"/>
          <w:sz w:val="20"/>
          <w:szCs w:val="20"/>
          <w:lang w:val="es-MX"/>
        </w:rPr>
        <w:t xml:space="preserve">La atención debe basarse en la </w:t>
      </w:r>
      <w:r w:rsidRPr="00624628">
        <w:rPr>
          <w:b/>
          <w:bCs/>
          <w:color w:val="000000"/>
          <w:sz w:val="20"/>
          <w:szCs w:val="20"/>
          <w:lang w:val="es-MX"/>
        </w:rPr>
        <w:t>Hoja de Datos de Seguridad (HDS)</w:t>
      </w:r>
      <w:r w:rsidRPr="00624628">
        <w:rPr>
          <w:bCs/>
          <w:color w:val="000000"/>
          <w:sz w:val="20"/>
          <w:szCs w:val="20"/>
          <w:lang w:val="es-MX"/>
        </w:rPr>
        <w:t xml:space="preserve"> y en las indicaciones del personal sanitario. No deben improvisarse medidas ni administrarse sustancias o medicamentos sin orientación profesional.</w:t>
      </w:r>
      <w:r w:rsidR="003E400A">
        <w:rPr>
          <w:bCs/>
          <w:color w:val="000000"/>
          <w:sz w:val="20"/>
          <w:szCs w:val="20"/>
          <w:lang w:val="es-MX"/>
        </w:rPr>
        <w:t xml:space="preserve"> </w:t>
      </w:r>
      <w:r w:rsidRPr="00624628">
        <w:rPr>
          <w:bCs/>
          <w:color w:val="000000"/>
          <w:sz w:val="20"/>
          <w:szCs w:val="20"/>
          <w:lang w:val="es-MX"/>
        </w:rPr>
        <w:t>Las vías de exposición requieren respuestas diferenciadas:</w:t>
      </w:r>
    </w:p>
    <w:p w14:paraId="265429BB" w14:textId="77777777" w:rsidR="003E400A" w:rsidRPr="00624628" w:rsidRDefault="003E400A" w:rsidP="0062462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00"/>
        <w:gridCol w:w="5666"/>
        <w:gridCol w:w="2596"/>
      </w:tblGrid>
      <w:tr w:rsidR="00356EE6" w:rsidRPr="00624628" w14:paraId="22DAE46D" w14:textId="3CCE4DE9" w:rsidTr="00356EE6">
        <w:tc>
          <w:tcPr>
            <w:tcW w:w="9962" w:type="dxa"/>
            <w:gridSpan w:val="3"/>
            <w:shd w:val="clear" w:color="auto" w:fill="9BBB59" w:themeFill="accent3"/>
          </w:tcPr>
          <w:p w14:paraId="518FCAAC" w14:textId="688B6987" w:rsidR="00356EE6" w:rsidRPr="00624628" w:rsidRDefault="00356EE6" w:rsidP="00356EE6">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356EE6" w:rsidRPr="00624628" w14:paraId="5988B938" w14:textId="7BAFF2B5" w:rsidTr="00356EE6">
        <w:tc>
          <w:tcPr>
            <w:tcW w:w="0" w:type="auto"/>
            <w:hideMark/>
          </w:tcPr>
          <w:p w14:paraId="4279E5B1" w14:textId="77777777" w:rsidR="00356EE6" w:rsidRPr="00624628" w:rsidRDefault="00356EE6"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Contacto con la piel</w:t>
            </w:r>
          </w:p>
        </w:tc>
        <w:tc>
          <w:tcPr>
            <w:tcW w:w="5666" w:type="dxa"/>
            <w:hideMark/>
          </w:tcPr>
          <w:p w14:paraId="596D84B3" w14:textId="77777777" w:rsidR="00356EE6" w:rsidRPr="00624628" w:rsidRDefault="00356EE6"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Interrumpir la exposición y seguir las indicaciones de descontaminación señaladas en la HDS del producto, solicitando atención profesional cuando corresponda.</w:t>
            </w:r>
          </w:p>
        </w:tc>
        <w:tc>
          <w:tcPr>
            <w:tcW w:w="2596" w:type="dxa"/>
          </w:tcPr>
          <w:p w14:paraId="27FEF5E1" w14:textId="6F7EC59F" w:rsidR="00356EE6" w:rsidRPr="00624628" w:rsidRDefault="00F95AD4" w:rsidP="00624628">
            <w:pPr>
              <w:pBdr>
                <w:top w:val="nil"/>
                <w:left w:val="nil"/>
                <w:bottom w:val="nil"/>
                <w:right w:val="nil"/>
                <w:between w:val="nil"/>
              </w:pBdr>
              <w:jc w:val="both"/>
              <w:rPr>
                <w:bCs/>
                <w:color w:val="000000"/>
                <w:sz w:val="20"/>
                <w:szCs w:val="20"/>
                <w:lang w:val="es-MX"/>
              </w:rPr>
            </w:pPr>
            <w:r w:rsidRPr="00F95AD4">
              <w:rPr>
                <w:bCs/>
                <w:noProof/>
                <w:color w:val="000000"/>
                <w:sz w:val="20"/>
                <w:szCs w:val="20"/>
                <w:lang w:val="es-MX"/>
              </w:rPr>
              <w:drawing>
                <wp:inline distT="0" distB="0" distL="0" distR="0" wp14:anchorId="6D706184" wp14:editId="5ECBD009">
                  <wp:extent cx="1122745" cy="1110541"/>
                  <wp:effectExtent l="0" t="0" r="1270" b="0"/>
                  <wp:docPr id="166455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51996" name=""/>
                          <pic:cNvPicPr/>
                        </pic:nvPicPr>
                        <pic:blipFill>
                          <a:blip r:embed="rId185"/>
                          <a:stretch>
                            <a:fillRect/>
                          </a:stretch>
                        </pic:blipFill>
                        <pic:spPr>
                          <a:xfrm>
                            <a:off x="0" y="0"/>
                            <a:ext cx="1131397" cy="1119099"/>
                          </a:xfrm>
                          <a:prstGeom prst="rect">
                            <a:avLst/>
                          </a:prstGeom>
                        </pic:spPr>
                      </pic:pic>
                    </a:graphicData>
                  </a:graphic>
                </wp:inline>
              </w:drawing>
            </w:r>
          </w:p>
        </w:tc>
      </w:tr>
      <w:tr w:rsidR="00356EE6" w:rsidRPr="00624628" w14:paraId="0261A1FD" w14:textId="09414917" w:rsidTr="00356EE6">
        <w:tc>
          <w:tcPr>
            <w:tcW w:w="0" w:type="auto"/>
            <w:hideMark/>
          </w:tcPr>
          <w:p w14:paraId="6D366C49" w14:textId="77777777" w:rsidR="00356EE6" w:rsidRPr="00624628" w:rsidRDefault="00356EE6"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Contacto con los ojos</w:t>
            </w:r>
          </w:p>
        </w:tc>
        <w:tc>
          <w:tcPr>
            <w:tcW w:w="5666" w:type="dxa"/>
            <w:hideMark/>
          </w:tcPr>
          <w:p w14:paraId="5BE52FA5" w14:textId="77777777" w:rsidR="00356EE6" w:rsidRPr="00624628" w:rsidRDefault="00356EE6"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Aplicar las medidas inmediatas indicadas en la HDS y gestionar valoración sanitaria.</w:t>
            </w:r>
          </w:p>
        </w:tc>
        <w:tc>
          <w:tcPr>
            <w:tcW w:w="2596" w:type="dxa"/>
          </w:tcPr>
          <w:p w14:paraId="289D9BC6" w14:textId="0CA99FC4" w:rsidR="00356EE6" w:rsidRPr="00624628" w:rsidRDefault="004D5C6B" w:rsidP="004D5C6B">
            <w:pPr>
              <w:pBdr>
                <w:top w:val="nil"/>
                <w:left w:val="nil"/>
                <w:bottom w:val="nil"/>
                <w:right w:val="nil"/>
                <w:between w:val="nil"/>
              </w:pBdr>
              <w:jc w:val="both"/>
              <w:rPr>
                <w:bCs/>
                <w:color w:val="000000"/>
                <w:sz w:val="20"/>
                <w:szCs w:val="20"/>
                <w:lang w:val="es-MX"/>
              </w:rPr>
            </w:pPr>
            <w:r w:rsidRPr="004D5C6B">
              <w:rPr>
                <w:bCs/>
                <w:noProof/>
                <w:color w:val="000000"/>
                <w:sz w:val="20"/>
                <w:szCs w:val="20"/>
                <w:lang w:val="es-MX"/>
              </w:rPr>
              <w:drawing>
                <wp:inline distT="0" distB="0" distL="0" distR="0" wp14:anchorId="6262D321" wp14:editId="338650FC">
                  <wp:extent cx="1088021" cy="1136738"/>
                  <wp:effectExtent l="0" t="0" r="0" b="6350"/>
                  <wp:docPr id="52667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70916" name=""/>
                          <pic:cNvPicPr/>
                        </pic:nvPicPr>
                        <pic:blipFill>
                          <a:blip r:embed="rId186"/>
                          <a:stretch>
                            <a:fillRect/>
                          </a:stretch>
                        </pic:blipFill>
                        <pic:spPr>
                          <a:xfrm>
                            <a:off x="0" y="0"/>
                            <a:ext cx="1094576" cy="1143586"/>
                          </a:xfrm>
                          <a:prstGeom prst="rect">
                            <a:avLst/>
                          </a:prstGeom>
                        </pic:spPr>
                      </pic:pic>
                    </a:graphicData>
                  </a:graphic>
                </wp:inline>
              </w:drawing>
            </w:r>
          </w:p>
        </w:tc>
      </w:tr>
      <w:tr w:rsidR="00356EE6" w:rsidRPr="00624628" w14:paraId="3025C789" w14:textId="015C0102" w:rsidTr="00356EE6">
        <w:tc>
          <w:tcPr>
            <w:tcW w:w="0" w:type="auto"/>
            <w:hideMark/>
          </w:tcPr>
          <w:p w14:paraId="7690209A" w14:textId="77777777" w:rsidR="00356EE6" w:rsidRPr="00624628" w:rsidRDefault="00356EE6"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Inhalación</w:t>
            </w:r>
          </w:p>
        </w:tc>
        <w:tc>
          <w:tcPr>
            <w:tcW w:w="5666" w:type="dxa"/>
            <w:hideMark/>
          </w:tcPr>
          <w:p w14:paraId="123FAEE8" w14:textId="77777777" w:rsidR="00356EE6" w:rsidRPr="00624628" w:rsidRDefault="00356EE6"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Retirar a la persona de la fuente de exposición únicamente cuando pueda hacerse sin generar un riesgo adicional y activar la atención establecida.</w:t>
            </w:r>
          </w:p>
        </w:tc>
        <w:tc>
          <w:tcPr>
            <w:tcW w:w="2596" w:type="dxa"/>
          </w:tcPr>
          <w:p w14:paraId="419F606D" w14:textId="41A1F6DF" w:rsidR="00356EE6" w:rsidRPr="00624628" w:rsidRDefault="004D5C6B" w:rsidP="00624628">
            <w:pPr>
              <w:pBdr>
                <w:top w:val="nil"/>
                <w:left w:val="nil"/>
                <w:bottom w:val="nil"/>
                <w:right w:val="nil"/>
                <w:between w:val="nil"/>
              </w:pBdr>
              <w:jc w:val="both"/>
              <w:rPr>
                <w:bCs/>
                <w:color w:val="000000"/>
                <w:sz w:val="20"/>
                <w:szCs w:val="20"/>
                <w:lang w:val="es-MX"/>
              </w:rPr>
            </w:pPr>
            <w:r w:rsidRPr="004D5C6B">
              <w:rPr>
                <w:bCs/>
                <w:noProof/>
                <w:color w:val="000000"/>
                <w:sz w:val="20"/>
                <w:szCs w:val="20"/>
                <w:lang w:val="es-MX"/>
              </w:rPr>
              <w:drawing>
                <wp:inline distT="0" distB="0" distL="0" distR="0" wp14:anchorId="7D88A804" wp14:editId="71612C18">
                  <wp:extent cx="1038828" cy="1024400"/>
                  <wp:effectExtent l="0" t="0" r="9525" b="4445"/>
                  <wp:docPr id="25732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26565" name=""/>
                          <pic:cNvPicPr/>
                        </pic:nvPicPr>
                        <pic:blipFill>
                          <a:blip r:embed="rId187"/>
                          <a:stretch>
                            <a:fillRect/>
                          </a:stretch>
                        </pic:blipFill>
                        <pic:spPr>
                          <a:xfrm>
                            <a:off x="0" y="0"/>
                            <a:ext cx="1043513" cy="1029020"/>
                          </a:xfrm>
                          <a:prstGeom prst="rect">
                            <a:avLst/>
                          </a:prstGeom>
                        </pic:spPr>
                      </pic:pic>
                    </a:graphicData>
                  </a:graphic>
                </wp:inline>
              </w:drawing>
            </w:r>
          </w:p>
        </w:tc>
      </w:tr>
      <w:tr w:rsidR="00356EE6" w:rsidRPr="00624628" w14:paraId="741AF623" w14:textId="707FF28C" w:rsidTr="00356EE6">
        <w:tc>
          <w:tcPr>
            <w:tcW w:w="0" w:type="auto"/>
            <w:hideMark/>
          </w:tcPr>
          <w:p w14:paraId="346490A9" w14:textId="77777777" w:rsidR="00356EE6" w:rsidRPr="00624628" w:rsidRDefault="00356EE6"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Ingestión</w:t>
            </w:r>
          </w:p>
        </w:tc>
        <w:tc>
          <w:tcPr>
            <w:tcW w:w="5666" w:type="dxa"/>
            <w:hideMark/>
          </w:tcPr>
          <w:p w14:paraId="110E7E96" w14:textId="77777777" w:rsidR="00356EE6" w:rsidRPr="00624628" w:rsidRDefault="00356EE6"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Solicitar atención médica inmediata y conservar disponible la etiqueta o HDS para facilitar la identificación del producto. No deben aplicarse medidas no indicadas por personal sanitario.</w:t>
            </w:r>
          </w:p>
        </w:tc>
        <w:tc>
          <w:tcPr>
            <w:tcW w:w="2596" w:type="dxa"/>
          </w:tcPr>
          <w:p w14:paraId="7788C849" w14:textId="3928FBE2" w:rsidR="00356EE6" w:rsidRPr="00624628" w:rsidRDefault="00386176" w:rsidP="00624628">
            <w:pPr>
              <w:pBdr>
                <w:top w:val="nil"/>
                <w:left w:val="nil"/>
                <w:bottom w:val="nil"/>
                <w:right w:val="nil"/>
                <w:between w:val="nil"/>
              </w:pBdr>
              <w:jc w:val="both"/>
              <w:rPr>
                <w:bCs/>
                <w:color w:val="000000"/>
                <w:sz w:val="20"/>
                <w:szCs w:val="20"/>
                <w:lang w:val="es-MX"/>
              </w:rPr>
            </w:pPr>
            <w:r w:rsidRPr="00386176">
              <w:rPr>
                <w:bCs/>
                <w:noProof/>
                <w:color w:val="000000"/>
                <w:sz w:val="20"/>
                <w:szCs w:val="20"/>
                <w:lang w:val="es-MX"/>
              </w:rPr>
              <w:drawing>
                <wp:inline distT="0" distB="0" distL="0" distR="0" wp14:anchorId="7453E391" wp14:editId="75F28011">
                  <wp:extent cx="1023447" cy="925975"/>
                  <wp:effectExtent l="0" t="0" r="5715" b="7620"/>
                  <wp:docPr id="77170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07160" name=""/>
                          <pic:cNvPicPr/>
                        </pic:nvPicPr>
                        <pic:blipFill>
                          <a:blip r:embed="rId188"/>
                          <a:stretch>
                            <a:fillRect/>
                          </a:stretch>
                        </pic:blipFill>
                        <pic:spPr>
                          <a:xfrm>
                            <a:off x="0" y="0"/>
                            <a:ext cx="1034090" cy="935604"/>
                          </a:xfrm>
                          <a:prstGeom prst="rect">
                            <a:avLst/>
                          </a:prstGeom>
                        </pic:spPr>
                      </pic:pic>
                    </a:graphicData>
                  </a:graphic>
                </wp:inline>
              </w:drawing>
            </w:r>
          </w:p>
        </w:tc>
      </w:tr>
    </w:tbl>
    <w:p w14:paraId="0943BBCB" w14:textId="77777777" w:rsidR="007F3E2B" w:rsidRDefault="007F3E2B" w:rsidP="00624628">
      <w:pPr>
        <w:pBdr>
          <w:top w:val="nil"/>
          <w:left w:val="nil"/>
          <w:bottom w:val="nil"/>
          <w:right w:val="nil"/>
          <w:between w:val="nil"/>
        </w:pBdr>
        <w:jc w:val="both"/>
        <w:rPr>
          <w:b/>
          <w:bCs/>
          <w:color w:val="000000"/>
          <w:sz w:val="20"/>
          <w:szCs w:val="20"/>
          <w:lang w:val="es-MX"/>
        </w:rPr>
      </w:pPr>
    </w:p>
    <w:p w14:paraId="49619F04" w14:textId="44E97A35" w:rsidR="00624628" w:rsidRPr="00624628" w:rsidRDefault="0058706F" w:rsidP="00624628">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00624628" w:rsidRPr="00624628">
        <w:rPr>
          <w:b/>
          <w:bCs/>
          <w:color w:val="000000"/>
          <w:sz w:val="20"/>
          <w:szCs w:val="20"/>
          <w:lang w:val="es-MX"/>
        </w:rPr>
        <w:t>.</w:t>
      </w:r>
      <w:r w:rsidR="00AD2C3D">
        <w:rPr>
          <w:b/>
          <w:bCs/>
          <w:color w:val="000000"/>
          <w:sz w:val="20"/>
          <w:szCs w:val="20"/>
          <w:lang w:val="es-MX"/>
        </w:rPr>
        <w:t xml:space="preserve">5.1 </w:t>
      </w:r>
      <w:r w:rsidR="00624628" w:rsidRPr="00624628">
        <w:rPr>
          <w:b/>
          <w:bCs/>
          <w:color w:val="000000"/>
          <w:sz w:val="20"/>
          <w:szCs w:val="20"/>
          <w:lang w:val="es-MX"/>
        </w:rPr>
        <w:t xml:space="preserve"> Gestión de derrames</w:t>
      </w:r>
    </w:p>
    <w:p w14:paraId="3E5DB532" w14:textId="5101ACC7"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Los derrames de sustancias químicas requieren una respuesta previamente definida dentro del plan de emergencias. La actuación debe priorizar la protección de las personas, el aislamiento del área y la intervención de personal capacitado.</w:t>
      </w:r>
      <w:r w:rsidR="007F3E2B">
        <w:rPr>
          <w:bCs/>
          <w:color w:val="000000"/>
          <w:sz w:val="20"/>
          <w:szCs w:val="20"/>
          <w:lang w:val="es-MX"/>
        </w:rPr>
        <w:t xml:space="preserve"> </w:t>
      </w:r>
      <w:r w:rsidRPr="00624628">
        <w:rPr>
          <w:bCs/>
          <w:color w:val="000000"/>
          <w:sz w:val="20"/>
          <w:szCs w:val="20"/>
          <w:lang w:val="es-MX"/>
        </w:rPr>
        <w:t>La respuesta institucional debe contemplar los siguientes componentes:</w:t>
      </w:r>
    </w:p>
    <w:p w14:paraId="0EE4CDA8" w14:textId="77777777" w:rsidR="007B78BC" w:rsidRDefault="007B78BC" w:rsidP="00624628">
      <w:pPr>
        <w:pBdr>
          <w:top w:val="nil"/>
          <w:left w:val="nil"/>
          <w:bottom w:val="nil"/>
          <w:right w:val="nil"/>
          <w:between w:val="nil"/>
        </w:pBdr>
        <w:jc w:val="both"/>
        <w:rPr>
          <w:bCs/>
          <w:color w:val="000000"/>
          <w:sz w:val="20"/>
          <w:szCs w:val="20"/>
          <w:lang w:val="es-MX"/>
        </w:rPr>
      </w:pPr>
    </w:p>
    <w:p w14:paraId="262205F8" w14:textId="77777777" w:rsidR="007B78BC" w:rsidRDefault="007B78BC" w:rsidP="007B78BC">
      <w:pPr>
        <w:pBdr>
          <w:top w:val="nil"/>
          <w:left w:val="nil"/>
          <w:bottom w:val="nil"/>
          <w:right w:val="nil"/>
          <w:between w:val="nil"/>
        </w:pBdr>
        <w:jc w:val="both"/>
        <w:rPr>
          <w:bCs/>
          <w:color w:val="000000"/>
          <w:sz w:val="20"/>
          <w:szCs w:val="20"/>
          <w:lang w:val="es-MX"/>
        </w:rPr>
      </w:pPr>
    </w:p>
    <w:p w14:paraId="2651AB36" w14:textId="443F2B29" w:rsidR="007B78BC" w:rsidRDefault="007B78BC" w:rsidP="007B78BC">
      <w:pPr>
        <w:pBdr>
          <w:top w:val="nil"/>
          <w:left w:val="nil"/>
          <w:bottom w:val="nil"/>
          <w:right w:val="nil"/>
          <w:between w:val="nil"/>
        </w:pBdr>
        <w:jc w:val="both"/>
        <w:rPr>
          <w:bCs/>
          <w:color w:val="000000"/>
          <w:sz w:val="20"/>
          <w:szCs w:val="20"/>
          <w:lang w:val="es-MX"/>
        </w:rPr>
      </w:pPr>
      <w:r>
        <w:rPr>
          <w:bCs/>
          <w:color w:val="000000"/>
          <w:sz w:val="20"/>
          <w:szCs w:val="20"/>
          <w:lang w:val="es-MX"/>
        </w:rPr>
        <w:lastRenderedPageBreak/>
        <w:t xml:space="preserve">Tabla </w:t>
      </w:r>
      <w:r w:rsidR="00963E55">
        <w:rPr>
          <w:bCs/>
          <w:color w:val="000000"/>
          <w:sz w:val="20"/>
          <w:szCs w:val="20"/>
          <w:lang w:val="es-MX"/>
        </w:rPr>
        <w:t>8</w:t>
      </w:r>
      <w:r>
        <w:rPr>
          <w:bCs/>
          <w:color w:val="000000"/>
          <w:sz w:val="20"/>
          <w:szCs w:val="20"/>
          <w:lang w:val="es-MX"/>
        </w:rPr>
        <w:t>.</w:t>
      </w:r>
      <w:r w:rsidR="00963E55" w:rsidRPr="00963E55">
        <w:t xml:space="preserve"> </w:t>
      </w:r>
      <w:r w:rsidR="00963E55" w:rsidRPr="00963E55">
        <w:rPr>
          <w:bCs/>
          <w:color w:val="000000"/>
          <w:sz w:val="20"/>
          <w:szCs w:val="20"/>
        </w:rPr>
        <w:t>Componentes y finalidad del plan de contingencia ante incidentes con sustancias químicas</w:t>
      </w:r>
    </w:p>
    <w:p w14:paraId="7A9CEF84" w14:textId="77777777" w:rsidR="007F3E2B" w:rsidRPr="00624628" w:rsidRDefault="007F3E2B" w:rsidP="0062462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311"/>
        <w:gridCol w:w="6651"/>
      </w:tblGrid>
      <w:tr w:rsidR="00624628" w:rsidRPr="00624628" w14:paraId="4080F750" w14:textId="77777777" w:rsidTr="00F95AD4">
        <w:trPr>
          <w:trHeight w:val="158"/>
        </w:trPr>
        <w:tc>
          <w:tcPr>
            <w:tcW w:w="0" w:type="auto"/>
            <w:shd w:val="clear" w:color="auto" w:fill="C6D9F1" w:themeFill="text2" w:themeFillTint="33"/>
            <w:hideMark/>
          </w:tcPr>
          <w:p w14:paraId="2BFD13C2"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Componente</w:t>
            </w:r>
          </w:p>
        </w:tc>
        <w:tc>
          <w:tcPr>
            <w:tcW w:w="0" w:type="auto"/>
            <w:shd w:val="clear" w:color="auto" w:fill="C6D9F1" w:themeFill="text2" w:themeFillTint="33"/>
            <w:hideMark/>
          </w:tcPr>
          <w:p w14:paraId="26EBD617"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Finalidad dentro de la contingencia</w:t>
            </w:r>
          </w:p>
        </w:tc>
      </w:tr>
      <w:tr w:rsidR="00624628" w:rsidRPr="00624628" w14:paraId="68C08B7A" w14:textId="77777777" w:rsidTr="00812A8F">
        <w:tc>
          <w:tcPr>
            <w:tcW w:w="0" w:type="auto"/>
            <w:hideMark/>
          </w:tcPr>
          <w:p w14:paraId="2E9C926D"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Suspensión de la actividad</w:t>
            </w:r>
          </w:p>
        </w:tc>
        <w:tc>
          <w:tcPr>
            <w:tcW w:w="0" w:type="auto"/>
            <w:hideMark/>
          </w:tcPr>
          <w:p w14:paraId="47AA3BAF"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Evita que continúe la liberación o que otras labores aumenten el riesgo.</w:t>
            </w:r>
          </w:p>
        </w:tc>
      </w:tr>
      <w:tr w:rsidR="00624628" w:rsidRPr="00624628" w14:paraId="4C428034" w14:textId="77777777" w:rsidTr="00812A8F">
        <w:tc>
          <w:tcPr>
            <w:tcW w:w="0" w:type="auto"/>
            <w:hideMark/>
          </w:tcPr>
          <w:p w14:paraId="3DB3BE88"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Restricción del área</w:t>
            </w:r>
          </w:p>
        </w:tc>
        <w:tc>
          <w:tcPr>
            <w:tcW w:w="0" w:type="auto"/>
            <w:hideMark/>
          </w:tcPr>
          <w:p w14:paraId="33A140DF"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Impide el ingreso de personas no autorizadas y limita la exposición.</w:t>
            </w:r>
          </w:p>
        </w:tc>
      </w:tr>
      <w:tr w:rsidR="00624628" w:rsidRPr="00624628" w14:paraId="3676B74A" w14:textId="77777777" w:rsidTr="00812A8F">
        <w:tc>
          <w:tcPr>
            <w:tcW w:w="0" w:type="auto"/>
            <w:hideMark/>
          </w:tcPr>
          <w:p w14:paraId="2E3D38E3"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Identificación del producto</w:t>
            </w:r>
          </w:p>
        </w:tc>
        <w:tc>
          <w:tcPr>
            <w:tcW w:w="0" w:type="auto"/>
            <w:hideMark/>
          </w:tcPr>
          <w:p w14:paraId="7DBC28D0"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consultar la HDS y activar el procedimiento correspondiente a sus características.</w:t>
            </w:r>
          </w:p>
        </w:tc>
      </w:tr>
      <w:tr w:rsidR="00624628" w:rsidRPr="00624628" w14:paraId="750B6BBD" w14:textId="77777777" w:rsidTr="00812A8F">
        <w:tc>
          <w:tcPr>
            <w:tcW w:w="0" w:type="auto"/>
            <w:hideMark/>
          </w:tcPr>
          <w:p w14:paraId="036251F3"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Activación del personal responsable</w:t>
            </w:r>
          </w:p>
        </w:tc>
        <w:tc>
          <w:tcPr>
            <w:tcW w:w="0" w:type="auto"/>
            <w:hideMark/>
          </w:tcPr>
          <w:p w14:paraId="6DEE965D"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Garantiza que la situación sea atendida por personas capacitadas y con funciones definidas.</w:t>
            </w:r>
          </w:p>
        </w:tc>
      </w:tr>
      <w:tr w:rsidR="00624628" w:rsidRPr="00624628" w14:paraId="1C32ED39" w14:textId="77777777" w:rsidTr="00812A8F">
        <w:tc>
          <w:tcPr>
            <w:tcW w:w="0" w:type="auto"/>
            <w:hideMark/>
          </w:tcPr>
          <w:p w14:paraId="52311889"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Disponibilidad de recursos de emergencia</w:t>
            </w:r>
          </w:p>
        </w:tc>
        <w:tc>
          <w:tcPr>
            <w:tcW w:w="0" w:type="auto"/>
            <w:hideMark/>
          </w:tcPr>
          <w:p w14:paraId="408728BF"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Facilita la respuesta institucional según el tipo de sustancia y las condiciones del evento.</w:t>
            </w:r>
          </w:p>
        </w:tc>
      </w:tr>
      <w:tr w:rsidR="00624628" w:rsidRPr="00624628" w14:paraId="0657EB99" w14:textId="77777777" w:rsidTr="00812A8F">
        <w:tc>
          <w:tcPr>
            <w:tcW w:w="0" w:type="auto"/>
            <w:hideMark/>
          </w:tcPr>
          <w:p w14:paraId="68C36245"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Gestión de residuos derivados del incidente</w:t>
            </w:r>
          </w:p>
        </w:tc>
        <w:tc>
          <w:tcPr>
            <w:tcW w:w="0" w:type="auto"/>
            <w:hideMark/>
          </w:tcPr>
          <w:p w14:paraId="2A9DE49C"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manejar los materiales afectados conforme a los procedimientos y requisitos ambientales aplicables.</w:t>
            </w:r>
          </w:p>
        </w:tc>
      </w:tr>
      <w:tr w:rsidR="00624628" w:rsidRPr="00624628" w14:paraId="5A4ADDBE" w14:textId="77777777" w:rsidTr="00812A8F">
        <w:tc>
          <w:tcPr>
            <w:tcW w:w="0" w:type="auto"/>
            <w:hideMark/>
          </w:tcPr>
          <w:p w14:paraId="75F60586"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Registro e investigación</w:t>
            </w:r>
          </w:p>
        </w:tc>
        <w:tc>
          <w:tcPr>
            <w:tcW w:w="0" w:type="auto"/>
            <w:hideMark/>
          </w:tcPr>
          <w:p w14:paraId="7A3EE7AD"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Documenta el evento, sus causas, las decisiones tomadas y las acciones posteriores.</w:t>
            </w:r>
          </w:p>
        </w:tc>
      </w:tr>
    </w:tbl>
    <w:p w14:paraId="475BB396" w14:textId="77777777" w:rsidR="007F3E2B" w:rsidRDefault="007F3E2B" w:rsidP="00624628">
      <w:pPr>
        <w:pBdr>
          <w:top w:val="nil"/>
          <w:left w:val="nil"/>
          <w:bottom w:val="nil"/>
          <w:right w:val="nil"/>
          <w:between w:val="nil"/>
        </w:pBdr>
        <w:jc w:val="both"/>
        <w:rPr>
          <w:bCs/>
          <w:color w:val="000000"/>
          <w:sz w:val="20"/>
          <w:szCs w:val="20"/>
          <w:lang w:val="es-MX"/>
        </w:rPr>
      </w:pPr>
    </w:p>
    <w:p w14:paraId="0529B2A5" w14:textId="719DA1F9"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Los elementos destinados a la atención de emergencias deben seleccionarse según los riesgos identificados y las sustancias presentes en la explotación, no mediante una composición única aplicable a todos los productos.</w:t>
      </w:r>
    </w:p>
    <w:p w14:paraId="7A20B97B" w14:textId="77777777" w:rsidR="007F3E2B" w:rsidRPr="00624628" w:rsidRDefault="007F3E2B" w:rsidP="00624628">
      <w:pPr>
        <w:pBdr>
          <w:top w:val="nil"/>
          <w:left w:val="nil"/>
          <w:bottom w:val="nil"/>
          <w:right w:val="nil"/>
          <w:between w:val="nil"/>
        </w:pBdr>
        <w:jc w:val="both"/>
        <w:rPr>
          <w:bCs/>
          <w:color w:val="000000"/>
          <w:sz w:val="20"/>
          <w:szCs w:val="20"/>
          <w:lang w:val="es-MX"/>
        </w:rPr>
      </w:pPr>
    </w:p>
    <w:p w14:paraId="2BB717A5" w14:textId="179EF761" w:rsidR="00624628" w:rsidRPr="00624628" w:rsidRDefault="0058706F" w:rsidP="00624628">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00624628" w:rsidRPr="00624628">
        <w:rPr>
          <w:b/>
          <w:bCs/>
          <w:color w:val="000000"/>
          <w:sz w:val="20"/>
          <w:szCs w:val="20"/>
          <w:lang w:val="es-MX"/>
        </w:rPr>
        <w:t>.</w:t>
      </w:r>
      <w:r w:rsidR="00AD2C3D">
        <w:rPr>
          <w:b/>
          <w:bCs/>
          <w:color w:val="000000"/>
          <w:sz w:val="20"/>
          <w:szCs w:val="20"/>
          <w:lang w:val="es-MX"/>
        </w:rPr>
        <w:t xml:space="preserve">5.2 </w:t>
      </w:r>
      <w:r w:rsidR="00624628" w:rsidRPr="00624628">
        <w:rPr>
          <w:b/>
          <w:bCs/>
          <w:color w:val="000000"/>
          <w:sz w:val="20"/>
          <w:szCs w:val="20"/>
          <w:lang w:val="es-MX"/>
        </w:rPr>
        <w:t xml:space="preserve"> Seguimiento del </w:t>
      </w:r>
      <w:r w:rsidR="00AD2C3D" w:rsidRPr="00624628">
        <w:rPr>
          <w:b/>
          <w:bCs/>
          <w:color w:val="000000"/>
          <w:sz w:val="20"/>
          <w:szCs w:val="20"/>
          <w:lang w:val="es-MX"/>
        </w:rPr>
        <w:t>plan de mejoramiento</w:t>
      </w:r>
    </w:p>
    <w:p w14:paraId="1622394D" w14:textId="05FD9EA6"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El seguimiento permite determinar si las acciones definidas fueron ejecutadas y si produjeron el cambio esperado. Una acción no debe considerarse cerrada únicamente porque se realizó la actividad programada.</w:t>
      </w:r>
      <w:r w:rsidR="007F3E2B">
        <w:rPr>
          <w:bCs/>
          <w:color w:val="000000"/>
          <w:sz w:val="20"/>
          <w:szCs w:val="20"/>
          <w:lang w:val="es-MX"/>
        </w:rPr>
        <w:t xml:space="preserve"> </w:t>
      </w:r>
      <w:r w:rsidRPr="00624628">
        <w:rPr>
          <w:bCs/>
          <w:color w:val="000000"/>
          <w:sz w:val="20"/>
          <w:szCs w:val="20"/>
          <w:lang w:val="es-MX"/>
        </w:rPr>
        <w:t>La evaluación debe relacionar cumplimiento, resultado y permanencia de la mejora.</w:t>
      </w:r>
      <w:r w:rsidR="007F3E2B">
        <w:rPr>
          <w:bCs/>
          <w:color w:val="000000"/>
          <w:sz w:val="20"/>
          <w:szCs w:val="20"/>
          <w:lang w:val="es-MX"/>
        </w:rPr>
        <w:t xml:space="preserve"> </w:t>
      </w:r>
      <w:r w:rsidRPr="00624628">
        <w:rPr>
          <w:bCs/>
          <w:color w:val="000000"/>
          <w:sz w:val="20"/>
          <w:szCs w:val="20"/>
          <w:lang w:val="es-MX"/>
        </w:rPr>
        <w:t>Los principales indicadores pueden organizarse de esta manera:</w:t>
      </w:r>
    </w:p>
    <w:p w14:paraId="60D74EE7" w14:textId="77777777" w:rsidR="007F3E2B" w:rsidRPr="00624628" w:rsidRDefault="007F3E2B" w:rsidP="0062462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05"/>
        <w:gridCol w:w="5103"/>
        <w:gridCol w:w="2454"/>
      </w:tblGrid>
      <w:tr w:rsidR="00321C00" w:rsidRPr="00624628" w14:paraId="13908229" w14:textId="5D96D473" w:rsidTr="00321C00">
        <w:tc>
          <w:tcPr>
            <w:tcW w:w="9962" w:type="dxa"/>
            <w:gridSpan w:val="3"/>
            <w:shd w:val="clear" w:color="auto" w:fill="9BBB59" w:themeFill="accent3"/>
          </w:tcPr>
          <w:p w14:paraId="7E613496" w14:textId="1900F074" w:rsidR="00321C00" w:rsidRPr="00624628" w:rsidRDefault="00AB4F47" w:rsidP="00AB4F47">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321C00" w:rsidRPr="00624628" w14:paraId="0CD8B15A" w14:textId="52A6B47F" w:rsidTr="00321C00">
        <w:tc>
          <w:tcPr>
            <w:tcW w:w="2405" w:type="dxa"/>
            <w:hideMark/>
          </w:tcPr>
          <w:p w14:paraId="29DE24F4" w14:textId="77777777" w:rsidR="00321C00" w:rsidRPr="00624628" w:rsidRDefault="00321C00"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Cumplimiento del cronograma</w:t>
            </w:r>
          </w:p>
        </w:tc>
        <w:tc>
          <w:tcPr>
            <w:tcW w:w="5103" w:type="dxa"/>
            <w:hideMark/>
          </w:tcPr>
          <w:p w14:paraId="4A3C781C" w14:textId="77777777" w:rsidR="00321C00" w:rsidRPr="00624628" w:rsidRDefault="00321C00"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establecer qué proporción de las acciones previstas se ejecutó dentro de los plazos definidos.</w:t>
            </w:r>
          </w:p>
        </w:tc>
        <w:tc>
          <w:tcPr>
            <w:tcW w:w="2454" w:type="dxa"/>
          </w:tcPr>
          <w:p w14:paraId="60675B2E" w14:textId="0FB25470" w:rsidR="00321C00" w:rsidRPr="00624628" w:rsidRDefault="00DE0781" w:rsidP="00624628">
            <w:pPr>
              <w:pBdr>
                <w:top w:val="nil"/>
                <w:left w:val="nil"/>
                <w:bottom w:val="nil"/>
                <w:right w:val="nil"/>
                <w:between w:val="nil"/>
              </w:pBdr>
              <w:jc w:val="both"/>
              <w:rPr>
                <w:bCs/>
                <w:color w:val="000000"/>
                <w:sz w:val="20"/>
                <w:szCs w:val="20"/>
                <w:lang w:val="es-MX"/>
              </w:rPr>
            </w:pPr>
            <w:r w:rsidRPr="00DE0781">
              <w:rPr>
                <w:bCs/>
                <w:noProof/>
                <w:color w:val="000000"/>
                <w:sz w:val="20"/>
                <w:szCs w:val="20"/>
                <w:lang w:val="es-MX"/>
              </w:rPr>
              <w:drawing>
                <wp:inline distT="0" distB="0" distL="0" distR="0" wp14:anchorId="475DFFA3" wp14:editId="37A58BD2">
                  <wp:extent cx="960940" cy="875793"/>
                  <wp:effectExtent l="0" t="0" r="0" b="635"/>
                  <wp:docPr id="113835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50022" name=""/>
                          <pic:cNvPicPr/>
                        </pic:nvPicPr>
                        <pic:blipFill>
                          <a:blip r:embed="rId189"/>
                          <a:stretch>
                            <a:fillRect/>
                          </a:stretch>
                        </pic:blipFill>
                        <pic:spPr>
                          <a:xfrm>
                            <a:off x="0" y="0"/>
                            <a:ext cx="963548" cy="878169"/>
                          </a:xfrm>
                          <a:prstGeom prst="rect">
                            <a:avLst/>
                          </a:prstGeom>
                        </pic:spPr>
                      </pic:pic>
                    </a:graphicData>
                  </a:graphic>
                </wp:inline>
              </w:drawing>
            </w:r>
          </w:p>
        </w:tc>
      </w:tr>
      <w:tr w:rsidR="00321C00" w:rsidRPr="00624628" w14:paraId="74138BD3" w14:textId="714792DD" w:rsidTr="00321C00">
        <w:tc>
          <w:tcPr>
            <w:tcW w:w="2405" w:type="dxa"/>
            <w:hideMark/>
          </w:tcPr>
          <w:p w14:paraId="701881BD" w14:textId="77777777" w:rsidR="00321C00" w:rsidRPr="00624628" w:rsidRDefault="00321C00"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Reducción de hallazgos recurrentes</w:t>
            </w:r>
          </w:p>
        </w:tc>
        <w:tc>
          <w:tcPr>
            <w:tcW w:w="5103" w:type="dxa"/>
            <w:hideMark/>
          </w:tcPr>
          <w:p w14:paraId="77362AC4" w14:textId="77777777" w:rsidR="00321C00" w:rsidRPr="00624628" w:rsidRDefault="00321C00"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Ayuda a determinar si las medidas adoptadas están disminuyendo la repetición de las mismas desviaciones.</w:t>
            </w:r>
          </w:p>
        </w:tc>
        <w:tc>
          <w:tcPr>
            <w:tcW w:w="2454" w:type="dxa"/>
          </w:tcPr>
          <w:p w14:paraId="61DA1B39" w14:textId="74138244" w:rsidR="00321C00" w:rsidRPr="00624628" w:rsidRDefault="00DE0781" w:rsidP="00624628">
            <w:pPr>
              <w:pBdr>
                <w:top w:val="nil"/>
                <w:left w:val="nil"/>
                <w:bottom w:val="nil"/>
                <w:right w:val="nil"/>
                <w:between w:val="nil"/>
              </w:pBdr>
              <w:jc w:val="both"/>
              <w:rPr>
                <w:bCs/>
                <w:color w:val="000000"/>
                <w:sz w:val="20"/>
                <w:szCs w:val="20"/>
                <w:lang w:val="es-MX"/>
              </w:rPr>
            </w:pPr>
            <w:r w:rsidRPr="00DE0781">
              <w:rPr>
                <w:bCs/>
                <w:noProof/>
                <w:color w:val="000000"/>
                <w:sz w:val="20"/>
                <w:szCs w:val="20"/>
                <w:lang w:val="es-MX"/>
              </w:rPr>
              <w:drawing>
                <wp:inline distT="0" distB="0" distL="0" distR="0" wp14:anchorId="2B7958B3" wp14:editId="544E2533">
                  <wp:extent cx="891251" cy="891251"/>
                  <wp:effectExtent l="0" t="0" r="4445" b="4445"/>
                  <wp:docPr id="82873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39562" name=""/>
                          <pic:cNvPicPr/>
                        </pic:nvPicPr>
                        <pic:blipFill>
                          <a:blip r:embed="rId190"/>
                          <a:stretch>
                            <a:fillRect/>
                          </a:stretch>
                        </pic:blipFill>
                        <pic:spPr>
                          <a:xfrm>
                            <a:off x="0" y="0"/>
                            <a:ext cx="895231" cy="895231"/>
                          </a:xfrm>
                          <a:prstGeom prst="rect">
                            <a:avLst/>
                          </a:prstGeom>
                        </pic:spPr>
                      </pic:pic>
                    </a:graphicData>
                  </a:graphic>
                </wp:inline>
              </w:drawing>
            </w:r>
          </w:p>
        </w:tc>
      </w:tr>
      <w:tr w:rsidR="00321C00" w:rsidRPr="00624628" w14:paraId="11CFB200" w14:textId="7EE20DEE" w:rsidTr="00321C00">
        <w:tc>
          <w:tcPr>
            <w:tcW w:w="2405" w:type="dxa"/>
            <w:hideMark/>
          </w:tcPr>
          <w:p w14:paraId="2CE809C6" w14:textId="77777777" w:rsidR="00321C00" w:rsidRPr="00624628" w:rsidRDefault="00321C00"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Cambio en la actividad de plagas</w:t>
            </w:r>
          </w:p>
        </w:tc>
        <w:tc>
          <w:tcPr>
            <w:tcW w:w="5103" w:type="dxa"/>
            <w:hideMark/>
          </w:tcPr>
          <w:p w14:paraId="5CCBCEF7" w14:textId="77777777" w:rsidR="00321C00" w:rsidRPr="00624628" w:rsidRDefault="00321C00"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Relaciona las acciones implementadas con los resultados obtenidos durante el monitoreo posterior.</w:t>
            </w:r>
          </w:p>
        </w:tc>
        <w:tc>
          <w:tcPr>
            <w:tcW w:w="2454" w:type="dxa"/>
          </w:tcPr>
          <w:p w14:paraId="413D5FD8" w14:textId="4D74BAEB" w:rsidR="00321C00" w:rsidRPr="00624628" w:rsidRDefault="00DE0781" w:rsidP="00624628">
            <w:pPr>
              <w:pBdr>
                <w:top w:val="nil"/>
                <w:left w:val="nil"/>
                <w:bottom w:val="nil"/>
                <w:right w:val="nil"/>
                <w:between w:val="nil"/>
              </w:pBdr>
              <w:jc w:val="both"/>
              <w:rPr>
                <w:bCs/>
                <w:color w:val="000000"/>
                <w:sz w:val="20"/>
                <w:szCs w:val="20"/>
                <w:lang w:val="es-MX"/>
              </w:rPr>
            </w:pPr>
            <w:r w:rsidRPr="00DE0781">
              <w:rPr>
                <w:bCs/>
                <w:noProof/>
                <w:color w:val="000000"/>
                <w:sz w:val="20"/>
                <w:szCs w:val="20"/>
                <w:lang w:val="es-MX"/>
              </w:rPr>
              <w:drawing>
                <wp:inline distT="0" distB="0" distL="0" distR="0" wp14:anchorId="12339E6B" wp14:editId="4D066AB0">
                  <wp:extent cx="856527" cy="868590"/>
                  <wp:effectExtent l="0" t="0" r="1270" b="8255"/>
                  <wp:docPr id="83018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88969" name=""/>
                          <pic:cNvPicPr/>
                        </pic:nvPicPr>
                        <pic:blipFill>
                          <a:blip r:embed="rId191"/>
                          <a:stretch>
                            <a:fillRect/>
                          </a:stretch>
                        </pic:blipFill>
                        <pic:spPr>
                          <a:xfrm>
                            <a:off x="0" y="0"/>
                            <a:ext cx="860500" cy="872618"/>
                          </a:xfrm>
                          <a:prstGeom prst="rect">
                            <a:avLst/>
                          </a:prstGeom>
                        </pic:spPr>
                      </pic:pic>
                    </a:graphicData>
                  </a:graphic>
                </wp:inline>
              </w:drawing>
            </w:r>
          </w:p>
        </w:tc>
      </w:tr>
      <w:tr w:rsidR="00321C00" w:rsidRPr="00624628" w14:paraId="07993933" w14:textId="07270395" w:rsidTr="00321C00">
        <w:tc>
          <w:tcPr>
            <w:tcW w:w="2405" w:type="dxa"/>
            <w:hideMark/>
          </w:tcPr>
          <w:p w14:paraId="67EC5C6D" w14:textId="77777777" w:rsidR="00321C00" w:rsidRPr="00624628" w:rsidRDefault="00321C00"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Cierre efectivo de acciones</w:t>
            </w:r>
          </w:p>
        </w:tc>
        <w:tc>
          <w:tcPr>
            <w:tcW w:w="5103" w:type="dxa"/>
            <w:hideMark/>
          </w:tcPr>
          <w:p w14:paraId="71A2A4CD" w14:textId="77777777" w:rsidR="00321C00" w:rsidRPr="00624628" w:rsidRDefault="00321C00"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establecer si las medidas resolvieron la causa y no únicamente si fueron ejecutadas.</w:t>
            </w:r>
          </w:p>
        </w:tc>
        <w:tc>
          <w:tcPr>
            <w:tcW w:w="2454" w:type="dxa"/>
          </w:tcPr>
          <w:p w14:paraId="7EC12AAA" w14:textId="09BCB71B" w:rsidR="00321C00" w:rsidRPr="00624628" w:rsidRDefault="000B4811" w:rsidP="00624628">
            <w:pPr>
              <w:pBdr>
                <w:top w:val="nil"/>
                <w:left w:val="nil"/>
                <w:bottom w:val="nil"/>
                <w:right w:val="nil"/>
                <w:between w:val="nil"/>
              </w:pBdr>
              <w:jc w:val="both"/>
              <w:rPr>
                <w:bCs/>
                <w:color w:val="000000"/>
                <w:sz w:val="20"/>
                <w:szCs w:val="20"/>
                <w:lang w:val="es-MX"/>
              </w:rPr>
            </w:pPr>
            <w:r w:rsidRPr="000B4811">
              <w:rPr>
                <w:bCs/>
                <w:noProof/>
                <w:color w:val="000000"/>
                <w:sz w:val="20"/>
                <w:szCs w:val="20"/>
                <w:lang w:val="es-MX"/>
              </w:rPr>
              <w:drawing>
                <wp:inline distT="0" distB="0" distL="0" distR="0" wp14:anchorId="27C94BAB" wp14:editId="3F977EBF">
                  <wp:extent cx="960698" cy="948302"/>
                  <wp:effectExtent l="0" t="0" r="0" b="4445"/>
                  <wp:docPr id="148480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04462" name=""/>
                          <pic:cNvPicPr/>
                        </pic:nvPicPr>
                        <pic:blipFill>
                          <a:blip r:embed="rId192"/>
                          <a:stretch>
                            <a:fillRect/>
                          </a:stretch>
                        </pic:blipFill>
                        <pic:spPr>
                          <a:xfrm>
                            <a:off x="0" y="0"/>
                            <a:ext cx="964339" cy="951896"/>
                          </a:xfrm>
                          <a:prstGeom prst="rect">
                            <a:avLst/>
                          </a:prstGeom>
                        </pic:spPr>
                      </pic:pic>
                    </a:graphicData>
                  </a:graphic>
                </wp:inline>
              </w:drawing>
            </w:r>
          </w:p>
        </w:tc>
      </w:tr>
      <w:tr w:rsidR="00321C00" w:rsidRPr="00624628" w14:paraId="236ED827" w14:textId="409E3D25" w:rsidTr="00321C00">
        <w:tc>
          <w:tcPr>
            <w:tcW w:w="2405" w:type="dxa"/>
            <w:hideMark/>
          </w:tcPr>
          <w:p w14:paraId="1C33FC39" w14:textId="77777777" w:rsidR="00321C00" w:rsidRPr="00624628" w:rsidRDefault="00321C00"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lastRenderedPageBreak/>
              <w:t>Cumplimiento de actividades de capacitación</w:t>
            </w:r>
          </w:p>
        </w:tc>
        <w:tc>
          <w:tcPr>
            <w:tcW w:w="5103" w:type="dxa"/>
            <w:hideMark/>
          </w:tcPr>
          <w:p w14:paraId="115FCE02" w14:textId="77777777" w:rsidR="00321C00" w:rsidRPr="00624628" w:rsidRDefault="00321C00"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relacionar la formación programada con los problemas identificados en procedimientos o prácticas del personal.</w:t>
            </w:r>
          </w:p>
        </w:tc>
        <w:tc>
          <w:tcPr>
            <w:tcW w:w="2454" w:type="dxa"/>
          </w:tcPr>
          <w:p w14:paraId="119C848B" w14:textId="632755A0" w:rsidR="00321C00" w:rsidRPr="00624628" w:rsidRDefault="000B4811" w:rsidP="00624628">
            <w:pPr>
              <w:pBdr>
                <w:top w:val="nil"/>
                <w:left w:val="nil"/>
                <w:bottom w:val="nil"/>
                <w:right w:val="nil"/>
                <w:between w:val="nil"/>
              </w:pBdr>
              <w:jc w:val="both"/>
              <w:rPr>
                <w:bCs/>
                <w:color w:val="000000"/>
                <w:sz w:val="20"/>
                <w:szCs w:val="20"/>
                <w:lang w:val="es-MX"/>
              </w:rPr>
            </w:pPr>
            <w:r w:rsidRPr="000B4811">
              <w:rPr>
                <w:bCs/>
                <w:noProof/>
                <w:color w:val="000000"/>
                <w:sz w:val="20"/>
                <w:szCs w:val="20"/>
                <w:lang w:val="es-MX"/>
              </w:rPr>
              <w:drawing>
                <wp:inline distT="0" distB="0" distL="0" distR="0" wp14:anchorId="770CC299" wp14:editId="7CE209AB">
                  <wp:extent cx="914400" cy="896353"/>
                  <wp:effectExtent l="0" t="0" r="0" b="0"/>
                  <wp:docPr id="42832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28705" name=""/>
                          <pic:cNvPicPr/>
                        </pic:nvPicPr>
                        <pic:blipFill>
                          <a:blip r:embed="rId193"/>
                          <a:stretch>
                            <a:fillRect/>
                          </a:stretch>
                        </pic:blipFill>
                        <pic:spPr>
                          <a:xfrm>
                            <a:off x="0" y="0"/>
                            <a:ext cx="919797" cy="901643"/>
                          </a:xfrm>
                          <a:prstGeom prst="rect">
                            <a:avLst/>
                          </a:prstGeom>
                        </pic:spPr>
                      </pic:pic>
                    </a:graphicData>
                  </a:graphic>
                </wp:inline>
              </w:drawing>
            </w:r>
          </w:p>
        </w:tc>
      </w:tr>
      <w:tr w:rsidR="00321C00" w:rsidRPr="00624628" w14:paraId="714C2FF6" w14:textId="75FB88A5" w:rsidTr="00321C00">
        <w:tc>
          <w:tcPr>
            <w:tcW w:w="2405" w:type="dxa"/>
            <w:hideMark/>
          </w:tcPr>
          <w:p w14:paraId="6E671733" w14:textId="77777777" w:rsidR="00321C00" w:rsidRPr="00624628" w:rsidRDefault="00321C00"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Tiempo de atención de hallazgos</w:t>
            </w:r>
          </w:p>
        </w:tc>
        <w:tc>
          <w:tcPr>
            <w:tcW w:w="5103" w:type="dxa"/>
            <w:hideMark/>
          </w:tcPr>
          <w:p w14:paraId="03F1E0DD" w14:textId="77777777" w:rsidR="00321C00" w:rsidRPr="00624628" w:rsidRDefault="00321C00"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Facilita reconocer retrasos en la gestión de desviaciones y priorizar situaciones de mayor riesgo.</w:t>
            </w:r>
          </w:p>
        </w:tc>
        <w:tc>
          <w:tcPr>
            <w:tcW w:w="2454" w:type="dxa"/>
          </w:tcPr>
          <w:p w14:paraId="4DB61182" w14:textId="34EF3A6E" w:rsidR="00321C00" w:rsidRPr="00624628" w:rsidRDefault="000B4811" w:rsidP="00624628">
            <w:pPr>
              <w:pBdr>
                <w:top w:val="nil"/>
                <w:left w:val="nil"/>
                <w:bottom w:val="nil"/>
                <w:right w:val="nil"/>
                <w:between w:val="nil"/>
              </w:pBdr>
              <w:jc w:val="both"/>
              <w:rPr>
                <w:bCs/>
                <w:color w:val="000000"/>
                <w:sz w:val="20"/>
                <w:szCs w:val="20"/>
                <w:lang w:val="es-MX"/>
              </w:rPr>
            </w:pPr>
            <w:r w:rsidRPr="000B4811">
              <w:rPr>
                <w:bCs/>
                <w:noProof/>
                <w:color w:val="000000"/>
                <w:sz w:val="20"/>
                <w:szCs w:val="20"/>
                <w:lang w:val="es-MX"/>
              </w:rPr>
              <w:drawing>
                <wp:inline distT="0" distB="0" distL="0" distR="0" wp14:anchorId="58A15E35" wp14:editId="6331CD6C">
                  <wp:extent cx="914400" cy="933583"/>
                  <wp:effectExtent l="0" t="0" r="0" b="0"/>
                  <wp:docPr id="4423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0719" name=""/>
                          <pic:cNvPicPr/>
                        </pic:nvPicPr>
                        <pic:blipFill>
                          <a:blip r:embed="rId194"/>
                          <a:stretch>
                            <a:fillRect/>
                          </a:stretch>
                        </pic:blipFill>
                        <pic:spPr>
                          <a:xfrm>
                            <a:off x="0" y="0"/>
                            <a:ext cx="919680" cy="938974"/>
                          </a:xfrm>
                          <a:prstGeom prst="rect">
                            <a:avLst/>
                          </a:prstGeom>
                        </pic:spPr>
                      </pic:pic>
                    </a:graphicData>
                  </a:graphic>
                </wp:inline>
              </w:drawing>
            </w:r>
          </w:p>
        </w:tc>
      </w:tr>
      <w:tr w:rsidR="00321C00" w:rsidRPr="00624628" w14:paraId="6C21C748" w14:textId="1800AB34" w:rsidTr="00321C00">
        <w:tc>
          <w:tcPr>
            <w:tcW w:w="2405" w:type="dxa"/>
            <w:hideMark/>
          </w:tcPr>
          <w:p w14:paraId="12D8DA9E" w14:textId="77777777" w:rsidR="00321C00" w:rsidRPr="00624628" w:rsidRDefault="00321C00"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Reincidencia</w:t>
            </w:r>
          </w:p>
        </w:tc>
        <w:tc>
          <w:tcPr>
            <w:tcW w:w="5103" w:type="dxa"/>
            <w:hideMark/>
          </w:tcPr>
          <w:p w14:paraId="2447A8C1" w14:textId="77777777" w:rsidR="00321C00" w:rsidRPr="00624628" w:rsidRDefault="00321C00"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identificar problemas que reaparecen después de haberse considerado cerrados.</w:t>
            </w:r>
          </w:p>
        </w:tc>
        <w:tc>
          <w:tcPr>
            <w:tcW w:w="2454" w:type="dxa"/>
          </w:tcPr>
          <w:p w14:paraId="6CB49E30" w14:textId="78C4D80D" w:rsidR="00321C00" w:rsidRPr="00624628" w:rsidRDefault="00F57C7D" w:rsidP="00624628">
            <w:pPr>
              <w:pBdr>
                <w:top w:val="nil"/>
                <w:left w:val="nil"/>
                <w:bottom w:val="nil"/>
                <w:right w:val="nil"/>
                <w:between w:val="nil"/>
              </w:pBdr>
              <w:jc w:val="both"/>
              <w:rPr>
                <w:bCs/>
                <w:color w:val="000000"/>
                <w:sz w:val="20"/>
                <w:szCs w:val="20"/>
                <w:lang w:val="es-MX"/>
              </w:rPr>
            </w:pPr>
            <w:r w:rsidRPr="00F57C7D">
              <w:rPr>
                <w:bCs/>
                <w:noProof/>
                <w:color w:val="000000"/>
                <w:sz w:val="20"/>
                <w:szCs w:val="20"/>
                <w:lang w:val="es-MX"/>
              </w:rPr>
              <w:drawing>
                <wp:inline distT="0" distB="0" distL="0" distR="0" wp14:anchorId="32A15965" wp14:editId="31FD1ED5">
                  <wp:extent cx="960120" cy="881123"/>
                  <wp:effectExtent l="0" t="0" r="0" b="0"/>
                  <wp:docPr id="202753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37309" name=""/>
                          <pic:cNvPicPr/>
                        </pic:nvPicPr>
                        <pic:blipFill>
                          <a:blip r:embed="rId195"/>
                          <a:stretch>
                            <a:fillRect/>
                          </a:stretch>
                        </pic:blipFill>
                        <pic:spPr>
                          <a:xfrm>
                            <a:off x="0" y="0"/>
                            <a:ext cx="967381" cy="887787"/>
                          </a:xfrm>
                          <a:prstGeom prst="rect">
                            <a:avLst/>
                          </a:prstGeom>
                        </pic:spPr>
                      </pic:pic>
                    </a:graphicData>
                  </a:graphic>
                </wp:inline>
              </w:drawing>
            </w:r>
          </w:p>
        </w:tc>
      </w:tr>
    </w:tbl>
    <w:p w14:paraId="6C81493C" w14:textId="77777777" w:rsidR="003355F4" w:rsidRDefault="003355F4" w:rsidP="00624628">
      <w:pPr>
        <w:pBdr>
          <w:top w:val="nil"/>
          <w:left w:val="nil"/>
          <w:bottom w:val="nil"/>
          <w:right w:val="nil"/>
          <w:between w:val="nil"/>
        </w:pBdr>
        <w:jc w:val="both"/>
        <w:rPr>
          <w:b/>
          <w:bCs/>
          <w:color w:val="000000"/>
          <w:sz w:val="20"/>
          <w:szCs w:val="20"/>
          <w:lang w:val="es-MX"/>
        </w:rPr>
      </w:pPr>
    </w:p>
    <w:p w14:paraId="66E706D2" w14:textId="05C3536C" w:rsidR="00624628" w:rsidRPr="00624628" w:rsidRDefault="00AD2C3D" w:rsidP="00624628">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Pr="00624628">
        <w:rPr>
          <w:b/>
          <w:bCs/>
          <w:color w:val="000000"/>
          <w:sz w:val="20"/>
          <w:szCs w:val="20"/>
          <w:lang w:val="es-MX"/>
        </w:rPr>
        <w:t>.</w:t>
      </w:r>
      <w:r>
        <w:rPr>
          <w:b/>
          <w:bCs/>
          <w:color w:val="000000"/>
          <w:sz w:val="20"/>
          <w:szCs w:val="20"/>
          <w:lang w:val="es-MX"/>
        </w:rPr>
        <w:t>6 R</w:t>
      </w:r>
      <w:r w:rsidRPr="00624628">
        <w:rPr>
          <w:b/>
          <w:bCs/>
          <w:color w:val="000000"/>
          <w:sz w:val="20"/>
          <w:szCs w:val="20"/>
          <w:lang w:val="es-MX"/>
        </w:rPr>
        <w:t>egistro del plan de mejoramiento</w:t>
      </w:r>
    </w:p>
    <w:p w14:paraId="6653DF30" w14:textId="2B0B50A5"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El registro debe permitir seguir cada hallazgo desde su identificación hasta el cierre de la acción. Para ello, conviene incorporar información suficiente sobre la causa, el responsable y el resultado obtenido.</w:t>
      </w:r>
      <w:r w:rsidR="003355F4">
        <w:rPr>
          <w:bCs/>
          <w:color w:val="000000"/>
          <w:sz w:val="20"/>
          <w:szCs w:val="20"/>
          <w:lang w:val="es-MX"/>
        </w:rPr>
        <w:t xml:space="preserve"> </w:t>
      </w:r>
      <w:r w:rsidRPr="00624628">
        <w:rPr>
          <w:bCs/>
          <w:color w:val="000000"/>
          <w:sz w:val="20"/>
          <w:szCs w:val="20"/>
          <w:lang w:val="es-MX"/>
        </w:rPr>
        <w:t>Una estructura funcional puede incluir:</w:t>
      </w:r>
    </w:p>
    <w:p w14:paraId="0C312F78" w14:textId="77777777" w:rsidR="007B78BC" w:rsidRDefault="007B78BC" w:rsidP="00624628">
      <w:pPr>
        <w:pBdr>
          <w:top w:val="nil"/>
          <w:left w:val="nil"/>
          <w:bottom w:val="nil"/>
          <w:right w:val="nil"/>
          <w:between w:val="nil"/>
        </w:pBdr>
        <w:jc w:val="both"/>
        <w:rPr>
          <w:bCs/>
          <w:color w:val="000000"/>
          <w:sz w:val="20"/>
          <w:szCs w:val="20"/>
          <w:lang w:val="es-MX"/>
        </w:rPr>
      </w:pPr>
    </w:p>
    <w:p w14:paraId="156F83CB" w14:textId="77777777" w:rsidR="007B78BC" w:rsidRDefault="007B78BC" w:rsidP="007B78BC">
      <w:pPr>
        <w:pBdr>
          <w:top w:val="nil"/>
          <w:left w:val="nil"/>
          <w:bottom w:val="nil"/>
          <w:right w:val="nil"/>
          <w:between w:val="nil"/>
        </w:pBdr>
        <w:jc w:val="both"/>
        <w:rPr>
          <w:bCs/>
          <w:color w:val="000000"/>
          <w:sz w:val="20"/>
          <w:szCs w:val="20"/>
          <w:lang w:val="es-MX"/>
        </w:rPr>
      </w:pPr>
    </w:p>
    <w:p w14:paraId="773DB5AC" w14:textId="0E605AE3" w:rsidR="007B78BC" w:rsidRDefault="007B78BC" w:rsidP="007B78BC">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963E55">
        <w:rPr>
          <w:bCs/>
          <w:color w:val="000000"/>
          <w:sz w:val="20"/>
          <w:szCs w:val="20"/>
          <w:lang w:val="es-MX"/>
        </w:rPr>
        <w:t>9</w:t>
      </w:r>
      <w:r>
        <w:rPr>
          <w:bCs/>
          <w:color w:val="000000"/>
          <w:sz w:val="20"/>
          <w:szCs w:val="20"/>
          <w:lang w:val="es-MX"/>
        </w:rPr>
        <w:t>.</w:t>
      </w:r>
      <w:r w:rsidR="00963E55" w:rsidRPr="00963E55">
        <w:t xml:space="preserve"> </w:t>
      </w:r>
      <w:r w:rsidR="00963E55" w:rsidRPr="00963E55">
        <w:rPr>
          <w:bCs/>
          <w:color w:val="000000"/>
          <w:sz w:val="20"/>
          <w:szCs w:val="20"/>
        </w:rPr>
        <w:t>Campos para el registro y seguimiento del plan de mejoramiento</w:t>
      </w:r>
    </w:p>
    <w:p w14:paraId="4FFD55FE" w14:textId="77777777" w:rsidR="003355F4" w:rsidRPr="00624628" w:rsidRDefault="003355F4" w:rsidP="0062462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24"/>
        <w:gridCol w:w="7538"/>
      </w:tblGrid>
      <w:tr w:rsidR="00624628" w:rsidRPr="00624628" w14:paraId="5EA46EB2" w14:textId="77777777" w:rsidTr="00AB4F47">
        <w:tc>
          <w:tcPr>
            <w:tcW w:w="0" w:type="auto"/>
            <w:shd w:val="clear" w:color="auto" w:fill="C6D9F1" w:themeFill="text2" w:themeFillTint="33"/>
            <w:hideMark/>
          </w:tcPr>
          <w:p w14:paraId="3AA628F4"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Campo</w:t>
            </w:r>
          </w:p>
        </w:tc>
        <w:tc>
          <w:tcPr>
            <w:tcW w:w="0" w:type="auto"/>
            <w:shd w:val="clear" w:color="auto" w:fill="C6D9F1" w:themeFill="text2" w:themeFillTint="33"/>
            <w:hideMark/>
          </w:tcPr>
          <w:p w14:paraId="137DDD6E"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Información requerida</w:t>
            </w:r>
          </w:p>
        </w:tc>
      </w:tr>
      <w:tr w:rsidR="00624628" w:rsidRPr="00624628" w14:paraId="050A5B6F" w14:textId="77777777" w:rsidTr="00812A8F">
        <w:tc>
          <w:tcPr>
            <w:tcW w:w="0" w:type="auto"/>
            <w:hideMark/>
          </w:tcPr>
          <w:p w14:paraId="6537832B"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Hallazgo</w:t>
            </w:r>
          </w:p>
        </w:tc>
        <w:tc>
          <w:tcPr>
            <w:tcW w:w="0" w:type="auto"/>
            <w:hideMark/>
          </w:tcPr>
          <w:p w14:paraId="1DB00707"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Describe la desviación identificada y el área o proceso relacionado.</w:t>
            </w:r>
          </w:p>
        </w:tc>
      </w:tr>
      <w:tr w:rsidR="00624628" w:rsidRPr="00624628" w14:paraId="5D64371A" w14:textId="77777777" w:rsidTr="00812A8F">
        <w:tc>
          <w:tcPr>
            <w:tcW w:w="0" w:type="auto"/>
            <w:hideMark/>
          </w:tcPr>
          <w:p w14:paraId="7962542A"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Causa</w:t>
            </w:r>
          </w:p>
        </w:tc>
        <w:tc>
          <w:tcPr>
            <w:tcW w:w="0" w:type="auto"/>
            <w:hideMark/>
          </w:tcPr>
          <w:p w14:paraId="4C43BADB"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Registra el factor que originó o favoreció el problema, cuando haya sido determinado.</w:t>
            </w:r>
          </w:p>
        </w:tc>
      </w:tr>
      <w:tr w:rsidR="00624628" w:rsidRPr="00624628" w14:paraId="4721CD8F" w14:textId="77777777" w:rsidTr="00812A8F">
        <w:tc>
          <w:tcPr>
            <w:tcW w:w="0" w:type="auto"/>
            <w:hideMark/>
          </w:tcPr>
          <w:p w14:paraId="68A2CE96"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Acción definida</w:t>
            </w:r>
          </w:p>
        </w:tc>
        <w:tc>
          <w:tcPr>
            <w:tcW w:w="0" w:type="auto"/>
            <w:hideMark/>
          </w:tcPr>
          <w:p w14:paraId="48DC5125"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Indica la medida preventiva, correctiva o de fortalecimiento que debe implementarse.</w:t>
            </w:r>
          </w:p>
        </w:tc>
      </w:tr>
      <w:tr w:rsidR="00624628" w:rsidRPr="00624628" w14:paraId="07AEDA63" w14:textId="77777777" w:rsidTr="00812A8F">
        <w:tc>
          <w:tcPr>
            <w:tcW w:w="0" w:type="auto"/>
            <w:hideMark/>
          </w:tcPr>
          <w:p w14:paraId="76D7CDF9"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Responsable</w:t>
            </w:r>
          </w:p>
        </w:tc>
        <w:tc>
          <w:tcPr>
            <w:tcW w:w="0" w:type="auto"/>
            <w:hideMark/>
          </w:tcPr>
          <w:p w14:paraId="5005C04B"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Identifica la persona o área encargada de ejecutar la acción.</w:t>
            </w:r>
          </w:p>
        </w:tc>
      </w:tr>
      <w:tr w:rsidR="00624628" w:rsidRPr="00624628" w14:paraId="74E067F3" w14:textId="77777777" w:rsidTr="00812A8F">
        <w:tc>
          <w:tcPr>
            <w:tcW w:w="0" w:type="auto"/>
            <w:hideMark/>
          </w:tcPr>
          <w:p w14:paraId="59FCB2F9"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Recursos requeridos</w:t>
            </w:r>
          </w:p>
        </w:tc>
        <w:tc>
          <w:tcPr>
            <w:tcW w:w="0" w:type="auto"/>
            <w:hideMark/>
          </w:tcPr>
          <w:p w14:paraId="4E6ADE56"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establecer necesidades de personal, mantenimiento, infraestructura, capacitación u otros apoyos.</w:t>
            </w:r>
          </w:p>
        </w:tc>
      </w:tr>
      <w:tr w:rsidR="00624628" w:rsidRPr="00624628" w14:paraId="68A9D00F" w14:textId="77777777" w:rsidTr="00812A8F">
        <w:tc>
          <w:tcPr>
            <w:tcW w:w="0" w:type="auto"/>
            <w:hideMark/>
          </w:tcPr>
          <w:p w14:paraId="6000C5E5"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Fecha prevista</w:t>
            </w:r>
          </w:p>
        </w:tc>
        <w:tc>
          <w:tcPr>
            <w:tcW w:w="0" w:type="auto"/>
            <w:hideMark/>
          </w:tcPr>
          <w:p w14:paraId="18B4BC55"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Define el plazo de ejecución.</w:t>
            </w:r>
          </w:p>
        </w:tc>
      </w:tr>
      <w:tr w:rsidR="00624628" w:rsidRPr="00624628" w14:paraId="630C66B4" w14:textId="77777777" w:rsidTr="00812A8F">
        <w:tc>
          <w:tcPr>
            <w:tcW w:w="0" w:type="auto"/>
            <w:hideMark/>
          </w:tcPr>
          <w:p w14:paraId="559FBEB7"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Estado</w:t>
            </w:r>
          </w:p>
        </w:tc>
        <w:tc>
          <w:tcPr>
            <w:tcW w:w="0" w:type="auto"/>
            <w:hideMark/>
          </w:tcPr>
          <w:p w14:paraId="6C646891"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Indica si la acción se encuentra pendiente, en proceso o cerrada.</w:t>
            </w:r>
          </w:p>
        </w:tc>
      </w:tr>
      <w:tr w:rsidR="00624628" w:rsidRPr="00624628" w14:paraId="0D4F2FCC" w14:textId="77777777" w:rsidTr="00812A8F">
        <w:tc>
          <w:tcPr>
            <w:tcW w:w="0" w:type="auto"/>
            <w:hideMark/>
          </w:tcPr>
          <w:p w14:paraId="6DCCF41C"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Resultado del seguimiento</w:t>
            </w:r>
          </w:p>
        </w:tc>
        <w:tc>
          <w:tcPr>
            <w:tcW w:w="0" w:type="auto"/>
            <w:hideMark/>
          </w:tcPr>
          <w:p w14:paraId="6ABDC583"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establecer si la medida produjo el cambio previsto.</w:t>
            </w:r>
          </w:p>
        </w:tc>
      </w:tr>
    </w:tbl>
    <w:p w14:paraId="5CB85953" w14:textId="77777777" w:rsidR="003355F4" w:rsidRDefault="003355F4" w:rsidP="00624628">
      <w:pPr>
        <w:pBdr>
          <w:top w:val="nil"/>
          <w:left w:val="nil"/>
          <w:bottom w:val="nil"/>
          <w:right w:val="nil"/>
          <w:between w:val="nil"/>
        </w:pBdr>
        <w:jc w:val="both"/>
        <w:rPr>
          <w:b/>
          <w:bCs/>
          <w:color w:val="000000"/>
          <w:sz w:val="20"/>
          <w:szCs w:val="20"/>
          <w:lang w:val="es-MX"/>
        </w:rPr>
      </w:pPr>
    </w:p>
    <w:p w14:paraId="0490E695" w14:textId="77777777" w:rsidR="003355F4" w:rsidRDefault="003355F4" w:rsidP="00624628">
      <w:pPr>
        <w:pBdr>
          <w:top w:val="nil"/>
          <w:left w:val="nil"/>
          <w:bottom w:val="nil"/>
          <w:right w:val="nil"/>
          <w:between w:val="nil"/>
        </w:pBdr>
        <w:jc w:val="both"/>
        <w:rPr>
          <w:b/>
          <w:bCs/>
          <w:color w:val="000000"/>
          <w:sz w:val="20"/>
          <w:szCs w:val="20"/>
          <w:lang w:val="es-MX"/>
        </w:rPr>
      </w:pPr>
    </w:p>
    <w:p w14:paraId="31E96C98" w14:textId="062CA09A" w:rsidR="00624628" w:rsidRPr="00624628" w:rsidRDefault="0058706F" w:rsidP="00624628">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00624628" w:rsidRPr="00624628">
        <w:rPr>
          <w:b/>
          <w:bCs/>
          <w:color w:val="000000"/>
          <w:sz w:val="20"/>
          <w:szCs w:val="20"/>
          <w:lang w:val="es-MX"/>
        </w:rPr>
        <w:t>.</w:t>
      </w:r>
      <w:r w:rsidR="00AD2C3D">
        <w:rPr>
          <w:b/>
          <w:bCs/>
          <w:color w:val="000000"/>
          <w:sz w:val="20"/>
          <w:szCs w:val="20"/>
          <w:lang w:val="es-MX"/>
        </w:rPr>
        <w:t xml:space="preserve">6.1 </w:t>
      </w:r>
      <w:r w:rsidR="00624628" w:rsidRPr="00624628">
        <w:rPr>
          <w:b/>
          <w:bCs/>
          <w:color w:val="000000"/>
          <w:sz w:val="20"/>
          <w:szCs w:val="20"/>
          <w:lang w:val="es-MX"/>
        </w:rPr>
        <w:t xml:space="preserve"> Registro de contingencias</w:t>
      </w:r>
    </w:p>
    <w:p w14:paraId="55CC4974" w14:textId="59201C03"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La documentación de una contingencia permite reconstruir el evento, analizar sus causas y fortalecer la preparación frente a situaciones similares.</w:t>
      </w:r>
      <w:r w:rsidR="003355F4">
        <w:rPr>
          <w:bCs/>
          <w:color w:val="000000"/>
          <w:sz w:val="20"/>
          <w:szCs w:val="20"/>
          <w:lang w:val="es-MX"/>
        </w:rPr>
        <w:t xml:space="preserve"> </w:t>
      </w:r>
      <w:r w:rsidRPr="00624628">
        <w:rPr>
          <w:bCs/>
          <w:color w:val="000000"/>
          <w:sz w:val="20"/>
          <w:szCs w:val="20"/>
          <w:lang w:val="es-MX"/>
        </w:rPr>
        <w:t>Los campos principales pueden organizarse así:</w:t>
      </w:r>
    </w:p>
    <w:p w14:paraId="0622AF4B" w14:textId="77777777" w:rsidR="007B78BC" w:rsidRDefault="007B78BC" w:rsidP="00624628">
      <w:pPr>
        <w:pBdr>
          <w:top w:val="nil"/>
          <w:left w:val="nil"/>
          <w:bottom w:val="nil"/>
          <w:right w:val="nil"/>
          <w:between w:val="nil"/>
        </w:pBdr>
        <w:jc w:val="both"/>
        <w:rPr>
          <w:bCs/>
          <w:color w:val="000000"/>
          <w:sz w:val="20"/>
          <w:szCs w:val="20"/>
          <w:lang w:val="es-MX"/>
        </w:rPr>
      </w:pPr>
    </w:p>
    <w:p w14:paraId="5FE6D9D0" w14:textId="77777777" w:rsidR="007B78BC" w:rsidRDefault="007B78BC" w:rsidP="007B78BC">
      <w:pPr>
        <w:pBdr>
          <w:top w:val="nil"/>
          <w:left w:val="nil"/>
          <w:bottom w:val="nil"/>
          <w:right w:val="nil"/>
          <w:between w:val="nil"/>
        </w:pBdr>
        <w:jc w:val="both"/>
        <w:rPr>
          <w:bCs/>
          <w:color w:val="000000"/>
          <w:sz w:val="20"/>
          <w:szCs w:val="20"/>
          <w:lang w:val="es-MX"/>
        </w:rPr>
      </w:pPr>
    </w:p>
    <w:p w14:paraId="7EFA3597" w14:textId="218B7E53" w:rsidR="007B78BC" w:rsidRDefault="007B78BC" w:rsidP="007B78BC">
      <w:pPr>
        <w:pBdr>
          <w:top w:val="nil"/>
          <w:left w:val="nil"/>
          <w:bottom w:val="nil"/>
          <w:right w:val="nil"/>
          <w:between w:val="nil"/>
        </w:pBdr>
        <w:jc w:val="both"/>
        <w:rPr>
          <w:bCs/>
          <w:color w:val="000000"/>
          <w:sz w:val="20"/>
          <w:szCs w:val="20"/>
          <w:lang w:val="es-MX"/>
        </w:rPr>
      </w:pPr>
      <w:r>
        <w:rPr>
          <w:bCs/>
          <w:color w:val="000000"/>
          <w:sz w:val="20"/>
          <w:szCs w:val="20"/>
          <w:lang w:val="es-MX"/>
        </w:rPr>
        <w:t>Tabla 1</w:t>
      </w:r>
      <w:r w:rsidR="00963E55">
        <w:rPr>
          <w:bCs/>
          <w:color w:val="000000"/>
          <w:sz w:val="20"/>
          <w:szCs w:val="20"/>
          <w:lang w:val="es-MX"/>
        </w:rPr>
        <w:t>0</w:t>
      </w:r>
      <w:r>
        <w:rPr>
          <w:bCs/>
          <w:color w:val="000000"/>
          <w:sz w:val="20"/>
          <w:szCs w:val="20"/>
          <w:lang w:val="es-MX"/>
        </w:rPr>
        <w:t>.</w:t>
      </w:r>
      <w:r w:rsidR="00963E55" w:rsidRPr="00963E55">
        <w:t xml:space="preserve"> </w:t>
      </w:r>
      <w:r w:rsidR="00963E55" w:rsidRPr="00963E55">
        <w:rPr>
          <w:bCs/>
          <w:color w:val="000000"/>
          <w:sz w:val="20"/>
          <w:szCs w:val="20"/>
        </w:rPr>
        <w:t>Campos para el registro y seguimiento de contingencias</w:t>
      </w:r>
    </w:p>
    <w:p w14:paraId="60870CF8" w14:textId="77777777" w:rsidR="00386176" w:rsidRPr="00624628" w:rsidRDefault="00386176" w:rsidP="0062462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610"/>
        <w:gridCol w:w="7352"/>
      </w:tblGrid>
      <w:tr w:rsidR="00624628" w:rsidRPr="00624628" w14:paraId="3E0CE7E4" w14:textId="77777777" w:rsidTr="00AB4F47">
        <w:tc>
          <w:tcPr>
            <w:tcW w:w="0" w:type="auto"/>
            <w:shd w:val="clear" w:color="auto" w:fill="C6D9F1" w:themeFill="text2" w:themeFillTint="33"/>
            <w:hideMark/>
          </w:tcPr>
          <w:p w14:paraId="192ACCAC"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Campo</w:t>
            </w:r>
          </w:p>
        </w:tc>
        <w:tc>
          <w:tcPr>
            <w:tcW w:w="0" w:type="auto"/>
            <w:shd w:val="clear" w:color="auto" w:fill="C6D9F1" w:themeFill="text2" w:themeFillTint="33"/>
            <w:hideMark/>
          </w:tcPr>
          <w:p w14:paraId="19FA9AAF"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Finalidad</w:t>
            </w:r>
          </w:p>
        </w:tc>
      </w:tr>
      <w:tr w:rsidR="00624628" w:rsidRPr="00624628" w14:paraId="1393B6C9" w14:textId="77777777" w:rsidTr="00812A8F">
        <w:tc>
          <w:tcPr>
            <w:tcW w:w="0" w:type="auto"/>
            <w:hideMark/>
          </w:tcPr>
          <w:p w14:paraId="1028F823"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lastRenderedPageBreak/>
              <w:t>Fecha y hora</w:t>
            </w:r>
          </w:p>
        </w:tc>
        <w:tc>
          <w:tcPr>
            <w:tcW w:w="0" w:type="auto"/>
            <w:hideMark/>
          </w:tcPr>
          <w:p w14:paraId="0EC4162F"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Ubican el momento en que ocurrió el evento.</w:t>
            </w:r>
          </w:p>
        </w:tc>
      </w:tr>
      <w:tr w:rsidR="00624628" w:rsidRPr="00624628" w14:paraId="29A0F2BE" w14:textId="77777777" w:rsidTr="00812A8F">
        <w:tc>
          <w:tcPr>
            <w:tcW w:w="0" w:type="auto"/>
            <w:hideMark/>
          </w:tcPr>
          <w:p w14:paraId="24D7E8DB"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Tipo de contingencia</w:t>
            </w:r>
          </w:p>
        </w:tc>
        <w:tc>
          <w:tcPr>
            <w:tcW w:w="0" w:type="auto"/>
            <w:hideMark/>
          </w:tcPr>
          <w:p w14:paraId="0A0CD701"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clasificar el incidente según su naturaleza.</w:t>
            </w:r>
          </w:p>
        </w:tc>
      </w:tr>
      <w:tr w:rsidR="00624628" w:rsidRPr="00624628" w14:paraId="6A76361F" w14:textId="77777777" w:rsidTr="00812A8F">
        <w:tc>
          <w:tcPr>
            <w:tcW w:w="0" w:type="auto"/>
            <w:hideMark/>
          </w:tcPr>
          <w:p w14:paraId="1E8D3167"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Área afectada</w:t>
            </w:r>
          </w:p>
        </w:tc>
        <w:tc>
          <w:tcPr>
            <w:tcW w:w="0" w:type="auto"/>
            <w:hideMark/>
          </w:tcPr>
          <w:p w14:paraId="29ACEFBF"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Identifica el lugar y facilita analizar las condiciones relacionadas.</w:t>
            </w:r>
          </w:p>
        </w:tc>
      </w:tr>
      <w:tr w:rsidR="00624628" w:rsidRPr="00624628" w14:paraId="14E79CEB" w14:textId="77777777" w:rsidTr="00812A8F">
        <w:tc>
          <w:tcPr>
            <w:tcW w:w="0" w:type="auto"/>
            <w:hideMark/>
          </w:tcPr>
          <w:p w14:paraId="540724E4"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Descripción del evento</w:t>
            </w:r>
          </w:p>
        </w:tc>
        <w:tc>
          <w:tcPr>
            <w:tcW w:w="0" w:type="auto"/>
            <w:hideMark/>
          </w:tcPr>
          <w:p w14:paraId="311F32AB"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Registra de manera objetiva qué ocurrió y cuáles fueron las condiciones iniciales.</w:t>
            </w:r>
          </w:p>
        </w:tc>
      </w:tr>
      <w:tr w:rsidR="00624628" w:rsidRPr="00624628" w14:paraId="2C882C59" w14:textId="77777777" w:rsidTr="00812A8F">
        <w:tc>
          <w:tcPr>
            <w:tcW w:w="0" w:type="auto"/>
            <w:hideMark/>
          </w:tcPr>
          <w:p w14:paraId="147BB233"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Medidas activadas</w:t>
            </w:r>
          </w:p>
        </w:tc>
        <w:tc>
          <w:tcPr>
            <w:tcW w:w="0" w:type="auto"/>
            <w:hideMark/>
          </w:tcPr>
          <w:p w14:paraId="6870054C"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Documenta las acciones institucionales ejecutadas conforme al plan correspondiente.</w:t>
            </w:r>
          </w:p>
        </w:tc>
      </w:tr>
      <w:tr w:rsidR="00624628" w:rsidRPr="00624628" w14:paraId="70D95CBF" w14:textId="77777777" w:rsidTr="00812A8F">
        <w:tc>
          <w:tcPr>
            <w:tcW w:w="0" w:type="auto"/>
            <w:hideMark/>
          </w:tcPr>
          <w:p w14:paraId="7F1A0FD8"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Responsables</w:t>
            </w:r>
          </w:p>
        </w:tc>
        <w:tc>
          <w:tcPr>
            <w:tcW w:w="0" w:type="auto"/>
            <w:hideMark/>
          </w:tcPr>
          <w:p w14:paraId="25DED68B"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identificar las personas o áreas que participaron en la gestión.</w:t>
            </w:r>
          </w:p>
        </w:tc>
      </w:tr>
      <w:tr w:rsidR="00624628" w:rsidRPr="00624628" w14:paraId="0BF61ED9" w14:textId="77777777" w:rsidTr="00812A8F">
        <w:tc>
          <w:tcPr>
            <w:tcW w:w="0" w:type="auto"/>
            <w:hideMark/>
          </w:tcPr>
          <w:p w14:paraId="5DC80BD0"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Consecuencias identificadas</w:t>
            </w:r>
          </w:p>
        </w:tc>
        <w:tc>
          <w:tcPr>
            <w:tcW w:w="0" w:type="auto"/>
            <w:hideMark/>
          </w:tcPr>
          <w:p w14:paraId="5E7A114A"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Registra afectaciones a personas, animales, infraestructura, procesos o ambiente cuando correspondan.</w:t>
            </w:r>
          </w:p>
        </w:tc>
      </w:tr>
      <w:tr w:rsidR="00624628" w:rsidRPr="00624628" w14:paraId="36280B41" w14:textId="77777777" w:rsidTr="00812A8F">
        <w:tc>
          <w:tcPr>
            <w:tcW w:w="0" w:type="auto"/>
            <w:hideMark/>
          </w:tcPr>
          <w:p w14:paraId="7C0A31F0"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Acciones posteriores</w:t>
            </w:r>
          </w:p>
        </w:tc>
        <w:tc>
          <w:tcPr>
            <w:tcW w:w="0" w:type="auto"/>
            <w:hideMark/>
          </w:tcPr>
          <w:p w14:paraId="2E2AAC7D"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Relaciona el evento con investigación, mantenimiento, capacitación u otras medidas de mejora.</w:t>
            </w:r>
          </w:p>
        </w:tc>
      </w:tr>
    </w:tbl>
    <w:p w14:paraId="7FACE066" w14:textId="77777777" w:rsidR="003355F4" w:rsidRDefault="003355F4" w:rsidP="00624628">
      <w:pPr>
        <w:pBdr>
          <w:top w:val="nil"/>
          <w:left w:val="nil"/>
          <w:bottom w:val="nil"/>
          <w:right w:val="nil"/>
          <w:between w:val="nil"/>
        </w:pBdr>
        <w:jc w:val="both"/>
        <w:rPr>
          <w:b/>
          <w:bCs/>
          <w:color w:val="000000"/>
          <w:sz w:val="20"/>
          <w:szCs w:val="20"/>
          <w:lang w:val="es-MX"/>
        </w:rPr>
      </w:pPr>
    </w:p>
    <w:p w14:paraId="276BD96F" w14:textId="77777777" w:rsidR="003355F4" w:rsidRDefault="003355F4" w:rsidP="00624628">
      <w:pPr>
        <w:pBdr>
          <w:top w:val="nil"/>
          <w:left w:val="nil"/>
          <w:bottom w:val="nil"/>
          <w:right w:val="nil"/>
          <w:between w:val="nil"/>
        </w:pBdr>
        <w:jc w:val="both"/>
        <w:rPr>
          <w:b/>
          <w:bCs/>
          <w:color w:val="000000"/>
          <w:sz w:val="20"/>
          <w:szCs w:val="20"/>
          <w:lang w:val="es-MX"/>
        </w:rPr>
      </w:pPr>
    </w:p>
    <w:p w14:paraId="3944A045" w14:textId="73373BBD" w:rsidR="00624628" w:rsidRPr="00624628" w:rsidRDefault="0058706F" w:rsidP="00624628">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00624628" w:rsidRPr="00624628">
        <w:rPr>
          <w:b/>
          <w:bCs/>
          <w:color w:val="000000"/>
          <w:sz w:val="20"/>
          <w:szCs w:val="20"/>
          <w:lang w:val="es-MX"/>
        </w:rPr>
        <w:t>.</w:t>
      </w:r>
      <w:r w:rsidR="00AD2C3D">
        <w:rPr>
          <w:b/>
          <w:bCs/>
          <w:color w:val="000000"/>
          <w:sz w:val="20"/>
          <w:szCs w:val="20"/>
          <w:lang w:val="es-MX"/>
        </w:rPr>
        <w:t xml:space="preserve">6.2 </w:t>
      </w:r>
      <w:r w:rsidR="00624628" w:rsidRPr="00624628">
        <w:rPr>
          <w:b/>
          <w:bCs/>
          <w:color w:val="000000"/>
          <w:sz w:val="20"/>
          <w:szCs w:val="20"/>
          <w:lang w:val="es-MX"/>
        </w:rPr>
        <w:t xml:space="preserve"> Mejora continua</w:t>
      </w:r>
    </w:p>
    <w:p w14:paraId="2BB7D66E" w14:textId="2BEAB941"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La mejora continua integra los resultados obtenidos mediante inspecciones, monitoreos, auditorías, registros, incidentes y análisis de indicadores. Su finalidad es mantener el programa actualizado frente a cambios en los riesgos, las instalaciones, los procedimientos y las condiciones de producción.</w:t>
      </w:r>
      <w:r w:rsidR="003355F4">
        <w:rPr>
          <w:bCs/>
          <w:color w:val="000000"/>
          <w:sz w:val="20"/>
          <w:szCs w:val="20"/>
          <w:lang w:val="es-MX"/>
        </w:rPr>
        <w:t xml:space="preserve"> </w:t>
      </w:r>
      <w:r w:rsidRPr="00624628">
        <w:rPr>
          <w:bCs/>
          <w:color w:val="000000"/>
          <w:sz w:val="20"/>
          <w:szCs w:val="20"/>
          <w:lang w:val="es-MX"/>
        </w:rPr>
        <w:t>En lugar de tratar cada hallazgo como un evento independiente, este enfoque permite relacionar problemas recurrentes y establecer ajustes de mayor alcance.</w:t>
      </w:r>
      <w:r w:rsidR="003355F4">
        <w:rPr>
          <w:bCs/>
          <w:color w:val="000000"/>
          <w:sz w:val="20"/>
          <w:szCs w:val="20"/>
          <w:lang w:val="es-MX"/>
        </w:rPr>
        <w:t xml:space="preserve"> </w:t>
      </w:r>
      <w:r w:rsidRPr="00624628">
        <w:rPr>
          <w:bCs/>
          <w:color w:val="000000"/>
          <w:sz w:val="20"/>
          <w:szCs w:val="20"/>
          <w:lang w:val="es-MX"/>
        </w:rPr>
        <w:t>El ciclo de gestión se desarrolla de la siguiente manera:</w:t>
      </w:r>
    </w:p>
    <w:p w14:paraId="15EB9A5D" w14:textId="77777777" w:rsidR="003355F4" w:rsidRPr="00624628" w:rsidRDefault="003355F4" w:rsidP="00624628">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939"/>
        <w:gridCol w:w="9023"/>
      </w:tblGrid>
      <w:tr w:rsidR="00AB4F47" w:rsidRPr="00624628" w14:paraId="13A64DD0" w14:textId="77777777" w:rsidTr="005B0EB6">
        <w:tc>
          <w:tcPr>
            <w:tcW w:w="0" w:type="auto"/>
            <w:gridSpan w:val="2"/>
            <w:shd w:val="clear" w:color="auto" w:fill="9BBB59" w:themeFill="accent3"/>
          </w:tcPr>
          <w:p w14:paraId="7FF86093" w14:textId="59D31761" w:rsidR="002F390F" w:rsidRDefault="002F390F" w:rsidP="008E6484">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 xml:space="preserve">Figura </w:t>
            </w:r>
            <w:r w:rsidR="001D3325">
              <w:rPr>
                <w:bCs/>
                <w:color w:val="000000"/>
                <w:sz w:val="20"/>
                <w:szCs w:val="20"/>
                <w:lang w:val="es-MX"/>
              </w:rPr>
              <w:t>2</w:t>
            </w:r>
            <w:r>
              <w:rPr>
                <w:bCs/>
                <w:color w:val="000000"/>
                <w:sz w:val="20"/>
                <w:szCs w:val="20"/>
                <w:lang w:val="es-MX"/>
              </w:rPr>
              <w:t xml:space="preserve">. Ciclo </w:t>
            </w:r>
            <w:commentRangeStart w:id="1"/>
            <w:r>
              <w:rPr>
                <w:bCs/>
                <w:color w:val="000000"/>
                <w:sz w:val="20"/>
                <w:szCs w:val="20"/>
                <w:lang w:val="es-MX"/>
              </w:rPr>
              <w:t>P</w:t>
            </w:r>
            <w:r w:rsidR="005E6343">
              <w:rPr>
                <w:bCs/>
                <w:color w:val="000000"/>
                <w:sz w:val="20"/>
                <w:szCs w:val="20"/>
                <w:lang w:val="es-MX"/>
              </w:rPr>
              <w:t>HVA</w:t>
            </w:r>
            <w:commentRangeEnd w:id="1"/>
            <w:r w:rsidR="00C956A8">
              <w:rPr>
                <w:rStyle w:val="CommentReference"/>
                <w:bCs/>
                <w:color w:val="000000"/>
                <w:sz w:val="20"/>
                <w:szCs w:val="20"/>
                <w:lang w:val="es-MX"/>
              </w:rPr>
              <w:commentReference w:id="1"/>
            </w:r>
          </w:p>
          <w:p w14:paraId="0384AB25" w14:textId="4CEB751B" w:rsidR="00AB4F47" w:rsidRPr="00624628" w:rsidRDefault="002F390F" w:rsidP="008E6484">
            <w:pPr>
              <w:pBdr>
                <w:top w:val="nil"/>
                <w:left w:val="nil"/>
                <w:bottom w:val="nil"/>
                <w:right w:val="nil"/>
                <w:between w:val="nil"/>
              </w:pBdr>
              <w:spacing w:line="276" w:lineRule="auto"/>
              <w:jc w:val="center"/>
              <w:rPr>
                <w:bCs/>
                <w:color w:val="000000"/>
                <w:sz w:val="20"/>
                <w:szCs w:val="20"/>
                <w:lang w:val="es-MX"/>
              </w:rPr>
            </w:pPr>
            <w:r w:rsidRPr="002F390F">
              <w:rPr>
                <w:bCs/>
                <w:noProof/>
                <w:color w:val="000000"/>
                <w:sz w:val="20"/>
                <w:szCs w:val="20"/>
                <w:lang w:val="es-MX"/>
              </w:rPr>
              <w:drawing>
                <wp:inline distT="0" distB="0" distL="0" distR="0" wp14:anchorId="760DD3EB" wp14:editId="1F04C880">
                  <wp:extent cx="2524969" cy="2012994"/>
                  <wp:effectExtent l="0" t="0" r="8890" b="6350"/>
                  <wp:docPr id="123004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44839" name=""/>
                          <pic:cNvPicPr/>
                        </pic:nvPicPr>
                        <pic:blipFill>
                          <a:blip r:embed="rId196"/>
                          <a:stretch>
                            <a:fillRect/>
                          </a:stretch>
                        </pic:blipFill>
                        <pic:spPr>
                          <a:xfrm>
                            <a:off x="0" y="0"/>
                            <a:ext cx="2532300" cy="2018838"/>
                          </a:xfrm>
                          <a:prstGeom prst="rect">
                            <a:avLst/>
                          </a:prstGeom>
                        </pic:spPr>
                      </pic:pic>
                    </a:graphicData>
                  </a:graphic>
                </wp:inline>
              </w:drawing>
            </w:r>
          </w:p>
        </w:tc>
      </w:tr>
      <w:tr w:rsidR="00624628" w:rsidRPr="00624628" w14:paraId="59664DBE" w14:textId="77777777" w:rsidTr="00812A8F">
        <w:tc>
          <w:tcPr>
            <w:tcW w:w="0" w:type="auto"/>
            <w:hideMark/>
          </w:tcPr>
          <w:p w14:paraId="6E03CDD8"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Planear</w:t>
            </w:r>
          </w:p>
        </w:tc>
        <w:tc>
          <w:tcPr>
            <w:tcW w:w="0" w:type="auto"/>
            <w:hideMark/>
          </w:tcPr>
          <w:p w14:paraId="22FCDAE5"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Identificar riesgos, analizar información histórica, establecer prioridades, definir objetivos y asignar recursos.</w:t>
            </w:r>
          </w:p>
        </w:tc>
      </w:tr>
      <w:tr w:rsidR="00624628" w:rsidRPr="00624628" w14:paraId="7AA36364" w14:textId="77777777" w:rsidTr="00812A8F">
        <w:tc>
          <w:tcPr>
            <w:tcW w:w="0" w:type="auto"/>
            <w:hideMark/>
          </w:tcPr>
          <w:p w14:paraId="44C167F6"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Hacer</w:t>
            </w:r>
          </w:p>
        </w:tc>
        <w:tc>
          <w:tcPr>
            <w:tcW w:w="0" w:type="auto"/>
            <w:hideMark/>
          </w:tcPr>
          <w:p w14:paraId="4ABE1E76"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Implementar procedimientos, medidas preventivas, actividades de capacitación y acciones definidas dentro del programa.</w:t>
            </w:r>
          </w:p>
        </w:tc>
      </w:tr>
      <w:tr w:rsidR="00624628" w:rsidRPr="00624628" w14:paraId="330A5E64" w14:textId="77777777" w:rsidTr="00812A8F">
        <w:tc>
          <w:tcPr>
            <w:tcW w:w="0" w:type="auto"/>
            <w:hideMark/>
          </w:tcPr>
          <w:p w14:paraId="6928DAF4"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Evaluar</w:t>
            </w:r>
          </w:p>
        </w:tc>
        <w:tc>
          <w:tcPr>
            <w:tcW w:w="0" w:type="auto"/>
            <w:hideMark/>
          </w:tcPr>
          <w:p w14:paraId="5F64A492"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Analizar indicadores, inspecciones, resultados de monitoreo, registros y cumplimiento de las acciones implementadas.</w:t>
            </w:r>
          </w:p>
        </w:tc>
      </w:tr>
      <w:tr w:rsidR="00624628" w:rsidRPr="00624628" w14:paraId="1D2867F8" w14:textId="77777777" w:rsidTr="00812A8F">
        <w:tc>
          <w:tcPr>
            <w:tcW w:w="0" w:type="auto"/>
            <w:hideMark/>
          </w:tcPr>
          <w:p w14:paraId="2FD3E4A4"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Actuar</w:t>
            </w:r>
          </w:p>
        </w:tc>
        <w:tc>
          <w:tcPr>
            <w:tcW w:w="0" w:type="auto"/>
            <w:hideMark/>
          </w:tcPr>
          <w:p w14:paraId="6EF737E6" w14:textId="77777777" w:rsidR="00624628" w:rsidRPr="00624628" w:rsidRDefault="00624628"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Ajustar procedimientos, corregir causas, fortalecer controles y actualizar la planificación según los resultados obtenidos.</w:t>
            </w:r>
          </w:p>
        </w:tc>
      </w:tr>
    </w:tbl>
    <w:p w14:paraId="5D3048C9" w14:textId="77777777" w:rsidR="00386176" w:rsidRDefault="00386176" w:rsidP="00624628">
      <w:pPr>
        <w:pBdr>
          <w:top w:val="nil"/>
          <w:left w:val="nil"/>
          <w:bottom w:val="nil"/>
          <w:right w:val="nil"/>
          <w:between w:val="nil"/>
        </w:pBdr>
        <w:jc w:val="both"/>
        <w:rPr>
          <w:bCs/>
          <w:color w:val="000000"/>
          <w:sz w:val="20"/>
          <w:szCs w:val="20"/>
          <w:lang w:val="es-MX"/>
        </w:rPr>
      </w:pPr>
    </w:p>
    <w:p w14:paraId="322960D9" w14:textId="38097091"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t>La mejora continua también requiere revisar periódicamente el análisis de riesgos, la vigencia de los procedimientos, las responsabilidades asignadas y la capacidad de respuesta frente a contingencias.</w:t>
      </w:r>
    </w:p>
    <w:p w14:paraId="7689C727" w14:textId="77777777" w:rsidR="003355F4" w:rsidRPr="00624628" w:rsidRDefault="003355F4" w:rsidP="00624628">
      <w:pPr>
        <w:pBdr>
          <w:top w:val="nil"/>
          <w:left w:val="nil"/>
          <w:bottom w:val="nil"/>
          <w:right w:val="nil"/>
          <w:between w:val="nil"/>
        </w:pBdr>
        <w:jc w:val="both"/>
        <w:rPr>
          <w:bCs/>
          <w:color w:val="000000"/>
          <w:sz w:val="20"/>
          <w:szCs w:val="20"/>
          <w:lang w:val="es-MX"/>
        </w:rPr>
      </w:pPr>
    </w:p>
    <w:p w14:paraId="787530CE" w14:textId="3F2906EE" w:rsidR="00624628" w:rsidRPr="00624628" w:rsidRDefault="0058706F" w:rsidP="00624628">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00624628" w:rsidRPr="00624628">
        <w:rPr>
          <w:b/>
          <w:bCs/>
          <w:color w:val="000000"/>
          <w:sz w:val="20"/>
          <w:szCs w:val="20"/>
          <w:lang w:val="es-MX"/>
        </w:rPr>
        <w:t>.</w:t>
      </w:r>
      <w:r w:rsidR="00AD2C3D">
        <w:rPr>
          <w:b/>
          <w:bCs/>
          <w:color w:val="000000"/>
          <w:sz w:val="20"/>
          <w:szCs w:val="20"/>
          <w:lang w:val="es-MX"/>
        </w:rPr>
        <w:t xml:space="preserve">6.3 </w:t>
      </w:r>
      <w:r w:rsidR="00624628" w:rsidRPr="00624628">
        <w:rPr>
          <w:b/>
          <w:bCs/>
          <w:color w:val="000000"/>
          <w:sz w:val="20"/>
          <w:szCs w:val="20"/>
          <w:lang w:val="es-MX"/>
        </w:rPr>
        <w:t xml:space="preserve"> Articulación entre mejoramiento y contingencias</w:t>
      </w:r>
    </w:p>
    <w:p w14:paraId="66993839" w14:textId="3AA55727" w:rsidR="00624628" w:rsidRDefault="00624628" w:rsidP="00624628">
      <w:pPr>
        <w:pBdr>
          <w:top w:val="nil"/>
          <w:left w:val="nil"/>
          <w:bottom w:val="nil"/>
          <w:right w:val="nil"/>
          <w:between w:val="nil"/>
        </w:pBdr>
        <w:jc w:val="both"/>
        <w:rPr>
          <w:bCs/>
          <w:color w:val="000000"/>
          <w:sz w:val="20"/>
          <w:szCs w:val="20"/>
          <w:lang w:val="es-MX"/>
        </w:rPr>
      </w:pPr>
      <w:r w:rsidRPr="00624628">
        <w:rPr>
          <w:bCs/>
          <w:color w:val="000000"/>
          <w:sz w:val="20"/>
          <w:szCs w:val="20"/>
          <w:lang w:val="es-MX"/>
        </w:rPr>
        <w:lastRenderedPageBreak/>
        <w:t>El Plan de Mejoramiento y el Plan de Contingencias se relacionan, pero no deben confundirse. Una contingencia exige respuesta frente a un evento inmediato; posteriormente, la información obtenida puede originar acciones de mejoramiento destinadas a prevenir su repetición.</w:t>
      </w:r>
      <w:r w:rsidR="003355F4">
        <w:rPr>
          <w:bCs/>
          <w:color w:val="000000"/>
          <w:sz w:val="20"/>
          <w:szCs w:val="20"/>
          <w:lang w:val="es-MX"/>
        </w:rPr>
        <w:t xml:space="preserve"> </w:t>
      </w:r>
      <w:r w:rsidRPr="00624628">
        <w:rPr>
          <w:bCs/>
          <w:color w:val="000000"/>
          <w:sz w:val="20"/>
          <w:szCs w:val="20"/>
          <w:lang w:val="es-MX"/>
        </w:rPr>
        <w:t>Esta relación puede organizarse así:</w:t>
      </w:r>
    </w:p>
    <w:p w14:paraId="3C44C36D" w14:textId="77777777" w:rsidR="003355F4" w:rsidRPr="00624628" w:rsidRDefault="003355F4" w:rsidP="00624628">
      <w:pPr>
        <w:pBdr>
          <w:top w:val="nil"/>
          <w:left w:val="nil"/>
          <w:bottom w:val="nil"/>
          <w:right w:val="nil"/>
          <w:between w:val="nil"/>
        </w:pBdr>
        <w:jc w:val="both"/>
        <w:rPr>
          <w:bCs/>
          <w:color w:val="000000"/>
          <w:sz w:val="20"/>
          <w:szCs w:val="20"/>
          <w:lang w:val="es-MX"/>
        </w:rPr>
      </w:pPr>
    </w:p>
    <w:tbl>
      <w:tblPr>
        <w:tblStyle w:val="TableGrid"/>
        <w:tblW w:w="9918" w:type="dxa"/>
        <w:tblLayout w:type="fixed"/>
        <w:tblLook w:val="04A0" w:firstRow="1" w:lastRow="0" w:firstColumn="1" w:lastColumn="0" w:noHBand="0" w:noVBand="1"/>
      </w:tblPr>
      <w:tblGrid>
        <w:gridCol w:w="2260"/>
        <w:gridCol w:w="5106"/>
        <w:gridCol w:w="2552"/>
      </w:tblGrid>
      <w:tr w:rsidR="00AB4F47" w:rsidRPr="00624628" w14:paraId="723B40BF" w14:textId="7B6B749C" w:rsidTr="00F277D7">
        <w:tc>
          <w:tcPr>
            <w:tcW w:w="9918" w:type="dxa"/>
            <w:gridSpan w:val="3"/>
            <w:shd w:val="clear" w:color="auto" w:fill="9BBB59" w:themeFill="accent3"/>
          </w:tcPr>
          <w:p w14:paraId="6465882B" w14:textId="6C5DB375" w:rsidR="00AB4F47" w:rsidRPr="00624628" w:rsidRDefault="00AB4F47" w:rsidP="00AB4F47">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00AB4F47" w:rsidRPr="00624628" w14:paraId="1A69DE07" w14:textId="1FFC06CA" w:rsidTr="00F277D7">
        <w:tc>
          <w:tcPr>
            <w:tcW w:w="2260" w:type="dxa"/>
            <w:hideMark/>
          </w:tcPr>
          <w:p w14:paraId="662FE1D6" w14:textId="77777777" w:rsidR="00AB4F47" w:rsidRPr="00624628" w:rsidRDefault="00AB4F47"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Desviación identificada durante una inspección</w:t>
            </w:r>
          </w:p>
        </w:tc>
        <w:tc>
          <w:tcPr>
            <w:tcW w:w="5106" w:type="dxa"/>
            <w:hideMark/>
          </w:tcPr>
          <w:p w14:paraId="55F7B1B9" w14:textId="77777777" w:rsidR="00AB4F47" w:rsidRPr="00624628" w:rsidRDefault="00AB4F47"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Se incorpora al Plan de Mejoramiento para analizar causas, asignar acciones y realizar seguimiento.</w:t>
            </w:r>
          </w:p>
        </w:tc>
        <w:tc>
          <w:tcPr>
            <w:tcW w:w="2552" w:type="dxa"/>
          </w:tcPr>
          <w:p w14:paraId="229D3E03" w14:textId="721251A0" w:rsidR="00AB4F47" w:rsidRPr="00624628" w:rsidRDefault="00F04E8A" w:rsidP="00624628">
            <w:pPr>
              <w:pBdr>
                <w:top w:val="nil"/>
                <w:left w:val="nil"/>
                <w:bottom w:val="nil"/>
                <w:right w:val="nil"/>
                <w:between w:val="nil"/>
              </w:pBdr>
              <w:jc w:val="both"/>
              <w:rPr>
                <w:bCs/>
                <w:color w:val="000000"/>
                <w:sz w:val="20"/>
                <w:szCs w:val="20"/>
                <w:lang w:val="es-MX"/>
              </w:rPr>
            </w:pPr>
            <w:r w:rsidRPr="00F04E8A">
              <w:rPr>
                <w:bCs/>
                <w:noProof/>
                <w:color w:val="000000"/>
                <w:sz w:val="20"/>
                <w:szCs w:val="20"/>
                <w:lang w:val="es-MX"/>
              </w:rPr>
              <w:drawing>
                <wp:inline distT="0" distB="0" distL="0" distR="0" wp14:anchorId="43D25605" wp14:editId="5FBA29AE">
                  <wp:extent cx="952059" cy="868102"/>
                  <wp:effectExtent l="0" t="0" r="635" b="8255"/>
                  <wp:docPr id="71733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38705" name=""/>
                          <pic:cNvPicPr/>
                        </pic:nvPicPr>
                        <pic:blipFill>
                          <a:blip r:embed="rId197"/>
                          <a:stretch>
                            <a:fillRect/>
                          </a:stretch>
                        </pic:blipFill>
                        <pic:spPr>
                          <a:xfrm>
                            <a:off x="0" y="0"/>
                            <a:ext cx="954324" cy="870168"/>
                          </a:xfrm>
                          <a:prstGeom prst="rect">
                            <a:avLst/>
                          </a:prstGeom>
                        </pic:spPr>
                      </pic:pic>
                    </a:graphicData>
                  </a:graphic>
                </wp:inline>
              </w:drawing>
            </w:r>
          </w:p>
        </w:tc>
      </w:tr>
      <w:tr w:rsidR="00AB4F47" w:rsidRPr="00624628" w14:paraId="721F865B" w14:textId="1C0BAC8E" w:rsidTr="00F277D7">
        <w:tc>
          <w:tcPr>
            <w:tcW w:w="2260" w:type="dxa"/>
            <w:hideMark/>
          </w:tcPr>
          <w:p w14:paraId="6A776185" w14:textId="77777777" w:rsidR="00AB4F47" w:rsidRPr="00624628" w:rsidRDefault="00AB4F47"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Evento que requiere respuesta inmediata</w:t>
            </w:r>
          </w:p>
        </w:tc>
        <w:tc>
          <w:tcPr>
            <w:tcW w:w="5106" w:type="dxa"/>
            <w:hideMark/>
          </w:tcPr>
          <w:p w14:paraId="00E52741" w14:textId="77777777" w:rsidR="00AB4F47" w:rsidRPr="00624628" w:rsidRDefault="00AB4F47"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Activa el Plan de Contingencias y los procedimientos de emergencia correspondientes.</w:t>
            </w:r>
          </w:p>
        </w:tc>
        <w:tc>
          <w:tcPr>
            <w:tcW w:w="2552" w:type="dxa"/>
          </w:tcPr>
          <w:p w14:paraId="06E78168" w14:textId="0D438A0C" w:rsidR="00AB4F47" w:rsidRPr="00624628" w:rsidRDefault="00F04E8A" w:rsidP="00624628">
            <w:pPr>
              <w:pBdr>
                <w:top w:val="nil"/>
                <w:left w:val="nil"/>
                <w:bottom w:val="nil"/>
                <w:right w:val="nil"/>
                <w:between w:val="nil"/>
              </w:pBdr>
              <w:jc w:val="both"/>
              <w:rPr>
                <w:bCs/>
                <w:color w:val="000000"/>
                <w:sz w:val="20"/>
                <w:szCs w:val="20"/>
                <w:lang w:val="es-MX"/>
              </w:rPr>
            </w:pPr>
            <w:r w:rsidRPr="00F04E8A">
              <w:rPr>
                <w:bCs/>
                <w:noProof/>
                <w:color w:val="000000"/>
                <w:sz w:val="20"/>
                <w:szCs w:val="20"/>
                <w:lang w:val="es-MX"/>
              </w:rPr>
              <w:drawing>
                <wp:inline distT="0" distB="0" distL="0" distR="0" wp14:anchorId="7313A6A1" wp14:editId="4B7BFD16">
                  <wp:extent cx="983848" cy="1001116"/>
                  <wp:effectExtent l="0" t="0" r="6985" b="8890"/>
                  <wp:docPr id="64335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54096" name=""/>
                          <pic:cNvPicPr/>
                        </pic:nvPicPr>
                        <pic:blipFill>
                          <a:blip r:embed="rId198"/>
                          <a:stretch>
                            <a:fillRect/>
                          </a:stretch>
                        </pic:blipFill>
                        <pic:spPr>
                          <a:xfrm>
                            <a:off x="0" y="0"/>
                            <a:ext cx="987141" cy="1004467"/>
                          </a:xfrm>
                          <a:prstGeom prst="rect">
                            <a:avLst/>
                          </a:prstGeom>
                        </pic:spPr>
                      </pic:pic>
                    </a:graphicData>
                  </a:graphic>
                </wp:inline>
              </w:drawing>
            </w:r>
          </w:p>
        </w:tc>
      </w:tr>
      <w:tr w:rsidR="00AB4F47" w:rsidRPr="00624628" w14:paraId="42FA1155" w14:textId="770A4AF7" w:rsidTr="00F277D7">
        <w:tc>
          <w:tcPr>
            <w:tcW w:w="2260" w:type="dxa"/>
            <w:hideMark/>
          </w:tcPr>
          <w:p w14:paraId="3E725589" w14:textId="77777777" w:rsidR="00AB4F47" w:rsidRPr="00624628" w:rsidRDefault="00AB4F47"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Incidente repetitivo</w:t>
            </w:r>
          </w:p>
        </w:tc>
        <w:tc>
          <w:tcPr>
            <w:tcW w:w="5106" w:type="dxa"/>
            <w:hideMark/>
          </w:tcPr>
          <w:p w14:paraId="43482D2E" w14:textId="77777777" w:rsidR="00AB4F47" w:rsidRPr="00624628" w:rsidRDefault="00AB4F47"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Requiere análisis de causas y fortalecimiento de controles dentro del Plan de Mejoramiento.</w:t>
            </w:r>
          </w:p>
        </w:tc>
        <w:tc>
          <w:tcPr>
            <w:tcW w:w="2552" w:type="dxa"/>
          </w:tcPr>
          <w:p w14:paraId="60EAEB8D" w14:textId="0D63C6D8" w:rsidR="00AB4F47" w:rsidRPr="00624628" w:rsidRDefault="00C464C8" w:rsidP="00624628">
            <w:pPr>
              <w:pBdr>
                <w:top w:val="nil"/>
                <w:left w:val="nil"/>
                <w:bottom w:val="nil"/>
                <w:right w:val="nil"/>
                <w:between w:val="nil"/>
              </w:pBdr>
              <w:jc w:val="both"/>
              <w:rPr>
                <w:bCs/>
                <w:color w:val="000000"/>
                <w:sz w:val="20"/>
                <w:szCs w:val="20"/>
                <w:lang w:val="es-MX"/>
              </w:rPr>
            </w:pPr>
            <w:r w:rsidRPr="00C464C8">
              <w:rPr>
                <w:bCs/>
                <w:noProof/>
                <w:color w:val="000000"/>
                <w:sz w:val="20"/>
                <w:szCs w:val="20"/>
                <w:lang w:val="es-MX"/>
              </w:rPr>
              <w:drawing>
                <wp:inline distT="0" distB="0" distL="0" distR="0" wp14:anchorId="47D0124D" wp14:editId="52BBC1C3">
                  <wp:extent cx="1006998" cy="879399"/>
                  <wp:effectExtent l="0" t="0" r="3175" b="0"/>
                  <wp:docPr id="140809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93654" name=""/>
                          <pic:cNvPicPr/>
                        </pic:nvPicPr>
                        <pic:blipFill>
                          <a:blip r:embed="rId199"/>
                          <a:stretch>
                            <a:fillRect/>
                          </a:stretch>
                        </pic:blipFill>
                        <pic:spPr>
                          <a:xfrm>
                            <a:off x="0" y="0"/>
                            <a:ext cx="1013266" cy="884872"/>
                          </a:xfrm>
                          <a:prstGeom prst="rect">
                            <a:avLst/>
                          </a:prstGeom>
                        </pic:spPr>
                      </pic:pic>
                    </a:graphicData>
                  </a:graphic>
                </wp:inline>
              </w:drawing>
            </w:r>
          </w:p>
        </w:tc>
      </w:tr>
      <w:tr w:rsidR="00AB4F47" w:rsidRPr="00624628" w14:paraId="7AEED885" w14:textId="4A4BC442" w:rsidTr="00F277D7">
        <w:tc>
          <w:tcPr>
            <w:tcW w:w="2260" w:type="dxa"/>
            <w:hideMark/>
          </w:tcPr>
          <w:p w14:paraId="0E77B8A2" w14:textId="77777777" w:rsidR="00AB4F47" w:rsidRPr="00624628" w:rsidRDefault="00AB4F47"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Falla detectada durante una contingencia</w:t>
            </w:r>
          </w:p>
        </w:tc>
        <w:tc>
          <w:tcPr>
            <w:tcW w:w="5106" w:type="dxa"/>
            <w:hideMark/>
          </w:tcPr>
          <w:p w14:paraId="21F2CEA8" w14:textId="77777777" w:rsidR="00AB4F47" w:rsidRPr="00624628" w:rsidRDefault="00AB4F47"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Puede generar acciones posteriores relacionadas con capacitación, mantenimiento, recursos o actualización de procedimientos.</w:t>
            </w:r>
          </w:p>
        </w:tc>
        <w:tc>
          <w:tcPr>
            <w:tcW w:w="2552" w:type="dxa"/>
          </w:tcPr>
          <w:p w14:paraId="57B4E8E6" w14:textId="20DF49DE" w:rsidR="00AB4F47" w:rsidRPr="00624628" w:rsidRDefault="00C464C8" w:rsidP="00624628">
            <w:pPr>
              <w:pBdr>
                <w:top w:val="nil"/>
                <w:left w:val="nil"/>
                <w:bottom w:val="nil"/>
                <w:right w:val="nil"/>
                <w:between w:val="nil"/>
              </w:pBdr>
              <w:jc w:val="both"/>
              <w:rPr>
                <w:bCs/>
                <w:color w:val="000000"/>
                <w:sz w:val="20"/>
                <w:szCs w:val="20"/>
                <w:lang w:val="es-MX"/>
              </w:rPr>
            </w:pPr>
            <w:r w:rsidRPr="00C464C8">
              <w:rPr>
                <w:bCs/>
                <w:noProof/>
                <w:color w:val="000000"/>
                <w:sz w:val="20"/>
                <w:szCs w:val="20"/>
                <w:lang w:val="es-MX"/>
              </w:rPr>
              <w:drawing>
                <wp:inline distT="0" distB="0" distL="0" distR="0" wp14:anchorId="3121921B" wp14:editId="59862292">
                  <wp:extent cx="902826" cy="841762"/>
                  <wp:effectExtent l="0" t="0" r="0" b="0"/>
                  <wp:docPr id="107227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71036" name=""/>
                          <pic:cNvPicPr/>
                        </pic:nvPicPr>
                        <pic:blipFill>
                          <a:blip r:embed="rId200"/>
                          <a:stretch>
                            <a:fillRect/>
                          </a:stretch>
                        </pic:blipFill>
                        <pic:spPr>
                          <a:xfrm>
                            <a:off x="0" y="0"/>
                            <a:ext cx="908186" cy="846759"/>
                          </a:xfrm>
                          <a:prstGeom prst="rect">
                            <a:avLst/>
                          </a:prstGeom>
                        </pic:spPr>
                      </pic:pic>
                    </a:graphicData>
                  </a:graphic>
                </wp:inline>
              </w:drawing>
            </w:r>
          </w:p>
        </w:tc>
      </w:tr>
      <w:tr w:rsidR="00AB4F47" w:rsidRPr="00624628" w14:paraId="19E89833" w14:textId="7C6AF48D" w:rsidTr="00F277D7">
        <w:tc>
          <w:tcPr>
            <w:tcW w:w="2260" w:type="dxa"/>
            <w:hideMark/>
          </w:tcPr>
          <w:p w14:paraId="37F5702F" w14:textId="77777777" w:rsidR="00AB4F47" w:rsidRPr="00624628" w:rsidRDefault="00AB4F47" w:rsidP="00624628">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Resultado satisfactorio sostenido</w:t>
            </w:r>
          </w:p>
        </w:tc>
        <w:tc>
          <w:tcPr>
            <w:tcW w:w="5106" w:type="dxa"/>
            <w:hideMark/>
          </w:tcPr>
          <w:p w14:paraId="5DDD9D4E" w14:textId="77777777" w:rsidR="00AB4F47" w:rsidRPr="00624628" w:rsidRDefault="00AB4F47" w:rsidP="00624628">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mantener las medidas eficaces y orientar los recursos hacia otros riesgos prioritarios.</w:t>
            </w:r>
          </w:p>
        </w:tc>
        <w:tc>
          <w:tcPr>
            <w:tcW w:w="2552" w:type="dxa"/>
          </w:tcPr>
          <w:p w14:paraId="2E34B46B" w14:textId="241F1895" w:rsidR="00AB4F47" w:rsidRPr="00624628" w:rsidRDefault="00C464C8" w:rsidP="00624628">
            <w:pPr>
              <w:pBdr>
                <w:top w:val="nil"/>
                <w:left w:val="nil"/>
                <w:bottom w:val="nil"/>
                <w:right w:val="nil"/>
                <w:between w:val="nil"/>
              </w:pBdr>
              <w:jc w:val="both"/>
              <w:rPr>
                <w:bCs/>
                <w:color w:val="000000"/>
                <w:sz w:val="20"/>
                <w:szCs w:val="20"/>
                <w:lang w:val="es-MX"/>
              </w:rPr>
            </w:pPr>
            <w:r w:rsidRPr="00C464C8">
              <w:rPr>
                <w:bCs/>
                <w:noProof/>
                <w:color w:val="000000"/>
                <w:sz w:val="20"/>
                <w:szCs w:val="20"/>
                <w:lang w:val="es-MX"/>
              </w:rPr>
              <w:drawing>
                <wp:inline distT="0" distB="0" distL="0" distR="0" wp14:anchorId="57FEBF9A" wp14:editId="69632513">
                  <wp:extent cx="937550" cy="915476"/>
                  <wp:effectExtent l="0" t="0" r="0" b="0"/>
                  <wp:docPr id="29060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04169" name=""/>
                          <pic:cNvPicPr/>
                        </pic:nvPicPr>
                        <pic:blipFill>
                          <a:blip r:embed="rId201"/>
                          <a:stretch>
                            <a:fillRect/>
                          </a:stretch>
                        </pic:blipFill>
                        <pic:spPr>
                          <a:xfrm>
                            <a:off x="0" y="0"/>
                            <a:ext cx="941719" cy="919547"/>
                          </a:xfrm>
                          <a:prstGeom prst="rect">
                            <a:avLst/>
                          </a:prstGeom>
                        </pic:spPr>
                      </pic:pic>
                    </a:graphicData>
                  </a:graphic>
                </wp:inline>
              </w:drawing>
            </w:r>
          </w:p>
        </w:tc>
      </w:tr>
    </w:tbl>
    <w:p w14:paraId="5C8909A7" w14:textId="77777777" w:rsidR="003355F4" w:rsidRDefault="003355F4" w:rsidP="00624628">
      <w:pPr>
        <w:pBdr>
          <w:top w:val="nil"/>
          <w:left w:val="nil"/>
          <w:bottom w:val="nil"/>
          <w:right w:val="nil"/>
          <w:between w:val="nil"/>
        </w:pBdr>
        <w:jc w:val="both"/>
        <w:rPr>
          <w:b/>
          <w:bCs/>
          <w:color w:val="000000"/>
          <w:sz w:val="20"/>
          <w:szCs w:val="20"/>
          <w:lang w:val="es-MX"/>
        </w:rPr>
      </w:pPr>
    </w:p>
    <w:p w14:paraId="2A229E31" w14:textId="77777777" w:rsidR="000C142F" w:rsidRDefault="000C142F" w:rsidP="00624628">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330"/>
        <w:gridCol w:w="7632"/>
      </w:tblGrid>
      <w:tr w:rsidR="000C142F" w14:paraId="38FEE8CB" w14:textId="77777777" w:rsidTr="000C142F">
        <w:tc>
          <w:tcPr>
            <w:tcW w:w="2263" w:type="dxa"/>
            <w:shd w:val="clear" w:color="auto" w:fill="F2DBDB" w:themeFill="accent2" w:themeFillTint="33"/>
          </w:tcPr>
          <w:p w14:paraId="05AECDF2" w14:textId="5A86BD7F" w:rsidR="000C142F" w:rsidRDefault="00764295" w:rsidP="00624628">
            <w:pPr>
              <w:jc w:val="both"/>
              <w:rPr>
                <w:b/>
                <w:bCs/>
                <w:color w:val="000000"/>
                <w:sz w:val="20"/>
                <w:szCs w:val="20"/>
                <w:lang w:val="es-MX"/>
              </w:rPr>
            </w:pPr>
            <w:r>
              <w:rPr>
                <w:noProof/>
              </w:rPr>
              <w:drawing>
                <wp:inline distT="0" distB="0" distL="0" distR="0" wp14:anchorId="3B584DA9" wp14:editId="7A359229">
                  <wp:extent cx="1342664" cy="1342664"/>
                  <wp:effectExtent l="0" t="0" r="0" b="0"/>
                  <wp:docPr id="487632565" name="Picture 1" descr="Lector de PDF - Visor de PDF - App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ctor de PDF - Visor de PDF - Apps en Google Play"/>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1345665" cy="1345665"/>
                          </a:xfrm>
                          <a:prstGeom prst="rect">
                            <a:avLst/>
                          </a:prstGeom>
                          <a:noFill/>
                          <a:ln>
                            <a:noFill/>
                          </a:ln>
                        </pic:spPr>
                      </pic:pic>
                    </a:graphicData>
                  </a:graphic>
                </wp:inline>
              </w:drawing>
            </w:r>
          </w:p>
        </w:tc>
        <w:tc>
          <w:tcPr>
            <w:tcW w:w="7699" w:type="dxa"/>
            <w:shd w:val="clear" w:color="auto" w:fill="F2DBDB" w:themeFill="accent2" w:themeFillTint="33"/>
          </w:tcPr>
          <w:p w14:paraId="20A97717" w14:textId="77777777" w:rsidR="00826224" w:rsidRPr="00826224" w:rsidRDefault="00826224" w:rsidP="00826224">
            <w:pPr>
              <w:jc w:val="both"/>
              <w:rPr>
                <w:b/>
                <w:bCs/>
                <w:color w:val="000000"/>
                <w:sz w:val="20"/>
                <w:szCs w:val="20"/>
                <w:lang w:val="es-MX"/>
              </w:rPr>
            </w:pPr>
            <w:r w:rsidRPr="00826224">
              <w:rPr>
                <w:b/>
                <w:bCs/>
                <w:color w:val="000000"/>
                <w:sz w:val="20"/>
                <w:szCs w:val="20"/>
                <w:lang w:val="es-MX"/>
              </w:rPr>
              <w:t>Programa de Control Integrado de Plagas</w:t>
            </w:r>
          </w:p>
          <w:p w14:paraId="7DA294C6" w14:textId="6B5A758F" w:rsidR="000C142F" w:rsidRPr="00826224" w:rsidRDefault="00826224" w:rsidP="00624628">
            <w:pPr>
              <w:jc w:val="both"/>
              <w:rPr>
                <w:color w:val="000000"/>
                <w:sz w:val="20"/>
                <w:szCs w:val="20"/>
                <w:lang w:val="es-MX"/>
              </w:rPr>
            </w:pPr>
            <w:r w:rsidRPr="00826224">
              <w:rPr>
                <w:color w:val="000000"/>
                <w:sz w:val="20"/>
                <w:szCs w:val="20"/>
                <w:lang w:val="es-MX"/>
              </w:rPr>
              <w:t>Se invita a leer el documento</w:t>
            </w:r>
            <w:r w:rsidR="00764295">
              <w:rPr>
                <w:color w:val="000000"/>
                <w:sz w:val="20"/>
                <w:szCs w:val="20"/>
                <w:lang w:val="es-MX"/>
              </w:rPr>
              <w:t>:</w:t>
            </w:r>
            <w:r w:rsidR="00764295" w:rsidRPr="00764295">
              <w:rPr>
                <w:b/>
                <w:bCs/>
                <w:color w:val="000000"/>
                <w:sz w:val="20"/>
                <w:szCs w:val="20"/>
                <w:lang w:val="es-MX"/>
              </w:rPr>
              <w:t xml:space="preserve"> </w:t>
            </w:r>
            <w:r w:rsidRPr="00764295">
              <w:rPr>
                <w:b/>
                <w:bCs/>
                <w:color w:val="000000"/>
                <w:sz w:val="20"/>
                <w:szCs w:val="20"/>
                <w:lang w:val="es-MX"/>
              </w:rPr>
              <w:t>Programa de Control Integrado de Plagas: Legislación, Anexos Técnicos y Evaluación del Programa en Empresas Avícolas</w:t>
            </w:r>
            <w:r w:rsidRPr="00826224">
              <w:rPr>
                <w:color w:val="000000"/>
                <w:sz w:val="20"/>
                <w:szCs w:val="20"/>
                <w:lang w:val="es-MX"/>
              </w:rPr>
              <w:t>, donde se aborda la implementación y gestión del Control Integrado de Plagas (CIP) en empresas avícolas, incluyendo la normatividad sanitaria, ambiental y de seguridad laboral, las responsabilidades del personal, los formatos técnicos de seguimiento y los procesos de evaluación y mejora continua.</w:t>
            </w:r>
          </w:p>
          <w:p w14:paraId="1E1F7CAE" w14:textId="77777777" w:rsidR="000C142F" w:rsidRDefault="000C142F" w:rsidP="00624628">
            <w:pPr>
              <w:jc w:val="both"/>
              <w:rPr>
                <w:b/>
                <w:bCs/>
                <w:color w:val="000000"/>
                <w:sz w:val="20"/>
                <w:szCs w:val="20"/>
                <w:lang w:val="es-MX"/>
              </w:rPr>
            </w:pPr>
          </w:p>
        </w:tc>
      </w:tr>
    </w:tbl>
    <w:p w14:paraId="74E613A5" w14:textId="77777777" w:rsidR="000C142F" w:rsidRDefault="000C142F" w:rsidP="00624628">
      <w:pPr>
        <w:pBdr>
          <w:top w:val="nil"/>
          <w:left w:val="nil"/>
          <w:bottom w:val="nil"/>
          <w:right w:val="nil"/>
          <w:between w:val="nil"/>
        </w:pBdr>
        <w:jc w:val="both"/>
        <w:rPr>
          <w:b/>
          <w:bCs/>
          <w:color w:val="000000"/>
          <w:sz w:val="20"/>
          <w:szCs w:val="20"/>
          <w:lang w:val="es-MX"/>
        </w:rPr>
      </w:pPr>
    </w:p>
    <w:p w14:paraId="4849150E" w14:textId="77777777" w:rsidR="0008207E" w:rsidRDefault="0008207E" w:rsidP="0008207E">
      <w:pPr>
        <w:pBdr>
          <w:top w:val="nil"/>
          <w:left w:val="nil"/>
          <w:bottom w:val="nil"/>
          <w:right w:val="nil"/>
          <w:between w:val="nil"/>
        </w:pBdr>
        <w:jc w:val="both"/>
        <w:rPr>
          <w:b/>
          <w:color w:val="000000"/>
          <w:sz w:val="20"/>
          <w:szCs w:val="20"/>
        </w:rPr>
      </w:pPr>
    </w:p>
    <w:p w14:paraId="50E3FBA2" w14:textId="77777777" w:rsidR="0059034F" w:rsidRDefault="00D55C84">
      <w:pPr>
        <w:numPr>
          <w:ilvl w:val="0"/>
          <w:numId w:val="1"/>
        </w:numPr>
        <w:ind w:left="284"/>
        <w:jc w:val="both"/>
        <w:rPr>
          <w:b/>
          <w:sz w:val="20"/>
          <w:szCs w:val="20"/>
        </w:rPr>
      </w:pPr>
      <w:r>
        <w:rPr>
          <w:b/>
          <w:sz w:val="20"/>
          <w:szCs w:val="20"/>
        </w:rPr>
        <w:t xml:space="preserve">SÍNTESIS </w:t>
      </w:r>
    </w:p>
    <w:p w14:paraId="5D8FC26F" w14:textId="77777777" w:rsidR="00E063D2" w:rsidRDefault="00E063D2" w:rsidP="00E063D2">
      <w:pPr>
        <w:jc w:val="both"/>
        <w:rPr>
          <w:b/>
          <w:sz w:val="20"/>
          <w:szCs w:val="20"/>
        </w:rPr>
      </w:pPr>
    </w:p>
    <w:p w14:paraId="782B1591" w14:textId="77777777" w:rsidR="005F2146" w:rsidRPr="005F2146" w:rsidRDefault="005F2146" w:rsidP="005F2146">
      <w:pPr>
        <w:rPr>
          <w:bCs/>
          <w:sz w:val="20"/>
          <w:szCs w:val="20"/>
          <w:lang w:val="es-MX"/>
        </w:rPr>
      </w:pPr>
      <w:r w:rsidRPr="005F2146">
        <w:rPr>
          <w:bCs/>
          <w:sz w:val="20"/>
          <w:szCs w:val="20"/>
        </w:rPr>
        <w:t>A continuación, se presenta una síntesis de la temática estudiada en el componente formativ</w:t>
      </w:r>
      <w:commentRangeStart w:id="2"/>
      <w:r w:rsidRPr="005F2146">
        <w:rPr>
          <w:bCs/>
          <w:sz w:val="20"/>
          <w:szCs w:val="20"/>
        </w:rPr>
        <w:t>o.</w:t>
      </w:r>
      <w:r w:rsidRPr="005F2146">
        <w:rPr>
          <w:bCs/>
          <w:sz w:val="20"/>
          <w:szCs w:val="20"/>
          <w:lang w:val="es-MX"/>
        </w:rPr>
        <w:t xml:space="preserve"> </w:t>
      </w:r>
      <w:commentRangeEnd w:id="2"/>
      <w:r w:rsidRPr="005F2146">
        <w:rPr>
          <w:rStyle w:val="CommentReference"/>
          <w:bCs/>
          <w:sz w:val="20"/>
          <w:szCs w:val="20"/>
          <w:lang w:val="es-MX"/>
        </w:rPr>
        <w:commentReference w:id="2"/>
      </w:r>
    </w:p>
    <w:p w14:paraId="27E75B48" w14:textId="77777777" w:rsidR="005F2146" w:rsidRPr="005F2146" w:rsidRDefault="005F2146" w:rsidP="005F2146">
      <w:pPr>
        <w:rPr>
          <w:b/>
          <w:sz w:val="20"/>
          <w:szCs w:val="20"/>
        </w:rPr>
      </w:pPr>
    </w:p>
    <w:p w14:paraId="71A59984" w14:textId="77777777" w:rsidR="005F2146" w:rsidRPr="005F2146" w:rsidRDefault="005F2146" w:rsidP="005F2146">
      <w:pPr>
        <w:rPr>
          <w:sz w:val="20"/>
          <w:szCs w:val="20"/>
        </w:rPr>
      </w:pPr>
    </w:p>
    <w:p w14:paraId="55396173" w14:textId="77777777" w:rsidR="0059034F" w:rsidRDefault="0059034F">
      <w:pPr>
        <w:rPr>
          <w:sz w:val="20"/>
          <w:szCs w:val="20"/>
        </w:rPr>
      </w:pPr>
    </w:p>
    <w:p w14:paraId="5001C40A" w14:textId="0B189E7C" w:rsidR="001008A2" w:rsidRDefault="001008A2">
      <w:pPr>
        <w:rPr>
          <w:sz w:val="20"/>
          <w:szCs w:val="20"/>
        </w:rPr>
      </w:pPr>
      <w:r w:rsidRPr="001008A2">
        <w:rPr>
          <w:noProof/>
          <w:sz w:val="20"/>
          <w:szCs w:val="20"/>
        </w:rPr>
        <w:drawing>
          <wp:inline distT="0" distB="0" distL="0" distR="0" wp14:anchorId="4A84B50B" wp14:editId="0A30ABEC">
            <wp:extent cx="6332220" cy="4167505"/>
            <wp:effectExtent l="0" t="0" r="0" b="4445"/>
            <wp:docPr id="149127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70844" name=""/>
                    <pic:cNvPicPr/>
                  </pic:nvPicPr>
                  <pic:blipFill>
                    <a:blip r:embed="rId203"/>
                    <a:stretch>
                      <a:fillRect/>
                    </a:stretch>
                  </pic:blipFill>
                  <pic:spPr>
                    <a:xfrm>
                      <a:off x="0" y="0"/>
                      <a:ext cx="6332220" cy="4167505"/>
                    </a:xfrm>
                    <a:prstGeom prst="rect">
                      <a:avLst/>
                    </a:prstGeom>
                  </pic:spPr>
                </pic:pic>
              </a:graphicData>
            </a:graphic>
          </wp:inline>
        </w:drawing>
      </w:r>
    </w:p>
    <w:p w14:paraId="4F17521D" w14:textId="77777777" w:rsidR="0059034F" w:rsidRDefault="0059034F">
      <w:pPr>
        <w:rPr>
          <w:color w:val="948A54"/>
          <w:sz w:val="20"/>
          <w:szCs w:val="20"/>
        </w:rPr>
      </w:pPr>
    </w:p>
    <w:p w14:paraId="4CB5F7A7"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rsidP="00ED75F7">
      <w:pPr>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280F84" w:rsidRPr="00280F84" w14:paraId="13A38AF3" w14:textId="77777777" w:rsidTr="00280F84">
        <w:trPr>
          <w:trHeight w:val="806"/>
        </w:trPr>
        <w:tc>
          <w:tcPr>
            <w:tcW w:w="2693" w:type="dxa"/>
            <w:vAlign w:val="center"/>
          </w:tcPr>
          <w:p w14:paraId="1AFDFAC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77777777" w:rsidR="00280F84" w:rsidRPr="00280F84" w:rsidRDefault="00280F84" w:rsidP="00280F84">
            <w:pPr>
              <w:rPr>
                <w:sz w:val="20"/>
                <w:szCs w:val="20"/>
              </w:rPr>
            </w:pPr>
          </w:p>
        </w:tc>
      </w:tr>
      <w:tr w:rsidR="00280F84" w:rsidRPr="00280F84" w14:paraId="4FE6A527" w14:textId="77777777" w:rsidTr="00280F84">
        <w:trPr>
          <w:trHeight w:val="806"/>
        </w:trPr>
        <w:tc>
          <w:tcPr>
            <w:tcW w:w="2693" w:type="dxa"/>
            <w:vAlign w:val="center"/>
          </w:tcPr>
          <w:p w14:paraId="04165111"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77777777" w:rsidR="00280F84" w:rsidRPr="00280F84" w:rsidRDefault="00280F84" w:rsidP="00280F84">
            <w:pPr>
              <w:rPr>
                <w:sz w:val="20"/>
                <w:szCs w:val="20"/>
              </w:rPr>
            </w:pPr>
          </w:p>
        </w:tc>
      </w:tr>
      <w:tr w:rsidR="00280F84" w:rsidRPr="00280F84" w14:paraId="273B1612" w14:textId="77777777" w:rsidTr="003F7B72">
        <w:trPr>
          <w:trHeight w:val="1258"/>
        </w:trPr>
        <w:tc>
          <w:tcPr>
            <w:tcW w:w="2693" w:type="dxa"/>
            <w:vAlign w:val="center"/>
          </w:tcPr>
          <w:p w14:paraId="5E5AA135"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5BF820C2" w:rsidR="003F7B72" w:rsidRPr="003F7B72" w:rsidRDefault="00ED75F7" w:rsidP="003F7B72">
            <w:pPr>
              <w:rPr>
                <w:b/>
                <w:color w:val="595959" w:themeColor="text1" w:themeTint="A6"/>
                <w:sz w:val="20"/>
                <w:szCs w:val="20"/>
              </w:rPr>
            </w:pPr>
            <w:r>
              <w:rPr>
                <w:b/>
                <w:color w:val="595959" w:themeColor="text1" w:themeTint="A6"/>
                <w:sz w:val="20"/>
                <w:szCs w:val="20"/>
              </w:rPr>
              <w:t xml:space="preserve">Cuestionario </w:t>
            </w:r>
          </w:p>
        </w:tc>
      </w:tr>
      <w:tr w:rsidR="00280F84" w:rsidRPr="00280F84" w14:paraId="45368FBC" w14:textId="77777777" w:rsidTr="00280F84">
        <w:trPr>
          <w:trHeight w:val="1849"/>
        </w:trPr>
        <w:tc>
          <w:tcPr>
            <w:tcW w:w="2693" w:type="dxa"/>
            <w:vAlign w:val="center"/>
          </w:tcPr>
          <w:p w14:paraId="20CA75C6"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lastRenderedPageBreak/>
              <w:t xml:space="preserve">Archivo de la actividad </w:t>
            </w:r>
          </w:p>
          <w:p w14:paraId="1215007A" w14:textId="77777777" w:rsidR="00280F84" w:rsidRPr="00280F84" w:rsidRDefault="00280F84" w:rsidP="00280F84">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533512CE" w:rsidR="00280F84" w:rsidRPr="00280F84" w:rsidRDefault="00280F84" w:rsidP="00280F84">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14:paraId="53482502" w14:textId="77777777" w:rsidR="0059034F" w:rsidRDefault="0059034F">
      <w:pPr>
        <w:rPr>
          <w:b/>
          <w:sz w:val="20"/>
          <w:szCs w:val="20"/>
          <w:u w:val="single"/>
        </w:rPr>
      </w:pPr>
    </w:p>
    <w:p w14:paraId="65E01382" w14:textId="77777777" w:rsidR="0059034F" w:rsidRDefault="0059034F">
      <w:pPr>
        <w:rPr>
          <w:sz w:val="20"/>
          <w:szCs w:val="20"/>
        </w:rPr>
      </w:pPr>
    </w:p>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335F2DF" w14:textId="79CC7A13" w:rsidR="0059034F" w:rsidRPr="003F2B64" w:rsidRDefault="0059034F">
      <w:pPr>
        <w:pBdr>
          <w:top w:val="nil"/>
          <w:left w:val="nil"/>
          <w:bottom w:val="nil"/>
          <w:right w:val="nil"/>
          <w:between w:val="nil"/>
        </w:pBdr>
        <w:jc w:val="both"/>
        <w:rPr>
          <w:color w:val="595959" w:themeColor="text1" w:themeTint="A6"/>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5E54EB" w14:paraId="61C13F8C" w14:textId="77777777" w:rsidTr="00FD762D">
        <w:trPr>
          <w:trHeight w:val="253"/>
        </w:trPr>
        <w:tc>
          <w:tcPr>
            <w:tcW w:w="2122" w:type="dxa"/>
            <w:shd w:val="clear" w:color="auto" w:fill="auto"/>
            <w:tcMar>
              <w:top w:w="100" w:type="dxa"/>
              <w:left w:w="100" w:type="dxa"/>
              <w:bottom w:w="100" w:type="dxa"/>
              <w:right w:w="100" w:type="dxa"/>
            </w:tcMar>
            <w:vAlign w:val="center"/>
          </w:tcPr>
          <w:p w14:paraId="360D2445" w14:textId="67B566F7" w:rsidR="005E54EB" w:rsidRDefault="005E54EB" w:rsidP="005E54EB">
            <w:pPr>
              <w:rPr>
                <w:sz w:val="20"/>
                <w:szCs w:val="20"/>
              </w:rPr>
            </w:pPr>
            <w:r w:rsidRPr="005E54EB">
              <w:rPr>
                <w:sz w:val="20"/>
                <w:szCs w:val="20"/>
                <w:lang w:val="es-MX"/>
              </w:rPr>
              <w:t>Bioseguridad:</w:t>
            </w:r>
          </w:p>
        </w:tc>
        <w:tc>
          <w:tcPr>
            <w:tcW w:w="7840" w:type="dxa"/>
            <w:shd w:val="clear" w:color="auto" w:fill="auto"/>
            <w:tcMar>
              <w:top w:w="100" w:type="dxa"/>
              <w:left w:w="100" w:type="dxa"/>
              <w:bottom w:w="100" w:type="dxa"/>
              <w:right w:w="100" w:type="dxa"/>
            </w:tcMar>
            <w:vAlign w:val="center"/>
          </w:tcPr>
          <w:p w14:paraId="31353865" w14:textId="353C08F1" w:rsidR="005E54EB" w:rsidRPr="005E54EB" w:rsidRDefault="005E54EB" w:rsidP="005E54EB">
            <w:pPr>
              <w:rPr>
                <w:b w:val="0"/>
                <w:bCs/>
                <w:sz w:val="20"/>
                <w:szCs w:val="20"/>
              </w:rPr>
            </w:pPr>
            <w:r w:rsidRPr="005E54EB">
              <w:rPr>
                <w:b w:val="0"/>
                <w:bCs/>
                <w:sz w:val="20"/>
                <w:szCs w:val="20"/>
                <w:lang w:val="es-MX"/>
              </w:rPr>
              <w:t>conjunto de medidas para prevenir el ingreso y la propagación de enfermedades en la granja.</w:t>
            </w:r>
          </w:p>
        </w:tc>
      </w:tr>
      <w:tr w:rsidR="005E54EB" w14:paraId="399E697C" w14:textId="77777777" w:rsidTr="00FD762D">
        <w:trPr>
          <w:trHeight w:val="253"/>
        </w:trPr>
        <w:tc>
          <w:tcPr>
            <w:tcW w:w="2122" w:type="dxa"/>
            <w:shd w:val="clear" w:color="auto" w:fill="auto"/>
            <w:tcMar>
              <w:top w:w="100" w:type="dxa"/>
              <w:left w:w="100" w:type="dxa"/>
              <w:bottom w:w="100" w:type="dxa"/>
              <w:right w:w="100" w:type="dxa"/>
            </w:tcMar>
            <w:vAlign w:val="center"/>
          </w:tcPr>
          <w:p w14:paraId="4DAFDB4A" w14:textId="5B2FDF04" w:rsidR="005E54EB" w:rsidRDefault="005E54EB" w:rsidP="005E54EB">
            <w:pPr>
              <w:rPr>
                <w:sz w:val="20"/>
                <w:szCs w:val="20"/>
              </w:rPr>
            </w:pPr>
            <w:r w:rsidRPr="005E54EB">
              <w:rPr>
                <w:sz w:val="20"/>
                <w:szCs w:val="20"/>
                <w:lang w:val="es-MX"/>
              </w:rPr>
              <w:t>Buenas Prácticas Avícolas (BPA):</w:t>
            </w:r>
          </w:p>
        </w:tc>
        <w:tc>
          <w:tcPr>
            <w:tcW w:w="7840" w:type="dxa"/>
            <w:shd w:val="clear" w:color="auto" w:fill="auto"/>
            <w:tcMar>
              <w:top w:w="100" w:type="dxa"/>
              <w:left w:w="100" w:type="dxa"/>
              <w:bottom w:w="100" w:type="dxa"/>
              <w:right w:w="100" w:type="dxa"/>
            </w:tcMar>
            <w:vAlign w:val="center"/>
          </w:tcPr>
          <w:p w14:paraId="6E7C8244" w14:textId="568B71A5" w:rsidR="005E54EB" w:rsidRPr="005E54EB" w:rsidRDefault="005E54EB" w:rsidP="005E54EB">
            <w:pPr>
              <w:rPr>
                <w:b w:val="0"/>
                <w:bCs/>
                <w:sz w:val="20"/>
                <w:szCs w:val="20"/>
              </w:rPr>
            </w:pPr>
            <w:r w:rsidRPr="005E54EB">
              <w:rPr>
                <w:b w:val="0"/>
                <w:bCs/>
                <w:sz w:val="20"/>
                <w:szCs w:val="20"/>
                <w:lang w:val="es-MX"/>
              </w:rPr>
              <w:t>procedimientos que garantizan una producción avícola segura, inocua y sostenible.</w:t>
            </w:r>
          </w:p>
        </w:tc>
      </w:tr>
      <w:tr w:rsidR="005E54EB" w14:paraId="7EB5B102" w14:textId="77777777" w:rsidTr="00FD762D">
        <w:trPr>
          <w:trHeight w:val="253"/>
        </w:trPr>
        <w:tc>
          <w:tcPr>
            <w:tcW w:w="2122" w:type="dxa"/>
            <w:shd w:val="clear" w:color="auto" w:fill="auto"/>
            <w:tcMar>
              <w:top w:w="100" w:type="dxa"/>
              <w:left w:w="100" w:type="dxa"/>
              <w:bottom w:w="100" w:type="dxa"/>
              <w:right w:w="100" w:type="dxa"/>
            </w:tcMar>
            <w:vAlign w:val="center"/>
          </w:tcPr>
          <w:p w14:paraId="08F330D6" w14:textId="3E93B4F0" w:rsidR="005E54EB" w:rsidRDefault="005E54EB" w:rsidP="005E54EB">
            <w:pPr>
              <w:rPr>
                <w:sz w:val="20"/>
                <w:szCs w:val="20"/>
              </w:rPr>
            </w:pPr>
            <w:r w:rsidRPr="005E54EB">
              <w:rPr>
                <w:sz w:val="20"/>
                <w:szCs w:val="20"/>
                <w:lang w:val="es-MX"/>
              </w:rPr>
              <w:t>Control integrado de plagas:</w:t>
            </w:r>
          </w:p>
        </w:tc>
        <w:tc>
          <w:tcPr>
            <w:tcW w:w="7840" w:type="dxa"/>
            <w:shd w:val="clear" w:color="auto" w:fill="auto"/>
            <w:tcMar>
              <w:top w:w="100" w:type="dxa"/>
              <w:left w:w="100" w:type="dxa"/>
              <w:bottom w:w="100" w:type="dxa"/>
              <w:right w:w="100" w:type="dxa"/>
            </w:tcMar>
            <w:vAlign w:val="center"/>
          </w:tcPr>
          <w:p w14:paraId="74A52628" w14:textId="4391278A" w:rsidR="005E54EB" w:rsidRPr="005E54EB" w:rsidRDefault="005E54EB" w:rsidP="005E54EB">
            <w:pPr>
              <w:rPr>
                <w:b w:val="0"/>
                <w:bCs/>
                <w:sz w:val="20"/>
                <w:szCs w:val="20"/>
              </w:rPr>
            </w:pPr>
            <w:r w:rsidRPr="005E54EB">
              <w:rPr>
                <w:b w:val="0"/>
                <w:bCs/>
                <w:sz w:val="20"/>
                <w:szCs w:val="20"/>
                <w:lang w:val="es-MX"/>
              </w:rPr>
              <w:t>estrategia que combina métodos preventivos, físicos, biológicos y químicos para controlar plagas.</w:t>
            </w:r>
          </w:p>
        </w:tc>
      </w:tr>
      <w:tr w:rsidR="005E54EB" w14:paraId="32C6534A" w14:textId="77777777" w:rsidTr="00FD762D">
        <w:trPr>
          <w:trHeight w:val="253"/>
        </w:trPr>
        <w:tc>
          <w:tcPr>
            <w:tcW w:w="2122" w:type="dxa"/>
            <w:shd w:val="clear" w:color="auto" w:fill="auto"/>
            <w:tcMar>
              <w:top w:w="100" w:type="dxa"/>
              <w:left w:w="100" w:type="dxa"/>
              <w:bottom w:w="100" w:type="dxa"/>
              <w:right w:w="100" w:type="dxa"/>
            </w:tcMar>
            <w:vAlign w:val="center"/>
          </w:tcPr>
          <w:p w14:paraId="37F508F7" w14:textId="32A6B67F" w:rsidR="005E54EB" w:rsidRDefault="005E54EB" w:rsidP="005E54EB">
            <w:pPr>
              <w:rPr>
                <w:sz w:val="20"/>
                <w:szCs w:val="20"/>
              </w:rPr>
            </w:pPr>
            <w:r w:rsidRPr="005E54EB">
              <w:rPr>
                <w:sz w:val="20"/>
                <w:szCs w:val="20"/>
                <w:lang w:val="es-MX"/>
              </w:rPr>
              <w:t>Detergente:</w:t>
            </w:r>
          </w:p>
        </w:tc>
        <w:tc>
          <w:tcPr>
            <w:tcW w:w="7840" w:type="dxa"/>
            <w:shd w:val="clear" w:color="auto" w:fill="auto"/>
            <w:tcMar>
              <w:top w:w="100" w:type="dxa"/>
              <w:left w:w="100" w:type="dxa"/>
              <w:bottom w:w="100" w:type="dxa"/>
              <w:right w:w="100" w:type="dxa"/>
            </w:tcMar>
            <w:vAlign w:val="center"/>
          </w:tcPr>
          <w:p w14:paraId="4E65CF16" w14:textId="40B3E60D" w:rsidR="005E54EB" w:rsidRPr="005E54EB" w:rsidRDefault="005E54EB" w:rsidP="005E54EB">
            <w:pPr>
              <w:rPr>
                <w:b w:val="0"/>
                <w:bCs/>
                <w:sz w:val="20"/>
                <w:szCs w:val="20"/>
              </w:rPr>
            </w:pPr>
            <w:r w:rsidRPr="005E54EB">
              <w:rPr>
                <w:b w:val="0"/>
                <w:bCs/>
                <w:sz w:val="20"/>
                <w:szCs w:val="20"/>
                <w:lang w:val="es-MX"/>
              </w:rPr>
              <w:t>sustancia utilizada para remover la suciedad antes de la desinfección.</w:t>
            </w:r>
          </w:p>
        </w:tc>
      </w:tr>
      <w:tr w:rsidR="005E54EB" w14:paraId="00300561" w14:textId="77777777" w:rsidTr="00FD762D">
        <w:trPr>
          <w:trHeight w:val="253"/>
        </w:trPr>
        <w:tc>
          <w:tcPr>
            <w:tcW w:w="2122" w:type="dxa"/>
            <w:shd w:val="clear" w:color="auto" w:fill="auto"/>
            <w:tcMar>
              <w:top w:w="100" w:type="dxa"/>
              <w:left w:w="100" w:type="dxa"/>
              <w:bottom w:w="100" w:type="dxa"/>
              <w:right w:w="100" w:type="dxa"/>
            </w:tcMar>
            <w:vAlign w:val="center"/>
          </w:tcPr>
          <w:p w14:paraId="2D0B172B" w14:textId="508D583D" w:rsidR="005E54EB" w:rsidRDefault="005E54EB" w:rsidP="005E54EB">
            <w:pPr>
              <w:rPr>
                <w:sz w:val="20"/>
                <w:szCs w:val="20"/>
              </w:rPr>
            </w:pPr>
            <w:r w:rsidRPr="005E54EB">
              <w:rPr>
                <w:sz w:val="20"/>
                <w:szCs w:val="20"/>
                <w:lang w:val="es-MX"/>
              </w:rPr>
              <w:t>Equipo de Protección Personal (EPP):</w:t>
            </w:r>
          </w:p>
        </w:tc>
        <w:tc>
          <w:tcPr>
            <w:tcW w:w="7840" w:type="dxa"/>
            <w:shd w:val="clear" w:color="auto" w:fill="auto"/>
            <w:tcMar>
              <w:top w:w="100" w:type="dxa"/>
              <w:left w:w="100" w:type="dxa"/>
              <w:bottom w:w="100" w:type="dxa"/>
              <w:right w:w="100" w:type="dxa"/>
            </w:tcMar>
            <w:vAlign w:val="center"/>
          </w:tcPr>
          <w:p w14:paraId="1D8486B1" w14:textId="597EFBFE" w:rsidR="005E54EB" w:rsidRPr="005E54EB" w:rsidRDefault="005E54EB" w:rsidP="005E54EB">
            <w:pPr>
              <w:rPr>
                <w:b w:val="0"/>
                <w:bCs/>
                <w:sz w:val="20"/>
                <w:szCs w:val="20"/>
              </w:rPr>
            </w:pPr>
            <w:r w:rsidRPr="005E54EB">
              <w:rPr>
                <w:b w:val="0"/>
                <w:bCs/>
                <w:sz w:val="20"/>
                <w:szCs w:val="20"/>
                <w:lang w:val="es-MX"/>
              </w:rPr>
              <w:t>elementos que protegen al trabajador frente a riesgos ocupacionales.</w:t>
            </w:r>
          </w:p>
        </w:tc>
      </w:tr>
      <w:tr w:rsidR="005E54EB" w14:paraId="19BCD80E" w14:textId="77777777" w:rsidTr="00FD762D">
        <w:trPr>
          <w:trHeight w:val="253"/>
        </w:trPr>
        <w:tc>
          <w:tcPr>
            <w:tcW w:w="2122" w:type="dxa"/>
            <w:shd w:val="clear" w:color="auto" w:fill="auto"/>
            <w:tcMar>
              <w:top w:w="100" w:type="dxa"/>
              <w:left w:w="100" w:type="dxa"/>
              <w:bottom w:w="100" w:type="dxa"/>
              <w:right w:w="100" w:type="dxa"/>
            </w:tcMar>
            <w:vAlign w:val="center"/>
          </w:tcPr>
          <w:p w14:paraId="3AFEE381" w14:textId="77962553" w:rsidR="005E54EB" w:rsidRDefault="005E54EB" w:rsidP="005E54EB">
            <w:pPr>
              <w:rPr>
                <w:sz w:val="20"/>
                <w:szCs w:val="20"/>
              </w:rPr>
            </w:pPr>
            <w:r w:rsidRPr="005E54EB">
              <w:rPr>
                <w:sz w:val="20"/>
                <w:szCs w:val="20"/>
                <w:lang w:val="es-MX"/>
              </w:rPr>
              <w:t>Inspección:</w:t>
            </w:r>
          </w:p>
        </w:tc>
        <w:tc>
          <w:tcPr>
            <w:tcW w:w="7840" w:type="dxa"/>
            <w:shd w:val="clear" w:color="auto" w:fill="auto"/>
            <w:tcMar>
              <w:top w:w="100" w:type="dxa"/>
              <w:left w:w="100" w:type="dxa"/>
              <w:bottom w:w="100" w:type="dxa"/>
              <w:right w:w="100" w:type="dxa"/>
            </w:tcMar>
            <w:vAlign w:val="center"/>
          </w:tcPr>
          <w:p w14:paraId="5F6AA806" w14:textId="5622CA20" w:rsidR="005E54EB" w:rsidRPr="005E54EB" w:rsidRDefault="005E54EB" w:rsidP="005E54EB">
            <w:pPr>
              <w:rPr>
                <w:b w:val="0"/>
                <w:bCs/>
                <w:sz w:val="20"/>
                <w:szCs w:val="20"/>
              </w:rPr>
            </w:pPr>
            <w:r w:rsidRPr="005E54EB">
              <w:rPr>
                <w:b w:val="0"/>
                <w:bCs/>
                <w:sz w:val="20"/>
                <w:szCs w:val="20"/>
                <w:lang w:val="es-MX"/>
              </w:rPr>
              <w:t>evaluación sistemática para verificar las condiciones sanitarias y la presencia de plagas.</w:t>
            </w:r>
          </w:p>
        </w:tc>
      </w:tr>
      <w:tr w:rsidR="005E54EB" w14:paraId="20CD71A9" w14:textId="77777777" w:rsidTr="00FD762D">
        <w:trPr>
          <w:trHeight w:val="253"/>
        </w:trPr>
        <w:tc>
          <w:tcPr>
            <w:tcW w:w="2122" w:type="dxa"/>
            <w:shd w:val="clear" w:color="auto" w:fill="auto"/>
            <w:tcMar>
              <w:top w:w="100" w:type="dxa"/>
              <w:left w:w="100" w:type="dxa"/>
              <w:bottom w:w="100" w:type="dxa"/>
              <w:right w:w="100" w:type="dxa"/>
            </w:tcMar>
            <w:vAlign w:val="center"/>
          </w:tcPr>
          <w:p w14:paraId="04A98EB3" w14:textId="0FB119E6" w:rsidR="005E54EB" w:rsidRDefault="005E54EB" w:rsidP="005E54EB">
            <w:pPr>
              <w:rPr>
                <w:sz w:val="20"/>
                <w:szCs w:val="20"/>
              </w:rPr>
            </w:pPr>
            <w:r w:rsidRPr="005E54EB">
              <w:rPr>
                <w:sz w:val="20"/>
                <w:szCs w:val="20"/>
                <w:lang w:val="es-MX"/>
              </w:rPr>
              <w:t>Monitoreo:</w:t>
            </w:r>
          </w:p>
        </w:tc>
        <w:tc>
          <w:tcPr>
            <w:tcW w:w="7840" w:type="dxa"/>
            <w:shd w:val="clear" w:color="auto" w:fill="auto"/>
            <w:tcMar>
              <w:top w:w="100" w:type="dxa"/>
              <w:left w:w="100" w:type="dxa"/>
              <w:bottom w:w="100" w:type="dxa"/>
              <w:right w:w="100" w:type="dxa"/>
            </w:tcMar>
            <w:vAlign w:val="center"/>
          </w:tcPr>
          <w:p w14:paraId="77D42647" w14:textId="183B5217" w:rsidR="005E54EB" w:rsidRPr="005E54EB" w:rsidRDefault="005E54EB" w:rsidP="005E54EB">
            <w:pPr>
              <w:rPr>
                <w:b w:val="0"/>
                <w:bCs/>
                <w:sz w:val="20"/>
                <w:szCs w:val="20"/>
              </w:rPr>
            </w:pPr>
            <w:r w:rsidRPr="005E54EB">
              <w:rPr>
                <w:b w:val="0"/>
                <w:bCs/>
                <w:sz w:val="20"/>
                <w:szCs w:val="20"/>
                <w:lang w:val="es-MX"/>
              </w:rPr>
              <w:t>seguimiento periódico para evaluar la eficacia del programa de control.</w:t>
            </w:r>
          </w:p>
        </w:tc>
      </w:tr>
      <w:tr w:rsidR="005E54EB" w14:paraId="4CC01C24" w14:textId="77777777" w:rsidTr="00FD762D">
        <w:trPr>
          <w:trHeight w:val="253"/>
        </w:trPr>
        <w:tc>
          <w:tcPr>
            <w:tcW w:w="2122" w:type="dxa"/>
            <w:shd w:val="clear" w:color="auto" w:fill="auto"/>
            <w:tcMar>
              <w:top w:w="100" w:type="dxa"/>
              <w:left w:w="100" w:type="dxa"/>
              <w:bottom w:w="100" w:type="dxa"/>
              <w:right w:w="100" w:type="dxa"/>
            </w:tcMar>
            <w:vAlign w:val="center"/>
          </w:tcPr>
          <w:p w14:paraId="4D0A0EA0" w14:textId="36C90569" w:rsidR="005E54EB" w:rsidRDefault="005E54EB" w:rsidP="005E54EB">
            <w:pPr>
              <w:rPr>
                <w:sz w:val="20"/>
                <w:szCs w:val="20"/>
              </w:rPr>
            </w:pPr>
            <w:r w:rsidRPr="005E54EB">
              <w:rPr>
                <w:sz w:val="20"/>
                <w:szCs w:val="20"/>
                <w:lang w:val="es-MX"/>
              </w:rPr>
              <w:t>Pediluvio:</w:t>
            </w:r>
          </w:p>
        </w:tc>
        <w:tc>
          <w:tcPr>
            <w:tcW w:w="7840" w:type="dxa"/>
            <w:shd w:val="clear" w:color="auto" w:fill="auto"/>
            <w:tcMar>
              <w:top w:w="100" w:type="dxa"/>
              <w:left w:w="100" w:type="dxa"/>
              <w:bottom w:w="100" w:type="dxa"/>
              <w:right w:w="100" w:type="dxa"/>
            </w:tcMar>
            <w:vAlign w:val="center"/>
          </w:tcPr>
          <w:p w14:paraId="15DFFB80" w14:textId="58E16ACE" w:rsidR="005E54EB" w:rsidRPr="005E54EB" w:rsidRDefault="005E54EB" w:rsidP="005E54EB">
            <w:pPr>
              <w:rPr>
                <w:b w:val="0"/>
                <w:bCs/>
                <w:sz w:val="20"/>
                <w:szCs w:val="20"/>
              </w:rPr>
            </w:pPr>
            <w:r w:rsidRPr="005E54EB">
              <w:rPr>
                <w:b w:val="0"/>
                <w:bCs/>
                <w:sz w:val="20"/>
                <w:szCs w:val="20"/>
                <w:lang w:val="es-MX"/>
              </w:rPr>
              <w:t>dispositivo utilizado para desinfectar el calzado al ingresar a la granja.</w:t>
            </w:r>
          </w:p>
        </w:tc>
      </w:tr>
      <w:tr w:rsidR="005E54EB" w14:paraId="704BD813" w14:textId="77777777" w:rsidTr="00FD762D">
        <w:trPr>
          <w:trHeight w:val="253"/>
        </w:trPr>
        <w:tc>
          <w:tcPr>
            <w:tcW w:w="2122" w:type="dxa"/>
            <w:shd w:val="clear" w:color="auto" w:fill="auto"/>
            <w:tcMar>
              <w:top w:w="100" w:type="dxa"/>
              <w:left w:w="100" w:type="dxa"/>
              <w:bottom w:w="100" w:type="dxa"/>
              <w:right w:w="100" w:type="dxa"/>
            </w:tcMar>
            <w:vAlign w:val="center"/>
          </w:tcPr>
          <w:p w14:paraId="02C663CD" w14:textId="5ACB3C9F" w:rsidR="005E54EB" w:rsidRDefault="005E54EB" w:rsidP="005E54EB">
            <w:pPr>
              <w:rPr>
                <w:sz w:val="20"/>
                <w:szCs w:val="20"/>
              </w:rPr>
            </w:pPr>
            <w:r w:rsidRPr="005E54EB">
              <w:rPr>
                <w:sz w:val="20"/>
                <w:szCs w:val="20"/>
                <w:lang w:val="es-MX"/>
              </w:rPr>
              <w:t>Plaga:</w:t>
            </w:r>
          </w:p>
        </w:tc>
        <w:tc>
          <w:tcPr>
            <w:tcW w:w="7840" w:type="dxa"/>
            <w:shd w:val="clear" w:color="auto" w:fill="auto"/>
            <w:tcMar>
              <w:top w:w="100" w:type="dxa"/>
              <w:left w:w="100" w:type="dxa"/>
              <w:bottom w:w="100" w:type="dxa"/>
              <w:right w:w="100" w:type="dxa"/>
            </w:tcMar>
            <w:vAlign w:val="center"/>
          </w:tcPr>
          <w:p w14:paraId="0FEF7443" w14:textId="41E18D28" w:rsidR="005E54EB" w:rsidRPr="005E54EB" w:rsidRDefault="005E54EB" w:rsidP="005E54EB">
            <w:pPr>
              <w:rPr>
                <w:b w:val="0"/>
                <w:bCs/>
                <w:sz w:val="20"/>
                <w:szCs w:val="20"/>
              </w:rPr>
            </w:pPr>
            <w:r w:rsidRPr="005E54EB">
              <w:rPr>
                <w:b w:val="0"/>
                <w:bCs/>
                <w:sz w:val="20"/>
                <w:szCs w:val="20"/>
                <w:lang w:val="es-MX"/>
              </w:rPr>
              <w:t>organismo que ocasiona pérdidas económicas o representa riesgos sanitarios.</w:t>
            </w:r>
          </w:p>
        </w:tc>
      </w:tr>
      <w:tr w:rsidR="005E54EB" w14:paraId="42DD4A98" w14:textId="77777777" w:rsidTr="00FD762D">
        <w:trPr>
          <w:trHeight w:val="253"/>
        </w:trPr>
        <w:tc>
          <w:tcPr>
            <w:tcW w:w="2122" w:type="dxa"/>
            <w:shd w:val="clear" w:color="auto" w:fill="auto"/>
            <w:tcMar>
              <w:top w:w="100" w:type="dxa"/>
              <w:left w:w="100" w:type="dxa"/>
              <w:bottom w:w="100" w:type="dxa"/>
              <w:right w:w="100" w:type="dxa"/>
            </w:tcMar>
            <w:vAlign w:val="center"/>
          </w:tcPr>
          <w:p w14:paraId="1440EBBE" w14:textId="04F118DE" w:rsidR="005E54EB" w:rsidRDefault="005E54EB" w:rsidP="005E54EB">
            <w:pPr>
              <w:rPr>
                <w:sz w:val="20"/>
                <w:szCs w:val="20"/>
              </w:rPr>
            </w:pPr>
            <w:r w:rsidRPr="005E54EB">
              <w:rPr>
                <w:sz w:val="20"/>
                <w:szCs w:val="20"/>
                <w:lang w:val="es-MX"/>
              </w:rPr>
              <w:t>Plaguicida:</w:t>
            </w:r>
          </w:p>
        </w:tc>
        <w:tc>
          <w:tcPr>
            <w:tcW w:w="7840" w:type="dxa"/>
            <w:shd w:val="clear" w:color="auto" w:fill="auto"/>
            <w:tcMar>
              <w:top w:w="100" w:type="dxa"/>
              <w:left w:w="100" w:type="dxa"/>
              <w:bottom w:w="100" w:type="dxa"/>
              <w:right w:w="100" w:type="dxa"/>
            </w:tcMar>
            <w:vAlign w:val="center"/>
          </w:tcPr>
          <w:p w14:paraId="19A0A4C1" w14:textId="3053AE41" w:rsidR="005E54EB" w:rsidRPr="005E54EB" w:rsidRDefault="005E54EB" w:rsidP="005E54EB">
            <w:pPr>
              <w:rPr>
                <w:b w:val="0"/>
                <w:bCs/>
                <w:sz w:val="20"/>
                <w:szCs w:val="20"/>
              </w:rPr>
            </w:pPr>
            <w:r w:rsidRPr="005E54EB">
              <w:rPr>
                <w:b w:val="0"/>
                <w:bCs/>
                <w:sz w:val="20"/>
                <w:szCs w:val="20"/>
                <w:lang w:val="es-MX"/>
              </w:rPr>
              <w:t>producto destinado a prevenir, controlar o eliminar plagas.</w:t>
            </w:r>
          </w:p>
        </w:tc>
      </w:tr>
      <w:tr w:rsidR="005E54EB" w14:paraId="0014B645" w14:textId="77777777" w:rsidTr="00FD762D">
        <w:trPr>
          <w:trHeight w:val="253"/>
        </w:trPr>
        <w:tc>
          <w:tcPr>
            <w:tcW w:w="2122" w:type="dxa"/>
            <w:shd w:val="clear" w:color="auto" w:fill="auto"/>
            <w:tcMar>
              <w:top w:w="100" w:type="dxa"/>
              <w:left w:w="100" w:type="dxa"/>
              <w:bottom w:w="100" w:type="dxa"/>
              <w:right w:w="100" w:type="dxa"/>
            </w:tcMar>
            <w:vAlign w:val="center"/>
          </w:tcPr>
          <w:p w14:paraId="5F06E03C" w14:textId="1550B088" w:rsidR="005E54EB" w:rsidRDefault="005E54EB" w:rsidP="005E54EB">
            <w:pPr>
              <w:rPr>
                <w:sz w:val="20"/>
                <w:szCs w:val="20"/>
              </w:rPr>
            </w:pPr>
            <w:r w:rsidRPr="005E54EB">
              <w:rPr>
                <w:sz w:val="20"/>
                <w:szCs w:val="20"/>
                <w:lang w:val="es-MX"/>
              </w:rPr>
              <w:t>POES:</w:t>
            </w:r>
          </w:p>
        </w:tc>
        <w:tc>
          <w:tcPr>
            <w:tcW w:w="7840" w:type="dxa"/>
            <w:shd w:val="clear" w:color="auto" w:fill="auto"/>
            <w:tcMar>
              <w:top w:w="100" w:type="dxa"/>
              <w:left w:w="100" w:type="dxa"/>
              <w:bottom w:w="100" w:type="dxa"/>
              <w:right w:w="100" w:type="dxa"/>
            </w:tcMar>
            <w:vAlign w:val="center"/>
          </w:tcPr>
          <w:p w14:paraId="25D539BC" w14:textId="53911EBB" w:rsidR="005E54EB" w:rsidRPr="005E54EB" w:rsidRDefault="005E54EB" w:rsidP="005E54EB">
            <w:pPr>
              <w:rPr>
                <w:b w:val="0"/>
                <w:bCs/>
                <w:sz w:val="20"/>
                <w:szCs w:val="20"/>
              </w:rPr>
            </w:pPr>
            <w:r w:rsidRPr="005E54EB">
              <w:rPr>
                <w:b w:val="0"/>
                <w:bCs/>
                <w:sz w:val="20"/>
                <w:szCs w:val="20"/>
                <w:lang w:val="es-MX"/>
              </w:rPr>
              <w:t>procedimientos estandarizados para la limpieza y desinfección de instalaciones y equipos.</w:t>
            </w:r>
          </w:p>
        </w:tc>
      </w:tr>
      <w:tr w:rsidR="005E54EB" w14:paraId="0158D912" w14:textId="77777777" w:rsidTr="00FD762D">
        <w:trPr>
          <w:trHeight w:val="253"/>
        </w:trPr>
        <w:tc>
          <w:tcPr>
            <w:tcW w:w="2122" w:type="dxa"/>
            <w:shd w:val="clear" w:color="auto" w:fill="auto"/>
            <w:tcMar>
              <w:top w:w="100" w:type="dxa"/>
              <w:left w:w="100" w:type="dxa"/>
              <w:bottom w:w="100" w:type="dxa"/>
              <w:right w:w="100" w:type="dxa"/>
            </w:tcMar>
            <w:vAlign w:val="center"/>
          </w:tcPr>
          <w:p w14:paraId="53F0F9F8" w14:textId="488C25E3" w:rsidR="005E54EB" w:rsidRPr="005E54EB" w:rsidRDefault="005E54EB" w:rsidP="005E54EB">
            <w:pPr>
              <w:rPr>
                <w:sz w:val="20"/>
                <w:szCs w:val="20"/>
                <w:lang w:val="es-MX"/>
              </w:rPr>
            </w:pPr>
            <w:r w:rsidRPr="005E54EB">
              <w:rPr>
                <w:sz w:val="20"/>
                <w:szCs w:val="20"/>
                <w:lang w:val="es-MX"/>
              </w:rPr>
              <w:t>Registro:</w:t>
            </w:r>
          </w:p>
        </w:tc>
        <w:tc>
          <w:tcPr>
            <w:tcW w:w="7840" w:type="dxa"/>
            <w:shd w:val="clear" w:color="auto" w:fill="auto"/>
            <w:tcMar>
              <w:top w:w="100" w:type="dxa"/>
              <w:left w:w="100" w:type="dxa"/>
              <w:bottom w:w="100" w:type="dxa"/>
              <w:right w:w="100" w:type="dxa"/>
            </w:tcMar>
            <w:vAlign w:val="center"/>
          </w:tcPr>
          <w:p w14:paraId="5EB28302" w14:textId="43963E99" w:rsidR="005E54EB" w:rsidRPr="005E54EB" w:rsidRDefault="005E54EB" w:rsidP="005E54EB">
            <w:pPr>
              <w:rPr>
                <w:b w:val="0"/>
                <w:bCs/>
                <w:sz w:val="20"/>
                <w:szCs w:val="20"/>
                <w:lang w:val="es-MX"/>
              </w:rPr>
            </w:pPr>
            <w:r w:rsidRPr="005E54EB">
              <w:rPr>
                <w:b w:val="0"/>
                <w:bCs/>
                <w:sz w:val="20"/>
                <w:szCs w:val="20"/>
                <w:lang w:val="es-MX"/>
              </w:rPr>
              <w:t>documento que evidencia la ejecución de las actividades del programa sanitario.</w:t>
            </w:r>
          </w:p>
        </w:tc>
      </w:tr>
      <w:tr w:rsidR="005E54EB" w14:paraId="5A17986E" w14:textId="77777777" w:rsidTr="00FD762D">
        <w:trPr>
          <w:trHeight w:val="253"/>
        </w:trPr>
        <w:tc>
          <w:tcPr>
            <w:tcW w:w="2122" w:type="dxa"/>
            <w:shd w:val="clear" w:color="auto" w:fill="auto"/>
            <w:tcMar>
              <w:top w:w="100" w:type="dxa"/>
              <w:left w:w="100" w:type="dxa"/>
              <w:bottom w:w="100" w:type="dxa"/>
              <w:right w:w="100" w:type="dxa"/>
            </w:tcMar>
            <w:vAlign w:val="center"/>
          </w:tcPr>
          <w:p w14:paraId="23F72441" w14:textId="563F899A" w:rsidR="005E54EB" w:rsidRPr="005E54EB" w:rsidRDefault="005E54EB" w:rsidP="005E54EB">
            <w:pPr>
              <w:rPr>
                <w:sz w:val="20"/>
                <w:szCs w:val="20"/>
                <w:lang w:val="es-MX"/>
              </w:rPr>
            </w:pPr>
            <w:r w:rsidRPr="005E54EB">
              <w:rPr>
                <w:sz w:val="20"/>
                <w:szCs w:val="20"/>
                <w:lang w:val="es-MX"/>
              </w:rPr>
              <w:t>Rodenticida:</w:t>
            </w:r>
          </w:p>
        </w:tc>
        <w:tc>
          <w:tcPr>
            <w:tcW w:w="7840" w:type="dxa"/>
            <w:shd w:val="clear" w:color="auto" w:fill="auto"/>
            <w:tcMar>
              <w:top w:w="100" w:type="dxa"/>
              <w:left w:w="100" w:type="dxa"/>
              <w:bottom w:w="100" w:type="dxa"/>
              <w:right w:w="100" w:type="dxa"/>
            </w:tcMar>
            <w:vAlign w:val="center"/>
          </w:tcPr>
          <w:p w14:paraId="5B36A2FD" w14:textId="5E8ECA63" w:rsidR="005E54EB" w:rsidRPr="005E54EB" w:rsidRDefault="005E54EB" w:rsidP="005E54EB">
            <w:pPr>
              <w:rPr>
                <w:b w:val="0"/>
                <w:bCs/>
                <w:sz w:val="20"/>
                <w:szCs w:val="20"/>
                <w:lang w:val="es-MX"/>
              </w:rPr>
            </w:pPr>
            <w:r w:rsidRPr="005E54EB">
              <w:rPr>
                <w:b w:val="0"/>
                <w:bCs/>
                <w:sz w:val="20"/>
                <w:szCs w:val="20"/>
                <w:lang w:val="es-MX"/>
              </w:rPr>
              <w:t>producto utilizado para el control de poblaciones de roedores.</w:t>
            </w:r>
          </w:p>
        </w:tc>
      </w:tr>
      <w:tr w:rsidR="005E54EB" w14:paraId="5638487C" w14:textId="77777777" w:rsidTr="00FD762D">
        <w:trPr>
          <w:trHeight w:val="253"/>
        </w:trPr>
        <w:tc>
          <w:tcPr>
            <w:tcW w:w="2122" w:type="dxa"/>
            <w:shd w:val="clear" w:color="auto" w:fill="auto"/>
            <w:tcMar>
              <w:top w:w="100" w:type="dxa"/>
              <w:left w:w="100" w:type="dxa"/>
              <w:bottom w:w="100" w:type="dxa"/>
              <w:right w:w="100" w:type="dxa"/>
            </w:tcMar>
            <w:vAlign w:val="center"/>
          </w:tcPr>
          <w:p w14:paraId="01357167" w14:textId="4841B3F5" w:rsidR="005E54EB" w:rsidRPr="005E54EB" w:rsidRDefault="005E54EB" w:rsidP="005E54EB">
            <w:pPr>
              <w:rPr>
                <w:sz w:val="20"/>
                <w:szCs w:val="20"/>
                <w:lang w:val="es-MX"/>
              </w:rPr>
            </w:pPr>
            <w:r w:rsidRPr="005E54EB">
              <w:rPr>
                <w:sz w:val="20"/>
                <w:szCs w:val="20"/>
                <w:lang w:val="es-MX"/>
              </w:rPr>
              <w:t>Trazabilidad:</w:t>
            </w:r>
          </w:p>
        </w:tc>
        <w:tc>
          <w:tcPr>
            <w:tcW w:w="7840" w:type="dxa"/>
            <w:shd w:val="clear" w:color="auto" w:fill="auto"/>
            <w:tcMar>
              <w:top w:w="100" w:type="dxa"/>
              <w:left w:w="100" w:type="dxa"/>
              <w:bottom w:w="100" w:type="dxa"/>
              <w:right w:w="100" w:type="dxa"/>
            </w:tcMar>
            <w:vAlign w:val="center"/>
          </w:tcPr>
          <w:p w14:paraId="7A4C251A" w14:textId="1BA1A1F6" w:rsidR="005E54EB" w:rsidRPr="005E54EB" w:rsidRDefault="005E54EB" w:rsidP="005E54EB">
            <w:pPr>
              <w:rPr>
                <w:b w:val="0"/>
                <w:bCs/>
                <w:sz w:val="20"/>
                <w:szCs w:val="20"/>
                <w:lang w:val="es-MX"/>
              </w:rPr>
            </w:pPr>
            <w:r w:rsidRPr="005E54EB">
              <w:rPr>
                <w:b w:val="0"/>
                <w:bCs/>
                <w:sz w:val="20"/>
                <w:szCs w:val="20"/>
                <w:lang w:val="es-MX"/>
              </w:rPr>
              <w:t>seguimiento documentado de los procesos para garantizar su control y verificación.</w:t>
            </w:r>
          </w:p>
        </w:tc>
      </w:tr>
      <w:tr w:rsidR="005E54EB" w14:paraId="58385036" w14:textId="77777777" w:rsidTr="00FD762D">
        <w:trPr>
          <w:trHeight w:val="253"/>
        </w:trPr>
        <w:tc>
          <w:tcPr>
            <w:tcW w:w="2122" w:type="dxa"/>
            <w:shd w:val="clear" w:color="auto" w:fill="auto"/>
            <w:tcMar>
              <w:top w:w="100" w:type="dxa"/>
              <w:left w:w="100" w:type="dxa"/>
              <w:bottom w:w="100" w:type="dxa"/>
              <w:right w:w="100" w:type="dxa"/>
            </w:tcMar>
            <w:vAlign w:val="center"/>
          </w:tcPr>
          <w:p w14:paraId="233C3E32" w14:textId="036A1B16" w:rsidR="005E54EB" w:rsidRPr="005E54EB" w:rsidRDefault="005E54EB" w:rsidP="005E54EB">
            <w:pPr>
              <w:rPr>
                <w:sz w:val="20"/>
                <w:szCs w:val="20"/>
                <w:lang w:val="es-MX"/>
              </w:rPr>
            </w:pPr>
            <w:r w:rsidRPr="005E54EB">
              <w:rPr>
                <w:sz w:val="20"/>
                <w:szCs w:val="20"/>
                <w:lang w:val="es-MX"/>
              </w:rPr>
              <w:t>Vector:</w:t>
            </w:r>
          </w:p>
        </w:tc>
        <w:tc>
          <w:tcPr>
            <w:tcW w:w="7840" w:type="dxa"/>
            <w:shd w:val="clear" w:color="auto" w:fill="auto"/>
            <w:tcMar>
              <w:top w:w="100" w:type="dxa"/>
              <w:left w:w="100" w:type="dxa"/>
              <w:bottom w:w="100" w:type="dxa"/>
              <w:right w:w="100" w:type="dxa"/>
            </w:tcMar>
            <w:vAlign w:val="center"/>
          </w:tcPr>
          <w:p w14:paraId="592AC0EE" w14:textId="189DCAF3" w:rsidR="005E54EB" w:rsidRPr="005E54EB" w:rsidRDefault="005E54EB" w:rsidP="005E54EB">
            <w:pPr>
              <w:rPr>
                <w:b w:val="0"/>
                <w:bCs/>
                <w:sz w:val="20"/>
                <w:szCs w:val="20"/>
                <w:lang w:val="es-MX"/>
              </w:rPr>
            </w:pPr>
            <w:r w:rsidRPr="005E54EB">
              <w:rPr>
                <w:b w:val="0"/>
                <w:bCs/>
                <w:sz w:val="20"/>
                <w:szCs w:val="20"/>
                <w:lang w:val="es-MX"/>
              </w:rPr>
              <w:t>organismo que transmite agentes causantes de enfermedades entre animales o personas.</w:t>
            </w:r>
          </w:p>
        </w:tc>
      </w:tr>
    </w:tbl>
    <w:p w14:paraId="153AECE3" w14:textId="77777777" w:rsidR="005E54EB" w:rsidRDefault="005E54EB">
      <w:pPr>
        <w:rPr>
          <w:sz w:val="20"/>
          <w:szCs w:val="20"/>
        </w:rPr>
      </w:pPr>
    </w:p>
    <w:p w14:paraId="2ABB8BC0" w14:textId="77777777" w:rsidR="005E54EB" w:rsidRDefault="005E54EB">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ABCF217" w14:textId="34742603" w:rsidR="0059034F" w:rsidRPr="003F2B64" w:rsidRDefault="0059034F">
      <w:pPr>
        <w:pBdr>
          <w:top w:val="nil"/>
          <w:left w:val="nil"/>
          <w:bottom w:val="nil"/>
          <w:right w:val="nil"/>
          <w:between w:val="nil"/>
        </w:pBdr>
        <w:jc w:val="both"/>
        <w:rPr>
          <w:color w:val="595959" w:themeColor="text1" w:themeTint="A6"/>
          <w:sz w:val="20"/>
          <w:szCs w:val="20"/>
        </w:rPr>
      </w:pPr>
    </w:p>
    <w:p w14:paraId="3466DFEB" w14:textId="77777777" w:rsidR="00B0134A" w:rsidRPr="00B0134A" w:rsidRDefault="00B0134A" w:rsidP="00B82155">
      <w:pPr>
        <w:spacing w:before="240"/>
        <w:rPr>
          <w:sz w:val="20"/>
          <w:szCs w:val="20"/>
          <w:lang w:val="es-MX"/>
        </w:rPr>
      </w:pPr>
      <w:r w:rsidRPr="00B0134A">
        <w:rPr>
          <w:sz w:val="20"/>
          <w:szCs w:val="20"/>
          <w:lang w:val="es-MX"/>
        </w:rPr>
        <w:t xml:space="preserve">Instituto Colombiano Agropecuario. (2023, 1 de febrero). </w:t>
      </w:r>
      <w:r w:rsidRPr="00B0134A">
        <w:rPr>
          <w:i/>
          <w:iCs/>
          <w:sz w:val="20"/>
          <w:szCs w:val="20"/>
          <w:lang w:val="es-MX"/>
        </w:rPr>
        <w:t>Mejorar las condiciones de bienestar de las aves, un propósito del ICA</w:t>
      </w:r>
      <w:r w:rsidRPr="00B0134A">
        <w:rPr>
          <w:sz w:val="20"/>
          <w:szCs w:val="20"/>
          <w:lang w:val="es-MX"/>
        </w:rPr>
        <w:t xml:space="preserve">. </w:t>
      </w:r>
      <w:hyperlink r:id="rId204" w:tgtFrame="_new" w:history="1">
        <w:r w:rsidRPr="00B0134A">
          <w:rPr>
            <w:rStyle w:val="Hyperlink"/>
            <w:sz w:val="20"/>
            <w:szCs w:val="20"/>
            <w:lang w:val="es-MX"/>
          </w:rPr>
          <w:t>https://www.ica.gov.co/noticias/mejorar-condiciones-bienestar-aves</w:t>
        </w:r>
      </w:hyperlink>
      <w:r w:rsidRPr="00B0134A">
        <w:rPr>
          <w:sz w:val="20"/>
          <w:szCs w:val="20"/>
          <w:lang w:val="es-MX"/>
        </w:rPr>
        <w:t xml:space="preserve"> </w:t>
      </w:r>
    </w:p>
    <w:p w14:paraId="69A8FDBB" w14:textId="77777777" w:rsidR="00B0134A" w:rsidRPr="00B0134A" w:rsidRDefault="00B0134A" w:rsidP="00B82155">
      <w:pPr>
        <w:spacing w:before="240"/>
        <w:rPr>
          <w:sz w:val="20"/>
          <w:szCs w:val="20"/>
          <w:lang w:val="es-MX"/>
        </w:rPr>
      </w:pPr>
      <w:r w:rsidRPr="00B0134A">
        <w:rPr>
          <w:sz w:val="20"/>
          <w:szCs w:val="20"/>
          <w:lang w:val="es-MX"/>
        </w:rPr>
        <w:t xml:space="preserve">Instituto Colombiano Agropecuario. (2023, 29 de marzo). </w:t>
      </w:r>
      <w:r w:rsidRPr="00B0134A">
        <w:rPr>
          <w:i/>
          <w:iCs/>
          <w:sz w:val="20"/>
          <w:szCs w:val="20"/>
          <w:lang w:val="es-MX"/>
        </w:rPr>
        <w:t>El ICA inició pruebas en campo de la metodología que evaluará el bienestar animal en aves de corral</w:t>
      </w:r>
      <w:r w:rsidRPr="00B0134A">
        <w:rPr>
          <w:sz w:val="20"/>
          <w:szCs w:val="20"/>
          <w:lang w:val="es-MX"/>
        </w:rPr>
        <w:t xml:space="preserve">. </w:t>
      </w:r>
      <w:hyperlink r:id="rId205" w:tgtFrame="_new" w:history="1">
        <w:r w:rsidRPr="00B0134A">
          <w:rPr>
            <w:rStyle w:val="Hyperlink"/>
            <w:sz w:val="20"/>
            <w:szCs w:val="20"/>
            <w:lang w:val="es-MX"/>
          </w:rPr>
          <w:t>https://www.ica.gov.co/noticias/ica-inicio-metodologia-bienestar-animal-ave-corral</w:t>
        </w:r>
      </w:hyperlink>
      <w:r w:rsidRPr="00B0134A">
        <w:rPr>
          <w:sz w:val="20"/>
          <w:szCs w:val="20"/>
          <w:lang w:val="es-MX"/>
        </w:rPr>
        <w:t xml:space="preserve"> </w:t>
      </w:r>
    </w:p>
    <w:p w14:paraId="131AD417" w14:textId="77777777" w:rsidR="00B0134A" w:rsidRPr="00B0134A" w:rsidRDefault="00B0134A" w:rsidP="00B82155">
      <w:pPr>
        <w:spacing w:before="240"/>
        <w:rPr>
          <w:sz w:val="20"/>
          <w:szCs w:val="20"/>
          <w:lang w:val="es-MX"/>
        </w:rPr>
      </w:pPr>
      <w:r w:rsidRPr="00B0134A">
        <w:rPr>
          <w:sz w:val="20"/>
          <w:szCs w:val="20"/>
          <w:lang w:val="es-MX"/>
        </w:rPr>
        <w:t xml:space="preserve">Instituto Colombiano Agropecuario. (2023, 2 de mayo). </w:t>
      </w:r>
      <w:r w:rsidRPr="00B0134A">
        <w:rPr>
          <w:i/>
          <w:iCs/>
          <w:sz w:val="20"/>
          <w:szCs w:val="20"/>
          <w:lang w:val="es-MX"/>
        </w:rPr>
        <w:t>Profesionales del ICA se capacitan en evaluación del bienestar animal en aves de corral</w:t>
      </w:r>
      <w:r w:rsidRPr="00B0134A">
        <w:rPr>
          <w:sz w:val="20"/>
          <w:szCs w:val="20"/>
          <w:lang w:val="es-MX"/>
        </w:rPr>
        <w:t xml:space="preserve">. </w:t>
      </w:r>
      <w:hyperlink r:id="rId206" w:tgtFrame="_new" w:history="1">
        <w:r w:rsidRPr="00B0134A">
          <w:rPr>
            <w:rStyle w:val="Hyperlink"/>
            <w:sz w:val="20"/>
            <w:szCs w:val="20"/>
            <w:lang w:val="es-MX"/>
          </w:rPr>
          <w:t>https://www.ica.gov.co/noticias/ica-capacitacion-evaluacion-aves-de-corral</w:t>
        </w:r>
      </w:hyperlink>
      <w:r w:rsidRPr="00B0134A">
        <w:rPr>
          <w:sz w:val="20"/>
          <w:szCs w:val="20"/>
          <w:lang w:val="es-MX"/>
        </w:rPr>
        <w:t xml:space="preserve"> </w:t>
      </w:r>
    </w:p>
    <w:p w14:paraId="07473214" w14:textId="77777777" w:rsidR="00B0134A" w:rsidRPr="00B0134A" w:rsidRDefault="00B0134A" w:rsidP="00B82155">
      <w:pPr>
        <w:spacing w:before="240"/>
        <w:rPr>
          <w:sz w:val="20"/>
          <w:szCs w:val="20"/>
          <w:lang w:val="es-MX"/>
        </w:rPr>
      </w:pPr>
      <w:r w:rsidRPr="00B0134A">
        <w:rPr>
          <w:sz w:val="20"/>
          <w:szCs w:val="20"/>
          <w:lang w:val="es-MX"/>
        </w:rPr>
        <w:t xml:space="preserve">Instituto Colombiano Agropecuario. (2023, 19 de septiembre). </w:t>
      </w:r>
      <w:r w:rsidRPr="00B0134A">
        <w:rPr>
          <w:i/>
          <w:iCs/>
          <w:sz w:val="20"/>
          <w:szCs w:val="20"/>
          <w:lang w:val="es-MX"/>
        </w:rPr>
        <w:t>El ICA avanza en extensión agropecuaria con bienestar animal</w:t>
      </w:r>
      <w:r w:rsidRPr="00B0134A">
        <w:rPr>
          <w:sz w:val="20"/>
          <w:szCs w:val="20"/>
          <w:lang w:val="es-MX"/>
        </w:rPr>
        <w:t xml:space="preserve">. </w:t>
      </w:r>
      <w:hyperlink r:id="rId207" w:tgtFrame="_new" w:history="1">
        <w:r w:rsidRPr="00B0134A">
          <w:rPr>
            <w:rStyle w:val="Hyperlink"/>
            <w:sz w:val="20"/>
            <w:szCs w:val="20"/>
            <w:lang w:val="es-MX"/>
          </w:rPr>
          <w:t>https://www.ica.gov.co/noticias/capacitacion-bienestar-animal-narino</w:t>
        </w:r>
      </w:hyperlink>
      <w:r w:rsidRPr="00B0134A">
        <w:rPr>
          <w:sz w:val="20"/>
          <w:szCs w:val="20"/>
          <w:lang w:val="es-MX"/>
        </w:rPr>
        <w:t xml:space="preserve"> </w:t>
      </w:r>
    </w:p>
    <w:p w14:paraId="5158D3D3" w14:textId="77777777" w:rsidR="00B0134A" w:rsidRPr="00B0134A" w:rsidRDefault="00B0134A" w:rsidP="00B82155">
      <w:pPr>
        <w:spacing w:before="240"/>
        <w:rPr>
          <w:sz w:val="20"/>
          <w:szCs w:val="20"/>
          <w:lang w:val="es-MX"/>
        </w:rPr>
      </w:pPr>
      <w:r w:rsidRPr="00B0134A">
        <w:rPr>
          <w:sz w:val="20"/>
          <w:szCs w:val="20"/>
          <w:lang w:val="es-MX"/>
        </w:rPr>
        <w:t xml:space="preserve">Instituto Colombiano Agropecuario. (2023, 16 de noviembre). </w:t>
      </w:r>
      <w:r w:rsidRPr="00B0134A">
        <w:rPr>
          <w:i/>
          <w:iCs/>
          <w:sz w:val="20"/>
          <w:szCs w:val="20"/>
          <w:lang w:val="es-MX"/>
        </w:rPr>
        <w:t>Colombia avanza en bienestar animal en la producción primaria</w:t>
      </w:r>
      <w:r w:rsidRPr="00B0134A">
        <w:rPr>
          <w:sz w:val="20"/>
          <w:szCs w:val="20"/>
          <w:lang w:val="es-MX"/>
        </w:rPr>
        <w:t xml:space="preserve">. </w:t>
      </w:r>
      <w:hyperlink r:id="rId208" w:tgtFrame="_new" w:history="1">
        <w:r w:rsidRPr="00B0134A">
          <w:rPr>
            <w:rStyle w:val="Hyperlink"/>
            <w:sz w:val="20"/>
            <w:szCs w:val="20"/>
            <w:lang w:val="es-MX"/>
          </w:rPr>
          <w:t>https://www.ica.gov.co/noticias/colombia-avanza-bienestar-animal-produccion-agroal</w:t>
        </w:r>
      </w:hyperlink>
      <w:r w:rsidRPr="00B0134A">
        <w:rPr>
          <w:sz w:val="20"/>
          <w:szCs w:val="20"/>
          <w:lang w:val="es-MX"/>
        </w:rPr>
        <w:t xml:space="preserve"> </w:t>
      </w:r>
    </w:p>
    <w:p w14:paraId="57C32615" w14:textId="77777777" w:rsidR="00B0134A" w:rsidRPr="00B0134A" w:rsidRDefault="00B0134A" w:rsidP="00B82155">
      <w:pPr>
        <w:spacing w:before="240"/>
        <w:rPr>
          <w:sz w:val="20"/>
          <w:szCs w:val="20"/>
          <w:lang w:val="es-MX"/>
        </w:rPr>
      </w:pPr>
      <w:r w:rsidRPr="00B0134A">
        <w:rPr>
          <w:sz w:val="20"/>
          <w:szCs w:val="20"/>
          <w:lang w:val="es-MX"/>
        </w:rPr>
        <w:t xml:space="preserve">Instituto Colombiano Agropecuario. (s. f.). </w:t>
      </w:r>
      <w:r w:rsidRPr="00B0134A">
        <w:rPr>
          <w:i/>
          <w:iCs/>
          <w:sz w:val="20"/>
          <w:szCs w:val="20"/>
          <w:lang w:val="es-MX"/>
        </w:rPr>
        <w:t>Grupo de Inocuidad en la Producción Pecuaria Primaria y Bienestar Animal</w:t>
      </w:r>
      <w:r w:rsidRPr="00B0134A">
        <w:rPr>
          <w:sz w:val="20"/>
          <w:szCs w:val="20"/>
          <w:lang w:val="es-MX"/>
        </w:rPr>
        <w:t xml:space="preserve">. </w:t>
      </w:r>
      <w:hyperlink r:id="rId209" w:tgtFrame="_new" w:history="1">
        <w:r w:rsidRPr="00B0134A">
          <w:rPr>
            <w:rStyle w:val="Hyperlink"/>
            <w:sz w:val="20"/>
            <w:szCs w:val="20"/>
            <w:lang w:val="es-MX"/>
          </w:rPr>
          <w:t>https://www.ica.gov.co/areas/pecuaria/servicios/inocuidad-en-las-cadenas-agroalimentarias.aspx</w:t>
        </w:r>
      </w:hyperlink>
      <w:r w:rsidRPr="00B0134A">
        <w:rPr>
          <w:sz w:val="20"/>
          <w:szCs w:val="20"/>
          <w:lang w:val="es-MX"/>
        </w:rPr>
        <w:t xml:space="preserve"> </w:t>
      </w:r>
    </w:p>
    <w:p w14:paraId="7498EB10" w14:textId="77777777" w:rsidR="00B0134A" w:rsidRPr="00584E9B" w:rsidRDefault="00B0134A" w:rsidP="00B82155">
      <w:pPr>
        <w:spacing w:before="240"/>
        <w:rPr>
          <w:sz w:val="20"/>
          <w:szCs w:val="20"/>
          <w:lang w:val="en-US"/>
        </w:rPr>
      </w:pPr>
      <w:r w:rsidRPr="00584E9B">
        <w:rPr>
          <w:sz w:val="20"/>
          <w:szCs w:val="20"/>
          <w:lang w:val="en-US"/>
        </w:rPr>
        <w:t xml:space="preserve">Nicol, C. J., Abeyesinghe, S. M., &amp; Chang, Y.-M. (2024). An analysis of the welfare of fast-growing and slower-growing strains of broiler chicken. </w:t>
      </w:r>
      <w:r w:rsidRPr="00584E9B">
        <w:rPr>
          <w:i/>
          <w:iCs/>
          <w:sz w:val="20"/>
          <w:szCs w:val="20"/>
          <w:lang w:val="en-US"/>
        </w:rPr>
        <w:t>Frontiers in Animal Science, 5</w:t>
      </w:r>
      <w:r w:rsidRPr="00584E9B">
        <w:rPr>
          <w:sz w:val="20"/>
          <w:szCs w:val="20"/>
          <w:lang w:val="en-US"/>
        </w:rPr>
        <w:t xml:space="preserve">, Article 1374609. </w:t>
      </w:r>
      <w:hyperlink r:id="rId210" w:tgtFrame="_new" w:history="1">
        <w:r w:rsidRPr="00584E9B">
          <w:rPr>
            <w:rStyle w:val="Hyperlink"/>
            <w:sz w:val="20"/>
            <w:szCs w:val="20"/>
            <w:lang w:val="en-US"/>
          </w:rPr>
          <w:t>https://doi.org/10.3389/fanim.2024.1374609</w:t>
        </w:r>
      </w:hyperlink>
      <w:r w:rsidRPr="00584E9B">
        <w:rPr>
          <w:sz w:val="20"/>
          <w:szCs w:val="20"/>
          <w:lang w:val="en-US"/>
        </w:rPr>
        <w:t xml:space="preserve"> </w:t>
      </w:r>
    </w:p>
    <w:p w14:paraId="297EB32F" w14:textId="77777777" w:rsidR="00B0134A" w:rsidRPr="00584E9B" w:rsidRDefault="00B0134A" w:rsidP="00B82155">
      <w:pPr>
        <w:spacing w:before="240"/>
        <w:rPr>
          <w:sz w:val="20"/>
          <w:szCs w:val="20"/>
          <w:lang w:val="en-US"/>
        </w:rPr>
      </w:pPr>
      <w:r w:rsidRPr="00584E9B">
        <w:rPr>
          <w:sz w:val="20"/>
          <w:szCs w:val="20"/>
          <w:lang w:val="en-US"/>
        </w:rPr>
        <w:t xml:space="preserve">Ozenturk, U., Chen, Z., Jamone, L., &amp; Versace, E. (2023). </w:t>
      </w:r>
      <w:r w:rsidRPr="00584E9B">
        <w:rPr>
          <w:i/>
          <w:iCs/>
          <w:sz w:val="20"/>
          <w:szCs w:val="20"/>
          <w:lang w:val="en-US"/>
        </w:rPr>
        <w:t>Robotics for poultry farming: Challenges and opportunities</w:t>
      </w:r>
      <w:r w:rsidRPr="00584E9B">
        <w:rPr>
          <w:sz w:val="20"/>
          <w:szCs w:val="20"/>
          <w:lang w:val="en-US"/>
        </w:rPr>
        <w:t xml:space="preserve"> [Preprint]. arXiv. </w:t>
      </w:r>
      <w:hyperlink r:id="rId211" w:tgtFrame="_new" w:history="1">
        <w:r w:rsidRPr="00584E9B">
          <w:rPr>
            <w:rStyle w:val="Hyperlink"/>
            <w:sz w:val="20"/>
            <w:szCs w:val="20"/>
            <w:lang w:val="en-US"/>
          </w:rPr>
          <w:t>https://arxiv.org/abs/2311.05069</w:t>
        </w:r>
      </w:hyperlink>
      <w:r w:rsidRPr="00584E9B">
        <w:rPr>
          <w:sz w:val="20"/>
          <w:szCs w:val="20"/>
          <w:lang w:val="en-US"/>
        </w:rPr>
        <w:t xml:space="preserve"> </w:t>
      </w:r>
    </w:p>
    <w:p w14:paraId="7CACDAFA" w14:textId="77777777" w:rsidR="00B0134A" w:rsidRPr="00584E9B" w:rsidRDefault="00B0134A" w:rsidP="00B82155">
      <w:pPr>
        <w:spacing w:before="240"/>
        <w:rPr>
          <w:sz w:val="20"/>
          <w:szCs w:val="20"/>
          <w:lang w:val="en-US"/>
        </w:rPr>
      </w:pPr>
      <w:r w:rsidRPr="00584E9B">
        <w:rPr>
          <w:sz w:val="20"/>
          <w:szCs w:val="20"/>
          <w:lang w:val="en-US"/>
        </w:rPr>
        <w:t xml:space="preserve">Yang, X., Dai, H., Wu, Z., Bist, R., Subedi, S., Sun, J., Lu, G., Li, C., Liu, T., &amp; Chai, L. (2023). </w:t>
      </w:r>
      <w:r w:rsidRPr="00584E9B">
        <w:rPr>
          <w:i/>
          <w:iCs/>
          <w:sz w:val="20"/>
          <w:szCs w:val="20"/>
          <w:lang w:val="en-US"/>
        </w:rPr>
        <w:t>SAM for poultry science</w:t>
      </w:r>
      <w:r w:rsidRPr="00584E9B">
        <w:rPr>
          <w:sz w:val="20"/>
          <w:szCs w:val="20"/>
          <w:lang w:val="en-US"/>
        </w:rPr>
        <w:t xml:space="preserve"> [Preprint]. arXiv. </w:t>
      </w:r>
      <w:hyperlink r:id="rId212" w:tgtFrame="_new" w:history="1">
        <w:r w:rsidRPr="00584E9B">
          <w:rPr>
            <w:rStyle w:val="Hyperlink"/>
            <w:sz w:val="20"/>
            <w:szCs w:val="20"/>
            <w:lang w:val="en-US"/>
          </w:rPr>
          <w:t>https://arxiv.org/abs/2305.10254</w:t>
        </w:r>
      </w:hyperlink>
    </w:p>
    <w:p w14:paraId="3DA05690" w14:textId="77777777" w:rsidR="0059034F" w:rsidRPr="00584E9B" w:rsidRDefault="0059034F">
      <w:pPr>
        <w:rPr>
          <w:sz w:val="20"/>
          <w:szCs w:val="20"/>
          <w:lang w:val="en-US"/>
        </w:rPr>
      </w:pPr>
    </w:p>
    <w:p w14:paraId="4B25B60B" w14:textId="77777777" w:rsidR="0059034F" w:rsidRPr="00584E9B" w:rsidRDefault="0059034F">
      <w:pPr>
        <w:rPr>
          <w:sz w:val="20"/>
          <w:szCs w:val="20"/>
          <w:lang w:val="en-US"/>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77777777" w:rsidR="0059034F" w:rsidRDefault="0059034F">
            <w:pPr>
              <w:jc w:val="both"/>
              <w:rPr>
                <w:sz w:val="20"/>
                <w:szCs w:val="20"/>
              </w:rPr>
            </w:pPr>
          </w:p>
        </w:tc>
        <w:tc>
          <w:tcPr>
            <w:tcW w:w="1559" w:type="dxa"/>
            <w:shd w:val="clear" w:color="auto" w:fill="auto"/>
          </w:tcPr>
          <w:p w14:paraId="54BDE41F" w14:textId="77777777" w:rsidR="0059034F" w:rsidRDefault="0059034F">
            <w:pPr>
              <w:jc w:val="both"/>
              <w:rPr>
                <w:sz w:val="20"/>
                <w:szCs w:val="20"/>
              </w:rPr>
            </w:pPr>
          </w:p>
        </w:tc>
        <w:tc>
          <w:tcPr>
            <w:tcW w:w="3257" w:type="dxa"/>
            <w:shd w:val="clear" w:color="auto" w:fill="auto"/>
          </w:tcPr>
          <w:p w14:paraId="13E5501B" w14:textId="77777777" w:rsidR="0059034F" w:rsidRDefault="0059034F">
            <w:pPr>
              <w:jc w:val="both"/>
              <w:rPr>
                <w:sz w:val="20"/>
                <w:szCs w:val="20"/>
              </w:rPr>
            </w:pPr>
          </w:p>
        </w:tc>
        <w:tc>
          <w:tcPr>
            <w:tcW w:w="1888" w:type="dxa"/>
            <w:shd w:val="clear" w:color="auto" w:fill="auto"/>
          </w:tcPr>
          <w:p w14:paraId="5F3EE34A" w14:textId="77777777" w:rsidR="0059034F" w:rsidRDefault="0059034F">
            <w:pPr>
              <w:jc w:val="both"/>
              <w:rPr>
                <w:sz w:val="20"/>
                <w:szCs w:val="20"/>
              </w:rPr>
            </w:pP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0FAFBBDB" w14:textId="543AF6FE" w:rsidR="007C4702" w:rsidRDefault="007C4702">
      <w:pPr>
        <w:rPr>
          <w:sz w:val="20"/>
          <w:szCs w:val="20"/>
        </w:rPr>
      </w:pPr>
    </w:p>
    <w:sectPr w:rsidR="007C4702">
      <w:headerReference w:type="default" r:id="rId213"/>
      <w:footerReference w:type="default" r:id="rId21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Paola Moya" w:date="2026-08-12T18:19:00Z" w:initials="PM">
    <w:p w14:paraId="364E0474" w14:textId="4AE07B02" w:rsidR="003F6F92" w:rsidRDefault="00C956A8" w:rsidP="003F6F92">
      <w:pPr>
        <w:pStyle w:val="CommentText"/>
      </w:pPr>
      <w:r>
        <w:rPr>
          <w:rStyle w:val="CommentReference"/>
        </w:rPr>
        <w:annotationRef/>
      </w:r>
      <w:r w:rsidR="003F6F92">
        <w:rPr>
          <w:highlight w:val="magenta"/>
        </w:rPr>
        <w:t>Texto alternativo</w:t>
      </w:r>
      <w:r w:rsidR="003F6F92">
        <w:t xml:space="preserve">: Etiqueta informativa de un insecticida profesional Aviclean 25 EC, con datos sobre ingrediente activo, uso autorizado, condiciones de empleo, precauciones, clasificación de peligro, atención en emergencias, restricciones posteriores, contenido neto, lote, fechas y pictogramas de seguridad. </w:t>
      </w:r>
    </w:p>
  </w:comment>
  <w:comment w:id="1" w:author="Paola Moya" w:date="2026-08-12T18:20:00Z" w:initials="PM">
    <w:p w14:paraId="6E4540CD" w14:textId="77777777" w:rsidR="002D05BB" w:rsidRDefault="00C956A8" w:rsidP="002D05BB">
      <w:pPr>
        <w:pStyle w:val="CommentText"/>
      </w:pPr>
      <w:r>
        <w:rPr>
          <w:rStyle w:val="CommentReference"/>
        </w:rPr>
        <w:annotationRef/>
      </w:r>
      <w:r w:rsidR="002D05BB">
        <w:rPr>
          <w:highlight w:val="magenta"/>
        </w:rPr>
        <w:t>Texto alternativo</w:t>
      </w:r>
      <w:r w:rsidR="002D05BB">
        <w:t>: Diagrama circular del ciclo PHVA con cuatro etapas: Planificar, Hacer, Verificar y Actuar, representadas en segmentos de colores azul, naranja, amarillo y verde.</w:t>
      </w:r>
    </w:p>
  </w:comment>
  <w:comment w:id="2" w:author="Paola Moya" w:date="2025-05-23T17:51:00Z" w:initials="PM">
    <w:p w14:paraId="78FF5E47" w14:textId="77777777" w:rsidR="009B286B" w:rsidRDefault="005F2146" w:rsidP="009B286B">
      <w:pPr>
        <w:pStyle w:val="CommentText"/>
      </w:pPr>
      <w:r>
        <w:rPr>
          <w:rStyle w:val="CommentReference"/>
        </w:rPr>
        <w:annotationRef/>
      </w:r>
      <w:r w:rsidR="009B286B">
        <w:rPr>
          <w:highlight w:val="magenta"/>
        </w:rPr>
        <w:t>Texto alternativo</w:t>
      </w:r>
      <w:r w:rsidR="009B286B">
        <w:t>:  Síntesis sobre control integrado de plagas y vectores en empresas avícolas, organizado en áreas de bioseguridad y BPA, control de plagas, manejo de plaguicidas, seguridad y salud en el trabajo, inspección y monitoreo, registros y documentación, y mejoramiento continuo, con sus principales actividades y medidas asociadas.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4E0474" w15:done="0"/>
  <w15:commentEx w15:paraId="6E4540CD" w15:done="0"/>
  <w15:commentEx w15:paraId="78FF5E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32B2E38" w16cex:dateUtc="2026-08-12T23:19:00Z"/>
  <w16cex:commentExtensible w16cex:durableId="48FC9BC1" w16cex:dateUtc="2026-08-12T23:20:00Z"/>
  <w16cex:commentExtensible w16cex:durableId="6BC63ED7" w16cex:dateUtc="2026-08-12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4E0474" w16cid:durableId="432B2E38"/>
  <w16cid:commentId w16cid:paraId="6E4540CD" w16cid:durableId="48FC9BC1"/>
  <w16cid:commentId w16cid:paraId="78FF5E47" w16cid:durableId="6BC63E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496951" w14:textId="77777777" w:rsidR="00CF195B" w:rsidRDefault="00CF195B">
      <w:pPr>
        <w:spacing w:line="240" w:lineRule="auto"/>
      </w:pPr>
      <w:r>
        <w:separator/>
      </w:r>
    </w:p>
  </w:endnote>
  <w:endnote w:type="continuationSeparator" w:id="0">
    <w:p w14:paraId="3EBD5A24" w14:textId="77777777" w:rsidR="00CF195B" w:rsidRDefault="00CF19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899E24" w14:textId="77777777" w:rsidR="00CF195B" w:rsidRDefault="00CF195B">
      <w:pPr>
        <w:spacing w:line="240" w:lineRule="auto"/>
      </w:pPr>
      <w:r>
        <w:separator/>
      </w:r>
    </w:p>
  </w:footnote>
  <w:footnote w:type="continuationSeparator" w:id="0">
    <w:p w14:paraId="24456427" w14:textId="77777777" w:rsidR="00CF195B" w:rsidRDefault="00CF19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CD4CDF"/>
    <w:multiLevelType w:val="multilevel"/>
    <w:tmpl w:val="B9F6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B80DA5"/>
    <w:multiLevelType w:val="multilevel"/>
    <w:tmpl w:val="245A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6067657">
    <w:abstractNumId w:val="2"/>
  </w:num>
  <w:num w:numId="2" w16cid:durableId="13381382">
    <w:abstractNumId w:val="0"/>
  </w:num>
  <w:num w:numId="3" w16cid:durableId="1537497860">
    <w:abstractNumId w:val="1"/>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3C4"/>
    <w:rsid w:val="00005E9E"/>
    <w:rsid w:val="00006FFD"/>
    <w:rsid w:val="00013B77"/>
    <w:rsid w:val="0002189D"/>
    <w:rsid w:val="000474EA"/>
    <w:rsid w:val="0005244C"/>
    <w:rsid w:val="00057213"/>
    <w:rsid w:val="000708BC"/>
    <w:rsid w:val="000748BF"/>
    <w:rsid w:val="0007580D"/>
    <w:rsid w:val="0007666A"/>
    <w:rsid w:val="0008207E"/>
    <w:rsid w:val="000B4811"/>
    <w:rsid w:val="000B63D1"/>
    <w:rsid w:val="000C142F"/>
    <w:rsid w:val="000C24CB"/>
    <w:rsid w:val="000C34C2"/>
    <w:rsid w:val="000E1E66"/>
    <w:rsid w:val="000E21E5"/>
    <w:rsid w:val="000E667E"/>
    <w:rsid w:val="000F1911"/>
    <w:rsid w:val="000F66A8"/>
    <w:rsid w:val="000F7ED3"/>
    <w:rsid w:val="001003E2"/>
    <w:rsid w:val="001008A2"/>
    <w:rsid w:val="00101E22"/>
    <w:rsid w:val="00112199"/>
    <w:rsid w:val="00113DD5"/>
    <w:rsid w:val="00124CEA"/>
    <w:rsid w:val="00134E60"/>
    <w:rsid w:val="00135556"/>
    <w:rsid w:val="00174557"/>
    <w:rsid w:val="00180A69"/>
    <w:rsid w:val="00196BDF"/>
    <w:rsid w:val="001A1E99"/>
    <w:rsid w:val="001B15FB"/>
    <w:rsid w:val="001B207E"/>
    <w:rsid w:val="001B5615"/>
    <w:rsid w:val="001C022B"/>
    <w:rsid w:val="001D3325"/>
    <w:rsid w:val="001E32AC"/>
    <w:rsid w:val="001E64CB"/>
    <w:rsid w:val="001E7FF4"/>
    <w:rsid w:val="001F20A8"/>
    <w:rsid w:val="00212687"/>
    <w:rsid w:val="002131A3"/>
    <w:rsid w:val="00213B53"/>
    <w:rsid w:val="00224B9D"/>
    <w:rsid w:val="00235859"/>
    <w:rsid w:val="00240668"/>
    <w:rsid w:val="00260396"/>
    <w:rsid w:val="00267907"/>
    <w:rsid w:val="002765A3"/>
    <w:rsid w:val="00280F84"/>
    <w:rsid w:val="002811F9"/>
    <w:rsid w:val="002846D8"/>
    <w:rsid w:val="00286863"/>
    <w:rsid w:val="00286AC8"/>
    <w:rsid w:val="00293AF0"/>
    <w:rsid w:val="00295A1C"/>
    <w:rsid w:val="002A4D8A"/>
    <w:rsid w:val="002A776D"/>
    <w:rsid w:val="002B2EFB"/>
    <w:rsid w:val="002C0FEA"/>
    <w:rsid w:val="002C37BF"/>
    <w:rsid w:val="002C58EC"/>
    <w:rsid w:val="002C7E7E"/>
    <w:rsid w:val="002D05BB"/>
    <w:rsid w:val="002D2991"/>
    <w:rsid w:val="002D6005"/>
    <w:rsid w:val="002F390F"/>
    <w:rsid w:val="00305F8D"/>
    <w:rsid w:val="0030663C"/>
    <w:rsid w:val="003135BC"/>
    <w:rsid w:val="0031602A"/>
    <w:rsid w:val="0031750F"/>
    <w:rsid w:val="00317B38"/>
    <w:rsid w:val="00320770"/>
    <w:rsid w:val="00321C00"/>
    <w:rsid w:val="003240D7"/>
    <w:rsid w:val="00324BB1"/>
    <w:rsid w:val="00325C14"/>
    <w:rsid w:val="00334627"/>
    <w:rsid w:val="003355F4"/>
    <w:rsid w:val="0033717E"/>
    <w:rsid w:val="00342B89"/>
    <w:rsid w:val="00344A68"/>
    <w:rsid w:val="00346812"/>
    <w:rsid w:val="00356EE6"/>
    <w:rsid w:val="003629A7"/>
    <w:rsid w:val="0037588F"/>
    <w:rsid w:val="00382C79"/>
    <w:rsid w:val="003842CE"/>
    <w:rsid w:val="00384FC9"/>
    <w:rsid w:val="00386106"/>
    <w:rsid w:val="00386176"/>
    <w:rsid w:val="00387AF0"/>
    <w:rsid w:val="0039327C"/>
    <w:rsid w:val="003A1AC8"/>
    <w:rsid w:val="003D3A0B"/>
    <w:rsid w:val="003D514B"/>
    <w:rsid w:val="003E400A"/>
    <w:rsid w:val="003E6F9B"/>
    <w:rsid w:val="003F2B64"/>
    <w:rsid w:val="003F4278"/>
    <w:rsid w:val="003F6F92"/>
    <w:rsid w:val="003F7B72"/>
    <w:rsid w:val="0040241B"/>
    <w:rsid w:val="00403555"/>
    <w:rsid w:val="004148D8"/>
    <w:rsid w:val="00415986"/>
    <w:rsid w:val="00444595"/>
    <w:rsid w:val="004637EC"/>
    <w:rsid w:val="00465429"/>
    <w:rsid w:val="004806EB"/>
    <w:rsid w:val="00496176"/>
    <w:rsid w:val="004B6331"/>
    <w:rsid w:val="004D40A4"/>
    <w:rsid w:val="004D5C6B"/>
    <w:rsid w:val="004E106A"/>
    <w:rsid w:val="004E4234"/>
    <w:rsid w:val="004F33EC"/>
    <w:rsid w:val="004F720B"/>
    <w:rsid w:val="00505C90"/>
    <w:rsid w:val="0050735A"/>
    <w:rsid w:val="00545688"/>
    <w:rsid w:val="00550888"/>
    <w:rsid w:val="0055601A"/>
    <w:rsid w:val="00556397"/>
    <w:rsid w:val="00557D23"/>
    <w:rsid w:val="005633CF"/>
    <w:rsid w:val="00564D78"/>
    <w:rsid w:val="00573C08"/>
    <w:rsid w:val="00584E9B"/>
    <w:rsid w:val="00584FA3"/>
    <w:rsid w:val="00586030"/>
    <w:rsid w:val="0058706F"/>
    <w:rsid w:val="0059034F"/>
    <w:rsid w:val="005A214D"/>
    <w:rsid w:val="005A443A"/>
    <w:rsid w:val="005B27A3"/>
    <w:rsid w:val="005B49D6"/>
    <w:rsid w:val="005B505B"/>
    <w:rsid w:val="005E54EB"/>
    <w:rsid w:val="005E6343"/>
    <w:rsid w:val="005F2146"/>
    <w:rsid w:val="0060224F"/>
    <w:rsid w:val="0060450F"/>
    <w:rsid w:val="006050E7"/>
    <w:rsid w:val="0062132C"/>
    <w:rsid w:val="006244EA"/>
    <w:rsid w:val="00624628"/>
    <w:rsid w:val="00636E26"/>
    <w:rsid w:val="0065287B"/>
    <w:rsid w:val="006B733E"/>
    <w:rsid w:val="006C392C"/>
    <w:rsid w:val="006D317C"/>
    <w:rsid w:val="006D3825"/>
    <w:rsid w:val="006D4C0F"/>
    <w:rsid w:val="006D78E8"/>
    <w:rsid w:val="006E392E"/>
    <w:rsid w:val="006F1F6E"/>
    <w:rsid w:val="0070224C"/>
    <w:rsid w:val="00702FA2"/>
    <w:rsid w:val="0071670C"/>
    <w:rsid w:val="007206A3"/>
    <w:rsid w:val="00720FAA"/>
    <w:rsid w:val="0072356D"/>
    <w:rsid w:val="00725D58"/>
    <w:rsid w:val="00736212"/>
    <w:rsid w:val="007454C2"/>
    <w:rsid w:val="007534A0"/>
    <w:rsid w:val="007535F3"/>
    <w:rsid w:val="0076172E"/>
    <w:rsid w:val="00764295"/>
    <w:rsid w:val="0076723E"/>
    <w:rsid w:val="0076736F"/>
    <w:rsid w:val="00795838"/>
    <w:rsid w:val="007B3DA1"/>
    <w:rsid w:val="007B78BC"/>
    <w:rsid w:val="007C4702"/>
    <w:rsid w:val="007C5BFF"/>
    <w:rsid w:val="007D6C76"/>
    <w:rsid w:val="007E61FB"/>
    <w:rsid w:val="007F3E2B"/>
    <w:rsid w:val="00801AE7"/>
    <w:rsid w:val="008037C4"/>
    <w:rsid w:val="00811A0E"/>
    <w:rsid w:val="00812A8F"/>
    <w:rsid w:val="008134EA"/>
    <w:rsid w:val="00817023"/>
    <w:rsid w:val="00826224"/>
    <w:rsid w:val="0083148C"/>
    <w:rsid w:val="00837695"/>
    <w:rsid w:val="00846899"/>
    <w:rsid w:val="008479C1"/>
    <w:rsid w:val="00852518"/>
    <w:rsid w:val="00857A16"/>
    <w:rsid w:val="00870B6B"/>
    <w:rsid w:val="00876C32"/>
    <w:rsid w:val="00880CD4"/>
    <w:rsid w:val="00881DDE"/>
    <w:rsid w:val="00885963"/>
    <w:rsid w:val="00886286"/>
    <w:rsid w:val="008A0A8E"/>
    <w:rsid w:val="008A4449"/>
    <w:rsid w:val="008A6AD0"/>
    <w:rsid w:val="008A7825"/>
    <w:rsid w:val="008B5891"/>
    <w:rsid w:val="008B5BCF"/>
    <w:rsid w:val="008D20C8"/>
    <w:rsid w:val="008D6D7C"/>
    <w:rsid w:val="008E0146"/>
    <w:rsid w:val="008E6484"/>
    <w:rsid w:val="008F2BA6"/>
    <w:rsid w:val="008F7DC9"/>
    <w:rsid w:val="00906B3A"/>
    <w:rsid w:val="0091215B"/>
    <w:rsid w:val="0091285D"/>
    <w:rsid w:val="0091457E"/>
    <w:rsid w:val="00941B0D"/>
    <w:rsid w:val="00957CCA"/>
    <w:rsid w:val="00963E55"/>
    <w:rsid w:val="0096573B"/>
    <w:rsid w:val="00966F85"/>
    <w:rsid w:val="009763F9"/>
    <w:rsid w:val="009808D5"/>
    <w:rsid w:val="009817AE"/>
    <w:rsid w:val="00984634"/>
    <w:rsid w:val="00992FF6"/>
    <w:rsid w:val="009A5CB0"/>
    <w:rsid w:val="009B1EE6"/>
    <w:rsid w:val="009B25C1"/>
    <w:rsid w:val="009B286B"/>
    <w:rsid w:val="009B4002"/>
    <w:rsid w:val="009C370B"/>
    <w:rsid w:val="009C375C"/>
    <w:rsid w:val="00A06993"/>
    <w:rsid w:val="00A1050D"/>
    <w:rsid w:val="00A2516E"/>
    <w:rsid w:val="00A27439"/>
    <w:rsid w:val="00A52732"/>
    <w:rsid w:val="00A57B63"/>
    <w:rsid w:val="00A64EEF"/>
    <w:rsid w:val="00A66817"/>
    <w:rsid w:val="00A75870"/>
    <w:rsid w:val="00A830F3"/>
    <w:rsid w:val="00A87CC5"/>
    <w:rsid w:val="00A95BF3"/>
    <w:rsid w:val="00AB4F47"/>
    <w:rsid w:val="00AB6107"/>
    <w:rsid w:val="00AB6F62"/>
    <w:rsid w:val="00AC4BEB"/>
    <w:rsid w:val="00AD034A"/>
    <w:rsid w:val="00AD0DD7"/>
    <w:rsid w:val="00AD2C3D"/>
    <w:rsid w:val="00AD544B"/>
    <w:rsid w:val="00AE3878"/>
    <w:rsid w:val="00B0134A"/>
    <w:rsid w:val="00B02FA0"/>
    <w:rsid w:val="00B06E23"/>
    <w:rsid w:val="00B26450"/>
    <w:rsid w:val="00B27F3A"/>
    <w:rsid w:val="00B4195A"/>
    <w:rsid w:val="00B41DB6"/>
    <w:rsid w:val="00B46D7B"/>
    <w:rsid w:val="00B570CC"/>
    <w:rsid w:val="00B57D00"/>
    <w:rsid w:val="00B63E7A"/>
    <w:rsid w:val="00B6549C"/>
    <w:rsid w:val="00B6755F"/>
    <w:rsid w:val="00B67B9C"/>
    <w:rsid w:val="00B70C19"/>
    <w:rsid w:val="00B71095"/>
    <w:rsid w:val="00B82155"/>
    <w:rsid w:val="00B85C2E"/>
    <w:rsid w:val="00BA395B"/>
    <w:rsid w:val="00BA3BDC"/>
    <w:rsid w:val="00BA498B"/>
    <w:rsid w:val="00BD26BA"/>
    <w:rsid w:val="00BD3A52"/>
    <w:rsid w:val="00C00271"/>
    <w:rsid w:val="00C02BDA"/>
    <w:rsid w:val="00C06C38"/>
    <w:rsid w:val="00C24ECC"/>
    <w:rsid w:val="00C2735E"/>
    <w:rsid w:val="00C3230C"/>
    <w:rsid w:val="00C464C8"/>
    <w:rsid w:val="00C52668"/>
    <w:rsid w:val="00C53926"/>
    <w:rsid w:val="00C603C4"/>
    <w:rsid w:val="00C605C3"/>
    <w:rsid w:val="00C7225B"/>
    <w:rsid w:val="00C73263"/>
    <w:rsid w:val="00C82629"/>
    <w:rsid w:val="00C87DC5"/>
    <w:rsid w:val="00C911A6"/>
    <w:rsid w:val="00C92302"/>
    <w:rsid w:val="00C95608"/>
    <w:rsid w:val="00C956A8"/>
    <w:rsid w:val="00CA236C"/>
    <w:rsid w:val="00CA3618"/>
    <w:rsid w:val="00CB7264"/>
    <w:rsid w:val="00CC6953"/>
    <w:rsid w:val="00CD6B1F"/>
    <w:rsid w:val="00CE037C"/>
    <w:rsid w:val="00CE3D7B"/>
    <w:rsid w:val="00CF195B"/>
    <w:rsid w:val="00CF4BC1"/>
    <w:rsid w:val="00D04DED"/>
    <w:rsid w:val="00D14687"/>
    <w:rsid w:val="00D25C85"/>
    <w:rsid w:val="00D3194E"/>
    <w:rsid w:val="00D41C2F"/>
    <w:rsid w:val="00D436C3"/>
    <w:rsid w:val="00D47192"/>
    <w:rsid w:val="00D55C84"/>
    <w:rsid w:val="00D57E2C"/>
    <w:rsid w:val="00D57FCB"/>
    <w:rsid w:val="00D70A22"/>
    <w:rsid w:val="00D72C6C"/>
    <w:rsid w:val="00D72F45"/>
    <w:rsid w:val="00D76D05"/>
    <w:rsid w:val="00DA0E6C"/>
    <w:rsid w:val="00DA13C4"/>
    <w:rsid w:val="00DC0D19"/>
    <w:rsid w:val="00DC467B"/>
    <w:rsid w:val="00DC7D78"/>
    <w:rsid w:val="00DE0781"/>
    <w:rsid w:val="00DE1C24"/>
    <w:rsid w:val="00DE4A5B"/>
    <w:rsid w:val="00DF1728"/>
    <w:rsid w:val="00DF2032"/>
    <w:rsid w:val="00DF2D88"/>
    <w:rsid w:val="00DF32EB"/>
    <w:rsid w:val="00E00CC4"/>
    <w:rsid w:val="00E04D6F"/>
    <w:rsid w:val="00E063D2"/>
    <w:rsid w:val="00E07132"/>
    <w:rsid w:val="00E12658"/>
    <w:rsid w:val="00E14B97"/>
    <w:rsid w:val="00E20B3C"/>
    <w:rsid w:val="00E356E9"/>
    <w:rsid w:val="00E433C9"/>
    <w:rsid w:val="00E565F9"/>
    <w:rsid w:val="00E6183A"/>
    <w:rsid w:val="00E70C89"/>
    <w:rsid w:val="00E736A6"/>
    <w:rsid w:val="00E85C40"/>
    <w:rsid w:val="00E94432"/>
    <w:rsid w:val="00EB5119"/>
    <w:rsid w:val="00EC6990"/>
    <w:rsid w:val="00ED75F7"/>
    <w:rsid w:val="00EE08B4"/>
    <w:rsid w:val="00EF0607"/>
    <w:rsid w:val="00F04E8A"/>
    <w:rsid w:val="00F0741D"/>
    <w:rsid w:val="00F15A7E"/>
    <w:rsid w:val="00F252B6"/>
    <w:rsid w:val="00F25FAA"/>
    <w:rsid w:val="00F277D7"/>
    <w:rsid w:val="00F57C7D"/>
    <w:rsid w:val="00F57F19"/>
    <w:rsid w:val="00F62D5E"/>
    <w:rsid w:val="00F675A0"/>
    <w:rsid w:val="00F707D9"/>
    <w:rsid w:val="00F8317D"/>
    <w:rsid w:val="00F94808"/>
    <w:rsid w:val="00F95820"/>
    <w:rsid w:val="00F95AD4"/>
    <w:rsid w:val="00F964E1"/>
    <w:rsid w:val="00FA090C"/>
    <w:rsid w:val="00FA2141"/>
    <w:rsid w:val="00FA242A"/>
    <w:rsid w:val="00FA6CBD"/>
    <w:rsid w:val="00FA75E8"/>
    <w:rsid w:val="00FC0742"/>
    <w:rsid w:val="00FF1CB4"/>
    <w:rsid w:val="34B1A4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8B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59" Type="http://schemas.openxmlformats.org/officeDocument/2006/relationships/image" Target="media/image144.png"/><Relationship Id="rId170" Type="http://schemas.openxmlformats.org/officeDocument/2006/relationships/diagramColors" Target="diagrams/colors1.xml"/><Relationship Id="rId191" Type="http://schemas.openxmlformats.org/officeDocument/2006/relationships/image" Target="media/image171.png"/><Relationship Id="rId205" Type="http://schemas.openxmlformats.org/officeDocument/2006/relationships/hyperlink" Target="https://www.ica.gov.co/noticias/ica-inicio-metodologia-bienestar-animal-ave-corral?utm_source=chatgpt.com" TargetMode="External"/><Relationship Id="rId107" Type="http://schemas.openxmlformats.org/officeDocument/2006/relationships/image" Target="media/image92.png"/><Relationship Id="rId11" Type="http://schemas.openxmlformats.org/officeDocument/2006/relationships/endnotes" Target="endnotes.xml"/><Relationship Id="rId32" Type="http://schemas.openxmlformats.org/officeDocument/2006/relationships/image" Target="media/image21.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customXml" Target="../customXml/item5.xml"/><Relationship Id="rId95" Type="http://schemas.openxmlformats.org/officeDocument/2006/relationships/image" Target="media/image80.png"/><Relationship Id="rId160" Type="http://schemas.openxmlformats.org/officeDocument/2006/relationships/image" Target="media/image145.png"/><Relationship Id="rId181" Type="http://schemas.openxmlformats.org/officeDocument/2006/relationships/image" Target="media/image161.png"/><Relationship Id="rId216" Type="http://schemas.microsoft.com/office/2011/relationships/people" Target="people.xml"/><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49.png"/><Relationship Id="rId118" Type="http://schemas.openxmlformats.org/officeDocument/2006/relationships/image" Target="media/image103.png"/><Relationship Id="rId139" Type="http://schemas.openxmlformats.org/officeDocument/2006/relationships/image" Target="media/image124.png"/><Relationship Id="rId85" Type="http://schemas.openxmlformats.org/officeDocument/2006/relationships/image" Target="media/image70.png"/><Relationship Id="rId150" Type="http://schemas.openxmlformats.org/officeDocument/2006/relationships/image" Target="media/image135.png"/><Relationship Id="rId171" Type="http://schemas.microsoft.com/office/2007/relationships/diagramDrawing" Target="diagrams/drawing1.xml"/><Relationship Id="rId192" Type="http://schemas.openxmlformats.org/officeDocument/2006/relationships/image" Target="media/image172.png"/><Relationship Id="rId206" Type="http://schemas.openxmlformats.org/officeDocument/2006/relationships/hyperlink" Target="https://www.ica.gov.co/noticias/ica-capacitacion-evaluacion-aves-de-corral" TargetMode="External"/><Relationship Id="rId12" Type="http://schemas.openxmlformats.org/officeDocument/2006/relationships/image" Target="media/image1.png"/><Relationship Id="rId33" Type="http://schemas.openxmlformats.org/officeDocument/2006/relationships/image" Target="media/image22.png"/><Relationship Id="rId108" Type="http://schemas.openxmlformats.org/officeDocument/2006/relationships/image" Target="media/image93.png"/><Relationship Id="rId129" Type="http://schemas.openxmlformats.org/officeDocument/2006/relationships/image" Target="media/image114.png"/><Relationship Id="rId54" Type="http://schemas.openxmlformats.org/officeDocument/2006/relationships/image" Target="media/image39.png"/><Relationship Id="rId75" Type="http://schemas.openxmlformats.org/officeDocument/2006/relationships/image" Target="media/image60.png"/><Relationship Id="rId96" Type="http://schemas.openxmlformats.org/officeDocument/2006/relationships/image" Target="media/image81.png"/><Relationship Id="rId140" Type="http://schemas.openxmlformats.org/officeDocument/2006/relationships/image" Target="media/image125.png"/><Relationship Id="rId161" Type="http://schemas.openxmlformats.org/officeDocument/2006/relationships/image" Target="media/image146.png"/><Relationship Id="rId182" Type="http://schemas.openxmlformats.org/officeDocument/2006/relationships/image" Target="media/image162.png"/><Relationship Id="rId217" Type="http://schemas.openxmlformats.org/officeDocument/2006/relationships/theme" Target="theme/theme1.xml"/><Relationship Id="rId6" Type="http://schemas.openxmlformats.org/officeDocument/2006/relationships/numbering" Target="numbering.xml"/><Relationship Id="rId23" Type="http://schemas.openxmlformats.org/officeDocument/2006/relationships/image" Target="media/image12.png"/><Relationship Id="rId119" Type="http://schemas.openxmlformats.org/officeDocument/2006/relationships/image" Target="media/image104.png"/><Relationship Id="rId44" Type="http://schemas.openxmlformats.org/officeDocument/2006/relationships/image" Target="media/image33.png"/><Relationship Id="rId65" Type="http://schemas.openxmlformats.org/officeDocument/2006/relationships/image" Target="media/image50.png"/><Relationship Id="rId86" Type="http://schemas.openxmlformats.org/officeDocument/2006/relationships/image" Target="media/image71.png"/><Relationship Id="rId130" Type="http://schemas.openxmlformats.org/officeDocument/2006/relationships/image" Target="media/image115.png"/><Relationship Id="rId151" Type="http://schemas.openxmlformats.org/officeDocument/2006/relationships/image" Target="media/image136.png"/><Relationship Id="rId172" Type="http://schemas.openxmlformats.org/officeDocument/2006/relationships/image" Target="media/image152.png"/><Relationship Id="rId193" Type="http://schemas.openxmlformats.org/officeDocument/2006/relationships/image" Target="media/image173.png"/><Relationship Id="rId207" Type="http://schemas.openxmlformats.org/officeDocument/2006/relationships/hyperlink" Target="https://www.ica.gov.co/noticias/capacitacion-bienestar-animal-narino" TargetMode="External"/><Relationship Id="rId13" Type="http://schemas.openxmlformats.org/officeDocument/2006/relationships/image" Target="media/image2.png"/><Relationship Id="rId109" Type="http://schemas.openxmlformats.org/officeDocument/2006/relationships/image" Target="media/image94.png"/><Relationship Id="rId34" Type="http://schemas.openxmlformats.org/officeDocument/2006/relationships/image" Target="media/image23.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20" Type="http://schemas.openxmlformats.org/officeDocument/2006/relationships/image" Target="media/image105.png"/><Relationship Id="rId141" Type="http://schemas.openxmlformats.org/officeDocument/2006/relationships/image" Target="media/image126.png"/><Relationship Id="rId7" Type="http://schemas.openxmlformats.org/officeDocument/2006/relationships/styles" Target="styles.xml"/><Relationship Id="rId162" Type="http://schemas.openxmlformats.org/officeDocument/2006/relationships/image" Target="media/image147.png"/><Relationship Id="rId183" Type="http://schemas.openxmlformats.org/officeDocument/2006/relationships/image" Target="media/image163.png"/><Relationship Id="rId24" Type="http://schemas.openxmlformats.org/officeDocument/2006/relationships/image" Target="media/image13.png"/><Relationship Id="rId45" Type="http://schemas.openxmlformats.org/officeDocument/2006/relationships/image" Target="media/image34.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31" Type="http://schemas.openxmlformats.org/officeDocument/2006/relationships/image" Target="media/image116.png"/><Relationship Id="rId152" Type="http://schemas.openxmlformats.org/officeDocument/2006/relationships/image" Target="media/image137.png"/><Relationship Id="rId173" Type="http://schemas.openxmlformats.org/officeDocument/2006/relationships/image" Target="media/image153.png"/><Relationship Id="rId194" Type="http://schemas.openxmlformats.org/officeDocument/2006/relationships/image" Target="media/image174.png"/><Relationship Id="rId208" Type="http://schemas.openxmlformats.org/officeDocument/2006/relationships/hyperlink" Target="https://www.ica.gov.co/noticias/colombia-avanza-bienestar-animal-produccion-agroal" TargetMode="External"/><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168" Type="http://schemas.openxmlformats.org/officeDocument/2006/relationships/diagramLayout" Target="diagrams/layout1.xml"/><Relationship Id="rId8" Type="http://schemas.openxmlformats.org/officeDocument/2006/relationships/settings" Target="setting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image" Target="media/image148.png"/><Relationship Id="rId184" Type="http://schemas.openxmlformats.org/officeDocument/2006/relationships/image" Target="media/image164.png"/><Relationship Id="rId189" Type="http://schemas.openxmlformats.org/officeDocument/2006/relationships/image" Target="media/image169.png"/><Relationship Id="rId3" Type="http://schemas.openxmlformats.org/officeDocument/2006/relationships/customXml" Target="../customXml/item3.xml"/><Relationship Id="rId214" Type="http://schemas.openxmlformats.org/officeDocument/2006/relationships/footer" Target="footer1.xml"/><Relationship Id="rId25" Type="http://schemas.openxmlformats.org/officeDocument/2006/relationships/image" Target="media/image14.png"/><Relationship Id="rId46" Type="http://schemas.openxmlformats.org/officeDocument/2006/relationships/comments" Target="comments.xml"/><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image" Target="media/image143.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8.png"/><Relationship Id="rId174" Type="http://schemas.openxmlformats.org/officeDocument/2006/relationships/image" Target="media/image154.png"/><Relationship Id="rId179" Type="http://schemas.openxmlformats.org/officeDocument/2006/relationships/image" Target="media/image159.png"/><Relationship Id="rId195" Type="http://schemas.openxmlformats.org/officeDocument/2006/relationships/image" Target="media/image175.png"/><Relationship Id="rId209" Type="http://schemas.openxmlformats.org/officeDocument/2006/relationships/hyperlink" Target="https://www.ica.gov.co/areas/pecuaria/servicios/inocuidad-en-las-cadenas-agroalimentarias.aspx" TargetMode="External"/><Relationship Id="rId190" Type="http://schemas.openxmlformats.org/officeDocument/2006/relationships/image" Target="media/image170.png"/><Relationship Id="rId204" Type="http://schemas.openxmlformats.org/officeDocument/2006/relationships/hyperlink" Target="https://www.ica.gov.co/noticias/mejorar-condiciones-bienestar-aves?utm_source=chatgpt.com" TargetMode="Externa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footnotes" Target="footnotes.xml"/><Relationship Id="rId31" Type="http://schemas.openxmlformats.org/officeDocument/2006/relationships/image" Target="media/image20.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9.png"/><Relationship Id="rId169" Type="http://schemas.openxmlformats.org/officeDocument/2006/relationships/diagramQuickStyle" Target="diagrams/quickStyle1.xml"/><Relationship Id="rId185" Type="http://schemas.openxmlformats.org/officeDocument/2006/relationships/image" Target="media/image165.png"/><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160.png"/><Relationship Id="rId210" Type="http://schemas.openxmlformats.org/officeDocument/2006/relationships/hyperlink" Target="https://doi.org/10.3389/fanim.2024.1374609" TargetMode="External"/><Relationship Id="rId215" Type="http://schemas.openxmlformats.org/officeDocument/2006/relationships/fontTable" Target="fontTable.xml"/><Relationship Id="rId26" Type="http://schemas.openxmlformats.org/officeDocument/2006/relationships/image" Target="media/image15.png"/><Relationship Id="rId47" Type="http://schemas.microsoft.com/office/2011/relationships/commentsExtended" Target="commentsExtended.xml"/><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image" Target="media/image139.png"/><Relationship Id="rId175" Type="http://schemas.openxmlformats.org/officeDocument/2006/relationships/image" Target="media/image155.png"/><Relationship Id="rId196" Type="http://schemas.openxmlformats.org/officeDocument/2006/relationships/image" Target="media/image176.png"/><Relationship Id="rId200" Type="http://schemas.openxmlformats.org/officeDocument/2006/relationships/image" Target="media/image180.png"/><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png"/><Relationship Id="rId165" Type="http://schemas.openxmlformats.org/officeDocument/2006/relationships/image" Target="media/image150.png"/><Relationship Id="rId186" Type="http://schemas.openxmlformats.org/officeDocument/2006/relationships/image" Target="media/image166.png"/><Relationship Id="rId211" Type="http://schemas.openxmlformats.org/officeDocument/2006/relationships/hyperlink" Target="https://arxiv.org/abs/2311.05069?utm_source=chatgpt.com" TargetMode="External"/><Relationship Id="rId27" Type="http://schemas.openxmlformats.org/officeDocument/2006/relationships/image" Target="media/image16.png"/><Relationship Id="rId48" Type="http://schemas.microsoft.com/office/2016/09/relationships/commentsIds" Target="commentsIds.xml"/><Relationship Id="rId69" Type="http://schemas.openxmlformats.org/officeDocument/2006/relationships/image" Target="media/image54.png"/><Relationship Id="rId113" Type="http://schemas.openxmlformats.org/officeDocument/2006/relationships/image" Target="media/image98.png"/><Relationship Id="rId134" Type="http://schemas.openxmlformats.org/officeDocument/2006/relationships/image" Target="media/image119.png"/><Relationship Id="rId80" Type="http://schemas.openxmlformats.org/officeDocument/2006/relationships/image" Target="media/image65.png"/><Relationship Id="rId155" Type="http://schemas.openxmlformats.org/officeDocument/2006/relationships/image" Target="media/image140.png"/><Relationship Id="rId176" Type="http://schemas.openxmlformats.org/officeDocument/2006/relationships/image" Target="media/image156.png"/><Relationship Id="rId197" Type="http://schemas.openxmlformats.org/officeDocument/2006/relationships/image" Target="media/image177.png"/><Relationship Id="rId201" Type="http://schemas.openxmlformats.org/officeDocument/2006/relationships/image" Target="media/image181.png"/><Relationship Id="rId17" Type="http://schemas.openxmlformats.org/officeDocument/2006/relationships/image" Target="media/image6.png"/><Relationship Id="rId38" Type="http://schemas.openxmlformats.org/officeDocument/2006/relationships/image" Target="media/image27.png"/><Relationship Id="rId59" Type="http://schemas.openxmlformats.org/officeDocument/2006/relationships/image" Target="media/image44.pn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5.png"/><Relationship Id="rId91" Type="http://schemas.openxmlformats.org/officeDocument/2006/relationships/image" Target="media/image76.png"/><Relationship Id="rId145" Type="http://schemas.openxmlformats.org/officeDocument/2006/relationships/image" Target="media/image130.png"/><Relationship Id="rId166" Type="http://schemas.openxmlformats.org/officeDocument/2006/relationships/image" Target="media/image151.png"/><Relationship Id="rId187" Type="http://schemas.openxmlformats.org/officeDocument/2006/relationships/image" Target="media/image167.png"/><Relationship Id="rId1" Type="http://schemas.openxmlformats.org/officeDocument/2006/relationships/customXml" Target="../customXml/item1.xml"/><Relationship Id="rId212" Type="http://schemas.openxmlformats.org/officeDocument/2006/relationships/hyperlink" Target="https://arxiv.org/abs/2305.10254" TargetMode="External"/><Relationship Id="rId28" Type="http://schemas.openxmlformats.org/officeDocument/2006/relationships/image" Target="media/image17.png"/><Relationship Id="rId49" Type="http://schemas.microsoft.com/office/2018/08/relationships/commentsExtensible" Target="commentsExtensible.xml"/><Relationship Id="rId114" Type="http://schemas.openxmlformats.org/officeDocument/2006/relationships/image" Target="media/image99.png"/><Relationship Id="rId60" Type="http://schemas.openxmlformats.org/officeDocument/2006/relationships/image" Target="media/image45.png"/><Relationship Id="rId81" Type="http://schemas.openxmlformats.org/officeDocument/2006/relationships/image" Target="media/image66.png"/><Relationship Id="rId135" Type="http://schemas.openxmlformats.org/officeDocument/2006/relationships/image" Target="media/image120.png"/><Relationship Id="rId156" Type="http://schemas.openxmlformats.org/officeDocument/2006/relationships/image" Target="media/image141.png"/><Relationship Id="rId177" Type="http://schemas.openxmlformats.org/officeDocument/2006/relationships/image" Target="media/image157.png"/><Relationship Id="rId198" Type="http://schemas.openxmlformats.org/officeDocument/2006/relationships/image" Target="media/image178.png"/><Relationship Id="rId202" Type="http://schemas.openxmlformats.org/officeDocument/2006/relationships/image" Target="media/image182.png"/><Relationship Id="rId18" Type="http://schemas.openxmlformats.org/officeDocument/2006/relationships/image" Target="media/image7.png"/><Relationship Id="rId39" Type="http://schemas.openxmlformats.org/officeDocument/2006/relationships/image" Target="media/image28.png"/><Relationship Id="rId50" Type="http://schemas.openxmlformats.org/officeDocument/2006/relationships/image" Target="media/image35.png"/><Relationship Id="rId104" Type="http://schemas.openxmlformats.org/officeDocument/2006/relationships/image" Target="media/image89.png"/><Relationship Id="rId125" Type="http://schemas.openxmlformats.org/officeDocument/2006/relationships/image" Target="media/image110.png"/><Relationship Id="rId146" Type="http://schemas.openxmlformats.org/officeDocument/2006/relationships/image" Target="media/image131.png"/><Relationship Id="rId167" Type="http://schemas.openxmlformats.org/officeDocument/2006/relationships/diagramData" Target="diagrams/data1.xml"/><Relationship Id="rId188" Type="http://schemas.openxmlformats.org/officeDocument/2006/relationships/image" Target="media/image168.png"/><Relationship Id="rId71" Type="http://schemas.openxmlformats.org/officeDocument/2006/relationships/image" Target="media/image56.png"/><Relationship Id="rId92" Type="http://schemas.openxmlformats.org/officeDocument/2006/relationships/image" Target="media/image77.png"/><Relationship Id="rId21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8.png"/><Relationship Id="rId40" Type="http://schemas.openxmlformats.org/officeDocument/2006/relationships/image" Target="media/image29.png"/><Relationship Id="rId115" Type="http://schemas.openxmlformats.org/officeDocument/2006/relationships/image" Target="media/image100.png"/><Relationship Id="rId136" Type="http://schemas.openxmlformats.org/officeDocument/2006/relationships/image" Target="media/image121.png"/><Relationship Id="rId157" Type="http://schemas.openxmlformats.org/officeDocument/2006/relationships/image" Target="media/image142.png"/><Relationship Id="rId178" Type="http://schemas.openxmlformats.org/officeDocument/2006/relationships/image" Target="media/image158.png"/><Relationship Id="rId61" Type="http://schemas.openxmlformats.org/officeDocument/2006/relationships/image" Target="media/image46.png"/><Relationship Id="rId82" Type="http://schemas.openxmlformats.org/officeDocument/2006/relationships/image" Target="media/image67.png"/><Relationship Id="rId199" Type="http://schemas.openxmlformats.org/officeDocument/2006/relationships/image" Target="media/image179.png"/><Relationship Id="rId203" Type="http://schemas.openxmlformats.org/officeDocument/2006/relationships/image" Target="media/image183.png"/><Relationship Id="rId1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84.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5588385-D573-42B4-8D8C-80331F249D13}"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F083651D-47EE-4803-AE1A-241E906A00A2}">
      <dgm:prSet/>
      <dgm:spPr/>
      <dgm:t>
        <a:bodyPr/>
        <a:lstStyle/>
        <a:p>
          <a:r>
            <a:rPr lang="es-MX" b="1">
              <a:latin typeface="+mj-lt"/>
            </a:rPr>
            <a:t>Aumento de plagas + deficiencias de limpieza</a:t>
          </a:r>
          <a:endParaRPr lang="es-MX">
            <a:latin typeface="+mj-lt"/>
          </a:endParaRPr>
        </a:p>
      </dgm:t>
    </dgm:pt>
    <dgm:pt modelId="{F3070432-CFFA-4838-A620-39A64D6B1D77}" type="parTrans" cxnId="{34771C0C-A092-479D-91CD-945E9E44FB66}">
      <dgm:prSet/>
      <dgm:spPr/>
      <dgm:t>
        <a:bodyPr/>
        <a:lstStyle/>
        <a:p>
          <a:endParaRPr lang="es-MX">
            <a:latin typeface="+mj-lt"/>
          </a:endParaRPr>
        </a:p>
      </dgm:t>
    </dgm:pt>
    <dgm:pt modelId="{3FEAB048-2219-4D21-856E-3BE7916E95A7}" type="sibTrans" cxnId="{34771C0C-A092-479D-91CD-945E9E44FB66}">
      <dgm:prSet/>
      <dgm:spPr/>
      <dgm:t>
        <a:bodyPr/>
        <a:lstStyle/>
        <a:p>
          <a:endParaRPr lang="es-MX">
            <a:latin typeface="+mj-lt"/>
          </a:endParaRPr>
        </a:p>
      </dgm:t>
    </dgm:pt>
    <dgm:pt modelId="{92F5B8FE-2F7E-47B1-96B3-DC2FC81CCAC2}">
      <dgm:prSet/>
      <dgm:spPr/>
      <dgm:t>
        <a:bodyPr/>
        <a:lstStyle/>
        <a:p>
          <a:r>
            <a:rPr lang="es-MX">
              <a:latin typeface="+mj-lt"/>
            </a:rPr>
            <a:t>Puede orientar la revisión de fuentes de alimento, residuos y frecuencia de saneamiento.</a:t>
          </a:r>
        </a:p>
      </dgm:t>
    </dgm:pt>
    <dgm:pt modelId="{105B0E60-F89C-4013-B186-430D3E739890}" type="parTrans" cxnId="{5DE80EE5-7F00-426E-9115-CE7B2253053A}">
      <dgm:prSet/>
      <dgm:spPr/>
      <dgm:t>
        <a:bodyPr/>
        <a:lstStyle/>
        <a:p>
          <a:endParaRPr lang="es-MX">
            <a:latin typeface="+mj-lt"/>
          </a:endParaRPr>
        </a:p>
      </dgm:t>
    </dgm:pt>
    <dgm:pt modelId="{BF2CD91B-93FB-4832-8803-0595D3D574A4}" type="sibTrans" cxnId="{5DE80EE5-7F00-426E-9115-CE7B2253053A}">
      <dgm:prSet/>
      <dgm:spPr/>
      <dgm:t>
        <a:bodyPr/>
        <a:lstStyle/>
        <a:p>
          <a:endParaRPr lang="es-MX">
            <a:latin typeface="+mj-lt"/>
          </a:endParaRPr>
        </a:p>
      </dgm:t>
    </dgm:pt>
    <dgm:pt modelId="{8C47A16F-772C-41E1-AD37-2F285E0555AE}">
      <dgm:prSet/>
      <dgm:spPr/>
      <dgm:t>
        <a:bodyPr/>
        <a:lstStyle/>
        <a:p>
          <a:r>
            <a:rPr lang="es-MX" b="1">
              <a:latin typeface="+mj-lt"/>
            </a:rPr>
            <a:t>Actividad de roedores + daños estructurales</a:t>
          </a:r>
          <a:endParaRPr lang="es-MX">
            <a:latin typeface="+mj-lt"/>
          </a:endParaRPr>
        </a:p>
      </dgm:t>
    </dgm:pt>
    <dgm:pt modelId="{DD035FCE-F035-4971-83E6-00BFDFFB15A5}" type="parTrans" cxnId="{3C90D04D-7C20-4DF2-A8EA-F0D13146B275}">
      <dgm:prSet/>
      <dgm:spPr/>
      <dgm:t>
        <a:bodyPr/>
        <a:lstStyle/>
        <a:p>
          <a:endParaRPr lang="es-MX">
            <a:latin typeface="+mj-lt"/>
          </a:endParaRPr>
        </a:p>
      </dgm:t>
    </dgm:pt>
    <dgm:pt modelId="{751FBAAD-AB9B-4FDF-99FA-7A18D7123165}" type="sibTrans" cxnId="{3C90D04D-7C20-4DF2-A8EA-F0D13146B275}">
      <dgm:prSet/>
      <dgm:spPr/>
      <dgm:t>
        <a:bodyPr/>
        <a:lstStyle/>
        <a:p>
          <a:endParaRPr lang="es-MX">
            <a:latin typeface="+mj-lt"/>
          </a:endParaRPr>
        </a:p>
      </dgm:t>
    </dgm:pt>
    <dgm:pt modelId="{BBF66DDB-DD35-4335-988B-B90F8127910F}">
      <dgm:prSet/>
      <dgm:spPr/>
      <dgm:t>
        <a:bodyPr/>
        <a:lstStyle/>
        <a:p>
          <a:r>
            <a:rPr lang="es-MX">
              <a:latin typeface="+mj-lt"/>
            </a:rPr>
            <a:t>Permite priorizar medidas de exclusión y mantenimiento antes de depender exclusivamente de otras intervenciones.</a:t>
          </a:r>
        </a:p>
      </dgm:t>
    </dgm:pt>
    <dgm:pt modelId="{6ACD0D61-FAB1-4EDF-9CBD-9BCBA1AEB4C2}" type="parTrans" cxnId="{7D5B4E40-83C0-46E3-A1BF-5DA51AEF8353}">
      <dgm:prSet/>
      <dgm:spPr/>
      <dgm:t>
        <a:bodyPr/>
        <a:lstStyle/>
        <a:p>
          <a:endParaRPr lang="es-MX">
            <a:latin typeface="+mj-lt"/>
          </a:endParaRPr>
        </a:p>
      </dgm:t>
    </dgm:pt>
    <dgm:pt modelId="{43A5C224-0B99-449C-AE4D-577B2E72FF1F}" type="sibTrans" cxnId="{7D5B4E40-83C0-46E3-A1BF-5DA51AEF8353}">
      <dgm:prSet/>
      <dgm:spPr/>
      <dgm:t>
        <a:bodyPr/>
        <a:lstStyle/>
        <a:p>
          <a:endParaRPr lang="es-MX">
            <a:latin typeface="+mj-lt"/>
          </a:endParaRPr>
        </a:p>
      </dgm:t>
    </dgm:pt>
    <dgm:pt modelId="{609B421D-2DCD-4162-8029-67221E1B2069}">
      <dgm:prSet/>
      <dgm:spPr/>
      <dgm:t>
        <a:bodyPr/>
        <a:lstStyle/>
        <a:p>
          <a:r>
            <a:rPr lang="es-MX" b="1">
              <a:latin typeface="+mj-lt"/>
            </a:rPr>
            <a:t>Resultados microbiológicos + fallas en el sistema de agua</a:t>
          </a:r>
          <a:endParaRPr lang="es-MX">
            <a:latin typeface="+mj-lt"/>
          </a:endParaRPr>
        </a:p>
      </dgm:t>
    </dgm:pt>
    <dgm:pt modelId="{A1EB2DE1-6842-4254-8E3B-C3C24BB55C31}" type="parTrans" cxnId="{9EB3A566-DA97-4611-8282-51A78852137D}">
      <dgm:prSet/>
      <dgm:spPr/>
      <dgm:t>
        <a:bodyPr/>
        <a:lstStyle/>
        <a:p>
          <a:endParaRPr lang="es-MX">
            <a:latin typeface="+mj-lt"/>
          </a:endParaRPr>
        </a:p>
      </dgm:t>
    </dgm:pt>
    <dgm:pt modelId="{C324BED9-85B4-4C29-A9D0-02994F45C4F4}" type="sibTrans" cxnId="{9EB3A566-DA97-4611-8282-51A78852137D}">
      <dgm:prSet/>
      <dgm:spPr/>
      <dgm:t>
        <a:bodyPr/>
        <a:lstStyle/>
        <a:p>
          <a:endParaRPr lang="es-MX">
            <a:latin typeface="+mj-lt"/>
          </a:endParaRPr>
        </a:p>
      </dgm:t>
    </dgm:pt>
    <dgm:pt modelId="{2375A9D3-0638-42FD-9B6E-FCB78E2B1E3A}">
      <dgm:prSet/>
      <dgm:spPr/>
      <dgm:t>
        <a:bodyPr/>
        <a:lstStyle/>
        <a:p>
          <a:r>
            <a:rPr lang="es-MX">
              <a:latin typeface="+mj-lt"/>
            </a:rPr>
            <a:t>Facilita dirigir la revisión hacia almacenamiento, tratamiento o distribución.</a:t>
          </a:r>
        </a:p>
      </dgm:t>
    </dgm:pt>
    <dgm:pt modelId="{00AE2B59-DBFB-46BB-9B6A-ED2BE2E3292C}" type="parTrans" cxnId="{B40BCC40-97A0-4FF8-9BA6-BF352A6CF84E}">
      <dgm:prSet/>
      <dgm:spPr/>
      <dgm:t>
        <a:bodyPr/>
        <a:lstStyle/>
        <a:p>
          <a:endParaRPr lang="es-MX">
            <a:latin typeface="+mj-lt"/>
          </a:endParaRPr>
        </a:p>
      </dgm:t>
    </dgm:pt>
    <dgm:pt modelId="{E91C01FD-F6D1-4E71-978A-E516250D792C}" type="sibTrans" cxnId="{B40BCC40-97A0-4FF8-9BA6-BF352A6CF84E}">
      <dgm:prSet/>
      <dgm:spPr/>
      <dgm:t>
        <a:bodyPr/>
        <a:lstStyle/>
        <a:p>
          <a:endParaRPr lang="es-MX">
            <a:latin typeface="+mj-lt"/>
          </a:endParaRPr>
        </a:p>
      </dgm:t>
    </dgm:pt>
    <dgm:pt modelId="{2CAF71AB-E7FF-41D6-AB8C-33520508A7DC}">
      <dgm:prSet/>
      <dgm:spPr/>
      <dgm:t>
        <a:bodyPr/>
        <a:lstStyle/>
        <a:p>
          <a:r>
            <a:rPr lang="es-MX" b="1">
              <a:latin typeface="+mj-lt"/>
            </a:rPr>
            <a:t>Hallazgos repetidos + acciones cerradas sin mejora</a:t>
          </a:r>
          <a:endParaRPr lang="es-MX">
            <a:latin typeface="+mj-lt"/>
          </a:endParaRPr>
        </a:p>
      </dgm:t>
    </dgm:pt>
    <dgm:pt modelId="{653068C1-54A9-4977-8FE7-9AAA25D4B91F}" type="parTrans" cxnId="{7A2B67CA-FE87-4308-B967-E270A6A46475}">
      <dgm:prSet/>
      <dgm:spPr/>
      <dgm:t>
        <a:bodyPr/>
        <a:lstStyle/>
        <a:p>
          <a:endParaRPr lang="es-MX">
            <a:latin typeface="+mj-lt"/>
          </a:endParaRPr>
        </a:p>
      </dgm:t>
    </dgm:pt>
    <dgm:pt modelId="{BB206F27-4A35-435E-9918-0741DAC56B0A}" type="sibTrans" cxnId="{7A2B67CA-FE87-4308-B967-E270A6A46475}">
      <dgm:prSet/>
      <dgm:spPr/>
      <dgm:t>
        <a:bodyPr/>
        <a:lstStyle/>
        <a:p>
          <a:endParaRPr lang="es-MX">
            <a:latin typeface="+mj-lt"/>
          </a:endParaRPr>
        </a:p>
      </dgm:t>
    </dgm:pt>
    <dgm:pt modelId="{E5E40AC8-4F20-496E-8642-1448DCBB1FAF}">
      <dgm:prSet/>
      <dgm:spPr/>
      <dgm:t>
        <a:bodyPr/>
        <a:lstStyle/>
        <a:p>
          <a:r>
            <a:rPr lang="es-MX">
              <a:latin typeface="+mj-lt"/>
            </a:rPr>
            <a:t>Puede indicar que la causa principal no ha sido intervenida adecuadamente.</a:t>
          </a:r>
        </a:p>
      </dgm:t>
    </dgm:pt>
    <dgm:pt modelId="{1EA501F2-AF0A-4895-90FC-E5DDEB4A859A}" type="parTrans" cxnId="{4A70AD1D-BCFC-410B-A7E0-B3634C009431}">
      <dgm:prSet/>
      <dgm:spPr/>
      <dgm:t>
        <a:bodyPr/>
        <a:lstStyle/>
        <a:p>
          <a:endParaRPr lang="es-MX">
            <a:latin typeface="+mj-lt"/>
          </a:endParaRPr>
        </a:p>
      </dgm:t>
    </dgm:pt>
    <dgm:pt modelId="{7C47D73A-99EF-4E51-A830-1115AEE39A8D}" type="sibTrans" cxnId="{4A70AD1D-BCFC-410B-A7E0-B3634C009431}">
      <dgm:prSet/>
      <dgm:spPr/>
      <dgm:t>
        <a:bodyPr/>
        <a:lstStyle/>
        <a:p>
          <a:endParaRPr lang="es-MX">
            <a:latin typeface="+mj-lt"/>
          </a:endParaRPr>
        </a:p>
      </dgm:t>
    </dgm:pt>
    <dgm:pt modelId="{84AB0B68-5726-4246-88F4-728C9DA38D01}">
      <dgm:prSet/>
      <dgm:spPr/>
      <dgm:t>
        <a:bodyPr/>
        <a:lstStyle/>
        <a:p>
          <a:r>
            <a:rPr lang="es-MX" b="1">
              <a:latin typeface="+mj-lt"/>
            </a:rPr>
            <a:t>Registros incompletos + falta de seguimiento</a:t>
          </a:r>
          <a:endParaRPr lang="es-MX">
            <a:latin typeface="+mj-lt"/>
          </a:endParaRPr>
        </a:p>
      </dgm:t>
    </dgm:pt>
    <dgm:pt modelId="{F14C13B8-175C-4D74-AF1C-0A26E0400C38}" type="parTrans" cxnId="{15E429F9-23C8-4B62-9DB7-D2C72DCD96A8}">
      <dgm:prSet/>
      <dgm:spPr/>
      <dgm:t>
        <a:bodyPr/>
        <a:lstStyle/>
        <a:p>
          <a:endParaRPr lang="es-MX">
            <a:latin typeface="+mj-lt"/>
          </a:endParaRPr>
        </a:p>
      </dgm:t>
    </dgm:pt>
    <dgm:pt modelId="{4C58357C-95CE-4AEE-BA36-EEA8E772C403}" type="sibTrans" cxnId="{15E429F9-23C8-4B62-9DB7-D2C72DCD96A8}">
      <dgm:prSet/>
      <dgm:spPr/>
      <dgm:t>
        <a:bodyPr/>
        <a:lstStyle/>
        <a:p>
          <a:endParaRPr lang="es-MX">
            <a:latin typeface="+mj-lt"/>
          </a:endParaRPr>
        </a:p>
      </dgm:t>
    </dgm:pt>
    <dgm:pt modelId="{EA3B9496-5FB9-4FB7-B488-FCF5EBCDBDE3}">
      <dgm:prSet/>
      <dgm:spPr/>
      <dgm:t>
        <a:bodyPr/>
        <a:lstStyle/>
        <a:p>
          <a:r>
            <a:rPr lang="es-MX">
              <a:latin typeface="+mj-lt"/>
            </a:rPr>
            <a:t>Puede dificultar determinar tendencias y justificar decisiones posteriores.</a:t>
          </a:r>
        </a:p>
      </dgm:t>
    </dgm:pt>
    <dgm:pt modelId="{6BF981B9-9BEF-4886-865F-6445C4DC3DBB}" type="parTrans" cxnId="{2DEE41D1-A20D-428B-BE42-71A5C33F727F}">
      <dgm:prSet/>
      <dgm:spPr/>
      <dgm:t>
        <a:bodyPr/>
        <a:lstStyle/>
        <a:p>
          <a:endParaRPr lang="es-MX">
            <a:latin typeface="+mj-lt"/>
          </a:endParaRPr>
        </a:p>
      </dgm:t>
    </dgm:pt>
    <dgm:pt modelId="{08E6D25F-219B-47DE-A4F1-52851A17B5C8}" type="sibTrans" cxnId="{2DEE41D1-A20D-428B-BE42-71A5C33F727F}">
      <dgm:prSet/>
      <dgm:spPr/>
      <dgm:t>
        <a:bodyPr/>
        <a:lstStyle/>
        <a:p>
          <a:endParaRPr lang="es-MX">
            <a:latin typeface="+mj-lt"/>
          </a:endParaRPr>
        </a:p>
      </dgm:t>
    </dgm:pt>
    <dgm:pt modelId="{9169FC9C-A461-49AC-9274-B9E1771A411D}">
      <dgm:prSet/>
      <dgm:spPr/>
      <dgm:t>
        <a:bodyPr/>
        <a:lstStyle/>
        <a:p>
          <a:r>
            <a:rPr lang="es-MX" b="1">
              <a:latin typeface="+mj-lt"/>
            </a:rPr>
            <a:t>Resultados favorables sostenidos</a:t>
          </a:r>
          <a:endParaRPr lang="es-MX">
            <a:latin typeface="+mj-lt"/>
          </a:endParaRPr>
        </a:p>
      </dgm:t>
    </dgm:pt>
    <dgm:pt modelId="{FDBC2532-C9AB-4A85-B0E6-3E33E2E96759}" type="parTrans" cxnId="{1ECDB86F-4428-49C4-90A0-1E3D0C425281}">
      <dgm:prSet/>
      <dgm:spPr/>
      <dgm:t>
        <a:bodyPr/>
        <a:lstStyle/>
        <a:p>
          <a:endParaRPr lang="es-MX">
            <a:latin typeface="+mj-lt"/>
          </a:endParaRPr>
        </a:p>
      </dgm:t>
    </dgm:pt>
    <dgm:pt modelId="{1DE4BCB8-35FB-4FB8-9D30-AACAA96CB262}" type="sibTrans" cxnId="{1ECDB86F-4428-49C4-90A0-1E3D0C425281}">
      <dgm:prSet/>
      <dgm:spPr/>
      <dgm:t>
        <a:bodyPr/>
        <a:lstStyle/>
        <a:p>
          <a:endParaRPr lang="es-MX">
            <a:latin typeface="+mj-lt"/>
          </a:endParaRPr>
        </a:p>
      </dgm:t>
    </dgm:pt>
    <dgm:pt modelId="{2F527FCF-473B-421D-94E2-2E89506C6E0B}">
      <dgm:prSet/>
      <dgm:spPr/>
      <dgm:t>
        <a:bodyPr/>
        <a:lstStyle/>
        <a:p>
          <a:r>
            <a:rPr lang="es-MX">
              <a:latin typeface="+mj-lt"/>
            </a:rPr>
            <a:t>Permiten establecer que las medidas implementadas mantienen las condiciones previstas y continuar su seguimiento.</a:t>
          </a:r>
        </a:p>
      </dgm:t>
    </dgm:pt>
    <dgm:pt modelId="{507B3B3F-0D57-4BDC-A8E2-421B1B779A77}" type="parTrans" cxnId="{A8D27F3F-A234-4995-A5FC-910985665452}">
      <dgm:prSet/>
      <dgm:spPr/>
      <dgm:t>
        <a:bodyPr/>
        <a:lstStyle/>
        <a:p>
          <a:endParaRPr lang="es-MX">
            <a:latin typeface="+mj-lt"/>
          </a:endParaRPr>
        </a:p>
      </dgm:t>
    </dgm:pt>
    <dgm:pt modelId="{5627BCE6-DF7A-4420-AD5B-3303FC948199}" type="sibTrans" cxnId="{A8D27F3F-A234-4995-A5FC-910985665452}">
      <dgm:prSet/>
      <dgm:spPr/>
      <dgm:t>
        <a:bodyPr/>
        <a:lstStyle/>
        <a:p>
          <a:endParaRPr lang="es-MX">
            <a:latin typeface="+mj-lt"/>
          </a:endParaRPr>
        </a:p>
      </dgm:t>
    </dgm:pt>
    <dgm:pt modelId="{52D257A4-D8AC-4349-82B4-997BD23F169D}" type="pres">
      <dgm:prSet presAssocID="{F5588385-D573-42B4-8D8C-80331F249D13}" presName="diagram" presStyleCnt="0">
        <dgm:presLayoutVars>
          <dgm:dir/>
          <dgm:resizeHandles val="exact"/>
        </dgm:presLayoutVars>
      </dgm:prSet>
      <dgm:spPr/>
    </dgm:pt>
    <dgm:pt modelId="{D85C022E-E122-493C-AACE-39A3C5F68B7D}" type="pres">
      <dgm:prSet presAssocID="{F083651D-47EE-4803-AE1A-241E906A00A2}" presName="node" presStyleLbl="node1" presStyleIdx="0" presStyleCnt="6">
        <dgm:presLayoutVars>
          <dgm:bulletEnabled val="1"/>
        </dgm:presLayoutVars>
      </dgm:prSet>
      <dgm:spPr/>
    </dgm:pt>
    <dgm:pt modelId="{571E4FB1-181E-400A-91DF-02D76A9445AA}" type="pres">
      <dgm:prSet presAssocID="{3FEAB048-2219-4D21-856E-3BE7916E95A7}" presName="sibTrans" presStyleCnt="0"/>
      <dgm:spPr/>
    </dgm:pt>
    <dgm:pt modelId="{B359293B-B116-496B-9E8A-5531C8C2CB34}" type="pres">
      <dgm:prSet presAssocID="{8C47A16F-772C-41E1-AD37-2F285E0555AE}" presName="node" presStyleLbl="node1" presStyleIdx="1" presStyleCnt="6">
        <dgm:presLayoutVars>
          <dgm:bulletEnabled val="1"/>
        </dgm:presLayoutVars>
      </dgm:prSet>
      <dgm:spPr/>
    </dgm:pt>
    <dgm:pt modelId="{1A2E0778-F11E-4C9E-BC1E-2D9A215EA747}" type="pres">
      <dgm:prSet presAssocID="{751FBAAD-AB9B-4FDF-99FA-7A18D7123165}" presName="sibTrans" presStyleCnt="0"/>
      <dgm:spPr/>
    </dgm:pt>
    <dgm:pt modelId="{DF2A4774-BC94-4974-89E1-AB55B4B13389}" type="pres">
      <dgm:prSet presAssocID="{609B421D-2DCD-4162-8029-67221E1B2069}" presName="node" presStyleLbl="node1" presStyleIdx="2" presStyleCnt="6">
        <dgm:presLayoutVars>
          <dgm:bulletEnabled val="1"/>
        </dgm:presLayoutVars>
      </dgm:prSet>
      <dgm:spPr/>
    </dgm:pt>
    <dgm:pt modelId="{B9A2F83F-8BEA-4D02-A68C-2614EA8A8EEA}" type="pres">
      <dgm:prSet presAssocID="{C324BED9-85B4-4C29-A9D0-02994F45C4F4}" presName="sibTrans" presStyleCnt="0"/>
      <dgm:spPr/>
    </dgm:pt>
    <dgm:pt modelId="{02ADEE3D-C2BB-42BB-BD9D-D36319204BDF}" type="pres">
      <dgm:prSet presAssocID="{2CAF71AB-E7FF-41D6-AB8C-33520508A7DC}" presName="node" presStyleLbl="node1" presStyleIdx="3" presStyleCnt="6">
        <dgm:presLayoutVars>
          <dgm:bulletEnabled val="1"/>
        </dgm:presLayoutVars>
      </dgm:prSet>
      <dgm:spPr/>
    </dgm:pt>
    <dgm:pt modelId="{49BB42DD-806A-4853-9929-2DEC32152ACF}" type="pres">
      <dgm:prSet presAssocID="{BB206F27-4A35-435E-9918-0741DAC56B0A}" presName="sibTrans" presStyleCnt="0"/>
      <dgm:spPr/>
    </dgm:pt>
    <dgm:pt modelId="{A5B318B7-330C-49E3-A365-5E2D648774FA}" type="pres">
      <dgm:prSet presAssocID="{84AB0B68-5726-4246-88F4-728C9DA38D01}" presName="node" presStyleLbl="node1" presStyleIdx="4" presStyleCnt="6">
        <dgm:presLayoutVars>
          <dgm:bulletEnabled val="1"/>
        </dgm:presLayoutVars>
      </dgm:prSet>
      <dgm:spPr/>
    </dgm:pt>
    <dgm:pt modelId="{44C7C283-C260-4913-AF99-1C6056F2C9D5}" type="pres">
      <dgm:prSet presAssocID="{4C58357C-95CE-4AEE-BA36-EEA8E772C403}" presName="sibTrans" presStyleCnt="0"/>
      <dgm:spPr/>
    </dgm:pt>
    <dgm:pt modelId="{1BAE1D6D-16D0-45B8-9751-A4939EDCCB1A}" type="pres">
      <dgm:prSet presAssocID="{9169FC9C-A461-49AC-9274-B9E1771A411D}" presName="node" presStyleLbl="node1" presStyleIdx="5" presStyleCnt="6">
        <dgm:presLayoutVars>
          <dgm:bulletEnabled val="1"/>
        </dgm:presLayoutVars>
      </dgm:prSet>
      <dgm:spPr/>
    </dgm:pt>
  </dgm:ptLst>
  <dgm:cxnLst>
    <dgm:cxn modelId="{29D2F807-E8DB-4E2D-B023-917B111F62B9}" type="presOf" srcId="{BBF66DDB-DD35-4335-988B-B90F8127910F}" destId="{B359293B-B116-496B-9E8A-5531C8C2CB34}" srcOrd="0" destOrd="1" presId="urn:microsoft.com/office/officeart/2005/8/layout/default"/>
    <dgm:cxn modelId="{34771C0C-A092-479D-91CD-945E9E44FB66}" srcId="{F5588385-D573-42B4-8D8C-80331F249D13}" destId="{F083651D-47EE-4803-AE1A-241E906A00A2}" srcOrd="0" destOrd="0" parTransId="{F3070432-CFFA-4838-A620-39A64D6B1D77}" sibTransId="{3FEAB048-2219-4D21-856E-3BE7916E95A7}"/>
    <dgm:cxn modelId="{4DFA100D-8B93-4C32-8D9D-0D04D48D8E2A}" type="presOf" srcId="{F5588385-D573-42B4-8D8C-80331F249D13}" destId="{52D257A4-D8AC-4349-82B4-997BD23F169D}" srcOrd="0" destOrd="0" presId="urn:microsoft.com/office/officeart/2005/8/layout/default"/>
    <dgm:cxn modelId="{50C4740D-4C3F-4003-87EC-36CDC1A584D6}" type="presOf" srcId="{2CAF71AB-E7FF-41D6-AB8C-33520508A7DC}" destId="{02ADEE3D-C2BB-42BB-BD9D-D36319204BDF}" srcOrd="0" destOrd="0" presId="urn:microsoft.com/office/officeart/2005/8/layout/default"/>
    <dgm:cxn modelId="{27846018-47D4-44F7-B8C3-856562B18C44}" type="presOf" srcId="{2F527FCF-473B-421D-94E2-2E89506C6E0B}" destId="{1BAE1D6D-16D0-45B8-9751-A4939EDCCB1A}" srcOrd="0" destOrd="1" presId="urn:microsoft.com/office/officeart/2005/8/layout/default"/>
    <dgm:cxn modelId="{4A70AD1D-BCFC-410B-A7E0-B3634C009431}" srcId="{2CAF71AB-E7FF-41D6-AB8C-33520508A7DC}" destId="{E5E40AC8-4F20-496E-8642-1448DCBB1FAF}" srcOrd="0" destOrd="0" parTransId="{1EA501F2-AF0A-4895-90FC-E5DDEB4A859A}" sibTransId="{7C47D73A-99EF-4E51-A830-1115AEE39A8D}"/>
    <dgm:cxn modelId="{88785222-651E-4B18-A04D-0E914D3D6A12}" type="presOf" srcId="{84AB0B68-5726-4246-88F4-728C9DA38D01}" destId="{A5B318B7-330C-49E3-A365-5E2D648774FA}" srcOrd="0" destOrd="0" presId="urn:microsoft.com/office/officeart/2005/8/layout/default"/>
    <dgm:cxn modelId="{8E831833-BCD7-4828-A598-6F47E3591BB2}" type="presOf" srcId="{F083651D-47EE-4803-AE1A-241E906A00A2}" destId="{D85C022E-E122-493C-AACE-39A3C5F68B7D}" srcOrd="0" destOrd="0" presId="urn:microsoft.com/office/officeart/2005/8/layout/default"/>
    <dgm:cxn modelId="{A8D27F3F-A234-4995-A5FC-910985665452}" srcId="{9169FC9C-A461-49AC-9274-B9E1771A411D}" destId="{2F527FCF-473B-421D-94E2-2E89506C6E0B}" srcOrd="0" destOrd="0" parTransId="{507B3B3F-0D57-4BDC-A8E2-421B1B779A77}" sibTransId="{5627BCE6-DF7A-4420-AD5B-3303FC948199}"/>
    <dgm:cxn modelId="{7D5B4E40-83C0-46E3-A1BF-5DA51AEF8353}" srcId="{8C47A16F-772C-41E1-AD37-2F285E0555AE}" destId="{BBF66DDB-DD35-4335-988B-B90F8127910F}" srcOrd="0" destOrd="0" parTransId="{6ACD0D61-FAB1-4EDF-9CBD-9BCBA1AEB4C2}" sibTransId="{43A5C224-0B99-449C-AE4D-577B2E72FF1F}"/>
    <dgm:cxn modelId="{B40BCC40-97A0-4FF8-9BA6-BF352A6CF84E}" srcId="{609B421D-2DCD-4162-8029-67221E1B2069}" destId="{2375A9D3-0638-42FD-9B6E-FCB78E2B1E3A}" srcOrd="0" destOrd="0" parTransId="{00AE2B59-DBFB-46BB-9B6A-ED2BE2E3292C}" sibTransId="{E91C01FD-F6D1-4E71-978A-E516250D792C}"/>
    <dgm:cxn modelId="{4D7EA94D-E74F-433B-B1A2-A28515C601C0}" type="presOf" srcId="{2375A9D3-0638-42FD-9B6E-FCB78E2B1E3A}" destId="{DF2A4774-BC94-4974-89E1-AB55B4B13389}" srcOrd="0" destOrd="1" presId="urn:microsoft.com/office/officeart/2005/8/layout/default"/>
    <dgm:cxn modelId="{3C90D04D-7C20-4DF2-A8EA-F0D13146B275}" srcId="{F5588385-D573-42B4-8D8C-80331F249D13}" destId="{8C47A16F-772C-41E1-AD37-2F285E0555AE}" srcOrd="1" destOrd="0" parTransId="{DD035FCE-F035-4971-83E6-00BFDFFB15A5}" sibTransId="{751FBAAD-AB9B-4FDF-99FA-7A18D7123165}"/>
    <dgm:cxn modelId="{9EB3A566-DA97-4611-8282-51A78852137D}" srcId="{F5588385-D573-42B4-8D8C-80331F249D13}" destId="{609B421D-2DCD-4162-8029-67221E1B2069}" srcOrd="2" destOrd="0" parTransId="{A1EB2DE1-6842-4254-8E3B-C3C24BB55C31}" sibTransId="{C324BED9-85B4-4C29-A9D0-02994F45C4F4}"/>
    <dgm:cxn modelId="{1ECDB86F-4428-49C4-90A0-1E3D0C425281}" srcId="{F5588385-D573-42B4-8D8C-80331F249D13}" destId="{9169FC9C-A461-49AC-9274-B9E1771A411D}" srcOrd="5" destOrd="0" parTransId="{FDBC2532-C9AB-4A85-B0E6-3E33E2E96759}" sibTransId="{1DE4BCB8-35FB-4FB8-9D30-AACAA96CB262}"/>
    <dgm:cxn modelId="{3FB24776-0DF5-4BE3-B065-E64E29B63B49}" type="presOf" srcId="{E5E40AC8-4F20-496E-8642-1448DCBB1FAF}" destId="{02ADEE3D-C2BB-42BB-BD9D-D36319204BDF}" srcOrd="0" destOrd="1" presId="urn:microsoft.com/office/officeart/2005/8/layout/default"/>
    <dgm:cxn modelId="{28D4F079-C7EC-4BC3-8133-EDD673254067}" type="presOf" srcId="{92F5B8FE-2F7E-47B1-96B3-DC2FC81CCAC2}" destId="{D85C022E-E122-493C-AACE-39A3C5F68B7D}" srcOrd="0" destOrd="1" presId="urn:microsoft.com/office/officeart/2005/8/layout/default"/>
    <dgm:cxn modelId="{66DEF381-E629-49F5-B6C5-57DFFE9BDF0D}" type="presOf" srcId="{EA3B9496-5FB9-4FB7-B488-FCF5EBCDBDE3}" destId="{A5B318B7-330C-49E3-A365-5E2D648774FA}" srcOrd="0" destOrd="1" presId="urn:microsoft.com/office/officeart/2005/8/layout/default"/>
    <dgm:cxn modelId="{7A2B67CA-FE87-4308-B967-E270A6A46475}" srcId="{F5588385-D573-42B4-8D8C-80331F249D13}" destId="{2CAF71AB-E7FF-41D6-AB8C-33520508A7DC}" srcOrd="3" destOrd="0" parTransId="{653068C1-54A9-4977-8FE7-9AAA25D4B91F}" sibTransId="{BB206F27-4A35-435E-9918-0741DAC56B0A}"/>
    <dgm:cxn modelId="{2DEE41D1-A20D-428B-BE42-71A5C33F727F}" srcId="{84AB0B68-5726-4246-88F4-728C9DA38D01}" destId="{EA3B9496-5FB9-4FB7-B488-FCF5EBCDBDE3}" srcOrd="0" destOrd="0" parTransId="{6BF981B9-9BEF-4886-865F-6445C4DC3DBB}" sibTransId="{08E6D25F-219B-47DE-A4F1-52851A17B5C8}"/>
    <dgm:cxn modelId="{824194DD-E458-49CF-967C-E5ED23100D8A}" type="presOf" srcId="{8C47A16F-772C-41E1-AD37-2F285E0555AE}" destId="{B359293B-B116-496B-9E8A-5531C8C2CB34}" srcOrd="0" destOrd="0" presId="urn:microsoft.com/office/officeart/2005/8/layout/default"/>
    <dgm:cxn modelId="{5DE80EE5-7F00-426E-9115-CE7B2253053A}" srcId="{F083651D-47EE-4803-AE1A-241E906A00A2}" destId="{92F5B8FE-2F7E-47B1-96B3-DC2FC81CCAC2}" srcOrd="0" destOrd="0" parTransId="{105B0E60-F89C-4013-B186-430D3E739890}" sibTransId="{BF2CD91B-93FB-4832-8803-0595D3D574A4}"/>
    <dgm:cxn modelId="{B9D569F5-1E1B-40AB-A076-EAA8A08A5324}" type="presOf" srcId="{609B421D-2DCD-4162-8029-67221E1B2069}" destId="{DF2A4774-BC94-4974-89E1-AB55B4B13389}" srcOrd="0" destOrd="0" presId="urn:microsoft.com/office/officeart/2005/8/layout/default"/>
    <dgm:cxn modelId="{15E429F9-23C8-4B62-9DB7-D2C72DCD96A8}" srcId="{F5588385-D573-42B4-8D8C-80331F249D13}" destId="{84AB0B68-5726-4246-88F4-728C9DA38D01}" srcOrd="4" destOrd="0" parTransId="{F14C13B8-175C-4D74-AF1C-0A26E0400C38}" sibTransId="{4C58357C-95CE-4AEE-BA36-EEA8E772C403}"/>
    <dgm:cxn modelId="{5E3C6DF9-CA1D-4A69-BB00-992BE9DFE39C}" type="presOf" srcId="{9169FC9C-A461-49AC-9274-B9E1771A411D}" destId="{1BAE1D6D-16D0-45B8-9751-A4939EDCCB1A}" srcOrd="0" destOrd="0" presId="urn:microsoft.com/office/officeart/2005/8/layout/default"/>
    <dgm:cxn modelId="{D7892460-827B-47F9-B7B4-634F5481EB04}" type="presParOf" srcId="{52D257A4-D8AC-4349-82B4-997BD23F169D}" destId="{D85C022E-E122-493C-AACE-39A3C5F68B7D}" srcOrd="0" destOrd="0" presId="urn:microsoft.com/office/officeart/2005/8/layout/default"/>
    <dgm:cxn modelId="{B081CE19-615F-4C1A-A077-BA175A0DB2C7}" type="presParOf" srcId="{52D257A4-D8AC-4349-82B4-997BD23F169D}" destId="{571E4FB1-181E-400A-91DF-02D76A9445AA}" srcOrd="1" destOrd="0" presId="urn:microsoft.com/office/officeart/2005/8/layout/default"/>
    <dgm:cxn modelId="{F17A6324-DC35-46A9-8BB0-4FA438D3C84F}" type="presParOf" srcId="{52D257A4-D8AC-4349-82B4-997BD23F169D}" destId="{B359293B-B116-496B-9E8A-5531C8C2CB34}" srcOrd="2" destOrd="0" presId="urn:microsoft.com/office/officeart/2005/8/layout/default"/>
    <dgm:cxn modelId="{ACDB6EC3-7D6A-484E-98D0-F0108168E06A}" type="presParOf" srcId="{52D257A4-D8AC-4349-82B4-997BD23F169D}" destId="{1A2E0778-F11E-4C9E-BC1E-2D9A215EA747}" srcOrd="3" destOrd="0" presId="urn:microsoft.com/office/officeart/2005/8/layout/default"/>
    <dgm:cxn modelId="{911C539E-9A43-4EA5-92B7-242BC914C70D}" type="presParOf" srcId="{52D257A4-D8AC-4349-82B4-997BD23F169D}" destId="{DF2A4774-BC94-4974-89E1-AB55B4B13389}" srcOrd="4" destOrd="0" presId="urn:microsoft.com/office/officeart/2005/8/layout/default"/>
    <dgm:cxn modelId="{FCAF5E9B-2D74-4814-A78B-E34F031269D0}" type="presParOf" srcId="{52D257A4-D8AC-4349-82B4-997BD23F169D}" destId="{B9A2F83F-8BEA-4D02-A68C-2614EA8A8EEA}" srcOrd="5" destOrd="0" presId="urn:microsoft.com/office/officeart/2005/8/layout/default"/>
    <dgm:cxn modelId="{3029B115-8232-4780-B3F5-BEF1D3F92AC0}" type="presParOf" srcId="{52D257A4-D8AC-4349-82B4-997BD23F169D}" destId="{02ADEE3D-C2BB-42BB-BD9D-D36319204BDF}" srcOrd="6" destOrd="0" presId="urn:microsoft.com/office/officeart/2005/8/layout/default"/>
    <dgm:cxn modelId="{CB6556A2-6E3E-49D4-95D2-BE3A7A4E2E21}" type="presParOf" srcId="{52D257A4-D8AC-4349-82B4-997BD23F169D}" destId="{49BB42DD-806A-4853-9929-2DEC32152ACF}" srcOrd="7" destOrd="0" presId="urn:microsoft.com/office/officeart/2005/8/layout/default"/>
    <dgm:cxn modelId="{2E24811F-CA8C-49DF-A984-4E6CD7C29B04}" type="presParOf" srcId="{52D257A4-D8AC-4349-82B4-997BD23F169D}" destId="{A5B318B7-330C-49E3-A365-5E2D648774FA}" srcOrd="8" destOrd="0" presId="urn:microsoft.com/office/officeart/2005/8/layout/default"/>
    <dgm:cxn modelId="{BC596324-FEEB-4A17-8F2A-4A8F0888602C}" type="presParOf" srcId="{52D257A4-D8AC-4349-82B4-997BD23F169D}" destId="{44C7C283-C260-4913-AF99-1C6056F2C9D5}" srcOrd="9" destOrd="0" presId="urn:microsoft.com/office/officeart/2005/8/layout/default"/>
    <dgm:cxn modelId="{3518CDA4-538E-4993-B7C8-815888F91488}" type="presParOf" srcId="{52D257A4-D8AC-4349-82B4-997BD23F169D}" destId="{1BAE1D6D-16D0-45B8-9751-A4939EDCCB1A}" srcOrd="10" destOrd="0" presId="urn:microsoft.com/office/officeart/2005/8/layout/default"/>
  </dgm:cxnLst>
  <dgm:bg/>
  <dgm:whole/>
  <dgm:extLst>
    <a:ext uri="http://schemas.microsoft.com/office/drawing/2008/diagram">
      <dsp:dataModelExt xmlns:dsp="http://schemas.microsoft.com/office/drawing/2008/diagram" relId="rId17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5C022E-E122-493C-AACE-39A3C5F68B7D}">
      <dsp:nvSpPr>
        <dsp:cNvPr id="0" name=""/>
        <dsp:cNvSpPr/>
      </dsp:nvSpPr>
      <dsp:spPr>
        <a:xfrm>
          <a:off x="0" y="271422"/>
          <a:ext cx="1978818" cy="1187291"/>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Aumento de plagas + deficiencias de limpieza</a:t>
          </a:r>
          <a:endParaRPr lang="es-MX" sz="1200" kern="1200">
            <a:latin typeface="+mj-lt"/>
          </a:endParaRPr>
        </a:p>
        <a:p>
          <a:pPr marL="57150" lvl="1" indent="-57150" algn="l" defTabSz="400050">
            <a:lnSpc>
              <a:spcPct val="90000"/>
            </a:lnSpc>
            <a:spcBef>
              <a:spcPct val="0"/>
            </a:spcBef>
            <a:spcAft>
              <a:spcPct val="15000"/>
            </a:spcAft>
            <a:buChar char="•"/>
          </a:pPr>
          <a:r>
            <a:rPr lang="es-MX" sz="900" kern="1200">
              <a:latin typeface="+mj-lt"/>
            </a:rPr>
            <a:t>Puede orientar la revisión de fuentes de alimento, residuos y frecuencia de saneamiento.</a:t>
          </a:r>
        </a:p>
      </dsp:txBody>
      <dsp:txXfrm>
        <a:off x="0" y="271422"/>
        <a:ext cx="1978818" cy="1187291"/>
      </dsp:txXfrm>
    </dsp:sp>
    <dsp:sp modelId="{B359293B-B116-496B-9E8A-5531C8C2CB34}">
      <dsp:nvSpPr>
        <dsp:cNvPr id="0" name=""/>
        <dsp:cNvSpPr/>
      </dsp:nvSpPr>
      <dsp:spPr>
        <a:xfrm>
          <a:off x="2176700" y="271422"/>
          <a:ext cx="1978818" cy="1187291"/>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Actividad de roedores + daños estructurales</a:t>
          </a:r>
          <a:endParaRPr lang="es-MX" sz="1200" kern="1200">
            <a:latin typeface="+mj-lt"/>
          </a:endParaRPr>
        </a:p>
        <a:p>
          <a:pPr marL="57150" lvl="1" indent="-57150" algn="l" defTabSz="400050">
            <a:lnSpc>
              <a:spcPct val="90000"/>
            </a:lnSpc>
            <a:spcBef>
              <a:spcPct val="0"/>
            </a:spcBef>
            <a:spcAft>
              <a:spcPct val="15000"/>
            </a:spcAft>
            <a:buChar char="•"/>
          </a:pPr>
          <a:r>
            <a:rPr lang="es-MX" sz="900" kern="1200">
              <a:latin typeface="+mj-lt"/>
            </a:rPr>
            <a:t>Permite priorizar medidas de exclusión y mantenimiento antes de depender exclusivamente de otras intervenciones.</a:t>
          </a:r>
        </a:p>
      </dsp:txBody>
      <dsp:txXfrm>
        <a:off x="2176700" y="271422"/>
        <a:ext cx="1978818" cy="1187291"/>
      </dsp:txXfrm>
    </dsp:sp>
    <dsp:sp modelId="{DF2A4774-BC94-4974-89E1-AB55B4B13389}">
      <dsp:nvSpPr>
        <dsp:cNvPr id="0" name=""/>
        <dsp:cNvSpPr/>
      </dsp:nvSpPr>
      <dsp:spPr>
        <a:xfrm>
          <a:off x="4353401" y="271422"/>
          <a:ext cx="1978818" cy="1187291"/>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Resultados microbiológicos + fallas en el sistema de agua</a:t>
          </a:r>
          <a:endParaRPr lang="es-MX" sz="1200" kern="1200">
            <a:latin typeface="+mj-lt"/>
          </a:endParaRPr>
        </a:p>
        <a:p>
          <a:pPr marL="57150" lvl="1" indent="-57150" algn="l" defTabSz="400050">
            <a:lnSpc>
              <a:spcPct val="90000"/>
            </a:lnSpc>
            <a:spcBef>
              <a:spcPct val="0"/>
            </a:spcBef>
            <a:spcAft>
              <a:spcPct val="15000"/>
            </a:spcAft>
            <a:buChar char="•"/>
          </a:pPr>
          <a:r>
            <a:rPr lang="es-MX" sz="900" kern="1200">
              <a:latin typeface="+mj-lt"/>
            </a:rPr>
            <a:t>Facilita dirigir la revisión hacia almacenamiento, tratamiento o distribución.</a:t>
          </a:r>
        </a:p>
      </dsp:txBody>
      <dsp:txXfrm>
        <a:off x="4353401" y="271422"/>
        <a:ext cx="1978818" cy="1187291"/>
      </dsp:txXfrm>
    </dsp:sp>
    <dsp:sp modelId="{02ADEE3D-C2BB-42BB-BD9D-D36319204BDF}">
      <dsp:nvSpPr>
        <dsp:cNvPr id="0" name=""/>
        <dsp:cNvSpPr/>
      </dsp:nvSpPr>
      <dsp:spPr>
        <a:xfrm>
          <a:off x="0" y="1656595"/>
          <a:ext cx="1978818" cy="1187291"/>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Hallazgos repetidos + acciones cerradas sin mejora</a:t>
          </a:r>
          <a:endParaRPr lang="es-MX" sz="1200" kern="1200">
            <a:latin typeface="+mj-lt"/>
          </a:endParaRPr>
        </a:p>
        <a:p>
          <a:pPr marL="57150" lvl="1" indent="-57150" algn="l" defTabSz="400050">
            <a:lnSpc>
              <a:spcPct val="90000"/>
            </a:lnSpc>
            <a:spcBef>
              <a:spcPct val="0"/>
            </a:spcBef>
            <a:spcAft>
              <a:spcPct val="15000"/>
            </a:spcAft>
            <a:buChar char="•"/>
          </a:pPr>
          <a:r>
            <a:rPr lang="es-MX" sz="900" kern="1200">
              <a:latin typeface="+mj-lt"/>
            </a:rPr>
            <a:t>Puede indicar que la causa principal no ha sido intervenida adecuadamente.</a:t>
          </a:r>
        </a:p>
      </dsp:txBody>
      <dsp:txXfrm>
        <a:off x="0" y="1656595"/>
        <a:ext cx="1978818" cy="1187291"/>
      </dsp:txXfrm>
    </dsp:sp>
    <dsp:sp modelId="{A5B318B7-330C-49E3-A365-5E2D648774FA}">
      <dsp:nvSpPr>
        <dsp:cNvPr id="0" name=""/>
        <dsp:cNvSpPr/>
      </dsp:nvSpPr>
      <dsp:spPr>
        <a:xfrm>
          <a:off x="2176700" y="1656595"/>
          <a:ext cx="1978818" cy="1187291"/>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Registros incompletos + falta de seguimiento</a:t>
          </a:r>
          <a:endParaRPr lang="es-MX" sz="1200" kern="1200">
            <a:latin typeface="+mj-lt"/>
          </a:endParaRPr>
        </a:p>
        <a:p>
          <a:pPr marL="57150" lvl="1" indent="-57150" algn="l" defTabSz="400050">
            <a:lnSpc>
              <a:spcPct val="90000"/>
            </a:lnSpc>
            <a:spcBef>
              <a:spcPct val="0"/>
            </a:spcBef>
            <a:spcAft>
              <a:spcPct val="15000"/>
            </a:spcAft>
            <a:buChar char="•"/>
          </a:pPr>
          <a:r>
            <a:rPr lang="es-MX" sz="900" kern="1200">
              <a:latin typeface="+mj-lt"/>
            </a:rPr>
            <a:t>Puede dificultar determinar tendencias y justificar decisiones posteriores.</a:t>
          </a:r>
        </a:p>
      </dsp:txBody>
      <dsp:txXfrm>
        <a:off x="2176700" y="1656595"/>
        <a:ext cx="1978818" cy="1187291"/>
      </dsp:txXfrm>
    </dsp:sp>
    <dsp:sp modelId="{1BAE1D6D-16D0-45B8-9751-A4939EDCCB1A}">
      <dsp:nvSpPr>
        <dsp:cNvPr id="0" name=""/>
        <dsp:cNvSpPr/>
      </dsp:nvSpPr>
      <dsp:spPr>
        <a:xfrm>
          <a:off x="4353401" y="1656595"/>
          <a:ext cx="1978818" cy="1187291"/>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Resultados favorables sostenidos</a:t>
          </a:r>
          <a:endParaRPr lang="es-MX" sz="1200" kern="1200">
            <a:latin typeface="+mj-lt"/>
          </a:endParaRPr>
        </a:p>
        <a:p>
          <a:pPr marL="57150" lvl="1" indent="-57150" algn="l" defTabSz="400050">
            <a:lnSpc>
              <a:spcPct val="90000"/>
            </a:lnSpc>
            <a:spcBef>
              <a:spcPct val="0"/>
            </a:spcBef>
            <a:spcAft>
              <a:spcPct val="15000"/>
            </a:spcAft>
            <a:buChar char="•"/>
          </a:pPr>
          <a:r>
            <a:rPr lang="es-MX" sz="900" kern="1200">
              <a:latin typeface="+mj-lt"/>
            </a:rPr>
            <a:t>Permiten establecer que las medidas implementadas mantienen las condiciones previstas y continuar su seguimiento.</a:t>
          </a:r>
        </a:p>
      </dsp:txBody>
      <dsp:txXfrm>
        <a:off x="4353401" y="1656595"/>
        <a:ext cx="1978818" cy="1187291"/>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41DFE99-C369-43FC-ABEB-673F988290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7EDF400-267C-4B7C-BB37-A477C0181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15046</Words>
  <Characters>85764</Characters>
  <Application>Microsoft Office Word</Application>
  <DocSecurity>0</DocSecurity>
  <Lines>714</Lines>
  <Paragraphs>201</Paragraphs>
  <ScaleCrop>false</ScaleCrop>
  <Company/>
  <LinksUpToDate>false</LinksUpToDate>
  <CharactersWithSpaces>100609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Robinson Javier Ordoñez Barreiro</cp:lastModifiedBy>
  <cp:revision>259</cp:revision>
  <dcterms:created xsi:type="dcterms:W3CDTF">2021-02-11T22:20:00Z</dcterms:created>
  <dcterms:modified xsi:type="dcterms:W3CDTF">2026-09-17T19:16:00Z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