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D14F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9D14F4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9D14F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D14F4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9D14F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9D14F4" w:rsidRDefault="00F74F1E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9D14F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9D14F4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9D14F4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9D14F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9D14F4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9D14F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D14F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9D14F4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D14F4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D14F4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9D14F4" w:rsidRDefault="00F74F1E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9D14F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9D14F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9D14F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9D14F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D14F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D14F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9D14F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9D14F4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9D14F4" w:rsidRDefault="00F74F1E" w:rsidP="003B6C52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0BAF1DE" w:rsidR="00F74F1E" w:rsidRPr="009D14F4" w:rsidRDefault="001E407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 xml:space="preserve">Buenas Prácticas Piscícolas y </w:t>
            </w:r>
            <w:r w:rsidRPr="009D14F4">
              <w:rPr>
                <w:rFonts w:eastAsia="Calibri"/>
                <w:bCs/>
                <w:iCs/>
                <w:color w:val="000000" w:themeColor="text1"/>
              </w:rPr>
              <w:t>manejo sanitario en cultivos de aguas cálidas</w:t>
            </w:r>
          </w:p>
        </w:tc>
      </w:tr>
      <w:tr w:rsidR="00F8304E" w:rsidRPr="009D14F4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9D14F4" w:rsidRDefault="00F74F1E" w:rsidP="003B6C52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315E588D" w:rsidR="00F74F1E" w:rsidRPr="009D14F4" w:rsidRDefault="001E4073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>Identificar los conceptos clave relacionados con el manejo técnico, sanitario, nutricional y productivo en piscicultura de aguas cálidas.</w:t>
            </w:r>
          </w:p>
        </w:tc>
      </w:tr>
      <w:tr w:rsidR="00F8304E" w:rsidRPr="009D14F4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9D14F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A84E84" w:rsidRPr="009D14F4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A84E84" w:rsidRPr="009D14F4" w:rsidRDefault="00A84E84" w:rsidP="00A84E84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8B477E0" w:rsidR="00A84E84" w:rsidRPr="009D14F4" w:rsidRDefault="00A84E84" w:rsidP="00A8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¿Cuál es el propósito principal de la preparación del estanque antes de la siembra?</w:t>
            </w:r>
          </w:p>
        </w:tc>
        <w:tc>
          <w:tcPr>
            <w:tcW w:w="2160" w:type="dxa"/>
            <w:gridSpan w:val="3"/>
          </w:tcPr>
          <w:p w14:paraId="56B1DBDC" w14:textId="77777777" w:rsidR="00A84E84" w:rsidRPr="009D14F4" w:rsidRDefault="00A84E84" w:rsidP="00A84E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9D14F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9D14F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A84E84" w:rsidRPr="009D14F4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A84E84" w:rsidRPr="009D14F4" w:rsidRDefault="00A84E84" w:rsidP="00A84E8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E67B7BF" w:rsidR="00A84E84" w:rsidRPr="009D14F4" w:rsidRDefault="00A84E84" w:rsidP="00A8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Garantizar condiciones adecuadas para el cultivo.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3844F25" w:rsidR="00A84E84" w:rsidRPr="009D14F4" w:rsidRDefault="00A84E84" w:rsidP="00A84E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84E84" w:rsidRPr="009D14F4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A84E84" w:rsidRPr="009D14F4" w:rsidRDefault="00A84E84" w:rsidP="00A84E8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C00FF77" w:rsidR="00A84E84" w:rsidRPr="009D14F4" w:rsidRDefault="00A84E84" w:rsidP="00A8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Reducir el tamaño de los peces cultivados.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A84E84" w:rsidRPr="009D14F4" w:rsidRDefault="00A84E84" w:rsidP="00A84E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84E84" w:rsidRPr="009D14F4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A84E84" w:rsidRPr="009D14F4" w:rsidRDefault="00A84E84" w:rsidP="00A84E8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D555358" w:rsidR="00A84E84" w:rsidRPr="009D14F4" w:rsidRDefault="00A84E84" w:rsidP="00A84E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Disminuir la cantidad de agua utilizada.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A84E84" w:rsidRPr="009D14F4" w:rsidRDefault="00A84E84" w:rsidP="00A84E8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84E84" w:rsidRPr="009D14F4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A84E84" w:rsidRPr="009D14F4" w:rsidRDefault="00A84E84" w:rsidP="00A84E8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D6B2C04" w:rsidR="00A84E84" w:rsidRPr="009D14F4" w:rsidRDefault="00A84E84" w:rsidP="00A8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Incrementar la presencia de depredadores.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A84E84" w:rsidRPr="009D14F4" w:rsidRDefault="00A84E84" w:rsidP="00A84E8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D14F4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00EEC" w:rsidRPr="009D14F4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900EEC" w:rsidRPr="009D14F4" w:rsidRDefault="00900EEC" w:rsidP="00900EEC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9AD7684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actividad permite detectar grietas y filtraciones en el estanque?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900EEC" w:rsidRPr="009D14F4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EA8A568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Control de malezas acuáticas.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6DE5F7F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Revisión del comportamiento alimenticio.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C02675F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Identificación de daños estructurales.</w:t>
            </w:r>
          </w:p>
        </w:tc>
        <w:tc>
          <w:tcPr>
            <w:tcW w:w="2160" w:type="dxa"/>
            <w:gridSpan w:val="3"/>
          </w:tcPr>
          <w:p w14:paraId="4DFC28D1" w14:textId="6B53DFDE" w:rsidR="00900EEC" w:rsidRPr="009D14F4" w:rsidRDefault="00137DE3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00EEC" w:rsidRPr="009D14F4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344985C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Aplicación de alimento balanceado.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CD3FB12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D14F4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00EEC" w:rsidRPr="009D14F4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900EEC" w:rsidRPr="009D14F4" w:rsidRDefault="00900EEC" w:rsidP="00900EEC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483227E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¿Cuál es la función principal de eliminar lodos y sedimentos excesivos?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15CF299F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Aumentar la salinidad del agua.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77C772D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Reducir acumulaciones que deterioran la calidad del agua.</w:t>
            </w:r>
          </w:p>
        </w:tc>
        <w:tc>
          <w:tcPr>
            <w:tcW w:w="2160" w:type="dxa"/>
            <w:gridSpan w:val="3"/>
          </w:tcPr>
          <w:p w14:paraId="2C2A20EE" w14:textId="0BC02B15" w:rsidR="00900EEC" w:rsidRPr="009D14F4" w:rsidRDefault="00137DE3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00EEC" w:rsidRPr="009D14F4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CF4DEF4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Incrementar el crecimiento de malezas.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919F5CF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Disminuir la profundidad del estanque.</w:t>
            </w:r>
          </w:p>
        </w:tc>
        <w:tc>
          <w:tcPr>
            <w:tcW w:w="2160" w:type="dxa"/>
            <w:gridSpan w:val="3"/>
          </w:tcPr>
          <w:p w14:paraId="567DD21A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D14F4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00EEC" w:rsidRPr="009D14F4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900EEC" w:rsidRPr="009D14F4" w:rsidRDefault="00900EEC" w:rsidP="00900EEC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1DFAB98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coloración del agua indica adecuada productividad biológica?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CC6C4A1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rojo intenso.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072293B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transparente brillante.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46A4A6FB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gris oscuro uniforme.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5A6D043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verde claro o café verdoso.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6641799A" w:rsidR="00900EEC" w:rsidRPr="009D14F4" w:rsidRDefault="00137DE3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9D14F4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00EEC" w:rsidRPr="009D14F4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900EEC" w:rsidRPr="009D14F4" w:rsidRDefault="00900EEC" w:rsidP="00900EEC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C8006A7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¿Cuál es el rango recomendado de pH para el estanque piscícola?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68C1BB3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3.0 – 4.5.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900EEC" w:rsidRPr="009D14F4" w:rsidRDefault="00900EEC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80F4C36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5.0 – 6.0.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00EEC" w:rsidRPr="009D14F4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DEB9793" w:rsidR="00900EEC" w:rsidRPr="009D14F4" w:rsidRDefault="00900EEC" w:rsidP="00900E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6.5 – 8.5.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78E2F2E4" w:rsidR="00900EEC" w:rsidRPr="009D14F4" w:rsidRDefault="00137DE3" w:rsidP="00900EE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00EEC" w:rsidRPr="009D14F4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900EEC" w:rsidRPr="009D14F4" w:rsidRDefault="00900EEC" w:rsidP="00900E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222A1B8" w:rsidR="00900EEC" w:rsidRPr="009D14F4" w:rsidRDefault="00900EEC" w:rsidP="00900E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9.5 – 10.5.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900EEC" w:rsidRPr="009D14F4" w:rsidRDefault="00900EEC" w:rsidP="00900EE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9D14F4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D14F4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227998" w:rsidRPr="009D14F4" w:rsidRDefault="00227998" w:rsidP="00227998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6E2031B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actividad favorece el desarrollo de fitoplancton y zooplancton?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27998" w:rsidRPr="009D14F4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79E1F5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Aplicación de antibióticos permanentes.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227998" w:rsidRPr="009D14F4" w:rsidRDefault="00227998" w:rsidP="0022799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27998" w:rsidRPr="009D14F4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825223F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Eliminación total del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227998" w:rsidRPr="009D14F4" w:rsidRDefault="00227998" w:rsidP="002279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27998" w:rsidRPr="009D14F4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39FBC53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Disminución de la temperatura.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227998" w:rsidRPr="009D14F4" w:rsidRDefault="00227998" w:rsidP="0022799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27998" w:rsidRPr="009D14F4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208BC81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Fertilización orgánica o inorgánica.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3434808C" w:rsidR="00227998" w:rsidRPr="009D14F4" w:rsidRDefault="00227998" w:rsidP="002279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9D14F4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27998" w:rsidRPr="009D14F4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227998" w:rsidRPr="009D14F4" w:rsidRDefault="00227998" w:rsidP="00227998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7C8A5505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parámetro favorece la respiración y crecimiento de los peces?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1ECA5AA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del estanque.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E9C468B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Cantidad de lodo acumulado.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C4B2FE4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Nivel de malezas presentes.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B791F29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Oxígeno disuelto.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00AD3FDD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14F4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27998" w:rsidRPr="009D14F4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227998" w:rsidRPr="009D14F4" w:rsidRDefault="00227998" w:rsidP="00227998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102206B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¿Cuál es una labor diaria en la empresa piscícola?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9A2A1BB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Realizar cosechas semanales.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5F235C3F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Construir nuevos estanques.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6A96CA81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Analizar el comportamiento de los peces.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A748A0B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227998" w:rsidRPr="009D14F4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5E3AD1A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Cambiar completamente el suelo.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9D14F4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27998" w:rsidRPr="009D14F4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227998" w:rsidRPr="009D14F4" w:rsidRDefault="00227998" w:rsidP="00227998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1C8BA1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producto se utiliza para desinfección de superficies y equipos?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E256F49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Harina de pescado.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D2B2E84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Melaza agrícola.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CA4667A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Arena de río.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9FC3F12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D14F4">
              <w:rPr>
                <w:color w:val="000000" w:themeColor="text1"/>
              </w:rPr>
              <w:t>Povisan</w:t>
            </w:r>
            <w:proofErr w:type="spellEnd"/>
            <w:r w:rsidRPr="009D14F4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4D0C6CD4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14F4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27998" w:rsidRPr="009D14F4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227998" w:rsidRPr="009D14F4" w:rsidRDefault="00227998" w:rsidP="00227998">
            <w:pPr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606505C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¿Cuál es el objetivo principal de la fertilización del estanque?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1B45C792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Eliminar totalmente el fitoplancton.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F05DFF6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Reducir la temperatura del agua.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F6DDBD8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Incrementar la profundidad del estanque.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227998" w:rsidRPr="009D14F4" w:rsidRDefault="00227998" w:rsidP="002279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227998" w:rsidRPr="009D14F4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227998" w:rsidRPr="009D14F4" w:rsidRDefault="00227998" w:rsidP="0022799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3497FADC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Estimular la productividad biológica del agua.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457F9A78" w:rsidR="00227998" w:rsidRPr="009D14F4" w:rsidRDefault="00227998" w:rsidP="002279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9D14F4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9D14F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9D14F4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9D14F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9D14F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9D14F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632B66" w:rsidRPr="009D14F4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655AE94" w:rsidR="00632B66" w:rsidRPr="009D14F4" w:rsidRDefault="00632B66" w:rsidP="00632B66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característica deben presentar los alevinos seleccionados?</w:t>
            </w:r>
          </w:p>
        </w:tc>
        <w:tc>
          <w:tcPr>
            <w:tcW w:w="2160" w:type="dxa"/>
            <w:gridSpan w:val="3"/>
          </w:tcPr>
          <w:p w14:paraId="5C85A552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9D14F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9D14F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632B66" w:rsidRPr="009D14F4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01748B2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Alta presencia de deformidades.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84CA1EB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Movimientos lentos y aislados.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EEC7244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Coloración opaca y oscura.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FE84F86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Nado activo en grupo.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3E3FCA0E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Z</w:t>
            </w:r>
          </w:p>
        </w:tc>
      </w:tr>
      <w:tr w:rsidR="0044239B" w:rsidRPr="009D14F4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32B66" w:rsidRPr="009D14F4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22613E0C" w:rsidR="00632B66" w:rsidRPr="009D14F4" w:rsidRDefault="00632B66" w:rsidP="00632B66">
            <w:pPr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proporción debe contener una bolsa para transporte de alevinos?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632B66" w:rsidRPr="009D14F4" w:rsidRDefault="00632B66" w:rsidP="00632B66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632B66" w:rsidRPr="009D14F4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79629BB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Mitad agua y mitad arena.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26CB9678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Dos terceras partes de agua.</w:t>
            </w:r>
          </w:p>
        </w:tc>
        <w:tc>
          <w:tcPr>
            <w:tcW w:w="2160" w:type="dxa"/>
            <w:gridSpan w:val="3"/>
          </w:tcPr>
          <w:p w14:paraId="7197DB90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456D64C4" w14:textId="6B584186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Tres cuartas partes de alimento.</w:t>
            </w:r>
          </w:p>
        </w:tc>
        <w:tc>
          <w:tcPr>
            <w:tcW w:w="2160" w:type="dxa"/>
            <w:gridSpan w:val="3"/>
          </w:tcPr>
          <w:p w14:paraId="10BF9463" w14:textId="4ADB263B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32B66" w:rsidRPr="009D14F4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33D699E8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Una tercera parte de agua y dos de oxígeno.</w:t>
            </w:r>
          </w:p>
        </w:tc>
        <w:tc>
          <w:tcPr>
            <w:tcW w:w="2160" w:type="dxa"/>
            <w:gridSpan w:val="3"/>
          </w:tcPr>
          <w:p w14:paraId="16E853D8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D14F4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32B66" w:rsidRPr="009D14F4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5AC22065" w:rsidR="00632B66" w:rsidRPr="009D14F4" w:rsidRDefault="00632B66" w:rsidP="00632B66">
            <w:pPr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¿Cuál es una consecuencia de la sobrepoblación en piscicultura?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461A73E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Mayor riesgo de enfermedades.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22D81F7F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32B66" w:rsidRPr="009D14F4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159EC96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Mejor calidad del agua.</w:t>
            </w:r>
          </w:p>
        </w:tc>
        <w:tc>
          <w:tcPr>
            <w:tcW w:w="2160" w:type="dxa"/>
            <w:gridSpan w:val="3"/>
          </w:tcPr>
          <w:p w14:paraId="58AD4971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41D60205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Disminución del estrés fisiológico.</w:t>
            </w:r>
          </w:p>
        </w:tc>
        <w:tc>
          <w:tcPr>
            <w:tcW w:w="2160" w:type="dxa"/>
            <w:gridSpan w:val="3"/>
          </w:tcPr>
          <w:p w14:paraId="6321D4E7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4A185740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Aumento del oxígeno disuelto.</w:t>
            </w:r>
          </w:p>
        </w:tc>
        <w:tc>
          <w:tcPr>
            <w:tcW w:w="2160" w:type="dxa"/>
            <w:gridSpan w:val="3"/>
          </w:tcPr>
          <w:p w14:paraId="281CC2A6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D14F4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32B66" w:rsidRPr="009D14F4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257A0994" w:rsidR="00632B66" w:rsidRPr="009D14F4" w:rsidRDefault="00632B66" w:rsidP="00632B66">
            <w:pPr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registro permite controlar peso y talla de los peces?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5CE451C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Registro sanitario.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653E34E9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Registro de biometrías.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009F1558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32B66" w:rsidRPr="009D14F4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E80C482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Registro de cosecha.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2B66" w:rsidRPr="009D14F4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632B66" w:rsidRPr="009D14F4" w:rsidRDefault="00632B66" w:rsidP="00632B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CFF7E5A" w:rsidR="00632B66" w:rsidRPr="009D14F4" w:rsidRDefault="00632B66" w:rsidP="00632B6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Registro de mortalidad.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632B66" w:rsidRPr="009D14F4" w:rsidRDefault="00632B66" w:rsidP="00632B6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D14F4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14F4" w:rsidRPr="009D14F4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4EF8180" w:rsidR="009D14F4" w:rsidRPr="009D14F4" w:rsidRDefault="009D14F4" w:rsidP="009D14F4">
            <w:pPr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¿Qué condición indica buen bienestar animal en los peces?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3347E62A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Lesiones visibles frecuentes.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855AADA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Agrupamiento excesivo constante.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98865FB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Nado activo y coordinado.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3295CCC9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D14F4" w:rsidRPr="009D14F4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0BD2088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Permanencia continua en superficie.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9D14F4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1B1E7311" w:rsidR="009D14F4" w:rsidRPr="009D14F4" w:rsidRDefault="009D14F4" w:rsidP="009D14F4">
            <w:pPr>
              <w:rPr>
                <w:rFonts w:eastAsia="Calibri"/>
                <w:b/>
                <w:color w:val="000000" w:themeColor="text1"/>
              </w:rPr>
            </w:pPr>
            <w:r w:rsidRPr="009D14F4">
              <w:rPr>
                <w:color w:val="000000" w:themeColor="text1"/>
              </w:rPr>
              <w:t>¿Cuál es una medida preventiva del programa sanitario?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A310FE9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Incrementar el ruido alrededor del estanque.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473C6258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Mantener densidades excesivas.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29597D1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Reducir el monitoreo del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D14F4" w:rsidRPr="009D14F4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6FEE2290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Desinfectar equipos e infraestructura.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1DB0CF0C" w:rsidR="009D14F4" w:rsidRPr="009D14F4" w:rsidRDefault="009D14F4" w:rsidP="009D14F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9D14F4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14F4" w:rsidRPr="009D14F4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1B50A7D" w:rsidR="009D14F4" w:rsidRPr="009D14F4" w:rsidRDefault="009D14F4" w:rsidP="009D14F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nutriente participa principalmente en la formación muscular?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9601A53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Vitaminas hidrosolubles.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6DED5D8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Proteínas de la dieta.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67976D83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D14F4" w:rsidRPr="009D14F4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DBE8454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Sales minerales simples.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20E76196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Fibra vegetal insoluble.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14F4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14F4" w:rsidRPr="009D14F4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D504D4C" w:rsidR="009D14F4" w:rsidRPr="009D14F4" w:rsidRDefault="009D14F4" w:rsidP="009D14F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factor influye directamente sobre el metabolismo y apetito?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5CB21CAC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Cantidad de filtros instalados.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802D7F0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Número de trabajadores presentes.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6022E9C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Temperatura del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6979A0A6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D14F4" w:rsidRPr="009D14F4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66F5E18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Color de las compuertas.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9D14F4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14F4" w:rsidRPr="009D14F4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5D5E9B29" w:rsidR="009D14F4" w:rsidRPr="009D14F4" w:rsidRDefault="009D14F4" w:rsidP="009D14F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¿Cuál es un beneficio del cálculo adecuado de raciones?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117349C4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Incrementar desperdicios de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EE19DD4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Aumentar contaminación del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0707548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Reducir la supervivencia de peces.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5500586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Mejorar la conversión alimenticia.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19F0D2A1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9D14F4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9D14F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D14F4" w:rsidRPr="009D14F4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53CE3BA5" w:rsidR="009D14F4" w:rsidRPr="009D14F4" w:rsidRDefault="009D14F4" w:rsidP="009D14F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¿Qué horario se recomienda para alimentar peces en la mañana?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9D3022F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9:00 a. m. – 10:00 a. 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3B15106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9D14F4" w:rsidRPr="009D14F4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1F07855D" w:rsidR="009D14F4" w:rsidRPr="009D14F4" w:rsidRDefault="009D14F4" w:rsidP="009D14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5:00 a. m. – 6:00 a. 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E9414C7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7:00 a. m. – 8:00 a. 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D14F4" w:rsidRPr="009D14F4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9D14F4" w:rsidRPr="009D14F4" w:rsidRDefault="009D14F4" w:rsidP="009D14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1EE07E3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color w:val="000000" w:themeColor="text1"/>
              </w:rPr>
              <w:t>11:00 a. m. – 12:00 m.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9D14F4" w:rsidRPr="009D14F4" w:rsidRDefault="009D14F4" w:rsidP="009D14F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9D14F4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9D14F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9D14F4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9D14F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D14F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9D14F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9D14F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9D14F4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9D14F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9D14F4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D14F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t xml:space="preserve">Mensaje cuando </w:t>
            </w:r>
            <w:r w:rsidRPr="009D14F4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9D14F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9D14F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D14F4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20B4078D" w14:textId="3201A381" w:rsidR="004140D8" w:rsidRPr="009D14F4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9D14F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9D14F4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D14F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9D14F4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9D14F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9D14F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9D14F4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D14F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9D14F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9D14F4" w:rsidRDefault="005A3A76">
      <w:pPr>
        <w:rPr>
          <w:color w:val="000000" w:themeColor="text1"/>
        </w:rPr>
      </w:pPr>
    </w:p>
    <w:sectPr w:rsidR="005A3A76" w:rsidRPr="009D14F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F422" w14:textId="77777777" w:rsidR="0009442D" w:rsidRDefault="0009442D">
      <w:pPr>
        <w:spacing w:line="240" w:lineRule="auto"/>
      </w:pPr>
      <w:r>
        <w:separator/>
      </w:r>
    </w:p>
  </w:endnote>
  <w:endnote w:type="continuationSeparator" w:id="0">
    <w:p w14:paraId="3B5B858A" w14:textId="77777777" w:rsidR="0009442D" w:rsidRDefault="000944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759BA65-620D-4A46-B5C4-7F424EF620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3C3904-AF53-431B-8425-53E6A3925F75}"/>
    <w:embedBold r:id="rId3" w:fontKey="{14FB89D5-48D4-4B60-B3CA-5DBC8C9E29E9}"/>
    <w:embedItalic r:id="rId4" w:fontKey="{837E6C00-FA5F-4D69-86B9-73241150D05B}"/>
    <w:embedBoldItalic r:id="rId5" w:fontKey="{5D088076-50B3-421D-A8D0-8C05A6AB97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C649747-940E-4C97-A2DA-D3B516DDDA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4B9D" w14:textId="77777777" w:rsidR="0009442D" w:rsidRDefault="0009442D">
      <w:pPr>
        <w:spacing w:line="240" w:lineRule="auto"/>
      </w:pPr>
      <w:r>
        <w:separator/>
      </w:r>
    </w:p>
  </w:footnote>
  <w:footnote w:type="continuationSeparator" w:id="0">
    <w:p w14:paraId="7635ABCA" w14:textId="77777777" w:rsidR="0009442D" w:rsidRDefault="000944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442D"/>
    <w:rsid w:val="000976F0"/>
    <w:rsid w:val="000C1DCB"/>
    <w:rsid w:val="000D2D0E"/>
    <w:rsid w:val="001040E1"/>
    <w:rsid w:val="00137DE3"/>
    <w:rsid w:val="001E4073"/>
    <w:rsid w:val="00227998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32B66"/>
    <w:rsid w:val="0065700F"/>
    <w:rsid w:val="00697CDE"/>
    <w:rsid w:val="00747A17"/>
    <w:rsid w:val="007516D0"/>
    <w:rsid w:val="007C0131"/>
    <w:rsid w:val="007C38C9"/>
    <w:rsid w:val="007E1C99"/>
    <w:rsid w:val="007F32A7"/>
    <w:rsid w:val="00803BF1"/>
    <w:rsid w:val="00900EEC"/>
    <w:rsid w:val="009D14F4"/>
    <w:rsid w:val="009E4A90"/>
    <w:rsid w:val="009E70D1"/>
    <w:rsid w:val="00A50799"/>
    <w:rsid w:val="00A56A7A"/>
    <w:rsid w:val="00A75D25"/>
    <w:rsid w:val="00A81D44"/>
    <w:rsid w:val="00A84E8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8FC907-E28C-42C3-913A-758CFA968881}"/>
</file>

<file path=customXml/itemProps2.xml><?xml version="1.0" encoding="utf-8"?>
<ds:datastoreItem xmlns:ds="http://schemas.openxmlformats.org/officeDocument/2006/customXml" ds:itemID="{453D372D-E702-4E8D-B97A-119102580722}"/>
</file>

<file path=customXml/itemProps3.xml><?xml version="1.0" encoding="utf-8"?>
<ds:datastoreItem xmlns:ds="http://schemas.openxmlformats.org/officeDocument/2006/customXml" ds:itemID="{C6BF55FE-EACE-4CC3-85AA-E619506A9A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1488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2026-05-23T02:18:00Z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