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Pr="00BD0977" w:rsidR="0059034F" w:rsidRDefault="00D55C84" w14:paraId="642CCA01" w14:textId="77777777">
      <w:pPr>
        <w:jc w:val="center"/>
        <w:rPr>
          <w:b/>
          <w:sz w:val="20"/>
          <w:szCs w:val="20"/>
        </w:rPr>
      </w:pPr>
      <w:r w:rsidRPr="00BD0977">
        <w:rPr>
          <w:b/>
          <w:sz w:val="20"/>
          <w:szCs w:val="20"/>
        </w:rPr>
        <w:t>FORMATO PARA EL DESARROLLO DE COMPONENTE FORMATIVO</w:t>
      </w:r>
    </w:p>
    <w:p w:rsidRPr="00BD0977" w:rsidR="0059034F" w:rsidRDefault="0059034F" w14:paraId="254E6D12" w14:textId="77777777">
      <w:pPr>
        <w:tabs>
          <w:tab w:val="left" w:pos="3224"/>
        </w:tabs>
        <w:rPr>
          <w:sz w:val="20"/>
          <w:szCs w:val="20"/>
        </w:rPr>
      </w:pPr>
    </w:p>
    <w:tbl>
      <w:tblPr>
        <w:tblStyle w:val="a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BD0977" w:rsidR="0059034F" w14:paraId="0C833405" w14:textId="77777777">
        <w:trPr>
          <w:trHeight w:val="340"/>
        </w:trPr>
        <w:tc>
          <w:tcPr>
            <w:tcW w:w="3397" w:type="dxa"/>
            <w:vAlign w:val="center"/>
          </w:tcPr>
          <w:p w:rsidRPr="00BD0977" w:rsidR="0059034F" w:rsidRDefault="00D55C84" w14:paraId="4CBB03CF" w14:textId="77777777">
            <w:pPr>
              <w:spacing w:line="276" w:lineRule="auto"/>
              <w:rPr>
                <w:sz w:val="20"/>
                <w:szCs w:val="20"/>
              </w:rPr>
            </w:pPr>
            <w:r w:rsidRPr="00BD0977">
              <w:rPr>
                <w:sz w:val="20"/>
                <w:szCs w:val="20"/>
              </w:rPr>
              <w:t>PROGRAMA DE FORMACIÓN</w:t>
            </w:r>
          </w:p>
        </w:tc>
        <w:tc>
          <w:tcPr>
            <w:tcW w:w="6565" w:type="dxa"/>
            <w:vAlign w:val="center"/>
          </w:tcPr>
          <w:p w:rsidRPr="00BD0977" w:rsidR="0059034F" w:rsidRDefault="00BD0977" w14:paraId="3D8E05D9" w14:textId="2D64B5C6">
            <w:pPr>
              <w:spacing w:line="276" w:lineRule="auto"/>
              <w:rPr>
                <w:color w:val="E36C09"/>
                <w:sz w:val="20"/>
                <w:szCs w:val="20"/>
              </w:rPr>
            </w:pPr>
            <w:r w:rsidRPr="00BD0977">
              <w:rPr>
                <w:sz w:val="20"/>
                <w:szCs w:val="20"/>
              </w:rPr>
              <w:t>Supervisión de procesos de confección</w:t>
            </w:r>
          </w:p>
        </w:tc>
      </w:tr>
    </w:tbl>
    <w:p w:rsidRPr="00BD0977" w:rsidR="0059034F" w:rsidRDefault="0059034F" w14:paraId="206F63A8" w14:textId="77777777">
      <w:pPr>
        <w:rPr>
          <w:sz w:val="20"/>
          <w:szCs w:val="20"/>
        </w:rPr>
      </w:pPr>
    </w:p>
    <w:tbl>
      <w:tblPr>
        <w:tblStyle w:val="a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BD0977" w:rsidR="0059034F" w:rsidTr="00BD0977" w14:paraId="0EFACCC9" w14:textId="77777777">
        <w:trPr>
          <w:trHeight w:val="340"/>
        </w:trPr>
        <w:tc>
          <w:tcPr>
            <w:tcW w:w="1838" w:type="dxa"/>
            <w:vAlign w:val="center"/>
          </w:tcPr>
          <w:p w:rsidRPr="00BD0977" w:rsidR="0059034F" w:rsidRDefault="00D55C84" w14:paraId="6C4EF494" w14:textId="77777777">
            <w:pPr>
              <w:rPr>
                <w:sz w:val="20"/>
                <w:szCs w:val="20"/>
              </w:rPr>
            </w:pPr>
            <w:r w:rsidRPr="00BD0977">
              <w:rPr>
                <w:sz w:val="20"/>
                <w:szCs w:val="20"/>
              </w:rPr>
              <w:t>COMPETENCIA</w:t>
            </w:r>
          </w:p>
        </w:tc>
        <w:tc>
          <w:tcPr>
            <w:tcW w:w="2835" w:type="dxa"/>
            <w:shd w:val="clear" w:color="auto" w:fill="auto"/>
            <w:vAlign w:val="center"/>
          </w:tcPr>
          <w:p w:rsidRPr="00BD0977" w:rsidR="0059034F" w:rsidRDefault="00BD0977" w14:paraId="2C09B5B9" w14:textId="0BFC7BE8">
            <w:pPr>
              <w:rPr>
                <w:sz w:val="20"/>
                <w:szCs w:val="20"/>
                <w:u w:val="single"/>
              </w:rPr>
            </w:pPr>
            <w:r w:rsidRPr="00BD0977">
              <w:rPr>
                <w:sz w:val="20"/>
                <w:szCs w:val="20"/>
              </w:rPr>
              <w:t xml:space="preserve">210201052. </w:t>
            </w:r>
            <w:r w:rsidRPr="00BD0977">
              <w:rPr>
                <w:color w:val="444444"/>
                <w:sz w:val="20"/>
                <w:szCs w:val="20"/>
                <w:shd w:val="clear" w:color="auto" w:fill="FFFFFF"/>
              </w:rPr>
              <w:t>Dirigir el talento humano de acuerdo con la normativa.</w:t>
            </w:r>
          </w:p>
        </w:tc>
        <w:tc>
          <w:tcPr>
            <w:tcW w:w="2126" w:type="dxa"/>
            <w:shd w:val="clear" w:color="auto" w:fill="EAF1DD" w:themeFill="accent3" w:themeFillTint="33"/>
            <w:vAlign w:val="center"/>
          </w:tcPr>
          <w:p w:rsidRPr="00BD0977" w:rsidR="0059034F" w:rsidRDefault="00D55C84" w14:paraId="0B8D39AD" w14:textId="77777777">
            <w:pPr>
              <w:rPr>
                <w:sz w:val="20"/>
                <w:szCs w:val="20"/>
              </w:rPr>
            </w:pPr>
            <w:r w:rsidRPr="00BD0977">
              <w:rPr>
                <w:sz w:val="20"/>
                <w:szCs w:val="20"/>
              </w:rPr>
              <w:t>RESULTADOS DE APRENDIZAJE</w:t>
            </w:r>
          </w:p>
        </w:tc>
        <w:tc>
          <w:tcPr>
            <w:tcW w:w="3163" w:type="dxa"/>
            <w:shd w:val="clear" w:color="auto" w:fill="auto"/>
            <w:vAlign w:val="center"/>
          </w:tcPr>
          <w:p w:rsidRPr="00BD0977" w:rsidR="0059034F" w:rsidRDefault="00BD0977" w14:paraId="43EA4F8E" w14:textId="327C5FDE">
            <w:pPr>
              <w:ind w:left="66"/>
              <w:rPr>
                <w:b w:val="0"/>
                <w:sz w:val="20"/>
                <w:szCs w:val="20"/>
              </w:rPr>
            </w:pPr>
            <w:r w:rsidRPr="00BD0977">
              <w:rPr>
                <w:sz w:val="20"/>
                <w:szCs w:val="20"/>
              </w:rPr>
              <w:t xml:space="preserve">210201052-01. </w:t>
            </w:r>
            <w:r w:rsidRPr="00BD0977">
              <w:rPr>
                <w:color w:val="444444"/>
                <w:sz w:val="20"/>
                <w:szCs w:val="20"/>
                <w:shd w:val="clear" w:color="auto" w:fill="FFFFFF"/>
              </w:rPr>
              <w:t>Documentar información para el proceso de liquidación de nóminas teniendo en cuenta normas laborales, reglamento interno del trabajo y políticas de la empresa.</w:t>
            </w:r>
          </w:p>
        </w:tc>
      </w:tr>
    </w:tbl>
    <w:p w:rsidRPr="00BD0977" w:rsidR="0059034F" w:rsidRDefault="0059034F" w14:paraId="75DE9E9B" w14:textId="77777777">
      <w:pPr>
        <w:rPr>
          <w:sz w:val="20"/>
          <w:szCs w:val="20"/>
        </w:rPr>
      </w:pPr>
    </w:p>
    <w:tbl>
      <w:tblPr>
        <w:tblStyle w:val="a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BD0977" w:rsidR="0059034F" w14:paraId="25EFC147" w14:textId="77777777">
        <w:trPr>
          <w:trHeight w:val="340"/>
        </w:trPr>
        <w:tc>
          <w:tcPr>
            <w:tcW w:w="3397" w:type="dxa"/>
            <w:vAlign w:val="center"/>
          </w:tcPr>
          <w:p w:rsidRPr="00BD0977" w:rsidR="0059034F" w:rsidRDefault="00D55C84" w14:paraId="7877950B" w14:textId="77777777">
            <w:pPr>
              <w:spacing w:line="276" w:lineRule="auto"/>
              <w:rPr>
                <w:sz w:val="20"/>
                <w:szCs w:val="20"/>
              </w:rPr>
            </w:pPr>
            <w:r w:rsidRPr="00BD0977">
              <w:rPr>
                <w:sz w:val="20"/>
                <w:szCs w:val="20"/>
              </w:rPr>
              <w:t>NÚMERO DEL COMPONENTE FORMATIVO</w:t>
            </w:r>
          </w:p>
        </w:tc>
        <w:tc>
          <w:tcPr>
            <w:tcW w:w="6565" w:type="dxa"/>
            <w:vAlign w:val="center"/>
          </w:tcPr>
          <w:p w:rsidRPr="00BD0977" w:rsidR="0059034F" w:rsidRDefault="00BD0977" w14:paraId="1E9DC733" w14:textId="5192F546">
            <w:pPr>
              <w:spacing w:line="276" w:lineRule="auto"/>
              <w:rPr>
                <w:sz w:val="20"/>
                <w:szCs w:val="20"/>
              </w:rPr>
            </w:pPr>
            <w:r w:rsidRPr="00BD0977">
              <w:rPr>
                <w:sz w:val="20"/>
                <w:szCs w:val="20"/>
              </w:rPr>
              <w:t>21</w:t>
            </w:r>
          </w:p>
        </w:tc>
      </w:tr>
      <w:tr w:rsidRPr="00BD0977" w:rsidR="0059034F" w14:paraId="6575C49C" w14:textId="77777777">
        <w:trPr>
          <w:trHeight w:val="340"/>
        </w:trPr>
        <w:tc>
          <w:tcPr>
            <w:tcW w:w="3397" w:type="dxa"/>
            <w:vAlign w:val="center"/>
          </w:tcPr>
          <w:p w:rsidRPr="00BD0977" w:rsidR="0059034F" w:rsidRDefault="00D55C84" w14:paraId="79D67AC9" w14:textId="77777777">
            <w:pPr>
              <w:spacing w:line="276" w:lineRule="auto"/>
              <w:rPr>
                <w:sz w:val="20"/>
                <w:szCs w:val="20"/>
              </w:rPr>
            </w:pPr>
            <w:r w:rsidRPr="00BD0977">
              <w:rPr>
                <w:sz w:val="20"/>
                <w:szCs w:val="20"/>
              </w:rPr>
              <w:t>NOMBRE DEL COMPONENTE FORMATIVO</w:t>
            </w:r>
          </w:p>
        </w:tc>
        <w:tc>
          <w:tcPr>
            <w:tcW w:w="6565" w:type="dxa"/>
            <w:vAlign w:val="center"/>
          </w:tcPr>
          <w:p w:rsidRPr="00BD0977" w:rsidR="0059034F" w:rsidRDefault="00BD0977" w14:paraId="3431617D" w14:textId="79A06EA1">
            <w:pPr>
              <w:spacing w:line="276" w:lineRule="auto"/>
              <w:rPr>
                <w:sz w:val="20"/>
                <w:szCs w:val="20"/>
              </w:rPr>
            </w:pPr>
            <w:r w:rsidRPr="00BD0977">
              <w:rPr>
                <w:sz w:val="20"/>
                <w:szCs w:val="20"/>
              </w:rPr>
              <w:t>Liquidación laboral de personal de confecciones</w:t>
            </w:r>
            <w:r w:rsidRPr="00BD0977" w:rsidR="00D55C84">
              <w:rPr>
                <w:sz w:val="20"/>
                <w:szCs w:val="20"/>
              </w:rPr>
              <w:t xml:space="preserve"> </w:t>
            </w:r>
          </w:p>
        </w:tc>
      </w:tr>
      <w:tr w:rsidRPr="00BD0977" w:rsidR="0059034F" w14:paraId="503B5205" w14:textId="77777777">
        <w:trPr>
          <w:trHeight w:val="340"/>
        </w:trPr>
        <w:tc>
          <w:tcPr>
            <w:tcW w:w="3397" w:type="dxa"/>
            <w:vAlign w:val="center"/>
          </w:tcPr>
          <w:p w:rsidRPr="00BD0977" w:rsidR="0059034F" w:rsidRDefault="00D55C84" w14:paraId="72048A75" w14:textId="77777777">
            <w:pPr>
              <w:spacing w:line="276" w:lineRule="auto"/>
              <w:rPr>
                <w:sz w:val="20"/>
                <w:szCs w:val="20"/>
              </w:rPr>
            </w:pPr>
            <w:r w:rsidRPr="00BD0977">
              <w:rPr>
                <w:sz w:val="20"/>
                <w:szCs w:val="20"/>
              </w:rPr>
              <w:t>BREVE DESCRIPCIÓN</w:t>
            </w:r>
          </w:p>
        </w:tc>
        <w:tc>
          <w:tcPr>
            <w:tcW w:w="6565" w:type="dxa"/>
            <w:vAlign w:val="center"/>
          </w:tcPr>
          <w:p w:rsidRPr="00BD0977" w:rsidR="0059034F" w:rsidRDefault="00BD0977" w14:paraId="33409906" w14:textId="2883295E">
            <w:pPr>
              <w:spacing w:line="276" w:lineRule="auto"/>
              <w:rPr>
                <w:b w:val="0"/>
                <w:bCs/>
                <w:color w:val="E36C09"/>
                <w:sz w:val="20"/>
                <w:szCs w:val="20"/>
              </w:rPr>
            </w:pPr>
            <w:r w:rsidRPr="00BD0977">
              <w:rPr>
                <w:b w:val="0"/>
                <w:bCs/>
                <w:sz w:val="20"/>
                <w:szCs w:val="20"/>
              </w:rPr>
              <w:t>Este componente tiene como objetivo promover el conocimiento de las relaciones laborales en Colombia y los aspectos más importantes de contratación; estableciendo criterios y especificaciones técnicas que permitirán aplicar la legislación laboral vigente.</w:t>
            </w:r>
          </w:p>
        </w:tc>
      </w:tr>
      <w:tr w:rsidRPr="00BD0977" w:rsidR="0059034F" w14:paraId="0CF44497" w14:textId="77777777">
        <w:trPr>
          <w:trHeight w:val="340"/>
        </w:trPr>
        <w:tc>
          <w:tcPr>
            <w:tcW w:w="3397" w:type="dxa"/>
            <w:vAlign w:val="center"/>
          </w:tcPr>
          <w:p w:rsidRPr="00BD0977" w:rsidR="0059034F" w:rsidRDefault="00D55C84" w14:paraId="0EC677AA" w14:textId="77777777">
            <w:pPr>
              <w:spacing w:line="276" w:lineRule="auto"/>
              <w:rPr>
                <w:sz w:val="20"/>
                <w:szCs w:val="20"/>
              </w:rPr>
            </w:pPr>
            <w:r w:rsidRPr="00BD0977">
              <w:rPr>
                <w:sz w:val="20"/>
                <w:szCs w:val="20"/>
              </w:rPr>
              <w:t>PALABRAS CLAVE</w:t>
            </w:r>
          </w:p>
        </w:tc>
        <w:tc>
          <w:tcPr>
            <w:tcW w:w="6565" w:type="dxa"/>
            <w:vAlign w:val="center"/>
          </w:tcPr>
          <w:p w:rsidRPr="00BD0977" w:rsidR="0059034F" w:rsidRDefault="00BD0977" w14:paraId="6EE9732C" w14:textId="76A48111">
            <w:pPr>
              <w:spacing w:line="276" w:lineRule="auto"/>
              <w:rPr>
                <w:b w:val="0"/>
                <w:bCs/>
                <w:sz w:val="20"/>
                <w:szCs w:val="20"/>
              </w:rPr>
            </w:pPr>
            <w:r w:rsidRPr="00BD0977">
              <w:rPr>
                <w:b w:val="0"/>
                <w:bCs/>
                <w:sz w:val="20"/>
                <w:szCs w:val="20"/>
              </w:rPr>
              <w:t>Contrato de trabajo, legislación laboral, prestaciones sociales, relación laboral, seguridad social.</w:t>
            </w:r>
          </w:p>
        </w:tc>
      </w:tr>
    </w:tbl>
    <w:p w:rsidRPr="00BD0977" w:rsidR="0059034F" w:rsidRDefault="0059034F" w14:paraId="11F81406" w14:textId="77777777">
      <w:pPr>
        <w:rPr>
          <w:sz w:val="20"/>
          <w:szCs w:val="20"/>
        </w:rPr>
      </w:pPr>
    </w:p>
    <w:tbl>
      <w:tblPr>
        <w:tblStyle w:val="a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BD0977" w:rsidR="0059034F" w14:paraId="5928558D" w14:textId="77777777">
        <w:trPr>
          <w:trHeight w:val="340"/>
        </w:trPr>
        <w:tc>
          <w:tcPr>
            <w:tcW w:w="3397" w:type="dxa"/>
            <w:vAlign w:val="center"/>
          </w:tcPr>
          <w:p w:rsidRPr="00BD0977" w:rsidR="0059034F" w:rsidRDefault="00D55C84" w14:paraId="7524E25F" w14:textId="77777777">
            <w:pPr>
              <w:spacing w:line="276" w:lineRule="auto"/>
              <w:rPr>
                <w:sz w:val="20"/>
                <w:szCs w:val="20"/>
              </w:rPr>
            </w:pPr>
            <w:r w:rsidRPr="00BD0977">
              <w:rPr>
                <w:sz w:val="20"/>
                <w:szCs w:val="20"/>
              </w:rPr>
              <w:t>ÁREA OCUPACIONAL</w:t>
            </w:r>
          </w:p>
        </w:tc>
        <w:tc>
          <w:tcPr>
            <w:tcW w:w="6565" w:type="dxa"/>
            <w:vAlign w:val="center"/>
          </w:tcPr>
          <w:p w:rsidRPr="00BD0977" w:rsidR="0059034F" w:rsidRDefault="00D55C84" w14:paraId="7A66E9E8" w14:textId="2FDCCED6">
            <w:pPr>
              <w:spacing w:line="276" w:lineRule="auto"/>
              <w:rPr>
                <w:b w:val="0"/>
                <w:bCs/>
                <w:sz w:val="20"/>
                <w:szCs w:val="20"/>
              </w:rPr>
            </w:pPr>
            <w:r w:rsidRPr="00BD0977">
              <w:rPr>
                <w:b w:val="0"/>
                <w:bCs/>
                <w:sz w:val="20"/>
                <w:szCs w:val="20"/>
              </w:rPr>
              <w:t>9 - PROCESAMIENTO, FABRICACIÓN Y ENSAMBLE</w:t>
            </w:r>
          </w:p>
        </w:tc>
      </w:tr>
      <w:tr w:rsidRPr="00BD0977" w:rsidR="0059034F" w14:paraId="688F3EFA" w14:textId="77777777">
        <w:trPr>
          <w:trHeight w:val="465"/>
        </w:trPr>
        <w:tc>
          <w:tcPr>
            <w:tcW w:w="3397" w:type="dxa"/>
            <w:vAlign w:val="center"/>
          </w:tcPr>
          <w:p w:rsidRPr="00BD0977" w:rsidR="0059034F" w:rsidRDefault="00D55C84" w14:paraId="7B66EE31" w14:textId="77777777">
            <w:pPr>
              <w:spacing w:line="276" w:lineRule="auto"/>
              <w:rPr>
                <w:sz w:val="20"/>
                <w:szCs w:val="20"/>
              </w:rPr>
            </w:pPr>
            <w:r w:rsidRPr="00BD0977">
              <w:rPr>
                <w:sz w:val="20"/>
                <w:szCs w:val="20"/>
              </w:rPr>
              <w:t>IDIOMA</w:t>
            </w:r>
          </w:p>
        </w:tc>
        <w:tc>
          <w:tcPr>
            <w:tcW w:w="6565" w:type="dxa"/>
            <w:vAlign w:val="center"/>
          </w:tcPr>
          <w:p w:rsidRPr="00BD0977" w:rsidR="0059034F" w:rsidRDefault="00BD0977" w14:paraId="36CCC430" w14:textId="6D73D1FA">
            <w:pPr>
              <w:spacing w:line="276" w:lineRule="auto"/>
              <w:rPr>
                <w:b w:val="0"/>
                <w:bCs/>
                <w:sz w:val="20"/>
                <w:szCs w:val="20"/>
              </w:rPr>
            </w:pPr>
            <w:r w:rsidRPr="00BD0977">
              <w:rPr>
                <w:b w:val="0"/>
                <w:bCs/>
                <w:sz w:val="20"/>
                <w:szCs w:val="20"/>
              </w:rPr>
              <w:t>Español</w:t>
            </w:r>
          </w:p>
        </w:tc>
      </w:tr>
    </w:tbl>
    <w:p w:rsidRPr="00BD0977" w:rsidR="0059034F" w:rsidRDefault="0059034F" w14:paraId="5A6FD8FB" w14:textId="77777777">
      <w:pPr>
        <w:rPr>
          <w:sz w:val="20"/>
          <w:szCs w:val="20"/>
        </w:rPr>
      </w:pPr>
    </w:p>
    <w:p w:rsidRPr="00BD0977" w:rsidR="0059034F" w:rsidRDefault="0059034F" w14:paraId="441AA21C" w14:textId="77777777">
      <w:pPr>
        <w:rPr>
          <w:sz w:val="20"/>
          <w:szCs w:val="20"/>
        </w:rPr>
      </w:pPr>
    </w:p>
    <w:p w:rsidRPr="00BD0977" w:rsidR="0059034F" w:rsidRDefault="00D55C84" w14:paraId="4CC9E590" w14:textId="77777777">
      <w:pPr>
        <w:numPr>
          <w:ilvl w:val="0"/>
          <w:numId w:val="1"/>
        </w:numPr>
        <w:pBdr>
          <w:top w:val="nil"/>
          <w:left w:val="nil"/>
          <w:bottom w:val="nil"/>
          <w:right w:val="nil"/>
          <w:between w:val="nil"/>
        </w:pBdr>
        <w:ind w:left="284" w:hanging="284"/>
        <w:jc w:val="both"/>
        <w:rPr>
          <w:b/>
          <w:color w:val="000000"/>
          <w:sz w:val="20"/>
          <w:szCs w:val="20"/>
        </w:rPr>
      </w:pPr>
      <w:r w:rsidRPr="00BD0977">
        <w:rPr>
          <w:b/>
          <w:color w:val="000000"/>
          <w:sz w:val="20"/>
          <w:szCs w:val="20"/>
        </w:rPr>
        <w:t xml:space="preserve">TABLA DE CONTENIDOS: </w:t>
      </w:r>
    </w:p>
    <w:p w:rsidRPr="00BD0977" w:rsidR="00BD0977" w:rsidP="00BD0977" w:rsidRDefault="00BD0977" w14:paraId="0577CBBA" w14:textId="77777777">
      <w:pPr>
        <w:pBdr>
          <w:top w:val="nil"/>
          <w:left w:val="nil"/>
          <w:bottom w:val="nil"/>
          <w:right w:val="nil"/>
          <w:between w:val="nil"/>
        </w:pBdr>
        <w:snapToGrid w:val="0"/>
        <w:spacing w:line="240" w:lineRule="auto"/>
        <w:jc w:val="both"/>
        <w:rPr>
          <w:b/>
          <w:color w:val="000000"/>
          <w:sz w:val="20"/>
          <w:szCs w:val="20"/>
        </w:rPr>
      </w:pPr>
    </w:p>
    <w:p w:rsidRPr="00BD0977" w:rsidR="00BD0977" w:rsidP="00BD0977" w:rsidRDefault="00BD0977" w14:paraId="5FCF635A" w14:textId="77777777">
      <w:pPr>
        <w:pBdr>
          <w:top w:val="nil"/>
          <w:left w:val="nil"/>
          <w:bottom w:val="nil"/>
          <w:right w:val="nil"/>
          <w:between w:val="nil"/>
        </w:pBdr>
        <w:snapToGrid w:val="0"/>
        <w:spacing w:line="240" w:lineRule="auto"/>
        <w:ind w:left="567"/>
        <w:jc w:val="both"/>
        <w:rPr>
          <w:b/>
          <w:color w:val="000000"/>
          <w:sz w:val="20"/>
          <w:szCs w:val="20"/>
        </w:rPr>
      </w:pPr>
      <w:r w:rsidRPr="00BD0977">
        <w:rPr>
          <w:b/>
          <w:color w:val="000000"/>
          <w:sz w:val="20"/>
          <w:szCs w:val="20"/>
        </w:rPr>
        <w:t xml:space="preserve">Introducción </w:t>
      </w:r>
    </w:p>
    <w:p w:rsidRPr="00FF3E97" w:rsidR="0059034F" w:rsidP="00996632" w:rsidRDefault="0059034F" w14:paraId="50D8969F" w14:textId="4D7AD964">
      <w:pPr>
        <w:pBdr>
          <w:top w:val="nil"/>
          <w:left w:val="nil"/>
          <w:bottom w:val="nil"/>
          <w:right w:val="nil"/>
          <w:between w:val="nil"/>
        </w:pBdr>
        <w:ind w:left="567"/>
        <w:rPr>
          <w:b/>
          <w:sz w:val="20"/>
          <w:szCs w:val="20"/>
        </w:rPr>
      </w:pPr>
    </w:p>
    <w:p w:rsidRPr="00FF3E97" w:rsidR="00996632" w:rsidP="00996632" w:rsidRDefault="00996632" w14:paraId="7CF2A5EB" w14:textId="76F39B3A">
      <w:pPr>
        <w:pStyle w:val="Prrafodelista"/>
        <w:numPr>
          <w:ilvl w:val="3"/>
          <w:numId w:val="1"/>
        </w:numPr>
        <w:pBdr>
          <w:top w:val="nil"/>
          <w:left w:val="nil"/>
          <w:bottom w:val="nil"/>
          <w:right w:val="nil"/>
          <w:between w:val="nil"/>
        </w:pBdr>
        <w:ind w:left="567"/>
        <w:rPr>
          <w:b/>
          <w:sz w:val="20"/>
          <w:szCs w:val="20"/>
        </w:rPr>
      </w:pPr>
      <w:r w:rsidRPr="00FF3E97">
        <w:rPr>
          <w:b/>
          <w:sz w:val="20"/>
          <w:szCs w:val="20"/>
        </w:rPr>
        <w:t>Legislación laboral</w:t>
      </w:r>
    </w:p>
    <w:p w:rsidRPr="00FF3E97" w:rsidR="00996632" w:rsidP="00996632" w:rsidRDefault="00996632" w14:paraId="7A96ED9D" w14:textId="2FBAD5F5">
      <w:pPr>
        <w:pStyle w:val="Prrafodelista"/>
        <w:numPr>
          <w:ilvl w:val="3"/>
          <w:numId w:val="1"/>
        </w:numPr>
        <w:pBdr>
          <w:top w:val="nil"/>
          <w:left w:val="nil"/>
          <w:bottom w:val="nil"/>
          <w:right w:val="nil"/>
          <w:between w:val="nil"/>
        </w:pBdr>
        <w:ind w:left="567"/>
        <w:rPr>
          <w:b/>
          <w:sz w:val="20"/>
          <w:szCs w:val="20"/>
        </w:rPr>
      </w:pPr>
      <w:r w:rsidRPr="00FF3E97">
        <w:rPr>
          <w:b/>
          <w:sz w:val="20"/>
          <w:szCs w:val="20"/>
        </w:rPr>
        <w:t>El salario</w:t>
      </w:r>
    </w:p>
    <w:p w:rsidRPr="00FF3E97" w:rsidR="00996632" w:rsidP="00996632" w:rsidRDefault="00996632" w14:paraId="2DAEE542" w14:textId="39187C98">
      <w:pPr>
        <w:pStyle w:val="Prrafodelista"/>
        <w:numPr>
          <w:ilvl w:val="3"/>
          <w:numId w:val="1"/>
        </w:numPr>
        <w:pBdr>
          <w:top w:val="nil"/>
          <w:left w:val="nil"/>
          <w:bottom w:val="nil"/>
          <w:right w:val="nil"/>
          <w:between w:val="nil"/>
        </w:pBdr>
        <w:ind w:left="567"/>
        <w:rPr>
          <w:b/>
          <w:sz w:val="20"/>
          <w:szCs w:val="20"/>
        </w:rPr>
      </w:pPr>
      <w:r w:rsidRPr="00FF3E97">
        <w:rPr>
          <w:b/>
          <w:sz w:val="20"/>
          <w:szCs w:val="20"/>
        </w:rPr>
        <w:t>La jornada laboral en Colombia</w:t>
      </w:r>
    </w:p>
    <w:p w:rsidRPr="00FF3E97" w:rsidR="00996632" w:rsidP="00996632" w:rsidRDefault="00996632" w14:paraId="7B709647" w14:textId="1D8A0724">
      <w:pPr>
        <w:pStyle w:val="Prrafodelista"/>
        <w:numPr>
          <w:ilvl w:val="3"/>
          <w:numId w:val="1"/>
        </w:numPr>
        <w:pBdr>
          <w:top w:val="nil"/>
          <w:left w:val="nil"/>
          <w:bottom w:val="nil"/>
          <w:right w:val="nil"/>
          <w:between w:val="nil"/>
        </w:pBdr>
        <w:ind w:left="567"/>
        <w:rPr>
          <w:b/>
          <w:sz w:val="20"/>
          <w:szCs w:val="20"/>
        </w:rPr>
      </w:pPr>
      <w:r w:rsidRPr="00FF3E97">
        <w:rPr>
          <w:b/>
          <w:sz w:val="20"/>
          <w:szCs w:val="20"/>
        </w:rPr>
        <w:t>Prestaciones sociales</w:t>
      </w:r>
    </w:p>
    <w:p w:rsidRPr="00FF3E97" w:rsidR="00996632" w:rsidP="00996632" w:rsidRDefault="00996632" w14:paraId="5340BFBA" w14:textId="3D1B0F51">
      <w:pPr>
        <w:pStyle w:val="Prrafodelista"/>
        <w:pBdr>
          <w:top w:val="nil"/>
          <w:left w:val="nil"/>
          <w:bottom w:val="nil"/>
          <w:right w:val="nil"/>
          <w:between w:val="nil"/>
        </w:pBdr>
        <w:ind w:left="567"/>
        <w:rPr>
          <w:bCs/>
          <w:sz w:val="20"/>
          <w:szCs w:val="20"/>
        </w:rPr>
      </w:pPr>
      <w:r w:rsidRPr="00FF3E97">
        <w:rPr>
          <w:b/>
          <w:sz w:val="20"/>
          <w:szCs w:val="20"/>
        </w:rPr>
        <w:t>4</w:t>
      </w:r>
      <w:r w:rsidRPr="00FF3E97">
        <w:rPr>
          <w:bCs/>
          <w:sz w:val="20"/>
          <w:szCs w:val="20"/>
        </w:rPr>
        <w:t>.1. Prima de servicios</w:t>
      </w:r>
    </w:p>
    <w:p w:rsidRPr="00FF3E97" w:rsidR="00996632" w:rsidP="00996632" w:rsidRDefault="00996632" w14:paraId="52275909" w14:textId="597CBF3D">
      <w:pPr>
        <w:pStyle w:val="Prrafodelista"/>
        <w:pBdr>
          <w:top w:val="nil"/>
          <w:left w:val="nil"/>
          <w:bottom w:val="nil"/>
          <w:right w:val="nil"/>
          <w:between w:val="nil"/>
        </w:pBdr>
        <w:ind w:left="567"/>
        <w:rPr>
          <w:bCs/>
          <w:sz w:val="20"/>
          <w:szCs w:val="20"/>
        </w:rPr>
      </w:pPr>
      <w:r w:rsidRPr="00FF3E97">
        <w:rPr>
          <w:bCs/>
          <w:sz w:val="20"/>
          <w:szCs w:val="20"/>
        </w:rPr>
        <w:t>4.2 Auxilio de cesantías e intereses de las cesantías</w:t>
      </w:r>
    </w:p>
    <w:p w:rsidRPr="00FF3E97" w:rsidR="00996632" w:rsidP="00996632" w:rsidRDefault="00996632" w14:paraId="21C163B3" w14:textId="5D38CC57">
      <w:pPr>
        <w:pStyle w:val="Prrafodelista"/>
        <w:pBdr>
          <w:top w:val="nil"/>
          <w:left w:val="nil"/>
          <w:bottom w:val="nil"/>
          <w:right w:val="nil"/>
          <w:between w:val="nil"/>
        </w:pBdr>
        <w:ind w:left="567"/>
        <w:rPr>
          <w:bCs/>
          <w:sz w:val="20"/>
          <w:szCs w:val="20"/>
        </w:rPr>
      </w:pPr>
      <w:r w:rsidRPr="00FF3E97">
        <w:rPr>
          <w:bCs/>
          <w:sz w:val="20"/>
          <w:szCs w:val="20"/>
        </w:rPr>
        <w:t>4.3. Dotación</w:t>
      </w:r>
    </w:p>
    <w:p w:rsidRPr="00FF3E97" w:rsidR="00996632" w:rsidP="00996632" w:rsidRDefault="00996632" w14:paraId="67040D87" w14:textId="2E877D97">
      <w:pPr>
        <w:pBdr>
          <w:top w:val="nil"/>
          <w:left w:val="nil"/>
          <w:bottom w:val="nil"/>
          <w:right w:val="nil"/>
          <w:between w:val="nil"/>
        </w:pBdr>
        <w:ind w:left="227"/>
        <w:rPr>
          <w:b/>
          <w:sz w:val="20"/>
          <w:szCs w:val="20"/>
        </w:rPr>
      </w:pPr>
      <w:r w:rsidRPr="00FF3E97">
        <w:rPr>
          <w:b/>
          <w:sz w:val="20"/>
          <w:szCs w:val="20"/>
        </w:rPr>
        <w:t>5. Vacaciones e indemnizaciones</w:t>
      </w:r>
    </w:p>
    <w:p w:rsidRPr="00FF3E97" w:rsidR="00996632" w:rsidP="00996632" w:rsidRDefault="00996632" w14:paraId="1EE9E2DF" w14:textId="1F7296D8">
      <w:pPr>
        <w:pBdr>
          <w:top w:val="nil"/>
          <w:left w:val="nil"/>
          <w:bottom w:val="nil"/>
          <w:right w:val="nil"/>
          <w:between w:val="nil"/>
        </w:pBdr>
        <w:ind w:left="227"/>
        <w:rPr>
          <w:b/>
          <w:sz w:val="20"/>
          <w:szCs w:val="20"/>
        </w:rPr>
      </w:pPr>
      <w:r w:rsidRPr="00FF3E97">
        <w:rPr>
          <w:b/>
          <w:sz w:val="20"/>
          <w:szCs w:val="20"/>
        </w:rPr>
        <w:t>6. Sistema de seguridad social en Colombia</w:t>
      </w:r>
    </w:p>
    <w:p w:rsidRPr="00996632" w:rsidR="00996632" w:rsidP="00996632" w:rsidRDefault="00996632" w14:paraId="0A11902C" w14:textId="44DD7B8F">
      <w:pPr>
        <w:pBdr>
          <w:top w:val="nil"/>
          <w:left w:val="nil"/>
          <w:bottom w:val="nil"/>
          <w:right w:val="nil"/>
          <w:between w:val="nil"/>
        </w:pBdr>
        <w:ind w:left="227"/>
        <w:rPr>
          <w:b/>
          <w:color w:val="7F7F7F"/>
          <w:sz w:val="20"/>
          <w:szCs w:val="20"/>
        </w:rPr>
      </w:pPr>
      <w:r w:rsidRPr="00FF3E97">
        <w:rPr>
          <w:b/>
          <w:sz w:val="20"/>
          <w:szCs w:val="20"/>
        </w:rPr>
        <w:t>7. Nómina</w:t>
      </w:r>
    </w:p>
    <w:p w:rsidRPr="00BD0977" w:rsidR="00BD0977" w:rsidRDefault="00BD0977" w14:paraId="4DABF760" w14:textId="593E0CD8">
      <w:pPr>
        <w:pBdr>
          <w:top w:val="nil"/>
          <w:left w:val="nil"/>
          <w:bottom w:val="nil"/>
          <w:right w:val="nil"/>
          <w:between w:val="nil"/>
        </w:pBdr>
        <w:rPr>
          <w:b/>
          <w:color w:val="7F7F7F"/>
          <w:sz w:val="20"/>
          <w:szCs w:val="20"/>
        </w:rPr>
      </w:pPr>
    </w:p>
    <w:p w:rsidRPr="00BD0977" w:rsidR="00BD0977" w:rsidRDefault="00BD0977" w14:paraId="2DEFD155" w14:textId="77777777">
      <w:pPr>
        <w:pBdr>
          <w:top w:val="nil"/>
          <w:left w:val="nil"/>
          <w:bottom w:val="nil"/>
          <w:right w:val="nil"/>
          <w:between w:val="nil"/>
        </w:pBdr>
        <w:rPr>
          <w:b/>
          <w:sz w:val="20"/>
          <w:szCs w:val="20"/>
        </w:rPr>
      </w:pPr>
    </w:p>
    <w:p w:rsidRPr="00BD0977" w:rsidR="0059034F" w:rsidRDefault="00D55C84" w14:paraId="2017320C" w14:textId="77777777">
      <w:pPr>
        <w:numPr>
          <w:ilvl w:val="0"/>
          <w:numId w:val="1"/>
        </w:numPr>
        <w:pBdr>
          <w:top w:val="nil"/>
          <w:left w:val="nil"/>
          <w:bottom w:val="nil"/>
          <w:right w:val="nil"/>
          <w:between w:val="nil"/>
        </w:pBdr>
        <w:ind w:left="284" w:hanging="284"/>
        <w:jc w:val="both"/>
        <w:rPr>
          <w:b/>
          <w:sz w:val="20"/>
          <w:szCs w:val="20"/>
        </w:rPr>
      </w:pPr>
      <w:r w:rsidRPr="00BD0977">
        <w:rPr>
          <w:b/>
          <w:sz w:val="20"/>
          <w:szCs w:val="20"/>
        </w:rPr>
        <w:t>INTRODUCCIÓN</w:t>
      </w:r>
    </w:p>
    <w:p w:rsidRPr="00BD0977" w:rsidR="0059034F" w:rsidRDefault="0059034F" w14:paraId="34E7B97F" w14:textId="77777777">
      <w:pPr>
        <w:pBdr>
          <w:top w:val="nil"/>
          <w:left w:val="nil"/>
          <w:bottom w:val="nil"/>
          <w:right w:val="nil"/>
          <w:between w:val="nil"/>
        </w:pBdr>
        <w:jc w:val="both"/>
        <w:rPr>
          <w:b/>
          <w:sz w:val="20"/>
          <w:szCs w:val="20"/>
        </w:rPr>
      </w:pPr>
    </w:p>
    <w:p w:rsidRPr="00D879E1" w:rsidR="0059034F" w:rsidP="73E10941" w:rsidRDefault="00BD0977" w14:paraId="47D9BFE5" w14:textId="70F55738">
      <w:pPr>
        <w:pBdr>
          <w:top w:val="nil" w:color="000000" w:sz="0" w:space="0"/>
          <w:left w:val="nil" w:color="000000" w:sz="0" w:space="0"/>
          <w:bottom w:val="nil" w:color="000000" w:sz="0" w:space="0"/>
          <w:right w:val="nil" w:color="000000" w:sz="0" w:space="0"/>
          <w:between w:val="nil" w:color="000000" w:sz="0" w:space="0"/>
        </w:pBdr>
        <w:rPr>
          <w:sz w:val="20"/>
          <w:szCs w:val="20"/>
        </w:rPr>
      </w:pPr>
      <w:r w:rsidRPr="73E10941" w:rsidR="60403FF8">
        <w:rPr>
          <w:sz w:val="20"/>
          <w:szCs w:val="20"/>
        </w:rPr>
        <w:t>Tenga una cordial bienvenida al estudio del componente formativo “Liquidación laboral de personal de confecciones”. Para comenzar, visualice con atención el video que se propone enseguida. ¡</w:t>
      </w:r>
      <w:r w:rsidRPr="73E10941" w:rsidR="60403FF8">
        <w:rPr>
          <w:b w:val="1"/>
          <w:bCs w:val="1"/>
          <w:sz w:val="20"/>
          <w:szCs w:val="20"/>
        </w:rPr>
        <w:t>Adelant</w:t>
      </w:r>
      <w:commentRangeStart w:id="350436941"/>
      <w:r w:rsidRPr="73E10941" w:rsidR="60403FF8">
        <w:rPr>
          <w:b w:val="1"/>
          <w:bCs w:val="1"/>
          <w:sz w:val="20"/>
          <w:szCs w:val="20"/>
        </w:rPr>
        <w:t>e</w:t>
      </w:r>
      <w:r w:rsidRPr="73E10941" w:rsidR="60403FF8">
        <w:rPr>
          <w:sz w:val="20"/>
          <w:szCs w:val="20"/>
        </w:rPr>
        <w:t>!</w:t>
      </w:r>
    </w:p>
    <w:p w:rsidR="003026AF" w:rsidP="003026AF" w:rsidRDefault="003026AF" w14:paraId="62BEFC39" w14:textId="77777777">
      <w:pP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3026AF" w:rsidTr="006C28D2" w14:paraId="04F0C6B1" w14:textId="77777777">
        <w:trPr>
          <w:trHeight w:val="766"/>
          <w:jc w:val="center"/>
        </w:trPr>
        <w:tc>
          <w:tcPr>
            <w:tcW w:w="7483" w:type="dxa"/>
            <w:shd w:val="clear" w:color="auto" w:fill="C2D69B" w:themeFill="accent3" w:themeFillTint="99"/>
          </w:tcPr>
          <w:p w:rsidR="003026AF" w:rsidP="006C28D2" w:rsidRDefault="003026AF" w14:paraId="53DF1183" w14:textId="77777777">
            <w:pPr>
              <w:jc w:val="center"/>
              <w:rPr>
                <w:b/>
                <w:sz w:val="20"/>
                <w:szCs w:val="20"/>
              </w:rPr>
            </w:pPr>
          </w:p>
          <w:p w:rsidR="003026AF" w:rsidP="006C28D2" w:rsidRDefault="003026AF" w14:paraId="2FAFC3A1" w14:textId="0855F22C">
            <w:pPr>
              <w:jc w:val="center"/>
              <w:rPr>
                <w:b/>
                <w:sz w:val="20"/>
                <w:szCs w:val="20"/>
              </w:rPr>
            </w:pPr>
            <w:r>
              <w:rPr>
                <w:b/>
                <w:sz w:val="20"/>
                <w:szCs w:val="20"/>
              </w:rPr>
              <w:t>DI_CF21_0_Video_Introduccion</w:t>
            </w:r>
          </w:p>
        </w:tc>
      </w:tr>
    </w:tbl>
    <w:p w:rsidR="003026AF" w:rsidP="73E10941" w:rsidRDefault="003026AF" w14:paraId="2403278E" w14:textId="77777777">
      <w:pPr>
        <w:spacing w:line="240" w:lineRule="auto"/>
        <w:jc w:val="both"/>
        <w:rPr>
          <w:b w:val="1"/>
          <w:bCs w:val="1"/>
          <w:sz w:val="20"/>
          <w:szCs w:val="20"/>
        </w:rPr>
      </w:pPr>
      <w:commentRangeEnd w:id="350436941"/>
      <w:r>
        <w:rPr>
          <w:rStyle w:val="CommentReference"/>
        </w:rPr>
        <w:commentReference w:id="350436941"/>
      </w:r>
    </w:p>
    <w:p w:rsidR="00BD0977" w:rsidRDefault="00BD0977" w14:paraId="3379DD69" w14:textId="64383C6D">
      <w:pPr>
        <w:pBdr>
          <w:top w:val="nil"/>
          <w:left w:val="nil"/>
          <w:bottom w:val="nil"/>
          <w:right w:val="nil"/>
          <w:between w:val="nil"/>
        </w:pBdr>
        <w:rPr>
          <w:color w:val="7F7F7F"/>
          <w:sz w:val="20"/>
          <w:szCs w:val="20"/>
        </w:rPr>
      </w:pPr>
    </w:p>
    <w:p w:rsidRPr="00BD0977" w:rsidR="003026AF" w:rsidRDefault="003026AF" w14:paraId="5C731583" w14:textId="77777777">
      <w:pPr>
        <w:pBdr>
          <w:top w:val="nil"/>
          <w:left w:val="nil"/>
          <w:bottom w:val="nil"/>
          <w:right w:val="nil"/>
          <w:between w:val="nil"/>
        </w:pBdr>
        <w:rPr>
          <w:color w:val="7F7F7F"/>
          <w:sz w:val="20"/>
          <w:szCs w:val="20"/>
        </w:rPr>
      </w:pPr>
    </w:p>
    <w:p w:rsidRPr="00BD0977" w:rsidR="0059034F" w:rsidRDefault="00D55C84" w14:paraId="07A38498" w14:textId="77777777">
      <w:pPr>
        <w:numPr>
          <w:ilvl w:val="0"/>
          <w:numId w:val="1"/>
        </w:numPr>
        <w:pBdr>
          <w:top w:val="nil"/>
          <w:left w:val="nil"/>
          <w:bottom w:val="nil"/>
          <w:right w:val="nil"/>
          <w:between w:val="nil"/>
        </w:pBdr>
        <w:ind w:left="284" w:hanging="284"/>
        <w:jc w:val="both"/>
        <w:rPr>
          <w:b/>
          <w:color w:val="000000"/>
          <w:sz w:val="20"/>
          <w:szCs w:val="20"/>
        </w:rPr>
      </w:pPr>
      <w:r w:rsidRPr="00BD0977">
        <w:rPr>
          <w:b/>
          <w:color w:val="000000"/>
          <w:sz w:val="20"/>
          <w:szCs w:val="20"/>
        </w:rPr>
        <w:t xml:space="preserve">DESARROLLO DE CONTENIDOS: </w:t>
      </w:r>
    </w:p>
    <w:p w:rsidRPr="00BD0977" w:rsidR="0059034F" w:rsidRDefault="0059034F" w14:paraId="27226AE0" w14:textId="77777777">
      <w:pPr>
        <w:rPr>
          <w:b/>
          <w:sz w:val="20"/>
          <w:szCs w:val="20"/>
        </w:rPr>
      </w:pPr>
    </w:p>
    <w:p w:rsidRPr="004D1C9D" w:rsidR="00BD0977" w:rsidP="00BD0977" w:rsidRDefault="00BD0977" w14:paraId="343123A4" w14:textId="77777777">
      <w:pPr>
        <w:pBdr>
          <w:top w:val="nil"/>
          <w:left w:val="nil"/>
          <w:bottom w:val="nil"/>
          <w:right w:val="nil"/>
          <w:between w:val="nil"/>
        </w:pBdr>
        <w:snapToGrid w:val="0"/>
        <w:spacing w:line="240" w:lineRule="auto"/>
        <w:rPr>
          <w:b/>
          <w:color w:val="000000"/>
          <w:sz w:val="20"/>
          <w:szCs w:val="20"/>
        </w:rPr>
      </w:pPr>
    </w:p>
    <w:p w:rsidRPr="004D1C9D" w:rsidR="00BD0977" w:rsidP="00BD0977" w:rsidRDefault="00BD0977" w14:paraId="5C311B0D" w14:textId="77777777">
      <w:pPr>
        <w:pBdr>
          <w:top w:val="nil"/>
          <w:left w:val="nil"/>
          <w:bottom w:val="nil"/>
          <w:right w:val="nil"/>
          <w:between w:val="nil"/>
        </w:pBdr>
        <w:snapToGrid w:val="0"/>
        <w:spacing w:line="240" w:lineRule="auto"/>
        <w:rPr>
          <w:b/>
          <w:color w:val="000000"/>
          <w:sz w:val="20"/>
          <w:szCs w:val="20"/>
        </w:rPr>
      </w:pPr>
      <w:r w:rsidRPr="004D1C9D">
        <w:rPr>
          <w:b/>
          <w:color w:val="000000"/>
          <w:sz w:val="20"/>
          <w:szCs w:val="20"/>
        </w:rPr>
        <w:t>1. Legislación laboral</w:t>
      </w:r>
    </w:p>
    <w:p w:rsidR="00BD0977" w:rsidP="00BD0977" w:rsidRDefault="00BD0977" w14:paraId="1566AE3A" w14:textId="77777777">
      <w:pPr>
        <w:pBdr>
          <w:top w:val="nil"/>
          <w:left w:val="nil"/>
          <w:bottom w:val="nil"/>
          <w:right w:val="nil"/>
          <w:between w:val="nil"/>
        </w:pBdr>
        <w:snapToGrid w:val="0"/>
        <w:spacing w:line="240" w:lineRule="auto"/>
        <w:jc w:val="both"/>
        <w:rPr>
          <w:bCs/>
          <w:sz w:val="20"/>
          <w:szCs w:val="20"/>
        </w:rPr>
      </w:pPr>
    </w:p>
    <w:p w:rsidR="005533FE" w:rsidP="00BD0977" w:rsidRDefault="00BD0977" w14:paraId="567A3C81" w14:textId="77777777">
      <w:pPr>
        <w:pBdr>
          <w:top w:val="nil"/>
          <w:left w:val="nil"/>
          <w:bottom w:val="nil"/>
          <w:right w:val="nil"/>
          <w:between w:val="nil"/>
        </w:pBdr>
        <w:snapToGrid w:val="0"/>
        <w:spacing w:line="240" w:lineRule="auto"/>
        <w:jc w:val="both"/>
        <w:rPr>
          <w:bCs/>
          <w:sz w:val="20"/>
          <w:szCs w:val="20"/>
        </w:rPr>
      </w:pPr>
      <w:r w:rsidRPr="004D1C9D">
        <w:rPr>
          <w:bCs/>
          <w:sz w:val="20"/>
          <w:szCs w:val="20"/>
        </w:rPr>
        <w:t xml:space="preserve">La Legislación laboral es un pilar del sistema económico </w:t>
      </w:r>
      <w:r w:rsidRPr="004D1C9D" w:rsidR="003026AF">
        <w:rPr>
          <w:bCs/>
          <w:sz w:val="20"/>
          <w:szCs w:val="20"/>
        </w:rPr>
        <w:t>colombiano</w:t>
      </w:r>
      <w:r w:rsidRPr="004D1C9D">
        <w:rPr>
          <w:bCs/>
          <w:sz w:val="20"/>
          <w:szCs w:val="20"/>
        </w:rPr>
        <w:t>, porque impulsa y promueve los derechos y deberes que existen en una relación laboral en todo el territorio. La legislación laboral está compuesta por un conjunto de leyes y normas donde se pueden evidenciar diferentes instrumentos jurídicos</w:t>
      </w:r>
      <w:r w:rsidR="005533FE">
        <w:rPr>
          <w:bCs/>
          <w:sz w:val="20"/>
          <w:szCs w:val="20"/>
        </w:rPr>
        <w:t>.</w:t>
      </w:r>
    </w:p>
    <w:p w:rsidR="005533FE" w:rsidP="00BD0977" w:rsidRDefault="005533FE" w14:paraId="253F3993" w14:textId="7373D2AC">
      <w:pPr>
        <w:pBdr>
          <w:top w:val="nil"/>
          <w:left w:val="nil"/>
          <w:bottom w:val="nil"/>
          <w:right w:val="nil"/>
          <w:between w:val="nil"/>
        </w:pBdr>
        <w:snapToGrid w:val="0"/>
        <w:spacing w:line="240" w:lineRule="auto"/>
        <w:jc w:val="both"/>
        <w:rPr>
          <w:bCs/>
          <w:sz w:val="20"/>
          <w:szCs w:val="20"/>
        </w:rPr>
      </w:pPr>
    </w:p>
    <w:p w:rsidR="005533FE" w:rsidP="00BD0977" w:rsidRDefault="005533FE" w14:paraId="3D660885" w14:textId="719A98CA">
      <w:pPr>
        <w:pBdr>
          <w:top w:val="nil"/>
          <w:left w:val="nil"/>
          <w:bottom w:val="nil"/>
          <w:right w:val="nil"/>
          <w:between w:val="nil"/>
        </w:pBdr>
        <w:snapToGrid w:val="0"/>
        <w:spacing w:line="240" w:lineRule="auto"/>
        <w:jc w:val="both"/>
        <w:rPr>
          <w:bCs/>
          <w:sz w:val="20"/>
          <w:szCs w:val="20"/>
        </w:rPr>
      </w:pPr>
      <w:commentRangeStart w:id="0"/>
      <w:r>
        <w:rPr>
          <w:noProof/>
        </w:rPr>
        <w:drawing>
          <wp:inline distT="0" distB="0" distL="0" distR="0" wp14:anchorId="6B57AEE2" wp14:editId="568C02BE">
            <wp:extent cx="2533650" cy="1689100"/>
            <wp:effectExtent l="0" t="0" r="0" b="6350"/>
            <wp:docPr id="1" name="Imagen 1" descr="Businesswoman inscription Legal advice online, labor law, advice and justice concept. with V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usinesswoman inscription Legal advice online, labor law, advice and justice concept. with VR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1689100"/>
                    </a:xfrm>
                    <a:prstGeom prst="rect">
                      <a:avLst/>
                    </a:prstGeom>
                    <a:noFill/>
                    <a:ln>
                      <a:noFill/>
                    </a:ln>
                  </pic:spPr>
                </pic:pic>
              </a:graphicData>
            </a:graphic>
          </wp:inline>
        </w:drawing>
      </w:r>
      <w:commentRangeEnd w:id="0"/>
      <w:r>
        <w:rPr>
          <w:rStyle w:val="Refdecomentario"/>
        </w:rPr>
        <w:commentReference w:id="0"/>
      </w:r>
    </w:p>
    <w:p w:rsidR="005533FE" w:rsidP="00BD0977" w:rsidRDefault="005533FE" w14:paraId="11A23698" w14:textId="17151E9E">
      <w:pPr>
        <w:pBdr>
          <w:top w:val="nil"/>
          <w:left w:val="nil"/>
          <w:bottom w:val="nil"/>
          <w:right w:val="nil"/>
          <w:between w:val="nil"/>
        </w:pBdr>
        <w:snapToGrid w:val="0"/>
        <w:spacing w:line="240" w:lineRule="auto"/>
        <w:jc w:val="both"/>
        <w:rPr>
          <w:bCs/>
          <w:sz w:val="20"/>
          <w:szCs w:val="20"/>
        </w:rPr>
      </w:pPr>
    </w:p>
    <w:p w:rsidRPr="004D1C9D" w:rsidR="00BD0977" w:rsidP="00BD0977" w:rsidRDefault="005533FE" w14:paraId="62E79EB5" w14:textId="1572E2CF">
      <w:pPr>
        <w:pBdr>
          <w:top w:val="nil"/>
          <w:left w:val="nil"/>
          <w:bottom w:val="nil"/>
          <w:right w:val="nil"/>
          <w:between w:val="nil"/>
        </w:pBdr>
        <w:snapToGrid w:val="0"/>
        <w:spacing w:line="240" w:lineRule="auto"/>
        <w:jc w:val="both"/>
        <w:rPr>
          <w:b/>
          <w:color w:val="000000"/>
          <w:sz w:val="20"/>
          <w:szCs w:val="20"/>
        </w:rPr>
      </w:pPr>
      <w:r>
        <w:rPr>
          <w:bCs/>
          <w:sz w:val="20"/>
          <w:szCs w:val="20"/>
        </w:rPr>
        <w:t xml:space="preserve">Entre los más </w:t>
      </w:r>
      <w:r w:rsidRPr="004D1C9D" w:rsidR="00BD0977">
        <w:rPr>
          <w:bCs/>
          <w:sz w:val="20"/>
          <w:szCs w:val="20"/>
        </w:rPr>
        <w:t>importantes</w:t>
      </w:r>
      <w:r>
        <w:rPr>
          <w:bCs/>
          <w:sz w:val="20"/>
          <w:szCs w:val="20"/>
        </w:rPr>
        <w:t xml:space="preserve"> están</w:t>
      </w:r>
      <w:r w:rsidRPr="004D1C9D" w:rsidR="00BD0977">
        <w:rPr>
          <w:bCs/>
          <w:sz w:val="20"/>
          <w:szCs w:val="20"/>
        </w:rPr>
        <w:t>:</w:t>
      </w:r>
    </w:p>
    <w:p w:rsidRPr="004D1C9D" w:rsidR="00BD0977" w:rsidP="00BD0977" w:rsidRDefault="00BD0977" w14:paraId="6AC06F8D" w14:textId="77777777">
      <w:pPr>
        <w:snapToGrid w:val="0"/>
        <w:spacing w:line="240" w:lineRule="auto"/>
        <w:jc w:val="both"/>
        <w:rPr>
          <w:bCs/>
          <w:sz w:val="20"/>
          <w:szCs w:val="20"/>
        </w:rPr>
      </w:pPr>
    </w:p>
    <w:p w:rsidRPr="004D1C9D" w:rsidR="00BD0977" w:rsidP="00BD0977" w:rsidRDefault="00BD0977" w14:paraId="73846057" w14:textId="0378A0A8">
      <w:pPr>
        <w:numPr>
          <w:ilvl w:val="0"/>
          <w:numId w:val="14"/>
        </w:numPr>
        <w:snapToGrid w:val="0"/>
        <w:spacing w:line="240" w:lineRule="auto"/>
        <w:ind w:left="0"/>
        <w:jc w:val="both"/>
        <w:rPr>
          <w:bCs/>
          <w:sz w:val="20"/>
          <w:szCs w:val="20"/>
        </w:rPr>
      </w:pPr>
      <w:commentRangeStart w:id="1"/>
      <w:r w:rsidRPr="004D1C9D">
        <w:rPr>
          <w:b/>
          <w:sz w:val="20"/>
          <w:szCs w:val="20"/>
        </w:rPr>
        <w:t>Constitución Política de Colombia</w:t>
      </w:r>
      <w:r w:rsidRPr="004D1C9D">
        <w:rPr>
          <w:bCs/>
          <w:sz w:val="20"/>
          <w:szCs w:val="20"/>
        </w:rPr>
        <w:t xml:space="preserve">: es el pilar para la creación de las leyes y normas en el territorio </w:t>
      </w:r>
      <w:r w:rsidRPr="004D1C9D" w:rsidR="003026AF">
        <w:rPr>
          <w:bCs/>
          <w:sz w:val="20"/>
          <w:szCs w:val="20"/>
        </w:rPr>
        <w:t>colombiano</w:t>
      </w:r>
      <w:r w:rsidRPr="004D1C9D">
        <w:rPr>
          <w:bCs/>
          <w:sz w:val="20"/>
          <w:szCs w:val="20"/>
        </w:rPr>
        <w:t>, porque estas no pueden invalidar lo estipulado en la Constitución.</w:t>
      </w:r>
    </w:p>
    <w:p w:rsidRPr="004D1C9D" w:rsidR="00BD0977" w:rsidP="00BD0977" w:rsidRDefault="00BD0977" w14:paraId="3870EDEE" w14:textId="77777777">
      <w:pPr>
        <w:numPr>
          <w:ilvl w:val="0"/>
          <w:numId w:val="14"/>
        </w:numPr>
        <w:snapToGrid w:val="0"/>
        <w:spacing w:line="240" w:lineRule="auto"/>
        <w:ind w:left="0"/>
        <w:jc w:val="both"/>
        <w:rPr>
          <w:b/>
          <w:sz w:val="20"/>
          <w:szCs w:val="20"/>
        </w:rPr>
      </w:pPr>
      <w:r w:rsidRPr="004D1C9D">
        <w:rPr>
          <w:b/>
          <w:sz w:val="20"/>
          <w:szCs w:val="20"/>
        </w:rPr>
        <w:t>Declaración de la OIT:</w:t>
      </w:r>
      <w:r w:rsidRPr="004D1C9D">
        <w:rPr>
          <w:bCs/>
          <w:sz w:val="20"/>
          <w:szCs w:val="20"/>
        </w:rPr>
        <w:t xml:space="preserve"> adoptada por los países participes desde la Organización Internacional del Trabajo, donde se manifiestan los principios y derechos fundamentales del trabajo.</w:t>
      </w:r>
    </w:p>
    <w:p w:rsidRPr="004D1C9D" w:rsidR="00BD0977" w:rsidP="00BD0977" w:rsidRDefault="00BD0977" w14:paraId="5F6494E8" w14:textId="77777777">
      <w:pPr>
        <w:numPr>
          <w:ilvl w:val="0"/>
          <w:numId w:val="14"/>
        </w:numPr>
        <w:snapToGrid w:val="0"/>
        <w:spacing w:line="240" w:lineRule="auto"/>
        <w:ind w:left="0"/>
        <w:jc w:val="both"/>
        <w:rPr>
          <w:b/>
          <w:sz w:val="20"/>
          <w:szCs w:val="20"/>
        </w:rPr>
      </w:pPr>
      <w:r w:rsidRPr="004D1C9D">
        <w:rPr>
          <w:b/>
          <w:sz w:val="20"/>
          <w:szCs w:val="20"/>
        </w:rPr>
        <w:t xml:space="preserve">Los convenios de la OIT: </w:t>
      </w:r>
      <w:r w:rsidRPr="004D1C9D">
        <w:rPr>
          <w:bCs/>
          <w:sz w:val="20"/>
          <w:szCs w:val="20"/>
        </w:rPr>
        <w:t>tienen como objetivo mejorar todas las condiciones laborales en todo el mundo.</w:t>
      </w:r>
    </w:p>
    <w:p w:rsidRPr="004D1C9D" w:rsidR="00BD0977" w:rsidP="00BD0977" w:rsidRDefault="00BD0977" w14:paraId="30B17321" w14:textId="77777777">
      <w:pPr>
        <w:numPr>
          <w:ilvl w:val="0"/>
          <w:numId w:val="14"/>
        </w:numPr>
        <w:snapToGrid w:val="0"/>
        <w:spacing w:line="240" w:lineRule="auto"/>
        <w:ind w:left="0"/>
        <w:jc w:val="both"/>
        <w:rPr>
          <w:b/>
          <w:sz w:val="20"/>
          <w:szCs w:val="20"/>
        </w:rPr>
      </w:pPr>
      <w:r w:rsidRPr="004D1C9D">
        <w:rPr>
          <w:b/>
          <w:sz w:val="20"/>
          <w:szCs w:val="20"/>
        </w:rPr>
        <w:t xml:space="preserve">Código Sustantivo de Trabajo: </w:t>
      </w:r>
      <w:r w:rsidRPr="004D1C9D">
        <w:rPr>
          <w:bCs/>
          <w:sz w:val="20"/>
          <w:szCs w:val="20"/>
        </w:rPr>
        <w:t>su finalidad primordial es lograr la justicia en las relaciones laborales entre empleadores y trabajadores, dentro de un espíritu de coordinación económica y equilibrio social.</w:t>
      </w:r>
    </w:p>
    <w:p w:rsidRPr="004D1C9D" w:rsidR="00BD0977" w:rsidP="00BD0977" w:rsidRDefault="00BD0977" w14:paraId="229A9394" w14:textId="77777777">
      <w:pPr>
        <w:numPr>
          <w:ilvl w:val="0"/>
          <w:numId w:val="14"/>
        </w:numPr>
        <w:snapToGrid w:val="0"/>
        <w:spacing w:line="240" w:lineRule="auto"/>
        <w:ind w:left="0"/>
        <w:jc w:val="both"/>
        <w:rPr>
          <w:b/>
          <w:sz w:val="20"/>
          <w:szCs w:val="20"/>
        </w:rPr>
      </w:pPr>
      <w:r w:rsidRPr="004D1C9D">
        <w:rPr>
          <w:b/>
          <w:sz w:val="20"/>
          <w:szCs w:val="20"/>
        </w:rPr>
        <w:t xml:space="preserve">Ley 100 de 1993: </w:t>
      </w:r>
      <w:r w:rsidRPr="004D1C9D">
        <w:rPr>
          <w:bCs/>
          <w:sz w:val="20"/>
          <w:szCs w:val="20"/>
        </w:rPr>
        <w:t>comprende las obligaciones del Estado y la sociedad, las instituciones y los recursos destinados a garantizar la cobertura de las prestaciones de carácter económico, de salud y de servicios complementario.</w:t>
      </w:r>
      <w:commentRangeEnd w:id="1"/>
      <w:r w:rsidR="005533FE">
        <w:rPr>
          <w:rStyle w:val="Refdecomentario"/>
        </w:rPr>
        <w:commentReference w:id="1"/>
      </w:r>
    </w:p>
    <w:p w:rsidR="00BD0977" w:rsidP="00BD0977" w:rsidRDefault="00BD0977" w14:paraId="1F1C5F66" w14:textId="0D54A8B7">
      <w:pPr>
        <w:snapToGrid w:val="0"/>
        <w:spacing w:line="240" w:lineRule="auto"/>
        <w:rPr>
          <w:b/>
          <w:sz w:val="20"/>
          <w:szCs w:val="20"/>
          <w:u w:val="single"/>
        </w:rPr>
      </w:pPr>
    </w:p>
    <w:p w:rsidRPr="004D1C9D" w:rsidR="005533FE" w:rsidP="00BD0977" w:rsidRDefault="005533FE" w14:paraId="03D92317" w14:textId="77777777">
      <w:pPr>
        <w:snapToGrid w:val="0"/>
        <w:spacing w:line="240" w:lineRule="auto"/>
        <w:rPr>
          <w:b/>
          <w:sz w:val="20"/>
          <w:szCs w:val="20"/>
          <w:u w:val="single"/>
        </w:rPr>
      </w:pPr>
    </w:p>
    <w:p w:rsidRPr="004D1C9D" w:rsidR="00BD0977" w:rsidP="00BD0977" w:rsidRDefault="00BD0977" w14:paraId="1E847C3C" w14:textId="569A2780">
      <w:pPr>
        <w:pBdr>
          <w:top w:val="nil"/>
          <w:left w:val="nil"/>
          <w:bottom w:val="nil"/>
          <w:right w:val="nil"/>
          <w:between w:val="nil"/>
        </w:pBdr>
        <w:snapToGrid w:val="0"/>
        <w:spacing w:line="240" w:lineRule="auto"/>
        <w:jc w:val="both"/>
        <w:rPr>
          <w:b/>
          <w:bCs/>
          <w:color w:val="000000"/>
          <w:sz w:val="20"/>
          <w:szCs w:val="20"/>
        </w:rPr>
      </w:pPr>
      <w:r w:rsidRPr="004D1C9D">
        <w:rPr>
          <w:b/>
          <w:bCs/>
          <w:color w:val="000000"/>
          <w:sz w:val="20"/>
          <w:szCs w:val="20"/>
        </w:rPr>
        <w:t xml:space="preserve">Contratos según su forma </w:t>
      </w:r>
    </w:p>
    <w:p w:rsidR="005533FE" w:rsidP="00BD0977" w:rsidRDefault="005533FE" w14:paraId="46BEEA58" w14:textId="77777777">
      <w:pPr>
        <w:pBdr>
          <w:top w:val="nil"/>
          <w:left w:val="nil"/>
          <w:bottom w:val="nil"/>
          <w:right w:val="nil"/>
          <w:between w:val="nil"/>
        </w:pBdr>
        <w:snapToGrid w:val="0"/>
        <w:spacing w:line="240" w:lineRule="auto"/>
        <w:jc w:val="both"/>
        <w:rPr>
          <w:color w:val="000000"/>
          <w:sz w:val="20"/>
          <w:szCs w:val="20"/>
        </w:rPr>
      </w:pPr>
    </w:p>
    <w:p w:rsidRPr="004D1C9D" w:rsidR="00BD0977" w:rsidP="00BD0977" w:rsidRDefault="00BD0977" w14:paraId="5B9EDBC4" w14:textId="27344D59">
      <w:pPr>
        <w:pBdr>
          <w:top w:val="nil"/>
          <w:left w:val="nil"/>
          <w:bottom w:val="nil"/>
          <w:right w:val="nil"/>
          <w:between w:val="nil"/>
        </w:pBdr>
        <w:snapToGrid w:val="0"/>
        <w:spacing w:line="240" w:lineRule="auto"/>
        <w:jc w:val="both"/>
        <w:rPr>
          <w:color w:val="000000"/>
          <w:sz w:val="20"/>
          <w:szCs w:val="20"/>
        </w:rPr>
      </w:pPr>
      <w:r w:rsidRPr="004D1C9D">
        <w:rPr>
          <w:color w:val="000000"/>
          <w:sz w:val="20"/>
          <w:szCs w:val="20"/>
        </w:rPr>
        <w:t>Para definir los contratos según su forma y duración es importante</w:t>
      </w:r>
      <w:r w:rsidR="005533FE">
        <w:rPr>
          <w:color w:val="000000"/>
          <w:sz w:val="20"/>
          <w:szCs w:val="20"/>
        </w:rPr>
        <w:t>,</w:t>
      </w:r>
      <w:r w:rsidRPr="004D1C9D">
        <w:rPr>
          <w:color w:val="000000"/>
          <w:sz w:val="20"/>
          <w:szCs w:val="20"/>
        </w:rPr>
        <w:t xml:space="preserve"> primero</w:t>
      </w:r>
      <w:r w:rsidR="005533FE">
        <w:rPr>
          <w:color w:val="000000"/>
          <w:sz w:val="20"/>
          <w:szCs w:val="20"/>
        </w:rPr>
        <w:t xml:space="preserve">, </w:t>
      </w:r>
      <w:r w:rsidRPr="004D1C9D">
        <w:rPr>
          <w:color w:val="000000"/>
          <w:sz w:val="20"/>
          <w:szCs w:val="20"/>
        </w:rPr>
        <w:t>definir qu</w:t>
      </w:r>
      <w:r w:rsidR="005533FE">
        <w:rPr>
          <w:color w:val="000000"/>
          <w:sz w:val="20"/>
          <w:szCs w:val="20"/>
        </w:rPr>
        <w:t>é</w:t>
      </w:r>
      <w:r w:rsidRPr="004D1C9D">
        <w:rPr>
          <w:color w:val="000000"/>
          <w:sz w:val="20"/>
          <w:szCs w:val="20"/>
        </w:rPr>
        <w:t xml:space="preserve"> es un contrato de Trabajo. </w:t>
      </w:r>
    </w:p>
    <w:p w:rsidRPr="004D1C9D" w:rsidR="00BD0977" w:rsidP="00BD0977" w:rsidRDefault="00BD0977" w14:paraId="7861E376" w14:textId="77777777">
      <w:pPr>
        <w:pBdr>
          <w:top w:val="nil"/>
          <w:left w:val="nil"/>
          <w:bottom w:val="nil"/>
          <w:right w:val="nil"/>
          <w:between w:val="nil"/>
        </w:pBdr>
        <w:snapToGrid w:val="0"/>
        <w:spacing w:line="240" w:lineRule="auto"/>
        <w:jc w:val="both"/>
        <w:rPr>
          <w:i/>
          <w:iCs/>
          <w:color w:val="000000"/>
          <w:sz w:val="20"/>
          <w:szCs w:val="20"/>
        </w:rPr>
      </w:pPr>
      <w:r w:rsidRPr="004D1C9D">
        <w:rPr>
          <w:color w:val="000000"/>
          <w:sz w:val="20"/>
          <w:szCs w:val="20"/>
        </w:rPr>
        <w:t>El Código Sustantivo de Trabajo en su artículo 22 lo define como: “</w:t>
      </w:r>
      <w:r w:rsidRPr="004D1C9D">
        <w:rPr>
          <w:i/>
          <w:iCs/>
          <w:color w:val="000000"/>
          <w:sz w:val="20"/>
          <w:szCs w:val="20"/>
        </w:rPr>
        <w:t>Contrato de trabajo es aquel por el cual una persona natural se obliga a prestar un servicio personal a otra persona, natural o jurídica, bajo la continuada dependencia o subordinación de la segunda y mediante remuneración”.</w:t>
      </w:r>
    </w:p>
    <w:p w:rsidRPr="004D1C9D" w:rsidR="00BD0977" w:rsidP="00BD0977" w:rsidRDefault="00BD0977" w14:paraId="5E603055" w14:textId="77777777">
      <w:pPr>
        <w:pBdr>
          <w:top w:val="nil"/>
          <w:left w:val="nil"/>
          <w:bottom w:val="nil"/>
          <w:right w:val="nil"/>
          <w:between w:val="nil"/>
        </w:pBdr>
        <w:snapToGrid w:val="0"/>
        <w:spacing w:line="240" w:lineRule="auto"/>
        <w:jc w:val="both"/>
        <w:rPr>
          <w:color w:val="000000"/>
          <w:sz w:val="20"/>
          <w:szCs w:val="20"/>
        </w:rPr>
      </w:pPr>
    </w:p>
    <w:p w:rsidR="00BD0977" w:rsidP="00BD0977" w:rsidRDefault="00BD0977" w14:paraId="2B2B207F" w14:textId="5BEC7212">
      <w:pPr>
        <w:pBdr>
          <w:top w:val="nil"/>
          <w:left w:val="nil"/>
          <w:bottom w:val="nil"/>
          <w:right w:val="nil"/>
          <w:between w:val="nil"/>
        </w:pBdr>
        <w:snapToGrid w:val="0"/>
        <w:spacing w:line="240" w:lineRule="auto"/>
        <w:jc w:val="both"/>
        <w:rPr>
          <w:bCs/>
          <w:color w:val="000000"/>
          <w:sz w:val="20"/>
          <w:szCs w:val="20"/>
        </w:rPr>
      </w:pPr>
      <w:commentRangeStart w:id="2"/>
      <w:r w:rsidRPr="004D1C9D">
        <w:rPr>
          <w:color w:val="000000"/>
          <w:sz w:val="20"/>
          <w:szCs w:val="20"/>
        </w:rPr>
        <w:t>Para que pueda existir un contrato de trabajo y/o una relación laboral deben de existir tres</w:t>
      </w:r>
      <w:r w:rsidR="005533FE">
        <w:rPr>
          <w:color w:val="000000"/>
          <w:sz w:val="20"/>
          <w:szCs w:val="20"/>
        </w:rPr>
        <w:t xml:space="preserve"> </w:t>
      </w:r>
      <w:r w:rsidRPr="004D1C9D">
        <w:rPr>
          <w:color w:val="000000"/>
          <w:sz w:val="20"/>
          <w:szCs w:val="20"/>
        </w:rPr>
        <w:t>elementos fundamentales como son: p</w:t>
      </w:r>
      <w:r w:rsidRPr="004D1C9D">
        <w:rPr>
          <w:bCs/>
          <w:color w:val="000000"/>
          <w:sz w:val="20"/>
          <w:szCs w:val="20"/>
        </w:rPr>
        <w:t>restación personal del servicio, subordinación y remuneración.</w:t>
      </w:r>
    </w:p>
    <w:p w:rsidRPr="004D1C9D" w:rsidR="005533FE" w:rsidP="00BD0977" w:rsidRDefault="005533FE" w14:paraId="18E10B36" w14:textId="77777777">
      <w:pPr>
        <w:pBdr>
          <w:top w:val="nil"/>
          <w:left w:val="nil"/>
          <w:bottom w:val="nil"/>
          <w:right w:val="nil"/>
          <w:between w:val="nil"/>
        </w:pBdr>
        <w:snapToGrid w:val="0"/>
        <w:spacing w:line="240" w:lineRule="auto"/>
        <w:jc w:val="both"/>
        <w:rPr>
          <w:bCs/>
          <w:color w:val="000000"/>
          <w:sz w:val="20"/>
          <w:szCs w:val="20"/>
        </w:rPr>
      </w:pPr>
    </w:p>
    <w:p w:rsidRPr="004D1C9D" w:rsidR="00BD0977" w:rsidP="00BD0977" w:rsidRDefault="00BD0977" w14:paraId="308A6607" w14:textId="77777777">
      <w:pPr>
        <w:pBdr>
          <w:top w:val="nil"/>
          <w:left w:val="nil"/>
          <w:bottom w:val="nil"/>
          <w:right w:val="nil"/>
          <w:between w:val="nil"/>
        </w:pBdr>
        <w:snapToGrid w:val="0"/>
        <w:spacing w:line="240" w:lineRule="auto"/>
        <w:jc w:val="both"/>
        <w:rPr>
          <w:bCs/>
          <w:color w:val="000000"/>
          <w:sz w:val="20"/>
          <w:szCs w:val="20"/>
        </w:rPr>
      </w:pPr>
      <w:r w:rsidRPr="004D1C9D">
        <w:rPr>
          <w:bCs/>
          <w:color w:val="000000"/>
          <w:sz w:val="20"/>
          <w:szCs w:val="20"/>
        </w:rPr>
        <w:t>Los contratos existentes en Colombia son válidos en todo el territorio nacional y se definen por el Código Sustantivo del Trabajo – CST.</w:t>
      </w:r>
      <w:commentRangeEnd w:id="2"/>
      <w:r w:rsidR="005533FE">
        <w:rPr>
          <w:rStyle w:val="Refdecomentario"/>
        </w:rPr>
        <w:commentReference w:id="2"/>
      </w:r>
    </w:p>
    <w:p w:rsidRPr="004D1C9D" w:rsidR="00BD0977" w:rsidP="00BD0977" w:rsidRDefault="00BD0977" w14:paraId="4878F5BB" w14:textId="77777777">
      <w:pPr>
        <w:pBdr>
          <w:top w:val="nil"/>
          <w:left w:val="nil"/>
          <w:bottom w:val="nil"/>
          <w:right w:val="nil"/>
          <w:between w:val="nil"/>
        </w:pBdr>
        <w:snapToGrid w:val="0"/>
        <w:spacing w:line="240" w:lineRule="auto"/>
        <w:jc w:val="both"/>
        <w:rPr>
          <w:bCs/>
          <w:color w:val="000000"/>
          <w:sz w:val="20"/>
          <w:szCs w:val="20"/>
        </w:rPr>
      </w:pPr>
    </w:p>
    <w:p w:rsidRPr="005533FE" w:rsidR="005533FE" w:rsidP="00BD0977" w:rsidRDefault="005533FE" w14:paraId="3A685B9F" w14:textId="127569DE">
      <w:pPr>
        <w:pBdr>
          <w:top w:val="nil"/>
          <w:left w:val="nil"/>
          <w:bottom w:val="nil"/>
          <w:right w:val="nil"/>
          <w:between w:val="nil"/>
        </w:pBdr>
        <w:snapToGrid w:val="0"/>
        <w:spacing w:line="240" w:lineRule="auto"/>
        <w:jc w:val="both"/>
        <w:rPr>
          <w:bCs/>
          <w:color w:val="000000"/>
          <w:sz w:val="20"/>
          <w:szCs w:val="20"/>
        </w:rPr>
      </w:pPr>
      <w:r w:rsidRPr="005533FE">
        <w:rPr>
          <w:bCs/>
          <w:color w:val="000000"/>
          <w:sz w:val="20"/>
          <w:szCs w:val="20"/>
        </w:rPr>
        <w:t>Según su forma, los contratos laborales pueden ser:</w:t>
      </w:r>
    </w:p>
    <w:p w:rsidR="005533FE" w:rsidP="00BD0977" w:rsidRDefault="005533FE" w14:paraId="33746671" w14:textId="3D6B1542">
      <w:pPr>
        <w:pBdr>
          <w:top w:val="nil"/>
          <w:left w:val="nil"/>
          <w:bottom w:val="nil"/>
          <w:right w:val="nil"/>
          <w:between w:val="nil"/>
        </w:pBdr>
        <w:snapToGrid w:val="0"/>
        <w:spacing w:line="240" w:lineRule="auto"/>
        <w:jc w:val="both"/>
        <w:rPr>
          <w:b/>
          <w:color w:val="000000"/>
          <w:sz w:val="20"/>
          <w:szCs w:val="20"/>
        </w:rPr>
      </w:pPr>
    </w:p>
    <w:p w:rsidR="00674D60" w:rsidP="00674D60" w:rsidRDefault="00674D60" w14:paraId="147F53B7" w14:textId="77777777">
      <w:pPr>
        <w:pBdr>
          <w:top w:val="nil"/>
          <w:left w:val="nil"/>
          <w:bottom w:val="nil"/>
          <w:right w:val="nil"/>
          <w:between w:val="nil"/>
        </w:pBd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674D60" w:rsidTr="006C28D2" w14:paraId="5648177D" w14:textId="77777777">
        <w:trPr>
          <w:trHeight w:val="766"/>
          <w:jc w:val="center"/>
        </w:trPr>
        <w:tc>
          <w:tcPr>
            <w:tcW w:w="7483" w:type="dxa"/>
            <w:shd w:val="clear" w:color="auto" w:fill="C2D69B" w:themeFill="accent3" w:themeFillTint="99"/>
          </w:tcPr>
          <w:p w:rsidR="00674D60" w:rsidP="006C28D2" w:rsidRDefault="00674D60" w14:paraId="73BB4E5F" w14:textId="77777777">
            <w:pPr>
              <w:jc w:val="center"/>
              <w:rPr>
                <w:b/>
                <w:sz w:val="20"/>
                <w:szCs w:val="20"/>
              </w:rPr>
            </w:pPr>
          </w:p>
          <w:p w:rsidR="00674D60" w:rsidP="006C28D2" w:rsidRDefault="00674D60" w14:paraId="73BA89DF" w14:textId="7044D476">
            <w:pPr>
              <w:jc w:val="center"/>
              <w:rPr>
                <w:b/>
                <w:sz w:val="20"/>
                <w:szCs w:val="20"/>
              </w:rPr>
            </w:pPr>
            <w:r>
              <w:rPr>
                <w:b/>
                <w:sz w:val="20"/>
                <w:szCs w:val="20"/>
              </w:rPr>
              <w:t>DI_CF21_1_Pestañas_ContratosSegunSuForma</w:t>
            </w:r>
          </w:p>
        </w:tc>
      </w:tr>
    </w:tbl>
    <w:p w:rsidR="00674D60" w:rsidP="00674D60" w:rsidRDefault="00674D60" w14:paraId="26B9EA68" w14:textId="77777777">
      <w:pPr>
        <w:spacing w:line="240" w:lineRule="auto"/>
        <w:jc w:val="both"/>
        <w:rPr>
          <w:b/>
          <w:sz w:val="20"/>
          <w:szCs w:val="20"/>
        </w:rPr>
      </w:pPr>
    </w:p>
    <w:p w:rsidRPr="004D1C9D" w:rsidR="00BD0977" w:rsidP="00BD0977" w:rsidRDefault="00BD0977" w14:paraId="186B120D" w14:textId="77777777">
      <w:pPr>
        <w:pBdr>
          <w:top w:val="nil"/>
          <w:left w:val="nil"/>
          <w:bottom w:val="nil"/>
          <w:right w:val="nil"/>
          <w:between w:val="nil"/>
        </w:pBdr>
        <w:snapToGrid w:val="0"/>
        <w:spacing w:line="240" w:lineRule="auto"/>
        <w:jc w:val="both"/>
        <w:rPr>
          <w:bCs/>
          <w:color w:val="000000"/>
          <w:sz w:val="20"/>
          <w:szCs w:val="20"/>
        </w:rPr>
      </w:pPr>
    </w:p>
    <w:p w:rsidRPr="004D1C9D" w:rsidR="00BD0977" w:rsidP="00BD0977" w:rsidRDefault="00BD0977" w14:paraId="5EA04361" w14:textId="5CFA5457">
      <w:pPr>
        <w:pBdr>
          <w:top w:val="nil"/>
          <w:left w:val="nil"/>
          <w:bottom w:val="nil"/>
          <w:right w:val="nil"/>
          <w:between w:val="nil"/>
        </w:pBdr>
        <w:snapToGrid w:val="0"/>
        <w:spacing w:line="240" w:lineRule="auto"/>
        <w:jc w:val="both"/>
        <w:rPr>
          <w:b/>
          <w:color w:val="000000"/>
          <w:sz w:val="20"/>
          <w:szCs w:val="20"/>
        </w:rPr>
      </w:pPr>
      <w:r w:rsidRPr="004D1C9D">
        <w:rPr>
          <w:b/>
          <w:color w:val="000000"/>
          <w:sz w:val="20"/>
          <w:szCs w:val="20"/>
        </w:rPr>
        <w:t>Contratos según su duración</w:t>
      </w:r>
    </w:p>
    <w:p w:rsidR="00674D60" w:rsidP="00BD0977" w:rsidRDefault="00674D60" w14:paraId="2E196494" w14:textId="77777777">
      <w:pPr>
        <w:pBdr>
          <w:top w:val="nil"/>
          <w:left w:val="nil"/>
          <w:bottom w:val="nil"/>
          <w:right w:val="nil"/>
          <w:between w:val="nil"/>
        </w:pBdr>
        <w:snapToGrid w:val="0"/>
        <w:spacing w:line="240" w:lineRule="auto"/>
        <w:jc w:val="both"/>
        <w:rPr>
          <w:bCs/>
          <w:color w:val="000000"/>
          <w:sz w:val="20"/>
          <w:szCs w:val="20"/>
        </w:rPr>
      </w:pPr>
    </w:p>
    <w:p w:rsidR="00674D60" w:rsidP="00BD0977" w:rsidRDefault="00BD0977" w14:paraId="49C9DAF0" w14:textId="77777777">
      <w:pPr>
        <w:pBdr>
          <w:top w:val="nil"/>
          <w:left w:val="nil"/>
          <w:bottom w:val="nil"/>
          <w:right w:val="nil"/>
          <w:between w:val="nil"/>
        </w:pBdr>
        <w:snapToGrid w:val="0"/>
        <w:spacing w:line="240" w:lineRule="auto"/>
        <w:jc w:val="both"/>
        <w:rPr>
          <w:bCs/>
          <w:color w:val="000000"/>
          <w:sz w:val="20"/>
          <w:szCs w:val="20"/>
        </w:rPr>
      </w:pPr>
      <w:r w:rsidRPr="004D1C9D">
        <w:rPr>
          <w:bCs/>
          <w:color w:val="000000"/>
          <w:sz w:val="20"/>
          <w:szCs w:val="20"/>
        </w:rPr>
        <w:t xml:space="preserve">Los contratos según su duración son: el contrato a término fijo, el contrato a término indefinido, el contrato ocasional o transitorio y contrato por obra labor. </w:t>
      </w:r>
    </w:p>
    <w:p w:rsidR="00674D60" w:rsidP="00BD0977" w:rsidRDefault="00674D60" w14:paraId="3D0A39CC" w14:textId="77777777">
      <w:pPr>
        <w:pBdr>
          <w:top w:val="nil"/>
          <w:left w:val="nil"/>
          <w:bottom w:val="nil"/>
          <w:right w:val="nil"/>
          <w:between w:val="nil"/>
        </w:pBdr>
        <w:snapToGrid w:val="0"/>
        <w:spacing w:line="240" w:lineRule="auto"/>
        <w:jc w:val="both"/>
        <w:rPr>
          <w:bCs/>
          <w:color w:val="000000"/>
          <w:sz w:val="20"/>
          <w:szCs w:val="20"/>
        </w:rPr>
      </w:pPr>
    </w:p>
    <w:p w:rsidR="00674D60" w:rsidP="00BD0977" w:rsidRDefault="00F06EC6" w14:paraId="6B84C0FE" w14:textId="50A181C7">
      <w:pPr>
        <w:pBdr>
          <w:top w:val="nil"/>
          <w:left w:val="nil"/>
          <w:bottom w:val="nil"/>
          <w:right w:val="nil"/>
          <w:between w:val="nil"/>
        </w:pBdr>
        <w:snapToGrid w:val="0"/>
        <w:spacing w:line="240" w:lineRule="auto"/>
        <w:jc w:val="both"/>
        <w:rPr>
          <w:bCs/>
          <w:color w:val="000000"/>
          <w:sz w:val="20"/>
          <w:szCs w:val="20"/>
        </w:rPr>
      </w:pPr>
      <w:commentRangeStart w:id="3"/>
      <w:r>
        <w:rPr>
          <w:noProof/>
        </w:rPr>
        <w:drawing>
          <wp:inline distT="0" distB="0" distL="0" distR="0" wp14:anchorId="6AFC0281" wp14:editId="43E95AE2">
            <wp:extent cx="2729983" cy="1552575"/>
            <wp:effectExtent l="0" t="0" r="0" b="0"/>
            <wp:docPr id="4" name="Imagen 4" descr="Contrato lab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ontrato labor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4810" cy="1555320"/>
                    </a:xfrm>
                    <a:prstGeom prst="rect">
                      <a:avLst/>
                    </a:prstGeom>
                    <a:noFill/>
                    <a:ln>
                      <a:noFill/>
                    </a:ln>
                  </pic:spPr>
                </pic:pic>
              </a:graphicData>
            </a:graphic>
          </wp:inline>
        </w:drawing>
      </w:r>
      <w:commentRangeEnd w:id="3"/>
      <w:r>
        <w:rPr>
          <w:rStyle w:val="Refdecomentario"/>
        </w:rPr>
        <w:commentReference w:id="3"/>
      </w:r>
    </w:p>
    <w:p w:rsidR="00674D60" w:rsidP="00BD0977" w:rsidRDefault="00674D60" w14:paraId="394C8097" w14:textId="77777777">
      <w:pPr>
        <w:pBdr>
          <w:top w:val="nil"/>
          <w:left w:val="nil"/>
          <w:bottom w:val="nil"/>
          <w:right w:val="nil"/>
          <w:between w:val="nil"/>
        </w:pBdr>
        <w:snapToGrid w:val="0"/>
        <w:spacing w:line="240" w:lineRule="auto"/>
        <w:jc w:val="both"/>
        <w:rPr>
          <w:bCs/>
          <w:color w:val="000000"/>
          <w:sz w:val="20"/>
          <w:szCs w:val="20"/>
        </w:rPr>
      </w:pPr>
    </w:p>
    <w:p w:rsidRPr="004D1C9D" w:rsidR="00BD0977" w:rsidP="00BD0977" w:rsidRDefault="00BD0977" w14:paraId="4545C517" w14:textId="5EECB0EE">
      <w:pPr>
        <w:pBdr>
          <w:top w:val="nil"/>
          <w:left w:val="nil"/>
          <w:bottom w:val="nil"/>
          <w:right w:val="nil"/>
          <w:between w:val="nil"/>
        </w:pBdr>
        <w:snapToGrid w:val="0"/>
        <w:spacing w:line="240" w:lineRule="auto"/>
        <w:jc w:val="both"/>
        <w:rPr>
          <w:bCs/>
          <w:color w:val="000000"/>
          <w:sz w:val="20"/>
          <w:szCs w:val="20"/>
        </w:rPr>
      </w:pPr>
      <w:commentRangeStart w:id="4"/>
      <w:r w:rsidRPr="004D1C9D">
        <w:rPr>
          <w:bCs/>
          <w:color w:val="000000"/>
          <w:sz w:val="20"/>
          <w:szCs w:val="20"/>
        </w:rPr>
        <w:t>Aunque el contrato de prestación de servicios no está estipulado como una relación laboral, también se verá cómo se lleva a cabo este tipo de contrato en Colombia, debido a que este tiene gran aplicabilidad tanto en empresas públicas como privadas.</w:t>
      </w:r>
      <w:commentRangeEnd w:id="4"/>
      <w:r w:rsidR="00F06EC6">
        <w:rPr>
          <w:rStyle w:val="Refdecomentario"/>
        </w:rPr>
        <w:commentReference w:id="4"/>
      </w:r>
    </w:p>
    <w:p w:rsidR="00BD0977" w:rsidP="00BD0977" w:rsidRDefault="00BD0977" w14:paraId="20A6EFEE" w14:textId="64A97CD7">
      <w:pPr>
        <w:pBdr>
          <w:top w:val="nil"/>
          <w:left w:val="nil"/>
          <w:bottom w:val="nil"/>
          <w:right w:val="nil"/>
          <w:between w:val="nil"/>
        </w:pBdr>
        <w:snapToGrid w:val="0"/>
        <w:spacing w:line="240" w:lineRule="auto"/>
        <w:jc w:val="both"/>
        <w:rPr>
          <w:bCs/>
          <w:color w:val="000000"/>
          <w:sz w:val="20"/>
          <w:szCs w:val="20"/>
        </w:rPr>
      </w:pPr>
    </w:p>
    <w:p w:rsidR="00F06EC6" w:rsidP="00BD0977" w:rsidRDefault="00F06EC6" w14:paraId="55273505" w14:textId="708DF3F4">
      <w:pPr>
        <w:pBdr>
          <w:top w:val="nil"/>
          <w:left w:val="nil"/>
          <w:bottom w:val="nil"/>
          <w:right w:val="nil"/>
          <w:between w:val="nil"/>
        </w:pBdr>
        <w:snapToGrid w:val="0"/>
        <w:spacing w:line="240" w:lineRule="auto"/>
        <w:jc w:val="both"/>
        <w:rPr>
          <w:bCs/>
          <w:color w:val="000000"/>
          <w:sz w:val="20"/>
          <w:szCs w:val="20"/>
        </w:rPr>
      </w:pPr>
      <w:r>
        <w:rPr>
          <w:bCs/>
          <w:color w:val="000000"/>
          <w:sz w:val="20"/>
          <w:szCs w:val="20"/>
        </w:rPr>
        <w:t>Sobre los contratos laborales, según su duración, tenga en cuenta aspectos como:</w:t>
      </w:r>
    </w:p>
    <w:p w:rsidR="00F06EC6" w:rsidP="00BD0977" w:rsidRDefault="00F06EC6" w14:paraId="10D4CAA9" w14:textId="4E6F61FA">
      <w:pPr>
        <w:pBdr>
          <w:top w:val="nil"/>
          <w:left w:val="nil"/>
          <w:bottom w:val="nil"/>
          <w:right w:val="nil"/>
          <w:between w:val="nil"/>
        </w:pBdr>
        <w:snapToGrid w:val="0"/>
        <w:spacing w:line="240" w:lineRule="auto"/>
        <w:jc w:val="both"/>
        <w:rPr>
          <w:bCs/>
          <w:color w:val="000000"/>
          <w:sz w:val="20"/>
          <w:szCs w:val="20"/>
        </w:rPr>
      </w:pPr>
    </w:p>
    <w:p w:rsidR="00F06EC6" w:rsidP="00F06EC6" w:rsidRDefault="00F06EC6" w14:paraId="77BC4B44" w14:textId="77777777">
      <w:pPr>
        <w:pBdr>
          <w:top w:val="nil"/>
          <w:left w:val="nil"/>
          <w:bottom w:val="nil"/>
          <w:right w:val="nil"/>
          <w:between w:val="nil"/>
        </w:pBd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F06EC6" w:rsidTr="006C28D2" w14:paraId="09431F23" w14:textId="77777777">
        <w:trPr>
          <w:trHeight w:val="766"/>
          <w:jc w:val="center"/>
        </w:trPr>
        <w:tc>
          <w:tcPr>
            <w:tcW w:w="7483" w:type="dxa"/>
            <w:shd w:val="clear" w:color="auto" w:fill="C2D69B" w:themeFill="accent3" w:themeFillTint="99"/>
          </w:tcPr>
          <w:p w:rsidR="00F06EC6" w:rsidP="006C28D2" w:rsidRDefault="00F06EC6" w14:paraId="0DA075D4" w14:textId="77777777">
            <w:pPr>
              <w:jc w:val="center"/>
              <w:rPr>
                <w:b/>
                <w:sz w:val="20"/>
                <w:szCs w:val="20"/>
              </w:rPr>
            </w:pPr>
          </w:p>
          <w:p w:rsidR="00F06EC6" w:rsidP="006C28D2" w:rsidRDefault="00F06EC6" w14:paraId="5FD4FEE2" w14:textId="083ABE01">
            <w:pPr>
              <w:jc w:val="center"/>
              <w:rPr>
                <w:b/>
                <w:sz w:val="20"/>
                <w:szCs w:val="20"/>
              </w:rPr>
            </w:pPr>
            <w:r>
              <w:rPr>
                <w:b/>
                <w:sz w:val="20"/>
                <w:szCs w:val="20"/>
              </w:rPr>
              <w:t>DI_CF21_1_</w:t>
            </w:r>
            <w:r w:rsidR="00C61694">
              <w:rPr>
                <w:b/>
                <w:sz w:val="20"/>
                <w:szCs w:val="20"/>
              </w:rPr>
              <w:t>LineaDeTiempo</w:t>
            </w:r>
            <w:r>
              <w:rPr>
                <w:b/>
                <w:sz w:val="20"/>
                <w:szCs w:val="20"/>
              </w:rPr>
              <w:t>_</w:t>
            </w:r>
            <w:r w:rsidR="00BC41A4">
              <w:rPr>
                <w:b/>
                <w:sz w:val="20"/>
                <w:szCs w:val="20"/>
              </w:rPr>
              <w:t>ContratosSegunDuracion</w:t>
            </w:r>
          </w:p>
        </w:tc>
      </w:tr>
    </w:tbl>
    <w:p w:rsidR="00F06EC6" w:rsidP="00BD0977" w:rsidRDefault="00F06EC6" w14:paraId="220E9095" w14:textId="77777777">
      <w:pPr>
        <w:pBdr>
          <w:top w:val="nil"/>
          <w:left w:val="nil"/>
          <w:bottom w:val="nil"/>
          <w:right w:val="nil"/>
          <w:between w:val="nil"/>
        </w:pBdr>
        <w:snapToGrid w:val="0"/>
        <w:spacing w:line="240" w:lineRule="auto"/>
        <w:jc w:val="both"/>
        <w:rPr>
          <w:bCs/>
          <w:color w:val="000000"/>
          <w:sz w:val="20"/>
          <w:szCs w:val="20"/>
        </w:rPr>
      </w:pPr>
    </w:p>
    <w:p w:rsidRPr="004D1C9D" w:rsidR="00BD0977" w:rsidP="00BD0977" w:rsidRDefault="00BD0977" w14:paraId="5D378BCC" w14:textId="77777777">
      <w:pPr>
        <w:pBdr>
          <w:top w:val="nil"/>
          <w:left w:val="nil"/>
          <w:bottom w:val="nil"/>
          <w:right w:val="nil"/>
          <w:between w:val="nil"/>
        </w:pBdr>
        <w:snapToGrid w:val="0"/>
        <w:spacing w:line="240" w:lineRule="auto"/>
        <w:rPr>
          <w:color w:val="000000"/>
          <w:sz w:val="20"/>
          <w:szCs w:val="20"/>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854"/>
      </w:tblGrid>
      <w:tr w:rsidRPr="004D1C9D" w:rsidR="00BD0977" w:rsidTr="006C28D2" w14:paraId="6514E8BE" w14:textId="77777777">
        <w:tc>
          <w:tcPr>
            <w:tcW w:w="10112" w:type="dxa"/>
            <w:shd w:val="clear" w:color="auto" w:fill="DEEAF6"/>
          </w:tcPr>
          <w:p w:rsidR="00BD0977" w:rsidP="006C28D2" w:rsidRDefault="00BD0977" w14:paraId="36FAF045" w14:textId="087F7C04">
            <w:pPr>
              <w:snapToGrid w:val="0"/>
              <w:spacing w:line="240" w:lineRule="auto"/>
              <w:rPr>
                <w:b/>
                <w:bCs/>
                <w:color w:val="FF0000"/>
                <w:sz w:val="20"/>
                <w:szCs w:val="20"/>
              </w:rPr>
            </w:pPr>
            <w:r w:rsidRPr="00C23E07">
              <w:rPr>
                <w:b/>
                <w:bCs/>
                <w:color w:val="FF0000"/>
                <w:sz w:val="20"/>
                <w:szCs w:val="20"/>
              </w:rPr>
              <w:t>Llamada a la acción</w:t>
            </w:r>
          </w:p>
          <w:p w:rsidRPr="00C23E07" w:rsidR="00C23E07" w:rsidP="006C28D2" w:rsidRDefault="00C23E07" w14:paraId="1DC55689" w14:textId="77777777">
            <w:pPr>
              <w:snapToGrid w:val="0"/>
              <w:spacing w:line="240" w:lineRule="auto"/>
              <w:rPr>
                <w:b/>
                <w:bCs/>
                <w:color w:val="FF0000"/>
                <w:sz w:val="20"/>
                <w:szCs w:val="20"/>
              </w:rPr>
            </w:pPr>
          </w:p>
          <w:p w:rsidR="00BD0977" w:rsidP="00C23E07" w:rsidRDefault="00C23E07" w14:paraId="017A72C3" w14:textId="64E609AE">
            <w:pPr>
              <w:snapToGrid w:val="0"/>
              <w:spacing w:line="240" w:lineRule="auto"/>
              <w:rPr>
                <w:sz w:val="20"/>
                <w:szCs w:val="20"/>
              </w:rPr>
            </w:pPr>
            <w:r>
              <w:rPr>
                <w:sz w:val="20"/>
                <w:szCs w:val="20"/>
              </w:rPr>
              <w:t xml:space="preserve">Profundice en todo lo relacionado a los </w:t>
            </w:r>
            <w:r w:rsidRPr="004D1C9D" w:rsidR="00BD0977">
              <w:rPr>
                <w:sz w:val="20"/>
                <w:szCs w:val="20"/>
              </w:rPr>
              <w:t>contratos y la relación laboral en Colombia,</w:t>
            </w:r>
            <w:r>
              <w:rPr>
                <w:sz w:val="20"/>
                <w:szCs w:val="20"/>
              </w:rPr>
              <w:t xml:space="preserve"> consultando el </w:t>
            </w:r>
            <w:commentRangeStart w:id="5"/>
            <w:r w:rsidRPr="004D1C9D" w:rsidR="00BD0977">
              <w:rPr>
                <w:b/>
                <w:bCs/>
                <w:sz w:val="20"/>
                <w:szCs w:val="20"/>
              </w:rPr>
              <w:t>Código Sustantivo de Trabajo</w:t>
            </w:r>
            <w:commentRangeEnd w:id="5"/>
            <w:r w:rsidRPr="004D1C9D" w:rsidR="00BD0977">
              <w:rPr>
                <w:rStyle w:val="Refdecomentario"/>
                <w:b/>
                <w:bCs/>
                <w:sz w:val="20"/>
                <w:szCs w:val="20"/>
              </w:rPr>
              <w:commentReference w:id="5"/>
            </w:r>
            <w:r w:rsidR="009F260D">
              <w:rPr>
                <w:sz w:val="20"/>
                <w:szCs w:val="20"/>
              </w:rPr>
              <w:t xml:space="preserve"> el cual puede encontrar en el material complementario.</w:t>
            </w:r>
          </w:p>
          <w:p w:rsidRPr="004D1C9D" w:rsidR="00C23E07" w:rsidP="00C23E07" w:rsidRDefault="00C23E07" w14:paraId="6020CAE7" w14:textId="47D2EA7C">
            <w:pPr>
              <w:snapToGrid w:val="0"/>
              <w:spacing w:line="240" w:lineRule="auto"/>
              <w:rPr>
                <w:sz w:val="20"/>
                <w:szCs w:val="20"/>
              </w:rPr>
            </w:pPr>
          </w:p>
        </w:tc>
      </w:tr>
    </w:tbl>
    <w:p w:rsidR="00BD0977" w:rsidP="00BD0977" w:rsidRDefault="00BD0977" w14:paraId="6E319F48" w14:textId="67ABE05D">
      <w:pPr>
        <w:pBdr>
          <w:top w:val="nil"/>
          <w:left w:val="nil"/>
          <w:bottom w:val="nil"/>
          <w:right w:val="nil"/>
          <w:between w:val="nil"/>
        </w:pBdr>
        <w:snapToGrid w:val="0"/>
        <w:spacing w:line="240" w:lineRule="auto"/>
        <w:rPr>
          <w:color w:val="000000"/>
          <w:sz w:val="20"/>
          <w:szCs w:val="20"/>
        </w:rPr>
      </w:pPr>
    </w:p>
    <w:p w:rsidRPr="004D1C9D" w:rsidR="00981D1F" w:rsidP="00BD0977" w:rsidRDefault="00981D1F" w14:paraId="47CB4400" w14:textId="77777777">
      <w:pPr>
        <w:pBdr>
          <w:top w:val="nil"/>
          <w:left w:val="nil"/>
          <w:bottom w:val="nil"/>
          <w:right w:val="nil"/>
          <w:between w:val="nil"/>
        </w:pBdr>
        <w:snapToGrid w:val="0"/>
        <w:spacing w:line="240" w:lineRule="auto"/>
        <w:rPr>
          <w:color w:val="000000"/>
          <w:sz w:val="20"/>
          <w:szCs w:val="20"/>
        </w:rPr>
      </w:pPr>
    </w:p>
    <w:p w:rsidRPr="004D1C9D" w:rsidR="00BD0977" w:rsidP="00BD0977" w:rsidRDefault="00BD0977" w14:paraId="00B87A55" w14:textId="4B82E568">
      <w:pPr>
        <w:pBdr>
          <w:top w:val="nil"/>
          <w:left w:val="nil"/>
          <w:bottom w:val="nil"/>
          <w:right w:val="nil"/>
          <w:between w:val="nil"/>
        </w:pBdr>
        <w:snapToGrid w:val="0"/>
        <w:spacing w:line="240" w:lineRule="auto"/>
        <w:rPr>
          <w:b/>
          <w:bCs/>
          <w:color w:val="000000"/>
          <w:sz w:val="20"/>
          <w:szCs w:val="20"/>
        </w:rPr>
      </w:pPr>
      <w:r w:rsidRPr="004D1C9D">
        <w:rPr>
          <w:b/>
          <w:bCs/>
          <w:color w:val="000000"/>
          <w:sz w:val="20"/>
          <w:szCs w:val="20"/>
        </w:rPr>
        <w:t xml:space="preserve">2. </w:t>
      </w:r>
      <w:r w:rsidR="00C61694">
        <w:rPr>
          <w:b/>
          <w:bCs/>
          <w:color w:val="000000"/>
          <w:sz w:val="20"/>
          <w:szCs w:val="20"/>
        </w:rPr>
        <w:t>El s</w:t>
      </w:r>
      <w:r w:rsidRPr="004D1C9D">
        <w:rPr>
          <w:b/>
          <w:bCs/>
          <w:color w:val="000000"/>
          <w:sz w:val="20"/>
          <w:szCs w:val="20"/>
        </w:rPr>
        <w:t xml:space="preserve">alario </w:t>
      </w:r>
    </w:p>
    <w:p w:rsidR="00BD0977" w:rsidP="00BD0977" w:rsidRDefault="00BD0977" w14:paraId="4039B505" w14:textId="732BD80E">
      <w:pPr>
        <w:pBdr>
          <w:top w:val="nil"/>
          <w:left w:val="nil"/>
          <w:bottom w:val="nil"/>
          <w:right w:val="nil"/>
          <w:between w:val="nil"/>
        </w:pBdr>
        <w:snapToGrid w:val="0"/>
        <w:spacing w:line="240" w:lineRule="auto"/>
        <w:jc w:val="both"/>
        <w:rPr>
          <w:color w:val="000000"/>
          <w:sz w:val="20"/>
          <w:szCs w:val="20"/>
        </w:rPr>
      </w:pPr>
      <w:r w:rsidRPr="004D1C9D">
        <w:rPr>
          <w:color w:val="000000"/>
          <w:sz w:val="20"/>
          <w:szCs w:val="20"/>
        </w:rPr>
        <w:t>El salario es el pago en dinero o en especie que recibe un empleado por prestar un servicio personal a un empleador.</w:t>
      </w:r>
    </w:p>
    <w:p w:rsidR="00C61694" w:rsidP="00BD0977" w:rsidRDefault="00C61694" w14:paraId="740C7C9B" w14:textId="1E153953">
      <w:pPr>
        <w:pBdr>
          <w:top w:val="nil"/>
          <w:left w:val="nil"/>
          <w:bottom w:val="nil"/>
          <w:right w:val="nil"/>
          <w:between w:val="nil"/>
        </w:pBdr>
        <w:snapToGrid w:val="0"/>
        <w:spacing w:line="240" w:lineRule="auto"/>
        <w:jc w:val="both"/>
        <w:rPr>
          <w:color w:val="000000"/>
          <w:sz w:val="20"/>
          <w:szCs w:val="20"/>
        </w:rPr>
      </w:pPr>
    </w:p>
    <w:p w:rsidR="00C61694" w:rsidP="00BD0977" w:rsidRDefault="00C61694" w14:paraId="2F44F819" w14:textId="7FBC9AD6">
      <w:pPr>
        <w:pBdr>
          <w:top w:val="nil"/>
          <w:left w:val="nil"/>
          <w:bottom w:val="nil"/>
          <w:right w:val="nil"/>
          <w:between w:val="nil"/>
        </w:pBdr>
        <w:snapToGrid w:val="0"/>
        <w:spacing w:line="240" w:lineRule="auto"/>
        <w:jc w:val="both"/>
        <w:rPr>
          <w:color w:val="000000"/>
          <w:sz w:val="20"/>
          <w:szCs w:val="20"/>
        </w:rPr>
      </w:pPr>
      <w:commentRangeStart w:id="6"/>
      <w:r>
        <w:rPr>
          <w:noProof/>
        </w:rPr>
        <w:drawing>
          <wp:inline distT="0" distB="0" distL="0" distR="0" wp14:anchorId="18A22AF7" wp14:editId="604518E1">
            <wp:extent cx="2219325" cy="1479550"/>
            <wp:effectExtent l="0" t="0" r="9525" b="6350"/>
            <wp:docPr id="9" name="Imagen 9" descr="A Businessperson's hand giving cheque to customer and dollar bill, coin, laptop and graph chart on the desk at office. Payment by check, paycheck, payrol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 Businessperson's hand giving cheque to customer and dollar bill, coin, laptop and graph chart on the desk at office. Payment by check, paycheck, payroll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9325" cy="1479550"/>
                    </a:xfrm>
                    <a:prstGeom prst="rect">
                      <a:avLst/>
                    </a:prstGeom>
                    <a:noFill/>
                    <a:ln>
                      <a:noFill/>
                    </a:ln>
                  </pic:spPr>
                </pic:pic>
              </a:graphicData>
            </a:graphic>
          </wp:inline>
        </w:drawing>
      </w:r>
      <w:commentRangeEnd w:id="6"/>
      <w:r>
        <w:rPr>
          <w:rStyle w:val="Refdecomentario"/>
        </w:rPr>
        <w:commentReference w:id="6"/>
      </w:r>
    </w:p>
    <w:p w:rsidRPr="004D1C9D" w:rsidR="00C61694" w:rsidP="00BD0977" w:rsidRDefault="00C61694" w14:paraId="77763A5C" w14:textId="77777777">
      <w:pPr>
        <w:pBdr>
          <w:top w:val="nil"/>
          <w:left w:val="nil"/>
          <w:bottom w:val="nil"/>
          <w:right w:val="nil"/>
          <w:between w:val="nil"/>
        </w:pBdr>
        <w:snapToGrid w:val="0"/>
        <w:spacing w:line="240" w:lineRule="auto"/>
        <w:jc w:val="both"/>
        <w:rPr>
          <w:color w:val="000000"/>
          <w:sz w:val="20"/>
          <w:szCs w:val="20"/>
        </w:rPr>
      </w:pPr>
    </w:p>
    <w:p w:rsidRPr="004D1C9D" w:rsidR="00BD0977" w:rsidP="00BD0977" w:rsidRDefault="00BD0977" w14:paraId="00E245C1" w14:textId="77777777">
      <w:pPr>
        <w:pBdr>
          <w:top w:val="nil"/>
          <w:left w:val="nil"/>
          <w:bottom w:val="nil"/>
          <w:right w:val="nil"/>
          <w:between w:val="nil"/>
        </w:pBdr>
        <w:snapToGrid w:val="0"/>
        <w:spacing w:line="240" w:lineRule="auto"/>
        <w:jc w:val="both"/>
        <w:rPr>
          <w:color w:val="000000"/>
          <w:sz w:val="20"/>
          <w:szCs w:val="20"/>
        </w:rPr>
      </w:pPr>
      <w:commentRangeStart w:id="7"/>
      <w:r w:rsidRPr="004D1C9D">
        <w:rPr>
          <w:color w:val="000000"/>
          <w:sz w:val="20"/>
          <w:szCs w:val="20"/>
        </w:rPr>
        <w:t>Según el CST en su artículo 127: “</w:t>
      </w:r>
      <w:r w:rsidRPr="004D1C9D">
        <w:rPr>
          <w:i/>
          <w:iCs/>
          <w:color w:val="000000"/>
          <w:sz w:val="20"/>
          <w:szCs w:val="20"/>
        </w:rPr>
        <w:t>Constituye salario no sólo la remuneración ordinaria, fija o variable, sino todo lo que recibe el trabajador en dinero o en especie como contraprestación directa del servicio, sea cualquiera la forma o denominación que se adopte, como primas, sobresueldos, bonificaciones habituales, valor del trabajo suplementario o de las horas extras, valor del trabajo en días de descanso obligatorio, porcentajes sobre ventas y comisiones</w:t>
      </w:r>
      <w:r w:rsidRPr="004D1C9D">
        <w:rPr>
          <w:color w:val="000000"/>
          <w:sz w:val="20"/>
          <w:szCs w:val="20"/>
        </w:rPr>
        <w:t xml:space="preserve">”. </w:t>
      </w:r>
      <w:commentRangeEnd w:id="7"/>
      <w:r w:rsidRPr="004D1C9D">
        <w:rPr>
          <w:rStyle w:val="Refdecomentario"/>
          <w:sz w:val="20"/>
          <w:szCs w:val="20"/>
        </w:rPr>
        <w:commentReference w:id="7"/>
      </w:r>
    </w:p>
    <w:p w:rsidRPr="004D1C9D" w:rsidR="00BD0977" w:rsidP="00BD0977" w:rsidRDefault="00BD0977" w14:paraId="039AC041" w14:textId="77777777">
      <w:pPr>
        <w:pBdr>
          <w:top w:val="nil"/>
          <w:left w:val="nil"/>
          <w:bottom w:val="nil"/>
          <w:right w:val="nil"/>
          <w:between w:val="nil"/>
        </w:pBdr>
        <w:snapToGrid w:val="0"/>
        <w:spacing w:line="240" w:lineRule="auto"/>
        <w:jc w:val="both"/>
        <w:rPr>
          <w:color w:val="000000"/>
          <w:sz w:val="20"/>
          <w:szCs w:val="20"/>
        </w:rPr>
      </w:pPr>
    </w:p>
    <w:p w:rsidRPr="004D1C9D" w:rsidR="00BD0977" w:rsidP="00BD0977" w:rsidRDefault="00BD0977" w14:paraId="62CE277F" w14:textId="77777777">
      <w:pPr>
        <w:pBdr>
          <w:top w:val="nil"/>
          <w:left w:val="nil"/>
          <w:bottom w:val="nil"/>
          <w:right w:val="nil"/>
          <w:between w:val="nil"/>
        </w:pBdr>
        <w:snapToGrid w:val="0"/>
        <w:spacing w:line="240" w:lineRule="auto"/>
        <w:jc w:val="both"/>
        <w:rPr>
          <w:color w:val="000000"/>
          <w:sz w:val="20"/>
          <w:szCs w:val="20"/>
        </w:rPr>
      </w:pPr>
      <w:r w:rsidRPr="004D1C9D">
        <w:rPr>
          <w:color w:val="000000"/>
          <w:sz w:val="20"/>
          <w:szCs w:val="20"/>
        </w:rPr>
        <w:t>Esto lleva a desglosar algunos conceptos que se mencionan dentro de esta definición de la norma:</w:t>
      </w:r>
    </w:p>
    <w:p w:rsidR="00BD0977" w:rsidP="00BD0977" w:rsidRDefault="00BD0977" w14:paraId="19CE2D15" w14:textId="4580B220">
      <w:pPr>
        <w:pBdr>
          <w:top w:val="nil"/>
          <w:left w:val="nil"/>
          <w:bottom w:val="nil"/>
          <w:right w:val="nil"/>
          <w:between w:val="nil"/>
        </w:pBdr>
        <w:snapToGrid w:val="0"/>
        <w:spacing w:line="240" w:lineRule="auto"/>
        <w:jc w:val="both"/>
        <w:rPr>
          <w:color w:val="000000"/>
          <w:sz w:val="20"/>
          <w:szCs w:val="20"/>
        </w:rPr>
      </w:pPr>
    </w:p>
    <w:p w:rsidR="00C61694" w:rsidP="00C61694" w:rsidRDefault="00C61694" w14:paraId="57C3F5CE" w14:textId="77777777">
      <w:pPr>
        <w:pBdr>
          <w:top w:val="nil"/>
          <w:left w:val="nil"/>
          <w:bottom w:val="nil"/>
          <w:right w:val="nil"/>
          <w:between w:val="nil"/>
        </w:pBd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C61694" w:rsidTr="006C28D2" w14:paraId="78B9C427" w14:textId="77777777">
        <w:trPr>
          <w:trHeight w:val="766"/>
          <w:jc w:val="center"/>
        </w:trPr>
        <w:tc>
          <w:tcPr>
            <w:tcW w:w="7483" w:type="dxa"/>
            <w:shd w:val="clear" w:color="auto" w:fill="C2D69B" w:themeFill="accent3" w:themeFillTint="99"/>
          </w:tcPr>
          <w:p w:rsidR="00C61694" w:rsidP="006C28D2" w:rsidRDefault="00C61694" w14:paraId="13B9D15B" w14:textId="77777777">
            <w:pPr>
              <w:jc w:val="center"/>
              <w:rPr>
                <w:b/>
                <w:sz w:val="20"/>
                <w:szCs w:val="20"/>
              </w:rPr>
            </w:pPr>
          </w:p>
          <w:p w:rsidR="00C61694" w:rsidP="006C28D2" w:rsidRDefault="00C61694" w14:paraId="5AA14AA7" w14:textId="74C6FB95">
            <w:pPr>
              <w:jc w:val="center"/>
              <w:rPr>
                <w:b/>
                <w:sz w:val="20"/>
                <w:szCs w:val="20"/>
              </w:rPr>
            </w:pPr>
            <w:r>
              <w:rPr>
                <w:b/>
                <w:sz w:val="20"/>
                <w:szCs w:val="20"/>
              </w:rPr>
              <w:t>DI_CF21_2_</w:t>
            </w:r>
            <w:r w:rsidR="0065309B">
              <w:rPr>
                <w:b/>
                <w:sz w:val="20"/>
                <w:szCs w:val="20"/>
              </w:rPr>
              <w:t>Pestañas</w:t>
            </w:r>
            <w:r w:rsidR="00BC41A4">
              <w:rPr>
                <w:b/>
                <w:sz w:val="20"/>
                <w:szCs w:val="20"/>
              </w:rPr>
              <w:t>_ElSalario</w:t>
            </w:r>
          </w:p>
        </w:tc>
      </w:tr>
    </w:tbl>
    <w:p w:rsidR="00C61694" w:rsidP="00C61694" w:rsidRDefault="00C61694" w14:paraId="09A7040F" w14:textId="77777777">
      <w:pPr>
        <w:pBdr>
          <w:top w:val="nil"/>
          <w:left w:val="nil"/>
          <w:bottom w:val="nil"/>
          <w:right w:val="nil"/>
          <w:between w:val="nil"/>
        </w:pBdr>
        <w:snapToGrid w:val="0"/>
        <w:spacing w:line="240" w:lineRule="auto"/>
        <w:jc w:val="both"/>
        <w:rPr>
          <w:bCs/>
          <w:color w:val="000000"/>
          <w:sz w:val="20"/>
          <w:szCs w:val="20"/>
        </w:rPr>
      </w:pPr>
    </w:p>
    <w:p w:rsidRPr="004D1C9D" w:rsidR="00BD0977" w:rsidP="00BD0977" w:rsidRDefault="00BD0977" w14:paraId="3AE24772" w14:textId="20DC7B23">
      <w:pPr>
        <w:pBdr>
          <w:top w:val="nil"/>
          <w:left w:val="nil"/>
          <w:bottom w:val="nil"/>
          <w:right w:val="nil"/>
          <w:between w:val="nil"/>
        </w:pBdr>
        <w:snapToGrid w:val="0"/>
        <w:spacing w:line="240" w:lineRule="auto"/>
        <w:jc w:val="both"/>
        <w:rPr>
          <w:color w:val="000000"/>
          <w:sz w:val="20"/>
          <w:szCs w:val="20"/>
        </w:rPr>
      </w:pPr>
      <w:r w:rsidRPr="004D1C9D">
        <w:rPr>
          <w:color w:val="000000"/>
          <w:sz w:val="20"/>
          <w:szCs w:val="20"/>
        </w:rPr>
        <w:t>Los datos que van a estar registrados</w:t>
      </w:r>
      <w:r w:rsidR="0065309B">
        <w:rPr>
          <w:color w:val="000000"/>
          <w:sz w:val="20"/>
          <w:szCs w:val="20"/>
        </w:rPr>
        <w:t>, como ejemplo,</w:t>
      </w:r>
      <w:r w:rsidRPr="004D1C9D">
        <w:rPr>
          <w:color w:val="000000"/>
          <w:sz w:val="20"/>
          <w:szCs w:val="20"/>
        </w:rPr>
        <w:t xml:space="preserve"> en </w:t>
      </w:r>
      <w:r w:rsidR="0065309B">
        <w:rPr>
          <w:color w:val="000000"/>
          <w:sz w:val="20"/>
          <w:szCs w:val="20"/>
        </w:rPr>
        <w:t xml:space="preserve">la tabla que se muestra enseguida, </w:t>
      </w:r>
      <w:r w:rsidRPr="004D1C9D">
        <w:rPr>
          <w:color w:val="000000"/>
          <w:sz w:val="20"/>
          <w:szCs w:val="20"/>
        </w:rPr>
        <w:t xml:space="preserve">corresponden al salario mínimo legal vigente del año 2021 que </w:t>
      </w:r>
      <w:r w:rsidR="0065309B">
        <w:rPr>
          <w:color w:val="000000"/>
          <w:sz w:val="20"/>
          <w:szCs w:val="20"/>
        </w:rPr>
        <w:t xml:space="preserve">fue de </w:t>
      </w:r>
      <w:r w:rsidRPr="004D1C9D">
        <w:rPr>
          <w:color w:val="000000"/>
          <w:sz w:val="20"/>
          <w:szCs w:val="20"/>
        </w:rPr>
        <w:t>$908.526.</w:t>
      </w:r>
    </w:p>
    <w:p w:rsidR="00BD0977" w:rsidP="00BD0977" w:rsidRDefault="00BD0977" w14:paraId="15DBC605" w14:textId="2C46A16B">
      <w:pPr>
        <w:pBdr>
          <w:top w:val="nil"/>
          <w:left w:val="nil"/>
          <w:bottom w:val="nil"/>
          <w:right w:val="nil"/>
          <w:between w:val="nil"/>
        </w:pBdr>
        <w:snapToGrid w:val="0"/>
        <w:spacing w:line="240" w:lineRule="auto"/>
        <w:rPr>
          <w:color w:val="000000"/>
          <w:sz w:val="20"/>
          <w:szCs w:val="20"/>
        </w:rPr>
      </w:pPr>
    </w:p>
    <w:p w:rsidRPr="008776BB" w:rsidR="008776BB" w:rsidP="008776BB" w:rsidRDefault="008776BB" w14:paraId="2CAB55D2" w14:textId="62654761">
      <w:pPr>
        <w:pBdr>
          <w:top w:val="nil"/>
          <w:left w:val="nil"/>
          <w:bottom w:val="nil"/>
          <w:right w:val="nil"/>
          <w:between w:val="nil"/>
        </w:pBdr>
        <w:snapToGrid w:val="0"/>
        <w:spacing w:line="240" w:lineRule="auto"/>
        <w:jc w:val="center"/>
        <w:rPr>
          <w:b/>
          <w:bCs/>
          <w:color w:val="000000"/>
          <w:sz w:val="20"/>
          <w:szCs w:val="20"/>
        </w:rPr>
      </w:pPr>
      <w:r w:rsidRPr="008776BB">
        <w:rPr>
          <w:b/>
          <w:bCs/>
          <w:color w:val="000000"/>
          <w:sz w:val="20"/>
          <w:szCs w:val="20"/>
        </w:rPr>
        <w:t>Tabla 1</w:t>
      </w:r>
    </w:p>
    <w:p w:rsidRPr="008776BB" w:rsidR="008776BB" w:rsidP="008776BB" w:rsidRDefault="008776BB" w14:paraId="62703977" w14:textId="122D73B6">
      <w:pPr>
        <w:pBdr>
          <w:top w:val="nil"/>
          <w:left w:val="nil"/>
          <w:bottom w:val="nil"/>
          <w:right w:val="nil"/>
          <w:between w:val="nil"/>
        </w:pBdr>
        <w:snapToGrid w:val="0"/>
        <w:spacing w:line="240" w:lineRule="auto"/>
        <w:jc w:val="center"/>
        <w:rPr>
          <w:i/>
          <w:iCs/>
          <w:color w:val="000000"/>
          <w:sz w:val="20"/>
          <w:szCs w:val="20"/>
        </w:rPr>
      </w:pPr>
      <w:r w:rsidRPr="008776BB">
        <w:rPr>
          <w:i/>
          <w:iCs/>
          <w:color w:val="000000"/>
          <w:sz w:val="20"/>
          <w:szCs w:val="20"/>
        </w:rPr>
        <w:t>Salario mínimo legal vigente del año 2021</w:t>
      </w:r>
    </w:p>
    <w:tbl>
      <w:tblPr>
        <w:tblW w:w="0" w:type="auto"/>
        <w:tblInd w:w="1363"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ook w:val="04A0" w:firstRow="1" w:lastRow="0" w:firstColumn="1" w:lastColumn="0" w:noHBand="0" w:noVBand="1"/>
      </w:tblPr>
      <w:tblGrid>
        <w:gridCol w:w="1514"/>
        <w:gridCol w:w="2268"/>
        <w:gridCol w:w="1817"/>
        <w:gridCol w:w="1636"/>
      </w:tblGrid>
      <w:tr w:rsidRPr="004D1C9D" w:rsidR="00BD0977" w:rsidTr="006C28D2" w14:paraId="7674277E" w14:textId="77777777">
        <w:tc>
          <w:tcPr>
            <w:tcW w:w="1514" w:type="dxa"/>
            <w:tcBorders>
              <w:bottom w:val="single" w:color="F4B083" w:sz="12" w:space="0"/>
            </w:tcBorders>
            <w:shd w:val="clear" w:color="auto" w:fill="auto"/>
            <w:vAlign w:val="center"/>
          </w:tcPr>
          <w:p w:rsidRPr="004D1C9D" w:rsidR="00BD0977" w:rsidP="006C28D2" w:rsidRDefault="00BD0977" w14:paraId="2B486CFC" w14:textId="77777777">
            <w:pPr>
              <w:snapToGrid w:val="0"/>
              <w:spacing w:line="240" w:lineRule="auto"/>
              <w:jc w:val="center"/>
              <w:rPr>
                <w:b/>
                <w:bCs/>
                <w:i/>
                <w:iCs/>
                <w:color w:val="000000"/>
                <w:sz w:val="20"/>
                <w:szCs w:val="20"/>
              </w:rPr>
            </w:pPr>
            <w:r w:rsidRPr="004D1C9D">
              <w:rPr>
                <w:b/>
                <w:bCs/>
                <w:i/>
                <w:iCs/>
                <w:color w:val="000000"/>
                <w:sz w:val="20"/>
                <w:szCs w:val="20"/>
              </w:rPr>
              <w:t>Base Salarial</w:t>
            </w:r>
          </w:p>
        </w:tc>
        <w:tc>
          <w:tcPr>
            <w:tcW w:w="2268" w:type="dxa"/>
            <w:tcBorders>
              <w:bottom w:val="single" w:color="F4B083" w:sz="12" w:space="0"/>
            </w:tcBorders>
            <w:shd w:val="clear" w:color="auto" w:fill="auto"/>
            <w:vAlign w:val="center"/>
          </w:tcPr>
          <w:p w:rsidRPr="004D1C9D" w:rsidR="00BD0977" w:rsidP="006C28D2" w:rsidRDefault="00BD0977" w14:paraId="1489B7BF" w14:textId="77777777">
            <w:pPr>
              <w:snapToGrid w:val="0"/>
              <w:spacing w:line="240" w:lineRule="auto"/>
              <w:jc w:val="center"/>
              <w:rPr>
                <w:b/>
                <w:bCs/>
                <w:i/>
                <w:iCs/>
                <w:color w:val="000000"/>
                <w:sz w:val="20"/>
                <w:szCs w:val="20"/>
              </w:rPr>
            </w:pPr>
            <w:r w:rsidRPr="004D1C9D">
              <w:rPr>
                <w:b/>
                <w:bCs/>
                <w:i/>
                <w:iCs/>
                <w:color w:val="000000"/>
                <w:sz w:val="20"/>
                <w:szCs w:val="20"/>
              </w:rPr>
              <w:t>Hora Extra</w:t>
            </w:r>
          </w:p>
        </w:tc>
        <w:tc>
          <w:tcPr>
            <w:tcW w:w="1817" w:type="dxa"/>
            <w:tcBorders>
              <w:bottom w:val="single" w:color="F4B083" w:sz="12" w:space="0"/>
            </w:tcBorders>
            <w:shd w:val="clear" w:color="auto" w:fill="auto"/>
            <w:vAlign w:val="center"/>
          </w:tcPr>
          <w:p w:rsidRPr="004D1C9D" w:rsidR="00BD0977" w:rsidP="006C28D2" w:rsidRDefault="00BD0977" w14:paraId="025AD6B5" w14:textId="77777777">
            <w:pPr>
              <w:snapToGrid w:val="0"/>
              <w:spacing w:line="240" w:lineRule="auto"/>
              <w:jc w:val="center"/>
              <w:rPr>
                <w:b/>
                <w:bCs/>
                <w:i/>
                <w:iCs/>
                <w:color w:val="000000"/>
                <w:sz w:val="20"/>
                <w:szCs w:val="20"/>
              </w:rPr>
            </w:pPr>
            <w:r w:rsidRPr="004D1C9D">
              <w:rPr>
                <w:b/>
                <w:bCs/>
                <w:i/>
                <w:iCs/>
                <w:color w:val="000000"/>
                <w:sz w:val="20"/>
                <w:szCs w:val="20"/>
              </w:rPr>
              <w:t>Porcentaje Correspondiente</w:t>
            </w:r>
          </w:p>
        </w:tc>
        <w:tc>
          <w:tcPr>
            <w:tcW w:w="1636" w:type="dxa"/>
            <w:tcBorders>
              <w:bottom w:val="single" w:color="F4B083" w:sz="12" w:space="0"/>
            </w:tcBorders>
            <w:shd w:val="clear" w:color="auto" w:fill="auto"/>
            <w:vAlign w:val="center"/>
          </w:tcPr>
          <w:p w:rsidRPr="004D1C9D" w:rsidR="00BD0977" w:rsidP="006C28D2" w:rsidRDefault="00BD0977" w14:paraId="71EB99B2" w14:textId="77777777">
            <w:pPr>
              <w:snapToGrid w:val="0"/>
              <w:spacing w:line="240" w:lineRule="auto"/>
              <w:jc w:val="center"/>
              <w:rPr>
                <w:b/>
                <w:bCs/>
                <w:i/>
                <w:iCs/>
                <w:color w:val="000000"/>
                <w:sz w:val="20"/>
                <w:szCs w:val="20"/>
              </w:rPr>
            </w:pPr>
            <w:r w:rsidRPr="004D1C9D">
              <w:rPr>
                <w:b/>
                <w:bCs/>
                <w:i/>
                <w:iCs/>
                <w:color w:val="000000"/>
                <w:sz w:val="20"/>
                <w:szCs w:val="20"/>
              </w:rPr>
              <w:t>Valor Hora Extra</w:t>
            </w:r>
          </w:p>
        </w:tc>
      </w:tr>
      <w:tr w:rsidRPr="004D1C9D" w:rsidR="00BD0977" w:rsidTr="006C28D2" w14:paraId="73D28EF1" w14:textId="77777777">
        <w:tc>
          <w:tcPr>
            <w:tcW w:w="1514" w:type="dxa"/>
            <w:vMerge w:val="restart"/>
            <w:shd w:val="clear" w:color="auto" w:fill="FBE4D5"/>
            <w:vAlign w:val="center"/>
          </w:tcPr>
          <w:p w:rsidRPr="004D1C9D" w:rsidR="00BD0977" w:rsidP="006C28D2" w:rsidRDefault="00BD0977" w14:paraId="611BF7D8" w14:textId="77777777">
            <w:pPr>
              <w:snapToGrid w:val="0"/>
              <w:spacing w:line="240" w:lineRule="auto"/>
              <w:rPr>
                <w:b/>
                <w:bCs/>
                <w:color w:val="000000"/>
                <w:sz w:val="20"/>
                <w:szCs w:val="20"/>
              </w:rPr>
            </w:pPr>
            <w:r w:rsidRPr="004D1C9D">
              <w:rPr>
                <w:b/>
                <w:bCs/>
                <w:color w:val="000000"/>
                <w:sz w:val="20"/>
                <w:szCs w:val="20"/>
              </w:rPr>
              <w:t>$908.526</w:t>
            </w:r>
          </w:p>
        </w:tc>
        <w:tc>
          <w:tcPr>
            <w:tcW w:w="2268" w:type="dxa"/>
            <w:shd w:val="clear" w:color="auto" w:fill="FBE4D5"/>
          </w:tcPr>
          <w:p w:rsidRPr="004D1C9D" w:rsidR="00BD0977" w:rsidP="006C28D2" w:rsidRDefault="00BD0977" w14:paraId="0900090A" w14:textId="77777777">
            <w:pPr>
              <w:snapToGrid w:val="0"/>
              <w:spacing w:line="240" w:lineRule="auto"/>
              <w:rPr>
                <w:color w:val="000000"/>
                <w:sz w:val="20"/>
                <w:szCs w:val="20"/>
              </w:rPr>
            </w:pPr>
            <w:r w:rsidRPr="004D1C9D">
              <w:rPr>
                <w:color w:val="000000"/>
                <w:sz w:val="20"/>
                <w:szCs w:val="20"/>
              </w:rPr>
              <w:t>Hora Extra Diurna</w:t>
            </w:r>
          </w:p>
        </w:tc>
        <w:tc>
          <w:tcPr>
            <w:tcW w:w="1817" w:type="dxa"/>
            <w:shd w:val="clear" w:color="auto" w:fill="FBE4D5"/>
          </w:tcPr>
          <w:p w:rsidRPr="004D1C9D" w:rsidR="00BD0977" w:rsidP="006C28D2" w:rsidRDefault="00BD0977" w14:paraId="616789DD" w14:textId="77777777">
            <w:pPr>
              <w:snapToGrid w:val="0"/>
              <w:spacing w:line="240" w:lineRule="auto"/>
              <w:jc w:val="center"/>
              <w:rPr>
                <w:color w:val="000000"/>
                <w:sz w:val="20"/>
                <w:szCs w:val="20"/>
              </w:rPr>
            </w:pPr>
            <w:r w:rsidRPr="004D1C9D">
              <w:rPr>
                <w:color w:val="000000"/>
                <w:sz w:val="20"/>
                <w:szCs w:val="20"/>
              </w:rPr>
              <w:t>25%</w:t>
            </w:r>
          </w:p>
        </w:tc>
        <w:tc>
          <w:tcPr>
            <w:tcW w:w="1636" w:type="dxa"/>
            <w:shd w:val="clear" w:color="auto" w:fill="FBE4D5"/>
          </w:tcPr>
          <w:p w:rsidRPr="004D1C9D" w:rsidR="00BD0977" w:rsidP="006C28D2" w:rsidRDefault="00BD0977" w14:paraId="5C20DD31" w14:textId="77777777">
            <w:pPr>
              <w:snapToGrid w:val="0"/>
              <w:spacing w:line="240" w:lineRule="auto"/>
              <w:rPr>
                <w:color w:val="000000"/>
                <w:sz w:val="20"/>
                <w:szCs w:val="20"/>
              </w:rPr>
            </w:pPr>
            <w:r w:rsidRPr="004D1C9D">
              <w:rPr>
                <w:color w:val="000000"/>
                <w:sz w:val="20"/>
                <w:szCs w:val="20"/>
              </w:rPr>
              <w:t>$4.732</w:t>
            </w:r>
          </w:p>
        </w:tc>
      </w:tr>
      <w:tr w:rsidRPr="004D1C9D" w:rsidR="00BD0977" w:rsidTr="006C28D2" w14:paraId="3E937C92" w14:textId="77777777">
        <w:tc>
          <w:tcPr>
            <w:tcW w:w="1514" w:type="dxa"/>
            <w:vMerge/>
            <w:shd w:val="clear" w:color="auto" w:fill="auto"/>
          </w:tcPr>
          <w:p w:rsidRPr="004D1C9D" w:rsidR="00BD0977" w:rsidP="006C28D2" w:rsidRDefault="00BD0977" w14:paraId="6FC2B433" w14:textId="77777777">
            <w:pPr>
              <w:snapToGrid w:val="0"/>
              <w:spacing w:line="240" w:lineRule="auto"/>
              <w:rPr>
                <w:b/>
                <w:bCs/>
                <w:color w:val="000000"/>
                <w:sz w:val="20"/>
                <w:szCs w:val="20"/>
              </w:rPr>
            </w:pPr>
          </w:p>
        </w:tc>
        <w:tc>
          <w:tcPr>
            <w:tcW w:w="2268" w:type="dxa"/>
            <w:shd w:val="clear" w:color="auto" w:fill="auto"/>
          </w:tcPr>
          <w:p w:rsidRPr="004D1C9D" w:rsidR="00BD0977" w:rsidP="006C28D2" w:rsidRDefault="00BD0977" w14:paraId="1B880416" w14:textId="77777777">
            <w:pPr>
              <w:snapToGrid w:val="0"/>
              <w:spacing w:line="240" w:lineRule="auto"/>
              <w:rPr>
                <w:color w:val="000000"/>
                <w:sz w:val="20"/>
                <w:szCs w:val="20"/>
              </w:rPr>
            </w:pPr>
            <w:r w:rsidRPr="004D1C9D">
              <w:rPr>
                <w:color w:val="000000"/>
                <w:sz w:val="20"/>
                <w:szCs w:val="20"/>
              </w:rPr>
              <w:t>Hora Extra Nocturna</w:t>
            </w:r>
          </w:p>
        </w:tc>
        <w:tc>
          <w:tcPr>
            <w:tcW w:w="1817" w:type="dxa"/>
            <w:shd w:val="clear" w:color="auto" w:fill="auto"/>
          </w:tcPr>
          <w:p w:rsidRPr="004D1C9D" w:rsidR="00BD0977" w:rsidP="006C28D2" w:rsidRDefault="00BD0977" w14:paraId="4C1187B3" w14:textId="77777777">
            <w:pPr>
              <w:snapToGrid w:val="0"/>
              <w:spacing w:line="240" w:lineRule="auto"/>
              <w:jc w:val="center"/>
              <w:rPr>
                <w:color w:val="000000"/>
                <w:sz w:val="20"/>
                <w:szCs w:val="20"/>
              </w:rPr>
            </w:pPr>
            <w:r w:rsidRPr="004D1C9D">
              <w:rPr>
                <w:color w:val="000000"/>
                <w:sz w:val="20"/>
                <w:szCs w:val="20"/>
              </w:rPr>
              <w:t>75%</w:t>
            </w:r>
          </w:p>
        </w:tc>
        <w:tc>
          <w:tcPr>
            <w:tcW w:w="1636" w:type="dxa"/>
            <w:shd w:val="clear" w:color="auto" w:fill="auto"/>
          </w:tcPr>
          <w:p w:rsidRPr="004D1C9D" w:rsidR="00BD0977" w:rsidP="006C28D2" w:rsidRDefault="00BD0977" w14:paraId="578FB159" w14:textId="77777777">
            <w:pPr>
              <w:snapToGrid w:val="0"/>
              <w:spacing w:line="240" w:lineRule="auto"/>
              <w:rPr>
                <w:color w:val="000000"/>
                <w:sz w:val="20"/>
                <w:szCs w:val="20"/>
              </w:rPr>
            </w:pPr>
            <w:r w:rsidRPr="004D1C9D">
              <w:rPr>
                <w:color w:val="000000"/>
                <w:sz w:val="20"/>
                <w:szCs w:val="20"/>
              </w:rPr>
              <w:t>$6.625</w:t>
            </w:r>
          </w:p>
        </w:tc>
      </w:tr>
      <w:tr w:rsidRPr="004D1C9D" w:rsidR="00BD0977" w:rsidTr="006C28D2" w14:paraId="18890F7D" w14:textId="77777777">
        <w:tc>
          <w:tcPr>
            <w:tcW w:w="1514" w:type="dxa"/>
            <w:vMerge/>
            <w:shd w:val="clear" w:color="auto" w:fill="FBE4D5"/>
          </w:tcPr>
          <w:p w:rsidRPr="004D1C9D" w:rsidR="00BD0977" w:rsidP="006C28D2" w:rsidRDefault="00BD0977" w14:paraId="3B1ED3B1" w14:textId="77777777">
            <w:pPr>
              <w:snapToGrid w:val="0"/>
              <w:spacing w:line="240" w:lineRule="auto"/>
              <w:rPr>
                <w:b/>
                <w:bCs/>
                <w:color w:val="000000"/>
                <w:sz w:val="20"/>
                <w:szCs w:val="20"/>
              </w:rPr>
            </w:pPr>
          </w:p>
        </w:tc>
        <w:tc>
          <w:tcPr>
            <w:tcW w:w="2268" w:type="dxa"/>
            <w:shd w:val="clear" w:color="auto" w:fill="FBE4D5"/>
          </w:tcPr>
          <w:p w:rsidRPr="004D1C9D" w:rsidR="00BD0977" w:rsidP="006C28D2" w:rsidRDefault="00BD0977" w14:paraId="28AC014C" w14:textId="77777777">
            <w:pPr>
              <w:snapToGrid w:val="0"/>
              <w:spacing w:line="240" w:lineRule="auto"/>
              <w:rPr>
                <w:color w:val="000000"/>
                <w:sz w:val="20"/>
                <w:szCs w:val="20"/>
              </w:rPr>
            </w:pPr>
            <w:r w:rsidRPr="004D1C9D">
              <w:rPr>
                <w:color w:val="000000"/>
                <w:sz w:val="20"/>
                <w:szCs w:val="20"/>
              </w:rPr>
              <w:t>Hora Extra Diurna Dominical / Festivo</w:t>
            </w:r>
          </w:p>
        </w:tc>
        <w:tc>
          <w:tcPr>
            <w:tcW w:w="1817" w:type="dxa"/>
            <w:shd w:val="clear" w:color="auto" w:fill="FBE4D5"/>
          </w:tcPr>
          <w:p w:rsidRPr="004D1C9D" w:rsidR="00BD0977" w:rsidP="006C28D2" w:rsidRDefault="00BD0977" w14:paraId="69BA8BD6" w14:textId="77777777">
            <w:pPr>
              <w:snapToGrid w:val="0"/>
              <w:spacing w:line="240" w:lineRule="auto"/>
              <w:jc w:val="center"/>
              <w:rPr>
                <w:color w:val="000000"/>
                <w:sz w:val="20"/>
                <w:szCs w:val="20"/>
              </w:rPr>
            </w:pPr>
            <w:r w:rsidRPr="004D1C9D">
              <w:rPr>
                <w:color w:val="000000"/>
                <w:sz w:val="20"/>
                <w:szCs w:val="20"/>
              </w:rPr>
              <w:t>100%</w:t>
            </w:r>
          </w:p>
        </w:tc>
        <w:tc>
          <w:tcPr>
            <w:tcW w:w="1636" w:type="dxa"/>
            <w:shd w:val="clear" w:color="auto" w:fill="FBE4D5"/>
          </w:tcPr>
          <w:p w:rsidRPr="004D1C9D" w:rsidR="00BD0977" w:rsidP="006C28D2" w:rsidRDefault="00BD0977" w14:paraId="349378AB" w14:textId="77777777">
            <w:pPr>
              <w:snapToGrid w:val="0"/>
              <w:spacing w:line="240" w:lineRule="auto"/>
              <w:rPr>
                <w:color w:val="000000"/>
                <w:sz w:val="20"/>
                <w:szCs w:val="20"/>
              </w:rPr>
            </w:pPr>
            <w:r w:rsidRPr="004D1C9D">
              <w:rPr>
                <w:color w:val="000000"/>
                <w:sz w:val="20"/>
                <w:szCs w:val="20"/>
              </w:rPr>
              <w:t>$7.571</w:t>
            </w:r>
          </w:p>
        </w:tc>
      </w:tr>
      <w:tr w:rsidRPr="004D1C9D" w:rsidR="00BD0977" w:rsidTr="006C28D2" w14:paraId="13779DD6" w14:textId="77777777">
        <w:tc>
          <w:tcPr>
            <w:tcW w:w="1514" w:type="dxa"/>
            <w:vMerge/>
            <w:shd w:val="clear" w:color="auto" w:fill="auto"/>
          </w:tcPr>
          <w:p w:rsidRPr="004D1C9D" w:rsidR="00BD0977" w:rsidP="006C28D2" w:rsidRDefault="00BD0977" w14:paraId="5D24004E" w14:textId="77777777">
            <w:pPr>
              <w:snapToGrid w:val="0"/>
              <w:spacing w:line="240" w:lineRule="auto"/>
              <w:rPr>
                <w:b/>
                <w:bCs/>
                <w:color w:val="000000"/>
                <w:sz w:val="20"/>
                <w:szCs w:val="20"/>
              </w:rPr>
            </w:pPr>
          </w:p>
        </w:tc>
        <w:tc>
          <w:tcPr>
            <w:tcW w:w="2268" w:type="dxa"/>
            <w:shd w:val="clear" w:color="auto" w:fill="auto"/>
          </w:tcPr>
          <w:p w:rsidRPr="004D1C9D" w:rsidR="00BD0977" w:rsidP="006C28D2" w:rsidRDefault="00BD0977" w14:paraId="492C9EA1" w14:textId="77777777">
            <w:pPr>
              <w:snapToGrid w:val="0"/>
              <w:spacing w:line="240" w:lineRule="auto"/>
              <w:rPr>
                <w:color w:val="000000"/>
                <w:sz w:val="20"/>
                <w:szCs w:val="20"/>
              </w:rPr>
            </w:pPr>
            <w:r w:rsidRPr="004D1C9D">
              <w:rPr>
                <w:color w:val="000000"/>
                <w:sz w:val="20"/>
                <w:szCs w:val="20"/>
              </w:rPr>
              <w:t>Hora Extra Nocturna Dominical / Festivo</w:t>
            </w:r>
          </w:p>
        </w:tc>
        <w:tc>
          <w:tcPr>
            <w:tcW w:w="1817" w:type="dxa"/>
            <w:shd w:val="clear" w:color="auto" w:fill="auto"/>
          </w:tcPr>
          <w:p w:rsidRPr="004D1C9D" w:rsidR="00BD0977" w:rsidP="006C28D2" w:rsidRDefault="00BD0977" w14:paraId="4FCE6EB7" w14:textId="77777777">
            <w:pPr>
              <w:snapToGrid w:val="0"/>
              <w:spacing w:line="240" w:lineRule="auto"/>
              <w:jc w:val="center"/>
              <w:rPr>
                <w:color w:val="000000"/>
                <w:sz w:val="20"/>
                <w:szCs w:val="20"/>
              </w:rPr>
            </w:pPr>
            <w:r w:rsidRPr="004D1C9D">
              <w:rPr>
                <w:color w:val="000000"/>
                <w:sz w:val="20"/>
                <w:szCs w:val="20"/>
              </w:rPr>
              <w:t>150%</w:t>
            </w:r>
          </w:p>
        </w:tc>
        <w:tc>
          <w:tcPr>
            <w:tcW w:w="1636" w:type="dxa"/>
            <w:shd w:val="clear" w:color="auto" w:fill="auto"/>
          </w:tcPr>
          <w:p w:rsidRPr="004D1C9D" w:rsidR="00BD0977" w:rsidP="006C28D2" w:rsidRDefault="00BD0977" w14:paraId="3D7A2F5B" w14:textId="77777777">
            <w:pPr>
              <w:snapToGrid w:val="0"/>
              <w:spacing w:line="240" w:lineRule="auto"/>
              <w:rPr>
                <w:color w:val="000000"/>
                <w:sz w:val="20"/>
                <w:szCs w:val="20"/>
              </w:rPr>
            </w:pPr>
            <w:r w:rsidRPr="004D1C9D">
              <w:rPr>
                <w:color w:val="000000"/>
                <w:sz w:val="20"/>
                <w:szCs w:val="20"/>
              </w:rPr>
              <w:t>$9.464</w:t>
            </w:r>
          </w:p>
        </w:tc>
      </w:tr>
    </w:tbl>
    <w:p w:rsidRPr="004D1C9D" w:rsidR="00BD0977" w:rsidP="00BD0977" w:rsidRDefault="00BD0977" w14:paraId="6EEEE42B" w14:textId="77777777">
      <w:pPr>
        <w:pBdr>
          <w:top w:val="nil"/>
          <w:left w:val="nil"/>
          <w:bottom w:val="nil"/>
          <w:right w:val="nil"/>
          <w:between w:val="nil"/>
        </w:pBdr>
        <w:snapToGrid w:val="0"/>
        <w:spacing w:line="240" w:lineRule="auto"/>
        <w:jc w:val="both"/>
        <w:rPr>
          <w:color w:val="000000"/>
          <w:sz w:val="20"/>
          <w:szCs w:val="20"/>
        </w:rPr>
      </w:pPr>
    </w:p>
    <w:p w:rsidRPr="004D1C9D" w:rsidR="00BD0977" w:rsidP="00BD0977" w:rsidRDefault="00BD0977" w14:paraId="5DB4461F" w14:textId="7A89E8FD">
      <w:pPr>
        <w:pBdr>
          <w:top w:val="nil"/>
          <w:left w:val="nil"/>
          <w:bottom w:val="nil"/>
          <w:right w:val="nil"/>
          <w:between w:val="nil"/>
        </w:pBdr>
        <w:snapToGrid w:val="0"/>
        <w:spacing w:line="240" w:lineRule="auto"/>
        <w:jc w:val="both"/>
        <w:rPr>
          <w:color w:val="000000"/>
          <w:sz w:val="20"/>
          <w:szCs w:val="20"/>
        </w:rPr>
      </w:pPr>
      <w:commentRangeStart w:id="8"/>
      <w:r w:rsidRPr="004D1C9D">
        <w:rPr>
          <w:color w:val="000000"/>
          <w:sz w:val="20"/>
          <w:szCs w:val="20"/>
        </w:rPr>
        <w:t xml:space="preserve">En el mes de julio del año 2021, el presidente de la República aprueba la ley 2101, donde se </w:t>
      </w:r>
      <w:r w:rsidR="007700E0">
        <w:rPr>
          <w:color w:val="000000"/>
          <w:sz w:val="20"/>
          <w:szCs w:val="20"/>
        </w:rPr>
        <w:t xml:space="preserve">dio </w:t>
      </w:r>
      <w:r w:rsidRPr="004D1C9D">
        <w:rPr>
          <w:color w:val="000000"/>
          <w:sz w:val="20"/>
          <w:szCs w:val="20"/>
        </w:rPr>
        <w:t>reducción de la jornada laboral de 48 horas a 42 horas, la cual se implementará de forma gradual, es decir, en el año 2023 se realizará la reducción de una (1) hora de la jornada laboral; en el año 2024 se reducirá otra hora quedando la jornada en este año en 46 horas; en el año 2025 se reducirán dos (2) horas quedando así la jornada laboral de 44 horas semanales; y para el año 2026 la jornada máxima legal será de 42 horas.</w:t>
      </w:r>
      <w:commentRangeEnd w:id="8"/>
      <w:r w:rsidR="007700E0">
        <w:rPr>
          <w:rStyle w:val="Refdecomentario"/>
        </w:rPr>
        <w:commentReference w:id="8"/>
      </w:r>
    </w:p>
    <w:p w:rsidR="00BD0977" w:rsidP="00BD0977" w:rsidRDefault="00BD0977" w14:paraId="67F300E1" w14:textId="71F69673">
      <w:pPr>
        <w:pBdr>
          <w:top w:val="nil"/>
          <w:left w:val="nil"/>
          <w:bottom w:val="nil"/>
          <w:right w:val="nil"/>
          <w:between w:val="nil"/>
        </w:pBdr>
        <w:snapToGrid w:val="0"/>
        <w:spacing w:line="240" w:lineRule="auto"/>
        <w:jc w:val="both"/>
        <w:rPr>
          <w:color w:val="000000"/>
          <w:sz w:val="20"/>
          <w:szCs w:val="20"/>
        </w:rPr>
      </w:pPr>
    </w:p>
    <w:p w:rsidRPr="004D1C9D" w:rsidR="009F260D" w:rsidP="00BD0977" w:rsidRDefault="009F260D" w14:paraId="1BF6A740" w14:textId="77777777">
      <w:pPr>
        <w:pBdr>
          <w:top w:val="nil"/>
          <w:left w:val="nil"/>
          <w:bottom w:val="nil"/>
          <w:right w:val="nil"/>
          <w:between w:val="nil"/>
        </w:pBdr>
        <w:snapToGrid w:val="0"/>
        <w:spacing w:line="240" w:lineRule="auto"/>
        <w:jc w:val="both"/>
        <w:rPr>
          <w:color w:val="000000"/>
          <w:sz w:val="20"/>
          <w:szCs w:val="20"/>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854"/>
      </w:tblGrid>
      <w:tr w:rsidRPr="004D1C9D" w:rsidR="00BD0977" w:rsidTr="006C28D2" w14:paraId="312E5049" w14:textId="77777777">
        <w:tc>
          <w:tcPr>
            <w:tcW w:w="10112" w:type="dxa"/>
            <w:shd w:val="clear" w:color="auto" w:fill="DEEAF6"/>
          </w:tcPr>
          <w:p w:rsidR="00BD0977" w:rsidP="006C28D2" w:rsidRDefault="00BD0977" w14:paraId="7075ADF9" w14:textId="6C19BF35">
            <w:pPr>
              <w:snapToGrid w:val="0"/>
              <w:spacing w:line="240" w:lineRule="auto"/>
              <w:rPr>
                <w:b/>
                <w:bCs/>
                <w:color w:val="FF0000"/>
                <w:sz w:val="20"/>
                <w:szCs w:val="20"/>
              </w:rPr>
            </w:pPr>
            <w:r w:rsidRPr="007700E0">
              <w:rPr>
                <w:b/>
                <w:bCs/>
                <w:color w:val="FF0000"/>
                <w:sz w:val="20"/>
                <w:szCs w:val="20"/>
              </w:rPr>
              <w:t>Llamada a la acción</w:t>
            </w:r>
          </w:p>
          <w:p w:rsidRPr="007700E0" w:rsidR="007700E0" w:rsidP="006C28D2" w:rsidRDefault="007700E0" w14:paraId="32C938A9" w14:textId="77777777">
            <w:pPr>
              <w:snapToGrid w:val="0"/>
              <w:spacing w:line="240" w:lineRule="auto"/>
              <w:rPr>
                <w:color w:val="FF0000"/>
                <w:sz w:val="20"/>
                <w:szCs w:val="20"/>
              </w:rPr>
            </w:pPr>
          </w:p>
          <w:p w:rsidRPr="004D1C9D" w:rsidR="00BD0977" w:rsidP="006C28D2" w:rsidRDefault="007700E0" w14:paraId="6DA01B6C" w14:textId="446857A1">
            <w:pPr>
              <w:snapToGrid w:val="0"/>
              <w:spacing w:line="240" w:lineRule="auto"/>
              <w:rPr>
                <w:sz w:val="20"/>
                <w:szCs w:val="20"/>
              </w:rPr>
            </w:pPr>
            <w:r>
              <w:rPr>
                <w:sz w:val="20"/>
                <w:szCs w:val="20"/>
              </w:rPr>
              <w:t xml:space="preserve">Lea con atención la </w:t>
            </w:r>
            <w:commentRangeStart w:id="9"/>
            <w:r w:rsidRPr="007700E0">
              <w:rPr>
                <w:b/>
                <w:bCs/>
                <w:sz w:val="20"/>
                <w:szCs w:val="20"/>
              </w:rPr>
              <w:t>Ley 2101 de 2021</w:t>
            </w:r>
            <w:r w:rsidRPr="009F260D" w:rsidR="009F260D">
              <w:rPr>
                <w:sz w:val="20"/>
                <w:szCs w:val="20"/>
              </w:rPr>
              <w:t>,</w:t>
            </w:r>
            <w:r w:rsidR="009F260D">
              <w:rPr>
                <w:sz w:val="20"/>
                <w:szCs w:val="20"/>
              </w:rPr>
              <w:t xml:space="preserve"> la cual puede encontrar en el material complementario,</w:t>
            </w:r>
            <w:r>
              <w:rPr>
                <w:sz w:val="20"/>
                <w:szCs w:val="20"/>
              </w:rPr>
              <w:t xml:space="preserve"> </w:t>
            </w:r>
            <w:commentRangeEnd w:id="9"/>
            <w:r>
              <w:rPr>
                <w:rStyle w:val="Refdecomentario"/>
              </w:rPr>
              <w:commentReference w:id="9"/>
            </w:r>
            <w:r>
              <w:rPr>
                <w:sz w:val="20"/>
                <w:szCs w:val="20"/>
              </w:rPr>
              <w:t>y comprenda con mayor amplitud las generalidades que, sobre el salario y la jornada laboral, se han estipulado.</w:t>
            </w:r>
          </w:p>
          <w:p w:rsidRPr="004D1C9D" w:rsidR="00BD0977" w:rsidP="006C28D2" w:rsidRDefault="00BD0977" w14:paraId="3248E2B7" w14:textId="7C58B15F">
            <w:pPr>
              <w:snapToGrid w:val="0"/>
              <w:spacing w:line="240" w:lineRule="auto"/>
              <w:rPr>
                <w:sz w:val="20"/>
                <w:szCs w:val="20"/>
              </w:rPr>
            </w:pPr>
          </w:p>
        </w:tc>
      </w:tr>
    </w:tbl>
    <w:p w:rsidR="00BD0977" w:rsidP="00BD0977" w:rsidRDefault="00BD0977" w14:paraId="58CAD723" w14:textId="0337AAF2">
      <w:pPr>
        <w:pBdr>
          <w:top w:val="nil"/>
          <w:left w:val="nil"/>
          <w:bottom w:val="nil"/>
          <w:right w:val="nil"/>
          <w:between w:val="nil"/>
        </w:pBdr>
        <w:snapToGrid w:val="0"/>
        <w:spacing w:line="240" w:lineRule="auto"/>
        <w:rPr>
          <w:bCs/>
          <w:color w:val="000000"/>
          <w:sz w:val="20"/>
          <w:szCs w:val="20"/>
        </w:rPr>
      </w:pPr>
    </w:p>
    <w:p w:rsidR="007700E0" w:rsidP="00BD0977" w:rsidRDefault="007700E0" w14:paraId="09A5BBCB" w14:textId="3621FEDD">
      <w:pPr>
        <w:pBdr>
          <w:top w:val="nil"/>
          <w:left w:val="nil"/>
          <w:bottom w:val="nil"/>
          <w:right w:val="nil"/>
          <w:between w:val="nil"/>
        </w:pBdr>
        <w:snapToGrid w:val="0"/>
        <w:spacing w:line="240" w:lineRule="auto"/>
        <w:rPr>
          <w:bCs/>
          <w:color w:val="000000"/>
          <w:sz w:val="20"/>
          <w:szCs w:val="20"/>
        </w:rPr>
      </w:pPr>
    </w:p>
    <w:p w:rsidRPr="004D1C9D" w:rsidR="00BD0977" w:rsidP="00BD0977" w:rsidRDefault="00BD0977" w14:paraId="78AC32A7" w14:textId="4A2E357B">
      <w:pPr>
        <w:pBdr>
          <w:top w:val="nil"/>
          <w:left w:val="nil"/>
          <w:bottom w:val="nil"/>
          <w:right w:val="nil"/>
          <w:between w:val="nil"/>
        </w:pBdr>
        <w:snapToGrid w:val="0"/>
        <w:spacing w:line="240" w:lineRule="auto"/>
        <w:rPr>
          <w:b/>
          <w:color w:val="000000"/>
          <w:sz w:val="20"/>
          <w:szCs w:val="20"/>
        </w:rPr>
      </w:pPr>
      <w:r w:rsidRPr="004D1C9D">
        <w:rPr>
          <w:b/>
          <w:color w:val="000000"/>
          <w:sz w:val="20"/>
          <w:szCs w:val="20"/>
        </w:rPr>
        <w:t>Salario en especie</w:t>
      </w:r>
    </w:p>
    <w:p w:rsidR="00A2323F" w:rsidP="00BD0977" w:rsidRDefault="00A2323F" w14:paraId="5466B47F" w14:textId="77777777">
      <w:pPr>
        <w:snapToGrid w:val="0"/>
        <w:spacing w:line="240" w:lineRule="auto"/>
        <w:jc w:val="both"/>
        <w:rPr>
          <w:bCs/>
          <w:sz w:val="20"/>
          <w:szCs w:val="20"/>
        </w:rPr>
      </w:pPr>
    </w:p>
    <w:p w:rsidR="00BD0977" w:rsidP="00BD0977" w:rsidRDefault="00BD0977" w14:paraId="012021D0" w14:textId="03275B69">
      <w:pPr>
        <w:snapToGrid w:val="0"/>
        <w:spacing w:line="240" w:lineRule="auto"/>
        <w:jc w:val="both"/>
        <w:rPr>
          <w:i/>
          <w:iCs/>
          <w:color w:val="000000"/>
          <w:sz w:val="20"/>
          <w:szCs w:val="20"/>
        </w:rPr>
      </w:pPr>
      <w:r w:rsidRPr="004D1C9D">
        <w:rPr>
          <w:bCs/>
          <w:sz w:val="20"/>
          <w:szCs w:val="20"/>
        </w:rPr>
        <w:t>El Código Sustantivo de Trabajo en su artículo 129 lo define como</w:t>
      </w:r>
      <w:r w:rsidRPr="004D1C9D">
        <w:rPr>
          <w:bCs/>
          <w:i/>
          <w:iCs/>
          <w:sz w:val="20"/>
          <w:szCs w:val="20"/>
        </w:rPr>
        <w:t>: “</w:t>
      </w:r>
      <w:r w:rsidRPr="004D1C9D">
        <w:rPr>
          <w:i/>
          <w:iCs/>
          <w:color w:val="000000"/>
          <w:sz w:val="20"/>
          <w:szCs w:val="20"/>
        </w:rPr>
        <w:t>toda aquella parte de la remuneración binaria y permanente que reciba el trabajador como contraprestación directa del servicio, tales como la alimentación, habitación o vestuario que el empleador suministra al trabajador o a su familia”.</w:t>
      </w:r>
    </w:p>
    <w:p w:rsidRPr="004D1C9D" w:rsidR="00A2323F" w:rsidP="00BD0977" w:rsidRDefault="00A2323F" w14:paraId="17EA7482" w14:textId="77777777">
      <w:pPr>
        <w:snapToGrid w:val="0"/>
        <w:spacing w:line="240" w:lineRule="auto"/>
        <w:jc w:val="both"/>
        <w:rPr>
          <w:i/>
          <w:iCs/>
          <w:color w:val="000000"/>
          <w:sz w:val="20"/>
          <w:szCs w:val="20"/>
        </w:rPr>
      </w:pPr>
    </w:p>
    <w:p w:rsidR="00A2323F" w:rsidP="00BD0977" w:rsidRDefault="00A2323F" w14:paraId="15E4F578" w14:textId="04340883">
      <w:pPr>
        <w:snapToGrid w:val="0"/>
        <w:spacing w:line="240" w:lineRule="auto"/>
        <w:rPr>
          <w:color w:val="000000"/>
          <w:sz w:val="20"/>
          <w:szCs w:val="20"/>
        </w:rPr>
      </w:pPr>
      <w:commentRangeStart w:id="10"/>
      <w:r>
        <w:rPr>
          <w:noProof/>
        </w:rPr>
        <w:drawing>
          <wp:inline distT="0" distB="0" distL="0" distR="0" wp14:anchorId="57E73492" wp14:editId="26357D71">
            <wp:extent cx="2466975" cy="1644650"/>
            <wp:effectExtent l="0" t="0" r="9525" b="0"/>
            <wp:docPr id="13" name="Imagen 13" descr="A happy man on checkout is paying with credit card on pos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 happy man on checkout is paying with credit card on pos termin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6975" cy="1644650"/>
                    </a:xfrm>
                    <a:prstGeom prst="rect">
                      <a:avLst/>
                    </a:prstGeom>
                    <a:noFill/>
                    <a:ln>
                      <a:noFill/>
                    </a:ln>
                  </pic:spPr>
                </pic:pic>
              </a:graphicData>
            </a:graphic>
          </wp:inline>
        </w:drawing>
      </w:r>
      <w:commentRangeEnd w:id="10"/>
      <w:r>
        <w:rPr>
          <w:rStyle w:val="Refdecomentario"/>
        </w:rPr>
        <w:commentReference w:id="10"/>
      </w:r>
    </w:p>
    <w:p w:rsidR="00A2323F" w:rsidP="00BD0977" w:rsidRDefault="00A2323F" w14:paraId="0B9A48C3" w14:textId="77777777">
      <w:pPr>
        <w:snapToGrid w:val="0"/>
        <w:spacing w:line="240" w:lineRule="auto"/>
        <w:rPr>
          <w:color w:val="000000"/>
          <w:sz w:val="20"/>
          <w:szCs w:val="20"/>
        </w:rPr>
      </w:pPr>
    </w:p>
    <w:p w:rsidR="00BD0977" w:rsidP="00BD0977" w:rsidRDefault="00A2323F" w14:paraId="384D2AAF" w14:textId="0BA9C940">
      <w:pPr>
        <w:snapToGrid w:val="0"/>
        <w:spacing w:line="240" w:lineRule="auto"/>
        <w:rPr>
          <w:color w:val="000000"/>
          <w:sz w:val="20"/>
          <w:szCs w:val="20"/>
        </w:rPr>
      </w:pPr>
      <w:r>
        <w:rPr>
          <w:color w:val="000000"/>
          <w:sz w:val="20"/>
          <w:szCs w:val="20"/>
        </w:rPr>
        <w:t>Sobre el salario en especie tenga en cuenta:</w:t>
      </w:r>
    </w:p>
    <w:p w:rsidR="00A2323F" w:rsidP="00BD0977" w:rsidRDefault="00A2323F" w14:paraId="2F72F525" w14:textId="06DD4940">
      <w:pPr>
        <w:snapToGrid w:val="0"/>
        <w:spacing w:line="240" w:lineRule="auto"/>
        <w:rPr>
          <w:color w:val="000000"/>
          <w:sz w:val="20"/>
          <w:szCs w:val="20"/>
        </w:rPr>
      </w:pPr>
    </w:p>
    <w:tbl>
      <w:tblPr>
        <w:tblStyle w:val="Tablaconcuadrcula"/>
        <w:tblW w:w="0" w:type="auto"/>
        <w:tblLook w:val="04A0" w:firstRow="1" w:lastRow="0" w:firstColumn="1" w:lastColumn="0" w:noHBand="0" w:noVBand="1"/>
      </w:tblPr>
      <w:tblGrid>
        <w:gridCol w:w="4981"/>
        <w:gridCol w:w="4981"/>
      </w:tblGrid>
      <w:tr w:rsidR="00A2323F" w:rsidTr="00A2323F" w14:paraId="342DCB48" w14:textId="77777777">
        <w:tc>
          <w:tcPr>
            <w:tcW w:w="4981" w:type="dxa"/>
            <w:shd w:val="clear" w:color="auto" w:fill="E5DFEC" w:themeFill="accent4" w:themeFillTint="33"/>
          </w:tcPr>
          <w:p w:rsidRPr="00A2323F" w:rsidR="00A2323F" w:rsidP="00A2323F" w:rsidRDefault="00A2323F" w14:paraId="1E75C1D0" w14:textId="77777777">
            <w:pPr>
              <w:snapToGrid w:val="0"/>
              <w:jc w:val="center"/>
              <w:rPr>
                <w:b/>
                <w:bCs/>
                <w:color w:val="000000"/>
                <w:sz w:val="20"/>
                <w:szCs w:val="20"/>
              </w:rPr>
            </w:pPr>
            <w:commentRangeStart w:id="11"/>
            <w:r w:rsidRPr="00A2323F">
              <w:rPr>
                <w:b/>
                <w:bCs/>
                <w:color w:val="000000"/>
                <w:sz w:val="20"/>
                <w:szCs w:val="20"/>
              </w:rPr>
              <w:t>Un trabajador que gane más de un salario mínimo legal vigente</w:t>
            </w:r>
          </w:p>
          <w:p w:rsidR="00A2323F" w:rsidP="00BD0977" w:rsidRDefault="00A2323F" w14:paraId="5706D1EC" w14:textId="77777777">
            <w:pPr>
              <w:numPr>
                <w:ilvl w:val="0"/>
                <w:numId w:val="15"/>
              </w:numPr>
              <w:snapToGrid w:val="0"/>
              <w:ind w:left="0"/>
              <w:jc w:val="both"/>
              <w:rPr>
                <w:color w:val="000000"/>
                <w:sz w:val="20"/>
                <w:szCs w:val="20"/>
              </w:rPr>
            </w:pPr>
          </w:p>
          <w:p w:rsidRPr="00A2323F" w:rsidR="00A2323F" w:rsidP="00BD0977" w:rsidRDefault="00A2323F" w14:paraId="74E3B234" w14:textId="2E07A21B">
            <w:pPr>
              <w:numPr>
                <w:ilvl w:val="0"/>
                <w:numId w:val="15"/>
              </w:numPr>
              <w:snapToGrid w:val="0"/>
              <w:ind w:left="0"/>
              <w:jc w:val="both"/>
              <w:rPr>
                <w:color w:val="000000"/>
                <w:sz w:val="20"/>
                <w:szCs w:val="20"/>
              </w:rPr>
            </w:pPr>
            <w:r>
              <w:rPr>
                <w:color w:val="000000"/>
                <w:sz w:val="20"/>
                <w:szCs w:val="20"/>
              </w:rPr>
              <w:t>D</w:t>
            </w:r>
            <w:r w:rsidRPr="004D1C9D">
              <w:rPr>
                <w:color w:val="000000"/>
                <w:sz w:val="20"/>
                <w:szCs w:val="20"/>
              </w:rPr>
              <w:t>ice la norma, que su salario en especie puede ser hasta el 50% de su salario, eso quiere decir que si una persona su salario es de $1.000.000, el empleador puede cancelar $500.000 en especie puede ser por vivienda y servicios y el monto restante en dinero.</w:t>
            </w:r>
          </w:p>
        </w:tc>
        <w:tc>
          <w:tcPr>
            <w:tcW w:w="4981" w:type="dxa"/>
            <w:shd w:val="clear" w:color="auto" w:fill="F2DBDB" w:themeFill="accent2" w:themeFillTint="33"/>
          </w:tcPr>
          <w:p w:rsidRPr="00A2323F" w:rsidR="00A2323F" w:rsidP="00A2323F" w:rsidRDefault="00A2323F" w14:paraId="14F0AB39" w14:textId="77777777">
            <w:pPr>
              <w:snapToGrid w:val="0"/>
              <w:jc w:val="center"/>
              <w:rPr>
                <w:b/>
                <w:bCs/>
                <w:color w:val="000000"/>
                <w:sz w:val="20"/>
                <w:szCs w:val="20"/>
              </w:rPr>
            </w:pPr>
            <w:r w:rsidRPr="00A2323F">
              <w:rPr>
                <w:b/>
                <w:bCs/>
                <w:color w:val="000000"/>
                <w:sz w:val="20"/>
                <w:szCs w:val="20"/>
              </w:rPr>
              <w:t>Un trabajador que gane un (1) salario mínimo legal vigente</w:t>
            </w:r>
          </w:p>
          <w:p w:rsidR="00A2323F" w:rsidP="00BD0977" w:rsidRDefault="00A2323F" w14:paraId="4FE686B5" w14:textId="77777777">
            <w:pPr>
              <w:numPr>
                <w:ilvl w:val="0"/>
                <w:numId w:val="15"/>
              </w:numPr>
              <w:snapToGrid w:val="0"/>
              <w:ind w:left="0"/>
              <w:jc w:val="both"/>
              <w:rPr>
                <w:color w:val="000000"/>
                <w:sz w:val="20"/>
                <w:szCs w:val="20"/>
              </w:rPr>
            </w:pPr>
          </w:p>
          <w:p w:rsidRPr="00A2323F" w:rsidR="00A2323F" w:rsidP="00BD0977" w:rsidRDefault="00A2323F" w14:paraId="5E3862A9" w14:textId="108B1779">
            <w:pPr>
              <w:numPr>
                <w:ilvl w:val="0"/>
                <w:numId w:val="15"/>
              </w:numPr>
              <w:snapToGrid w:val="0"/>
              <w:ind w:left="0"/>
              <w:jc w:val="both"/>
              <w:rPr>
                <w:color w:val="000000"/>
                <w:sz w:val="20"/>
                <w:szCs w:val="20"/>
              </w:rPr>
            </w:pPr>
            <w:r>
              <w:rPr>
                <w:color w:val="000000"/>
                <w:sz w:val="20"/>
                <w:szCs w:val="20"/>
              </w:rPr>
              <w:t>D</w:t>
            </w:r>
            <w:r w:rsidRPr="004D1C9D">
              <w:rPr>
                <w:color w:val="000000"/>
                <w:sz w:val="20"/>
                <w:szCs w:val="20"/>
              </w:rPr>
              <w:t>ice la norma que el salario en especie no puede ser superior al 30%, eso quiere decir que una persona con salario de $908.526, salario mínimo en el año 2021, su salario en especie debe de ser de $272.557,8 y el salario en dinero será de $635.968.</w:t>
            </w:r>
            <w:commentRangeEnd w:id="11"/>
            <w:r>
              <w:rPr>
                <w:rStyle w:val="Refdecomentario"/>
              </w:rPr>
              <w:commentReference w:id="11"/>
            </w:r>
          </w:p>
        </w:tc>
      </w:tr>
    </w:tbl>
    <w:p w:rsidRPr="004D1C9D" w:rsidR="00A2323F" w:rsidP="00A2323F" w:rsidRDefault="00A2323F" w14:paraId="7960850D" w14:textId="77777777">
      <w:pPr>
        <w:snapToGrid w:val="0"/>
        <w:spacing w:line="240" w:lineRule="auto"/>
        <w:jc w:val="both"/>
        <w:rPr>
          <w:color w:val="000000"/>
          <w:sz w:val="20"/>
          <w:szCs w:val="20"/>
        </w:rPr>
      </w:pPr>
    </w:p>
    <w:p w:rsidRPr="004D1C9D" w:rsidR="00BD0977" w:rsidP="00BD0977" w:rsidRDefault="00BD0977" w14:paraId="7FAB6744" w14:textId="77777777">
      <w:pPr>
        <w:snapToGrid w:val="0"/>
        <w:spacing w:line="240" w:lineRule="auto"/>
        <w:jc w:val="both"/>
        <w:rPr>
          <w:color w:val="000000"/>
          <w:sz w:val="20"/>
          <w:szCs w:val="20"/>
        </w:rPr>
      </w:pPr>
    </w:p>
    <w:p w:rsidRPr="004D1C9D" w:rsidR="00BD0977" w:rsidP="00BD0977" w:rsidRDefault="00BD0977" w14:paraId="6DA593D0" w14:textId="77777777">
      <w:pPr>
        <w:snapToGrid w:val="0"/>
        <w:spacing w:line="240" w:lineRule="auto"/>
        <w:rPr>
          <w:color w:val="000000"/>
          <w:sz w:val="20"/>
          <w:szCs w:val="20"/>
        </w:rPr>
      </w:pPr>
      <w:commentRangeStart w:id="12"/>
      <w:r w:rsidRPr="004D1C9D">
        <w:rPr>
          <w:color w:val="000000"/>
          <w:sz w:val="20"/>
          <w:szCs w:val="20"/>
        </w:rPr>
        <w:t>El salario en especie siempre suma para el cálculo de las prestaciones sociales correspondientes.</w:t>
      </w:r>
      <w:commentRangeEnd w:id="12"/>
      <w:r w:rsidRPr="004D1C9D">
        <w:rPr>
          <w:rStyle w:val="Refdecomentario"/>
          <w:sz w:val="20"/>
          <w:szCs w:val="20"/>
        </w:rPr>
        <w:commentReference w:id="12"/>
      </w:r>
    </w:p>
    <w:p w:rsidR="00BD0977" w:rsidP="00BD0977" w:rsidRDefault="00BD0977" w14:paraId="04247300" w14:textId="1CD1D9E0">
      <w:pPr>
        <w:snapToGrid w:val="0"/>
        <w:spacing w:line="240" w:lineRule="auto"/>
        <w:rPr>
          <w:sz w:val="20"/>
          <w:szCs w:val="20"/>
        </w:rPr>
      </w:pPr>
    </w:p>
    <w:p w:rsidRPr="004D1C9D" w:rsidR="00A2323F" w:rsidP="00BD0977" w:rsidRDefault="00A2323F" w14:paraId="39A03427" w14:textId="77777777">
      <w:pPr>
        <w:snapToGrid w:val="0"/>
        <w:spacing w:line="240" w:lineRule="auto"/>
        <w:rPr>
          <w:sz w:val="20"/>
          <w:szCs w:val="20"/>
        </w:rPr>
      </w:pPr>
    </w:p>
    <w:p w:rsidRPr="004D1C9D" w:rsidR="00BD0977" w:rsidP="00BD0977" w:rsidRDefault="00BD0977" w14:paraId="055C71CA" w14:textId="79F1B7FC">
      <w:pPr>
        <w:snapToGrid w:val="0"/>
        <w:spacing w:line="240" w:lineRule="auto"/>
        <w:rPr>
          <w:b/>
          <w:bCs/>
          <w:color w:val="000000"/>
          <w:sz w:val="20"/>
          <w:szCs w:val="20"/>
        </w:rPr>
      </w:pPr>
      <w:r w:rsidRPr="004D1C9D">
        <w:rPr>
          <w:b/>
          <w:bCs/>
          <w:color w:val="000000"/>
          <w:sz w:val="20"/>
          <w:szCs w:val="20"/>
        </w:rPr>
        <w:t>Salario integral</w:t>
      </w:r>
    </w:p>
    <w:p w:rsidR="00A2323F" w:rsidP="00BD0977" w:rsidRDefault="00BD0977" w14:paraId="3D8AAA4C" w14:textId="77777777">
      <w:pPr>
        <w:snapToGrid w:val="0"/>
        <w:spacing w:line="240" w:lineRule="auto"/>
        <w:ind w:hanging="567"/>
        <w:jc w:val="both"/>
        <w:rPr>
          <w:color w:val="000000"/>
          <w:sz w:val="20"/>
          <w:szCs w:val="20"/>
        </w:rPr>
      </w:pPr>
      <w:r w:rsidRPr="004D1C9D">
        <w:rPr>
          <w:color w:val="000000"/>
          <w:sz w:val="20"/>
          <w:szCs w:val="20"/>
        </w:rPr>
        <w:tab/>
      </w:r>
    </w:p>
    <w:p w:rsidRPr="004D1C9D" w:rsidR="00BD0977" w:rsidP="00A2323F" w:rsidRDefault="00F35D5C" w14:paraId="4685FAFE" w14:textId="72D78F39">
      <w:pPr>
        <w:snapToGrid w:val="0"/>
        <w:spacing w:line="240" w:lineRule="auto"/>
        <w:jc w:val="both"/>
        <w:rPr>
          <w:i/>
          <w:iCs/>
          <w:color w:val="000000"/>
          <w:sz w:val="20"/>
          <w:szCs w:val="20"/>
        </w:rPr>
      </w:pPr>
      <w:commentRangeStart w:id="13"/>
      <w:r>
        <w:rPr>
          <w:color w:val="000000"/>
          <w:sz w:val="20"/>
          <w:szCs w:val="20"/>
        </w:rPr>
        <w:t xml:space="preserve">Sobre el </w:t>
      </w:r>
      <w:r w:rsidRPr="004D1C9D" w:rsidR="00BD0977">
        <w:rPr>
          <w:color w:val="000000"/>
          <w:sz w:val="20"/>
          <w:szCs w:val="20"/>
        </w:rPr>
        <w:t>salario integral</w:t>
      </w:r>
      <w:r>
        <w:rPr>
          <w:color w:val="000000"/>
          <w:sz w:val="20"/>
          <w:szCs w:val="20"/>
        </w:rPr>
        <w:t xml:space="preserve"> </w:t>
      </w:r>
      <w:r w:rsidRPr="004D1C9D" w:rsidR="00BD0977">
        <w:rPr>
          <w:color w:val="000000"/>
          <w:sz w:val="20"/>
          <w:szCs w:val="20"/>
        </w:rPr>
        <w:t xml:space="preserve">el CST en el artículo 132 </w:t>
      </w:r>
      <w:r>
        <w:rPr>
          <w:color w:val="000000"/>
          <w:sz w:val="20"/>
          <w:szCs w:val="20"/>
        </w:rPr>
        <w:t xml:space="preserve">dice </w:t>
      </w:r>
      <w:r w:rsidRPr="004D1C9D" w:rsidR="00BD0977">
        <w:rPr>
          <w:color w:val="000000"/>
          <w:sz w:val="20"/>
          <w:szCs w:val="20"/>
        </w:rPr>
        <w:t>“</w:t>
      </w:r>
      <w:r w:rsidRPr="004D1C9D" w:rsidR="00BD0977">
        <w:rPr>
          <w:i/>
          <w:iCs/>
          <w:color w:val="000000"/>
          <w:sz w:val="20"/>
          <w:szCs w:val="20"/>
        </w:rPr>
        <w:t>En ningún caso el salario integral podrá ser inferior al monto de diez (10) salarios mínimos legales mensuales, más el factor prestacional correspondiente a la empresa que no podrá ser inferior al treinta por ciento (30%) de dicha cuantía. El monto del factor prestacional quedará exento del pago de retención en la fuente y de impuestos. Este salario no estará exento de las cotizaciones a la seguridad social, ni los aportes al SENA, ICBF, y Cajas de Compensación Familiar, pero en caso de estas tres últimas entidades, los aportes se disminuirán en un treinta por ciento (30%). El trabajador que desee acogerse a esta estipulación recibirá la liquidación definitiva de su auxilio de cesantía y demás prestaciones sociales causadas hasta esa fecha, sin que por ello se entienda terminado su contrato de trabajo”.</w:t>
      </w:r>
      <w:commentRangeEnd w:id="13"/>
      <w:r>
        <w:rPr>
          <w:rStyle w:val="Refdecomentario"/>
        </w:rPr>
        <w:commentReference w:id="13"/>
      </w:r>
    </w:p>
    <w:p w:rsidRPr="004D1C9D" w:rsidR="00BD0977" w:rsidP="00BD0977" w:rsidRDefault="00BD0977" w14:paraId="1CFACD59" w14:textId="77777777">
      <w:pPr>
        <w:snapToGrid w:val="0"/>
        <w:spacing w:line="240" w:lineRule="auto"/>
        <w:jc w:val="both"/>
        <w:rPr>
          <w:i/>
          <w:iCs/>
          <w:color w:val="000000"/>
          <w:sz w:val="20"/>
          <w:szCs w:val="20"/>
        </w:rPr>
      </w:pPr>
    </w:p>
    <w:p w:rsidR="004C14CC" w:rsidP="00BD0977" w:rsidRDefault="004C14CC" w14:paraId="0A9266A1" w14:textId="7712CD79">
      <w:pPr>
        <w:snapToGrid w:val="0"/>
        <w:spacing w:line="240" w:lineRule="auto"/>
        <w:jc w:val="both"/>
        <w:rPr>
          <w:color w:val="000000"/>
          <w:sz w:val="20"/>
          <w:szCs w:val="20"/>
        </w:rPr>
      </w:pPr>
      <w:r>
        <w:rPr>
          <w:color w:val="000000"/>
          <w:sz w:val="20"/>
          <w:szCs w:val="20"/>
        </w:rPr>
        <w:t>Ampliando sobre este concepto, el salario integral contempla aspectos como</w:t>
      </w:r>
      <w:r w:rsidRPr="004D1C9D">
        <w:rPr>
          <w:color w:val="000000"/>
          <w:sz w:val="20"/>
          <w:szCs w:val="20"/>
        </w:rPr>
        <w:t>:</w:t>
      </w:r>
    </w:p>
    <w:p w:rsidR="004C14CC" w:rsidP="004C14CC" w:rsidRDefault="004C14CC" w14:paraId="694AA31A" w14:textId="77777777">
      <w:pPr>
        <w:pBdr>
          <w:top w:val="nil"/>
          <w:left w:val="nil"/>
          <w:bottom w:val="nil"/>
          <w:right w:val="nil"/>
          <w:between w:val="nil"/>
        </w:pBd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4C14CC" w:rsidTr="006C28D2" w14:paraId="5BC80DC9" w14:textId="77777777">
        <w:trPr>
          <w:trHeight w:val="766"/>
          <w:jc w:val="center"/>
        </w:trPr>
        <w:tc>
          <w:tcPr>
            <w:tcW w:w="7483" w:type="dxa"/>
            <w:shd w:val="clear" w:color="auto" w:fill="C2D69B" w:themeFill="accent3" w:themeFillTint="99"/>
          </w:tcPr>
          <w:p w:rsidR="004C14CC" w:rsidP="006C28D2" w:rsidRDefault="004C14CC" w14:paraId="6F60092A" w14:textId="77777777">
            <w:pPr>
              <w:jc w:val="center"/>
              <w:rPr>
                <w:b/>
                <w:sz w:val="20"/>
                <w:szCs w:val="20"/>
              </w:rPr>
            </w:pPr>
          </w:p>
          <w:p w:rsidR="004C14CC" w:rsidP="006C28D2" w:rsidRDefault="004C14CC" w14:paraId="524C7F9A" w14:textId="4901509A">
            <w:pPr>
              <w:jc w:val="center"/>
              <w:rPr>
                <w:b/>
                <w:sz w:val="20"/>
                <w:szCs w:val="20"/>
              </w:rPr>
            </w:pPr>
            <w:r>
              <w:rPr>
                <w:b/>
                <w:sz w:val="20"/>
                <w:szCs w:val="20"/>
              </w:rPr>
              <w:t>DI_CF21_2_Pestañas_SalarioIntegral</w:t>
            </w:r>
          </w:p>
        </w:tc>
      </w:tr>
    </w:tbl>
    <w:p w:rsidRPr="004D1C9D" w:rsidR="004C14CC" w:rsidP="00BD0977" w:rsidRDefault="004C14CC" w14:paraId="6A62EB48" w14:textId="77777777">
      <w:pPr>
        <w:snapToGrid w:val="0"/>
        <w:spacing w:line="240" w:lineRule="auto"/>
        <w:jc w:val="both"/>
        <w:rPr>
          <w:color w:val="000000"/>
          <w:sz w:val="20"/>
          <w:szCs w:val="20"/>
        </w:rPr>
      </w:pPr>
    </w:p>
    <w:p w:rsidRPr="004D1C9D" w:rsidR="00BD0977" w:rsidP="00BD0977" w:rsidRDefault="00BD0977" w14:paraId="19974B0A" w14:textId="77777777">
      <w:pPr>
        <w:snapToGrid w:val="0"/>
        <w:spacing w:line="240" w:lineRule="auto"/>
        <w:jc w:val="both"/>
        <w:rPr>
          <w:color w:val="000000"/>
          <w:sz w:val="20"/>
          <w:szCs w:val="20"/>
        </w:rPr>
      </w:pPr>
    </w:p>
    <w:p w:rsidRPr="004D1C9D" w:rsidR="00BD0977" w:rsidP="00BD0977" w:rsidRDefault="00BD0977" w14:paraId="2249B052" w14:textId="76CFBDD1">
      <w:pPr>
        <w:snapToGrid w:val="0"/>
        <w:spacing w:line="240" w:lineRule="auto"/>
        <w:rPr>
          <w:b/>
          <w:sz w:val="20"/>
          <w:szCs w:val="20"/>
        </w:rPr>
      </w:pPr>
      <w:r w:rsidRPr="004D1C9D">
        <w:rPr>
          <w:b/>
          <w:sz w:val="20"/>
          <w:szCs w:val="20"/>
        </w:rPr>
        <w:t xml:space="preserve">3. </w:t>
      </w:r>
      <w:r w:rsidR="009248E6">
        <w:rPr>
          <w:b/>
          <w:sz w:val="20"/>
          <w:szCs w:val="20"/>
        </w:rPr>
        <w:t>La j</w:t>
      </w:r>
      <w:r w:rsidRPr="004D1C9D">
        <w:rPr>
          <w:b/>
          <w:sz w:val="20"/>
          <w:szCs w:val="20"/>
        </w:rPr>
        <w:t>ornada laboral</w:t>
      </w:r>
      <w:r w:rsidR="009248E6">
        <w:rPr>
          <w:b/>
          <w:sz w:val="20"/>
          <w:szCs w:val="20"/>
        </w:rPr>
        <w:t xml:space="preserve"> en Colombia</w:t>
      </w:r>
    </w:p>
    <w:p w:rsidR="009248E6" w:rsidP="00BD0977" w:rsidRDefault="009248E6" w14:paraId="03E49F49" w14:textId="77777777">
      <w:pPr>
        <w:snapToGrid w:val="0"/>
        <w:spacing w:line="240" w:lineRule="auto"/>
        <w:jc w:val="both"/>
        <w:rPr>
          <w:bCs/>
          <w:sz w:val="20"/>
          <w:szCs w:val="20"/>
        </w:rPr>
      </w:pPr>
    </w:p>
    <w:p w:rsidR="00BD0977" w:rsidP="00BD0977" w:rsidRDefault="00BD0977" w14:paraId="7FFDF3DB" w14:textId="64EEDD98">
      <w:pPr>
        <w:snapToGrid w:val="0"/>
        <w:spacing w:line="240" w:lineRule="auto"/>
        <w:jc w:val="both"/>
        <w:rPr>
          <w:bCs/>
          <w:sz w:val="20"/>
          <w:szCs w:val="20"/>
        </w:rPr>
      </w:pPr>
      <w:r w:rsidRPr="004D1C9D">
        <w:rPr>
          <w:bCs/>
          <w:sz w:val="20"/>
          <w:szCs w:val="20"/>
        </w:rPr>
        <w:t xml:space="preserve">El CST </w:t>
      </w:r>
      <w:r w:rsidRPr="004D1C9D" w:rsidR="009248E6">
        <w:rPr>
          <w:bCs/>
          <w:sz w:val="20"/>
          <w:szCs w:val="20"/>
        </w:rPr>
        <w:t>en su</w:t>
      </w:r>
      <w:r w:rsidRPr="004D1C9D">
        <w:rPr>
          <w:bCs/>
          <w:sz w:val="20"/>
          <w:szCs w:val="20"/>
        </w:rPr>
        <w:t xml:space="preserve"> artículo 158 define: </w:t>
      </w:r>
      <w:r w:rsidRPr="004D1C9D">
        <w:rPr>
          <w:bCs/>
          <w:i/>
          <w:iCs/>
          <w:sz w:val="20"/>
          <w:szCs w:val="20"/>
        </w:rPr>
        <w:t>“</w:t>
      </w:r>
      <w:r w:rsidRPr="004D1C9D">
        <w:rPr>
          <w:i/>
          <w:iCs/>
          <w:color w:val="000000"/>
          <w:sz w:val="20"/>
          <w:szCs w:val="20"/>
        </w:rPr>
        <w:t>La jornada ordinaria de trabajo es la que convengan a las partes o</w:t>
      </w:r>
      <w:r w:rsidR="009248E6">
        <w:rPr>
          <w:i/>
          <w:iCs/>
          <w:color w:val="000000"/>
          <w:sz w:val="20"/>
          <w:szCs w:val="20"/>
        </w:rPr>
        <w:t>,</w:t>
      </w:r>
      <w:r w:rsidRPr="004D1C9D">
        <w:rPr>
          <w:i/>
          <w:iCs/>
          <w:color w:val="000000"/>
          <w:sz w:val="20"/>
          <w:szCs w:val="20"/>
        </w:rPr>
        <w:t xml:space="preserve"> a falta de convenio, la máxima legal”</w:t>
      </w:r>
      <w:r w:rsidRPr="004D1C9D">
        <w:rPr>
          <w:bCs/>
          <w:sz w:val="20"/>
          <w:szCs w:val="20"/>
        </w:rPr>
        <w:t>.</w:t>
      </w:r>
    </w:p>
    <w:p w:rsidR="009248E6" w:rsidP="00BD0977" w:rsidRDefault="009248E6" w14:paraId="3AB803C2" w14:textId="407506C3">
      <w:pPr>
        <w:snapToGrid w:val="0"/>
        <w:spacing w:line="240" w:lineRule="auto"/>
        <w:jc w:val="both"/>
        <w:rPr>
          <w:bCs/>
          <w:sz w:val="20"/>
          <w:szCs w:val="20"/>
        </w:rPr>
      </w:pPr>
    </w:p>
    <w:p w:rsidR="009248E6" w:rsidP="00BD0977" w:rsidRDefault="009248E6" w14:paraId="64914626" w14:textId="67439643">
      <w:pPr>
        <w:snapToGrid w:val="0"/>
        <w:spacing w:line="240" w:lineRule="auto"/>
        <w:jc w:val="both"/>
        <w:rPr>
          <w:bCs/>
          <w:sz w:val="20"/>
          <w:szCs w:val="20"/>
        </w:rPr>
      </w:pPr>
      <w:commentRangeStart w:id="14"/>
      <w:r>
        <w:rPr>
          <w:noProof/>
        </w:rPr>
        <w:drawing>
          <wp:inline distT="0" distB="0" distL="0" distR="0" wp14:anchorId="09487D38" wp14:editId="5D0E0111">
            <wp:extent cx="2438400" cy="1621097"/>
            <wp:effectExtent l="0" t="0" r="0" b="0"/>
            <wp:docPr id="14" name="Imagen 14" descr="Business woman keeps track of time on an hourglass while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Business woman keeps track of time on an hourglass while work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7661" cy="1627254"/>
                    </a:xfrm>
                    <a:prstGeom prst="rect">
                      <a:avLst/>
                    </a:prstGeom>
                    <a:noFill/>
                    <a:ln>
                      <a:noFill/>
                    </a:ln>
                  </pic:spPr>
                </pic:pic>
              </a:graphicData>
            </a:graphic>
          </wp:inline>
        </w:drawing>
      </w:r>
      <w:commentRangeEnd w:id="14"/>
      <w:r>
        <w:rPr>
          <w:rStyle w:val="Refdecomentario"/>
        </w:rPr>
        <w:commentReference w:id="14"/>
      </w:r>
    </w:p>
    <w:p w:rsidRPr="004D1C9D" w:rsidR="009248E6" w:rsidP="00BD0977" w:rsidRDefault="009248E6" w14:paraId="26E86E78" w14:textId="77777777">
      <w:pPr>
        <w:snapToGrid w:val="0"/>
        <w:spacing w:line="240" w:lineRule="auto"/>
        <w:jc w:val="both"/>
        <w:rPr>
          <w:bCs/>
          <w:sz w:val="20"/>
          <w:szCs w:val="20"/>
        </w:rPr>
      </w:pPr>
    </w:p>
    <w:p w:rsidRPr="004D1C9D" w:rsidR="00BD0977" w:rsidP="00BD0977" w:rsidRDefault="00BD0977" w14:paraId="4C810FFE" w14:textId="71DBB661">
      <w:pPr>
        <w:snapToGrid w:val="0"/>
        <w:spacing w:line="240" w:lineRule="auto"/>
        <w:jc w:val="both"/>
        <w:rPr>
          <w:bCs/>
          <w:sz w:val="20"/>
          <w:szCs w:val="20"/>
        </w:rPr>
      </w:pPr>
      <w:commentRangeStart w:id="15"/>
      <w:r w:rsidRPr="004D1C9D">
        <w:rPr>
          <w:bCs/>
          <w:sz w:val="20"/>
          <w:szCs w:val="20"/>
        </w:rPr>
        <w:t xml:space="preserve">La jornada laboral no es más que el tiempo </w:t>
      </w:r>
      <w:r w:rsidR="009248E6">
        <w:rPr>
          <w:bCs/>
          <w:sz w:val="20"/>
          <w:szCs w:val="20"/>
        </w:rPr>
        <w:t xml:space="preserve">en </w:t>
      </w:r>
      <w:r w:rsidRPr="004D1C9D">
        <w:rPr>
          <w:bCs/>
          <w:sz w:val="20"/>
          <w:szCs w:val="20"/>
        </w:rPr>
        <w:t>que se debe</w:t>
      </w:r>
      <w:r w:rsidR="009248E6">
        <w:rPr>
          <w:bCs/>
          <w:sz w:val="20"/>
          <w:szCs w:val="20"/>
        </w:rPr>
        <w:t>n</w:t>
      </w:r>
      <w:r w:rsidRPr="004D1C9D">
        <w:rPr>
          <w:bCs/>
          <w:sz w:val="20"/>
          <w:szCs w:val="20"/>
        </w:rPr>
        <w:t xml:space="preserve"> desarrollar las actividades laborales dentro de la organización</w:t>
      </w:r>
      <w:r w:rsidR="009248E6">
        <w:rPr>
          <w:bCs/>
          <w:sz w:val="20"/>
          <w:szCs w:val="20"/>
        </w:rPr>
        <w:t xml:space="preserve">. La norma </w:t>
      </w:r>
      <w:r w:rsidRPr="004D1C9D">
        <w:rPr>
          <w:bCs/>
          <w:sz w:val="20"/>
          <w:szCs w:val="20"/>
        </w:rPr>
        <w:t>indica que la jornada laboral es de ocho (8) horas diarias y cuarenta y ocho (48) semanales. Después de transcurrido este tiempo, se contará como horas extras.</w:t>
      </w:r>
      <w:commentRangeEnd w:id="15"/>
      <w:r w:rsidRPr="004D1C9D">
        <w:rPr>
          <w:rStyle w:val="Refdecomentario"/>
          <w:sz w:val="20"/>
          <w:szCs w:val="20"/>
        </w:rPr>
        <w:commentReference w:id="15"/>
      </w:r>
    </w:p>
    <w:p w:rsidRPr="004D1C9D" w:rsidR="00BD0977" w:rsidP="00BD0977" w:rsidRDefault="00BD0977" w14:paraId="0E4F71CC" w14:textId="77777777">
      <w:pPr>
        <w:snapToGrid w:val="0"/>
        <w:spacing w:line="240" w:lineRule="auto"/>
        <w:jc w:val="both"/>
        <w:rPr>
          <w:bCs/>
          <w:sz w:val="20"/>
          <w:szCs w:val="20"/>
        </w:rPr>
      </w:pPr>
    </w:p>
    <w:p w:rsidRPr="004D1C9D" w:rsidR="00BD0977" w:rsidP="00BD0977" w:rsidRDefault="00BD0977" w14:paraId="18CD4F84" w14:textId="724BDEBD">
      <w:pPr>
        <w:snapToGrid w:val="0"/>
        <w:spacing w:line="240" w:lineRule="auto"/>
        <w:jc w:val="both"/>
        <w:rPr>
          <w:bCs/>
          <w:sz w:val="20"/>
          <w:szCs w:val="20"/>
        </w:rPr>
      </w:pPr>
      <w:r w:rsidRPr="004D1C9D">
        <w:rPr>
          <w:bCs/>
          <w:sz w:val="20"/>
          <w:szCs w:val="20"/>
        </w:rPr>
        <w:t xml:space="preserve">A </w:t>
      </w:r>
      <w:r w:rsidRPr="004D1C9D" w:rsidR="00F72345">
        <w:rPr>
          <w:bCs/>
          <w:sz w:val="20"/>
          <w:szCs w:val="20"/>
        </w:rPr>
        <w:t>continuación,</w:t>
      </w:r>
      <w:r w:rsidRPr="004D1C9D">
        <w:rPr>
          <w:bCs/>
          <w:sz w:val="20"/>
          <w:szCs w:val="20"/>
        </w:rPr>
        <w:t xml:space="preserve"> se mencionan varias características o aspectos para tener en cuenta en la jornada laboral</w:t>
      </w:r>
      <w:r w:rsidR="00F72345">
        <w:rPr>
          <w:bCs/>
          <w:sz w:val="20"/>
          <w:szCs w:val="20"/>
        </w:rPr>
        <w:t>:</w:t>
      </w:r>
    </w:p>
    <w:p w:rsidRPr="004D1C9D" w:rsidR="00BD0977" w:rsidP="00BD0977" w:rsidRDefault="00BD0977" w14:paraId="17703B78" w14:textId="77777777">
      <w:pPr>
        <w:snapToGrid w:val="0"/>
        <w:spacing w:line="240" w:lineRule="auto"/>
        <w:jc w:val="both"/>
        <w:rPr>
          <w:bCs/>
          <w:sz w:val="20"/>
          <w:szCs w:val="20"/>
        </w:rPr>
      </w:pPr>
    </w:p>
    <w:p w:rsidRPr="004D1C9D" w:rsidR="00BD0977" w:rsidP="00BD0977" w:rsidRDefault="00BD0977" w14:paraId="47A62D21" w14:textId="77777777">
      <w:pPr>
        <w:numPr>
          <w:ilvl w:val="0"/>
          <w:numId w:val="16"/>
        </w:numPr>
        <w:snapToGrid w:val="0"/>
        <w:spacing w:line="240" w:lineRule="auto"/>
        <w:ind w:left="0"/>
        <w:jc w:val="both"/>
        <w:rPr>
          <w:bCs/>
          <w:sz w:val="20"/>
          <w:szCs w:val="20"/>
        </w:rPr>
      </w:pPr>
      <w:commentRangeStart w:id="16"/>
      <w:r w:rsidRPr="004D1C9D">
        <w:rPr>
          <w:bCs/>
          <w:sz w:val="20"/>
          <w:szCs w:val="20"/>
        </w:rPr>
        <w:t>La jornada laboral diurna esta estipulada según el Código Sustantivo de Trabajo en su artículo 160, desde las 6:00am hasta las 9:00 pm.</w:t>
      </w:r>
    </w:p>
    <w:p w:rsidRPr="004D1C9D" w:rsidR="00BD0977" w:rsidP="00BD0977" w:rsidRDefault="00BD0977" w14:paraId="4D1E3037" w14:textId="77777777">
      <w:pPr>
        <w:numPr>
          <w:ilvl w:val="0"/>
          <w:numId w:val="16"/>
        </w:numPr>
        <w:snapToGrid w:val="0"/>
        <w:spacing w:line="240" w:lineRule="auto"/>
        <w:ind w:left="0"/>
        <w:jc w:val="both"/>
        <w:rPr>
          <w:bCs/>
          <w:sz w:val="20"/>
          <w:szCs w:val="20"/>
        </w:rPr>
      </w:pPr>
      <w:r w:rsidRPr="004D1C9D">
        <w:rPr>
          <w:bCs/>
          <w:sz w:val="20"/>
          <w:szCs w:val="20"/>
        </w:rPr>
        <w:t>La jornada laboral nocturna según el Código Sustantivo de Trabajo en su artículo 160, la establece desde las 9:00 pm hasta las 6:00 am.</w:t>
      </w:r>
    </w:p>
    <w:p w:rsidRPr="004D1C9D" w:rsidR="00BD0977" w:rsidP="00BD0977" w:rsidRDefault="00BD0977" w14:paraId="1A2C9708" w14:textId="77777777">
      <w:pPr>
        <w:numPr>
          <w:ilvl w:val="0"/>
          <w:numId w:val="16"/>
        </w:numPr>
        <w:snapToGrid w:val="0"/>
        <w:spacing w:line="240" w:lineRule="auto"/>
        <w:ind w:left="0"/>
        <w:jc w:val="both"/>
        <w:rPr>
          <w:bCs/>
          <w:sz w:val="20"/>
          <w:szCs w:val="20"/>
        </w:rPr>
      </w:pPr>
      <w:r w:rsidRPr="004D1C9D">
        <w:rPr>
          <w:bCs/>
          <w:sz w:val="20"/>
          <w:szCs w:val="20"/>
        </w:rPr>
        <w:t>El empleado y el empleador pueden llegar acuerdos en los cuales le permita ejecutar sus labores durante diez (10) horas diarias, de aquí que el empleado no puede alegar horas extras, siempre y cuando estas no excedan las cuarenta y ocho (48) horas semanales.</w:t>
      </w:r>
    </w:p>
    <w:p w:rsidRPr="004D1C9D" w:rsidR="00BD0977" w:rsidP="00BD0977" w:rsidRDefault="00BD0977" w14:paraId="3BAADAB5" w14:textId="77777777">
      <w:pPr>
        <w:numPr>
          <w:ilvl w:val="0"/>
          <w:numId w:val="16"/>
        </w:numPr>
        <w:snapToGrid w:val="0"/>
        <w:spacing w:line="240" w:lineRule="auto"/>
        <w:ind w:left="0"/>
        <w:jc w:val="both"/>
        <w:rPr>
          <w:bCs/>
          <w:sz w:val="20"/>
          <w:szCs w:val="20"/>
        </w:rPr>
      </w:pPr>
      <w:r w:rsidRPr="004D1C9D">
        <w:rPr>
          <w:bCs/>
          <w:sz w:val="20"/>
          <w:szCs w:val="20"/>
        </w:rPr>
        <w:t xml:space="preserve">La norma tiene algunas excepciones o casos especiales como son: </w:t>
      </w:r>
    </w:p>
    <w:p w:rsidRPr="004D1C9D" w:rsidR="00BD0977" w:rsidP="00BD0977" w:rsidRDefault="00BD0977" w14:paraId="24953290" w14:textId="77777777">
      <w:pPr>
        <w:numPr>
          <w:ilvl w:val="0"/>
          <w:numId w:val="17"/>
        </w:numPr>
        <w:snapToGrid w:val="0"/>
        <w:spacing w:line="240" w:lineRule="auto"/>
        <w:ind w:left="0"/>
        <w:jc w:val="both"/>
        <w:rPr>
          <w:bCs/>
          <w:sz w:val="20"/>
          <w:szCs w:val="20"/>
        </w:rPr>
      </w:pPr>
      <w:r w:rsidRPr="004D1C9D">
        <w:rPr>
          <w:bCs/>
          <w:sz w:val="20"/>
          <w:szCs w:val="20"/>
        </w:rPr>
        <w:t>Las personas que tienen cargos directivos o personal de confianza.</w:t>
      </w:r>
    </w:p>
    <w:p w:rsidRPr="004D1C9D" w:rsidR="00BD0977" w:rsidP="00BD0977" w:rsidRDefault="00BD0977" w14:paraId="0AC18BDE" w14:textId="77777777">
      <w:pPr>
        <w:numPr>
          <w:ilvl w:val="0"/>
          <w:numId w:val="17"/>
        </w:numPr>
        <w:snapToGrid w:val="0"/>
        <w:spacing w:line="240" w:lineRule="auto"/>
        <w:ind w:left="0"/>
        <w:jc w:val="both"/>
        <w:rPr>
          <w:bCs/>
          <w:sz w:val="20"/>
          <w:szCs w:val="20"/>
        </w:rPr>
      </w:pPr>
      <w:r w:rsidRPr="004D1C9D">
        <w:rPr>
          <w:bCs/>
          <w:sz w:val="20"/>
          <w:szCs w:val="20"/>
        </w:rPr>
        <w:t>Los choferes o mecánicos que presten sus servicios en empresas de transporte.</w:t>
      </w:r>
    </w:p>
    <w:p w:rsidRPr="004D1C9D" w:rsidR="00BD0977" w:rsidP="00BD0977" w:rsidRDefault="00BD0977" w14:paraId="3E1F770D" w14:textId="77777777">
      <w:pPr>
        <w:numPr>
          <w:ilvl w:val="0"/>
          <w:numId w:val="17"/>
        </w:numPr>
        <w:snapToGrid w:val="0"/>
        <w:spacing w:line="240" w:lineRule="auto"/>
        <w:ind w:left="0"/>
        <w:jc w:val="both"/>
        <w:rPr>
          <w:bCs/>
          <w:sz w:val="20"/>
          <w:szCs w:val="20"/>
        </w:rPr>
      </w:pPr>
      <w:r w:rsidRPr="004D1C9D">
        <w:rPr>
          <w:bCs/>
          <w:sz w:val="20"/>
          <w:szCs w:val="20"/>
        </w:rPr>
        <w:t>Los servicios domésticos.</w:t>
      </w:r>
    </w:p>
    <w:p w:rsidRPr="004D1C9D" w:rsidR="00BD0977" w:rsidP="00BD0977" w:rsidRDefault="00BD0977" w14:paraId="5826F86D" w14:textId="77777777">
      <w:pPr>
        <w:numPr>
          <w:ilvl w:val="0"/>
          <w:numId w:val="18"/>
        </w:numPr>
        <w:snapToGrid w:val="0"/>
        <w:spacing w:line="240" w:lineRule="auto"/>
        <w:ind w:left="0"/>
        <w:jc w:val="both"/>
        <w:rPr>
          <w:bCs/>
          <w:sz w:val="20"/>
          <w:szCs w:val="20"/>
        </w:rPr>
      </w:pPr>
      <w:r w:rsidRPr="004D1C9D">
        <w:rPr>
          <w:bCs/>
          <w:sz w:val="20"/>
          <w:szCs w:val="20"/>
        </w:rPr>
        <w:t>Las horas extras o trabajo suplementario no puede exceder las dos horas diarias y las 12 horas semanales.</w:t>
      </w:r>
    </w:p>
    <w:p w:rsidRPr="004D1C9D" w:rsidR="00BD0977" w:rsidP="00BD0977" w:rsidRDefault="00BD0977" w14:paraId="6A154B1B" w14:textId="77777777">
      <w:pPr>
        <w:numPr>
          <w:ilvl w:val="0"/>
          <w:numId w:val="18"/>
        </w:numPr>
        <w:snapToGrid w:val="0"/>
        <w:spacing w:line="240" w:lineRule="auto"/>
        <w:ind w:left="0"/>
        <w:jc w:val="both"/>
        <w:rPr>
          <w:bCs/>
          <w:sz w:val="20"/>
          <w:szCs w:val="20"/>
        </w:rPr>
      </w:pPr>
      <w:r w:rsidRPr="004D1C9D">
        <w:rPr>
          <w:bCs/>
          <w:sz w:val="20"/>
          <w:szCs w:val="20"/>
        </w:rPr>
        <w:t>Los menores de edad deben de tener una jornada donde: los menores entre los 15 y 17 años no pueden ser superior a seis (6) horas diarias, 36 horas semanales; los jóvenes entre los 17 y 18 años su jornada será entre ocho (8) horas diarias y 40 semanales.</w:t>
      </w:r>
      <w:commentRangeEnd w:id="16"/>
      <w:r w:rsidR="00F72345">
        <w:rPr>
          <w:rStyle w:val="Refdecomentario"/>
        </w:rPr>
        <w:commentReference w:id="16"/>
      </w:r>
    </w:p>
    <w:p w:rsidR="00BD0977" w:rsidP="00BD0977" w:rsidRDefault="00BD0977" w14:paraId="4DEF3F06" w14:textId="07B4580E">
      <w:pPr>
        <w:snapToGrid w:val="0"/>
        <w:spacing w:line="240" w:lineRule="auto"/>
        <w:jc w:val="both"/>
        <w:rPr>
          <w:bCs/>
          <w:sz w:val="20"/>
          <w:szCs w:val="20"/>
        </w:rPr>
      </w:pPr>
    </w:p>
    <w:p w:rsidRPr="004D1C9D" w:rsidR="005E4B4D" w:rsidP="00BD0977" w:rsidRDefault="005E4B4D" w14:paraId="2CA2C730" w14:textId="77777777">
      <w:pPr>
        <w:snapToGrid w:val="0"/>
        <w:spacing w:line="240" w:lineRule="auto"/>
        <w:jc w:val="both"/>
        <w:rPr>
          <w:bCs/>
          <w:sz w:val="20"/>
          <w:szCs w:val="20"/>
        </w:rPr>
      </w:pPr>
    </w:p>
    <w:p w:rsidRPr="004D1C9D" w:rsidR="00BD0977" w:rsidP="00BD0977" w:rsidRDefault="00BD0977" w14:paraId="6E519874" w14:textId="77777777">
      <w:pPr>
        <w:pBdr>
          <w:top w:val="nil"/>
          <w:left w:val="nil"/>
          <w:bottom w:val="nil"/>
          <w:right w:val="nil"/>
          <w:between w:val="nil"/>
        </w:pBdr>
        <w:snapToGrid w:val="0"/>
        <w:spacing w:line="240" w:lineRule="auto"/>
        <w:rPr>
          <w:b/>
          <w:color w:val="000000"/>
          <w:sz w:val="20"/>
          <w:szCs w:val="20"/>
        </w:rPr>
      </w:pPr>
      <w:r w:rsidRPr="004D1C9D">
        <w:rPr>
          <w:b/>
          <w:color w:val="000000"/>
          <w:sz w:val="20"/>
          <w:szCs w:val="20"/>
        </w:rPr>
        <w:t>4. Prestaciones sociales</w:t>
      </w:r>
    </w:p>
    <w:p w:rsidR="005E4B4D" w:rsidP="00BD0977" w:rsidRDefault="005E4B4D" w14:paraId="17CFAC1D" w14:textId="77777777">
      <w:pPr>
        <w:snapToGrid w:val="0"/>
        <w:spacing w:line="240" w:lineRule="auto"/>
        <w:jc w:val="both"/>
        <w:rPr>
          <w:bCs/>
          <w:sz w:val="20"/>
          <w:szCs w:val="20"/>
        </w:rPr>
      </w:pPr>
    </w:p>
    <w:p w:rsidR="00C51D0B" w:rsidP="00BD0977" w:rsidRDefault="00BD0977" w14:paraId="31202E65" w14:textId="77777777">
      <w:pPr>
        <w:snapToGrid w:val="0"/>
        <w:spacing w:line="240" w:lineRule="auto"/>
        <w:jc w:val="both"/>
        <w:rPr>
          <w:bCs/>
          <w:sz w:val="20"/>
          <w:szCs w:val="20"/>
        </w:rPr>
      </w:pPr>
      <w:r w:rsidRPr="004D1C9D">
        <w:rPr>
          <w:bCs/>
          <w:sz w:val="20"/>
          <w:szCs w:val="20"/>
        </w:rPr>
        <w:t>Cuando se tiene un contrato de trabajo</w:t>
      </w:r>
      <w:r w:rsidR="005E4B4D">
        <w:rPr>
          <w:bCs/>
          <w:sz w:val="20"/>
          <w:szCs w:val="20"/>
        </w:rPr>
        <w:t>,</w:t>
      </w:r>
      <w:r w:rsidRPr="004D1C9D">
        <w:rPr>
          <w:bCs/>
          <w:sz w:val="20"/>
          <w:szCs w:val="20"/>
        </w:rPr>
        <w:t xml:space="preserve"> indiferente de su forma, ya existe una relación laboral, la cual tiene unas obligaciones y derechos tanto del empleador como del empleado; por lo que las prestaciones sociales son una obligación del empleador y un derecho para el empleado.</w:t>
      </w:r>
    </w:p>
    <w:p w:rsidR="00C51D0B" w:rsidP="00BD0977" w:rsidRDefault="00C51D0B" w14:paraId="3EE2E020" w14:textId="77777777">
      <w:pPr>
        <w:snapToGrid w:val="0"/>
        <w:spacing w:line="240" w:lineRule="auto"/>
        <w:jc w:val="both"/>
        <w:rPr>
          <w:bCs/>
          <w:sz w:val="20"/>
          <w:szCs w:val="20"/>
        </w:rPr>
      </w:pPr>
    </w:p>
    <w:p w:rsidR="00C51D0B" w:rsidP="00BD0977" w:rsidRDefault="00C51D0B" w14:paraId="0F1A114F" w14:textId="6C32563F">
      <w:pPr>
        <w:snapToGrid w:val="0"/>
        <w:spacing w:line="240" w:lineRule="auto"/>
        <w:jc w:val="both"/>
        <w:rPr>
          <w:bCs/>
          <w:sz w:val="20"/>
          <w:szCs w:val="20"/>
        </w:rPr>
      </w:pPr>
      <w:commentRangeStart w:id="17"/>
      <w:r>
        <w:rPr>
          <w:noProof/>
        </w:rPr>
        <w:drawing>
          <wp:inline distT="0" distB="0" distL="0" distR="0" wp14:anchorId="2735A6EF" wp14:editId="3430B8E9">
            <wp:extent cx="2581275" cy="1548765"/>
            <wp:effectExtent l="0" t="0" r="9525" b="0"/>
            <wp:docPr id="15" name="Imagen 15" descr="Finance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inance concep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1275" cy="1548765"/>
                    </a:xfrm>
                    <a:prstGeom prst="rect">
                      <a:avLst/>
                    </a:prstGeom>
                    <a:noFill/>
                    <a:ln>
                      <a:noFill/>
                    </a:ln>
                  </pic:spPr>
                </pic:pic>
              </a:graphicData>
            </a:graphic>
          </wp:inline>
        </w:drawing>
      </w:r>
      <w:commentRangeEnd w:id="17"/>
      <w:r>
        <w:rPr>
          <w:rStyle w:val="Refdecomentario"/>
        </w:rPr>
        <w:commentReference w:id="17"/>
      </w:r>
    </w:p>
    <w:p w:rsidRPr="004D1C9D" w:rsidR="00BD0977" w:rsidP="00BD0977" w:rsidRDefault="00BD0977" w14:paraId="4B527AB9" w14:textId="20BD094A">
      <w:pPr>
        <w:snapToGrid w:val="0"/>
        <w:spacing w:line="240" w:lineRule="auto"/>
        <w:jc w:val="both"/>
        <w:rPr>
          <w:bCs/>
          <w:sz w:val="20"/>
          <w:szCs w:val="20"/>
        </w:rPr>
      </w:pPr>
      <w:r w:rsidRPr="004D1C9D">
        <w:rPr>
          <w:bCs/>
          <w:sz w:val="20"/>
          <w:szCs w:val="20"/>
        </w:rPr>
        <w:t xml:space="preserve"> </w:t>
      </w:r>
    </w:p>
    <w:p w:rsidR="00BD0977" w:rsidP="00BD0977" w:rsidRDefault="00BD0977" w14:paraId="363AEA4B" w14:textId="6FE1E5F7">
      <w:pPr>
        <w:snapToGrid w:val="0"/>
        <w:spacing w:line="240" w:lineRule="auto"/>
        <w:jc w:val="both"/>
        <w:rPr>
          <w:bCs/>
          <w:sz w:val="20"/>
          <w:szCs w:val="20"/>
        </w:rPr>
      </w:pPr>
      <w:commentRangeStart w:id="18"/>
      <w:r w:rsidRPr="004D1C9D">
        <w:rPr>
          <w:bCs/>
          <w:sz w:val="20"/>
          <w:szCs w:val="20"/>
        </w:rPr>
        <w:t>Las prestaciones sociales son un pago que se hace</w:t>
      </w:r>
      <w:r w:rsidR="00C51D0B">
        <w:rPr>
          <w:bCs/>
          <w:sz w:val="20"/>
          <w:szCs w:val="20"/>
        </w:rPr>
        <w:t>,</w:t>
      </w:r>
      <w:r w:rsidRPr="004D1C9D">
        <w:rPr>
          <w:bCs/>
          <w:sz w:val="20"/>
          <w:szCs w:val="20"/>
        </w:rPr>
        <w:t xml:space="preserve"> adicional</w:t>
      </w:r>
      <w:r w:rsidR="00C51D0B">
        <w:rPr>
          <w:bCs/>
          <w:sz w:val="20"/>
          <w:szCs w:val="20"/>
        </w:rPr>
        <w:t>,</w:t>
      </w:r>
      <w:r w:rsidRPr="004D1C9D">
        <w:rPr>
          <w:bCs/>
          <w:sz w:val="20"/>
          <w:szCs w:val="20"/>
        </w:rPr>
        <w:t xml:space="preserve"> al empleado ya sea en dinero</w:t>
      </w:r>
      <w:r w:rsidR="00C51D0B">
        <w:rPr>
          <w:bCs/>
          <w:sz w:val="20"/>
          <w:szCs w:val="20"/>
        </w:rPr>
        <w:t>,</w:t>
      </w:r>
      <w:r w:rsidRPr="004D1C9D">
        <w:rPr>
          <w:bCs/>
          <w:sz w:val="20"/>
          <w:szCs w:val="20"/>
        </w:rPr>
        <w:t xml:space="preserve"> en especie u otros</w:t>
      </w:r>
      <w:r w:rsidR="00C51D0B">
        <w:rPr>
          <w:bCs/>
          <w:sz w:val="20"/>
          <w:szCs w:val="20"/>
        </w:rPr>
        <w:t>,</w:t>
      </w:r>
      <w:r w:rsidRPr="004D1C9D">
        <w:rPr>
          <w:bCs/>
          <w:sz w:val="20"/>
          <w:szCs w:val="20"/>
        </w:rPr>
        <w:t xml:space="preserve"> que estén contemplados en el contrato de trabajo o en el reglamento interno de trabajo estipulado por la alta dirección y/o el departamento de gestión humana de la organización. Las prestaciones sociales están estipuladas en el CST el cual regula toda la relación laboral existente en el territorio </w:t>
      </w:r>
      <w:r w:rsidRPr="004D1C9D" w:rsidR="00C51D0B">
        <w:rPr>
          <w:bCs/>
          <w:sz w:val="20"/>
          <w:szCs w:val="20"/>
        </w:rPr>
        <w:t>colombiano</w:t>
      </w:r>
      <w:r w:rsidRPr="004D1C9D">
        <w:rPr>
          <w:bCs/>
          <w:sz w:val="20"/>
          <w:szCs w:val="20"/>
        </w:rPr>
        <w:t>.</w:t>
      </w:r>
      <w:commentRangeEnd w:id="18"/>
      <w:r w:rsidRPr="004D1C9D">
        <w:rPr>
          <w:rStyle w:val="Refdecomentario"/>
          <w:sz w:val="20"/>
          <w:szCs w:val="20"/>
        </w:rPr>
        <w:commentReference w:id="18"/>
      </w:r>
    </w:p>
    <w:p w:rsidRPr="004D1C9D" w:rsidR="00C51D0B" w:rsidP="00BD0977" w:rsidRDefault="00C51D0B" w14:paraId="48403AED" w14:textId="77777777">
      <w:pPr>
        <w:snapToGrid w:val="0"/>
        <w:spacing w:line="240" w:lineRule="auto"/>
        <w:jc w:val="both"/>
        <w:rPr>
          <w:bCs/>
          <w:sz w:val="20"/>
          <w:szCs w:val="20"/>
        </w:rPr>
      </w:pPr>
    </w:p>
    <w:p w:rsidR="00BD0977" w:rsidP="00BD0977" w:rsidRDefault="00BD0977" w14:paraId="0D3B05FB" w14:textId="63217C39">
      <w:pPr>
        <w:snapToGrid w:val="0"/>
        <w:spacing w:line="240" w:lineRule="auto"/>
        <w:jc w:val="both"/>
        <w:rPr>
          <w:bCs/>
          <w:sz w:val="20"/>
          <w:szCs w:val="20"/>
        </w:rPr>
      </w:pPr>
      <w:r w:rsidRPr="004D1C9D">
        <w:rPr>
          <w:bCs/>
          <w:sz w:val="20"/>
          <w:szCs w:val="20"/>
        </w:rPr>
        <w:t>Dentro de las relaciones laborales, las prestaciones sociales hacen referencia a lo que se conoce como:</w:t>
      </w:r>
    </w:p>
    <w:p w:rsidRPr="004D1C9D" w:rsidR="00C51D0B" w:rsidP="00BD0977" w:rsidRDefault="00C51D0B" w14:paraId="16A786A7" w14:textId="77777777">
      <w:pPr>
        <w:snapToGrid w:val="0"/>
        <w:spacing w:line="240" w:lineRule="auto"/>
        <w:jc w:val="both"/>
        <w:rPr>
          <w:bCs/>
          <w:sz w:val="20"/>
          <w:szCs w:val="20"/>
        </w:rPr>
      </w:pPr>
    </w:p>
    <w:p w:rsidRPr="004D1C9D" w:rsidR="00BD0977" w:rsidP="00BD0977" w:rsidRDefault="00BD0977" w14:paraId="2C6133A5" w14:textId="77777777">
      <w:pPr>
        <w:numPr>
          <w:ilvl w:val="0"/>
          <w:numId w:val="39"/>
        </w:numPr>
        <w:snapToGrid w:val="0"/>
        <w:spacing w:line="240" w:lineRule="auto"/>
        <w:ind w:left="0"/>
        <w:jc w:val="both"/>
        <w:rPr>
          <w:bCs/>
          <w:sz w:val="20"/>
          <w:szCs w:val="20"/>
        </w:rPr>
      </w:pPr>
      <w:commentRangeStart w:id="19"/>
      <w:r w:rsidRPr="004D1C9D">
        <w:rPr>
          <w:bCs/>
          <w:sz w:val="20"/>
          <w:szCs w:val="20"/>
        </w:rPr>
        <w:t>Prima.</w:t>
      </w:r>
    </w:p>
    <w:p w:rsidRPr="004D1C9D" w:rsidR="00BD0977" w:rsidP="00BD0977" w:rsidRDefault="00BD0977" w14:paraId="28070308" w14:textId="77777777">
      <w:pPr>
        <w:numPr>
          <w:ilvl w:val="0"/>
          <w:numId w:val="39"/>
        </w:numPr>
        <w:snapToGrid w:val="0"/>
        <w:spacing w:line="240" w:lineRule="auto"/>
        <w:ind w:left="0"/>
        <w:jc w:val="both"/>
        <w:rPr>
          <w:bCs/>
          <w:sz w:val="20"/>
          <w:szCs w:val="20"/>
        </w:rPr>
      </w:pPr>
      <w:r w:rsidRPr="004D1C9D">
        <w:rPr>
          <w:bCs/>
          <w:sz w:val="20"/>
          <w:szCs w:val="20"/>
        </w:rPr>
        <w:t>Auxilio de cesantías.</w:t>
      </w:r>
    </w:p>
    <w:p w:rsidRPr="004D1C9D" w:rsidR="00BD0977" w:rsidP="00BD0977" w:rsidRDefault="00BD0977" w14:paraId="300C0553" w14:textId="77777777">
      <w:pPr>
        <w:numPr>
          <w:ilvl w:val="0"/>
          <w:numId w:val="39"/>
        </w:numPr>
        <w:snapToGrid w:val="0"/>
        <w:spacing w:line="240" w:lineRule="auto"/>
        <w:ind w:left="0"/>
        <w:jc w:val="both"/>
        <w:rPr>
          <w:bCs/>
          <w:sz w:val="20"/>
          <w:szCs w:val="20"/>
        </w:rPr>
      </w:pPr>
      <w:r w:rsidRPr="004D1C9D">
        <w:rPr>
          <w:bCs/>
          <w:sz w:val="20"/>
          <w:szCs w:val="20"/>
        </w:rPr>
        <w:t>Intereses de las cesantías.</w:t>
      </w:r>
    </w:p>
    <w:p w:rsidRPr="004D1C9D" w:rsidR="00BD0977" w:rsidP="00BD0977" w:rsidRDefault="00BD0977" w14:paraId="58351C90" w14:textId="77777777">
      <w:pPr>
        <w:numPr>
          <w:ilvl w:val="0"/>
          <w:numId w:val="39"/>
        </w:numPr>
        <w:snapToGrid w:val="0"/>
        <w:spacing w:line="240" w:lineRule="auto"/>
        <w:ind w:left="0"/>
        <w:jc w:val="both"/>
        <w:rPr>
          <w:bCs/>
          <w:sz w:val="20"/>
          <w:szCs w:val="20"/>
        </w:rPr>
      </w:pPr>
      <w:r w:rsidRPr="004D1C9D">
        <w:rPr>
          <w:bCs/>
          <w:sz w:val="20"/>
          <w:szCs w:val="20"/>
        </w:rPr>
        <w:t>Dotación.</w:t>
      </w:r>
      <w:commentRangeEnd w:id="19"/>
      <w:r w:rsidR="00C51D0B">
        <w:rPr>
          <w:rStyle w:val="Refdecomentario"/>
        </w:rPr>
        <w:commentReference w:id="19"/>
      </w:r>
    </w:p>
    <w:p w:rsidR="00C51D0B" w:rsidP="00BD0977" w:rsidRDefault="00C51D0B" w14:paraId="04FB4C8C" w14:textId="77777777">
      <w:pPr>
        <w:snapToGrid w:val="0"/>
        <w:spacing w:line="240" w:lineRule="auto"/>
        <w:jc w:val="both"/>
        <w:rPr>
          <w:bCs/>
          <w:sz w:val="20"/>
          <w:szCs w:val="20"/>
        </w:rPr>
      </w:pPr>
    </w:p>
    <w:p w:rsidR="00BD0977" w:rsidP="00BD0977" w:rsidRDefault="00BD0977" w14:paraId="0895B13C" w14:textId="3A2DCADC">
      <w:pPr>
        <w:snapToGrid w:val="0"/>
        <w:spacing w:line="240" w:lineRule="auto"/>
        <w:jc w:val="both"/>
        <w:rPr>
          <w:bCs/>
          <w:sz w:val="20"/>
          <w:szCs w:val="20"/>
        </w:rPr>
      </w:pPr>
      <w:commentRangeStart w:id="20"/>
      <w:r w:rsidRPr="004D1C9D">
        <w:rPr>
          <w:bCs/>
          <w:sz w:val="20"/>
          <w:szCs w:val="20"/>
        </w:rPr>
        <w:t>Estas prestaciones sociales son de carácter irrenunciables, lo que quiere decir que</w:t>
      </w:r>
      <w:r w:rsidR="00C51D0B">
        <w:rPr>
          <w:bCs/>
          <w:sz w:val="20"/>
          <w:szCs w:val="20"/>
        </w:rPr>
        <w:t>,</w:t>
      </w:r>
      <w:r w:rsidRPr="004D1C9D">
        <w:rPr>
          <w:bCs/>
          <w:sz w:val="20"/>
          <w:szCs w:val="20"/>
        </w:rPr>
        <w:t xml:space="preserve"> por ninguna circunstancia</w:t>
      </w:r>
      <w:r w:rsidR="00C51D0B">
        <w:rPr>
          <w:bCs/>
          <w:sz w:val="20"/>
          <w:szCs w:val="20"/>
        </w:rPr>
        <w:t>,</w:t>
      </w:r>
      <w:r w:rsidRPr="004D1C9D">
        <w:rPr>
          <w:bCs/>
          <w:sz w:val="20"/>
          <w:szCs w:val="20"/>
        </w:rPr>
        <w:t xml:space="preserve"> el empleador va a decir al empleado que </w:t>
      </w:r>
      <w:r w:rsidRPr="004D1C9D" w:rsidR="00C51D0B">
        <w:rPr>
          <w:bCs/>
          <w:sz w:val="20"/>
          <w:szCs w:val="20"/>
        </w:rPr>
        <w:t>no pagará</w:t>
      </w:r>
      <w:r w:rsidRPr="004D1C9D">
        <w:rPr>
          <w:bCs/>
          <w:sz w:val="20"/>
          <w:szCs w:val="20"/>
        </w:rPr>
        <w:t xml:space="preserve"> dicha prestación social; adicionalmente el empleador nunca deberá cancelar estas prestaciones sociales por debajo de lo estipulado por la Ley.</w:t>
      </w:r>
      <w:commentRangeEnd w:id="20"/>
      <w:r w:rsidR="00C51D0B">
        <w:rPr>
          <w:rStyle w:val="Refdecomentario"/>
        </w:rPr>
        <w:commentReference w:id="20"/>
      </w:r>
    </w:p>
    <w:p w:rsidR="00C51D0B" w:rsidP="00BD0977" w:rsidRDefault="00C51D0B" w14:paraId="7DC3661B" w14:textId="04A16B7F">
      <w:pPr>
        <w:snapToGrid w:val="0"/>
        <w:spacing w:line="240" w:lineRule="auto"/>
        <w:jc w:val="both"/>
        <w:rPr>
          <w:bCs/>
          <w:sz w:val="20"/>
          <w:szCs w:val="20"/>
        </w:rPr>
      </w:pPr>
    </w:p>
    <w:p w:rsidR="00C51D0B" w:rsidP="00C51D0B" w:rsidRDefault="00C51D0B" w14:paraId="21494797" w14:textId="3C9F540D">
      <w:pPr>
        <w:spacing w:line="240" w:lineRule="auto"/>
        <w:jc w:val="both"/>
        <w:rPr>
          <w:sz w:val="20"/>
          <w:szCs w:val="20"/>
        </w:rPr>
      </w:pPr>
      <w:r w:rsidRPr="00464BEA">
        <w:rPr>
          <w:noProof/>
          <w:color w:val="0070C0"/>
          <w:sz w:val="20"/>
          <w:szCs w:val="20"/>
        </w:rPr>
        <w:drawing>
          <wp:anchor distT="0" distB="0" distL="114300" distR="114300" simplePos="0" relativeHeight="251659264" behindDoc="0" locked="0" layoutInCell="1" allowOverlap="1" wp14:anchorId="06F7E616" wp14:editId="2F4612DD">
            <wp:simplePos x="0" y="0"/>
            <wp:positionH relativeFrom="margin">
              <wp:posOffset>3467100</wp:posOffset>
            </wp:positionH>
            <wp:positionV relativeFrom="paragraph">
              <wp:posOffset>429895</wp:posOffset>
            </wp:positionV>
            <wp:extent cx="333375" cy="375272"/>
            <wp:effectExtent l="0" t="0" r="0" b="6350"/>
            <wp:wrapNone/>
            <wp:docPr id="228"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3375" cy="375272"/>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Tablaconcuadrcula"/>
        <w:tblW w:w="0" w:type="auto"/>
        <w:jc w:val="center"/>
        <w:shd w:val="clear" w:color="auto" w:fill="C2D69B" w:themeFill="accent3" w:themeFillTint="99"/>
        <w:tblLook w:val="04A0" w:firstRow="1" w:lastRow="0" w:firstColumn="1" w:lastColumn="0" w:noHBand="0" w:noVBand="1"/>
      </w:tblPr>
      <w:tblGrid>
        <w:gridCol w:w="2941"/>
      </w:tblGrid>
      <w:tr w:rsidR="00C51D0B" w:rsidTr="006C28D2" w14:paraId="760D574D" w14:textId="77777777">
        <w:trPr>
          <w:trHeight w:val="733"/>
          <w:jc w:val="center"/>
        </w:trPr>
        <w:tc>
          <w:tcPr>
            <w:tcW w:w="2941" w:type="dxa"/>
            <w:shd w:val="clear" w:color="auto" w:fill="C2D69B" w:themeFill="accent3" w:themeFillTint="99"/>
          </w:tcPr>
          <w:p w:rsidR="00C51D0B" w:rsidP="006C28D2" w:rsidRDefault="00C51D0B" w14:paraId="134C2507" w14:textId="77777777">
            <w:pPr>
              <w:jc w:val="both"/>
              <w:rPr>
                <w:sz w:val="20"/>
                <w:szCs w:val="20"/>
              </w:rPr>
            </w:pPr>
            <w:commentRangeStart w:id="21"/>
          </w:p>
          <w:p w:rsidR="00C51D0B" w:rsidP="006C28D2" w:rsidRDefault="00C51D0B" w14:paraId="6B3547B8" w14:textId="59A741FF">
            <w:pPr>
              <w:jc w:val="center"/>
              <w:rPr>
                <w:sz w:val="20"/>
                <w:szCs w:val="20"/>
              </w:rPr>
            </w:pPr>
            <w:r w:rsidRPr="00464BEA">
              <w:rPr>
                <w:b/>
                <w:color w:val="0070C0"/>
                <w:sz w:val="20"/>
                <w:szCs w:val="20"/>
              </w:rPr>
              <w:t>¡</w:t>
            </w:r>
            <w:r>
              <w:rPr>
                <w:b/>
                <w:color w:val="0070C0"/>
                <w:sz w:val="20"/>
                <w:szCs w:val="20"/>
              </w:rPr>
              <w:t>Nota</w:t>
            </w:r>
            <w:r w:rsidRPr="00464BEA">
              <w:rPr>
                <w:b/>
                <w:color w:val="0070C0"/>
                <w:sz w:val="20"/>
                <w:szCs w:val="20"/>
              </w:rPr>
              <w:t>!</w:t>
            </w:r>
            <w:commentRangeEnd w:id="21"/>
            <w:r>
              <w:rPr>
                <w:rStyle w:val="Refdecomentario"/>
              </w:rPr>
              <w:commentReference w:id="21"/>
            </w:r>
          </w:p>
        </w:tc>
      </w:tr>
    </w:tbl>
    <w:p w:rsidR="00C51D0B" w:rsidP="00C51D0B" w:rsidRDefault="00C51D0B" w14:paraId="78DB0FBE" w14:textId="51DD94B9">
      <w:pPr>
        <w:pBdr>
          <w:top w:val="nil"/>
          <w:left w:val="nil"/>
          <w:bottom w:val="nil"/>
          <w:right w:val="nil"/>
          <w:between w:val="nil"/>
        </w:pBdr>
        <w:spacing w:line="240" w:lineRule="auto"/>
        <w:jc w:val="both"/>
        <w:rPr>
          <w:sz w:val="20"/>
          <w:szCs w:val="20"/>
        </w:rPr>
      </w:pPr>
    </w:p>
    <w:p w:rsidRPr="004D1C9D" w:rsidR="00BD0977" w:rsidP="00BD0977" w:rsidRDefault="00BD0977" w14:paraId="78E9C6D1" w14:textId="77777777">
      <w:pPr>
        <w:snapToGrid w:val="0"/>
        <w:spacing w:line="240" w:lineRule="auto"/>
        <w:jc w:val="both"/>
        <w:rPr>
          <w:bCs/>
          <w:sz w:val="20"/>
          <w:szCs w:val="20"/>
        </w:rPr>
      </w:pPr>
    </w:p>
    <w:p w:rsidRPr="004D1C9D" w:rsidR="00BD0977" w:rsidP="00BD0977" w:rsidRDefault="00BD0977" w14:paraId="3B7D34E4" w14:textId="77777777">
      <w:pPr>
        <w:snapToGrid w:val="0"/>
        <w:spacing w:line="240" w:lineRule="auto"/>
        <w:jc w:val="both"/>
        <w:rPr>
          <w:i/>
          <w:iCs/>
          <w:color w:val="000000"/>
          <w:sz w:val="20"/>
          <w:szCs w:val="20"/>
        </w:rPr>
      </w:pPr>
      <w:commentRangeStart w:id="22"/>
      <w:r w:rsidRPr="004D1C9D">
        <w:rPr>
          <w:bCs/>
          <w:sz w:val="20"/>
          <w:szCs w:val="20"/>
        </w:rPr>
        <w:t>Hay que tener en cuenta lo que dice el Código Sustantivo de Trabajo en su artículo 128 sobre lo que NO constituye salario: “</w:t>
      </w:r>
      <w:r w:rsidRPr="004D1C9D">
        <w:rPr>
          <w:i/>
          <w:iCs/>
          <w:color w:val="000000"/>
          <w:sz w:val="20"/>
          <w:szCs w:val="20"/>
        </w:rPr>
        <w:t xml:space="preserve">No constituyen salario las sumas que ocasionalmente y por mera liberalidad recibe el trabajador del empleador, como primas, bonificaciones o gratificaciones ocasionales, participación de utilidades, excedente de las empresas de economía solidaria y lo que recibe en dinero o en especie no para su beneficio, ni para enriquecer su patrimonio, sino para desempeñar a cabalidad sus funciones, como gastos de representación, medios de transporte, elementos de trabajo y otros semejantes…” </w:t>
      </w:r>
      <w:commentRangeEnd w:id="22"/>
      <w:r w:rsidRPr="004D1C9D">
        <w:rPr>
          <w:rStyle w:val="Refdecomentario"/>
          <w:sz w:val="20"/>
          <w:szCs w:val="20"/>
        </w:rPr>
        <w:commentReference w:id="22"/>
      </w:r>
    </w:p>
    <w:p w:rsidR="00BD0977" w:rsidP="00BD0977" w:rsidRDefault="00BD0977" w14:paraId="4D62D722" w14:textId="53FADEBA">
      <w:pPr>
        <w:snapToGrid w:val="0"/>
        <w:spacing w:line="240" w:lineRule="auto"/>
        <w:jc w:val="both"/>
        <w:rPr>
          <w:i/>
          <w:iCs/>
          <w:color w:val="000000"/>
          <w:sz w:val="20"/>
          <w:szCs w:val="20"/>
        </w:rPr>
      </w:pPr>
    </w:p>
    <w:p w:rsidR="00B4345F" w:rsidP="00B4345F" w:rsidRDefault="00B4345F" w14:paraId="625A9CD3" w14:textId="77777777">
      <w:pPr>
        <w:spacing w:line="240" w:lineRule="auto"/>
        <w:jc w:val="both"/>
        <w:rPr>
          <w:sz w:val="20"/>
          <w:szCs w:val="20"/>
        </w:rPr>
      </w:pPr>
      <w:r w:rsidRPr="00464BEA">
        <w:rPr>
          <w:noProof/>
          <w:color w:val="0070C0"/>
          <w:sz w:val="20"/>
          <w:szCs w:val="20"/>
        </w:rPr>
        <w:drawing>
          <wp:anchor distT="0" distB="0" distL="114300" distR="114300" simplePos="0" relativeHeight="251661312" behindDoc="0" locked="0" layoutInCell="1" allowOverlap="1" wp14:anchorId="23AC11EF" wp14:editId="1B38CCCD">
            <wp:simplePos x="0" y="0"/>
            <wp:positionH relativeFrom="margin">
              <wp:posOffset>3467100</wp:posOffset>
            </wp:positionH>
            <wp:positionV relativeFrom="paragraph">
              <wp:posOffset>429895</wp:posOffset>
            </wp:positionV>
            <wp:extent cx="333375" cy="375272"/>
            <wp:effectExtent l="0" t="0" r="0" b="6350"/>
            <wp:wrapNone/>
            <wp:docPr id="16"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3375" cy="375272"/>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Tablaconcuadrcula"/>
        <w:tblW w:w="0" w:type="auto"/>
        <w:jc w:val="center"/>
        <w:shd w:val="clear" w:color="auto" w:fill="C2D69B" w:themeFill="accent3" w:themeFillTint="99"/>
        <w:tblLook w:val="04A0" w:firstRow="1" w:lastRow="0" w:firstColumn="1" w:lastColumn="0" w:noHBand="0" w:noVBand="1"/>
      </w:tblPr>
      <w:tblGrid>
        <w:gridCol w:w="2941"/>
      </w:tblGrid>
      <w:tr w:rsidR="00B4345F" w:rsidTr="006C28D2" w14:paraId="56FF855D" w14:textId="77777777">
        <w:trPr>
          <w:trHeight w:val="733"/>
          <w:jc w:val="center"/>
        </w:trPr>
        <w:tc>
          <w:tcPr>
            <w:tcW w:w="2941" w:type="dxa"/>
            <w:shd w:val="clear" w:color="auto" w:fill="C2D69B" w:themeFill="accent3" w:themeFillTint="99"/>
          </w:tcPr>
          <w:p w:rsidR="00B4345F" w:rsidP="006C28D2" w:rsidRDefault="00B4345F" w14:paraId="493F3C18" w14:textId="77777777">
            <w:pPr>
              <w:jc w:val="both"/>
              <w:rPr>
                <w:sz w:val="20"/>
                <w:szCs w:val="20"/>
              </w:rPr>
            </w:pPr>
            <w:commentRangeStart w:id="23"/>
          </w:p>
          <w:p w:rsidR="00B4345F" w:rsidP="006C28D2" w:rsidRDefault="00B4345F" w14:paraId="19F13EB6" w14:textId="0E7A15C5">
            <w:pPr>
              <w:jc w:val="center"/>
              <w:rPr>
                <w:sz w:val="20"/>
                <w:szCs w:val="20"/>
              </w:rPr>
            </w:pPr>
            <w:r w:rsidRPr="00464BEA">
              <w:rPr>
                <w:b/>
                <w:color w:val="0070C0"/>
                <w:sz w:val="20"/>
                <w:szCs w:val="20"/>
              </w:rPr>
              <w:t>¡</w:t>
            </w:r>
            <w:r>
              <w:rPr>
                <w:b/>
                <w:color w:val="0070C0"/>
                <w:sz w:val="20"/>
                <w:szCs w:val="20"/>
              </w:rPr>
              <w:t>Importante</w:t>
            </w:r>
            <w:r w:rsidRPr="00464BEA">
              <w:rPr>
                <w:b/>
                <w:color w:val="0070C0"/>
                <w:sz w:val="20"/>
                <w:szCs w:val="20"/>
              </w:rPr>
              <w:t>!</w:t>
            </w:r>
            <w:commentRangeEnd w:id="23"/>
            <w:r>
              <w:rPr>
                <w:rStyle w:val="Refdecomentario"/>
              </w:rPr>
              <w:commentReference w:id="23"/>
            </w:r>
          </w:p>
        </w:tc>
      </w:tr>
    </w:tbl>
    <w:p w:rsidRPr="00B4345F" w:rsidR="00B4345F" w:rsidP="00BD0977" w:rsidRDefault="00B4345F" w14:paraId="7E2536A4" w14:textId="74AE3D04">
      <w:pPr>
        <w:snapToGrid w:val="0"/>
        <w:spacing w:line="240" w:lineRule="auto"/>
        <w:jc w:val="both"/>
        <w:rPr>
          <w:color w:val="000000"/>
          <w:sz w:val="20"/>
          <w:szCs w:val="20"/>
        </w:rPr>
      </w:pPr>
    </w:p>
    <w:p w:rsidRPr="00B4345F" w:rsidR="00B4345F" w:rsidP="00BD0977" w:rsidRDefault="00B4345F" w14:paraId="5B67C401" w14:textId="77777777">
      <w:pPr>
        <w:snapToGrid w:val="0"/>
        <w:spacing w:line="240" w:lineRule="auto"/>
        <w:jc w:val="both"/>
        <w:rPr>
          <w:color w:val="000000"/>
          <w:sz w:val="20"/>
          <w:szCs w:val="20"/>
        </w:rPr>
      </w:pPr>
    </w:p>
    <w:p w:rsidRPr="00E507C3" w:rsidR="00BD0977" w:rsidP="00BD0977" w:rsidRDefault="00BD0977" w14:paraId="407BAFB8" w14:textId="77499AB0">
      <w:pPr>
        <w:snapToGrid w:val="0"/>
        <w:spacing w:line="240" w:lineRule="auto"/>
        <w:jc w:val="both"/>
        <w:rPr>
          <w:color w:val="000000"/>
          <w:sz w:val="20"/>
          <w:szCs w:val="20"/>
        </w:rPr>
      </w:pPr>
    </w:p>
    <w:p w:rsidRPr="00E507C3" w:rsidR="00E507C3" w:rsidP="00BD0977" w:rsidRDefault="00E507C3" w14:paraId="5DC05AAE" w14:textId="77777777">
      <w:pPr>
        <w:snapToGrid w:val="0"/>
        <w:spacing w:line="240" w:lineRule="auto"/>
        <w:jc w:val="both"/>
        <w:rPr>
          <w:color w:val="000000"/>
          <w:sz w:val="20"/>
          <w:szCs w:val="20"/>
        </w:rPr>
      </w:pPr>
    </w:p>
    <w:p w:rsidRPr="004D1C9D" w:rsidR="00BD0977" w:rsidP="00BD0977" w:rsidRDefault="00BD0977" w14:paraId="64110F7E" w14:textId="77777777">
      <w:pPr>
        <w:pBdr>
          <w:top w:val="nil"/>
          <w:left w:val="nil"/>
          <w:bottom w:val="nil"/>
          <w:right w:val="nil"/>
          <w:between w:val="nil"/>
        </w:pBdr>
        <w:snapToGrid w:val="0"/>
        <w:spacing w:line="240" w:lineRule="auto"/>
        <w:rPr>
          <w:b/>
          <w:color w:val="000000"/>
          <w:sz w:val="20"/>
          <w:szCs w:val="20"/>
        </w:rPr>
      </w:pPr>
      <w:r w:rsidRPr="004D1C9D">
        <w:rPr>
          <w:b/>
          <w:color w:val="000000"/>
          <w:sz w:val="20"/>
          <w:szCs w:val="20"/>
        </w:rPr>
        <w:t xml:space="preserve">4.1 Prima de servicios </w:t>
      </w:r>
    </w:p>
    <w:p w:rsidR="00B4345F" w:rsidP="00BD0977" w:rsidRDefault="00B4345F" w14:paraId="577249A5" w14:textId="77777777">
      <w:pPr>
        <w:pBdr>
          <w:top w:val="nil"/>
          <w:left w:val="nil"/>
          <w:bottom w:val="nil"/>
          <w:right w:val="nil"/>
          <w:between w:val="nil"/>
        </w:pBdr>
        <w:snapToGrid w:val="0"/>
        <w:spacing w:line="240" w:lineRule="auto"/>
        <w:rPr>
          <w:color w:val="000000"/>
          <w:sz w:val="20"/>
          <w:szCs w:val="20"/>
        </w:rPr>
      </w:pPr>
    </w:p>
    <w:p w:rsidR="00BD0977" w:rsidP="007A7343" w:rsidRDefault="00BD0977" w14:paraId="7D8C32F4" w14:textId="5EB176DB">
      <w:pPr>
        <w:pBdr>
          <w:top w:val="nil"/>
          <w:left w:val="nil"/>
          <w:bottom w:val="nil"/>
          <w:right w:val="nil"/>
          <w:between w:val="nil"/>
        </w:pBdr>
        <w:snapToGrid w:val="0"/>
        <w:spacing w:line="240" w:lineRule="auto"/>
        <w:jc w:val="both"/>
        <w:rPr>
          <w:color w:val="000000"/>
          <w:sz w:val="20"/>
          <w:szCs w:val="20"/>
        </w:rPr>
      </w:pPr>
      <w:r w:rsidRPr="004D1C9D">
        <w:rPr>
          <w:color w:val="000000"/>
          <w:sz w:val="20"/>
          <w:szCs w:val="20"/>
        </w:rPr>
        <w:t xml:space="preserve">El Código Sustantivo de Trabajo en su artículo 306 nos dice: </w:t>
      </w:r>
      <w:r w:rsidRPr="004D1C9D">
        <w:rPr>
          <w:i/>
          <w:iCs/>
          <w:color w:val="000000"/>
          <w:sz w:val="20"/>
          <w:szCs w:val="20"/>
        </w:rPr>
        <w:t>“El empleador está obligado a pagar a su empleado o empleados, la prestación social denominada prima de servicios que corresponderá a 30 días de salario por año, el cual se reconocerá en dos pagos, así: la mitad máximo el 30 de junio y la otra mitad a más tardar los primeros veinte días de diciembre. Su reconocimiento se hará por todo el semestre trabajado o proporcionalmente al tiempo trabajado”</w:t>
      </w:r>
      <w:r w:rsidRPr="004D1C9D">
        <w:rPr>
          <w:color w:val="000000"/>
          <w:sz w:val="20"/>
          <w:szCs w:val="20"/>
        </w:rPr>
        <w:t>.</w:t>
      </w:r>
    </w:p>
    <w:p w:rsidR="007A7343" w:rsidP="007A7343" w:rsidRDefault="007A7343" w14:paraId="59298BB8" w14:textId="29E1FBB8">
      <w:pPr>
        <w:pBdr>
          <w:top w:val="nil"/>
          <w:left w:val="nil"/>
          <w:bottom w:val="nil"/>
          <w:right w:val="nil"/>
          <w:between w:val="nil"/>
        </w:pBdr>
        <w:snapToGrid w:val="0"/>
        <w:spacing w:line="240" w:lineRule="auto"/>
        <w:jc w:val="both"/>
        <w:rPr>
          <w:color w:val="000000"/>
          <w:sz w:val="20"/>
          <w:szCs w:val="20"/>
        </w:rPr>
      </w:pPr>
    </w:p>
    <w:p w:rsidR="007A7343" w:rsidP="007A7343" w:rsidRDefault="007A7343" w14:paraId="5D828E92" w14:textId="79FBE08C">
      <w:pPr>
        <w:pBdr>
          <w:top w:val="nil"/>
          <w:left w:val="nil"/>
          <w:bottom w:val="nil"/>
          <w:right w:val="nil"/>
          <w:between w:val="nil"/>
        </w:pBdr>
        <w:snapToGrid w:val="0"/>
        <w:spacing w:line="240" w:lineRule="auto"/>
        <w:jc w:val="both"/>
        <w:rPr>
          <w:color w:val="000000"/>
          <w:sz w:val="20"/>
          <w:szCs w:val="20"/>
        </w:rPr>
      </w:pPr>
      <w:commentRangeStart w:id="24"/>
      <w:r>
        <w:rPr>
          <w:noProof/>
        </w:rPr>
        <w:drawing>
          <wp:inline distT="0" distB="0" distL="0" distR="0" wp14:anchorId="314B24D3" wp14:editId="3E40E20E">
            <wp:extent cx="2209800" cy="1473200"/>
            <wp:effectExtent l="0" t="0" r="0" b="0"/>
            <wp:docPr id="17" name="Imagen 17" descr="With the earning payment person concept, calculate payroll, salary, or wage. Accounting paycheck documentation and financial fee incentive for company employees. Percentage of the lo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With the earning payment person concept, calculate payroll, salary, or wage. Accounting paycheck documentation and financial fee incentive for company employees. Percentage of the loa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9800" cy="1473200"/>
                    </a:xfrm>
                    <a:prstGeom prst="rect">
                      <a:avLst/>
                    </a:prstGeom>
                    <a:noFill/>
                    <a:ln>
                      <a:noFill/>
                    </a:ln>
                  </pic:spPr>
                </pic:pic>
              </a:graphicData>
            </a:graphic>
          </wp:inline>
        </w:drawing>
      </w:r>
      <w:commentRangeEnd w:id="24"/>
      <w:r>
        <w:rPr>
          <w:rStyle w:val="Refdecomentario"/>
        </w:rPr>
        <w:commentReference w:id="24"/>
      </w:r>
    </w:p>
    <w:p w:rsidRPr="004D1C9D" w:rsidR="007A7343" w:rsidP="00BD0977" w:rsidRDefault="007A7343" w14:paraId="5F8A7B85" w14:textId="77777777">
      <w:pPr>
        <w:pBdr>
          <w:top w:val="nil"/>
          <w:left w:val="nil"/>
          <w:bottom w:val="nil"/>
          <w:right w:val="nil"/>
          <w:between w:val="nil"/>
        </w:pBdr>
        <w:snapToGrid w:val="0"/>
        <w:spacing w:line="240" w:lineRule="auto"/>
        <w:rPr>
          <w:bCs/>
          <w:color w:val="000000"/>
          <w:sz w:val="20"/>
          <w:szCs w:val="20"/>
        </w:rPr>
      </w:pPr>
    </w:p>
    <w:p w:rsidR="00BD0977" w:rsidP="00BD0977" w:rsidRDefault="00BD0977" w14:paraId="068BC736" w14:textId="661CB791">
      <w:pPr>
        <w:snapToGrid w:val="0"/>
        <w:spacing w:line="240" w:lineRule="auto"/>
        <w:jc w:val="both"/>
        <w:rPr>
          <w:color w:val="000000"/>
          <w:sz w:val="20"/>
          <w:szCs w:val="20"/>
        </w:rPr>
      </w:pPr>
      <w:commentRangeStart w:id="25"/>
      <w:r w:rsidRPr="004D1C9D">
        <w:rPr>
          <w:color w:val="000000"/>
          <w:sz w:val="20"/>
          <w:szCs w:val="20"/>
        </w:rPr>
        <w:t>Dentro de todo el proceso de nómina, prestaciones sociales, contabilidad, sistema de seguridad social, el año está estipulado en 360 días y el mes en 30 sin importar que tengan 31 días algunos meses o en el caso de febrero 28 o 29, todos los meses se toman con 30 días y de esta manera se puede calcular las prestaciones sociales.</w:t>
      </w:r>
      <w:commentRangeEnd w:id="25"/>
      <w:r w:rsidR="007A7343">
        <w:rPr>
          <w:rStyle w:val="Refdecomentario"/>
        </w:rPr>
        <w:commentReference w:id="25"/>
      </w:r>
    </w:p>
    <w:p w:rsidRPr="004D1C9D" w:rsidR="007A7343" w:rsidP="00BD0977" w:rsidRDefault="007A7343" w14:paraId="76BB1714" w14:textId="77777777">
      <w:pPr>
        <w:snapToGrid w:val="0"/>
        <w:spacing w:line="240" w:lineRule="auto"/>
        <w:jc w:val="both"/>
        <w:rPr>
          <w:color w:val="000000"/>
          <w:sz w:val="20"/>
          <w:szCs w:val="20"/>
        </w:rPr>
      </w:pPr>
    </w:p>
    <w:p w:rsidRPr="004D1C9D" w:rsidR="00BD0977" w:rsidP="00BD0977" w:rsidRDefault="00BD0977" w14:paraId="3B660CCD" w14:textId="77777777">
      <w:pPr>
        <w:snapToGrid w:val="0"/>
        <w:spacing w:line="240" w:lineRule="auto"/>
        <w:jc w:val="both"/>
        <w:rPr>
          <w:color w:val="000000"/>
          <w:sz w:val="20"/>
          <w:szCs w:val="20"/>
        </w:rPr>
      </w:pPr>
      <w:r w:rsidRPr="004D1C9D">
        <w:rPr>
          <w:color w:val="000000"/>
          <w:sz w:val="20"/>
          <w:szCs w:val="20"/>
        </w:rPr>
        <w:t xml:space="preserve">La fórmula para liquidar la prestación social de prima es: </w:t>
      </w:r>
    </w:p>
    <w:p w:rsidRPr="004D1C9D" w:rsidR="00BD0977" w:rsidP="00BD0977" w:rsidRDefault="00BD0977" w14:paraId="5505F86D" w14:textId="77777777">
      <w:pPr>
        <w:snapToGrid w:val="0"/>
        <w:spacing w:line="240" w:lineRule="auto"/>
        <w:jc w:val="both"/>
        <w:rPr>
          <w:color w:val="000000"/>
          <w:sz w:val="20"/>
          <w:szCs w:val="20"/>
        </w:rPr>
      </w:pPr>
    </w:p>
    <w:p w:rsidRPr="004D1C9D" w:rsidR="00BD0977" w:rsidP="00BD0977" w:rsidRDefault="00BD0977" w14:paraId="61185346" w14:textId="77777777">
      <w:pPr>
        <w:snapToGrid w:val="0"/>
        <w:spacing w:line="240" w:lineRule="auto"/>
        <w:jc w:val="center"/>
        <w:rPr>
          <w:color w:val="000000"/>
          <w:sz w:val="20"/>
          <w:szCs w:val="20"/>
        </w:rPr>
      </w:pPr>
      <m:oMathPara>
        <m:oMath>
          <m:r>
            <w:rPr>
              <w:rFonts w:ascii="Cambria Math" w:hAnsi="Cambria Math"/>
              <w:sz w:val="20"/>
              <w:szCs w:val="20"/>
              <w:shd w:val="clear" w:color="auto" w:fill="E5B8B7" w:themeFill="accent2" w:themeFillTint="66"/>
            </w:rPr>
            <m:t xml:space="preserve">Prima= </m:t>
          </m:r>
          <m:f>
            <m:fPr>
              <m:ctrlPr>
                <w:rPr>
                  <w:rFonts w:ascii="Cambria Math" w:hAnsi="Cambria Math"/>
                  <w:i/>
                  <w:sz w:val="20"/>
                  <w:szCs w:val="20"/>
                  <w:shd w:val="clear" w:color="auto" w:fill="E5B8B7" w:themeFill="accent2" w:themeFillTint="66"/>
                </w:rPr>
              </m:ctrlPr>
            </m:fPr>
            <m:num>
              <m:r>
                <w:rPr>
                  <w:rFonts w:ascii="Cambria Math" w:hAnsi="Cambria Math"/>
                  <w:sz w:val="20"/>
                  <w:szCs w:val="20"/>
                  <w:shd w:val="clear" w:color="auto" w:fill="E5B8B7" w:themeFill="accent2" w:themeFillTint="66"/>
                </w:rPr>
                <m:t xml:space="preserve">Base salarial*dias laborados </m:t>
              </m:r>
            </m:num>
            <m:den>
              <m:r>
                <w:rPr>
                  <w:rFonts w:ascii="Cambria Math" w:hAnsi="Cambria Math"/>
                  <w:sz w:val="20"/>
                  <w:szCs w:val="20"/>
                  <w:shd w:val="clear" w:color="auto" w:fill="E5B8B7" w:themeFill="accent2" w:themeFillTint="66"/>
                </w:rPr>
                <m:t>360</m:t>
              </m:r>
            </m:den>
          </m:f>
        </m:oMath>
      </m:oMathPara>
    </w:p>
    <w:p w:rsidR="007A7343" w:rsidP="00BD0977" w:rsidRDefault="007A7343" w14:paraId="261C6269" w14:textId="77777777">
      <w:pPr>
        <w:snapToGrid w:val="0"/>
        <w:spacing w:line="240" w:lineRule="auto"/>
        <w:jc w:val="both"/>
        <w:rPr>
          <w:b/>
          <w:bCs/>
          <w:color w:val="000000"/>
          <w:sz w:val="20"/>
          <w:szCs w:val="20"/>
        </w:rPr>
      </w:pPr>
    </w:p>
    <w:p w:rsidR="007A7343" w:rsidP="00BD0977" w:rsidRDefault="007A7343" w14:paraId="72723CED" w14:textId="77777777">
      <w:pPr>
        <w:snapToGrid w:val="0"/>
        <w:spacing w:line="240" w:lineRule="auto"/>
        <w:jc w:val="both"/>
        <w:rPr>
          <w:color w:val="000000"/>
          <w:sz w:val="20"/>
          <w:szCs w:val="20"/>
        </w:rPr>
      </w:pPr>
    </w:p>
    <w:p w:rsidR="00BD0977" w:rsidP="00BD0977" w:rsidRDefault="007A7343" w14:paraId="0AA7AE8A" w14:textId="4009C69F">
      <w:pPr>
        <w:snapToGrid w:val="0"/>
        <w:spacing w:line="240" w:lineRule="auto"/>
        <w:jc w:val="both"/>
        <w:rPr>
          <w:color w:val="000000"/>
          <w:sz w:val="20"/>
          <w:szCs w:val="20"/>
        </w:rPr>
      </w:pPr>
      <w:r>
        <w:rPr>
          <w:color w:val="000000"/>
          <w:sz w:val="20"/>
          <w:szCs w:val="20"/>
        </w:rPr>
        <w:t>Para afianzar más y mejor sobre la prima de servicios, a</w:t>
      </w:r>
      <w:r w:rsidRPr="004D1C9D" w:rsidR="00BD0977">
        <w:rPr>
          <w:color w:val="000000"/>
          <w:sz w:val="20"/>
          <w:szCs w:val="20"/>
        </w:rPr>
        <w:t>nali</w:t>
      </w:r>
      <w:r>
        <w:rPr>
          <w:color w:val="000000"/>
          <w:sz w:val="20"/>
          <w:szCs w:val="20"/>
        </w:rPr>
        <w:t xml:space="preserve">ce </w:t>
      </w:r>
      <w:r w:rsidRPr="004D1C9D" w:rsidR="00BD0977">
        <w:rPr>
          <w:color w:val="000000"/>
          <w:sz w:val="20"/>
          <w:szCs w:val="20"/>
        </w:rPr>
        <w:t xml:space="preserve">el </w:t>
      </w:r>
      <w:r w:rsidRPr="004D1C9D" w:rsidR="007C14AA">
        <w:rPr>
          <w:color w:val="000000"/>
          <w:sz w:val="20"/>
          <w:szCs w:val="20"/>
        </w:rPr>
        <w:t>siguiente ejemplo</w:t>
      </w:r>
      <w:r>
        <w:rPr>
          <w:color w:val="000000"/>
          <w:sz w:val="20"/>
          <w:szCs w:val="20"/>
        </w:rPr>
        <w:t xml:space="preserve"> de</w:t>
      </w:r>
      <w:r w:rsidRPr="004D1C9D" w:rsidR="00BD0977">
        <w:rPr>
          <w:color w:val="000000"/>
          <w:sz w:val="20"/>
          <w:szCs w:val="20"/>
        </w:rPr>
        <w:t xml:space="preserve"> cuando un empleado tiene contrato vigente y se le debe de liquidar la prestación social de prima</w:t>
      </w:r>
      <w:r>
        <w:rPr>
          <w:color w:val="000000"/>
          <w:sz w:val="20"/>
          <w:szCs w:val="20"/>
        </w:rPr>
        <w:t>:</w:t>
      </w:r>
    </w:p>
    <w:p w:rsidR="007C14AA" w:rsidP="007C14AA" w:rsidRDefault="007C14AA" w14:paraId="5215A411" w14:textId="77777777">
      <w:pPr>
        <w:pBdr>
          <w:top w:val="nil"/>
          <w:left w:val="nil"/>
          <w:bottom w:val="nil"/>
          <w:right w:val="nil"/>
          <w:between w:val="nil"/>
        </w:pBd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7C14AA" w:rsidTr="006C28D2" w14:paraId="3EC6FC85" w14:textId="77777777">
        <w:trPr>
          <w:trHeight w:val="766"/>
          <w:jc w:val="center"/>
        </w:trPr>
        <w:tc>
          <w:tcPr>
            <w:tcW w:w="7483" w:type="dxa"/>
            <w:shd w:val="clear" w:color="auto" w:fill="C2D69B" w:themeFill="accent3" w:themeFillTint="99"/>
          </w:tcPr>
          <w:p w:rsidR="007C14AA" w:rsidP="006C28D2" w:rsidRDefault="007C14AA" w14:paraId="23440601" w14:textId="77777777">
            <w:pPr>
              <w:jc w:val="center"/>
              <w:rPr>
                <w:b/>
                <w:sz w:val="20"/>
                <w:szCs w:val="20"/>
              </w:rPr>
            </w:pPr>
          </w:p>
          <w:p w:rsidR="007C14AA" w:rsidP="006C28D2" w:rsidRDefault="007C14AA" w14:paraId="03A72870" w14:textId="29056FD7">
            <w:pPr>
              <w:jc w:val="center"/>
              <w:rPr>
                <w:b/>
                <w:sz w:val="20"/>
                <w:szCs w:val="20"/>
              </w:rPr>
            </w:pPr>
            <w:r>
              <w:rPr>
                <w:b/>
                <w:sz w:val="20"/>
                <w:szCs w:val="20"/>
              </w:rPr>
              <w:t>DI_CF21_4-1_Pasos_PrimaDeServicios</w:t>
            </w:r>
          </w:p>
        </w:tc>
      </w:tr>
    </w:tbl>
    <w:p w:rsidRPr="004D1C9D" w:rsidR="007C14AA" w:rsidP="007C14AA" w:rsidRDefault="007C14AA" w14:paraId="72D25E1E" w14:textId="77777777">
      <w:pPr>
        <w:snapToGrid w:val="0"/>
        <w:spacing w:line="240" w:lineRule="auto"/>
        <w:jc w:val="both"/>
        <w:rPr>
          <w:color w:val="000000"/>
          <w:sz w:val="20"/>
          <w:szCs w:val="20"/>
        </w:rPr>
      </w:pPr>
    </w:p>
    <w:p w:rsidRPr="004D1C9D" w:rsidR="00BD0977" w:rsidP="00BD0977" w:rsidRDefault="00BD0977" w14:paraId="6056C044" w14:textId="77777777">
      <w:pPr>
        <w:snapToGrid w:val="0"/>
        <w:spacing w:line="240" w:lineRule="auto"/>
        <w:jc w:val="both"/>
        <w:rPr>
          <w:color w:val="7F7F7F"/>
          <w:sz w:val="20"/>
          <w:szCs w:val="20"/>
        </w:rPr>
      </w:pPr>
    </w:p>
    <w:p w:rsidRPr="004D1C9D" w:rsidR="00BD0977" w:rsidP="00BD0977" w:rsidRDefault="00BD0977" w14:paraId="7B1AE55D" w14:textId="77777777">
      <w:pPr>
        <w:snapToGrid w:val="0"/>
        <w:spacing w:line="240" w:lineRule="auto"/>
        <w:ind w:hanging="283"/>
        <w:jc w:val="both"/>
        <w:rPr>
          <w:b/>
          <w:bCs/>
          <w:vanish/>
          <w:color w:val="000000"/>
          <w:sz w:val="20"/>
          <w:szCs w:val="20"/>
        </w:rPr>
      </w:pPr>
      <w:r w:rsidRPr="004D1C9D">
        <w:rPr>
          <w:color w:val="000000"/>
          <w:sz w:val="20"/>
          <w:szCs w:val="20"/>
        </w:rPr>
        <w:tab/>
      </w:r>
      <w:r w:rsidRPr="004D1C9D">
        <w:rPr>
          <w:b/>
          <w:bCs/>
          <w:color w:val="000000"/>
          <w:sz w:val="20"/>
          <w:szCs w:val="20"/>
        </w:rPr>
        <w:t xml:space="preserve">4.2. </w:t>
      </w:r>
    </w:p>
    <w:p w:rsidRPr="004D1C9D" w:rsidR="00BD0977" w:rsidP="00BD0977" w:rsidRDefault="00BD0977" w14:paraId="51DE19DE" w14:textId="77777777">
      <w:pPr>
        <w:pStyle w:val="Prrafodelista"/>
        <w:numPr>
          <w:ilvl w:val="0"/>
          <w:numId w:val="9"/>
        </w:numPr>
        <w:pBdr>
          <w:top w:val="nil"/>
          <w:left w:val="nil"/>
          <w:bottom w:val="nil"/>
          <w:right w:val="nil"/>
          <w:between w:val="nil"/>
        </w:pBdr>
        <w:snapToGrid w:val="0"/>
        <w:spacing w:line="240" w:lineRule="auto"/>
        <w:ind w:left="0"/>
        <w:contextualSpacing w:val="0"/>
        <w:rPr>
          <w:b/>
          <w:bCs/>
          <w:vanish/>
          <w:color w:val="000000"/>
          <w:sz w:val="20"/>
          <w:szCs w:val="20"/>
        </w:rPr>
      </w:pPr>
    </w:p>
    <w:p w:rsidRPr="004D1C9D" w:rsidR="00BD0977" w:rsidP="00BD0977" w:rsidRDefault="00BD0977" w14:paraId="509347DE" w14:textId="77777777">
      <w:pPr>
        <w:pStyle w:val="Prrafodelista"/>
        <w:numPr>
          <w:ilvl w:val="0"/>
          <w:numId w:val="9"/>
        </w:numPr>
        <w:pBdr>
          <w:top w:val="nil"/>
          <w:left w:val="nil"/>
          <w:bottom w:val="nil"/>
          <w:right w:val="nil"/>
          <w:between w:val="nil"/>
        </w:pBdr>
        <w:snapToGrid w:val="0"/>
        <w:spacing w:line="240" w:lineRule="auto"/>
        <w:ind w:left="0"/>
        <w:contextualSpacing w:val="0"/>
        <w:rPr>
          <w:b/>
          <w:bCs/>
          <w:vanish/>
          <w:color w:val="000000"/>
          <w:sz w:val="20"/>
          <w:szCs w:val="20"/>
        </w:rPr>
      </w:pPr>
    </w:p>
    <w:p w:rsidRPr="004D1C9D" w:rsidR="00BD0977" w:rsidP="00BD0977" w:rsidRDefault="00BD0977" w14:paraId="3D38F0E8" w14:textId="77777777">
      <w:pPr>
        <w:pStyle w:val="Prrafodelista"/>
        <w:numPr>
          <w:ilvl w:val="0"/>
          <w:numId w:val="9"/>
        </w:numPr>
        <w:pBdr>
          <w:top w:val="nil"/>
          <w:left w:val="nil"/>
          <w:bottom w:val="nil"/>
          <w:right w:val="nil"/>
          <w:between w:val="nil"/>
        </w:pBdr>
        <w:snapToGrid w:val="0"/>
        <w:spacing w:line="240" w:lineRule="auto"/>
        <w:ind w:left="0"/>
        <w:contextualSpacing w:val="0"/>
        <w:rPr>
          <w:b/>
          <w:bCs/>
          <w:vanish/>
          <w:color w:val="000000"/>
          <w:sz w:val="20"/>
          <w:szCs w:val="20"/>
        </w:rPr>
      </w:pPr>
    </w:p>
    <w:p w:rsidRPr="004D1C9D" w:rsidR="00BD0977" w:rsidP="00BD0977" w:rsidRDefault="00BD0977" w14:paraId="4C7EC547" w14:textId="77777777">
      <w:pPr>
        <w:pStyle w:val="Prrafodelista"/>
        <w:numPr>
          <w:ilvl w:val="1"/>
          <w:numId w:val="9"/>
        </w:numPr>
        <w:pBdr>
          <w:top w:val="nil"/>
          <w:left w:val="nil"/>
          <w:bottom w:val="nil"/>
          <w:right w:val="nil"/>
          <w:between w:val="nil"/>
        </w:pBdr>
        <w:snapToGrid w:val="0"/>
        <w:spacing w:line="240" w:lineRule="auto"/>
        <w:ind w:left="0"/>
        <w:contextualSpacing w:val="0"/>
        <w:rPr>
          <w:b/>
          <w:bCs/>
          <w:vanish/>
          <w:color w:val="000000"/>
          <w:sz w:val="20"/>
          <w:szCs w:val="20"/>
        </w:rPr>
      </w:pPr>
    </w:p>
    <w:p w:rsidRPr="004D1C9D" w:rsidR="00BD0977" w:rsidP="00BD0977" w:rsidRDefault="00BD0977" w14:paraId="36631C32" w14:textId="77777777">
      <w:pPr>
        <w:numPr>
          <w:ilvl w:val="1"/>
          <w:numId w:val="9"/>
        </w:numPr>
        <w:pBdr>
          <w:top w:val="nil"/>
          <w:left w:val="nil"/>
          <w:bottom w:val="nil"/>
          <w:right w:val="nil"/>
          <w:between w:val="nil"/>
        </w:pBdr>
        <w:snapToGrid w:val="0"/>
        <w:spacing w:line="240" w:lineRule="auto"/>
        <w:ind w:left="0"/>
        <w:rPr>
          <w:b/>
          <w:bCs/>
          <w:color w:val="000000"/>
          <w:sz w:val="20"/>
          <w:szCs w:val="20"/>
        </w:rPr>
      </w:pPr>
      <w:r w:rsidRPr="004D1C9D">
        <w:rPr>
          <w:b/>
          <w:bCs/>
          <w:color w:val="000000"/>
          <w:sz w:val="20"/>
          <w:szCs w:val="20"/>
        </w:rPr>
        <w:t>Auxilio de cesantías e intereses de las cesantías</w:t>
      </w:r>
    </w:p>
    <w:p w:rsidR="0012478F" w:rsidP="00BD0977" w:rsidRDefault="0012478F" w14:paraId="0636D5AD" w14:textId="77777777">
      <w:pPr>
        <w:snapToGrid w:val="0"/>
        <w:spacing w:line="240" w:lineRule="auto"/>
        <w:jc w:val="both"/>
        <w:rPr>
          <w:sz w:val="20"/>
          <w:szCs w:val="20"/>
        </w:rPr>
      </w:pPr>
    </w:p>
    <w:p w:rsidR="00BD0977" w:rsidP="00BD0977" w:rsidRDefault="00BD0977" w14:paraId="133D771E" w14:textId="39A5A705">
      <w:pPr>
        <w:snapToGrid w:val="0"/>
        <w:spacing w:line="240" w:lineRule="auto"/>
        <w:jc w:val="both"/>
        <w:rPr>
          <w:sz w:val="20"/>
          <w:szCs w:val="20"/>
        </w:rPr>
      </w:pPr>
      <w:r w:rsidRPr="004D1C9D">
        <w:rPr>
          <w:sz w:val="20"/>
          <w:szCs w:val="20"/>
        </w:rPr>
        <w:t xml:space="preserve">El CST en su artículo 249 dice: </w:t>
      </w:r>
      <w:r w:rsidRPr="004D1C9D">
        <w:rPr>
          <w:i/>
          <w:iCs/>
          <w:sz w:val="20"/>
          <w:szCs w:val="20"/>
        </w:rPr>
        <w:t>“</w:t>
      </w:r>
      <w:r w:rsidRPr="004D1C9D">
        <w:rPr>
          <w:i/>
          <w:iCs/>
          <w:color w:val="000000"/>
          <w:sz w:val="20"/>
          <w:szCs w:val="20"/>
        </w:rPr>
        <w:t>Todo empleador está obligado a pagar a sus trabajadores, y a las demás personas que se indican en el Capítulo VII del CST: al terminar el contrato de trabajo, como auxilio de cesantía, un mes de salario por cada año de servicios y proporcionalmente por fracción de año”</w:t>
      </w:r>
      <w:r w:rsidRPr="004D1C9D">
        <w:rPr>
          <w:color w:val="000000"/>
          <w:sz w:val="20"/>
          <w:szCs w:val="20"/>
        </w:rPr>
        <w:t>. Por lo que se dice que e</w:t>
      </w:r>
      <w:r w:rsidRPr="004D1C9D">
        <w:rPr>
          <w:sz w:val="20"/>
          <w:szCs w:val="20"/>
        </w:rPr>
        <w:t>l auxilio de las cesantías es un ahorro obligatorio, que tiene como finalidad solventar los días que el empleado se encuentra cesante o sin empleo.</w:t>
      </w:r>
    </w:p>
    <w:p w:rsidR="00B6083F" w:rsidP="00BD0977" w:rsidRDefault="00B6083F" w14:paraId="23054170" w14:textId="1BAC23BB">
      <w:pPr>
        <w:snapToGrid w:val="0"/>
        <w:spacing w:line="240" w:lineRule="auto"/>
        <w:jc w:val="both"/>
        <w:rPr>
          <w:sz w:val="20"/>
          <w:szCs w:val="20"/>
        </w:rPr>
      </w:pPr>
    </w:p>
    <w:p w:rsidRPr="004D1C9D" w:rsidR="00B6083F" w:rsidP="00BD0977" w:rsidRDefault="00B6083F" w14:paraId="35E37FB2" w14:textId="0F903719">
      <w:pPr>
        <w:snapToGrid w:val="0"/>
        <w:spacing w:line="240" w:lineRule="auto"/>
        <w:jc w:val="both"/>
        <w:rPr>
          <w:sz w:val="20"/>
          <w:szCs w:val="20"/>
        </w:rPr>
      </w:pPr>
      <w:commentRangeStart w:id="26"/>
      <w:r>
        <w:rPr>
          <w:noProof/>
        </w:rPr>
        <w:drawing>
          <wp:inline distT="0" distB="0" distL="0" distR="0" wp14:anchorId="3A50C84B" wp14:editId="578B0CAA">
            <wp:extent cx="2286000" cy="1528245"/>
            <wp:effectExtent l="0" t="0" r="0" b="0"/>
            <wp:docPr id="18" name="Imagen 18" descr="A cheerful piggybank with stacks of shiny coins nearby, representing smart savings strategies. Each stack represents a milestone on the path to financial success. Start saving, watch your wealth g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 cheerful piggybank with stacks of shiny coins nearby, representing smart savings strategies. Each stack represents a milestone on the path to financial success. Start saving, watch your wealth gr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5815" cy="1534807"/>
                    </a:xfrm>
                    <a:prstGeom prst="rect">
                      <a:avLst/>
                    </a:prstGeom>
                    <a:noFill/>
                    <a:ln>
                      <a:noFill/>
                    </a:ln>
                  </pic:spPr>
                </pic:pic>
              </a:graphicData>
            </a:graphic>
          </wp:inline>
        </w:drawing>
      </w:r>
      <w:commentRangeEnd w:id="26"/>
      <w:r>
        <w:rPr>
          <w:rStyle w:val="Refdecomentario"/>
        </w:rPr>
        <w:commentReference w:id="26"/>
      </w:r>
    </w:p>
    <w:p w:rsidRPr="004D1C9D" w:rsidR="00BD0977" w:rsidP="00BD0977" w:rsidRDefault="00BD0977" w14:paraId="380F8248" w14:textId="77777777">
      <w:pPr>
        <w:snapToGrid w:val="0"/>
        <w:spacing w:line="240" w:lineRule="auto"/>
        <w:jc w:val="both"/>
        <w:rPr>
          <w:sz w:val="20"/>
          <w:szCs w:val="20"/>
        </w:rPr>
      </w:pPr>
    </w:p>
    <w:p w:rsidRPr="004D1C9D" w:rsidR="00BD0977" w:rsidP="00BD0977" w:rsidRDefault="00BD0977" w14:paraId="4605C977" w14:textId="77777777">
      <w:pPr>
        <w:snapToGrid w:val="0"/>
        <w:spacing w:line="240" w:lineRule="auto"/>
        <w:jc w:val="both"/>
        <w:rPr>
          <w:sz w:val="20"/>
          <w:szCs w:val="20"/>
        </w:rPr>
      </w:pPr>
      <w:commentRangeStart w:id="27"/>
      <w:r w:rsidRPr="004D1C9D">
        <w:rPr>
          <w:sz w:val="20"/>
          <w:szCs w:val="20"/>
        </w:rPr>
        <w:t>Cuando en el CST dice que por un año laborado es un mes de salario el que corresponde, quiere decir que, si se trabajó desde el 1 de enero hasta el 31 de diciembre de ese año, lo que corresponde a 12 meses o 360 días, el empleador deberá pagar un salario incluyendo las comisiones, horas extras, recargos nocturnos si en el último salario tuvo alguna de estas novedades de nómina o el auxilio de transporte cuando gane menos de dos (2) salarios mínimos legales vigentes.</w:t>
      </w:r>
      <w:commentRangeEnd w:id="27"/>
      <w:r w:rsidRPr="004D1C9D">
        <w:rPr>
          <w:rStyle w:val="Refdecomentario"/>
          <w:sz w:val="20"/>
          <w:szCs w:val="20"/>
        </w:rPr>
        <w:commentReference w:id="27"/>
      </w:r>
    </w:p>
    <w:p w:rsidRPr="004D1C9D" w:rsidR="00BD0977" w:rsidP="00BD0977" w:rsidRDefault="00BD0977" w14:paraId="670EB4BE" w14:textId="77777777">
      <w:pPr>
        <w:snapToGrid w:val="0"/>
        <w:spacing w:line="240" w:lineRule="auto"/>
        <w:jc w:val="both"/>
        <w:rPr>
          <w:sz w:val="20"/>
          <w:szCs w:val="20"/>
        </w:rPr>
      </w:pPr>
    </w:p>
    <w:p w:rsidR="00BD0977" w:rsidP="00BD0977" w:rsidRDefault="00B6083F" w14:paraId="3A38C70C" w14:textId="20BC76F0">
      <w:pPr>
        <w:snapToGrid w:val="0"/>
        <w:spacing w:line="240" w:lineRule="auto"/>
        <w:jc w:val="both"/>
        <w:rPr>
          <w:sz w:val="20"/>
          <w:szCs w:val="20"/>
        </w:rPr>
      </w:pPr>
      <w:r>
        <w:rPr>
          <w:sz w:val="20"/>
          <w:szCs w:val="20"/>
        </w:rPr>
        <w:t xml:space="preserve">Algunos </w:t>
      </w:r>
      <w:r w:rsidRPr="004D1C9D" w:rsidR="00BD0977">
        <w:rPr>
          <w:sz w:val="20"/>
          <w:szCs w:val="20"/>
        </w:rPr>
        <w:t>aspectos generales de las cesantías</w:t>
      </w:r>
      <w:r>
        <w:rPr>
          <w:sz w:val="20"/>
          <w:szCs w:val="20"/>
        </w:rPr>
        <w:t xml:space="preserve"> son</w:t>
      </w:r>
      <w:r w:rsidRPr="004D1C9D" w:rsidR="00BD0977">
        <w:rPr>
          <w:sz w:val="20"/>
          <w:szCs w:val="20"/>
        </w:rPr>
        <w:t>:</w:t>
      </w:r>
    </w:p>
    <w:p w:rsidR="00B6083F" w:rsidP="00BD0977" w:rsidRDefault="00B6083F" w14:paraId="63C42CAF" w14:textId="793A1C07">
      <w:pPr>
        <w:snapToGrid w:val="0"/>
        <w:spacing w:line="240" w:lineRule="auto"/>
        <w:jc w:val="both"/>
        <w:rPr>
          <w:sz w:val="20"/>
          <w:szCs w:val="20"/>
        </w:rPr>
      </w:pPr>
    </w:p>
    <w:tbl>
      <w:tblPr>
        <w:tblStyle w:val="Tablaconcuadrcula"/>
        <w:tblW w:w="0" w:type="auto"/>
        <w:tblLook w:val="04A0" w:firstRow="1" w:lastRow="0" w:firstColumn="1" w:lastColumn="0" w:noHBand="0" w:noVBand="1"/>
      </w:tblPr>
      <w:tblGrid>
        <w:gridCol w:w="1047"/>
        <w:gridCol w:w="1005"/>
        <w:gridCol w:w="1129"/>
        <w:gridCol w:w="946"/>
        <w:gridCol w:w="1361"/>
        <w:gridCol w:w="1087"/>
        <w:gridCol w:w="1353"/>
        <w:gridCol w:w="1046"/>
        <w:gridCol w:w="988"/>
      </w:tblGrid>
      <w:tr w:rsidRPr="00B6083F" w:rsidR="00B6083F" w:rsidTr="00B6083F" w14:paraId="429B25B5" w14:textId="77777777">
        <w:tc>
          <w:tcPr>
            <w:tcW w:w="1047" w:type="dxa"/>
          </w:tcPr>
          <w:p w:rsidRPr="00B6083F" w:rsidR="00B6083F" w:rsidP="00B6083F" w:rsidRDefault="00B6083F" w14:paraId="11194AAA" w14:textId="77777777">
            <w:pPr>
              <w:snapToGrid w:val="0"/>
              <w:jc w:val="center"/>
              <w:rPr>
                <w:sz w:val="16"/>
                <w:szCs w:val="16"/>
              </w:rPr>
            </w:pPr>
            <w:commentRangeStart w:id="28"/>
            <w:r w:rsidRPr="00B6083F">
              <w:rPr>
                <w:sz w:val="16"/>
                <w:szCs w:val="16"/>
              </w:rPr>
              <w:t>Para el pago de las cesantías se tiene en cuenta el último salario base mensual que tuvo el empleado, si este empleado tiene un sueldo variable se debe de realizar la ponderación de todos los salarios del último año o fracción de tiempo que corresponda para el pago del auxilio de las cesantías.</w:t>
            </w:r>
          </w:p>
          <w:p w:rsidRPr="00B6083F" w:rsidR="00B6083F" w:rsidP="00BD0977" w:rsidRDefault="00B6083F" w14:paraId="5A2A6B5E" w14:textId="77777777">
            <w:pPr>
              <w:snapToGrid w:val="0"/>
              <w:jc w:val="both"/>
              <w:rPr>
                <w:sz w:val="16"/>
                <w:szCs w:val="16"/>
              </w:rPr>
            </w:pPr>
          </w:p>
        </w:tc>
        <w:tc>
          <w:tcPr>
            <w:tcW w:w="1005" w:type="dxa"/>
            <w:shd w:val="clear" w:color="auto" w:fill="D6E3BC" w:themeFill="accent3" w:themeFillTint="66"/>
          </w:tcPr>
          <w:p w:rsidRPr="00B6083F" w:rsidR="00B6083F" w:rsidP="00B6083F" w:rsidRDefault="00B6083F" w14:paraId="70F9E426" w14:textId="77777777">
            <w:pPr>
              <w:snapToGrid w:val="0"/>
              <w:jc w:val="center"/>
              <w:rPr>
                <w:sz w:val="16"/>
                <w:szCs w:val="16"/>
              </w:rPr>
            </w:pPr>
            <w:r w:rsidRPr="00B6083F">
              <w:rPr>
                <w:sz w:val="16"/>
                <w:szCs w:val="16"/>
              </w:rPr>
              <w:t>Para calcular las cesantías se tiene en cuenta todo lo que constituye salario, comisiones, horas extras, recargos nocturnos, dominicales o festivos; de igual manera se debe de tener en cuenta para el cálculo de las cesantías el auxilio de transporte siempre y cuando gane menos de dos (2) salarios mínimos legales vigentes.</w:t>
            </w:r>
          </w:p>
          <w:p w:rsidRPr="00B6083F" w:rsidR="00B6083F" w:rsidP="00BD0977" w:rsidRDefault="00B6083F" w14:paraId="2865EB9D" w14:textId="77777777">
            <w:pPr>
              <w:snapToGrid w:val="0"/>
              <w:jc w:val="both"/>
              <w:rPr>
                <w:sz w:val="16"/>
                <w:szCs w:val="16"/>
              </w:rPr>
            </w:pPr>
          </w:p>
        </w:tc>
        <w:tc>
          <w:tcPr>
            <w:tcW w:w="1129" w:type="dxa"/>
          </w:tcPr>
          <w:p w:rsidRPr="00B6083F" w:rsidR="00B6083F" w:rsidP="00B6083F" w:rsidRDefault="00B6083F" w14:paraId="01425524" w14:textId="77777777">
            <w:pPr>
              <w:snapToGrid w:val="0"/>
              <w:jc w:val="center"/>
              <w:rPr>
                <w:sz w:val="16"/>
                <w:szCs w:val="16"/>
              </w:rPr>
            </w:pPr>
            <w:r w:rsidRPr="00B6083F">
              <w:rPr>
                <w:sz w:val="16"/>
                <w:szCs w:val="16"/>
              </w:rPr>
              <w:t>Las cesantías corresponden a un mes de salario por un año laborado o se calcula lo que corresponda por fracción de año laborado.</w:t>
            </w:r>
          </w:p>
          <w:p w:rsidRPr="00B6083F" w:rsidR="00B6083F" w:rsidP="00BD0977" w:rsidRDefault="00B6083F" w14:paraId="690CA02D" w14:textId="77777777">
            <w:pPr>
              <w:snapToGrid w:val="0"/>
              <w:jc w:val="both"/>
              <w:rPr>
                <w:sz w:val="16"/>
                <w:szCs w:val="16"/>
              </w:rPr>
            </w:pPr>
          </w:p>
        </w:tc>
        <w:tc>
          <w:tcPr>
            <w:tcW w:w="946" w:type="dxa"/>
            <w:shd w:val="clear" w:color="auto" w:fill="D6E3BC" w:themeFill="accent3" w:themeFillTint="66"/>
          </w:tcPr>
          <w:p w:rsidRPr="00B6083F" w:rsidR="00B6083F" w:rsidP="00B6083F" w:rsidRDefault="00B6083F" w14:paraId="001AB9C6" w14:textId="77777777">
            <w:pPr>
              <w:snapToGrid w:val="0"/>
              <w:jc w:val="center"/>
              <w:rPr>
                <w:sz w:val="16"/>
                <w:szCs w:val="16"/>
              </w:rPr>
            </w:pPr>
            <w:r w:rsidRPr="00B6083F">
              <w:rPr>
                <w:sz w:val="16"/>
                <w:szCs w:val="16"/>
              </w:rPr>
              <w:t>El empleador está obligado a consignar las cesantías de sus empleados a más tardar el 14 de febrero del año siguiente.</w:t>
            </w:r>
          </w:p>
          <w:p w:rsidRPr="00B6083F" w:rsidR="00B6083F" w:rsidP="00BD0977" w:rsidRDefault="00B6083F" w14:paraId="2469DCC1" w14:textId="77777777">
            <w:pPr>
              <w:snapToGrid w:val="0"/>
              <w:jc w:val="both"/>
              <w:rPr>
                <w:sz w:val="16"/>
                <w:szCs w:val="16"/>
              </w:rPr>
            </w:pPr>
          </w:p>
        </w:tc>
        <w:tc>
          <w:tcPr>
            <w:tcW w:w="1361" w:type="dxa"/>
          </w:tcPr>
          <w:p w:rsidRPr="00B6083F" w:rsidR="00B6083F" w:rsidP="00B6083F" w:rsidRDefault="00B6083F" w14:paraId="194AF58B" w14:textId="77777777">
            <w:pPr>
              <w:snapToGrid w:val="0"/>
              <w:jc w:val="center"/>
              <w:rPr>
                <w:sz w:val="16"/>
                <w:szCs w:val="16"/>
              </w:rPr>
            </w:pPr>
            <w:r w:rsidRPr="00B6083F">
              <w:rPr>
                <w:sz w:val="16"/>
                <w:szCs w:val="16"/>
              </w:rPr>
              <w:t>Cuando el contrato se termina en el transcurso del año el empleador debe de liquidar las cesantías correspondientes al periodo laborado en la liquidación de contrato.</w:t>
            </w:r>
          </w:p>
          <w:p w:rsidRPr="00B6083F" w:rsidR="00B6083F" w:rsidP="00BD0977" w:rsidRDefault="00B6083F" w14:paraId="0C469C00" w14:textId="77777777">
            <w:pPr>
              <w:snapToGrid w:val="0"/>
              <w:jc w:val="both"/>
              <w:rPr>
                <w:sz w:val="16"/>
                <w:szCs w:val="16"/>
              </w:rPr>
            </w:pPr>
          </w:p>
        </w:tc>
        <w:tc>
          <w:tcPr>
            <w:tcW w:w="1087" w:type="dxa"/>
            <w:shd w:val="clear" w:color="auto" w:fill="D6E3BC" w:themeFill="accent3" w:themeFillTint="66"/>
          </w:tcPr>
          <w:p w:rsidRPr="00B6083F" w:rsidR="00B6083F" w:rsidP="00B6083F" w:rsidRDefault="00B6083F" w14:paraId="393E49B1" w14:textId="77777777">
            <w:pPr>
              <w:snapToGrid w:val="0"/>
              <w:jc w:val="center"/>
              <w:rPr>
                <w:sz w:val="16"/>
                <w:szCs w:val="16"/>
              </w:rPr>
            </w:pPr>
            <w:r w:rsidRPr="00B6083F">
              <w:rPr>
                <w:sz w:val="16"/>
                <w:szCs w:val="16"/>
              </w:rPr>
              <w:t>Los empleadores que no consignen las cesantías de sus empleados en los tiempos establecidos por la norma serán acreedores de una sanción monetaria, la cual es: pagar un día de salario por cada día de retraso en la consignación o pago de las cesantías.</w:t>
            </w:r>
          </w:p>
          <w:p w:rsidRPr="00B6083F" w:rsidR="00B6083F" w:rsidP="00BD0977" w:rsidRDefault="00B6083F" w14:paraId="0BDB7535" w14:textId="77777777">
            <w:pPr>
              <w:snapToGrid w:val="0"/>
              <w:jc w:val="both"/>
              <w:rPr>
                <w:sz w:val="16"/>
                <w:szCs w:val="16"/>
              </w:rPr>
            </w:pPr>
          </w:p>
        </w:tc>
        <w:tc>
          <w:tcPr>
            <w:tcW w:w="933" w:type="dxa"/>
          </w:tcPr>
          <w:p w:rsidRPr="00B6083F" w:rsidR="00B6083F" w:rsidP="00B6083F" w:rsidRDefault="00B6083F" w14:paraId="1C4BD2E5" w14:textId="77777777">
            <w:pPr>
              <w:numPr>
                <w:ilvl w:val="0"/>
                <w:numId w:val="19"/>
              </w:numPr>
              <w:snapToGrid w:val="0"/>
              <w:ind w:left="0"/>
              <w:jc w:val="both"/>
              <w:rPr>
                <w:sz w:val="16"/>
                <w:szCs w:val="16"/>
              </w:rPr>
            </w:pPr>
            <w:r w:rsidRPr="00B6083F">
              <w:rPr>
                <w:sz w:val="16"/>
                <w:szCs w:val="16"/>
              </w:rPr>
              <w:t>Las cesantías cuando se cuenta con un contrato vigente se pueden retirar única y exclusivamente para compra, mejora o construcción de vivienda, educación de ciclo profesional ya sea propia, del conyugue o hijos menores de 25 años que dependan económicamente del empleado.</w:t>
            </w:r>
          </w:p>
          <w:p w:rsidRPr="00B6083F" w:rsidR="00B6083F" w:rsidP="00BD0977" w:rsidRDefault="00B6083F" w14:paraId="7D2C377C" w14:textId="77777777">
            <w:pPr>
              <w:snapToGrid w:val="0"/>
              <w:jc w:val="both"/>
              <w:rPr>
                <w:sz w:val="16"/>
                <w:szCs w:val="16"/>
              </w:rPr>
            </w:pPr>
          </w:p>
        </w:tc>
        <w:tc>
          <w:tcPr>
            <w:tcW w:w="1466" w:type="dxa"/>
            <w:shd w:val="clear" w:color="auto" w:fill="D6E3BC" w:themeFill="accent3" w:themeFillTint="66"/>
          </w:tcPr>
          <w:p w:rsidRPr="00B6083F" w:rsidR="00B6083F" w:rsidP="00B6083F" w:rsidRDefault="00B6083F" w14:paraId="31DC22BA" w14:textId="77777777">
            <w:pPr>
              <w:numPr>
                <w:ilvl w:val="0"/>
                <w:numId w:val="19"/>
              </w:numPr>
              <w:snapToGrid w:val="0"/>
              <w:ind w:left="0"/>
              <w:jc w:val="both"/>
              <w:rPr>
                <w:sz w:val="16"/>
                <w:szCs w:val="16"/>
              </w:rPr>
            </w:pPr>
            <w:r w:rsidRPr="00B6083F">
              <w:rPr>
                <w:sz w:val="16"/>
                <w:szCs w:val="16"/>
              </w:rPr>
              <w:t>Los intereses de las cesantías es la utilidad de las cesantías acumuladas al 31 de diciembre y corresponde al 12% ,o sea, el 1% mensual.</w:t>
            </w:r>
          </w:p>
          <w:p w:rsidRPr="00B6083F" w:rsidR="00B6083F" w:rsidP="00BD0977" w:rsidRDefault="00B6083F" w14:paraId="245989F5" w14:textId="77777777">
            <w:pPr>
              <w:snapToGrid w:val="0"/>
              <w:jc w:val="both"/>
              <w:rPr>
                <w:sz w:val="16"/>
                <w:szCs w:val="16"/>
              </w:rPr>
            </w:pPr>
          </w:p>
        </w:tc>
        <w:tc>
          <w:tcPr>
            <w:tcW w:w="988" w:type="dxa"/>
          </w:tcPr>
          <w:p w:rsidRPr="00B6083F" w:rsidR="00B6083F" w:rsidP="00B6083F" w:rsidRDefault="00B6083F" w14:paraId="3D5AB3EB" w14:textId="77777777">
            <w:pPr>
              <w:snapToGrid w:val="0"/>
              <w:jc w:val="center"/>
              <w:rPr>
                <w:sz w:val="16"/>
                <w:szCs w:val="16"/>
              </w:rPr>
            </w:pPr>
            <w:r w:rsidRPr="00B6083F">
              <w:rPr>
                <w:sz w:val="16"/>
                <w:szCs w:val="16"/>
              </w:rPr>
              <w:t xml:space="preserve">Los intereses de las cesantías son diferentes a la rentabilidad entregada por el fondo de cesantías al momento de retirarlas. </w:t>
            </w:r>
          </w:p>
          <w:p w:rsidRPr="00B6083F" w:rsidR="00B6083F" w:rsidP="00B6083F" w:rsidRDefault="00B6083F" w14:paraId="4C0A3153" w14:textId="77777777">
            <w:pPr>
              <w:snapToGrid w:val="0"/>
              <w:jc w:val="center"/>
              <w:rPr>
                <w:sz w:val="16"/>
                <w:szCs w:val="16"/>
              </w:rPr>
            </w:pPr>
          </w:p>
          <w:p w:rsidRPr="00B6083F" w:rsidR="00B6083F" w:rsidP="00B6083F" w:rsidRDefault="00B6083F" w14:paraId="034018B4" w14:textId="5BB50EEB">
            <w:pPr>
              <w:snapToGrid w:val="0"/>
              <w:jc w:val="center"/>
              <w:rPr>
                <w:sz w:val="16"/>
                <w:szCs w:val="16"/>
              </w:rPr>
            </w:pPr>
            <w:r w:rsidRPr="00B6083F">
              <w:rPr>
                <w:sz w:val="16"/>
                <w:szCs w:val="16"/>
              </w:rPr>
              <w:t>Los intereses de las cesantías se calculan sobre las cesantías del periodo definido, por la base salarial por el 12% dividido 360 días del año (cesantías causadas * base salarial * 12%) /360</w:t>
            </w:r>
            <w:commentRangeEnd w:id="28"/>
            <w:r>
              <w:rPr>
                <w:rStyle w:val="Refdecomentario"/>
              </w:rPr>
              <w:commentReference w:id="28"/>
            </w:r>
          </w:p>
          <w:p w:rsidRPr="00B6083F" w:rsidR="00B6083F" w:rsidP="00BD0977" w:rsidRDefault="00B6083F" w14:paraId="304E302E" w14:textId="77777777">
            <w:pPr>
              <w:snapToGrid w:val="0"/>
              <w:jc w:val="both"/>
              <w:rPr>
                <w:sz w:val="16"/>
                <w:szCs w:val="16"/>
              </w:rPr>
            </w:pPr>
          </w:p>
        </w:tc>
      </w:tr>
    </w:tbl>
    <w:p w:rsidR="00B6083F" w:rsidP="00BD0977" w:rsidRDefault="00B6083F" w14:paraId="6C6BE49C" w14:textId="022E157C">
      <w:pPr>
        <w:snapToGrid w:val="0"/>
        <w:spacing w:line="240" w:lineRule="auto"/>
        <w:jc w:val="both"/>
        <w:rPr>
          <w:sz w:val="20"/>
          <w:szCs w:val="20"/>
        </w:rPr>
      </w:pPr>
    </w:p>
    <w:p w:rsidR="00BD0977" w:rsidP="00BD0977" w:rsidRDefault="00BD0977" w14:paraId="226E74D3" w14:textId="0FAC6973">
      <w:pPr>
        <w:snapToGrid w:val="0"/>
        <w:spacing w:line="240" w:lineRule="auto"/>
        <w:jc w:val="both"/>
        <w:rPr>
          <w:sz w:val="20"/>
          <w:szCs w:val="20"/>
        </w:rPr>
      </w:pPr>
    </w:p>
    <w:tbl>
      <w:tblPr>
        <w:tblStyle w:val="Tablaconcuadrcula"/>
        <w:tblW w:w="0" w:type="auto"/>
        <w:shd w:val="clear" w:color="auto" w:fill="DBE5F1" w:themeFill="accent1" w:themeFillTint="33"/>
        <w:tblLook w:val="04A0" w:firstRow="1" w:lastRow="0" w:firstColumn="1" w:lastColumn="0" w:noHBand="0" w:noVBand="1"/>
      </w:tblPr>
      <w:tblGrid>
        <w:gridCol w:w="9962"/>
      </w:tblGrid>
      <w:tr w:rsidR="00B6083F" w:rsidTr="00B6083F" w14:paraId="092B554E" w14:textId="77777777">
        <w:tc>
          <w:tcPr>
            <w:tcW w:w="9962" w:type="dxa"/>
            <w:shd w:val="clear" w:color="auto" w:fill="DBE5F1" w:themeFill="accent1" w:themeFillTint="33"/>
          </w:tcPr>
          <w:p w:rsidR="00B6083F" w:rsidP="00B6083F" w:rsidRDefault="00B6083F" w14:paraId="7C3DA978" w14:textId="77777777">
            <w:pPr>
              <w:snapToGrid w:val="0"/>
              <w:jc w:val="both"/>
              <w:rPr>
                <w:b/>
                <w:bCs/>
                <w:color w:val="FF0000"/>
                <w:sz w:val="20"/>
                <w:szCs w:val="20"/>
              </w:rPr>
            </w:pPr>
            <w:r w:rsidRPr="007700E0">
              <w:rPr>
                <w:b/>
                <w:bCs/>
                <w:color w:val="FF0000"/>
                <w:sz w:val="20"/>
                <w:szCs w:val="20"/>
              </w:rPr>
              <w:t>Llamada a la acción</w:t>
            </w:r>
          </w:p>
          <w:p w:rsidRPr="007700E0" w:rsidR="00B6083F" w:rsidP="00B6083F" w:rsidRDefault="00B6083F" w14:paraId="649B5555" w14:textId="77777777">
            <w:pPr>
              <w:snapToGrid w:val="0"/>
              <w:jc w:val="both"/>
              <w:rPr>
                <w:color w:val="FF0000"/>
                <w:sz w:val="20"/>
                <w:szCs w:val="20"/>
              </w:rPr>
            </w:pPr>
          </w:p>
          <w:p w:rsidR="00B6083F" w:rsidP="00B6083F" w:rsidRDefault="00B6083F" w14:paraId="2EF85D98" w14:textId="1ADB8382">
            <w:pPr>
              <w:snapToGrid w:val="0"/>
              <w:jc w:val="both"/>
              <w:rPr>
                <w:sz w:val="20"/>
                <w:szCs w:val="20"/>
              </w:rPr>
            </w:pPr>
            <w:r>
              <w:rPr>
                <w:sz w:val="20"/>
                <w:szCs w:val="20"/>
              </w:rPr>
              <w:t xml:space="preserve">Consulte el </w:t>
            </w:r>
            <w:commentRangeStart w:id="29"/>
            <w:r w:rsidRPr="00240DED">
              <w:rPr>
                <w:b/>
                <w:bCs/>
                <w:sz w:val="20"/>
                <w:szCs w:val="20"/>
              </w:rPr>
              <w:t>Anexo_1_</w:t>
            </w:r>
            <w:r w:rsidRPr="00240DED" w:rsidR="00240DED">
              <w:rPr>
                <w:b/>
                <w:bCs/>
                <w:sz w:val="20"/>
                <w:szCs w:val="20"/>
              </w:rPr>
              <w:t>EjemplosDeCesantiasEInteresesDeCesantías</w:t>
            </w:r>
            <w:commentRangeEnd w:id="29"/>
            <w:r w:rsidR="00240DED">
              <w:rPr>
                <w:rStyle w:val="Refdecomentario"/>
              </w:rPr>
              <w:commentReference w:id="29"/>
            </w:r>
            <w:r w:rsidR="00240DED">
              <w:rPr>
                <w:sz w:val="20"/>
                <w:szCs w:val="20"/>
              </w:rPr>
              <w:t xml:space="preserve"> y amplíe su comprensión sobre este punto.</w:t>
            </w:r>
          </w:p>
        </w:tc>
      </w:tr>
    </w:tbl>
    <w:p w:rsidR="00B6083F" w:rsidP="00BD0977" w:rsidRDefault="00B6083F" w14:paraId="645610E1" w14:textId="54D2791B">
      <w:pPr>
        <w:snapToGrid w:val="0"/>
        <w:spacing w:line="240" w:lineRule="auto"/>
        <w:jc w:val="both"/>
        <w:rPr>
          <w:sz w:val="20"/>
          <w:szCs w:val="20"/>
        </w:rPr>
      </w:pPr>
    </w:p>
    <w:p w:rsidRPr="004D1C9D" w:rsidR="00BD0977" w:rsidP="00BD0977" w:rsidRDefault="00BD0977" w14:paraId="159A55DD" w14:textId="77777777">
      <w:pPr>
        <w:snapToGrid w:val="0"/>
        <w:spacing w:line="240" w:lineRule="auto"/>
        <w:jc w:val="both"/>
        <w:rPr>
          <w:sz w:val="20"/>
          <w:szCs w:val="20"/>
        </w:rPr>
      </w:pPr>
    </w:p>
    <w:p w:rsidRPr="004D1C9D" w:rsidR="00BD0977" w:rsidP="00BD0977" w:rsidRDefault="00BD0977" w14:paraId="5CDCCD5C" w14:textId="77777777">
      <w:pPr>
        <w:snapToGrid w:val="0"/>
        <w:spacing w:line="240" w:lineRule="auto"/>
        <w:jc w:val="both"/>
        <w:rPr>
          <w:b/>
          <w:bCs/>
          <w:sz w:val="20"/>
          <w:szCs w:val="20"/>
        </w:rPr>
      </w:pPr>
      <w:r w:rsidRPr="004D1C9D">
        <w:rPr>
          <w:b/>
          <w:bCs/>
          <w:sz w:val="20"/>
          <w:szCs w:val="20"/>
        </w:rPr>
        <w:t>4.3. Dotación</w:t>
      </w:r>
    </w:p>
    <w:p w:rsidR="00240DED" w:rsidP="00BD0977" w:rsidRDefault="00240DED" w14:paraId="66FDA502" w14:textId="77777777">
      <w:pPr>
        <w:snapToGrid w:val="0"/>
        <w:spacing w:line="240" w:lineRule="auto"/>
        <w:jc w:val="both"/>
        <w:rPr>
          <w:sz w:val="20"/>
          <w:szCs w:val="20"/>
        </w:rPr>
      </w:pPr>
    </w:p>
    <w:p w:rsidR="00BD0977" w:rsidP="00BD0977" w:rsidRDefault="00BD0977" w14:paraId="1DBF269A" w14:textId="2CF170CC">
      <w:pPr>
        <w:snapToGrid w:val="0"/>
        <w:spacing w:line="240" w:lineRule="auto"/>
        <w:jc w:val="both"/>
        <w:rPr>
          <w:sz w:val="20"/>
          <w:szCs w:val="20"/>
        </w:rPr>
      </w:pPr>
      <w:r w:rsidRPr="004D1C9D">
        <w:rPr>
          <w:sz w:val="20"/>
          <w:szCs w:val="20"/>
        </w:rPr>
        <w:t xml:space="preserve">La dotación es una prestación social la cual está respaldada en el Código Sustantivo de Trabajo en el artículo 230 </w:t>
      </w:r>
      <w:r w:rsidRPr="004D1C9D">
        <w:rPr>
          <w:i/>
          <w:iCs/>
          <w:sz w:val="20"/>
          <w:szCs w:val="20"/>
        </w:rPr>
        <w:t>“Todo empleador que habitualmente ocupe uno (1) o más trabajadores permanentes, deberá suministrar cada cuatro (4) meses, en forma gratuita, un (1) par de zapatos y un (1) vestido de labor al trabajador, cuya remuneración mensual sea hasta dos (2) meses el salario mínimo más alto vigente. Tiene derecho a esta prestación el trabajador que en las fechas de entrega de calzado y vestido haya cumplido más de tres (3) meses al servicio del empleador”</w:t>
      </w:r>
      <w:r w:rsidRPr="00A00240" w:rsidR="00A00240">
        <w:rPr>
          <w:sz w:val="20"/>
          <w:szCs w:val="20"/>
        </w:rPr>
        <w:t>.</w:t>
      </w:r>
    </w:p>
    <w:p w:rsidR="00A00240" w:rsidP="00BD0977" w:rsidRDefault="00A00240" w14:paraId="45811EDF" w14:textId="058A25E9">
      <w:pPr>
        <w:snapToGrid w:val="0"/>
        <w:spacing w:line="240" w:lineRule="auto"/>
        <w:jc w:val="both"/>
        <w:rPr>
          <w:sz w:val="20"/>
          <w:szCs w:val="20"/>
        </w:rPr>
      </w:pPr>
    </w:p>
    <w:p w:rsidRPr="004D1C9D" w:rsidR="00A00240" w:rsidP="00BD0977" w:rsidRDefault="00A00240" w14:paraId="1FDD0768" w14:textId="3B560486">
      <w:pPr>
        <w:snapToGrid w:val="0"/>
        <w:spacing w:line="240" w:lineRule="auto"/>
        <w:jc w:val="both"/>
        <w:rPr>
          <w:i/>
          <w:iCs/>
          <w:sz w:val="20"/>
          <w:szCs w:val="20"/>
        </w:rPr>
      </w:pPr>
      <w:commentRangeStart w:id="30"/>
      <w:r>
        <w:rPr>
          <w:noProof/>
        </w:rPr>
        <w:drawing>
          <wp:inline distT="0" distB="0" distL="0" distR="0" wp14:anchorId="43067FA2" wp14:editId="46082E01">
            <wp:extent cx="2209800" cy="1473200"/>
            <wp:effectExtent l="0" t="0" r="0" b="0"/>
            <wp:docPr id="20" name="Imagen 20" descr="portrait of a young aviation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ortrait of a young aviation engine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10718" cy="1473812"/>
                    </a:xfrm>
                    <a:prstGeom prst="rect">
                      <a:avLst/>
                    </a:prstGeom>
                    <a:noFill/>
                    <a:ln>
                      <a:noFill/>
                    </a:ln>
                  </pic:spPr>
                </pic:pic>
              </a:graphicData>
            </a:graphic>
          </wp:inline>
        </w:drawing>
      </w:r>
      <w:commentRangeEnd w:id="30"/>
      <w:r>
        <w:rPr>
          <w:rStyle w:val="Refdecomentario"/>
        </w:rPr>
        <w:commentReference w:id="30"/>
      </w:r>
    </w:p>
    <w:p w:rsidRPr="004D1C9D" w:rsidR="00BD0977" w:rsidP="00BD0977" w:rsidRDefault="00BD0977" w14:paraId="4938B62A" w14:textId="77777777">
      <w:pPr>
        <w:snapToGrid w:val="0"/>
        <w:spacing w:line="240" w:lineRule="auto"/>
        <w:jc w:val="both"/>
        <w:rPr>
          <w:i/>
          <w:iCs/>
          <w:sz w:val="20"/>
          <w:szCs w:val="20"/>
        </w:rPr>
      </w:pPr>
    </w:p>
    <w:p w:rsidR="00BD0977" w:rsidP="00BD0977" w:rsidRDefault="00BD0977" w14:paraId="1FB14965" w14:textId="41B1C6DD">
      <w:pPr>
        <w:snapToGrid w:val="0"/>
        <w:spacing w:line="240" w:lineRule="auto"/>
        <w:jc w:val="both"/>
        <w:rPr>
          <w:sz w:val="20"/>
          <w:szCs w:val="20"/>
        </w:rPr>
      </w:pPr>
      <w:r w:rsidRPr="004D1C9D">
        <w:rPr>
          <w:sz w:val="20"/>
          <w:szCs w:val="20"/>
        </w:rPr>
        <w:t>Para clarificar un poco mas todo lo relacionado con la dotación como prestación social, se profundizará en algunas características importantes para tener en cuenta:</w:t>
      </w:r>
    </w:p>
    <w:p w:rsidRPr="004D1C9D" w:rsidR="00A00240" w:rsidP="00BD0977" w:rsidRDefault="00A00240" w14:paraId="5C26F63B" w14:textId="77777777">
      <w:pPr>
        <w:snapToGrid w:val="0"/>
        <w:spacing w:line="240" w:lineRule="auto"/>
        <w:jc w:val="both"/>
        <w:rPr>
          <w:sz w:val="20"/>
          <w:szCs w:val="20"/>
        </w:rPr>
      </w:pPr>
    </w:p>
    <w:p w:rsidRPr="004D1C9D" w:rsidR="00BD0977" w:rsidP="00A00240" w:rsidRDefault="00BD0977" w14:paraId="6F595CE3" w14:textId="77777777">
      <w:pPr>
        <w:numPr>
          <w:ilvl w:val="0"/>
          <w:numId w:val="40"/>
        </w:numPr>
        <w:snapToGrid w:val="0"/>
        <w:spacing w:line="240" w:lineRule="auto"/>
        <w:ind w:left="927"/>
        <w:jc w:val="both"/>
        <w:rPr>
          <w:sz w:val="20"/>
          <w:szCs w:val="20"/>
        </w:rPr>
      </w:pPr>
      <w:commentRangeStart w:id="31"/>
      <w:r w:rsidRPr="004D1C9D">
        <w:rPr>
          <w:sz w:val="20"/>
          <w:szCs w:val="20"/>
        </w:rPr>
        <w:t>La dotación es una prestación social que entrega el empleador al empleado cuando existe una relación laboral (contrato). Es una prestación social en especie, nunca es en dinero.</w:t>
      </w:r>
    </w:p>
    <w:p w:rsidRPr="004D1C9D" w:rsidR="00BD0977" w:rsidP="00A00240" w:rsidRDefault="00BD0977" w14:paraId="524D6F51" w14:textId="77777777">
      <w:pPr>
        <w:numPr>
          <w:ilvl w:val="0"/>
          <w:numId w:val="40"/>
        </w:numPr>
        <w:snapToGrid w:val="0"/>
        <w:spacing w:line="240" w:lineRule="auto"/>
        <w:ind w:left="927"/>
        <w:jc w:val="both"/>
        <w:rPr>
          <w:sz w:val="20"/>
          <w:szCs w:val="20"/>
        </w:rPr>
      </w:pPr>
      <w:r w:rsidRPr="004D1C9D">
        <w:rPr>
          <w:sz w:val="20"/>
          <w:szCs w:val="20"/>
        </w:rPr>
        <w:t>Tienen derecho a la dotación los empleados que devenguen menos de dos (2) salarios mínimos legales vigentes y que hayan cumplido más de tres (3) meses al servicio del empleador.</w:t>
      </w:r>
    </w:p>
    <w:p w:rsidRPr="004D1C9D" w:rsidR="00BD0977" w:rsidP="00A00240" w:rsidRDefault="00BD0977" w14:paraId="7FB46431" w14:textId="77777777">
      <w:pPr>
        <w:numPr>
          <w:ilvl w:val="0"/>
          <w:numId w:val="40"/>
        </w:numPr>
        <w:snapToGrid w:val="0"/>
        <w:spacing w:line="240" w:lineRule="auto"/>
        <w:ind w:left="927"/>
        <w:jc w:val="both"/>
        <w:rPr>
          <w:sz w:val="20"/>
          <w:szCs w:val="20"/>
        </w:rPr>
      </w:pPr>
      <w:r w:rsidRPr="004D1C9D">
        <w:rPr>
          <w:sz w:val="20"/>
          <w:szCs w:val="20"/>
        </w:rPr>
        <w:t>Tienen derecho a la dotación todos los empleados de la organización: administrativos, operarios, vendedores, entre otros, y la dotación debe de tener coherencia con el cargo a desempeñar. Para tener derecho a esta prestación, los cargos de la empresa deben de cumplir con los requisitos planteados en el punto anterior.</w:t>
      </w:r>
    </w:p>
    <w:p w:rsidRPr="004D1C9D" w:rsidR="00BD0977" w:rsidP="00A00240" w:rsidRDefault="00BD0977" w14:paraId="4674AFF9" w14:textId="77777777">
      <w:pPr>
        <w:numPr>
          <w:ilvl w:val="0"/>
          <w:numId w:val="40"/>
        </w:numPr>
        <w:snapToGrid w:val="0"/>
        <w:spacing w:line="240" w:lineRule="auto"/>
        <w:ind w:left="927"/>
        <w:jc w:val="both"/>
        <w:rPr>
          <w:sz w:val="20"/>
          <w:szCs w:val="20"/>
        </w:rPr>
      </w:pPr>
      <w:r w:rsidRPr="004D1C9D">
        <w:rPr>
          <w:sz w:val="20"/>
          <w:szCs w:val="20"/>
        </w:rPr>
        <w:t>La dotación según el Código Sustantivo de Trabajo está compuesta por un par de zapatos y un vestido de labor, y no enfatizan sobre la calidad, ni marcas, ni modelos que deben de utilizar las empresas para sus dotaciones; por lo que el empleador no está obligado a cumplir con unas especificaciones de prendas o marcas.</w:t>
      </w:r>
    </w:p>
    <w:p w:rsidRPr="004D1C9D" w:rsidR="00BD0977" w:rsidP="00A00240" w:rsidRDefault="00BD0977" w14:paraId="058FCD2F" w14:textId="77777777">
      <w:pPr>
        <w:numPr>
          <w:ilvl w:val="0"/>
          <w:numId w:val="40"/>
        </w:numPr>
        <w:snapToGrid w:val="0"/>
        <w:spacing w:line="240" w:lineRule="auto"/>
        <w:ind w:left="927"/>
        <w:jc w:val="both"/>
        <w:rPr>
          <w:sz w:val="20"/>
          <w:szCs w:val="20"/>
        </w:rPr>
      </w:pPr>
      <w:r w:rsidRPr="004D1C9D">
        <w:rPr>
          <w:sz w:val="20"/>
          <w:szCs w:val="20"/>
        </w:rPr>
        <w:t>La dotación como prestación social es diferente a los elementos de seguridad y protección industrial, esta última esta reglamentada desde las normas de Seguridad y Salud Laboral en Colombia y la ley 100, adicionalmente es obligación para todos los trabajadores de las empresas sin importar la base salarial que devenguen mensualmente.</w:t>
      </w:r>
    </w:p>
    <w:p w:rsidRPr="004D1C9D" w:rsidR="00BD0977" w:rsidP="00A00240" w:rsidRDefault="00BD0977" w14:paraId="78BF42DC" w14:textId="77777777">
      <w:pPr>
        <w:numPr>
          <w:ilvl w:val="0"/>
          <w:numId w:val="40"/>
        </w:numPr>
        <w:snapToGrid w:val="0"/>
        <w:spacing w:line="240" w:lineRule="auto"/>
        <w:ind w:left="927"/>
        <w:jc w:val="both"/>
        <w:rPr>
          <w:sz w:val="20"/>
          <w:szCs w:val="20"/>
        </w:rPr>
      </w:pPr>
      <w:r w:rsidRPr="004D1C9D">
        <w:rPr>
          <w:sz w:val="20"/>
          <w:szCs w:val="20"/>
        </w:rPr>
        <w:t>Según la norma la dotación debe de entregarse tres (3) veces al año o sea cada cuatro meses y se encuentran estipuladas así: el 30 de abril debe de realizarse la primera (1) entrega; el 31 de agosto la segunda (2) entrega y el 20 de diciembre la tercera (3) entrega.</w:t>
      </w:r>
    </w:p>
    <w:p w:rsidRPr="004D1C9D" w:rsidR="00BD0977" w:rsidP="00A00240" w:rsidRDefault="00BD0977" w14:paraId="5C74FA5D" w14:textId="77777777">
      <w:pPr>
        <w:numPr>
          <w:ilvl w:val="0"/>
          <w:numId w:val="40"/>
        </w:numPr>
        <w:snapToGrid w:val="0"/>
        <w:spacing w:line="240" w:lineRule="auto"/>
        <w:ind w:left="927"/>
        <w:jc w:val="both"/>
        <w:rPr>
          <w:sz w:val="20"/>
          <w:szCs w:val="20"/>
        </w:rPr>
      </w:pPr>
      <w:r w:rsidRPr="004D1C9D">
        <w:rPr>
          <w:sz w:val="20"/>
          <w:szCs w:val="20"/>
        </w:rPr>
        <w:t xml:space="preserve">El empleado está obligado a utilizarla dotación entregada por la empresa; ya que, si no la maneja, el empleado pierde el derecho a recibir la dotación en el periodo siguiente. Esto lo dice el artículo 233 del Código Sustantivo de Trabajo </w:t>
      </w:r>
      <w:r w:rsidRPr="004D1C9D">
        <w:rPr>
          <w:i/>
          <w:iCs/>
          <w:sz w:val="20"/>
          <w:szCs w:val="20"/>
        </w:rPr>
        <w:t>“El trabajador queda obligado a destinar a su uso en las labores contratadas el calzado y vestido que le suministre el {empleador}, y en el caso de que así no lo hiciere éste quedara eximido de hacerle el suministro en el período siguiente.”</w:t>
      </w:r>
    </w:p>
    <w:p w:rsidRPr="004D1C9D" w:rsidR="00BD0977" w:rsidP="00A00240" w:rsidRDefault="00BD0977" w14:paraId="0EB5B926" w14:textId="77777777">
      <w:pPr>
        <w:numPr>
          <w:ilvl w:val="0"/>
          <w:numId w:val="40"/>
        </w:numPr>
        <w:snapToGrid w:val="0"/>
        <w:spacing w:line="240" w:lineRule="auto"/>
        <w:ind w:left="927"/>
        <w:jc w:val="both"/>
        <w:rPr>
          <w:sz w:val="20"/>
          <w:szCs w:val="20"/>
        </w:rPr>
      </w:pPr>
      <w:r w:rsidRPr="004D1C9D">
        <w:rPr>
          <w:sz w:val="20"/>
          <w:szCs w:val="20"/>
        </w:rPr>
        <w:t>La dotación como es una prestación social, el empleado no tiene que devolverla cuando finaliza el contrato. Hay algunas excepciones como son: las empresas de vigilancia entregan los uniformes por razones de seguridad ciudadana y cuando estos tienen logos de las empresas para el cuidado de la imagen corporativa y mitigar los riesgos de fraudes que comprometan la empresa.</w:t>
      </w:r>
    </w:p>
    <w:p w:rsidRPr="004D1C9D" w:rsidR="00BD0977" w:rsidP="00A00240" w:rsidRDefault="00BD0977" w14:paraId="6C8CA7D7" w14:textId="77777777">
      <w:pPr>
        <w:numPr>
          <w:ilvl w:val="0"/>
          <w:numId w:val="40"/>
        </w:numPr>
        <w:snapToGrid w:val="0"/>
        <w:spacing w:line="240" w:lineRule="auto"/>
        <w:ind w:left="927"/>
        <w:jc w:val="both"/>
        <w:rPr>
          <w:sz w:val="20"/>
          <w:szCs w:val="20"/>
        </w:rPr>
      </w:pPr>
      <w:r w:rsidRPr="004D1C9D">
        <w:rPr>
          <w:sz w:val="20"/>
          <w:szCs w:val="20"/>
        </w:rPr>
        <w:t>La ley no tiene claridad sobre qué pasa si el empleador no entrega la dotación, por lo que el empleado puede reclamar este derecho instaurando una demanda laboral.</w:t>
      </w:r>
      <w:commentRangeEnd w:id="31"/>
      <w:r w:rsidR="00A00240">
        <w:rPr>
          <w:rStyle w:val="Refdecomentario"/>
        </w:rPr>
        <w:commentReference w:id="31"/>
      </w:r>
    </w:p>
    <w:p w:rsidRPr="004D1C9D" w:rsidR="00BD0977" w:rsidP="00BD0977" w:rsidRDefault="00BD0977" w14:paraId="6B0FD66B" w14:textId="77777777">
      <w:pPr>
        <w:snapToGrid w:val="0"/>
        <w:spacing w:line="240" w:lineRule="auto"/>
        <w:jc w:val="both"/>
        <w:rPr>
          <w:sz w:val="20"/>
          <w:szCs w:val="20"/>
        </w:rPr>
      </w:pPr>
    </w:p>
    <w:p w:rsidR="00A00240" w:rsidP="00BD0977" w:rsidRDefault="00A00240" w14:paraId="714DA50F" w14:textId="01DBB4A8">
      <w:pPr>
        <w:snapToGrid w:val="0"/>
        <w:spacing w:line="240" w:lineRule="auto"/>
        <w:jc w:val="both"/>
        <w:rPr>
          <w:sz w:val="20"/>
          <w:szCs w:val="20"/>
        </w:rPr>
      </w:pPr>
    </w:p>
    <w:tbl>
      <w:tblPr>
        <w:tblStyle w:val="Tablaconcuadrcula"/>
        <w:tblW w:w="0" w:type="auto"/>
        <w:shd w:val="clear" w:color="auto" w:fill="DBE5F1" w:themeFill="accent1" w:themeFillTint="33"/>
        <w:tblLook w:val="04A0" w:firstRow="1" w:lastRow="0" w:firstColumn="1" w:lastColumn="0" w:noHBand="0" w:noVBand="1"/>
      </w:tblPr>
      <w:tblGrid>
        <w:gridCol w:w="9962"/>
      </w:tblGrid>
      <w:tr w:rsidR="00A00240" w:rsidTr="00A00240" w14:paraId="3E36F3F6" w14:textId="77777777">
        <w:tc>
          <w:tcPr>
            <w:tcW w:w="9962" w:type="dxa"/>
            <w:shd w:val="clear" w:color="auto" w:fill="DBE5F1" w:themeFill="accent1" w:themeFillTint="33"/>
          </w:tcPr>
          <w:p w:rsidRPr="00A00240" w:rsidR="00A00240" w:rsidP="00BD0977" w:rsidRDefault="00A00240" w14:paraId="379C7CC3" w14:textId="61E87590">
            <w:pPr>
              <w:snapToGrid w:val="0"/>
              <w:jc w:val="both"/>
              <w:rPr>
                <w:b/>
                <w:bCs/>
                <w:color w:val="FF0000"/>
                <w:sz w:val="20"/>
                <w:szCs w:val="20"/>
              </w:rPr>
            </w:pPr>
            <w:r w:rsidRPr="00A00240">
              <w:rPr>
                <w:b/>
                <w:bCs/>
                <w:color w:val="FF0000"/>
                <w:sz w:val="20"/>
                <w:szCs w:val="20"/>
              </w:rPr>
              <w:t>Llamado a la acción</w:t>
            </w:r>
          </w:p>
          <w:p w:rsidR="00A00240" w:rsidP="00BD0977" w:rsidRDefault="00A00240" w14:paraId="6C99157C" w14:textId="77777777">
            <w:pPr>
              <w:snapToGrid w:val="0"/>
              <w:jc w:val="both"/>
              <w:rPr>
                <w:sz w:val="20"/>
                <w:szCs w:val="20"/>
              </w:rPr>
            </w:pPr>
          </w:p>
          <w:p w:rsidR="00A00240" w:rsidP="00BD0977" w:rsidRDefault="00A00240" w14:paraId="4F77B3BB" w14:textId="2BF21223">
            <w:pPr>
              <w:snapToGrid w:val="0"/>
              <w:jc w:val="both"/>
              <w:rPr>
                <w:sz w:val="20"/>
                <w:szCs w:val="20"/>
              </w:rPr>
            </w:pPr>
            <w:r w:rsidRPr="004D1C9D">
              <w:rPr>
                <w:sz w:val="20"/>
                <w:szCs w:val="20"/>
              </w:rPr>
              <w:t xml:space="preserve">Para ampliar la información, </w:t>
            </w:r>
            <w:r>
              <w:rPr>
                <w:sz w:val="20"/>
                <w:szCs w:val="20"/>
              </w:rPr>
              <w:t xml:space="preserve">observe con atención </w:t>
            </w:r>
            <w:r w:rsidRPr="004D1C9D">
              <w:rPr>
                <w:sz w:val="20"/>
                <w:szCs w:val="20"/>
              </w:rPr>
              <w:t>el video “</w:t>
            </w:r>
            <w:r w:rsidRPr="004D1C9D">
              <w:rPr>
                <w:b/>
                <w:bCs/>
                <w:sz w:val="20"/>
                <w:szCs w:val="20"/>
              </w:rPr>
              <w:t>Liquidación de prestaciones sociales</w:t>
            </w:r>
            <w:r w:rsidRPr="004D1C9D">
              <w:rPr>
                <w:sz w:val="20"/>
                <w:szCs w:val="20"/>
              </w:rPr>
              <w:t>”, el cual se encuentra en el material complementario.</w:t>
            </w:r>
          </w:p>
        </w:tc>
      </w:tr>
    </w:tbl>
    <w:p w:rsidR="00A00240" w:rsidP="00BD0977" w:rsidRDefault="00A00240" w14:paraId="64AE548A" w14:textId="77777777">
      <w:pPr>
        <w:snapToGrid w:val="0"/>
        <w:spacing w:line="240" w:lineRule="auto"/>
        <w:jc w:val="both"/>
        <w:rPr>
          <w:sz w:val="20"/>
          <w:szCs w:val="20"/>
        </w:rPr>
      </w:pPr>
    </w:p>
    <w:p w:rsidR="00A00240" w:rsidP="00BD0977" w:rsidRDefault="00A00240" w14:paraId="1597F697" w14:textId="77777777">
      <w:pPr>
        <w:snapToGrid w:val="0"/>
        <w:spacing w:line="240" w:lineRule="auto"/>
        <w:jc w:val="both"/>
        <w:rPr>
          <w:sz w:val="20"/>
          <w:szCs w:val="20"/>
        </w:rPr>
      </w:pPr>
    </w:p>
    <w:p w:rsidRPr="004D1C9D" w:rsidR="00BD0977" w:rsidP="00BD0977" w:rsidRDefault="00BD0977" w14:paraId="1C32CB08" w14:textId="37C96302">
      <w:pPr>
        <w:snapToGrid w:val="0"/>
        <w:spacing w:line="240" w:lineRule="auto"/>
        <w:jc w:val="both"/>
        <w:rPr>
          <w:b/>
          <w:bCs/>
          <w:sz w:val="20"/>
          <w:szCs w:val="20"/>
        </w:rPr>
      </w:pPr>
      <w:r w:rsidRPr="004D1C9D">
        <w:rPr>
          <w:b/>
          <w:bCs/>
          <w:sz w:val="20"/>
          <w:szCs w:val="20"/>
        </w:rPr>
        <w:t>5. Vacaciones</w:t>
      </w:r>
      <w:r w:rsidR="001F1AF4">
        <w:rPr>
          <w:b/>
          <w:bCs/>
          <w:sz w:val="20"/>
          <w:szCs w:val="20"/>
        </w:rPr>
        <w:t xml:space="preserve"> e indemnizaciones</w:t>
      </w:r>
    </w:p>
    <w:p w:rsidR="00D10987" w:rsidP="00BD0977" w:rsidRDefault="00D10987" w14:paraId="059F1566" w14:textId="77777777">
      <w:pPr>
        <w:snapToGrid w:val="0"/>
        <w:spacing w:line="240" w:lineRule="auto"/>
        <w:jc w:val="both"/>
        <w:rPr>
          <w:sz w:val="20"/>
          <w:szCs w:val="20"/>
        </w:rPr>
      </w:pPr>
    </w:p>
    <w:p w:rsidR="00BD0977" w:rsidP="00BD0977" w:rsidRDefault="00BD0977" w14:paraId="63A3B1D1" w14:textId="79D34E0A">
      <w:pPr>
        <w:snapToGrid w:val="0"/>
        <w:spacing w:line="240" w:lineRule="auto"/>
        <w:jc w:val="both"/>
        <w:rPr>
          <w:sz w:val="20"/>
          <w:szCs w:val="20"/>
        </w:rPr>
      </w:pPr>
      <w:r w:rsidRPr="004D1C9D">
        <w:rPr>
          <w:sz w:val="20"/>
          <w:szCs w:val="20"/>
        </w:rPr>
        <w:t>E</w:t>
      </w:r>
      <w:r w:rsidR="00AA7F68">
        <w:rPr>
          <w:sz w:val="20"/>
          <w:szCs w:val="20"/>
        </w:rPr>
        <w:t xml:space="preserve">n el </w:t>
      </w:r>
      <w:r w:rsidRPr="004D1C9D">
        <w:rPr>
          <w:sz w:val="20"/>
          <w:szCs w:val="20"/>
        </w:rPr>
        <w:t xml:space="preserve">capítulo cuarto </w:t>
      </w:r>
      <w:r w:rsidRPr="004D1C9D">
        <w:rPr>
          <w:b/>
          <w:bCs/>
          <w:i/>
          <w:iCs/>
          <w:sz w:val="20"/>
          <w:szCs w:val="20"/>
        </w:rPr>
        <w:t>“Vacaciones Anuales Remuneradas”</w:t>
      </w:r>
      <w:r w:rsidRPr="00AA7F68" w:rsidR="00AA7F68">
        <w:rPr>
          <w:sz w:val="20"/>
          <w:szCs w:val="20"/>
        </w:rPr>
        <w:t>,</w:t>
      </w:r>
      <w:r w:rsidRPr="004D1C9D">
        <w:rPr>
          <w:b/>
          <w:bCs/>
          <w:i/>
          <w:iCs/>
          <w:sz w:val="20"/>
          <w:szCs w:val="20"/>
        </w:rPr>
        <w:t xml:space="preserve"> </w:t>
      </w:r>
      <w:r w:rsidRPr="004D1C9D">
        <w:rPr>
          <w:sz w:val="20"/>
          <w:szCs w:val="20"/>
        </w:rPr>
        <w:t>del Código Sustantivo de Trabajo</w:t>
      </w:r>
      <w:r w:rsidR="00AA7F68">
        <w:rPr>
          <w:sz w:val="20"/>
          <w:szCs w:val="20"/>
        </w:rPr>
        <w:t>, se</w:t>
      </w:r>
      <w:r w:rsidRPr="004D1C9D">
        <w:rPr>
          <w:sz w:val="20"/>
          <w:szCs w:val="20"/>
        </w:rPr>
        <w:t xml:space="preserve"> indica que las vacaciones no hacen parte de lo que se conoce como las prestaciones </w:t>
      </w:r>
      <w:r w:rsidRPr="004D1C9D" w:rsidR="00777D2A">
        <w:rPr>
          <w:sz w:val="20"/>
          <w:szCs w:val="20"/>
        </w:rPr>
        <w:t>sociales, son</w:t>
      </w:r>
      <w:r w:rsidRPr="004D1C9D">
        <w:rPr>
          <w:sz w:val="20"/>
          <w:szCs w:val="20"/>
        </w:rPr>
        <w:t xml:space="preserve"> una obligación del empleador con el empleado.</w:t>
      </w:r>
    </w:p>
    <w:p w:rsidR="00AA7F68" w:rsidP="00BD0977" w:rsidRDefault="00AA7F68" w14:paraId="2FCD829D" w14:textId="7A189A6C">
      <w:pPr>
        <w:snapToGrid w:val="0"/>
        <w:spacing w:line="240" w:lineRule="auto"/>
        <w:jc w:val="both"/>
        <w:rPr>
          <w:sz w:val="20"/>
          <w:szCs w:val="20"/>
        </w:rPr>
      </w:pPr>
    </w:p>
    <w:p w:rsidRPr="004D1C9D" w:rsidR="00AA7F68" w:rsidP="00BD0977" w:rsidRDefault="00AA7F68" w14:paraId="1CE915D3" w14:textId="2BD94BB1">
      <w:pPr>
        <w:snapToGrid w:val="0"/>
        <w:spacing w:line="240" w:lineRule="auto"/>
        <w:jc w:val="both"/>
        <w:rPr>
          <w:sz w:val="20"/>
          <w:szCs w:val="20"/>
        </w:rPr>
      </w:pPr>
      <w:commentRangeStart w:id="32"/>
      <w:r>
        <w:rPr>
          <w:noProof/>
        </w:rPr>
        <w:drawing>
          <wp:inline distT="0" distB="0" distL="0" distR="0" wp14:anchorId="5FE3C883" wp14:editId="2509DAE2">
            <wp:extent cx="2209800" cy="1473200"/>
            <wp:effectExtent l="0" t="0" r="0" b="0"/>
            <wp:docPr id="21" name="Imagen 21" descr="Caucasian family is fitting their luggage in the trunk after renting a car at the airport terminal for weekend vacation 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aucasian family is fitting their luggage in the trunk after renting a car at the airport terminal for weekend vacation trav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10009" cy="1473339"/>
                    </a:xfrm>
                    <a:prstGeom prst="rect">
                      <a:avLst/>
                    </a:prstGeom>
                    <a:noFill/>
                    <a:ln>
                      <a:noFill/>
                    </a:ln>
                  </pic:spPr>
                </pic:pic>
              </a:graphicData>
            </a:graphic>
          </wp:inline>
        </w:drawing>
      </w:r>
      <w:commentRangeEnd w:id="32"/>
      <w:r>
        <w:rPr>
          <w:rStyle w:val="Refdecomentario"/>
        </w:rPr>
        <w:commentReference w:id="32"/>
      </w:r>
    </w:p>
    <w:p w:rsidRPr="004D1C9D" w:rsidR="00BD0977" w:rsidP="00BD0977" w:rsidRDefault="00BD0977" w14:paraId="19E99CCF" w14:textId="77777777">
      <w:pPr>
        <w:snapToGrid w:val="0"/>
        <w:spacing w:line="240" w:lineRule="auto"/>
        <w:jc w:val="both"/>
        <w:rPr>
          <w:sz w:val="20"/>
          <w:szCs w:val="20"/>
        </w:rPr>
      </w:pPr>
    </w:p>
    <w:p w:rsidRPr="004D1C9D" w:rsidR="00BD0977" w:rsidP="00BD0977" w:rsidRDefault="00BD0977" w14:paraId="32316AAC" w14:textId="77777777">
      <w:pPr>
        <w:snapToGrid w:val="0"/>
        <w:spacing w:line="240" w:lineRule="auto"/>
        <w:jc w:val="both"/>
        <w:rPr>
          <w:sz w:val="20"/>
          <w:szCs w:val="20"/>
        </w:rPr>
      </w:pPr>
      <w:commentRangeStart w:id="33"/>
      <w:r w:rsidRPr="004D1C9D">
        <w:rPr>
          <w:sz w:val="20"/>
          <w:szCs w:val="20"/>
        </w:rPr>
        <w:t xml:space="preserve">Las vacaciones corresponden a 15 días hábiles de descanso a que tiene derecho el empleado por cada año laborado o que haya prestado sus servicios. Cuando se habla de días hábiles significa que no incluye domingos, festivos, ni sábados siempre y cuando la jornada ordinaria no se realice este día. </w:t>
      </w:r>
      <w:commentRangeEnd w:id="33"/>
      <w:r w:rsidRPr="004D1C9D">
        <w:rPr>
          <w:rStyle w:val="Refdecomentario"/>
          <w:sz w:val="20"/>
          <w:szCs w:val="20"/>
        </w:rPr>
        <w:commentReference w:id="33"/>
      </w:r>
    </w:p>
    <w:p w:rsidR="00AA7F68" w:rsidP="00AA7F68" w:rsidRDefault="00AA7F68" w14:paraId="1C8BC7FF" w14:textId="77777777">
      <w:pPr>
        <w:spacing w:line="240" w:lineRule="auto"/>
        <w:jc w:val="both"/>
        <w:rPr>
          <w:sz w:val="20"/>
          <w:szCs w:val="20"/>
        </w:rPr>
      </w:pPr>
    </w:p>
    <w:p w:rsidR="00AA7F68" w:rsidP="00AA7F68" w:rsidRDefault="00AA7F68" w14:paraId="48A7D691" w14:textId="7A0E958A">
      <w:pPr>
        <w:spacing w:line="240" w:lineRule="auto"/>
        <w:jc w:val="both"/>
        <w:rPr>
          <w:sz w:val="20"/>
          <w:szCs w:val="20"/>
        </w:rPr>
      </w:pPr>
      <w:r w:rsidRPr="00464BEA">
        <w:rPr>
          <w:noProof/>
          <w:color w:val="0070C0"/>
          <w:sz w:val="20"/>
          <w:szCs w:val="20"/>
        </w:rPr>
        <w:drawing>
          <wp:anchor distT="0" distB="0" distL="114300" distR="114300" simplePos="0" relativeHeight="251663360" behindDoc="0" locked="0" layoutInCell="1" allowOverlap="1" wp14:anchorId="3AC4C838" wp14:editId="2A41D21B">
            <wp:simplePos x="0" y="0"/>
            <wp:positionH relativeFrom="margin">
              <wp:posOffset>3467100</wp:posOffset>
            </wp:positionH>
            <wp:positionV relativeFrom="paragraph">
              <wp:posOffset>429895</wp:posOffset>
            </wp:positionV>
            <wp:extent cx="333375" cy="375272"/>
            <wp:effectExtent l="0" t="0" r="0" b="6350"/>
            <wp:wrapNone/>
            <wp:docPr id="22"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3375" cy="375272"/>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Tablaconcuadrcula"/>
        <w:tblW w:w="0" w:type="auto"/>
        <w:jc w:val="center"/>
        <w:shd w:val="clear" w:color="auto" w:fill="C2D69B" w:themeFill="accent3" w:themeFillTint="99"/>
        <w:tblLook w:val="04A0" w:firstRow="1" w:lastRow="0" w:firstColumn="1" w:lastColumn="0" w:noHBand="0" w:noVBand="1"/>
      </w:tblPr>
      <w:tblGrid>
        <w:gridCol w:w="2941"/>
      </w:tblGrid>
      <w:tr w:rsidR="00AA7F68" w:rsidTr="006C28D2" w14:paraId="573FBB67" w14:textId="77777777">
        <w:trPr>
          <w:trHeight w:val="733"/>
          <w:jc w:val="center"/>
        </w:trPr>
        <w:tc>
          <w:tcPr>
            <w:tcW w:w="2941" w:type="dxa"/>
            <w:shd w:val="clear" w:color="auto" w:fill="C2D69B" w:themeFill="accent3" w:themeFillTint="99"/>
          </w:tcPr>
          <w:p w:rsidR="00AA7F68" w:rsidP="006C28D2" w:rsidRDefault="00AA7F68" w14:paraId="69DF4DCB" w14:textId="77777777">
            <w:pPr>
              <w:jc w:val="both"/>
              <w:rPr>
                <w:sz w:val="20"/>
                <w:szCs w:val="20"/>
              </w:rPr>
            </w:pPr>
            <w:commentRangeStart w:id="34"/>
          </w:p>
          <w:p w:rsidR="00AA7F68" w:rsidP="006C28D2" w:rsidRDefault="00AA7F68" w14:paraId="36B84BC6" w14:textId="43B46189">
            <w:pPr>
              <w:jc w:val="center"/>
              <w:rPr>
                <w:sz w:val="20"/>
                <w:szCs w:val="20"/>
              </w:rPr>
            </w:pPr>
            <w:r w:rsidRPr="00464BEA">
              <w:rPr>
                <w:b/>
                <w:color w:val="0070C0"/>
                <w:sz w:val="20"/>
                <w:szCs w:val="20"/>
              </w:rPr>
              <w:t>¡</w:t>
            </w:r>
            <w:r>
              <w:rPr>
                <w:b/>
                <w:color w:val="0070C0"/>
                <w:sz w:val="20"/>
                <w:szCs w:val="20"/>
              </w:rPr>
              <w:t>Importante</w:t>
            </w:r>
            <w:r w:rsidRPr="00464BEA">
              <w:rPr>
                <w:b/>
                <w:color w:val="0070C0"/>
                <w:sz w:val="20"/>
                <w:szCs w:val="20"/>
              </w:rPr>
              <w:t>!</w:t>
            </w:r>
            <w:commentRangeEnd w:id="34"/>
            <w:r>
              <w:rPr>
                <w:rStyle w:val="Refdecomentario"/>
              </w:rPr>
              <w:commentReference w:id="34"/>
            </w:r>
          </w:p>
        </w:tc>
      </w:tr>
    </w:tbl>
    <w:p w:rsidRPr="00B4345F" w:rsidR="00AA7F68" w:rsidP="00AA7F68" w:rsidRDefault="00AA7F68" w14:paraId="43053B67" w14:textId="77777777">
      <w:pPr>
        <w:snapToGrid w:val="0"/>
        <w:spacing w:line="240" w:lineRule="auto"/>
        <w:jc w:val="both"/>
        <w:rPr>
          <w:color w:val="000000"/>
          <w:sz w:val="20"/>
          <w:szCs w:val="20"/>
        </w:rPr>
      </w:pPr>
    </w:p>
    <w:p w:rsidR="00AA7F68" w:rsidP="00BD0977" w:rsidRDefault="00AA7F68" w14:paraId="6D8B5AE1" w14:textId="77777777">
      <w:pPr>
        <w:snapToGrid w:val="0"/>
        <w:spacing w:line="240" w:lineRule="auto"/>
        <w:jc w:val="both"/>
        <w:rPr>
          <w:sz w:val="20"/>
          <w:szCs w:val="20"/>
        </w:rPr>
      </w:pPr>
    </w:p>
    <w:p w:rsidR="00BD0977" w:rsidP="00BD0977" w:rsidRDefault="00AA7F68" w14:paraId="15901DAF" w14:textId="62F31DC3">
      <w:pPr>
        <w:snapToGrid w:val="0"/>
        <w:spacing w:line="240" w:lineRule="auto"/>
        <w:jc w:val="both"/>
        <w:rPr>
          <w:sz w:val="20"/>
          <w:szCs w:val="20"/>
        </w:rPr>
      </w:pPr>
      <w:r>
        <w:rPr>
          <w:sz w:val="20"/>
          <w:szCs w:val="20"/>
        </w:rPr>
        <w:t>Analice el siguiente ejemplo:</w:t>
      </w:r>
    </w:p>
    <w:p w:rsidR="00AA7F68" w:rsidP="00AA7F68" w:rsidRDefault="00AA7F68" w14:paraId="4EE95328" w14:textId="77777777">
      <w:pPr>
        <w:pBdr>
          <w:top w:val="nil"/>
          <w:left w:val="nil"/>
          <w:bottom w:val="nil"/>
          <w:right w:val="nil"/>
          <w:between w:val="nil"/>
        </w:pBd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AA7F68" w:rsidTr="006C28D2" w14:paraId="6E510B19" w14:textId="77777777">
        <w:trPr>
          <w:trHeight w:val="766"/>
          <w:jc w:val="center"/>
        </w:trPr>
        <w:tc>
          <w:tcPr>
            <w:tcW w:w="7483" w:type="dxa"/>
            <w:shd w:val="clear" w:color="auto" w:fill="C2D69B" w:themeFill="accent3" w:themeFillTint="99"/>
          </w:tcPr>
          <w:p w:rsidR="00AA7F68" w:rsidP="006C28D2" w:rsidRDefault="00AA7F68" w14:paraId="6827F4A7" w14:textId="77777777">
            <w:pPr>
              <w:jc w:val="center"/>
              <w:rPr>
                <w:b/>
                <w:sz w:val="20"/>
                <w:szCs w:val="20"/>
              </w:rPr>
            </w:pPr>
          </w:p>
          <w:p w:rsidR="00AA7F68" w:rsidP="006C28D2" w:rsidRDefault="00AA7F68" w14:paraId="5FE1A3AD" w14:textId="0E419403">
            <w:pPr>
              <w:jc w:val="center"/>
              <w:rPr>
                <w:b/>
                <w:sz w:val="20"/>
                <w:szCs w:val="20"/>
              </w:rPr>
            </w:pPr>
            <w:r>
              <w:rPr>
                <w:b/>
                <w:sz w:val="20"/>
                <w:szCs w:val="20"/>
              </w:rPr>
              <w:t>DI_CF21_5_InfografiaEstatica_Vacaciones</w:t>
            </w:r>
          </w:p>
        </w:tc>
      </w:tr>
    </w:tbl>
    <w:p w:rsidRPr="004D1C9D" w:rsidR="00AA7F68" w:rsidP="00AA7F68" w:rsidRDefault="00AA7F68" w14:paraId="3623A376" w14:textId="77777777">
      <w:pPr>
        <w:snapToGrid w:val="0"/>
        <w:spacing w:line="240" w:lineRule="auto"/>
        <w:jc w:val="both"/>
        <w:rPr>
          <w:color w:val="000000"/>
          <w:sz w:val="20"/>
          <w:szCs w:val="20"/>
        </w:rPr>
      </w:pPr>
    </w:p>
    <w:p w:rsidRPr="004D1C9D" w:rsidR="00AA7F68" w:rsidP="00BD0977" w:rsidRDefault="00AA7F68" w14:paraId="104C39C2" w14:textId="77777777">
      <w:pPr>
        <w:snapToGrid w:val="0"/>
        <w:spacing w:line="240" w:lineRule="auto"/>
        <w:jc w:val="both"/>
        <w:rPr>
          <w:sz w:val="20"/>
          <w:szCs w:val="20"/>
        </w:rPr>
      </w:pPr>
    </w:p>
    <w:p w:rsidRPr="004D1C9D" w:rsidR="00BD0977" w:rsidP="00BD0977" w:rsidRDefault="00BD0977" w14:paraId="4853D0BC" w14:textId="672312AD">
      <w:pPr>
        <w:snapToGrid w:val="0"/>
        <w:spacing w:line="240" w:lineRule="auto"/>
        <w:rPr>
          <w:sz w:val="20"/>
          <w:szCs w:val="20"/>
        </w:rPr>
      </w:pPr>
      <w:r w:rsidRPr="004D1C9D">
        <w:rPr>
          <w:sz w:val="20"/>
          <w:szCs w:val="20"/>
        </w:rPr>
        <w:t xml:space="preserve">A </w:t>
      </w:r>
      <w:r w:rsidRPr="004D1C9D" w:rsidR="00C719A1">
        <w:rPr>
          <w:sz w:val="20"/>
          <w:szCs w:val="20"/>
        </w:rPr>
        <w:t>continuación,</w:t>
      </w:r>
      <w:r w:rsidRPr="004D1C9D">
        <w:rPr>
          <w:sz w:val="20"/>
          <w:szCs w:val="20"/>
        </w:rPr>
        <w:t xml:space="preserve"> se revisan algunas consideraciones generales que </w:t>
      </w:r>
      <w:r w:rsidRPr="004D1C9D" w:rsidR="00C719A1">
        <w:rPr>
          <w:sz w:val="20"/>
          <w:szCs w:val="20"/>
        </w:rPr>
        <w:t>reglamentan las</w:t>
      </w:r>
      <w:r w:rsidRPr="004D1C9D">
        <w:rPr>
          <w:sz w:val="20"/>
          <w:szCs w:val="20"/>
        </w:rPr>
        <w:t xml:space="preserve"> vacaciones</w:t>
      </w:r>
      <w:r w:rsidR="00C719A1">
        <w:rPr>
          <w:sz w:val="20"/>
          <w:szCs w:val="20"/>
        </w:rPr>
        <w:t>; preste mucha atención a cada una de ellas:</w:t>
      </w:r>
      <w:r w:rsidRPr="004D1C9D">
        <w:rPr>
          <w:sz w:val="20"/>
          <w:szCs w:val="20"/>
        </w:rPr>
        <w:t xml:space="preserve"> </w:t>
      </w:r>
    </w:p>
    <w:p w:rsidR="00BD0977" w:rsidP="00BD0977" w:rsidRDefault="00BD0977" w14:paraId="527BA69F" w14:textId="47906478">
      <w:pPr>
        <w:snapToGrid w:val="0"/>
        <w:spacing w:line="240" w:lineRule="auto"/>
        <w:rPr>
          <w:sz w:val="20"/>
          <w:szCs w:val="20"/>
        </w:rPr>
      </w:pPr>
    </w:p>
    <w:p w:rsidR="00C719A1" w:rsidP="00C719A1" w:rsidRDefault="00C719A1" w14:paraId="3D52D8F6" w14:textId="77777777">
      <w:pPr>
        <w:pBdr>
          <w:top w:val="nil"/>
          <w:left w:val="nil"/>
          <w:bottom w:val="nil"/>
          <w:right w:val="nil"/>
          <w:between w:val="nil"/>
        </w:pBd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C719A1" w:rsidTr="006C28D2" w14:paraId="07A56747" w14:textId="77777777">
        <w:trPr>
          <w:trHeight w:val="766"/>
          <w:jc w:val="center"/>
        </w:trPr>
        <w:tc>
          <w:tcPr>
            <w:tcW w:w="7483" w:type="dxa"/>
            <w:shd w:val="clear" w:color="auto" w:fill="C2D69B" w:themeFill="accent3" w:themeFillTint="99"/>
          </w:tcPr>
          <w:p w:rsidR="00C719A1" w:rsidP="006C28D2" w:rsidRDefault="00C719A1" w14:paraId="2E5A1CDA" w14:textId="77777777">
            <w:pPr>
              <w:jc w:val="center"/>
              <w:rPr>
                <w:b/>
                <w:sz w:val="20"/>
                <w:szCs w:val="20"/>
              </w:rPr>
            </w:pPr>
          </w:p>
          <w:p w:rsidR="00C719A1" w:rsidP="006C28D2" w:rsidRDefault="00C719A1" w14:paraId="5211959C" w14:textId="56C81D84">
            <w:pPr>
              <w:jc w:val="center"/>
              <w:rPr>
                <w:b/>
                <w:sz w:val="20"/>
                <w:szCs w:val="20"/>
              </w:rPr>
            </w:pPr>
            <w:r>
              <w:rPr>
                <w:b/>
                <w:sz w:val="20"/>
                <w:szCs w:val="20"/>
              </w:rPr>
              <w:t>DI_CF21_5_LineaDeTiempo_ReglamentacionDeLasVacaciones</w:t>
            </w:r>
          </w:p>
        </w:tc>
      </w:tr>
    </w:tbl>
    <w:p w:rsidRPr="004D1C9D" w:rsidR="00C719A1" w:rsidP="00C719A1" w:rsidRDefault="00C719A1" w14:paraId="6F77CDF4" w14:textId="77777777">
      <w:pPr>
        <w:snapToGrid w:val="0"/>
        <w:spacing w:line="240" w:lineRule="auto"/>
        <w:jc w:val="both"/>
        <w:rPr>
          <w:color w:val="000000"/>
          <w:sz w:val="20"/>
          <w:szCs w:val="20"/>
        </w:rPr>
      </w:pPr>
    </w:p>
    <w:p w:rsidRPr="004D1C9D" w:rsidR="00BD0977" w:rsidP="00BD0977" w:rsidRDefault="00BD0977" w14:paraId="7601C93A" w14:textId="77777777">
      <w:pPr>
        <w:snapToGrid w:val="0"/>
        <w:spacing w:line="240" w:lineRule="auto"/>
        <w:jc w:val="both"/>
        <w:rPr>
          <w:sz w:val="20"/>
          <w:szCs w:val="20"/>
        </w:rPr>
      </w:pPr>
    </w:p>
    <w:p w:rsidRPr="004D1C9D" w:rsidR="00BD0977" w:rsidP="00BD0977" w:rsidRDefault="00BD0977" w14:paraId="3D91B30D" w14:textId="77777777">
      <w:pPr>
        <w:snapToGrid w:val="0"/>
        <w:spacing w:line="240" w:lineRule="auto"/>
        <w:jc w:val="both"/>
        <w:rPr>
          <w:sz w:val="20"/>
          <w:szCs w:val="20"/>
        </w:rPr>
      </w:pPr>
      <w:r w:rsidRPr="004D1C9D">
        <w:rPr>
          <w:sz w:val="20"/>
          <w:szCs w:val="20"/>
        </w:rPr>
        <w:t xml:space="preserve">Para la liquidación de vacaciones se aplica la fórmula: </w:t>
      </w:r>
    </w:p>
    <w:p w:rsidRPr="004D1C9D" w:rsidR="00BD0977" w:rsidP="00BD0977" w:rsidRDefault="00BD0977" w14:paraId="198ED2AA" w14:textId="77777777">
      <w:pPr>
        <w:snapToGrid w:val="0"/>
        <w:spacing w:line="240" w:lineRule="auto"/>
        <w:jc w:val="both"/>
        <w:rPr>
          <w:sz w:val="20"/>
          <w:szCs w:val="20"/>
        </w:rPr>
      </w:pPr>
    </w:p>
    <w:p w:rsidRPr="004D1C9D" w:rsidR="00BD0977" w:rsidP="00BD0977" w:rsidRDefault="00BD0977" w14:paraId="17348E8A" w14:textId="77777777">
      <w:pPr>
        <w:pStyle w:val="Prrafodelista"/>
        <w:snapToGrid w:val="0"/>
        <w:spacing w:line="240" w:lineRule="auto"/>
        <w:ind w:left="0"/>
        <w:contextualSpacing w:val="0"/>
        <w:jc w:val="center"/>
        <w:rPr>
          <w:sz w:val="20"/>
          <w:szCs w:val="20"/>
        </w:rPr>
      </w:pPr>
      <m:oMathPara>
        <m:oMath>
          <m:r>
            <w:rPr>
              <w:rFonts w:ascii="Cambria Math" w:hAnsi="Cambria Math"/>
              <w:sz w:val="20"/>
              <w:szCs w:val="20"/>
              <w:shd w:val="clear" w:color="auto" w:fill="CCC0D9" w:themeFill="accent4" w:themeFillTint="66"/>
            </w:rPr>
            <m:t xml:space="preserve">Vacaciones= </m:t>
          </m:r>
          <m:f>
            <m:fPr>
              <m:ctrlPr>
                <w:rPr>
                  <w:rFonts w:ascii="Cambria Math" w:hAnsi="Cambria Math"/>
                  <w:i/>
                  <w:sz w:val="20"/>
                  <w:szCs w:val="20"/>
                  <w:shd w:val="clear" w:color="auto" w:fill="CCC0D9" w:themeFill="accent4" w:themeFillTint="66"/>
                </w:rPr>
              </m:ctrlPr>
            </m:fPr>
            <m:num>
              <m:r>
                <w:rPr>
                  <w:rFonts w:ascii="Cambria Math" w:hAnsi="Cambria Math"/>
                  <w:sz w:val="20"/>
                  <w:szCs w:val="20"/>
                  <w:shd w:val="clear" w:color="auto" w:fill="CCC0D9" w:themeFill="accent4" w:themeFillTint="66"/>
                </w:rPr>
                <m:t xml:space="preserve">Base salarial*dias laborados </m:t>
              </m:r>
            </m:num>
            <m:den>
              <m:r>
                <w:rPr>
                  <w:rFonts w:ascii="Cambria Math" w:hAnsi="Cambria Math"/>
                  <w:sz w:val="20"/>
                  <w:szCs w:val="20"/>
                  <w:shd w:val="clear" w:color="auto" w:fill="CCC0D9" w:themeFill="accent4" w:themeFillTint="66"/>
                </w:rPr>
                <m:t>720</m:t>
              </m:r>
            </m:den>
          </m:f>
        </m:oMath>
      </m:oMathPara>
    </w:p>
    <w:p w:rsidRPr="004D1C9D" w:rsidR="00BD0977" w:rsidP="00BD0977" w:rsidRDefault="00BD0977" w14:paraId="564D023F" w14:textId="77777777">
      <w:pPr>
        <w:pStyle w:val="Prrafodelista"/>
        <w:snapToGrid w:val="0"/>
        <w:spacing w:line="240" w:lineRule="auto"/>
        <w:ind w:left="0"/>
        <w:contextualSpacing w:val="0"/>
        <w:rPr>
          <w:sz w:val="20"/>
          <w:szCs w:val="20"/>
        </w:rPr>
      </w:pPr>
    </w:p>
    <w:p w:rsidRPr="004D1C9D" w:rsidR="00BD0977" w:rsidP="00BD0977" w:rsidRDefault="00BD0977" w14:paraId="18594CB2" w14:textId="77777777">
      <w:pPr>
        <w:snapToGrid w:val="0"/>
        <w:spacing w:line="240" w:lineRule="auto"/>
        <w:jc w:val="both"/>
        <w:rPr>
          <w:sz w:val="20"/>
          <w:szCs w:val="20"/>
        </w:rPr>
      </w:pPr>
    </w:p>
    <w:p w:rsidRPr="004D1C9D" w:rsidR="00BD0977" w:rsidP="00BD0977" w:rsidRDefault="00BD0977" w14:paraId="1867B34B" w14:textId="77777777">
      <w:pPr>
        <w:snapToGrid w:val="0"/>
        <w:spacing w:line="240" w:lineRule="auto"/>
        <w:jc w:val="both"/>
        <w:rPr>
          <w:sz w:val="20"/>
          <w:szCs w:val="20"/>
        </w:rPr>
      </w:pPr>
    </w:p>
    <w:p w:rsidRPr="004D1C9D" w:rsidR="00BD0977" w:rsidP="00BD0977" w:rsidRDefault="001F1AF4" w14:paraId="5D55FE50" w14:textId="757590BC">
      <w:pPr>
        <w:snapToGrid w:val="0"/>
        <w:spacing w:line="240" w:lineRule="auto"/>
        <w:jc w:val="both"/>
        <w:rPr>
          <w:b/>
          <w:bCs/>
          <w:sz w:val="20"/>
          <w:szCs w:val="20"/>
        </w:rPr>
      </w:pPr>
      <w:r>
        <w:rPr>
          <w:b/>
          <w:bCs/>
          <w:sz w:val="20"/>
          <w:szCs w:val="20"/>
        </w:rPr>
        <w:t>Las i</w:t>
      </w:r>
      <w:r w:rsidRPr="004D1C9D" w:rsidR="00BD0977">
        <w:rPr>
          <w:b/>
          <w:bCs/>
          <w:sz w:val="20"/>
          <w:szCs w:val="20"/>
        </w:rPr>
        <w:t>ndemnizaci</w:t>
      </w:r>
      <w:r>
        <w:rPr>
          <w:b/>
          <w:bCs/>
          <w:sz w:val="20"/>
          <w:szCs w:val="20"/>
        </w:rPr>
        <w:t>ones</w:t>
      </w:r>
    </w:p>
    <w:p w:rsidR="001A0B26" w:rsidP="00BD0977" w:rsidRDefault="001A0B26" w14:paraId="0ABE1CD6" w14:textId="77777777">
      <w:pPr>
        <w:snapToGrid w:val="0"/>
        <w:spacing w:line="240" w:lineRule="auto"/>
        <w:jc w:val="both"/>
        <w:rPr>
          <w:sz w:val="20"/>
          <w:szCs w:val="20"/>
        </w:rPr>
      </w:pPr>
    </w:p>
    <w:p w:rsidR="00BD0977" w:rsidP="00BD0977" w:rsidRDefault="00BD0977" w14:paraId="470A3A80" w14:textId="11996F9C">
      <w:pPr>
        <w:snapToGrid w:val="0"/>
        <w:spacing w:line="240" w:lineRule="auto"/>
        <w:jc w:val="both"/>
        <w:rPr>
          <w:sz w:val="20"/>
          <w:szCs w:val="20"/>
        </w:rPr>
      </w:pPr>
      <w:r w:rsidRPr="004D1C9D">
        <w:rPr>
          <w:sz w:val="20"/>
          <w:szCs w:val="20"/>
        </w:rPr>
        <w:t>La indemnización se lleva a cabo cuando el trabajador es despedido sin justa causa por el empleador y todo esto depende del tipo de contrato y el tiempo que el empleador lleve vinculado a la organización.</w:t>
      </w:r>
    </w:p>
    <w:p w:rsidR="001F1AF4" w:rsidP="00BD0977" w:rsidRDefault="001F1AF4" w14:paraId="465B6F2A" w14:textId="3CC480A4">
      <w:pPr>
        <w:snapToGrid w:val="0"/>
        <w:spacing w:line="240" w:lineRule="auto"/>
        <w:jc w:val="both"/>
        <w:rPr>
          <w:sz w:val="20"/>
          <w:szCs w:val="20"/>
        </w:rPr>
      </w:pPr>
    </w:p>
    <w:p w:rsidRPr="004D1C9D" w:rsidR="001F1AF4" w:rsidP="00BD0977" w:rsidRDefault="001F1AF4" w14:paraId="5987DA02" w14:textId="421A9D62">
      <w:pPr>
        <w:snapToGrid w:val="0"/>
        <w:spacing w:line="240" w:lineRule="auto"/>
        <w:jc w:val="both"/>
        <w:rPr>
          <w:sz w:val="20"/>
          <w:szCs w:val="20"/>
        </w:rPr>
      </w:pPr>
      <w:commentRangeStart w:id="35"/>
      <w:r>
        <w:rPr>
          <w:noProof/>
        </w:rPr>
        <w:drawing>
          <wp:inline distT="0" distB="0" distL="0" distR="0" wp14:anchorId="0BFEB91A" wp14:editId="605D3627">
            <wp:extent cx="2362200" cy="1574800"/>
            <wp:effectExtent l="0" t="0" r="0" b="6350"/>
            <wp:docPr id="23" name="Imagen 23" descr="Interest rate and dividend concept, Businessman is calculating income and return on investment in percentage. income, return, retirement, compensation fund, investment, dividend tax, stock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terest rate and dividend concept, Businessman is calculating income and return on investment in percentage. income, return, retirement, compensation fund, investment, dividend tax, stock marke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2432" cy="1574955"/>
                    </a:xfrm>
                    <a:prstGeom prst="rect">
                      <a:avLst/>
                    </a:prstGeom>
                    <a:noFill/>
                    <a:ln>
                      <a:noFill/>
                    </a:ln>
                  </pic:spPr>
                </pic:pic>
              </a:graphicData>
            </a:graphic>
          </wp:inline>
        </w:drawing>
      </w:r>
      <w:commentRangeEnd w:id="35"/>
      <w:r>
        <w:rPr>
          <w:rStyle w:val="Refdecomentario"/>
        </w:rPr>
        <w:commentReference w:id="35"/>
      </w:r>
    </w:p>
    <w:p w:rsidRPr="004D1C9D" w:rsidR="00BD0977" w:rsidP="00BD0977" w:rsidRDefault="00BD0977" w14:paraId="6E730881" w14:textId="77777777">
      <w:pPr>
        <w:snapToGrid w:val="0"/>
        <w:spacing w:line="240" w:lineRule="auto"/>
        <w:jc w:val="both"/>
        <w:rPr>
          <w:sz w:val="20"/>
          <w:szCs w:val="20"/>
        </w:rPr>
      </w:pPr>
    </w:p>
    <w:p w:rsidR="00BD0977" w:rsidP="00BD0977" w:rsidRDefault="00BD0977" w14:paraId="4E1A2C0E" w14:textId="3D8ABE9A">
      <w:pPr>
        <w:snapToGrid w:val="0"/>
        <w:spacing w:line="240" w:lineRule="auto"/>
        <w:jc w:val="both"/>
        <w:rPr>
          <w:color w:val="000000"/>
          <w:sz w:val="20"/>
          <w:szCs w:val="20"/>
        </w:rPr>
      </w:pPr>
      <w:commentRangeStart w:id="36"/>
      <w:r w:rsidRPr="004D1C9D">
        <w:rPr>
          <w:sz w:val="20"/>
          <w:szCs w:val="20"/>
        </w:rPr>
        <w:t xml:space="preserve">En el capítulo seis (6) del Código Sustantivo de Trabajo, relaciona todo sobre la terminación del contrato laboral; donde menciona las justas causas de despido por parte del empleador y lo que nos concierne en este capítulo lo estipulado en el artículo 64 </w:t>
      </w:r>
      <w:r w:rsidRPr="004D1C9D">
        <w:rPr>
          <w:i/>
          <w:iCs/>
          <w:sz w:val="20"/>
          <w:szCs w:val="20"/>
        </w:rPr>
        <w:t>“…</w:t>
      </w:r>
      <w:r w:rsidRPr="004D1C9D">
        <w:rPr>
          <w:i/>
          <w:iCs/>
          <w:color w:val="000000"/>
          <w:sz w:val="20"/>
          <w:szCs w:val="20"/>
        </w:rPr>
        <w:t>En caso de terminación unilateral del contrato de trabajo sin justa causa comprobada, por parte del empleador o si éste da lugar a la terminación unilateral por parte del trabajador por alguna de las justas causas contempladas en la ley, el primero deberá al segundo una indemnización”.</w:t>
      </w:r>
      <w:commentRangeEnd w:id="36"/>
      <w:r w:rsidRPr="004D1C9D">
        <w:rPr>
          <w:rStyle w:val="Refdecomentario"/>
          <w:sz w:val="20"/>
          <w:szCs w:val="20"/>
        </w:rPr>
        <w:commentReference w:id="36"/>
      </w:r>
    </w:p>
    <w:p w:rsidR="001F1AF4" w:rsidP="00BD0977" w:rsidRDefault="001F1AF4" w14:paraId="0EBEF25D" w14:textId="4E649A26">
      <w:pPr>
        <w:snapToGrid w:val="0"/>
        <w:spacing w:line="240" w:lineRule="auto"/>
        <w:jc w:val="both"/>
        <w:rPr>
          <w:color w:val="000000"/>
          <w:sz w:val="20"/>
          <w:szCs w:val="20"/>
        </w:rPr>
      </w:pPr>
    </w:p>
    <w:p w:rsidR="001F1AF4" w:rsidP="001F1AF4" w:rsidRDefault="001F1AF4" w14:paraId="6A5E12AC" w14:textId="77777777">
      <w:pPr>
        <w:spacing w:line="240" w:lineRule="auto"/>
        <w:jc w:val="both"/>
        <w:rPr>
          <w:sz w:val="20"/>
          <w:szCs w:val="20"/>
        </w:rPr>
      </w:pPr>
    </w:p>
    <w:p w:rsidR="001F1AF4" w:rsidP="001F1AF4" w:rsidRDefault="001F1AF4" w14:paraId="35FF38C9" w14:textId="77777777">
      <w:pPr>
        <w:spacing w:line="240" w:lineRule="auto"/>
        <w:jc w:val="both"/>
        <w:rPr>
          <w:sz w:val="20"/>
          <w:szCs w:val="20"/>
        </w:rPr>
      </w:pPr>
      <w:r w:rsidRPr="00464BEA">
        <w:rPr>
          <w:noProof/>
          <w:color w:val="0070C0"/>
          <w:sz w:val="20"/>
          <w:szCs w:val="20"/>
        </w:rPr>
        <w:drawing>
          <wp:anchor distT="0" distB="0" distL="114300" distR="114300" simplePos="0" relativeHeight="251665408" behindDoc="0" locked="0" layoutInCell="1" allowOverlap="1" wp14:anchorId="1ACF9FC1" wp14:editId="2A3068A9">
            <wp:simplePos x="0" y="0"/>
            <wp:positionH relativeFrom="margin">
              <wp:posOffset>3467100</wp:posOffset>
            </wp:positionH>
            <wp:positionV relativeFrom="paragraph">
              <wp:posOffset>429895</wp:posOffset>
            </wp:positionV>
            <wp:extent cx="333375" cy="375272"/>
            <wp:effectExtent l="0" t="0" r="0" b="6350"/>
            <wp:wrapNone/>
            <wp:docPr id="24"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3375" cy="375272"/>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Tablaconcuadrcula"/>
        <w:tblW w:w="0" w:type="auto"/>
        <w:jc w:val="center"/>
        <w:shd w:val="clear" w:color="auto" w:fill="C2D69B" w:themeFill="accent3" w:themeFillTint="99"/>
        <w:tblLook w:val="04A0" w:firstRow="1" w:lastRow="0" w:firstColumn="1" w:lastColumn="0" w:noHBand="0" w:noVBand="1"/>
      </w:tblPr>
      <w:tblGrid>
        <w:gridCol w:w="2941"/>
      </w:tblGrid>
      <w:tr w:rsidR="001F1AF4" w:rsidTr="006C28D2" w14:paraId="002B5E5C" w14:textId="77777777">
        <w:trPr>
          <w:trHeight w:val="733"/>
          <w:jc w:val="center"/>
        </w:trPr>
        <w:tc>
          <w:tcPr>
            <w:tcW w:w="2941" w:type="dxa"/>
            <w:shd w:val="clear" w:color="auto" w:fill="C2D69B" w:themeFill="accent3" w:themeFillTint="99"/>
          </w:tcPr>
          <w:p w:rsidR="001F1AF4" w:rsidP="006C28D2" w:rsidRDefault="001F1AF4" w14:paraId="1B324ADE" w14:textId="77777777">
            <w:pPr>
              <w:jc w:val="both"/>
              <w:rPr>
                <w:sz w:val="20"/>
                <w:szCs w:val="20"/>
              </w:rPr>
            </w:pPr>
            <w:commentRangeStart w:id="37"/>
          </w:p>
          <w:p w:rsidR="001F1AF4" w:rsidP="006C28D2" w:rsidRDefault="001F1AF4" w14:paraId="736EE3F0" w14:textId="5ED1948B">
            <w:pPr>
              <w:jc w:val="center"/>
              <w:rPr>
                <w:sz w:val="20"/>
                <w:szCs w:val="20"/>
              </w:rPr>
            </w:pPr>
            <w:r w:rsidRPr="00464BEA">
              <w:rPr>
                <w:b/>
                <w:color w:val="0070C0"/>
                <w:sz w:val="20"/>
                <w:szCs w:val="20"/>
              </w:rPr>
              <w:t>¡</w:t>
            </w:r>
            <w:r>
              <w:rPr>
                <w:b/>
                <w:color w:val="0070C0"/>
                <w:sz w:val="20"/>
                <w:szCs w:val="20"/>
              </w:rPr>
              <w:t>Nota</w:t>
            </w:r>
            <w:r w:rsidRPr="00464BEA">
              <w:rPr>
                <w:b/>
                <w:color w:val="0070C0"/>
                <w:sz w:val="20"/>
                <w:szCs w:val="20"/>
              </w:rPr>
              <w:t>!</w:t>
            </w:r>
            <w:commentRangeEnd w:id="37"/>
            <w:r>
              <w:rPr>
                <w:rStyle w:val="Refdecomentario"/>
              </w:rPr>
              <w:commentReference w:id="37"/>
            </w:r>
          </w:p>
        </w:tc>
      </w:tr>
    </w:tbl>
    <w:p w:rsidRPr="001F1AF4" w:rsidR="001F1AF4" w:rsidP="00BD0977" w:rsidRDefault="001F1AF4" w14:paraId="047A7EC6" w14:textId="77777777">
      <w:pPr>
        <w:snapToGrid w:val="0"/>
        <w:spacing w:line="240" w:lineRule="auto"/>
        <w:jc w:val="both"/>
        <w:rPr>
          <w:color w:val="000000"/>
          <w:sz w:val="20"/>
          <w:szCs w:val="20"/>
        </w:rPr>
      </w:pPr>
    </w:p>
    <w:p w:rsidRPr="004D1C9D" w:rsidR="00BD0977" w:rsidP="00BD0977" w:rsidRDefault="00BD0977" w14:paraId="5D190434" w14:textId="77777777">
      <w:pPr>
        <w:snapToGrid w:val="0"/>
        <w:spacing w:line="240" w:lineRule="auto"/>
        <w:jc w:val="both"/>
        <w:rPr>
          <w:i/>
          <w:iCs/>
          <w:color w:val="000000"/>
          <w:sz w:val="20"/>
          <w:szCs w:val="20"/>
        </w:rPr>
      </w:pPr>
    </w:p>
    <w:p w:rsidR="00BD0977" w:rsidP="00BD0977" w:rsidRDefault="00BD0977" w14:paraId="10BD96E8" w14:textId="46802EAE">
      <w:pPr>
        <w:snapToGrid w:val="0"/>
        <w:spacing w:line="240" w:lineRule="auto"/>
        <w:rPr>
          <w:color w:val="000000"/>
          <w:sz w:val="20"/>
          <w:szCs w:val="20"/>
        </w:rPr>
      </w:pPr>
    </w:p>
    <w:p w:rsidR="00526A21" w:rsidP="00526A21" w:rsidRDefault="00526A21" w14:paraId="2F917358" w14:textId="77777777">
      <w:pPr>
        <w:snapToGrid w:val="0"/>
        <w:spacing w:line="240" w:lineRule="auto"/>
        <w:jc w:val="both"/>
        <w:rPr>
          <w:sz w:val="20"/>
          <w:szCs w:val="20"/>
        </w:rPr>
      </w:pPr>
    </w:p>
    <w:tbl>
      <w:tblPr>
        <w:tblStyle w:val="Tablaconcuadrcula"/>
        <w:tblW w:w="0" w:type="auto"/>
        <w:shd w:val="clear" w:color="auto" w:fill="DBE5F1" w:themeFill="accent1" w:themeFillTint="33"/>
        <w:tblLook w:val="04A0" w:firstRow="1" w:lastRow="0" w:firstColumn="1" w:lastColumn="0" w:noHBand="0" w:noVBand="1"/>
      </w:tblPr>
      <w:tblGrid>
        <w:gridCol w:w="9962"/>
      </w:tblGrid>
      <w:tr w:rsidR="00526A21" w:rsidTr="006C28D2" w14:paraId="0C241622" w14:textId="77777777">
        <w:tc>
          <w:tcPr>
            <w:tcW w:w="9962" w:type="dxa"/>
            <w:shd w:val="clear" w:color="auto" w:fill="DBE5F1" w:themeFill="accent1" w:themeFillTint="33"/>
          </w:tcPr>
          <w:p w:rsidR="00526A21" w:rsidP="006C28D2" w:rsidRDefault="00526A21" w14:paraId="7A02B2AF" w14:textId="77777777">
            <w:pPr>
              <w:snapToGrid w:val="0"/>
              <w:jc w:val="both"/>
              <w:rPr>
                <w:b/>
                <w:bCs/>
                <w:color w:val="FF0000"/>
                <w:sz w:val="20"/>
                <w:szCs w:val="20"/>
              </w:rPr>
            </w:pPr>
            <w:r w:rsidRPr="007700E0">
              <w:rPr>
                <w:b/>
                <w:bCs/>
                <w:color w:val="FF0000"/>
                <w:sz w:val="20"/>
                <w:szCs w:val="20"/>
              </w:rPr>
              <w:t>Llamada a la acción</w:t>
            </w:r>
          </w:p>
          <w:p w:rsidRPr="007700E0" w:rsidR="00526A21" w:rsidP="006C28D2" w:rsidRDefault="00526A21" w14:paraId="548DDADC" w14:textId="77777777">
            <w:pPr>
              <w:snapToGrid w:val="0"/>
              <w:jc w:val="both"/>
              <w:rPr>
                <w:color w:val="FF0000"/>
                <w:sz w:val="20"/>
                <w:szCs w:val="20"/>
              </w:rPr>
            </w:pPr>
          </w:p>
          <w:p w:rsidR="00526A21" w:rsidP="006C28D2" w:rsidRDefault="00526A21" w14:paraId="22A70BA5" w14:textId="77777777">
            <w:pPr>
              <w:snapToGrid w:val="0"/>
              <w:jc w:val="both"/>
              <w:rPr>
                <w:sz w:val="20"/>
                <w:szCs w:val="20"/>
              </w:rPr>
            </w:pPr>
            <w:r>
              <w:rPr>
                <w:sz w:val="20"/>
                <w:szCs w:val="20"/>
              </w:rPr>
              <w:t xml:space="preserve">Consulte el </w:t>
            </w:r>
            <w:commentRangeStart w:id="38"/>
            <w:r w:rsidRPr="00240DED">
              <w:rPr>
                <w:b/>
                <w:bCs/>
                <w:sz w:val="20"/>
                <w:szCs w:val="20"/>
              </w:rPr>
              <w:t>Anexo_</w:t>
            </w:r>
            <w:r>
              <w:rPr>
                <w:b/>
                <w:bCs/>
                <w:sz w:val="20"/>
                <w:szCs w:val="20"/>
              </w:rPr>
              <w:t>2</w:t>
            </w:r>
            <w:r w:rsidRPr="00240DED">
              <w:rPr>
                <w:b/>
                <w:bCs/>
                <w:sz w:val="20"/>
                <w:szCs w:val="20"/>
              </w:rPr>
              <w:t>_</w:t>
            </w:r>
            <w:r>
              <w:rPr>
                <w:b/>
                <w:bCs/>
                <w:sz w:val="20"/>
                <w:szCs w:val="20"/>
              </w:rPr>
              <w:t>LasIndemnizacionesLaborales</w:t>
            </w:r>
            <w:commentRangeEnd w:id="38"/>
            <w:r>
              <w:rPr>
                <w:rStyle w:val="Refdecomentario"/>
              </w:rPr>
              <w:commentReference w:id="38"/>
            </w:r>
            <w:r>
              <w:rPr>
                <w:sz w:val="20"/>
                <w:szCs w:val="20"/>
              </w:rPr>
              <w:t xml:space="preserve"> y amplíe su comprensión sobre este punto.</w:t>
            </w:r>
          </w:p>
          <w:p w:rsidR="00526A21" w:rsidP="006C28D2" w:rsidRDefault="00526A21" w14:paraId="464652B8" w14:textId="77777777">
            <w:pPr>
              <w:snapToGrid w:val="0"/>
              <w:jc w:val="both"/>
              <w:rPr>
                <w:sz w:val="20"/>
                <w:szCs w:val="20"/>
              </w:rPr>
            </w:pPr>
          </w:p>
          <w:p w:rsidR="00526A21" w:rsidP="006C28D2" w:rsidRDefault="00526A21" w14:paraId="61120A5A" w14:textId="29F2790C">
            <w:pPr>
              <w:snapToGrid w:val="0"/>
              <w:jc w:val="both"/>
              <w:rPr>
                <w:sz w:val="20"/>
                <w:szCs w:val="20"/>
              </w:rPr>
            </w:pPr>
            <w:r>
              <w:rPr>
                <w:sz w:val="20"/>
                <w:szCs w:val="20"/>
              </w:rPr>
              <w:t>Visualice, además, el video “</w:t>
            </w:r>
            <w:r w:rsidRPr="00D85F24">
              <w:rPr>
                <w:b/>
                <w:bCs/>
                <w:sz w:val="20"/>
                <w:szCs w:val="20"/>
              </w:rPr>
              <w:t>Indemnización por despido sin justa causa</w:t>
            </w:r>
            <w:r>
              <w:rPr>
                <w:sz w:val="20"/>
                <w:szCs w:val="20"/>
              </w:rPr>
              <w:t>”</w:t>
            </w:r>
            <w:r w:rsidR="00D85F24">
              <w:rPr>
                <w:sz w:val="20"/>
                <w:szCs w:val="20"/>
              </w:rPr>
              <w:t>, que se encuentra en el material complementario.</w:t>
            </w:r>
          </w:p>
        </w:tc>
      </w:tr>
    </w:tbl>
    <w:p w:rsidR="00526A21" w:rsidP="00526A21" w:rsidRDefault="00526A21" w14:paraId="5F71DE5B" w14:textId="77777777">
      <w:pPr>
        <w:snapToGrid w:val="0"/>
        <w:spacing w:line="240" w:lineRule="auto"/>
        <w:jc w:val="both"/>
        <w:rPr>
          <w:sz w:val="20"/>
          <w:szCs w:val="20"/>
        </w:rPr>
      </w:pPr>
    </w:p>
    <w:p w:rsidR="00526A21" w:rsidP="00526A21" w:rsidRDefault="00526A21" w14:paraId="2E6C3841" w14:textId="77777777">
      <w:pPr>
        <w:snapToGrid w:val="0"/>
        <w:spacing w:line="240" w:lineRule="auto"/>
        <w:jc w:val="both"/>
        <w:rPr>
          <w:sz w:val="20"/>
          <w:szCs w:val="20"/>
        </w:rPr>
      </w:pPr>
    </w:p>
    <w:p w:rsidRPr="004D1C9D" w:rsidR="00BD0977" w:rsidP="00BD0977" w:rsidRDefault="00BD0977" w14:paraId="4B93A351" w14:textId="77777777">
      <w:pPr>
        <w:pBdr>
          <w:top w:val="nil"/>
          <w:left w:val="nil"/>
          <w:bottom w:val="nil"/>
          <w:right w:val="nil"/>
          <w:between w:val="nil"/>
        </w:pBdr>
        <w:snapToGrid w:val="0"/>
        <w:spacing w:line="240" w:lineRule="auto"/>
        <w:rPr>
          <w:b/>
          <w:color w:val="000000"/>
          <w:sz w:val="20"/>
          <w:szCs w:val="20"/>
        </w:rPr>
      </w:pPr>
    </w:p>
    <w:p w:rsidRPr="004D1C9D" w:rsidR="00BD0977" w:rsidP="00BD0977" w:rsidRDefault="00AA294D" w14:paraId="79ED3755" w14:textId="3756A85B">
      <w:pPr>
        <w:pBdr>
          <w:top w:val="nil"/>
          <w:left w:val="nil"/>
          <w:bottom w:val="nil"/>
          <w:right w:val="nil"/>
          <w:between w:val="nil"/>
        </w:pBdr>
        <w:snapToGrid w:val="0"/>
        <w:spacing w:line="240" w:lineRule="auto"/>
        <w:rPr>
          <w:b/>
          <w:color w:val="000000"/>
          <w:sz w:val="20"/>
          <w:szCs w:val="20"/>
        </w:rPr>
      </w:pPr>
      <w:r>
        <w:rPr>
          <w:b/>
          <w:color w:val="000000"/>
          <w:sz w:val="20"/>
          <w:szCs w:val="20"/>
        </w:rPr>
        <w:t xml:space="preserve">6. </w:t>
      </w:r>
      <w:r w:rsidRPr="004D1C9D" w:rsidR="00BD0977">
        <w:rPr>
          <w:b/>
          <w:color w:val="000000"/>
          <w:sz w:val="20"/>
          <w:szCs w:val="20"/>
        </w:rPr>
        <w:t>Sistema de Seguridad Social en Colombia</w:t>
      </w:r>
    </w:p>
    <w:p w:rsidR="00FD57C1" w:rsidP="00BD0977" w:rsidRDefault="00FD57C1" w14:paraId="404D6BD8" w14:textId="77777777">
      <w:pPr>
        <w:pBdr>
          <w:top w:val="nil"/>
          <w:left w:val="nil"/>
          <w:bottom w:val="nil"/>
          <w:right w:val="nil"/>
          <w:between w:val="nil"/>
        </w:pBdr>
        <w:snapToGrid w:val="0"/>
        <w:spacing w:line="240" w:lineRule="auto"/>
        <w:jc w:val="both"/>
        <w:rPr>
          <w:bCs/>
          <w:color w:val="000000"/>
          <w:sz w:val="20"/>
          <w:szCs w:val="20"/>
        </w:rPr>
      </w:pPr>
    </w:p>
    <w:p w:rsidR="00BD0977" w:rsidP="00BD0977" w:rsidRDefault="00BD0977" w14:paraId="1C70C113" w14:textId="4EF61DDD">
      <w:pPr>
        <w:pBdr>
          <w:top w:val="nil"/>
          <w:left w:val="nil"/>
          <w:bottom w:val="nil"/>
          <w:right w:val="nil"/>
          <w:between w:val="nil"/>
        </w:pBdr>
        <w:snapToGrid w:val="0"/>
        <w:spacing w:line="240" w:lineRule="auto"/>
        <w:jc w:val="both"/>
        <w:rPr>
          <w:bCs/>
          <w:color w:val="000000"/>
          <w:sz w:val="20"/>
          <w:szCs w:val="20"/>
        </w:rPr>
      </w:pPr>
      <w:r w:rsidRPr="004D1C9D">
        <w:rPr>
          <w:bCs/>
          <w:color w:val="000000"/>
          <w:sz w:val="20"/>
          <w:szCs w:val="20"/>
        </w:rPr>
        <w:t xml:space="preserve">El sistema de Seguridad Social en Colombia está comprendido en la ley 100 de 1993 tiene como objeto: </w:t>
      </w:r>
      <w:r w:rsidRPr="004D1C9D">
        <w:rPr>
          <w:bCs/>
          <w:i/>
          <w:iCs/>
          <w:color w:val="000000"/>
          <w:sz w:val="20"/>
          <w:szCs w:val="20"/>
        </w:rPr>
        <w:t>“…garantizar los derechos irrenunciables de la persona y la comunidad para obtener la calidad de vida acorde con la dignidad humana, mediante la protección de las contingencias que la afecten. El sistema comprende las obligaciones del Estado y la sociedad, las instituciones y los recursos destinados a garantizar la cobertura de las prestaciones de carácter económico, de salud y servicios complementarios, materia de esta ley, u otras que se incorporen normativamente en el futuro</w:t>
      </w:r>
      <w:r w:rsidR="00075B7E">
        <w:rPr>
          <w:bCs/>
          <w:i/>
          <w:iCs/>
          <w:color w:val="000000"/>
          <w:sz w:val="20"/>
          <w:szCs w:val="20"/>
        </w:rPr>
        <w:t>”</w:t>
      </w:r>
      <w:r w:rsidR="00075B7E">
        <w:rPr>
          <w:bCs/>
          <w:color w:val="000000"/>
          <w:sz w:val="20"/>
          <w:szCs w:val="20"/>
        </w:rPr>
        <w:t>.</w:t>
      </w:r>
    </w:p>
    <w:p w:rsidR="00075B7E" w:rsidP="00BD0977" w:rsidRDefault="00075B7E" w14:paraId="52E48339" w14:textId="238AF6AE">
      <w:pPr>
        <w:pBdr>
          <w:top w:val="nil"/>
          <w:left w:val="nil"/>
          <w:bottom w:val="nil"/>
          <w:right w:val="nil"/>
          <w:between w:val="nil"/>
        </w:pBdr>
        <w:snapToGrid w:val="0"/>
        <w:spacing w:line="240" w:lineRule="auto"/>
        <w:jc w:val="both"/>
        <w:rPr>
          <w:bCs/>
          <w:color w:val="000000"/>
          <w:sz w:val="20"/>
          <w:szCs w:val="20"/>
        </w:rPr>
      </w:pPr>
    </w:p>
    <w:p w:rsidR="00075B7E" w:rsidP="00BD0977" w:rsidRDefault="00075B7E" w14:paraId="252623F0" w14:textId="7C2DC568">
      <w:pPr>
        <w:pBdr>
          <w:top w:val="nil"/>
          <w:left w:val="nil"/>
          <w:bottom w:val="nil"/>
          <w:right w:val="nil"/>
          <w:between w:val="nil"/>
        </w:pBdr>
        <w:snapToGrid w:val="0"/>
        <w:spacing w:line="240" w:lineRule="auto"/>
        <w:jc w:val="both"/>
        <w:rPr>
          <w:bCs/>
          <w:color w:val="000000"/>
          <w:sz w:val="20"/>
          <w:szCs w:val="20"/>
        </w:rPr>
      </w:pPr>
      <w:commentRangeStart w:id="39"/>
      <w:r>
        <w:rPr>
          <w:noProof/>
        </w:rPr>
        <w:drawing>
          <wp:inline distT="0" distB="0" distL="0" distR="0" wp14:anchorId="5E99ECF6" wp14:editId="7ABC7A4F">
            <wp:extent cx="2381250" cy="1587500"/>
            <wp:effectExtent l="0" t="0" r="0" b="0"/>
            <wp:docPr id="25" name="Imagen 25" descr="Business woman or lawyer accountant working financial investment on office. insurance protective hand over house for protection and care, Concept of home and real estate Property insu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usiness woman or lawyer accountant working financial investment on office. insurance protective hand over house for protection and care, Concept of home and real estate Property insura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0" cy="1587500"/>
                    </a:xfrm>
                    <a:prstGeom prst="rect">
                      <a:avLst/>
                    </a:prstGeom>
                    <a:noFill/>
                    <a:ln>
                      <a:noFill/>
                    </a:ln>
                  </pic:spPr>
                </pic:pic>
              </a:graphicData>
            </a:graphic>
          </wp:inline>
        </w:drawing>
      </w:r>
      <w:commentRangeEnd w:id="39"/>
      <w:r>
        <w:rPr>
          <w:rStyle w:val="Refdecomentario"/>
        </w:rPr>
        <w:commentReference w:id="39"/>
      </w:r>
    </w:p>
    <w:p w:rsidRPr="00075B7E" w:rsidR="00075B7E" w:rsidP="00BD0977" w:rsidRDefault="00075B7E" w14:paraId="2A6D2828" w14:textId="77777777">
      <w:pPr>
        <w:pBdr>
          <w:top w:val="nil"/>
          <w:left w:val="nil"/>
          <w:bottom w:val="nil"/>
          <w:right w:val="nil"/>
          <w:between w:val="nil"/>
        </w:pBdr>
        <w:snapToGrid w:val="0"/>
        <w:spacing w:line="240" w:lineRule="auto"/>
        <w:jc w:val="both"/>
        <w:rPr>
          <w:bCs/>
          <w:color w:val="000000"/>
          <w:sz w:val="20"/>
          <w:szCs w:val="20"/>
        </w:rPr>
      </w:pPr>
    </w:p>
    <w:p w:rsidR="00075B7E" w:rsidP="00BD0977" w:rsidRDefault="00BD0977" w14:paraId="187AB304" w14:textId="77777777">
      <w:pPr>
        <w:pBdr>
          <w:top w:val="nil"/>
          <w:left w:val="nil"/>
          <w:bottom w:val="nil"/>
          <w:right w:val="nil"/>
          <w:between w:val="nil"/>
        </w:pBdr>
        <w:snapToGrid w:val="0"/>
        <w:spacing w:line="240" w:lineRule="auto"/>
        <w:jc w:val="both"/>
        <w:rPr>
          <w:bCs/>
          <w:color w:val="000000"/>
          <w:sz w:val="20"/>
          <w:szCs w:val="20"/>
        </w:rPr>
      </w:pPr>
      <w:commentRangeStart w:id="40"/>
      <w:r w:rsidRPr="004D1C9D">
        <w:rPr>
          <w:bCs/>
          <w:color w:val="000000"/>
          <w:sz w:val="20"/>
          <w:szCs w:val="20"/>
        </w:rPr>
        <w:t>El sistema de seguridad social en Colombia busca que toda la población esté protegida en todo lo referente a la salud, incapacidades laborales, desempleo, vejez y muerte de los trabajadores</w:t>
      </w:r>
      <w:r w:rsidR="00075B7E">
        <w:rPr>
          <w:bCs/>
          <w:color w:val="000000"/>
          <w:sz w:val="20"/>
          <w:szCs w:val="20"/>
        </w:rPr>
        <w:t>.</w:t>
      </w:r>
      <w:commentRangeEnd w:id="40"/>
      <w:r w:rsidR="00075B7E">
        <w:rPr>
          <w:rStyle w:val="Refdecomentario"/>
        </w:rPr>
        <w:commentReference w:id="40"/>
      </w:r>
    </w:p>
    <w:p w:rsidR="00075B7E" w:rsidP="00BD0977" w:rsidRDefault="00075B7E" w14:paraId="45968E71" w14:textId="77777777">
      <w:pPr>
        <w:pBdr>
          <w:top w:val="nil"/>
          <w:left w:val="nil"/>
          <w:bottom w:val="nil"/>
          <w:right w:val="nil"/>
          <w:between w:val="nil"/>
        </w:pBdr>
        <w:snapToGrid w:val="0"/>
        <w:spacing w:line="240" w:lineRule="auto"/>
        <w:jc w:val="both"/>
        <w:rPr>
          <w:bCs/>
          <w:color w:val="000000"/>
          <w:sz w:val="20"/>
          <w:szCs w:val="20"/>
        </w:rPr>
      </w:pPr>
    </w:p>
    <w:p w:rsidRPr="004D1C9D" w:rsidR="00BD0977" w:rsidP="00BD0977" w:rsidRDefault="00075B7E" w14:paraId="2CABBFDC" w14:textId="16681C12">
      <w:pPr>
        <w:pBdr>
          <w:top w:val="nil"/>
          <w:left w:val="nil"/>
          <w:bottom w:val="nil"/>
          <w:right w:val="nil"/>
          <w:between w:val="nil"/>
        </w:pBdr>
        <w:snapToGrid w:val="0"/>
        <w:spacing w:line="240" w:lineRule="auto"/>
        <w:jc w:val="both"/>
        <w:rPr>
          <w:bCs/>
          <w:color w:val="000000"/>
          <w:sz w:val="20"/>
          <w:szCs w:val="20"/>
        </w:rPr>
      </w:pPr>
      <w:r>
        <w:rPr>
          <w:bCs/>
          <w:color w:val="000000"/>
          <w:sz w:val="20"/>
          <w:szCs w:val="20"/>
        </w:rPr>
        <w:t>E</w:t>
      </w:r>
      <w:r w:rsidRPr="004D1C9D" w:rsidR="00BD0977">
        <w:rPr>
          <w:bCs/>
          <w:color w:val="000000"/>
          <w:sz w:val="20"/>
          <w:szCs w:val="20"/>
        </w:rPr>
        <w:t>stos aspectos están reunidos en diferentes sistemas como son:</w:t>
      </w:r>
    </w:p>
    <w:p w:rsidRPr="004D1C9D" w:rsidR="00BD0977" w:rsidP="00BD0977" w:rsidRDefault="00BD0977" w14:paraId="53EC191D" w14:textId="77777777">
      <w:pPr>
        <w:pBdr>
          <w:top w:val="nil"/>
          <w:left w:val="nil"/>
          <w:bottom w:val="nil"/>
          <w:right w:val="nil"/>
          <w:between w:val="nil"/>
        </w:pBdr>
        <w:snapToGrid w:val="0"/>
        <w:spacing w:line="240" w:lineRule="auto"/>
        <w:jc w:val="both"/>
        <w:rPr>
          <w:bCs/>
          <w:color w:val="000000"/>
          <w:sz w:val="20"/>
          <w:szCs w:val="20"/>
        </w:rPr>
      </w:pPr>
    </w:p>
    <w:p w:rsidRPr="004D1C9D" w:rsidR="00BD0977" w:rsidP="00BD0977" w:rsidRDefault="00BD0977" w14:paraId="238C3E3C" w14:textId="77777777">
      <w:pPr>
        <w:numPr>
          <w:ilvl w:val="0"/>
          <w:numId w:val="32"/>
        </w:numPr>
        <w:pBdr>
          <w:top w:val="nil"/>
          <w:left w:val="nil"/>
          <w:bottom w:val="nil"/>
          <w:right w:val="nil"/>
          <w:between w:val="nil"/>
        </w:pBdr>
        <w:snapToGrid w:val="0"/>
        <w:spacing w:line="240" w:lineRule="auto"/>
        <w:ind w:left="0"/>
        <w:jc w:val="both"/>
        <w:rPr>
          <w:bCs/>
          <w:color w:val="000000"/>
          <w:sz w:val="20"/>
          <w:szCs w:val="20"/>
        </w:rPr>
      </w:pPr>
      <w:commentRangeStart w:id="41"/>
      <w:r w:rsidRPr="004D1C9D">
        <w:rPr>
          <w:bCs/>
          <w:color w:val="000000"/>
          <w:sz w:val="20"/>
          <w:szCs w:val="20"/>
        </w:rPr>
        <w:t>Sistema General en Salud.</w:t>
      </w:r>
    </w:p>
    <w:p w:rsidRPr="004D1C9D" w:rsidR="00BD0977" w:rsidP="00BD0977" w:rsidRDefault="00BD0977" w14:paraId="563C4F53" w14:textId="77777777">
      <w:pPr>
        <w:numPr>
          <w:ilvl w:val="0"/>
          <w:numId w:val="32"/>
        </w:numPr>
        <w:pBdr>
          <w:top w:val="nil"/>
          <w:left w:val="nil"/>
          <w:bottom w:val="nil"/>
          <w:right w:val="nil"/>
          <w:between w:val="nil"/>
        </w:pBdr>
        <w:snapToGrid w:val="0"/>
        <w:spacing w:line="240" w:lineRule="auto"/>
        <w:ind w:left="0"/>
        <w:jc w:val="both"/>
        <w:rPr>
          <w:bCs/>
          <w:color w:val="000000"/>
          <w:sz w:val="20"/>
          <w:szCs w:val="20"/>
        </w:rPr>
      </w:pPr>
      <w:r w:rsidRPr="004D1C9D">
        <w:rPr>
          <w:bCs/>
          <w:color w:val="000000"/>
          <w:sz w:val="20"/>
          <w:szCs w:val="20"/>
        </w:rPr>
        <w:t>Sistema General de Pensiones.</w:t>
      </w:r>
    </w:p>
    <w:p w:rsidRPr="004D1C9D" w:rsidR="00BD0977" w:rsidP="00BD0977" w:rsidRDefault="00BD0977" w14:paraId="62BC0096" w14:textId="77777777">
      <w:pPr>
        <w:numPr>
          <w:ilvl w:val="0"/>
          <w:numId w:val="32"/>
        </w:numPr>
        <w:pBdr>
          <w:top w:val="nil"/>
          <w:left w:val="nil"/>
          <w:bottom w:val="nil"/>
          <w:right w:val="nil"/>
          <w:between w:val="nil"/>
        </w:pBdr>
        <w:snapToGrid w:val="0"/>
        <w:spacing w:line="240" w:lineRule="auto"/>
        <w:ind w:left="0"/>
        <w:jc w:val="both"/>
        <w:rPr>
          <w:bCs/>
          <w:color w:val="000000"/>
          <w:sz w:val="20"/>
          <w:szCs w:val="20"/>
        </w:rPr>
      </w:pPr>
      <w:r w:rsidRPr="004D1C9D">
        <w:rPr>
          <w:bCs/>
          <w:color w:val="000000"/>
          <w:sz w:val="20"/>
          <w:szCs w:val="20"/>
        </w:rPr>
        <w:t>Sistema de Riesgos Labores y de Subsidio Familiar.</w:t>
      </w:r>
      <w:commentRangeEnd w:id="41"/>
      <w:r w:rsidR="00075B7E">
        <w:rPr>
          <w:rStyle w:val="Refdecomentario"/>
        </w:rPr>
        <w:commentReference w:id="41"/>
      </w:r>
    </w:p>
    <w:p w:rsidRPr="004D1C9D" w:rsidR="00BD0977" w:rsidP="00BD0977" w:rsidRDefault="00BD0977" w14:paraId="616F67BC" w14:textId="77777777">
      <w:pPr>
        <w:pBdr>
          <w:top w:val="nil"/>
          <w:left w:val="nil"/>
          <w:bottom w:val="nil"/>
          <w:right w:val="nil"/>
          <w:between w:val="nil"/>
        </w:pBdr>
        <w:snapToGrid w:val="0"/>
        <w:spacing w:line="240" w:lineRule="auto"/>
        <w:jc w:val="both"/>
        <w:rPr>
          <w:bCs/>
          <w:color w:val="000000"/>
          <w:sz w:val="20"/>
          <w:szCs w:val="20"/>
        </w:rPr>
      </w:pPr>
    </w:p>
    <w:p w:rsidR="00075B7E" w:rsidP="00BD0977" w:rsidRDefault="00075B7E" w14:paraId="4AC9EC98" w14:textId="77777777">
      <w:pPr>
        <w:pBdr>
          <w:top w:val="nil"/>
          <w:left w:val="nil"/>
          <w:bottom w:val="nil"/>
          <w:right w:val="nil"/>
          <w:between w:val="nil"/>
        </w:pBdr>
        <w:snapToGrid w:val="0"/>
        <w:spacing w:line="240" w:lineRule="auto"/>
        <w:jc w:val="both"/>
        <w:rPr>
          <w:b/>
          <w:color w:val="000000"/>
          <w:sz w:val="20"/>
          <w:szCs w:val="20"/>
        </w:rPr>
      </w:pPr>
    </w:p>
    <w:p w:rsidRPr="004D1C9D" w:rsidR="00BD0977" w:rsidP="00BD0977" w:rsidRDefault="00BD0977" w14:paraId="09EB910F" w14:textId="06F39C90">
      <w:pPr>
        <w:pBdr>
          <w:top w:val="nil"/>
          <w:left w:val="nil"/>
          <w:bottom w:val="nil"/>
          <w:right w:val="nil"/>
          <w:between w:val="nil"/>
        </w:pBdr>
        <w:snapToGrid w:val="0"/>
        <w:spacing w:line="240" w:lineRule="auto"/>
        <w:jc w:val="both"/>
        <w:rPr>
          <w:b/>
          <w:color w:val="000000"/>
          <w:sz w:val="20"/>
          <w:szCs w:val="20"/>
        </w:rPr>
      </w:pPr>
      <w:r w:rsidRPr="004D1C9D">
        <w:rPr>
          <w:b/>
          <w:color w:val="000000"/>
          <w:sz w:val="20"/>
          <w:szCs w:val="20"/>
        </w:rPr>
        <w:t>Sistema general en salud</w:t>
      </w:r>
    </w:p>
    <w:p w:rsidR="00075B7E" w:rsidP="00BD0977" w:rsidRDefault="00075B7E" w14:paraId="22AF62F9" w14:textId="77777777">
      <w:pPr>
        <w:pBdr>
          <w:top w:val="nil"/>
          <w:left w:val="nil"/>
          <w:bottom w:val="nil"/>
          <w:right w:val="nil"/>
          <w:between w:val="nil"/>
        </w:pBdr>
        <w:snapToGrid w:val="0"/>
        <w:spacing w:line="240" w:lineRule="auto"/>
        <w:jc w:val="both"/>
        <w:rPr>
          <w:bCs/>
          <w:color w:val="000000"/>
          <w:sz w:val="20"/>
          <w:szCs w:val="20"/>
        </w:rPr>
      </w:pPr>
    </w:p>
    <w:p w:rsidR="0052347D" w:rsidP="00BD0977" w:rsidRDefault="00BD0977" w14:paraId="5EF100D7" w14:textId="292F69B3">
      <w:pPr>
        <w:pBdr>
          <w:top w:val="nil"/>
          <w:left w:val="nil"/>
          <w:bottom w:val="nil"/>
          <w:right w:val="nil"/>
          <w:between w:val="nil"/>
        </w:pBdr>
        <w:snapToGrid w:val="0"/>
        <w:spacing w:line="240" w:lineRule="auto"/>
        <w:jc w:val="both"/>
        <w:rPr>
          <w:bCs/>
          <w:color w:val="000000"/>
          <w:sz w:val="20"/>
          <w:szCs w:val="20"/>
        </w:rPr>
      </w:pPr>
      <w:r w:rsidRPr="004D1C9D">
        <w:rPr>
          <w:bCs/>
          <w:color w:val="000000"/>
          <w:sz w:val="20"/>
          <w:szCs w:val="20"/>
        </w:rPr>
        <w:t>El sistema general de salud dice que todos los habitantes deben estar afiliados para la atención en salud, ya sea en el régimen contributivo o en el régimen subsidiado; el primero corresponde cuando existe una relación laboral y el empleador está en la obligación de afiliar a los empleados y sus beneficiarios a salud. El segundo: el régimen subsidiado es la prestación de atención en salud para los colombianos que no tienen una relación laboral y/o generan ingresos que les permita pagar la afiliación.</w:t>
      </w:r>
    </w:p>
    <w:p w:rsidR="0052347D" w:rsidP="00BD0977" w:rsidRDefault="0052347D" w14:paraId="1AF6B745" w14:textId="05E1913C">
      <w:pPr>
        <w:pBdr>
          <w:top w:val="nil"/>
          <w:left w:val="nil"/>
          <w:bottom w:val="nil"/>
          <w:right w:val="nil"/>
          <w:between w:val="nil"/>
        </w:pBdr>
        <w:snapToGrid w:val="0"/>
        <w:spacing w:line="240" w:lineRule="auto"/>
        <w:jc w:val="both"/>
        <w:rPr>
          <w:bCs/>
          <w:color w:val="000000"/>
          <w:sz w:val="20"/>
          <w:szCs w:val="20"/>
        </w:rPr>
      </w:pPr>
    </w:p>
    <w:p w:rsidR="0052347D" w:rsidP="00BD0977" w:rsidRDefault="0052347D" w14:paraId="23BC7DAC" w14:textId="1098025D">
      <w:pPr>
        <w:pBdr>
          <w:top w:val="nil"/>
          <w:left w:val="nil"/>
          <w:bottom w:val="nil"/>
          <w:right w:val="nil"/>
          <w:between w:val="nil"/>
        </w:pBdr>
        <w:snapToGrid w:val="0"/>
        <w:spacing w:line="240" w:lineRule="auto"/>
        <w:jc w:val="both"/>
        <w:rPr>
          <w:bCs/>
          <w:color w:val="000000"/>
          <w:sz w:val="20"/>
          <w:szCs w:val="20"/>
        </w:rPr>
      </w:pPr>
      <w:commentRangeStart w:id="42"/>
      <w:r>
        <w:rPr>
          <w:noProof/>
        </w:rPr>
        <w:drawing>
          <wp:inline distT="0" distB="0" distL="0" distR="0" wp14:anchorId="1F52328F" wp14:editId="7A56633C">
            <wp:extent cx="2371725" cy="1581150"/>
            <wp:effectExtent l="0" t="0" r="9525" b="0"/>
            <wp:docPr id="29" name="Imagen 29" descr="Successful Caucasian woman doctor in white coat with smile consults patient providing professional support works for healthcare system in city hospital sits at table in front of red-haired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uccessful Caucasian woman doctor in white coat with smile consults patient providing professional support works for healthcare system in city hospital sits at table in front of red-haired gir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1725" cy="1581150"/>
                    </a:xfrm>
                    <a:prstGeom prst="rect">
                      <a:avLst/>
                    </a:prstGeom>
                    <a:noFill/>
                    <a:ln>
                      <a:noFill/>
                    </a:ln>
                  </pic:spPr>
                </pic:pic>
              </a:graphicData>
            </a:graphic>
          </wp:inline>
        </w:drawing>
      </w:r>
      <w:commentRangeEnd w:id="42"/>
      <w:r>
        <w:rPr>
          <w:rStyle w:val="Refdecomentario"/>
        </w:rPr>
        <w:commentReference w:id="42"/>
      </w:r>
    </w:p>
    <w:p w:rsidR="0052347D" w:rsidP="00BD0977" w:rsidRDefault="0052347D" w14:paraId="2D9E8D09" w14:textId="77777777">
      <w:pPr>
        <w:pBdr>
          <w:top w:val="nil"/>
          <w:left w:val="nil"/>
          <w:bottom w:val="nil"/>
          <w:right w:val="nil"/>
          <w:between w:val="nil"/>
        </w:pBdr>
        <w:snapToGrid w:val="0"/>
        <w:spacing w:line="240" w:lineRule="auto"/>
        <w:jc w:val="both"/>
        <w:rPr>
          <w:bCs/>
          <w:color w:val="000000"/>
          <w:sz w:val="20"/>
          <w:szCs w:val="20"/>
        </w:rPr>
      </w:pPr>
    </w:p>
    <w:p w:rsidR="00BD0977" w:rsidP="00BD0977" w:rsidRDefault="0052347D" w14:paraId="2D28A64C" w14:textId="6B026E6C">
      <w:pPr>
        <w:pBdr>
          <w:top w:val="nil"/>
          <w:left w:val="nil"/>
          <w:bottom w:val="nil"/>
          <w:right w:val="nil"/>
          <w:between w:val="nil"/>
        </w:pBdr>
        <w:snapToGrid w:val="0"/>
        <w:spacing w:line="240" w:lineRule="auto"/>
        <w:jc w:val="both"/>
        <w:rPr>
          <w:bCs/>
          <w:color w:val="000000"/>
          <w:sz w:val="20"/>
          <w:szCs w:val="20"/>
        </w:rPr>
      </w:pPr>
      <w:commentRangeStart w:id="43"/>
      <w:r>
        <w:rPr>
          <w:bCs/>
          <w:color w:val="000000"/>
          <w:sz w:val="20"/>
          <w:szCs w:val="20"/>
        </w:rPr>
        <w:t xml:space="preserve">El régimen subsidiado </w:t>
      </w:r>
      <w:r w:rsidRPr="004D1C9D" w:rsidR="00BD0977">
        <w:rPr>
          <w:bCs/>
          <w:color w:val="000000"/>
          <w:sz w:val="20"/>
          <w:szCs w:val="20"/>
        </w:rPr>
        <w:t>est</w:t>
      </w:r>
      <w:r>
        <w:rPr>
          <w:bCs/>
          <w:color w:val="000000"/>
          <w:sz w:val="20"/>
          <w:szCs w:val="20"/>
        </w:rPr>
        <w:t>á</w:t>
      </w:r>
      <w:r w:rsidRPr="004D1C9D" w:rsidR="00BD0977">
        <w:rPr>
          <w:bCs/>
          <w:color w:val="000000"/>
          <w:sz w:val="20"/>
          <w:szCs w:val="20"/>
        </w:rPr>
        <w:t xml:space="preserve"> dado para la población más vulnerable</w:t>
      </w:r>
      <w:r>
        <w:rPr>
          <w:bCs/>
          <w:color w:val="000000"/>
          <w:sz w:val="20"/>
          <w:szCs w:val="20"/>
        </w:rPr>
        <w:t>,</w:t>
      </w:r>
      <w:r w:rsidRPr="004D1C9D" w:rsidR="00BD0977">
        <w:rPr>
          <w:bCs/>
          <w:color w:val="000000"/>
          <w:sz w:val="20"/>
          <w:szCs w:val="20"/>
        </w:rPr>
        <w:t xml:space="preserve"> como son los desplazados o las personas que</w:t>
      </w:r>
      <w:r>
        <w:rPr>
          <w:bCs/>
          <w:color w:val="000000"/>
          <w:sz w:val="20"/>
          <w:szCs w:val="20"/>
        </w:rPr>
        <w:t xml:space="preserve">, </w:t>
      </w:r>
      <w:r w:rsidRPr="004D1C9D" w:rsidR="00BD0977">
        <w:rPr>
          <w:bCs/>
          <w:color w:val="000000"/>
          <w:sz w:val="20"/>
          <w:szCs w:val="20"/>
        </w:rPr>
        <w:t>de acuerdo con las encuestas generadas por el S</w:t>
      </w:r>
      <w:r>
        <w:rPr>
          <w:bCs/>
          <w:color w:val="000000"/>
          <w:sz w:val="20"/>
          <w:szCs w:val="20"/>
        </w:rPr>
        <w:t>ISBEN,</w:t>
      </w:r>
      <w:r w:rsidRPr="004D1C9D" w:rsidR="00BD0977">
        <w:rPr>
          <w:bCs/>
          <w:color w:val="000000"/>
          <w:sz w:val="20"/>
          <w:szCs w:val="20"/>
        </w:rPr>
        <w:t xml:space="preserve"> indiquen que no cuentan con la protección en Salud.</w:t>
      </w:r>
      <w:commentRangeEnd w:id="43"/>
      <w:r>
        <w:rPr>
          <w:rStyle w:val="Refdecomentario"/>
        </w:rPr>
        <w:commentReference w:id="43"/>
      </w:r>
    </w:p>
    <w:p w:rsidR="0052347D" w:rsidP="00BD0977" w:rsidRDefault="0052347D" w14:paraId="53168AFE" w14:textId="22DF0EBD">
      <w:pPr>
        <w:pBdr>
          <w:top w:val="nil"/>
          <w:left w:val="nil"/>
          <w:bottom w:val="nil"/>
          <w:right w:val="nil"/>
          <w:between w:val="nil"/>
        </w:pBdr>
        <w:snapToGrid w:val="0"/>
        <w:spacing w:line="240" w:lineRule="auto"/>
        <w:jc w:val="both"/>
        <w:rPr>
          <w:bCs/>
          <w:color w:val="000000"/>
          <w:sz w:val="20"/>
          <w:szCs w:val="20"/>
        </w:rPr>
      </w:pPr>
    </w:p>
    <w:p w:rsidR="0052347D" w:rsidP="00BD0977" w:rsidRDefault="0052347D" w14:paraId="638AEBBC" w14:textId="77777777">
      <w:pPr>
        <w:pBdr>
          <w:top w:val="nil"/>
          <w:left w:val="nil"/>
          <w:bottom w:val="nil"/>
          <w:right w:val="nil"/>
          <w:between w:val="nil"/>
        </w:pBdr>
        <w:snapToGrid w:val="0"/>
        <w:spacing w:line="240" w:lineRule="auto"/>
        <w:jc w:val="both"/>
        <w:rPr>
          <w:bCs/>
          <w:color w:val="000000"/>
          <w:sz w:val="20"/>
          <w:szCs w:val="20"/>
        </w:rPr>
      </w:pPr>
    </w:p>
    <w:p w:rsidR="0052347D" w:rsidP="73E10941" w:rsidRDefault="0052347D" w14:paraId="269E86F4" w14:textId="31433402">
      <w:pPr>
        <w:pBdr>
          <w:top w:val="nil" w:color="000000" w:sz="0" w:space="0"/>
          <w:left w:val="nil" w:color="000000" w:sz="0" w:space="0"/>
          <w:bottom w:val="nil" w:color="000000" w:sz="0" w:space="0"/>
          <w:right w:val="nil" w:color="000000" w:sz="0" w:space="0"/>
          <w:between w:val="nil" w:color="000000" w:sz="0" w:space="0"/>
        </w:pBdr>
        <w:snapToGrid w:val="0"/>
        <w:spacing w:line="240" w:lineRule="auto"/>
        <w:jc w:val="both"/>
        <w:rPr>
          <w:color w:val="000000"/>
          <w:sz w:val="20"/>
          <w:szCs w:val="20"/>
        </w:rPr>
      </w:pPr>
      <w:r w:rsidRPr="73E10941" w:rsidR="22CB7E2E">
        <w:rPr>
          <w:color w:val="000000" w:themeColor="text1" w:themeTint="FF" w:themeShade="FF"/>
          <w:sz w:val="20"/>
          <w:szCs w:val="20"/>
        </w:rPr>
        <w:t>El siguiente video desglosa cada uno de estos regímenes; obsérvelo con suma atención y procure llevar registro de lo más destacado en su libreta personal de apuntes. ¡</w:t>
      </w:r>
      <w:r w:rsidRPr="73E10941" w:rsidR="22CB7E2E">
        <w:rPr>
          <w:b w:val="1"/>
          <w:bCs w:val="1"/>
          <w:color w:val="000000" w:themeColor="text1" w:themeTint="FF" w:themeShade="FF"/>
          <w:sz w:val="20"/>
          <w:szCs w:val="20"/>
        </w:rPr>
        <w:t>Adelante</w:t>
      </w:r>
      <w:commentRangeStart w:id="810535446"/>
      <w:r w:rsidRPr="73E10941" w:rsidR="22CB7E2E">
        <w:rPr>
          <w:color w:val="000000" w:themeColor="text1" w:themeTint="FF" w:themeShade="FF"/>
          <w:sz w:val="20"/>
          <w:szCs w:val="20"/>
        </w:rPr>
        <w:t>!</w:t>
      </w:r>
    </w:p>
    <w:p w:rsidR="0052347D" w:rsidP="00BD0977" w:rsidRDefault="0052347D" w14:paraId="7A2EF98E" w14:textId="7728ABB4">
      <w:pPr>
        <w:pBdr>
          <w:top w:val="nil"/>
          <w:left w:val="nil"/>
          <w:bottom w:val="nil"/>
          <w:right w:val="nil"/>
          <w:between w:val="nil"/>
        </w:pBdr>
        <w:snapToGrid w:val="0"/>
        <w:spacing w:line="240" w:lineRule="auto"/>
        <w:jc w:val="both"/>
        <w:rPr>
          <w:bCs/>
          <w:color w:val="000000"/>
          <w:sz w:val="20"/>
          <w:szCs w:val="20"/>
        </w:rPr>
      </w:pPr>
    </w:p>
    <w:p w:rsidR="0052347D" w:rsidP="0052347D" w:rsidRDefault="0052347D" w14:paraId="61AFD7F0" w14:textId="77777777">
      <w:pPr>
        <w:pBdr>
          <w:top w:val="nil"/>
          <w:left w:val="nil"/>
          <w:bottom w:val="nil"/>
          <w:right w:val="nil"/>
          <w:between w:val="nil"/>
        </w:pBd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52347D" w:rsidTr="006C28D2" w14:paraId="0309917D" w14:textId="77777777">
        <w:trPr>
          <w:trHeight w:val="766"/>
          <w:jc w:val="center"/>
        </w:trPr>
        <w:tc>
          <w:tcPr>
            <w:tcW w:w="7483" w:type="dxa"/>
            <w:shd w:val="clear" w:color="auto" w:fill="C2D69B" w:themeFill="accent3" w:themeFillTint="99"/>
          </w:tcPr>
          <w:p w:rsidR="0052347D" w:rsidP="006C28D2" w:rsidRDefault="0052347D" w14:paraId="31FBF58B" w14:textId="77777777">
            <w:pPr>
              <w:jc w:val="center"/>
              <w:rPr>
                <w:b/>
                <w:sz w:val="20"/>
                <w:szCs w:val="20"/>
              </w:rPr>
            </w:pPr>
          </w:p>
          <w:p w:rsidR="0052347D" w:rsidP="006C28D2" w:rsidRDefault="0052347D" w14:paraId="2A07A9CB" w14:textId="24F25821">
            <w:pPr>
              <w:jc w:val="center"/>
              <w:rPr>
                <w:b/>
                <w:sz w:val="20"/>
                <w:szCs w:val="20"/>
              </w:rPr>
            </w:pPr>
            <w:r>
              <w:rPr>
                <w:b/>
                <w:sz w:val="20"/>
                <w:szCs w:val="20"/>
              </w:rPr>
              <w:t>DI_CF21_</w:t>
            </w:r>
            <w:r w:rsidR="00AA294D">
              <w:rPr>
                <w:b/>
                <w:sz w:val="20"/>
                <w:szCs w:val="20"/>
              </w:rPr>
              <w:t>6</w:t>
            </w:r>
            <w:r>
              <w:rPr>
                <w:b/>
                <w:sz w:val="20"/>
                <w:szCs w:val="20"/>
              </w:rPr>
              <w:t>_Video_SistemaGeneralEnSaludColombia</w:t>
            </w:r>
          </w:p>
        </w:tc>
      </w:tr>
    </w:tbl>
    <w:p w:rsidRPr="004D1C9D" w:rsidR="0052347D" w:rsidP="0052347D" w:rsidRDefault="0052347D" w14:paraId="211F197E" w14:textId="77777777">
      <w:pPr>
        <w:snapToGrid w:val="0"/>
        <w:spacing w:line="240" w:lineRule="auto"/>
        <w:jc w:val="both"/>
        <w:rPr>
          <w:color w:val="000000"/>
          <w:sz w:val="20"/>
          <w:szCs w:val="20"/>
        </w:rPr>
      </w:pPr>
      <w:commentRangeEnd w:id="810535446"/>
      <w:r>
        <w:rPr>
          <w:rStyle w:val="CommentReference"/>
        </w:rPr>
        <w:commentReference w:id="810535446"/>
      </w:r>
    </w:p>
    <w:p w:rsidRPr="004D1C9D" w:rsidR="00BD0977" w:rsidP="00BD0977" w:rsidRDefault="00BD0977" w14:paraId="365EBC8D" w14:textId="77777777">
      <w:pPr>
        <w:pBdr>
          <w:top w:val="nil"/>
          <w:left w:val="nil"/>
          <w:bottom w:val="nil"/>
          <w:right w:val="nil"/>
          <w:between w:val="nil"/>
        </w:pBdr>
        <w:snapToGrid w:val="0"/>
        <w:spacing w:line="240" w:lineRule="auto"/>
        <w:jc w:val="both"/>
        <w:rPr>
          <w:b/>
          <w:i/>
          <w:iCs/>
          <w:color w:val="000000"/>
          <w:sz w:val="20"/>
          <w:szCs w:val="20"/>
          <w:u w:val="single"/>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854"/>
      </w:tblGrid>
      <w:tr w:rsidRPr="004D1C9D" w:rsidR="00BD0977" w:rsidTr="006C28D2" w14:paraId="345FDBBE" w14:textId="77777777">
        <w:tc>
          <w:tcPr>
            <w:tcW w:w="10112" w:type="dxa"/>
            <w:shd w:val="clear" w:color="auto" w:fill="DEEAF6"/>
          </w:tcPr>
          <w:p w:rsidRPr="00AC0618" w:rsidR="00BD0977" w:rsidP="006C28D2" w:rsidRDefault="00BD0977" w14:paraId="6B744676" w14:textId="77777777">
            <w:pPr>
              <w:snapToGrid w:val="0"/>
              <w:spacing w:line="240" w:lineRule="auto"/>
              <w:rPr>
                <w:b/>
                <w:bCs/>
                <w:color w:val="FF0000"/>
                <w:sz w:val="20"/>
                <w:szCs w:val="20"/>
              </w:rPr>
            </w:pPr>
            <w:r w:rsidRPr="00AC0618">
              <w:rPr>
                <w:b/>
                <w:bCs/>
                <w:color w:val="FF0000"/>
                <w:sz w:val="20"/>
                <w:szCs w:val="20"/>
              </w:rPr>
              <w:t>Llamada a la acción</w:t>
            </w:r>
          </w:p>
          <w:p w:rsidRPr="004D1C9D" w:rsidR="00BD0977" w:rsidP="006C28D2" w:rsidRDefault="00BD0977" w14:paraId="66C00384" w14:textId="77777777">
            <w:pPr>
              <w:snapToGrid w:val="0"/>
              <w:spacing w:line="240" w:lineRule="auto"/>
              <w:rPr>
                <w:sz w:val="20"/>
                <w:szCs w:val="20"/>
              </w:rPr>
            </w:pPr>
          </w:p>
          <w:p w:rsidR="00BD0977" w:rsidP="00AC0618" w:rsidRDefault="00AC0618" w14:paraId="79654874" w14:textId="20C45F01">
            <w:pPr>
              <w:snapToGrid w:val="0"/>
              <w:spacing w:line="240" w:lineRule="auto"/>
              <w:rPr>
                <w:sz w:val="20"/>
                <w:szCs w:val="20"/>
              </w:rPr>
            </w:pPr>
            <w:r>
              <w:rPr>
                <w:sz w:val="20"/>
                <w:szCs w:val="20"/>
              </w:rPr>
              <w:t>Refuerce sus saberes y lea con atención la cartilla “</w:t>
            </w:r>
            <w:r w:rsidRPr="00AC0618">
              <w:rPr>
                <w:b/>
                <w:bCs/>
                <w:sz w:val="20"/>
                <w:szCs w:val="20"/>
              </w:rPr>
              <w:t>Aseguramiento al sistema general de seguridad social en salud</w:t>
            </w:r>
            <w:r>
              <w:rPr>
                <w:sz w:val="20"/>
                <w:szCs w:val="20"/>
              </w:rPr>
              <w:t>”, que se encuentra en el material complementario.</w:t>
            </w:r>
          </w:p>
          <w:p w:rsidRPr="004D1C9D" w:rsidR="00AC0618" w:rsidP="00AC0618" w:rsidRDefault="00AC0618" w14:paraId="7ECA5D07" w14:textId="5FC0901B">
            <w:pPr>
              <w:snapToGrid w:val="0"/>
              <w:spacing w:line="240" w:lineRule="auto"/>
              <w:rPr>
                <w:sz w:val="20"/>
                <w:szCs w:val="20"/>
              </w:rPr>
            </w:pPr>
          </w:p>
        </w:tc>
      </w:tr>
    </w:tbl>
    <w:p w:rsidRPr="004D1C9D" w:rsidR="00BD0977" w:rsidP="00BD0977" w:rsidRDefault="00BD0977" w14:paraId="5C7DC7C9" w14:textId="77777777">
      <w:pPr>
        <w:pBdr>
          <w:top w:val="nil"/>
          <w:left w:val="nil"/>
          <w:bottom w:val="nil"/>
          <w:right w:val="nil"/>
          <w:between w:val="nil"/>
        </w:pBdr>
        <w:snapToGrid w:val="0"/>
        <w:spacing w:line="240" w:lineRule="auto"/>
        <w:jc w:val="both"/>
        <w:rPr>
          <w:b/>
          <w:i/>
          <w:iCs/>
          <w:color w:val="000000"/>
          <w:sz w:val="20"/>
          <w:szCs w:val="20"/>
          <w:u w:val="single"/>
        </w:rPr>
      </w:pPr>
    </w:p>
    <w:p w:rsidR="005E45CD" w:rsidP="00BD0977" w:rsidRDefault="005E45CD" w14:paraId="0FD0B938" w14:textId="77777777">
      <w:pPr>
        <w:pBdr>
          <w:top w:val="nil"/>
          <w:left w:val="nil"/>
          <w:bottom w:val="nil"/>
          <w:right w:val="nil"/>
          <w:between w:val="nil"/>
        </w:pBdr>
        <w:snapToGrid w:val="0"/>
        <w:spacing w:line="240" w:lineRule="auto"/>
        <w:jc w:val="both"/>
        <w:rPr>
          <w:b/>
          <w:color w:val="000000"/>
          <w:sz w:val="20"/>
          <w:szCs w:val="20"/>
        </w:rPr>
      </w:pPr>
    </w:p>
    <w:p w:rsidRPr="004D1C9D" w:rsidR="00BD0977" w:rsidP="00BD0977" w:rsidRDefault="00BD0977" w14:paraId="606659F6" w14:textId="60CF67DF">
      <w:pPr>
        <w:pBdr>
          <w:top w:val="nil"/>
          <w:left w:val="nil"/>
          <w:bottom w:val="nil"/>
          <w:right w:val="nil"/>
          <w:between w:val="nil"/>
        </w:pBdr>
        <w:snapToGrid w:val="0"/>
        <w:spacing w:line="240" w:lineRule="auto"/>
        <w:jc w:val="both"/>
        <w:rPr>
          <w:b/>
          <w:color w:val="000000"/>
          <w:sz w:val="20"/>
          <w:szCs w:val="20"/>
        </w:rPr>
      </w:pPr>
      <w:r w:rsidRPr="004D1C9D">
        <w:rPr>
          <w:b/>
          <w:color w:val="000000"/>
          <w:sz w:val="20"/>
          <w:szCs w:val="20"/>
        </w:rPr>
        <w:t>Sistema general en pensiones</w:t>
      </w:r>
    </w:p>
    <w:p w:rsidR="005E45CD" w:rsidP="00BD0977" w:rsidRDefault="005E45CD" w14:paraId="208A455F" w14:textId="77777777">
      <w:pPr>
        <w:pBdr>
          <w:top w:val="nil"/>
          <w:left w:val="nil"/>
          <w:bottom w:val="nil"/>
          <w:right w:val="nil"/>
          <w:between w:val="nil"/>
        </w:pBdr>
        <w:snapToGrid w:val="0"/>
        <w:spacing w:line="240" w:lineRule="auto"/>
        <w:jc w:val="both"/>
        <w:rPr>
          <w:bCs/>
          <w:color w:val="000000"/>
          <w:sz w:val="20"/>
          <w:szCs w:val="20"/>
        </w:rPr>
      </w:pPr>
    </w:p>
    <w:p w:rsidR="00BD0977" w:rsidP="00BD0977" w:rsidRDefault="00BD0977" w14:paraId="51961A71" w14:textId="153DBECD">
      <w:pPr>
        <w:pBdr>
          <w:top w:val="nil"/>
          <w:left w:val="nil"/>
          <w:bottom w:val="nil"/>
          <w:right w:val="nil"/>
          <w:between w:val="nil"/>
        </w:pBdr>
        <w:snapToGrid w:val="0"/>
        <w:spacing w:line="240" w:lineRule="auto"/>
        <w:jc w:val="both"/>
        <w:rPr>
          <w:bCs/>
          <w:color w:val="000000"/>
          <w:sz w:val="20"/>
          <w:szCs w:val="20"/>
        </w:rPr>
      </w:pPr>
      <w:r w:rsidRPr="004D1C9D">
        <w:rPr>
          <w:bCs/>
          <w:color w:val="000000"/>
          <w:sz w:val="20"/>
          <w:szCs w:val="20"/>
        </w:rPr>
        <w:t>Este sistema tiene como objetivo velar el amparo de la población en aspectos como: pensión de vejez, pensión por invalidez, sustitución pensional, entre otros, pero se profundizará en este componente en los nombrados.</w:t>
      </w:r>
    </w:p>
    <w:p w:rsidR="005E45CD" w:rsidP="00BD0977" w:rsidRDefault="005E45CD" w14:paraId="7CCD8520" w14:textId="737927D7">
      <w:pPr>
        <w:pBdr>
          <w:top w:val="nil"/>
          <w:left w:val="nil"/>
          <w:bottom w:val="nil"/>
          <w:right w:val="nil"/>
          <w:between w:val="nil"/>
        </w:pBdr>
        <w:snapToGrid w:val="0"/>
        <w:spacing w:line="240" w:lineRule="auto"/>
        <w:jc w:val="both"/>
        <w:rPr>
          <w:bCs/>
          <w:color w:val="000000"/>
          <w:sz w:val="20"/>
          <w:szCs w:val="20"/>
        </w:rPr>
      </w:pPr>
    </w:p>
    <w:p w:rsidR="005E45CD" w:rsidP="00BD0977" w:rsidRDefault="005E45CD" w14:paraId="09FA4FD4" w14:textId="0597B894">
      <w:pPr>
        <w:pBdr>
          <w:top w:val="nil"/>
          <w:left w:val="nil"/>
          <w:bottom w:val="nil"/>
          <w:right w:val="nil"/>
          <w:between w:val="nil"/>
        </w:pBdr>
        <w:snapToGrid w:val="0"/>
        <w:spacing w:line="240" w:lineRule="auto"/>
        <w:jc w:val="both"/>
        <w:rPr>
          <w:bCs/>
          <w:color w:val="000000"/>
          <w:sz w:val="20"/>
          <w:szCs w:val="20"/>
        </w:rPr>
      </w:pPr>
      <w:commentRangeStart w:id="44"/>
      <w:r>
        <w:rPr>
          <w:noProof/>
        </w:rPr>
        <w:drawing>
          <wp:inline distT="0" distB="0" distL="0" distR="0" wp14:anchorId="1C7B2A99" wp14:editId="6F5C26A0">
            <wp:extent cx="2324100" cy="1549400"/>
            <wp:effectExtent l="0" t="0" r="0" b="0"/>
            <wp:docPr id="30" name="Imagen 30" descr="旅行を楽しむ人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旅行を楽しむ人々"/>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24100" cy="1549400"/>
                    </a:xfrm>
                    <a:prstGeom prst="rect">
                      <a:avLst/>
                    </a:prstGeom>
                    <a:noFill/>
                    <a:ln>
                      <a:noFill/>
                    </a:ln>
                  </pic:spPr>
                </pic:pic>
              </a:graphicData>
            </a:graphic>
          </wp:inline>
        </w:drawing>
      </w:r>
      <w:commentRangeEnd w:id="44"/>
      <w:r>
        <w:rPr>
          <w:rStyle w:val="Refdecomentario"/>
        </w:rPr>
        <w:commentReference w:id="44"/>
      </w:r>
    </w:p>
    <w:p w:rsidRPr="004D1C9D" w:rsidR="005E45CD" w:rsidP="00BD0977" w:rsidRDefault="005E45CD" w14:paraId="2890C6CE" w14:textId="77777777">
      <w:pPr>
        <w:pBdr>
          <w:top w:val="nil"/>
          <w:left w:val="nil"/>
          <w:bottom w:val="nil"/>
          <w:right w:val="nil"/>
          <w:between w:val="nil"/>
        </w:pBdr>
        <w:snapToGrid w:val="0"/>
        <w:spacing w:line="240" w:lineRule="auto"/>
        <w:jc w:val="both"/>
        <w:rPr>
          <w:bCs/>
          <w:color w:val="000000"/>
          <w:sz w:val="20"/>
          <w:szCs w:val="20"/>
        </w:rPr>
      </w:pPr>
    </w:p>
    <w:p w:rsidR="00BD0977" w:rsidP="00BD0977" w:rsidRDefault="00BD0977" w14:paraId="0681465C" w14:textId="6B43A2C3">
      <w:pPr>
        <w:pBdr>
          <w:top w:val="nil"/>
          <w:left w:val="nil"/>
          <w:bottom w:val="nil"/>
          <w:right w:val="nil"/>
          <w:between w:val="nil"/>
        </w:pBdr>
        <w:snapToGrid w:val="0"/>
        <w:spacing w:line="240" w:lineRule="auto"/>
        <w:jc w:val="both"/>
        <w:rPr>
          <w:bCs/>
          <w:color w:val="000000"/>
          <w:sz w:val="20"/>
          <w:szCs w:val="20"/>
        </w:rPr>
      </w:pPr>
      <w:commentRangeStart w:id="45"/>
      <w:r w:rsidRPr="004D1C9D">
        <w:rPr>
          <w:bCs/>
          <w:color w:val="000000"/>
          <w:sz w:val="20"/>
          <w:szCs w:val="20"/>
        </w:rPr>
        <w:t>Se puede definir pensión como una prestación económica que recibe mensualmente un trabajador o independientes, siempre y cuando cumplan con los requisitos para adquirir el derecho a dicha pensión.</w:t>
      </w:r>
      <w:commentRangeEnd w:id="45"/>
      <w:r w:rsidR="005E45CD">
        <w:rPr>
          <w:rStyle w:val="Refdecomentario"/>
        </w:rPr>
        <w:commentReference w:id="45"/>
      </w:r>
    </w:p>
    <w:p w:rsidR="005E45CD" w:rsidP="00BD0977" w:rsidRDefault="005E45CD" w14:paraId="1CC7FE84" w14:textId="3F7BC22E">
      <w:pPr>
        <w:pBdr>
          <w:top w:val="nil"/>
          <w:left w:val="nil"/>
          <w:bottom w:val="nil"/>
          <w:right w:val="nil"/>
          <w:between w:val="nil"/>
        </w:pBdr>
        <w:snapToGrid w:val="0"/>
        <w:spacing w:line="240" w:lineRule="auto"/>
        <w:jc w:val="both"/>
        <w:rPr>
          <w:bCs/>
          <w:color w:val="000000"/>
          <w:sz w:val="20"/>
          <w:szCs w:val="20"/>
        </w:rPr>
      </w:pPr>
    </w:p>
    <w:p w:rsidRPr="004D1C9D" w:rsidR="005E45CD" w:rsidP="00BD0977" w:rsidRDefault="005E45CD" w14:paraId="09D52958" w14:textId="77777777">
      <w:pPr>
        <w:pBdr>
          <w:top w:val="nil"/>
          <w:left w:val="nil"/>
          <w:bottom w:val="nil"/>
          <w:right w:val="nil"/>
          <w:between w:val="nil"/>
        </w:pBdr>
        <w:snapToGrid w:val="0"/>
        <w:spacing w:line="240" w:lineRule="auto"/>
        <w:jc w:val="both"/>
        <w:rPr>
          <w:bCs/>
          <w:color w:val="000000"/>
          <w:sz w:val="20"/>
          <w:szCs w:val="20"/>
        </w:rPr>
      </w:pPr>
    </w:p>
    <w:p w:rsidRPr="004D1C9D" w:rsidR="00BD0977" w:rsidP="00BD0977" w:rsidRDefault="005E45CD" w14:paraId="2874DAB7" w14:textId="33EB2BC5">
      <w:pPr>
        <w:pBdr>
          <w:top w:val="nil"/>
          <w:left w:val="nil"/>
          <w:bottom w:val="nil"/>
          <w:right w:val="nil"/>
          <w:between w:val="nil"/>
        </w:pBdr>
        <w:snapToGrid w:val="0"/>
        <w:spacing w:line="240" w:lineRule="auto"/>
        <w:jc w:val="both"/>
        <w:rPr>
          <w:bCs/>
          <w:color w:val="000000"/>
          <w:sz w:val="20"/>
          <w:szCs w:val="20"/>
        </w:rPr>
      </w:pPr>
      <w:r>
        <w:rPr>
          <w:bCs/>
          <w:color w:val="000000"/>
          <w:sz w:val="20"/>
          <w:szCs w:val="20"/>
        </w:rPr>
        <w:t>En relación con el sistema general de pensiones, tenga en cuenta algunas generalidades como las que se enuncian enseguida:</w:t>
      </w:r>
    </w:p>
    <w:p w:rsidRPr="004D1C9D" w:rsidR="00BD0977" w:rsidP="00BD0977" w:rsidRDefault="00BD0977" w14:paraId="25F7672A" w14:textId="77777777">
      <w:pPr>
        <w:pBdr>
          <w:top w:val="nil"/>
          <w:left w:val="nil"/>
          <w:bottom w:val="nil"/>
          <w:right w:val="nil"/>
          <w:between w:val="nil"/>
        </w:pBdr>
        <w:snapToGrid w:val="0"/>
        <w:spacing w:line="240" w:lineRule="auto"/>
        <w:jc w:val="both"/>
        <w:rPr>
          <w:bCs/>
          <w:color w:val="000000"/>
          <w:sz w:val="20"/>
          <w:szCs w:val="20"/>
        </w:rPr>
      </w:pPr>
    </w:p>
    <w:p w:rsidRPr="004D1C9D" w:rsidR="00BD0977" w:rsidP="00BD0977" w:rsidRDefault="00BD0977" w14:paraId="1F3D7114" w14:textId="77777777">
      <w:pPr>
        <w:numPr>
          <w:ilvl w:val="0"/>
          <w:numId w:val="34"/>
        </w:numPr>
        <w:pBdr>
          <w:top w:val="nil"/>
          <w:left w:val="nil"/>
          <w:bottom w:val="nil"/>
          <w:right w:val="nil"/>
          <w:between w:val="nil"/>
        </w:pBdr>
        <w:snapToGrid w:val="0"/>
        <w:spacing w:line="240" w:lineRule="auto"/>
        <w:ind w:left="0"/>
        <w:jc w:val="both"/>
        <w:rPr>
          <w:bCs/>
          <w:color w:val="000000"/>
          <w:sz w:val="20"/>
          <w:szCs w:val="20"/>
        </w:rPr>
      </w:pPr>
      <w:commentRangeStart w:id="46"/>
      <w:r w:rsidRPr="004D1C9D">
        <w:rPr>
          <w:bCs/>
          <w:color w:val="000000"/>
          <w:sz w:val="20"/>
          <w:szCs w:val="20"/>
        </w:rPr>
        <w:t>Toda persona con un contrato laboral e independientes y comerciantes con capacidad de pago y que estén afiliados al sistema general de salud están obligados a pagar al sistema general de pensiones.</w:t>
      </w:r>
    </w:p>
    <w:p w:rsidRPr="004D1C9D" w:rsidR="00BD0977" w:rsidP="00BD0977" w:rsidRDefault="00BD0977" w14:paraId="1327D64C" w14:textId="77777777">
      <w:pPr>
        <w:numPr>
          <w:ilvl w:val="0"/>
          <w:numId w:val="34"/>
        </w:numPr>
        <w:pBdr>
          <w:top w:val="nil"/>
          <w:left w:val="nil"/>
          <w:bottom w:val="nil"/>
          <w:right w:val="nil"/>
          <w:between w:val="nil"/>
        </w:pBdr>
        <w:snapToGrid w:val="0"/>
        <w:spacing w:line="240" w:lineRule="auto"/>
        <w:ind w:left="0"/>
        <w:jc w:val="both"/>
        <w:rPr>
          <w:bCs/>
          <w:color w:val="000000"/>
          <w:sz w:val="20"/>
          <w:szCs w:val="20"/>
        </w:rPr>
      </w:pPr>
      <w:r w:rsidRPr="004D1C9D">
        <w:rPr>
          <w:bCs/>
          <w:color w:val="000000"/>
          <w:sz w:val="20"/>
          <w:szCs w:val="20"/>
        </w:rPr>
        <w:t>El fondo pensional lo puede elegir el empleado.</w:t>
      </w:r>
    </w:p>
    <w:p w:rsidRPr="004D1C9D" w:rsidR="00BD0977" w:rsidP="00BD0977" w:rsidRDefault="00BD0977" w14:paraId="7A54E6C4" w14:textId="77777777">
      <w:pPr>
        <w:numPr>
          <w:ilvl w:val="0"/>
          <w:numId w:val="34"/>
        </w:numPr>
        <w:pBdr>
          <w:top w:val="nil"/>
          <w:left w:val="nil"/>
          <w:bottom w:val="nil"/>
          <w:right w:val="nil"/>
          <w:between w:val="nil"/>
        </w:pBdr>
        <w:snapToGrid w:val="0"/>
        <w:spacing w:line="240" w:lineRule="auto"/>
        <w:ind w:left="0"/>
        <w:jc w:val="both"/>
        <w:rPr>
          <w:bCs/>
          <w:color w:val="000000"/>
          <w:sz w:val="20"/>
          <w:szCs w:val="20"/>
        </w:rPr>
      </w:pPr>
      <w:r w:rsidRPr="004D1C9D">
        <w:rPr>
          <w:bCs/>
          <w:color w:val="000000"/>
          <w:sz w:val="20"/>
          <w:szCs w:val="20"/>
        </w:rPr>
        <w:t xml:space="preserve">El porcentaje de cotización es el 16% sobre el salario mensual del trabajador donde el empleador paga el 12% correspondiente y el 4% se le descuenta mes a mes al empleado. </w:t>
      </w:r>
    </w:p>
    <w:p w:rsidRPr="004D1C9D" w:rsidR="00BD0977" w:rsidP="00BD0977" w:rsidRDefault="00BD0977" w14:paraId="2625E025" w14:textId="77777777">
      <w:pPr>
        <w:numPr>
          <w:ilvl w:val="0"/>
          <w:numId w:val="34"/>
        </w:numPr>
        <w:pBdr>
          <w:top w:val="nil"/>
          <w:left w:val="nil"/>
          <w:bottom w:val="nil"/>
          <w:right w:val="nil"/>
          <w:between w:val="nil"/>
        </w:pBdr>
        <w:snapToGrid w:val="0"/>
        <w:spacing w:line="240" w:lineRule="auto"/>
        <w:ind w:left="0"/>
        <w:jc w:val="both"/>
        <w:rPr>
          <w:bCs/>
          <w:color w:val="000000"/>
          <w:sz w:val="20"/>
          <w:szCs w:val="20"/>
        </w:rPr>
      </w:pPr>
      <w:r w:rsidRPr="004D1C9D">
        <w:rPr>
          <w:bCs/>
          <w:color w:val="000000"/>
          <w:sz w:val="20"/>
          <w:szCs w:val="20"/>
        </w:rPr>
        <w:t>Cuando el trabajador tiene un salario superior a cuatro (4) salarios mínimos legales vigentes se le descuenta el 1% adicional, este dinero va destinado al fondo de solidaridad pensional.</w:t>
      </w:r>
      <w:commentRangeEnd w:id="46"/>
      <w:r w:rsidR="00CE488D">
        <w:rPr>
          <w:rStyle w:val="Refdecomentario"/>
        </w:rPr>
        <w:commentReference w:id="46"/>
      </w:r>
    </w:p>
    <w:p w:rsidR="00BD0977" w:rsidP="00BD0977" w:rsidRDefault="00BD0977" w14:paraId="1614B77F" w14:textId="51A156D6">
      <w:pPr>
        <w:pBdr>
          <w:top w:val="nil"/>
          <w:left w:val="nil"/>
          <w:bottom w:val="nil"/>
          <w:right w:val="nil"/>
          <w:between w:val="nil"/>
        </w:pBdr>
        <w:snapToGrid w:val="0"/>
        <w:spacing w:line="240" w:lineRule="auto"/>
        <w:jc w:val="both"/>
        <w:rPr>
          <w:bCs/>
          <w:color w:val="000000"/>
          <w:sz w:val="20"/>
          <w:szCs w:val="20"/>
        </w:rPr>
      </w:pPr>
    </w:p>
    <w:p w:rsidRPr="004D1C9D" w:rsidR="00BD0977" w:rsidP="00BB47C0" w:rsidRDefault="00BB47C0" w14:paraId="33D044A0" w14:textId="73E1D3D9">
      <w:pPr>
        <w:pBdr>
          <w:top w:val="nil"/>
          <w:left w:val="nil"/>
          <w:bottom w:val="nil"/>
          <w:right w:val="nil"/>
          <w:between w:val="nil"/>
        </w:pBdr>
        <w:snapToGrid w:val="0"/>
        <w:spacing w:line="240" w:lineRule="auto"/>
        <w:jc w:val="both"/>
        <w:rPr>
          <w:sz w:val="20"/>
          <w:szCs w:val="20"/>
        </w:rPr>
      </w:pPr>
      <w:r>
        <w:rPr>
          <w:bCs/>
          <w:color w:val="000000"/>
          <w:sz w:val="20"/>
          <w:szCs w:val="20"/>
        </w:rPr>
        <w:t>Los siguientes, son aspectos clave que integran el sistema de pensiones:</w:t>
      </w:r>
    </w:p>
    <w:p w:rsidR="00CD435F" w:rsidP="00CD435F" w:rsidRDefault="00CD435F" w14:paraId="321EC581" w14:textId="77777777">
      <w:pPr>
        <w:pBdr>
          <w:top w:val="nil"/>
          <w:left w:val="nil"/>
          <w:bottom w:val="nil"/>
          <w:right w:val="nil"/>
          <w:between w:val="nil"/>
        </w:pBd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CD435F" w:rsidTr="006C28D2" w14:paraId="69232F5C" w14:textId="77777777">
        <w:trPr>
          <w:trHeight w:val="766"/>
          <w:jc w:val="center"/>
        </w:trPr>
        <w:tc>
          <w:tcPr>
            <w:tcW w:w="7483" w:type="dxa"/>
            <w:shd w:val="clear" w:color="auto" w:fill="C2D69B" w:themeFill="accent3" w:themeFillTint="99"/>
          </w:tcPr>
          <w:p w:rsidR="00CD435F" w:rsidP="006C28D2" w:rsidRDefault="00CD435F" w14:paraId="618BC672" w14:textId="77777777">
            <w:pPr>
              <w:jc w:val="center"/>
              <w:rPr>
                <w:b/>
                <w:sz w:val="20"/>
                <w:szCs w:val="20"/>
              </w:rPr>
            </w:pPr>
          </w:p>
          <w:p w:rsidR="00CD435F" w:rsidP="006C28D2" w:rsidRDefault="00CD435F" w14:paraId="4A48E26C" w14:textId="262D59EB">
            <w:pPr>
              <w:jc w:val="center"/>
              <w:rPr>
                <w:b/>
                <w:sz w:val="20"/>
                <w:szCs w:val="20"/>
              </w:rPr>
            </w:pPr>
            <w:r>
              <w:rPr>
                <w:b/>
                <w:sz w:val="20"/>
                <w:szCs w:val="20"/>
              </w:rPr>
              <w:t>DI_CF21_</w:t>
            </w:r>
            <w:r w:rsidR="00AA294D">
              <w:rPr>
                <w:b/>
                <w:sz w:val="20"/>
                <w:szCs w:val="20"/>
              </w:rPr>
              <w:t>6</w:t>
            </w:r>
            <w:r>
              <w:rPr>
                <w:b/>
                <w:sz w:val="20"/>
                <w:szCs w:val="20"/>
              </w:rPr>
              <w:t>_Pestañas_SistemaGeneraDePensiones</w:t>
            </w:r>
          </w:p>
        </w:tc>
      </w:tr>
    </w:tbl>
    <w:p w:rsidRPr="004D1C9D" w:rsidR="00D474B6" w:rsidP="00D474B6" w:rsidRDefault="00D474B6" w14:paraId="0EAF1CDC" w14:textId="77777777">
      <w:pPr>
        <w:snapToGrid w:val="0"/>
        <w:spacing w:line="240" w:lineRule="auto"/>
        <w:jc w:val="both"/>
        <w:rPr>
          <w:color w:val="000000"/>
          <w:sz w:val="20"/>
          <w:szCs w:val="20"/>
        </w:rPr>
      </w:pPr>
    </w:p>
    <w:p w:rsidRPr="004D1C9D" w:rsidR="00D474B6" w:rsidP="00D474B6" w:rsidRDefault="00D474B6" w14:paraId="6EF2D273" w14:textId="77777777">
      <w:pPr>
        <w:pBdr>
          <w:top w:val="nil"/>
          <w:left w:val="nil"/>
          <w:bottom w:val="nil"/>
          <w:right w:val="nil"/>
          <w:between w:val="nil"/>
        </w:pBdr>
        <w:snapToGrid w:val="0"/>
        <w:spacing w:line="240" w:lineRule="auto"/>
        <w:jc w:val="both"/>
        <w:rPr>
          <w:b/>
          <w:i/>
          <w:iCs/>
          <w:color w:val="000000"/>
          <w:sz w:val="20"/>
          <w:szCs w:val="20"/>
          <w:u w:val="single"/>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854"/>
      </w:tblGrid>
      <w:tr w:rsidRPr="004D1C9D" w:rsidR="00D474B6" w:rsidTr="006C28D2" w14:paraId="7B997C00" w14:textId="77777777">
        <w:tc>
          <w:tcPr>
            <w:tcW w:w="10112" w:type="dxa"/>
            <w:shd w:val="clear" w:color="auto" w:fill="DEEAF6"/>
          </w:tcPr>
          <w:p w:rsidRPr="00AC0618" w:rsidR="00D474B6" w:rsidP="006C28D2" w:rsidRDefault="00D474B6" w14:paraId="74807E42" w14:textId="77777777">
            <w:pPr>
              <w:snapToGrid w:val="0"/>
              <w:spacing w:line="240" w:lineRule="auto"/>
              <w:rPr>
                <w:b/>
                <w:bCs/>
                <w:color w:val="FF0000"/>
                <w:sz w:val="20"/>
                <w:szCs w:val="20"/>
              </w:rPr>
            </w:pPr>
            <w:r w:rsidRPr="00AC0618">
              <w:rPr>
                <w:b/>
                <w:bCs/>
                <w:color w:val="FF0000"/>
                <w:sz w:val="20"/>
                <w:szCs w:val="20"/>
              </w:rPr>
              <w:t>Llamada a la acción</w:t>
            </w:r>
          </w:p>
          <w:p w:rsidRPr="004D1C9D" w:rsidR="00D474B6" w:rsidP="006C28D2" w:rsidRDefault="00D474B6" w14:paraId="0078AD2E" w14:textId="77777777">
            <w:pPr>
              <w:snapToGrid w:val="0"/>
              <w:spacing w:line="240" w:lineRule="auto"/>
              <w:rPr>
                <w:sz w:val="20"/>
                <w:szCs w:val="20"/>
              </w:rPr>
            </w:pPr>
          </w:p>
          <w:p w:rsidR="00D474B6" w:rsidP="00D474B6" w:rsidRDefault="00D474B6" w14:paraId="30987349" w14:textId="3C768F94">
            <w:pPr>
              <w:snapToGrid w:val="0"/>
              <w:spacing w:line="240" w:lineRule="auto"/>
              <w:jc w:val="both"/>
              <w:rPr>
                <w:sz w:val="20"/>
                <w:szCs w:val="20"/>
              </w:rPr>
            </w:pPr>
            <w:r>
              <w:rPr>
                <w:sz w:val="20"/>
                <w:szCs w:val="20"/>
              </w:rPr>
              <w:t>Refuerce sus saberes y lea con atención la cartilla “</w:t>
            </w:r>
            <w:r w:rsidRPr="00D474B6">
              <w:rPr>
                <w:b/>
                <w:bCs/>
                <w:sz w:val="20"/>
                <w:szCs w:val="20"/>
              </w:rPr>
              <w:t>Sistema general de Pensiones</w:t>
            </w:r>
            <w:r>
              <w:rPr>
                <w:sz w:val="20"/>
                <w:szCs w:val="20"/>
              </w:rPr>
              <w:t>”, que se encuentra en el material complementario.</w:t>
            </w:r>
          </w:p>
          <w:p w:rsidRPr="004D1C9D" w:rsidR="00D474B6" w:rsidP="006C28D2" w:rsidRDefault="00D474B6" w14:paraId="638B8C7D" w14:textId="77777777">
            <w:pPr>
              <w:snapToGrid w:val="0"/>
              <w:spacing w:line="240" w:lineRule="auto"/>
              <w:rPr>
                <w:sz w:val="20"/>
                <w:szCs w:val="20"/>
              </w:rPr>
            </w:pPr>
          </w:p>
        </w:tc>
      </w:tr>
    </w:tbl>
    <w:p w:rsidRPr="004D1C9D" w:rsidR="00D474B6" w:rsidP="00D474B6" w:rsidRDefault="00D474B6" w14:paraId="4A36F367" w14:textId="77777777">
      <w:pPr>
        <w:pBdr>
          <w:top w:val="nil"/>
          <w:left w:val="nil"/>
          <w:bottom w:val="nil"/>
          <w:right w:val="nil"/>
          <w:between w:val="nil"/>
        </w:pBdr>
        <w:snapToGrid w:val="0"/>
        <w:spacing w:line="240" w:lineRule="auto"/>
        <w:jc w:val="both"/>
        <w:rPr>
          <w:b/>
          <w:i/>
          <w:iCs/>
          <w:color w:val="000000"/>
          <w:sz w:val="20"/>
          <w:szCs w:val="20"/>
          <w:u w:val="single"/>
        </w:rPr>
      </w:pPr>
    </w:p>
    <w:p w:rsidR="00BD0977" w:rsidP="00BD0977" w:rsidRDefault="00BD0977" w14:paraId="4C0E8A95" w14:textId="2C09481B">
      <w:pPr>
        <w:pStyle w:val="Listaconvietas"/>
        <w:numPr>
          <w:ilvl w:val="0"/>
          <w:numId w:val="0"/>
        </w:numPr>
        <w:snapToGrid w:val="0"/>
        <w:spacing w:line="240" w:lineRule="auto"/>
        <w:ind w:hanging="360"/>
        <w:contextualSpacing w:val="0"/>
        <w:rPr>
          <w:sz w:val="20"/>
          <w:szCs w:val="20"/>
        </w:rPr>
      </w:pPr>
    </w:p>
    <w:p w:rsidRPr="004D1C9D" w:rsidR="00BD0977" w:rsidP="00BD0977" w:rsidRDefault="00BD0977" w14:paraId="0B9ABC75" w14:textId="5C2A0F71">
      <w:pPr>
        <w:pStyle w:val="Listaconvietas"/>
        <w:numPr>
          <w:ilvl w:val="0"/>
          <w:numId w:val="0"/>
        </w:numPr>
        <w:snapToGrid w:val="0"/>
        <w:spacing w:line="240" w:lineRule="auto"/>
        <w:contextualSpacing w:val="0"/>
        <w:rPr>
          <w:b/>
          <w:bCs/>
          <w:sz w:val="20"/>
          <w:szCs w:val="20"/>
        </w:rPr>
      </w:pPr>
      <w:r w:rsidRPr="004D1C9D">
        <w:rPr>
          <w:b/>
          <w:bCs/>
          <w:sz w:val="20"/>
          <w:szCs w:val="20"/>
        </w:rPr>
        <w:t>Sistema general de riesgos profesionales</w:t>
      </w:r>
    </w:p>
    <w:p w:rsidR="00DF5357" w:rsidP="00BD0977" w:rsidRDefault="00DF5357" w14:paraId="7B92CDF4" w14:textId="77777777">
      <w:pPr>
        <w:pStyle w:val="Listaconvietas"/>
        <w:numPr>
          <w:ilvl w:val="0"/>
          <w:numId w:val="0"/>
        </w:numPr>
        <w:snapToGrid w:val="0"/>
        <w:spacing w:line="240" w:lineRule="auto"/>
        <w:contextualSpacing w:val="0"/>
        <w:jc w:val="both"/>
        <w:rPr>
          <w:sz w:val="20"/>
          <w:szCs w:val="20"/>
        </w:rPr>
      </w:pPr>
    </w:p>
    <w:p w:rsidR="00BD0977" w:rsidP="00BD0977" w:rsidRDefault="00BD0977" w14:paraId="4A3C953E" w14:textId="1B498511">
      <w:pPr>
        <w:pStyle w:val="Listaconvietas"/>
        <w:numPr>
          <w:ilvl w:val="0"/>
          <w:numId w:val="0"/>
        </w:numPr>
        <w:snapToGrid w:val="0"/>
        <w:spacing w:line="240" w:lineRule="auto"/>
        <w:contextualSpacing w:val="0"/>
        <w:jc w:val="both"/>
        <w:rPr>
          <w:sz w:val="20"/>
          <w:szCs w:val="20"/>
        </w:rPr>
      </w:pPr>
      <w:commentRangeStart w:id="47"/>
      <w:r w:rsidRPr="004D1C9D">
        <w:rPr>
          <w:sz w:val="20"/>
          <w:szCs w:val="20"/>
        </w:rPr>
        <w:t>El Ministerio de Trabajo define el sistema de riesgos laborales como</w:t>
      </w:r>
      <w:r w:rsidR="004B7DB8">
        <w:rPr>
          <w:sz w:val="20"/>
          <w:szCs w:val="20"/>
        </w:rPr>
        <w:t xml:space="preserve"> el “</w:t>
      </w:r>
      <w:r w:rsidRPr="004D1C9D">
        <w:rPr>
          <w:i/>
          <w:iCs/>
          <w:sz w:val="20"/>
          <w:szCs w:val="20"/>
        </w:rPr>
        <w:t>conjunto de entidades públicas y privadas, normas y procedimientos, destinados a prevenir, proteger y atender a los trabajadores de los efectos de las enfermedades y los accidentes que puedan ocurrir con ocasión o como consecuencia del trabajo”.</w:t>
      </w:r>
    </w:p>
    <w:p w:rsidR="004B7DB8" w:rsidP="00BD0977" w:rsidRDefault="004B7DB8" w14:paraId="6E829BBD" w14:textId="239D9534">
      <w:pPr>
        <w:pStyle w:val="Listaconvietas"/>
        <w:numPr>
          <w:ilvl w:val="0"/>
          <w:numId w:val="0"/>
        </w:numPr>
        <w:snapToGrid w:val="0"/>
        <w:spacing w:line="240" w:lineRule="auto"/>
        <w:contextualSpacing w:val="0"/>
        <w:jc w:val="both"/>
        <w:rPr>
          <w:sz w:val="20"/>
          <w:szCs w:val="20"/>
        </w:rPr>
      </w:pPr>
    </w:p>
    <w:p w:rsidR="004B7DB8" w:rsidP="00BD0977" w:rsidRDefault="004B7DB8" w14:paraId="6F71A2F6" w14:textId="5F0D59BE">
      <w:pPr>
        <w:pStyle w:val="Listaconvietas"/>
        <w:numPr>
          <w:ilvl w:val="0"/>
          <w:numId w:val="0"/>
        </w:numPr>
        <w:snapToGrid w:val="0"/>
        <w:spacing w:line="240" w:lineRule="auto"/>
        <w:contextualSpacing w:val="0"/>
        <w:jc w:val="both"/>
        <w:rPr>
          <w:sz w:val="20"/>
          <w:szCs w:val="20"/>
        </w:rPr>
      </w:pPr>
      <w:commentRangeStart w:id="48"/>
      <w:r>
        <w:rPr>
          <w:noProof/>
        </w:rPr>
        <w:drawing>
          <wp:inline distT="0" distB="0" distL="0" distR="0" wp14:anchorId="272D668C" wp14:editId="16C7D4ED">
            <wp:extent cx="2152650" cy="1435100"/>
            <wp:effectExtent l="0" t="0" r="0" b="0"/>
            <wp:docPr id="31" name="Imagen 31" descr="Trabajador con implementos de seguridad en lo alto de la construcción de un edi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Trabajador con implementos de seguridad en lo alto de la construcción de un edifici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2650" cy="1435100"/>
                    </a:xfrm>
                    <a:prstGeom prst="rect">
                      <a:avLst/>
                    </a:prstGeom>
                    <a:noFill/>
                    <a:ln>
                      <a:noFill/>
                    </a:ln>
                  </pic:spPr>
                </pic:pic>
              </a:graphicData>
            </a:graphic>
          </wp:inline>
        </w:drawing>
      </w:r>
      <w:commentRangeEnd w:id="48"/>
      <w:r>
        <w:rPr>
          <w:rStyle w:val="Refdecomentario"/>
          <w:lang w:eastAsia="es-CO"/>
        </w:rPr>
        <w:commentReference w:id="48"/>
      </w:r>
      <w:commentRangeEnd w:id="47"/>
      <w:r w:rsidR="000B522F">
        <w:rPr>
          <w:rStyle w:val="Refdecomentario"/>
          <w:lang w:eastAsia="es-CO"/>
        </w:rPr>
        <w:commentReference w:id="47"/>
      </w:r>
    </w:p>
    <w:p w:rsidRPr="004D1C9D" w:rsidR="004B7DB8" w:rsidP="00BD0977" w:rsidRDefault="004B7DB8" w14:paraId="2308EE95" w14:textId="77777777">
      <w:pPr>
        <w:pStyle w:val="Listaconvietas"/>
        <w:numPr>
          <w:ilvl w:val="0"/>
          <w:numId w:val="0"/>
        </w:numPr>
        <w:snapToGrid w:val="0"/>
        <w:spacing w:line="240" w:lineRule="auto"/>
        <w:contextualSpacing w:val="0"/>
        <w:jc w:val="both"/>
        <w:rPr>
          <w:sz w:val="20"/>
          <w:szCs w:val="20"/>
        </w:rPr>
      </w:pPr>
    </w:p>
    <w:p w:rsidRPr="004D1C9D" w:rsidR="00BD0977" w:rsidP="00BD0977" w:rsidRDefault="00AD279E" w14:paraId="113642F8" w14:textId="3532FBC1">
      <w:pPr>
        <w:pStyle w:val="Listaconvietas"/>
        <w:numPr>
          <w:ilvl w:val="0"/>
          <w:numId w:val="0"/>
        </w:numPr>
        <w:snapToGrid w:val="0"/>
        <w:spacing w:line="240" w:lineRule="auto"/>
        <w:contextualSpacing w:val="0"/>
        <w:jc w:val="both"/>
        <w:rPr>
          <w:sz w:val="20"/>
          <w:szCs w:val="20"/>
        </w:rPr>
      </w:pPr>
      <w:r>
        <w:rPr>
          <w:sz w:val="20"/>
          <w:szCs w:val="20"/>
        </w:rPr>
        <w:t>Sobre el sistema general de riesgos profesionales, s</w:t>
      </w:r>
      <w:r w:rsidRPr="004D1C9D" w:rsidR="00BD0977">
        <w:rPr>
          <w:sz w:val="20"/>
          <w:szCs w:val="20"/>
        </w:rPr>
        <w:t>e pueden</w:t>
      </w:r>
      <w:r>
        <w:rPr>
          <w:sz w:val="20"/>
          <w:szCs w:val="20"/>
        </w:rPr>
        <w:t xml:space="preserve"> detallar</w:t>
      </w:r>
      <w:r w:rsidRPr="004D1C9D" w:rsidR="00BD0977">
        <w:rPr>
          <w:sz w:val="20"/>
          <w:szCs w:val="20"/>
        </w:rPr>
        <w:t xml:space="preserve"> algunas características</w:t>
      </w:r>
      <w:r>
        <w:rPr>
          <w:sz w:val="20"/>
          <w:szCs w:val="20"/>
        </w:rPr>
        <w:t>, como</w:t>
      </w:r>
      <w:r w:rsidRPr="004D1C9D" w:rsidR="00BD0977">
        <w:rPr>
          <w:sz w:val="20"/>
          <w:szCs w:val="20"/>
        </w:rPr>
        <w:t xml:space="preserve">: </w:t>
      </w:r>
    </w:p>
    <w:p w:rsidRPr="004D1C9D" w:rsidR="00BD0977" w:rsidP="00BD0977" w:rsidRDefault="00BD0977" w14:paraId="69B3D698" w14:textId="77777777">
      <w:pPr>
        <w:pStyle w:val="Listaconvietas"/>
        <w:numPr>
          <w:ilvl w:val="0"/>
          <w:numId w:val="0"/>
        </w:numPr>
        <w:snapToGrid w:val="0"/>
        <w:spacing w:line="240" w:lineRule="auto"/>
        <w:contextualSpacing w:val="0"/>
        <w:jc w:val="both"/>
        <w:rPr>
          <w:sz w:val="20"/>
          <w:szCs w:val="20"/>
        </w:rPr>
      </w:pPr>
    </w:p>
    <w:p w:rsidRPr="004D1C9D" w:rsidR="00BD0977" w:rsidP="00BD0977" w:rsidRDefault="00BD0977" w14:paraId="333C6F65" w14:textId="77777777">
      <w:pPr>
        <w:pStyle w:val="Listaconvietas"/>
        <w:numPr>
          <w:ilvl w:val="0"/>
          <w:numId w:val="35"/>
        </w:numPr>
        <w:snapToGrid w:val="0"/>
        <w:spacing w:line="240" w:lineRule="auto"/>
        <w:ind w:left="0"/>
        <w:contextualSpacing w:val="0"/>
        <w:jc w:val="both"/>
        <w:rPr>
          <w:sz w:val="20"/>
          <w:szCs w:val="20"/>
        </w:rPr>
      </w:pPr>
      <w:commentRangeStart w:id="49"/>
      <w:r w:rsidRPr="004D1C9D">
        <w:rPr>
          <w:sz w:val="20"/>
          <w:szCs w:val="20"/>
        </w:rPr>
        <w:t>Dentro de la norma se tiene establecido todo lo relacionado con los riesgos laborales, los cuales corresponden a todos los accidentes o enfermedades que ocurren por el desarrollo de las actividades laborales.</w:t>
      </w:r>
    </w:p>
    <w:p w:rsidRPr="004D1C9D" w:rsidR="00BD0977" w:rsidP="00BD0977" w:rsidRDefault="00BD0977" w14:paraId="308A37EE" w14:textId="77777777">
      <w:pPr>
        <w:pStyle w:val="Listaconvietas"/>
        <w:numPr>
          <w:ilvl w:val="0"/>
          <w:numId w:val="35"/>
        </w:numPr>
        <w:snapToGrid w:val="0"/>
        <w:spacing w:line="240" w:lineRule="auto"/>
        <w:ind w:left="0"/>
        <w:contextualSpacing w:val="0"/>
        <w:jc w:val="both"/>
        <w:rPr>
          <w:sz w:val="20"/>
          <w:szCs w:val="20"/>
        </w:rPr>
      </w:pPr>
      <w:r w:rsidRPr="004D1C9D">
        <w:rPr>
          <w:sz w:val="20"/>
          <w:szCs w:val="20"/>
        </w:rPr>
        <w:t>Ley 100 de 1993 estableció el Sistema General de Riesgos Profesionales que desde entonces ha tenido actualizaciones, la última, en la Ley 1562 del 11 de julio de 2012, que modificó el Sistema, hacia los Riesgos Laborales.</w:t>
      </w:r>
    </w:p>
    <w:p w:rsidRPr="004D1C9D" w:rsidR="00BD0977" w:rsidP="00BD0977" w:rsidRDefault="00BD0977" w14:paraId="41906ED1" w14:textId="5B4C2447">
      <w:pPr>
        <w:pStyle w:val="Listaconvietas"/>
        <w:numPr>
          <w:ilvl w:val="0"/>
          <w:numId w:val="35"/>
        </w:numPr>
        <w:snapToGrid w:val="0"/>
        <w:spacing w:line="240" w:lineRule="auto"/>
        <w:ind w:left="0"/>
        <w:contextualSpacing w:val="0"/>
        <w:jc w:val="both"/>
        <w:rPr>
          <w:sz w:val="20"/>
          <w:szCs w:val="20"/>
        </w:rPr>
      </w:pPr>
      <w:r w:rsidRPr="004D1C9D">
        <w:rPr>
          <w:sz w:val="20"/>
          <w:szCs w:val="20"/>
        </w:rPr>
        <w:t xml:space="preserve">El sistema general de riesgos laborales se aplica para todas las empresas públicas y privadas del territorio </w:t>
      </w:r>
      <w:r w:rsidRPr="004D1C9D" w:rsidR="00245071">
        <w:rPr>
          <w:sz w:val="20"/>
          <w:szCs w:val="20"/>
        </w:rPr>
        <w:t>colombiano</w:t>
      </w:r>
      <w:r w:rsidRPr="004D1C9D">
        <w:rPr>
          <w:sz w:val="20"/>
          <w:szCs w:val="20"/>
        </w:rPr>
        <w:t>.</w:t>
      </w:r>
    </w:p>
    <w:p w:rsidRPr="004D1C9D" w:rsidR="00BD0977" w:rsidP="00BD0977" w:rsidRDefault="00BD0977" w14:paraId="5CF81B18" w14:textId="77777777">
      <w:pPr>
        <w:pStyle w:val="Listaconvietas"/>
        <w:numPr>
          <w:ilvl w:val="0"/>
          <w:numId w:val="35"/>
        </w:numPr>
        <w:snapToGrid w:val="0"/>
        <w:spacing w:line="240" w:lineRule="auto"/>
        <w:ind w:left="0"/>
        <w:contextualSpacing w:val="0"/>
        <w:jc w:val="both"/>
        <w:rPr>
          <w:sz w:val="20"/>
          <w:szCs w:val="20"/>
        </w:rPr>
      </w:pPr>
      <w:r w:rsidRPr="004D1C9D">
        <w:rPr>
          <w:sz w:val="20"/>
          <w:szCs w:val="20"/>
        </w:rPr>
        <w:t>Los trabajadores independientes están obligados afiliarse al sistema general de riesgos profesionales, siempre y cuando estén afiliados al sistema general de salud.</w:t>
      </w:r>
    </w:p>
    <w:p w:rsidRPr="004D1C9D" w:rsidR="00BD0977" w:rsidP="00BD0977" w:rsidRDefault="00BD0977" w14:paraId="35345963" w14:textId="77777777">
      <w:pPr>
        <w:pStyle w:val="Listaconvietas"/>
        <w:numPr>
          <w:ilvl w:val="0"/>
          <w:numId w:val="35"/>
        </w:numPr>
        <w:snapToGrid w:val="0"/>
        <w:spacing w:line="240" w:lineRule="auto"/>
        <w:ind w:left="0"/>
        <w:contextualSpacing w:val="0"/>
        <w:jc w:val="both"/>
        <w:rPr>
          <w:sz w:val="20"/>
          <w:szCs w:val="20"/>
        </w:rPr>
      </w:pPr>
      <w:r w:rsidRPr="004D1C9D">
        <w:rPr>
          <w:sz w:val="20"/>
          <w:szCs w:val="20"/>
        </w:rPr>
        <w:t>Los empleadores seleccionan la aseguradora de riesgos laborales que crea más pertinente y paga mes a mes a dicha entidad el porcentaje correspondiente al nivel de riesgo en que se encuentra el empleado; es de aclarar que en este pago no se le hace descuento al trabajador.</w:t>
      </w:r>
    </w:p>
    <w:p w:rsidRPr="004D1C9D" w:rsidR="00BD0977" w:rsidP="00BD0977" w:rsidRDefault="00BD0977" w14:paraId="3455F37F" w14:textId="77777777">
      <w:pPr>
        <w:pStyle w:val="Listaconvietas"/>
        <w:numPr>
          <w:ilvl w:val="0"/>
          <w:numId w:val="35"/>
        </w:numPr>
        <w:snapToGrid w:val="0"/>
        <w:spacing w:line="240" w:lineRule="auto"/>
        <w:ind w:left="0"/>
        <w:contextualSpacing w:val="0"/>
        <w:jc w:val="both"/>
        <w:rPr>
          <w:sz w:val="20"/>
          <w:szCs w:val="20"/>
        </w:rPr>
      </w:pPr>
      <w:r w:rsidRPr="004D1C9D">
        <w:rPr>
          <w:sz w:val="20"/>
          <w:szCs w:val="20"/>
        </w:rPr>
        <w:t>El empleador debe de velar por el cumplimiento de las normas de seguridad industrial, el funcionamiento del comité paritario de salud y la utilización de los elementos de protección exigidos para el desarrollo de las actividades diarias.</w:t>
      </w:r>
    </w:p>
    <w:p w:rsidRPr="004D1C9D" w:rsidR="00BD0977" w:rsidP="00BD0977" w:rsidRDefault="00BD0977" w14:paraId="606B2261" w14:textId="77777777">
      <w:pPr>
        <w:pStyle w:val="Listaconvietas"/>
        <w:numPr>
          <w:ilvl w:val="0"/>
          <w:numId w:val="35"/>
        </w:numPr>
        <w:snapToGrid w:val="0"/>
        <w:spacing w:line="240" w:lineRule="auto"/>
        <w:ind w:left="0"/>
        <w:contextualSpacing w:val="0"/>
        <w:jc w:val="both"/>
        <w:rPr>
          <w:sz w:val="20"/>
          <w:szCs w:val="20"/>
        </w:rPr>
      </w:pPr>
      <w:r w:rsidRPr="004D1C9D">
        <w:rPr>
          <w:sz w:val="20"/>
          <w:szCs w:val="20"/>
        </w:rPr>
        <w:t>Diseñar y mantener vigente el reglamento de higiene y seguridad industrial.</w:t>
      </w:r>
    </w:p>
    <w:p w:rsidRPr="004D1C9D" w:rsidR="00BD0977" w:rsidP="00BD0977" w:rsidRDefault="00BD0977" w14:paraId="0912DBE0" w14:textId="77777777">
      <w:pPr>
        <w:pStyle w:val="Listaconvietas"/>
        <w:numPr>
          <w:ilvl w:val="0"/>
          <w:numId w:val="35"/>
        </w:numPr>
        <w:snapToGrid w:val="0"/>
        <w:spacing w:line="240" w:lineRule="auto"/>
        <w:ind w:left="0"/>
        <w:contextualSpacing w:val="0"/>
        <w:jc w:val="both"/>
        <w:rPr>
          <w:sz w:val="20"/>
          <w:szCs w:val="20"/>
        </w:rPr>
      </w:pPr>
      <w:r w:rsidRPr="004D1C9D">
        <w:rPr>
          <w:sz w:val="20"/>
          <w:szCs w:val="20"/>
        </w:rPr>
        <w:t>Notificar a la ARL de acuerdo con lo estipulado en la norma sobre los accidentes laborales.</w:t>
      </w:r>
    </w:p>
    <w:p w:rsidRPr="004D1C9D" w:rsidR="00BD0977" w:rsidP="00BD0977" w:rsidRDefault="00BD0977" w14:paraId="3389E4C9" w14:textId="77777777">
      <w:pPr>
        <w:pStyle w:val="Listaconvietas"/>
        <w:numPr>
          <w:ilvl w:val="0"/>
          <w:numId w:val="35"/>
        </w:numPr>
        <w:snapToGrid w:val="0"/>
        <w:spacing w:line="240" w:lineRule="auto"/>
        <w:ind w:left="0"/>
        <w:contextualSpacing w:val="0"/>
        <w:jc w:val="both"/>
        <w:rPr>
          <w:sz w:val="20"/>
          <w:szCs w:val="20"/>
        </w:rPr>
      </w:pPr>
      <w:r w:rsidRPr="004D1C9D">
        <w:rPr>
          <w:sz w:val="20"/>
          <w:szCs w:val="20"/>
        </w:rPr>
        <w:t>Las ARL no podrán rechazar a las empresas ni a sus trabajadores.</w:t>
      </w:r>
    </w:p>
    <w:p w:rsidRPr="004D1C9D" w:rsidR="00BD0977" w:rsidP="00BD0977" w:rsidRDefault="00BD0977" w14:paraId="4C1AC6A4" w14:textId="77777777">
      <w:pPr>
        <w:pStyle w:val="Listaconvietas"/>
        <w:numPr>
          <w:ilvl w:val="0"/>
          <w:numId w:val="35"/>
        </w:numPr>
        <w:snapToGrid w:val="0"/>
        <w:spacing w:line="240" w:lineRule="auto"/>
        <w:ind w:left="0"/>
        <w:contextualSpacing w:val="0"/>
        <w:jc w:val="both"/>
        <w:rPr>
          <w:sz w:val="20"/>
          <w:szCs w:val="20"/>
        </w:rPr>
      </w:pPr>
      <w:r w:rsidRPr="004D1C9D">
        <w:rPr>
          <w:sz w:val="20"/>
          <w:szCs w:val="20"/>
        </w:rPr>
        <w:t>Las ARL, por delegación del Estado, ejercen la vigilancia y el control de la prevención de los riesgos laborales de las empresas que tengan afiliados, a los cuales deberán asesorar en el diseño del Sistema de Gestión en Seguridad y Salud en el Trabajo.</w:t>
      </w:r>
    </w:p>
    <w:p w:rsidRPr="004D1C9D" w:rsidR="00BD0977" w:rsidP="00BD0977" w:rsidRDefault="00BD0977" w14:paraId="3A435054" w14:textId="77777777">
      <w:pPr>
        <w:pStyle w:val="Listaconvietas"/>
        <w:numPr>
          <w:ilvl w:val="0"/>
          <w:numId w:val="35"/>
        </w:numPr>
        <w:snapToGrid w:val="0"/>
        <w:spacing w:line="240" w:lineRule="auto"/>
        <w:ind w:left="0"/>
        <w:contextualSpacing w:val="0"/>
        <w:jc w:val="both"/>
        <w:rPr>
          <w:sz w:val="20"/>
          <w:szCs w:val="20"/>
        </w:rPr>
      </w:pPr>
      <w:r w:rsidRPr="004D1C9D">
        <w:rPr>
          <w:sz w:val="20"/>
          <w:szCs w:val="20"/>
        </w:rPr>
        <w:t xml:space="preserve">La calificación del origen de un accidente de trabajo o una enfermedad laboral será ejecutada en primera oportunidad, por la Administradora Colombiana de Pensiones -COLPENSIONES-, las ARL y las Compañías de Seguros que asuman el riesgo de invalidez y muerte, al igual que las Entidades Promotoras de Salud –EPS. </w:t>
      </w:r>
      <w:commentRangeEnd w:id="49"/>
      <w:r w:rsidR="00245071">
        <w:rPr>
          <w:rStyle w:val="Refdecomentario"/>
          <w:lang w:eastAsia="es-CO"/>
        </w:rPr>
        <w:commentReference w:id="49"/>
      </w:r>
    </w:p>
    <w:p w:rsidR="00BD0977" w:rsidP="00BD0977" w:rsidRDefault="00BD0977" w14:paraId="436D7CAF" w14:textId="1318A9D6">
      <w:pPr>
        <w:pStyle w:val="Listaconvietas"/>
        <w:numPr>
          <w:ilvl w:val="0"/>
          <w:numId w:val="0"/>
        </w:numPr>
        <w:snapToGrid w:val="0"/>
        <w:spacing w:line="240" w:lineRule="auto"/>
        <w:contextualSpacing w:val="0"/>
        <w:jc w:val="both"/>
        <w:rPr>
          <w:sz w:val="20"/>
          <w:szCs w:val="20"/>
        </w:rPr>
      </w:pPr>
    </w:p>
    <w:p w:rsidRPr="004D1C9D" w:rsidR="00245071" w:rsidP="00BD0977" w:rsidRDefault="00245071" w14:paraId="313DD542" w14:textId="77777777">
      <w:pPr>
        <w:pStyle w:val="Listaconvietas"/>
        <w:numPr>
          <w:ilvl w:val="0"/>
          <w:numId w:val="0"/>
        </w:numPr>
        <w:snapToGrid w:val="0"/>
        <w:spacing w:line="240" w:lineRule="auto"/>
        <w:contextualSpacing w:val="0"/>
        <w:jc w:val="both"/>
        <w:rPr>
          <w:sz w:val="20"/>
          <w:szCs w:val="20"/>
        </w:rPr>
      </w:pPr>
    </w:p>
    <w:p w:rsidR="00BD0977" w:rsidP="00BD0977" w:rsidRDefault="00BD0977" w14:paraId="5A551B11" w14:textId="4A9A7B89">
      <w:pPr>
        <w:pStyle w:val="Listaconvietas"/>
        <w:numPr>
          <w:ilvl w:val="0"/>
          <w:numId w:val="0"/>
        </w:numPr>
        <w:snapToGrid w:val="0"/>
        <w:spacing w:line="240" w:lineRule="auto"/>
        <w:contextualSpacing w:val="0"/>
        <w:jc w:val="both"/>
        <w:rPr>
          <w:sz w:val="20"/>
          <w:szCs w:val="20"/>
        </w:rPr>
      </w:pPr>
      <w:r w:rsidRPr="004D1C9D">
        <w:rPr>
          <w:sz w:val="20"/>
          <w:szCs w:val="20"/>
        </w:rPr>
        <w:t>Los riesgos laborales están divididos en:</w:t>
      </w:r>
    </w:p>
    <w:p w:rsidR="001A7FBB" w:rsidP="00BD0977" w:rsidRDefault="001A7FBB" w14:paraId="23820825" w14:textId="4BA14213">
      <w:pPr>
        <w:pStyle w:val="Listaconvietas"/>
        <w:numPr>
          <w:ilvl w:val="0"/>
          <w:numId w:val="0"/>
        </w:numPr>
        <w:snapToGrid w:val="0"/>
        <w:spacing w:line="240" w:lineRule="auto"/>
        <w:contextualSpacing w:val="0"/>
        <w:jc w:val="both"/>
        <w:rPr>
          <w:sz w:val="20"/>
          <w:szCs w:val="20"/>
        </w:rPr>
      </w:pPr>
    </w:p>
    <w:tbl>
      <w:tblPr>
        <w:tblStyle w:val="Tablaconcuadrcula"/>
        <w:tblW w:w="0" w:type="auto"/>
        <w:tblLook w:val="04A0" w:firstRow="1" w:lastRow="0" w:firstColumn="1" w:lastColumn="0" w:noHBand="0" w:noVBand="1"/>
      </w:tblPr>
      <w:tblGrid>
        <w:gridCol w:w="1992"/>
        <w:gridCol w:w="1992"/>
        <w:gridCol w:w="1992"/>
        <w:gridCol w:w="1993"/>
        <w:gridCol w:w="1993"/>
      </w:tblGrid>
      <w:tr w:rsidR="001A7FBB" w:rsidTr="001A1A71" w14:paraId="2623009A" w14:textId="77777777">
        <w:tc>
          <w:tcPr>
            <w:tcW w:w="1992" w:type="dxa"/>
          </w:tcPr>
          <w:p w:rsidR="005F53BB" w:rsidP="005F53BB" w:rsidRDefault="001A7FBB" w14:paraId="491B6763" w14:textId="75339E76">
            <w:pPr>
              <w:pStyle w:val="Listaconvietas"/>
              <w:numPr>
                <w:ilvl w:val="0"/>
                <w:numId w:val="0"/>
              </w:numPr>
              <w:snapToGrid w:val="0"/>
              <w:contextualSpacing w:val="0"/>
              <w:jc w:val="center"/>
              <w:rPr>
                <w:sz w:val="20"/>
                <w:szCs w:val="20"/>
              </w:rPr>
            </w:pPr>
            <w:commentRangeStart w:id="50"/>
            <w:r w:rsidRPr="004D1C9D">
              <w:rPr>
                <w:b/>
                <w:bCs/>
                <w:sz w:val="20"/>
                <w:szCs w:val="20"/>
              </w:rPr>
              <w:t>Clase I, de Riesgo Mínimo</w:t>
            </w:r>
          </w:p>
          <w:p w:rsidR="005F53BB" w:rsidP="001A7FBB" w:rsidRDefault="005F53BB" w14:paraId="08563E72" w14:textId="77777777">
            <w:pPr>
              <w:pStyle w:val="Listaconvietas"/>
              <w:numPr>
                <w:ilvl w:val="0"/>
                <w:numId w:val="36"/>
              </w:numPr>
              <w:snapToGrid w:val="0"/>
              <w:ind w:left="0"/>
              <w:contextualSpacing w:val="0"/>
              <w:jc w:val="both"/>
              <w:rPr>
                <w:sz w:val="20"/>
                <w:szCs w:val="20"/>
              </w:rPr>
            </w:pPr>
          </w:p>
          <w:p w:rsidRPr="004D1C9D" w:rsidR="001A7FBB" w:rsidP="005F53BB" w:rsidRDefault="001A7FBB" w14:paraId="698C11FF" w14:textId="6FA6563B">
            <w:pPr>
              <w:pStyle w:val="Listaconvietas"/>
              <w:numPr>
                <w:ilvl w:val="0"/>
                <w:numId w:val="36"/>
              </w:numPr>
              <w:snapToGrid w:val="0"/>
              <w:ind w:left="0"/>
              <w:contextualSpacing w:val="0"/>
              <w:jc w:val="center"/>
              <w:rPr>
                <w:sz w:val="20"/>
                <w:szCs w:val="20"/>
              </w:rPr>
            </w:pPr>
            <w:r w:rsidRPr="004D1C9D">
              <w:rPr>
                <w:sz w:val="20"/>
                <w:szCs w:val="20"/>
              </w:rPr>
              <w:t>Ejemplo: la mayoría de las actividades comerciales y financieras, trabajos de oficina, centros educativos y restaurantes.</w:t>
            </w:r>
          </w:p>
          <w:p w:rsidR="001A7FBB" w:rsidP="00BD0977" w:rsidRDefault="001A7FBB" w14:paraId="7255017D" w14:textId="77777777">
            <w:pPr>
              <w:pStyle w:val="Listaconvietas"/>
              <w:numPr>
                <w:ilvl w:val="0"/>
                <w:numId w:val="0"/>
              </w:numPr>
              <w:snapToGrid w:val="0"/>
              <w:contextualSpacing w:val="0"/>
              <w:jc w:val="both"/>
              <w:rPr>
                <w:sz w:val="20"/>
                <w:szCs w:val="20"/>
              </w:rPr>
            </w:pPr>
          </w:p>
        </w:tc>
        <w:tc>
          <w:tcPr>
            <w:tcW w:w="1992" w:type="dxa"/>
            <w:shd w:val="clear" w:color="auto" w:fill="C2D69B" w:themeFill="accent3" w:themeFillTint="99"/>
          </w:tcPr>
          <w:p w:rsidR="005F53BB" w:rsidP="005F53BB" w:rsidRDefault="001A7FBB" w14:paraId="4EB75B2D" w14:textId="7D926B84">
            <w:pPr>
              <w:pStyle w:val="Listaconvietas"/>
              <w:numPr>
                <w:ilvl w:val="0"/>
                <w:numId w:val="0"/>
              </w:numPr>
              <w:snapToGrid w:val="0"/>
              <w:contextualSpacing w:val="0"/>
              <w:jc w:val="center"/>
              <w:rPr>
                <w:b/>
                <w:bCs/>
                <w:sz w:val="20"/>
                <w:szCs w:val="20"/>
              </w:rPr>
            </w:pPr>
            <w:r w:rsidRPr="004D1C9D">
              <w:rPr>
                <w:b/>
                <w:bCs/>
                <w:sz w:val="20"/>
                <w:szCs w:val="20"/>
              </w:rPr>
              <w:t>Clase II, de Riesgo Bajo</w:t>
            </w:r>
          </w:p>
          <w:p w:rsidR="005F53BB" w:rsidP="00BD0977" w:rsidRDefault="005F53BB" w14:paraId="68EAE4FF" w14:textId="77777777">
            <w:pPr>
              <w:pStyle w:val="Listaconvietas"/>
              <w:numPr>
                <w:ilvl w:val="0"/>
                <w:numId w:val="0"/>
              </w:numPr>
              <w:snapToGrid w:val="0"/>
              <w:contextualSpacing w:val="0"/>
              <w:jc w:val="both"/>
              <w:rPr>
                <w:b/>
                <w:bCs/>
                <w:sz w:val="20"/>
                <w:szCs w:val="20"/>
              </w:rPr>
            </w:pPr>
          </w:p>
          <w:p w:rsidR="001A7FBB" w:rsidP="005F53BB" w:rsidRDefault="001A7FBB" w14:paraId="42271D7C" w14:textId="16600AFE">
            <w:pPr>
              <w:pStyle w:val="Listaconvietas"/>
              <w:numPr>
                <w:ilvl w:val="0"/>
                <w:numId w:val="0"/>
              </w:numPr>
              <w:snapToGrid w:val="0"/>
              <w:contextualSpacing w:val="0"/>
              <w:jc w:val="center"/>
              <w:rPr>
                <w:sz w:val="20"/>
                <w:szCs w:val="20"/>
              </w:rPr>
            </w:pPr>
            <w:r w:rsidRPr="004D1C9D">
              <w:rPr>
                <w:sz w:val="20"/>
                <w:szCs w:val="20"/>
              </w:rPr>
              <w:t>Ejemplo: algunos procesos manufactureros como la fabricación de tapetes, tejidos, confecciones y flores artificiales; almacenes por departamentos y algunas labores agrícolas</w:t>
            </w:r>
            <w:r>
              <w:rPr>
                <w:sz w:val="20"/>
                <w:szCs w:val="20"/>
              </w:rPr>
              <w:t>.</w:t>
            </w:r>
          </w:p>
        </w:tc>
        <w:tc>
          <w:tcPr>
            <w:tcW w:w="1992" w:type="dxa"/>
          </w:tcPr>
          <w:p w:rsidRPr="005F53BB" w:rsidR="005F53BB" w:rsidP="005F53BB" w:rsidRDefault="001A7FBB" w14:paraId="04BE37EA" w14:textId="77777777">
            <w:pPr>
              <w:pStyle w:val="Listaconvietas"/>
              <w:numPr>
                <w:ilvl w:val="0"/>
                <w:numId w:val="0"/>
              </w:numPr>
              <w:snapToGrid w:val="0"/>
              <w:contextualSpacing w:val="0"/>
              <w:jc w:val="center"/>
              <w:rPr>
                <w:sz w:val="20"/>
                <w:szCs w:val="20"/>
              </w:rPr>
            </w:pPr>
            <w:r w:rsidRPr="004D1C9D">
              <w:rPr>
                <w:b/>
                <w:bCs/>
                <w:sz w:val="20"/>
                <w:szCs w:val="20"/>
              </w:rPr>
              <w:t>Clase III, de Riesgo Medio</w:t>
            </w:r>
          </w:p>
          <w:p w:rsidRPr="005F53BB" w:rsidR="005F53BB" w:rsidP="001A7FBB" w:rsidRDefault="005F53BB" w14:paraId="417201A5" w14:textId="77777777">
            <w:pPr>
              <w:pStyle w:val="Listaconvietas"/>
              <w:numPr>
                <w:ilvl w:val="0"/>
                <w:numId w:val="36"/>
              </w:numPr>
              <w:snapToGrid w:val="0"/>
              <w:ind w:left="0"/>
              <w:contextualSpacing w:val="0"/>
              <w:jc w:val="both"/>
              <w:rPr>
                <w:sz w:val="20"/>
                <w:szCs w:val="20"/>
              </w:rPr>
            </w:pPr>
          </w:p>
          <w:p w:rsidRPr="004D1C9D" w:rsidR="001A7FBB" w:rsidP="005F53BB" w:rsidRDefault="001A7FBB" w14:paraId="31B717A7" w14:textId="2422E3AC">
            <w:pPr>
              <w:pStyle w:val="Listaconvietas"/>
              <w:numPr>
                <w:ilvl w:val="0"/>
                <w:numId w:val="36"/>
              </w:numPr>
              <w:snapToGrid w:val="0"/>
              <w:ind w:left="0"/>
              <w:contextualSpacing w:val="0"/>
              <w:jc w:val="center"/>
              <w:rPr>
                <w:sz w:val="20"/>
                <w:szCs w:val="20"/>
              </w:rPr>
            </w:pPr>
            <w:r w:rsidRPr="004D1C9D">
              <w:rPr>
                <w:sz w:val="20"/>
                <w:szCs w:val="20"/>
              </w:rPr>
              <w:t>Ejemplo: procesos manufactureros como fabricación de agujas, alcoholes, alimentos, automotores y artículos de cuero.</w:t>
            </w:r>
          </w:p>
          <w:p w:rsidR="001A7FBB" w:rsidP="00BD0977" w:rsidRDefault="001A7FBB" w14:paraId="71A2E84C" w14:textId="77777777">
            <w:pPr>
              <w:pStyle w:val="Listaconvietas"/>
              <w:numPr>
                <w:ilvl w:val="0"/>
                <w:numId w:val="0"/>
              </w:numPr>
              <w:snapToGrid w:val="0"/>
              <w:contextualSpacing w:val="0"/>
              <w:jc w:val="both"/>
              <w:rPr>
                <w:sz w:val="20"/>
                <w:szCs w:val="20"/>
              </w:rPr>
            </w:pPr>
          </w:p>
        </w:tc>
        <w:tc>
          <w:tcPr>
            <w:tcW w:w="1993" w:type="dxa"/>
            <w:shd w:val="clear" w:color="auto" w:fill="C2D69B" w:themeFill="accent3" w:themeFillTint="99"/>
          </w:tcPr>
          <w:p w:rsidRPr="005F53BB" w:rsidR="005F53BB" w:rsidP="005F53BB" w:rsidRDefault="001A7FBB" w14:paraId="2C229EC8" w14:textId="77777777">
            <w:pPr>
              <w:pStyle w:val="Listaconvietas"/>
              <w:numPr>
                <w:ilvl w:val="0"/>
                <w:numId w:val="0"/>
              </w:numPr>
              <w:snapToGrid w:val="0"/>
              <w:contextualSpacing w:val="0"/>
              <w:jc w:val="center"/>
              <w:rPr>
                <w:sz w:val="20"/>
                <w:szCs w:val="20"/>
              </w:rPr>
            </w:pPr>
            <w:r w:rsidRPr="004D1C9D">
              <w:rPr>
                <w:b/>
                <w:bCs/>
                <w:sz w:val="20"/>
                <w:szCs w:val="20"/>
              </w:rPr>
              <w:t>Clase IV, de Riesgo Alto</w:t>
            </w:r>
          </w:p>
          <w:p w:rsidRPr="005F53BB" w:rsidR="005F53BB" w:rsidP="001A7FBB" w:rsidRDefault="005F53BB" w14:paraId="6B60C0CF" w14:textId="77777777">
            <w:pPr>
              <w:pStyle w:val="Listaconvietas"/>
              <w:numPr>
                <w:ilvl w:val="0"/>
                <w:numId w:val="36"/>
              </w:numPr>
              <w:snapToGrid w:val="0"/>
              <w:ind w:left="0"/>
              <w:contextualSpacing w:val="0"/>
              <w:jc w:val="both"/>
              <w:rPr>
                <w:sz w:val="20"/>
                <w:szCs w:val="20"/>
              </w:rPr>
            </w:pPr>
          </w:p>
          <w:p w:rsidRPr="004D1C9D" w:rsidR="001A7FBB" w:rsidP="005F53BB" w:rsidRDefault="001A7FBB" w14:paraId="732F8F4B" w14:textId="2B90D086">
            <w:pPr>
              <w:pStyle w:val="Listaconvietas"/>
              <w:numPr>
                <w:ilvl w:val="0"/>
                <w:numId w:val="36"/>
              </w:numPr>
              <w:snapToGrid w:val="0"/>
              <w:ind w:left="0"/>
              <w:contextualSpacing w:val="0"/>
              <w:jc w:val="center"/>
              <w:rPr>
                <w:sz w:val="20"/>
                <w:szCs w:val="20"/>
              </w:rPr>
            </w:pPr>
            <w:r w:rsidRPr="004D1C9D">
              <w:rPr>
                <w:sz w:val="20"/>
                <w:szCs w:val="20"/>
              </w:rPr>
              <w:t>Ejemplo: procesos manufactureros como aceites, cervezas y vidrios; procesos de galvanización, transporte aéreo o terrestre.</w:t>
            </w:r>
          </w:p>
          <w:p w:rsidR="001A7FBB" w:rsidP="00BD0977" w:rsidRDefault="001A7FBB" w14:paraId="11B6AC0A" w14:textId="77777777">
            <w:pPr>
              <w:pStyle w:val="Listaconvietas"/>
              <w:numPr>
                <w:ilvl w:val="0"/>
                <w:numId w:val="0"/>
              </w:numPr>
              <w:snapToGrid w:val="0"/>
              <w:contextualSpacing w:val="0"/>
              <w:jc w:val="both"/>
              <w:rPr>
                <w:sz w:val="20"/>
                <w:szCs w:val="20"/>
              </w:rPr>
            </w:pPr>
          </w:p>
        </w:tc>
        <w:tc>
          <w:tcPr>
            <w:tcW w:w="1993" w:type="dxa"/>
          </w:tcPr>
          <w:p w:rsidRPr="005F53BB" w:rsidR="005F53BB" w:rsidP="005F53BB" w:rsidRDefault="001A7FBB" w14:paraId="27CB44B2" w14:textId="77777777">
            <w:pPr>
              <w:pStyle w:val="Listaconvietas"/>
              <w:numPr>
                <w:ilvl w:val="0"/>
                <w:numId w:val="0"/>
              </w:numPr>
              <w:snapToGrid w:val="0"/>
              <w:contextualSpacing w:val="0"/>
              <w:jc w:val="center"/>
              <w:rPr>
                <w:sz w:val="20"/>
                <w:szCs w:val="20"/>
              </w:rPr>
            </w:pPr>
            <w:r w:rsidRPr="004D1C9D">
              <w:rPr>
                <w:b/>
                <w:bCs/>
                <w:sz w:val="20"/>
                <w:szCs w:val="20"/>
              </w:rPr>
              <w:t>Clase V, de Riesgo Máximo</w:t>
            </w:r>
          </w:p>
          <w:p w:rsidR="005F53BB" w:rsidP="005F53BB" w:rsidRDefault="005F53BB" w14:paraId="457A5059" w14:textId="77777777">
            <w:pPr>
              <w:pStyle w:val="Listaconvietas"/>
              <w:numPr>
                <w:ilvl w:val="0"/>
                <w:numId w:val="36"/>
              </w:numPr>
              <w:snapToGrid w:val="0"/>
              <w:ind w:left="0"/>
              <w:contextualSpacing w:val="0"/>
              <w:jc w:val="both"/>
              <w:rPr>
                <w:sz w:val="20"/>
                <w:szCs w:val="20"/>
              </w:rPr>
            </w:pPr>
          </w:p>
          <w:p w:rsidRPr="005F53BB" w:rsidR="001A7FBB" w:rsidP="005F53BB" w:rsidRDefault="001A7FBB" w14:paraId="27F2BBFF" w14:textId="00693AEE">
            <w:pPr>
              <w:pStyle w:val="Listaconvietas"/>
              <w:numPr>
                <w:ilvl w:val="0"/>
                <w:numId w:val="0"/>
              </w:numPr>
              <w:snapToGrid w:val="0"/>
              <w:contextualSpacing w:val="0"/>
              <w:jc w:val="center"/>
              <w:rPr>
                <w:sz w:val="20"/>
                <w:szCs w:val="20"/>
              </w:rPr>
            </w:pPr>
            <w:r w:rsidRPr="005F53BB">
              <w:rPr>
                <w:sz w:val="20"/>
                <w:szCs w:val="20"/>
              </w:rPr>
              <w:t>Ejemplo: areneras, manejo de asbestos, bomberos, manejo de explosivos, construcción, explotación petrolera y minera, entre otros.</w:t>
            </w:r>
            <w:commentRangeEnd w:id="50"/>
            <w:r w:rsidR="001A1A71">
              <w:rPr>
                <w:rStyle w:val="Refdecomentario"/>
                <w:lang w:eastAsia="es-CO"/>
              </w:rPr>
              <w:commentReference w:id="50"/>
            </w:r>
          </w:p>
        </w:tc>
      </w:tr>
    </w:tbl>
    <w:p w:rsidR="001A7FBB" w:rsidP="00BD0977" w:rsidRDefault="001A7FBB" w14:paraId="0470A21B" w14:textId="7007990F">
      <w:pPr>
        <w:pStyle w:val="Listaconvietas"/>
        <w:numPr>
          <w:ilvl w:val="0"/>
          <w:numId w:val="0"/>
        </w:numPr>
        <w:snapToGrid w:val="0"/>
        <w:spacing w:line="240" w:lineRule="auto"/>
        <w:contextualSpacing w:val="0"/>
        <w:jc w:val="both"/>
        <w:rPr>
          <w:sz w:val="20"/>
          <w:szCs w:val="20"/>
        </w:rPr>
      </w:pPr>
    </w:p>
    <w:p w:rsidR="000E4987" w:rsidP="000E4987" w:rsidRDefault="000E4987" w14:paraId="0E887B09" w14:textId="77777777">
      <w:pPr>
        <w:pStyle w:val="Listaconvietas"/>
        <w:numPr>
          <w:ilvl w:val="0"/>
          <w:numId w:val="0"/>
        </w:numPr>
        <w:snapToGrid w:val="0"/>
        <w:spacing w:line="240" w:lineRule="auto"/>
        <w:ind w:hanging="360"/>
        <w:contextualSpacing w:val="0"/>
        <w:rPr>
          <w:sz w:val="20"/>
          <w:szCs w:val="20"/>
        </w:rPr>
      </w:pPr>
    </w:p>
    <w:p w:rsidRPr="004D1C9D" w:rsidR="00BD0977" w:rsidP="00BD0977" w:rsidRDefault="00AA294D" w14:paraId="0A6F2EC4" w14:textId="5CEC96D5">
      <w:pPr>
        <w:pBdr>
          <w:top w:val="nil"/>
          <w:left w:val="nil"/>
          <w:bottom w:val="nil"/>
          <w:right w:val="nil"/>
          <w:between w:val="nil"/>
        </w:pBdr>
        <w:snapToGrid w:val="0"/>
        <w:spacing w:line="240" w:lineRule="auto"/>
        <w:rPr>
          <w:b/>
          <w:color w:val="000000"/>
          <w:sz w:val="20"/>
          <w:szCs w:val="20"/>
        </w:rPr>
      </w:pPr>
      <w:r>
        <w:rPr>
          <w:b/>
          <w:color w:val="000000"/>
          <w:sz w:val="20"/>
          <w:szCs w:val="20"/>
        </w:rPr>
        <w:t xml:space="preserve">7. </w:t>
      </w:r>
      <w:r w:rsidRPr="004D1C9D" w:rsidR="00BD0977">
        <w:rPr>
          <w:b/>
          <w:color w:val="000000"/>
          <w:sz w:val="20"/>
          <w:szCs w:val="20"/>
        </w:rPr>
        <w:t>Nómina</w:t>
      </w:r>
    </w:p>
    <w:p w:rsidR="000E4987" w:rsidP="00BD0977" w:rsidRDefault="000E4987" w14:paraId="68C3FAB4" w14:textId="77777777">
      <w:pPr>
        <w:pBdr>
          <w:top w:val="nil"/>
          <w:left w:val="nil"/>
          <w:bottom w:val="nil"/>
          <w:right w:val="nil"/>
          <w:between w:val="nil"/>
        </w:pBdr>
        <w:snapToGrid w:val="0"/>
        <w:spacing w:line="240" w:lineRule="auto"/>
        <w:jc w:val="both"/>
        <w:rPr>
          <w:bCs/>
          <w:color w:val="000000"/>
          <w:sz w:val="20"/>
          <w:szCs w:val="20"/>
        </w:rPr>
      </w:pPr>
    </w:p>
    <w:p w:rsidR="00071DCF" w:rsidP="00BD0977" w:rsidRDefault="00BD0977" w14:paraId="23B05E49" w14:textId="77777777">
      <w:pPr>
        <w:pBdr>
          <w:top w:val="nil"/>
          <w:left w:val="nil"/>
          <w:bottom w:val="nil"/>
          <w:right w:val="nil"/>
          <w:between w:val="nil"/>
        </w:pBdr>
        <w:snapToGrid w:val="0"/>
        <w:spacing w:line="240" w:lineRule="auto"/>
        <w:jc w:val="both"/>
        <w:rPr>
          <w:bCs/>
          <w:color w:val="000000"/>
          <w:sz w:val="20"/>
          <w:szCs w:val="20"/>
        </w:rPr>
      </w:pPr>
      <w:r w:rsidRPr="004D1C9D">
        <w:rPr>
          <w:bCs/>
          <w:color w:val="000000"/>
          <w:sz w:val="20"/>
          <w:szCs w:val="20"/>
        </w:rPr>
        <w:t>Se identifica por nómina todos los pagos mensuales, quincenales o en el periodo establecido para la remuneración</w:t>
      </w:r>
      <w:r w:rsidR="00071DCF">
        <w:rPr>
          <w:bCs/>
          <w:color w:val="000000"/>
          <w:sz w:val="20"/>
          <w:szCs w:val="20"/>
        </w:rPr>
        <w:t>,</w:t>
      </w:r>
      <w:r w:rsidRPr="004D1C9D">
        <w:rPr>
          <w:bCs/>
          <w:color w:val="000000"/>
          <w:sz w:val="20"/>
          <w:szCs w:val="20"/>
        </w:rPr>
        <w:t xml:space="preserve"> dentro del contrato de trabajo. En estos pagos</w:t>
      </w:r>
      <w:r w:rsidR="00071DCF">
        <w:rPr>
          <w:bCs/>
          <w:color w:val="000000"/>
          <w:sz w:val="20"/>
          <w:szCs w:val="20"/>
        </w:rPr>
        <w:t xml:space="preserve"> se</w:t>
      </w:r>
      <w:r w:rsidRPr="004D1C9D">
        <w:rPr>
          <w:bCs/>
          <w:color w:val="000000"/>
          <w:sz w:val="20"/>
          <w:szCs w:val="20"/>
        </w:rPr>
        <w:t xml:space="preserve"> debe incluir todo lo causado en las fechas establecidas de pago como es: salario, comisiones, horas extras, recargos nocturnos, festivos o dominicales</w:t>
      </w:r>
      <w:r w:rsidR="00071DCF">
        <w:rPr>
          <w:bCs/>
          <w:color w:val="000000"/>
          <w:sz w:val="20"/>
          <w:szCs w:val="20"/>
        </w:rPr>
        <w:t>.</w:t>
      </w:r>
    </w:p>
    <w:p w:rsidR="00071DCF" w:rsidP="00BD0977" w:rsidRDefault="00071DCF" w14:paraId="55A6A198" w14:textId="458260BD">
      <w:pPr>
        <w:pBdr>
          <w:top w:val="nil"/>
          <w:left w:val="nil"/>
          <w:bottom w:val="nil"/>
          <w:right w:val="nil"/>
          <w:between w:val="nil"/>
        </w:pBdr>
        <w:snapToGrid w:val="0"/>
        <w:spacing w:line="240" w:lineRule="auto"/>
        <w:jc w:val="both"/>
        <w:rPr>
          <w:bCs/>
          <w:color w:val="000000"/>
          <w:sz w:val="20"/>
          <w:szCs w:val="20"/>
        </w:rPr>
      </w:pPr>
    </w:p>
    <w:p w:rsidR="00071DCF" w:rsidP="00BD0977" w:rsidRDefault="00071DCF" w14:paraId="35C60C33" w14:textId="37FCE227">
      <w:pPr>
        <w:pBdr>
          <w:top w:val="nil"/>
          <w:left w:val="nil"/>
          <w:bottom w:val="nil"/>
          <w:right w:val="nil"/>
          <w:between w:val="nil"/>
        </w:pBdr>
        <w:snapToGrid w:val="0"/>
        <w:spacing w:line="240" w:lineRule="auto"/>
        <w:jc w:val="both"/>
        <w:rPr>
          <w:bCs/>
          <w:color w:val="000000"/>
          <w:sz w:val="20"/>
          <w:szCs w:val="20"/>
        </w:rPr>
      </w:pPr>
      <w:commentRangeStart w:id="51"/>
      <w:r>
        <w:rPr>
          <w:noProof/>
        </w:rPr>
        <w:drawing>
          <wp:inline distT="0" distB="0" distL="0" distR="0" wp14:anchorId="562E47B8" wp14:editId="46051874">
            <wp:extent cx="2390775" cy="1532345"/>
            <wp:effectExtent l="0" t="0" r="0" b="0"/>
            <wp:docPr id="224" name="Imagen 224" descr="Businesswoman calculating money and writing in documents. Tax-filing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Businesswoman calculating money and writing in documents. Tax-filing for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07396" cy="1542998"/>
                    </a:xfrm>
                    <a:prstGeom prst="rect">
                      <a:avLst/>
                    </a:prstGeom>
                    <a:noFill/>
                    <a:ln>
                      <a:noFill/>
                    </a:ln>
                  </pic:spPr>
                </pic:pic>
              </a:graphicData>
            </a:graphic>
          </wp:inline>
        </w:drawing>
      </w:r>
      <w:commentRangeEnd w:id="51"/>
      <w:r>
        <w:rPr>
          <w:rStyle w:val="Refdecomentario"/>
        </w:rPr>
        <w:commentReference w:id="51"/>
      </w:r>
    </w:p>
    <w:p w:rsidR="00071DCF" w:rsidP="00BD0977" w:rsidRDefault="00071DCF" w14:paraId="5FF535CF" w14:textId="77777777">
      <w:pPr>
        <w:pBdr>
          <w:top w:val="nil"/>
          <w:left w:val="nil"/>
          <w:bottom w:val="nil"/>
          <w:right w:val="nil"/>
          <w:between w:val="nil"/>
        </w:pBdr>
        <w:snapToGrid w:val="0"/>
        <w:spacing w:line="240" w:lineRule="auto"/>
        <w:jc w:val="both"/>
        <w:rPr>
          <w:bCs/>
          <w:color w:val="000000"/>
          <w:sz w:val="20"/>
          <w:szCs w:val="20"/>
        </w:rPr>
      </w:pPr>
    </w:p>
    <w:p w:rsidR="00BD0977" w:rsidP="00BD0977" w:rsidRDefault="00071DCF" w14:paraId="6661DB8F" w14:textId="26487A23">
      <w:pPr>
        <w:pBdr>
          <w:top w:val="nil"/>
          <w:left w:val="nil"/>
          <w:bottom w:val="nil"/>
          <w:right w:val="nil"/>
          <w:between w:val="nil"/>
        </w:pBdr>
        <w:snapToGrid w:val="0"/>
        <w:spacing w:line="240" w:lineRule="auto"/>
        <w:jc w:val="both"/>
        <w:rPr>
          <w:bCs/>
          <w:color w:val="000000"/>
          <w:sz w:val="20"/>
          <w:szCs w:val="20"/>
        </w:rPr>
      </w:pPr>
      <w:commentRangeStart w:id="52"/>
      <w:r>
        <w:rPr>
          <w:bCs/>
          <w:color w:val="000000"/>
          <w:sz w:val="20"/>
          <w:szCs w:val="20"/>
        </w:rPr>
        <w:t>D</w:t>
      </w:r>
      <w:r w:rsidRPr="004D1C9D" w:rsidR="00BD0977">
        <w:rPr>
          <w:bCs/>
          <w:color w:val="000000"/>
          <w:sz w:val="20"/>
          <w:szCs w:val="20"/>
        </w:rPr>
        <w:t>e igual manera</w:t>
      </w:r>
      <w:r>
        <w:rPr>
          <w:bCs/>
          <w:color w:val="000000"/>
          <w:sz w:val="20"/>
          <w:szCs w:val="20"/>
        </w:rPr>
        <w:t>,</w:t>
      </w:r>
      <w:r w:rsidRPr="004D1C9D" w:rsidR="00BD0977">
        <w:rPr>
          <w:bCs/>
          <w:color w:val="000000"/>
          <w:sz w:val="20"/>
          <w:szCs w:val="20"/>
        </w:rPr>
        <w:t xml:space="preserve"> hay que realizar las deducciones correspondientes por salud, </w:t>
      </w:r>
      <w:r w:rsidRPr="004D1C9D" w:rsidR="00D879E1">
        <w:rPr>
          <w:bCs/>
          <w:color w:val="000000"/>
          <w:sz w:val="20"/>
          <w:szCs w:val="20"/>
        </w:rPr>
        <w:t>pensiones exigidas</w:t>
      </w:r>
      <w:r w:rsidRPr="004D1C9D" w:rsidR="00BD0977">
        <w:rPr>
          <w:bCs/>
          <w:color w:val="000000"/>
          <w:sz w:val="20"/>
          <w:szCs w:val="20"/>
        </w:rPr>
        <w:t xml:space="preserve"> por la ley, que ya fueron explicadas.</w:t>
      </w:r>
      <w:commentRangeEnd w:id="52"/>
      <w:r w:rsidR="004F55D5">
        <w:rPr>
          <w:rStyle w:val="Refdecomentario"/>
        </w:rPr>
        <w:commentReference w:id="52"/>
      </w:r>
    </w:p>
    <w:p w:rsidR="00071DCF" w:rsidP="00BD0977" w:rsidRDefault="00071DCF" w14:paraId="574FBFC5" w14:textId="297CC45B">
      <w:pPr>
        <w:pBdr>
          <w:top w:val="nil"/>
          <w:left w:val="nil"/>
          <w:bottom w:val="nil"/>
          <w:right w:val="nil"/>
          <w:between w:val="nil"/>
        </w:pBdr>
        <w:snapToGrid w:val="0"/>
        <w:spacing w:line="240" w:lineRule="auto"/>
        <w:jc w:val="both"/>
        <w:rPr>
          <w:bCs/>
          <w:color w:val="000000"/>
          <w:sz w:val="20"/>
          <w:szCs w:val="20"/>
        </w:rPr>
      </w:pPr>
    </w:p>
    <w:p w:rsidR="00071DCF" w:rsidP="00BD0977" w:rsidRDefault="00071DCF" w14:paraId="32859E17" w14:textId="4B0EB9B0">
      <w:pPr>
        <w:pBdr>
          <w:top w:val="nil"/>
          <w:left w:val="nil"/>
          <w:bottom w:val="nil"/>
          <w:right w:val="nil"/>
          <w:between w:val="nil"/>
        </w:pBdr>
        <w:snapToGrid w:val="0"/>
        <w:spacing w:line="240" w:lineRule="auto"/>
        <w:jc w:val="both"/>
        <w:rPr>
          <w:bCs/>
          <w:color w:val="000000"/>
          <w:sz w:val="20"/>
          <w:szCs w:val="20"/>
        </w:rPr>
      </w:pPr>
    </w:p>
    <w:p w:rsidRPr="004D1C9D" w:rsidR="00071DCF" w:rsidP="00BD0977" w:rsidRDefault="00071DCF" w14:paraId="0EF66CE8" w14:textId="77777777">
      <w:pPr>
        <w:pBdr>
          <w:top w:val="nil"/>
          <w:left w:val="nil"/>
          <w:bottom w:val="nil"/>
          <w:right w:val="nil"/>
          <w:between w:val="nil"/>
        </w:pBdr>
        <w:snapToGrid w:val="0"/>
        <w:spacing w:line="240" w:lineRule="auto"/>
        <w:jc w:val="both"/>
        <w:rPr>
          <w:bCs/>
          <w:color w:val="000000"/>
          <w:sz w:val="20"/>
          <w:szCs w:val="20"/>
        </w:rPr>
      </w:pPr>
    </w:p>
    <w:p w:rsidR="00BD0977" w:rsidP="00BD0977" w:rsidRDefault="004F55D5" w14:paraId="16E5CFF1" w14:textId="13E8673F">
      <w:pPr>
        <w:pBdr>
          <w:top w:val="nil"/>
          <w:left w:val="nil"/>
          <w:bottom w:val="nil"/>
          <w:right w:val="nil"/>
          <w:between w:val="nil"/>
        </w:pBdr>
        <w:snapToGrid w:val="0"/>
        <w:spacing w:line="240" w:lineRule="auto"/>
        <w:jc w:val="both"/>
        <w:rPr>
          <w:bCs/>
          <w:color w:val="000000"/>
          <w:sz w:val="20"/>
          <w:szCs w:val="20"/>
        </w:rPr>
      </w:pPr>
      <w:r>
        <w:rPr>
          <w:bCs/>
          <w:color w:val="000000"/>
          <w:sz w:val="20"/>
          <w:szCs w:val="20"/>
        </w:rPr>
        <w:t xml:space="preserve">Estos son algunos </w:t>
      </w:r>
      <w:r w:rsidRPr="004D1C9D" w:rsidR="00BD0977">
        <w:rPr>
          <w:bCs/>
          <w:color w:val="000000"/>
          <w:sz w:val="20"/>
          <w:szCs w:val="20"/>
        </w:rPr>
        <w:t>aspectos para tener en cuenta</w:t>
      </w:r>
      <w:r>
        <w:rPr>
          <w:bCs/>
          <w:color w:val="000000"/>
          <w:sz w:val="20"/>
          <w:szCs w:val="20"/>
        </w:rPr>
        <w:t xml:space="preserve"> en la liquidación de la </w:t>
      </w:r>
      <w:r w:rsidRPr="004D1C9D" w:rsidR="00BD0977">
        <w:rPr>
          <w:bCs/>
          <w:color w:val="000000"/>
          <w:sz w:val="20"/>
          <w:szCs w:val="20"/>
        </w:rPr>
        <w:t>nómina:</w:t>
      </w:r>
    </w:p>
    <w:p w:rsidR="001D3DE1" w:rsidP="001D3DE1" w:rsidRDefault="001D3DE1" w14:paraId="23994261" w14:textId="77777777">
      <w:pPr>
        <w:pBdr>
          <w:top w:val="nil"/>
          <w:left w:val="nil"/>
          <w:bottom w:val="nil"/>
          <w:right w:val="nil"/>
          <w:between w:val="nil"/>
        </w:pBd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1D3DE1" w:rsidTr="006C28D2" w14:paraId="5311C88D" w14:textId="77777777">
        <w:trPr>
          <w:trHeight w:val="766"/>
          <w:jc w:val="center"/>
        </w:trPr>
        <w:tc>
          <w:tcPr>
            <w:tcW w:w="7483" w:type="dxa"/>
            <w:shd w:val="clear" w:color="auto" w:fill="C2D69B" w:themeFill="accent3" w:themeFillTint="99"/>
          </w:tcPr>
          <w:p w:rsidR="001D3DE1" w:rsidP="006C28D2" w:rsidRDefault="001D3DE1" w14:paraId="49944939" w14:textId="77777777">
            <w:pPr>
              <w:jc w:val="center"/>
              <w:rPr>
                <w:b/>
                <w:sz w:val="20"/>
                <w:szCs w:val="20"/>
              </w:rPr>
            </w:pPr>
          </w:p>
          <w:p w:rsidR="001D3DE1" w:rsidP="006C28D2" w:rsidRDefault="001D3DE1" w14:paraId="58C9DC35" w14:textId="2B6F7D80">
            <w:pPr>
              <w:jc w:val="center"/>
              <w:rPr>
                <w:b/>
                <w:sz w:val="20"/>
                <w:szCs w:val="20"/>
              </w:rPr>
            </w:pPr>
            <w:r>
              <w:rPr>
                <w:b/>
                <w:sz w:val="20"/>
                <w:szCs w:val="20"/>
              </w:rPr>
              <w:t>DI_CF21_</w:t>
            </w:r>
            <w:r w:rsidR="00AA294D">
              <w:rPr>
                <w:b/>
                <w:sz w:val="20"/>
                <w:szCs w:val="20"/>
              </w:rPr>
              <w:t>7</w:t>
            </w:r>
            <w:r>
              <w:rPr>
                <w:b/>
                <w:sz w:val="20"/>
                <w:szCs w:val="20"/>
              </w:rPr>
              <w:t>_Slider_Nomina</w:t>
            </w:r>
          </w:p>
        </w:tc>
      </w:tr>
    </w:tbl>
    <w:p w:rsidR="001D3DE1" w:rsidP="001D3DE1" w:rsidRDefault="001D3DE1" w14:paraId="572F5970" w14:textId="77777777">
      <w:pPr>
        <w:snapToGrid w:val="0"/>
        <w:spacing w:line="240" w:lineRule="auto"/>
        <w:rPr>
          <w:color w:val="000000"/>
          <w:sz w:val="20"/>
          <w:szCs w:val="20"/>
        </w:rPr>
      </w:pPr>
    </w:p>
    <w:p w:rsidR="001D3DE1" w:rsidP="001D3DE1" w:rsidRDefault="001D3DE1" w14:paraId="4E8713C6" w14:textId="77777777">
      <w:pPr>
        <w:snapToGrid w:val="0"/>
        <w:spacing w:line="240" w:lineRule="auto"/>
        <w:jc w:val="both"/>
        <w:rPr>
          <w:sz w:val="20"/>
          <w:szCs w:val="20"/>
        </w:rPr>
      </w:pPr>
    </w:p>
    <w:tbl>
      <w:tblPr>
        <w:tblStyle w:val="Tablaconcuadrcula"/>
        <w:tblW w:w="0" w:type="auto"/>
        <w:shd w:val="clear" w:color="auto" w:fill="DBE5F1" w:themeFill="accent1" w:themeFillTint="33"/>
        <w:tblLook w:val="04A0" w:firstRow="1" w:lastRow="0" w:firstColumn="1" w:lastColumn="0" w:noHBand="0" w:noVBand="1"/>
      </w:tblPr>
      <w:tblGrid>
        <w:gridCol w:w="9962"/>
      </w:tblGrid>
      <w:tr w:rsidR="001D3DE1" w:rsidTr="006C28D2" w14:paraId="6ED0DEA8" w14:textId="77777777">
        <w:tc>
          <w:tcPr>
            <w:tcW w:w="9962" w:type="dxa"/>
            <w:shd w:val="clear" w:color="auto" w:fill="DBE5F1" w:themeFill="accent1" w:themeFillTint="33"/>
          </w:tcPr>
          <w:p w:rsidR="001D3DE1" w:rsidP="006C28D2" w:rsidRDefault="001D3DE1" w14:paraId="2F0E76F6" w14:textId="77777777">
            <w:pPr>
              <w:snapToGrid w:val="0"/>
              <w:jc w:val="both"/>
              <w:rPr>
                <w:b/>
                <w:bCs/>
                <w:color w:val="FF0000"/>
                <w:sz w:val="20"/>
                <w:szCs w:val="20"/>
              </w:rPr>
            </w:pPr>
            <w:r w:rsidRPr="007700E0">
              <w:rPr>
                <w:b/>
                <w:bCs/>
                <w:color w:val="FF0000"/>
                <w:sz w:val="20"/>
                <w:szCs w:val="20"/>
              </w:rPr>
              <w:t>Llamada a la acción</w:t>
            </w:r>
          </w:p>
          <w:p w:rsidRPr="007700E0" w:rsidR="001D3DE1" w:rsidP="006C28D2" w:rsidRDefault="001D3DE1" w14:paraId="58F681A6" w14:textId="77777777">
            <w:pPr>
              <w:snapToGrid w:val="0"/>
              <w:jc w:val="both"/>
              <w:rPr>
                <w:color w:val="FF0000"/>
                <w:sz w:val="20"/>
                <w:szCs w:val="20"/>
              </w:rPr>
            </w:pPr>
          </w:p>
          <w:p w:rsidR="001D3DE1" w:rsidP="006C28D2" w:rsidRDefault="001D3DE1" w14:paraId="03D8A5AF" w14:textId="7031B95C">
            <w:pPr>
              <w:snapToGrid w:val="0"/>
              <w:jc w:val="both"/>
              <w:rPr>
                <w:sz w:val="20"/>
                <w:szCs w:val="20"/>
              </w:rPr>
            </w:pPr>
            <w:r>
              <w:rPr>
                <w:sz w:val="20"/>
                <w:szCs w:val="20"/>
              </w:rPr>
              <w:t xml:space="preserve">Consulte el </w:t>
            </w:r>
            <w:commentRangeStart w:id="53"/>
            <w:r w:rsidRPr="00240DED">
              <w:rPr>
                <w:b/>
                <w:bCs/>
                <w:sz w:val="20"/>
                <w:szCs w:val="20"/>
              </w:rPr>
              <w:t>Anexo_</w:t>
            </w:r>
            <w:r>
              <w:rPr>
                <w:b/>
                <w:bCs/>
                <w:sz w:val="20"/>
                <w:szCs w:val="20"/>
              </w:rPr>
              <w:t>3</w:t>
            </w:r>
            <w:r w:rsidRPr="00240DED">
              <w:rPr>
                <w:b/>
                <w:bCs/>
                <w:sz w:val="20"/>
                <w:szCs w:val="20"/>
              </w:rPr>
              <w:t>_</w:t>
            </w:r>
            <w:r>
              <w:rPr>
                <w:b/>
                <w:bCs/>
                <w:sz w:val="20"/>
                <w:szCs w:val="20"/>
              </w:rPr>
              <w:t>LiquidacionDeNomina</w:t>
            </w:r>
            <w:commentRangeEnd w:id="53"/>
            <w:r>
              <w:rPr>
                <w:rStyle w:val="Refdecomentario"/>
              </w:rPr>
              <w:commentReference w:id="53"/>
            </w:r>
            <w:r>
              <w:rPr>
                <w:sz w:val="20"/>
                <w:szCs w:val="20"/>
              </w:rPr>
              <w:t xml:space="preserve"> y amplíe su comprensión sobre este punto.</w:t>
            </w:r>
          </w:p>
          <w:p w:rsidR="00D10A5D" w:rsidP="006C28D2" w:rsidRDefault="00D10A5D" w14:paraId="3EA0F58F" w14:textId="3FF94198">
            <w:pPr>
              <w:snapToGrid w:val="0"/>
              <w:jc w:val="both"/>
              <w:rPr>
                <w:sz w:val="20"/>
                <w:szCs w:val="20"/>
              </w:rPr>
            </w:pPr>
          </w:p>
          <w:p w:rsidR="00D10A5D" w:rsidP="006C28D2" w:rsidRDefault="00D10A5D" w14:paraId="58564B78" w14:textId="6A01CB3E">
            <w:pPr>
              <w:snapToGrid w:val="0"/>
              <w:jc w:val="both"/>
              <w:rPr>
                <w:sz w:val="20"/>
                <w:szCs w:val="20"/>
              </w:rPr>
            </w:pPr>
            <w:r>
              <w:rPr>
                <w:sz w:val="20"/>
                <w:szCs w:val="20"/>
              </w:rPr>
              <w:t>Adicionalmente, observe con atención el video “</w:t>
            </w:r>
            <w:r w:rsidRPr="004D1C9D">
              <w:rPr>
                <w:b/>
                <w:bCs/>
                <w:sz w:val="20"/>
                <w:szCs w:val="20"/>
              </w:rPr>
              <w:t>Cómo liquidar la nómina paso a paso</w:t>
            </w:r>
            <w:r w:rsidRPr="00D10A5D">
              <w:rPr>
                <w:sz w:val="20"/>
                <w:szCs w:val="20"/>
              </w:rPr>
              <w:t>”</w:t>
            </w:r>
            <w:r>
              <w:rPr>
                <w:sz w:val="20"/>
                <w:szCs w:val="20"/>
              </w:rPr>
              <w:t>, que se encuentra en el material complementario.</w:t>
            </w:r>
          </w:p>
          <w:p w:rsidR="001D3DE1" w:rsidP="006C28D2" w:rsidRDefault="001D3DE1" w14:paraId="5170C8B6" w14:textId="31203DA2">
            <w:pPr>
              <w:snapToGrid w:val="0"/>
              <w:jc w:val="both"/>
              <w:rPr>
                <w:sz w:val="20"/>
                <w:szCs w:val="20"/>
              </w:rPr>
            </w:pPr>
          </w:p>
        </w:tc>
      </w:tr>
    </w:tbl>
    <w:p w:rsidR="001D3DE1" w:rsidP="001D3DE1" w:rsidRDefault="001D3DE1" w14:paraId="5DFACC7D" w14:textId="77777777">
      <w:pPr>
        <w:snapToGrid w:val="0"/>
        <w:spacing w:line="240" w:lineRule="auto"/>
        <w:jc w:val="both"/>
        <w:rPr>
          <w:sz w:val="20"/>
          <w:szCs w:val="20"/>
        </w:rPr>
      </w:pPr>
    </w:p>
    <w:p w:rsidR="00BD0977" w:rsidRDefault="00BD0977" w14:paraId="0E2DBAD5" w14:textId="0B65379A">
      <w:pPr>
        <w:rPr>
          <w:color w:val="7F7F7F"/>
          <w:sz w:val="20"/>
          <w:szCs w:val="20"/>
        </w:rPr>
      </w:pPr>
    </w:p>
    <w:p w:rsidRPr="00BD0977" w:rsidR="00BD0977" w:rsidRDefault="00BD0977" w14:paraId="4512C797" w14:textId="77777777">
      <w:pPr>
        <w:rPr>
          <w:sz w:val="20"/>
          <w:szCs w:val="20"/>
        </w:rPr>
      </w:pPr>
    </w:p>
    <w:p w:rsidRPr="00BD0977" w:rsidR="0059034F" w:rsidRDefault="00D55C84" w14:paraId="530166E9" w14:textId="77777777">
      <w:pPr>
        <w:numPr>
          <w:ilvl w:val="0"/>
          <w:numId w:val="1"/>
        </w:numPr>
        <w:ind w:left="284"/>
        <w:jc w:val="both"/>
        <w:rPr>
          <w:b/>
          <w:sz w:val="20"/>
          <w:szCs w:val="20"/>
        </w:rPr>
      </w:pPr>
      <w:r w:rsidRPr="00BD0977">
        <w:rPr>
          <w:b/>
          <w:sz w:val="20"/>
          <w:szCs w:val="20"/>
        </w:rPr>
        <w:t xml:space="preserve">SÍNTESIS </w:t>
      </w:r>
    </w:p>
    <w:p w:rsidRPr="00BD0977" w:rsidR="0059034F" w:rsidRDefault="0059034F" w14:paraId="77D5DAB9" w14:textId="77777777">
      <w:pPr>
        <w:rPr>
          <w:sz w:val="20"/>
          <w:szCs w:val="20"/>
        </w:rPr>
      </w:pPr>
    </w:p>
    <w:p w:rsidRPr="004321B9" w:rsidR="00FA75E8" w:rsidP="00FA75E8" w:rsidRDefault="00BD0977" w14:paraId="6234E27E" w14:textId="0049CE12">
      <w:pPr>
        <w:ind w:left="426"/>
        <w:jc w:val="both"/>
        <w:rPr>
          <w:sz w:val="20"/>
          <w:szCs w:val="20"/>
        </w:rPr>
      </w:pPr>
      <w:r w:rsidRPr="004321B9">
        <w:rPr>
          <w:sz w:val="20"/>
          <w:szCs w:val="20"/>
        </w:rPr>
        <w:t>Aquí finaliza el estudio de contenidos de este componente formativo. En este punto, visualice con suma atención el esquema conceptual que se muestra enseguida y desarrolle su propia síntesis de los temas estudiados. Se le recomienda plasmarla en su libreta personal de apuntes.</w:t>
      </w:r>
      <w:r w:rsidRPr="004321B9" w:rsidR="004321B9">
        <w:rPr>
          <w:sz w:val="20"/>
          <w:szCs w:val="20"/>
        </w:rPr>
        <w:t xml:space="preserve"> ¡</w:t>
      </w:r>
      <w:r w:rsidRPr="004321B9" w:rsidR="004321B9">
        <w:rPr>
          <w:b/>
          <w:bCs/>
          <w:sz w:val="20"/>
          <w:szCs w:val="20"/>
        </w:rPr>
        <w:t>Adelante</w:t>
      </w:r>
      <w:r w:rsidRPr="004321B9" w:rsidR="004321B9">
        <w:rPr>
          <w:sz w:val="20"/>
          <w:szCs w:val="20"/>
        </w:rPr>
        <w:t>!</w:t>
      </w:r>
    </w:p>
    <w:p w:rsidR="0059034F" w:rsidRDefault="0059034F" w14:paraId="21E1DC35" w14:textId="2A733067">
      <w:pPr>
        <w:rPr>
          <w:color w:val="948A54"/>
          <w:sz w:val="20"/>
          <w:szCs w:val="20"/>
        </w:rPr>
      </w:pPr>
    </w:p>
    <w:p w:rsidR="004321B9" w:rsidP="004321B9" w:rsidRDefault="004321B9" w14:paraId="2014AB2D" w14:textId="2F961E7F">
      <w:pPr>
        <w:jc w:val="center"/>
        <w:rPr>
          <w:color w:val="948A54"/>
          <w:sz w:val="20"/>
          <w:szCs w:val="20"/>
        </w:rPr>
      </w:pPr>
      <w:commentRangeStart w:id="54"/>
      <w:r w:rsidRPr="004D1C9D">
        <w:rPr>
          <w:b/>
          <w:noProof/>
          <w:color w:val="000000"/>
          <w:sz w:val="20"/>
          <w:szCs w:val="20"/>
        </w:rPr>
        <w:drawing>
          <wp:inline distT="0" distB="0" distL="0" distR="0" wp14:anchorId="412656C7" wp14:editId="30D34AB5">
            <wp:extent cx="3495675" cy="1627814"/>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505834" cy="1632545"/>
                    </a:xfrm>
                    <a:prstGeom prst="rect">
                      <a:avLst/>
                    </a:prstGeom>
                    <a:noFill/>
                    <a:ln>
                      <a:noFill/>
                    </a:ln>
                  </pic:spPr>
                </pic:pic>
              </a:graphicData>
            </a:graphic>
          </wp:inline>
        </w:drawing>
      </w:r>
      <w:commentRangeEnd w:id="54"/>
      <w:r w:rsidR="00105776">
        <w:rPr>
          <w:rStyle w:val="Refdecomentario"/>
        </w:rPr>
        <w:commentReference w:id="54"/>
      </w:r>
    </w:p>
    <w:p w:rsidR="004321B9" w:rsidP="004321B9" w:rsidRDefault="004321B9" w14:paraId="2D1CBA7D" w14:textId="422B2AC5">
      <w:pPr>
        <w:jc w:val="center"/>
        <w:rPr>
          <w:color w:val="948A54"/>
          <w:sz w:val="20"/>
          <w:szCs w:val="20"/>
        </w:rPr>
      </w:pPr>
    </w:p>
    <w:p w:rsidR="004321B9" w:rsidP="004321B9" w:rsidRDefault="004321B9" w14:paraId="0D14ADD9" w14:textId="77777777">
      <w:pPr>
        <w:jc w:val="center"/>
        <w:rPr>
          <w:color w:val="948A54"/>
          <w:sz w:val="20"/>
          <w:szCs w:val="20"/>
        </w:rPr>
      </w:pPr>
    </w:p>
    <w:p w:rsidRPr="00BD0977" w:rsidR="0059034F" w:rsidRDefault="00D55C84" w14:paraId="04319487" w14:textId="77777777">
      <w:pPr>
        <w:numPr>
          <w:ilvl w:val="0"/>
          <w:numId w:val="1"/>
        </w:numPr>
        <w:pBdr>
          <w:top w:val="nil"/>
          <w:left w:val="nil"/>
          <w:bottom w:val="nil"/>
          <w:right w:val="nil"/>
          <w:between w:val="nil"/>
        </w:pBdr>
        <w:ind w:left="284" w:hanging="284"/>
        <w:jc w:val="both"/>
        <w:rPr>
          <w:b/>
          <w:color w:val="000000"/>
          <w:sz w:val="20"/>
          <w:szCs w:val="20"/>
        </w:rPr>
      </w:pPr>
      <w:r w:rsidRPr="00BD0977">
        <w:rPr>
          <w:b/>
          <w:color w:val="000000"/>
          <w:sz w:val="20"/>
          <w:szCs w:val="20"/>
        </w:rPr>
        <w:t>ACTIVIDADES DIDÁCTICAS (</w:t>
      </w:r>
      <w:r w:rsidRPr="00BD0977" w:rsidR="00557D23">
        <w:rPr>
          <w:b/>
          <w:color w:val="000000"/>
          <w:sz w:val="20"/>
          <w:szCs w:val="20"/>
        </w:rPr>
        <w:t>Se debe incorporar mínimo 1, máximo 2</w:t>
      </w:r>
      <w:r w:rsidRPr="00BD0977">
        <w:rPr>
          <w:b/>
          <w:color w:val="000000"/>
          <w:sz w:val="20"/>
          <w:szCs w:val="20"/>
        </w:rPr>
        <w:t>)</w:t>
      </w:r>
    </w:p>
    <w:p w:rsidRPr="00BD0977" w:rsidR="0059034F" w:rsidP="004321B9" w:rsidRDefault="0059034F" w14:paraId="31921280" w14:textId="77777777">
      <w:pPr>
        <w:jc w:val="both"/>
        <w:rPr>
          <w:color w:val="7F7F7F"/>
          <w:sz w:val="20"/>
          <w:szCs w:val="20"/>
        </w:rPr>
      </w:pPr>
    </w:p>
    <w:tbl>
      <w:tblPr>
        <w:tblStyle w:val="af"/>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BD0977" w:rsidR="0059034F" w14:paraId="64438F2D" w14:textId="77777777">
        <w:trPr>
          <w:trHeight w:val="298"/>
        </w:trPr>
        <w:tc>
          <w:tcPr>
            <w:tcW w:w="9541" w:type="dxa"/>
            <w:gridSpan w:val="2"/>
            <w:shd w:val="clear" w:color="auto" w:fill="FAC896"/>
            <w:vAlign w:val="center"/>
          </w:tcPr>
          <w:p w:rsidRPr="00BD0977" w:rsidR="0059034F" w:rsidRDefault="00D55C84" w14:paraId="4BDC7A10" w14:textId="77777777">
            <w:pPr>
              <w:jc w:val="center"/>
              <w:rPr>
                <w:rFonts w:eastAsia="Calibri"/>
                <w:color w:val="000000"/>
                <w:sz w:val="20"/>
                <w:szCs w:val="20"/>
              </w:rPr>
            </w:pPr>
            <w:r w:rsidRPr="00BD0977">
              <w:rPr>
                <w:rFonts w:eastAsia="Calibri"/>
                <w:color w:val="000000"/>
                <w:sz w:val="20"/>
                <w:szCs w:val="20"/>
              </w:rPr>
              <w:t>DESCRIPCIÓN DE ACTIVIDAD DIDÁCTICA</w:t>
            </w:r>
          </w:p>
        </w:tc>
      </w:tr>
      <w:tr w:rsidRPr="00BD0977" w:rsidR="0059034F" w14:paraId="0918352D" w14:textId="77777777">
        <w:trPr>
          <w:trHeight w:val="806"/>
        </w:trPr>
        <w:tc>
          <w:tcPr>
            <w:tcW w:w="2835" w:type="dxa"/>
            <w:shd w:val="clear" w:color="auto" w:fill="FAC896"/>
            <w:vAlign w:val="center"/>
          </w:tcPr>
          <w:p w:rsidRPr="00BD0977" w:rsidR="0059034F" w:rsidRDefault="00D55C84" w14:paraId="0ED8A99C" w14:textId="77777777">
            <w:pPr>
              <w:rPr>
                <w:rFonts w:eastAsia="Calibri"/>
                <w:color w:val="000000"/>
                <w:sz w:val="20"/>
                <w:szCs w:val="20"/>
              </w:rPr>
            </w:pPr>
            <w:r w:rsidRPr="00BD0977">
              <w:rPr>
                <w:rFonts w:eastAsia="Calibri"/>
                <w:color w:val="000000"/>
                <w:sz w:val="20"/>
                <w:szCs w:val="20"/>
              </w:rPr>
              <w:t>Nombre de la Actividad</w:t>
            </w:r>
          </w:p>
        </w:tc>
        <w:tc>
          <w:tcPr>
            <w:tcW w:w="6706" w:type="dxa"/>
            <w:shd w:val="clear" w:color="auto" w:fill="auto"/>
            <w:vAlign w:val="center"/>
          </w:tcPr>
          <w:p w:rsidRPr="004321B9" w:rsidR="0059034F" w:rsidRDefault="004321B9" w14:paraId="28EF8D9B" w14:textId="7B523591">
            <w:pPr>
              <w:rPr>
                <w:rFonts w:eastAsia="Calibri"/>
                <w:color w:val="000000"/>
                <w:sz w:val="20"/>
                <w:szCs w:val="20"/>
              </w:rPr>
            </w:pPr>
            <w:r w:rsidRPr="004321B9">
              <w:rPr>
                <w:rFonts w:eastAsia="Calibri"/>
                <w:color w:val="000000"/>
                <w:sz w:val="20"/>
                <w:szCs w:val="20"/>
              </w:rPr>
              <w:t>Liquidación laboral del personal</w:t>
            </w:r>
          </w:p>
        </w:tc>
      </w:tr>
      <w:tr w:rsidRPr="00BD0977" w:rsidR="0059034F" w14:paraId="3EDA2C75" w14:textId="77777777">
        <w:trPr>
          <w:trHeight w:val="806"/>
        </w:trPr>
        <w:tc>
          <w:tcPr>
            <w:tcW w:w="2835" w:type="dxa"/>
            <w:shd w:val="clear" w:color="auto" w:fill="FAC896"/>
            <w:vAlign w:val="center"/>
          </w:tcPr>
          <w:p w:rsidRPr="00BD0977" w:rsidR="0059034F" w:rsidRDefault="00D55C84" w14:paraId="00BCA5DD" w14:textId="77777777">
            <w:pPr>
              <w:rPr>
                <w:rFonts w:eastAsia="Calibri"/>
                <w:color w:val="000000"/>
                <w:sz w:val="20"/>
                <w:szCs w:val="20"/>
              </w:rPr>
            </w:pPr>
            <w:r w:rsidRPr="00BD0977">
              <w:rPr>
                <w:rFonts w:eastAsia="Calibri"/>
                <w:color w:val="000000"/>
                <w:sz w:val="20"/>
                <w:szCs w:val="20"/>
              </w:rPr>
              <w:t>Objetivo de la actividad</w:t>
            </w:r>
          </w:p>
        </w:tc>
        <w:tc>
          <w:tcPr>
            <w:tcW w:w="6706" w:type="dxa"/>
            <w:shd w:val="clear" w:color="auto" w:fill="auto"/>
            <w:vAlign w:val="center"/>
          </w:tcPr>
          <w:p w:rsidRPr="004321B9" w:rsidR="0059034F" w:rsidRDefault="004321B9" w14:paraId="6033D0B2" w14:textId="4336D846">
            <w:pPr>
              <w:rPr>
                <w:rFonts w:eastAsia="Calibri"/>
                <w:b w:val="0"/>
                <w:bCs/>
                <w:color w:val="000000"/>
                <w:sz w:val="20"/>
                <w:szCs w:val="20"/>
              </w:rPr>
            </w:pPr>
            <w:r w:rsidRPr="004321B9">
              <w:rPr>
                <w:rFonts w:eastAsia="Calibri"/>
                <w:b w:val="0"/>
                <w:bCs/>
                <w:color w:val="000000"/>
                <w:sz w:val="20"/>
                <w:szCs w:val="20"/>
              </w:rPr>
              <w:t>Reforzar los conceptos, acciones y procesos para la liquidación laboral de personal de confecciones, con base en los temas estudiados en el componente formativo.</w:t>
            </w:r>
          </w:p>
        </w:tc>
      </w:tr>
      <w:tr w:rsidRPr="00BD0977" w:rsidR="0059034F" w14:paraId="38C488CD" w14:textId="77777777">
        <w:trPr>
          <w:trHeight w:val="806"/>
        </w:trPr>
        <w:tc>
          <w:tcPr>
            <w:tcW w:w="2835" w:type="dxa"/>
            <w:shd w:val="clear" w:color="auto" w:fill="FAC896"/>
            <w:vAlign w:val="center"/>
          </w:tcPr>
          <w:p w:rsidRPr="00BD0977" w:rsidR="0059034F" w:rsidRDefault="00D55C84" w14:paraId="52E86A1B" w14:textId="77777777">
            <w:pPr>
              <w:rPr>
                <w:rFonts w:eastAsia="Calibri"/>
                <w:color w:val="000000"/>
                <w:sz w:val="20"/>
                <w:szCs w:val="20"/>
              </w:rPr>
            </w:pPr>
            <w:r w:rsidRPr="00BD0977">
              <w:rPr>
                <w:rFonts w:eastAsia="Calibri"/>
                <w:color w:val="000000"/>
                <w:sz w:val="20"/>
                <w:szCs w:val="20"/>
              </w:rPr>
              <w:t>Tipo de actividad sugerida</w:t>
            </w:r>
          </w:p>
        </w:tc>
        <w:tc>
          <w:tcPr>
            <w:tcW w:w="6706" w:type="dxa"/>
            <w:shd w:val="clear" w:color="auto" w:fill="auto"/>
            <w:vAlign w:val="center"/>
          </w:tcPr>
          <w:p w:rsidRPr="00BD0977" w:rsidR="0059034F" w:rsidRDefault="00D55C84" w14:paraId="393B7356" w14:textId="77777777">
            <w:pPr>
              <w:rPr>
                <w:rFonts w:eastAsia="Calibri"/>
                <w:color w:val="000000"/>
                <w:sz w:val="20"/>
                <w:szCs w:val="20"/>
              </w:rPr>
            </w:pPr>
            <w:r w:rsidRPr="00BD0977">
              <w:rPr>
                <w:noProof/>
                <w:sz w:val="20"/>
                <w:szCs w:val="20"/>
              </w:rPr>
              <w:drawing>
                <wp:inline distT="0" distB="0" distL="0" distR="0" wp14:anchorId="1CD8E3C0" wp14:editId="484AACD3">
                  <wp:extent cx="838200" cy="752475"/>
                  <wp:effectExtent l="0" t="0" r="0" b="9525"/>
                  <wp:docPr id="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33"/>
                          <a:srcRect l="456" t="1185" r="79440" b="67598"/>
                          <a:stretch/>
                        </pic:blipFill>
                        <pic:spPr bwMode="auto">
                          <a:xfrm>
                            <a:off x="0" y="0"/>
                            <a:ext cx="838200" cy="752475"/>
                          </a:xfrm>
                          <a:prstGeom prst="rect">
                            <a:avLst/>
                          </a:prstGeom>
                          <a:ln>
                            <a:noFill/>
                          </a:ln>
                          <a:extLst>
                            <a:ext uri="{53640926-AAD7-44D8-BBD7-CCE9431645EC}">
                              <a14:shadowObscured xmlns:a14="http://schemas.microsoft.com/office/drawing/2010/main"/>
                            </a:ext>
                          </a:extLst>
                        </pic:spPr>
                      </pic:pic>
                    </a:graphicData>
                  </a:graphic>
                </wp:inline>
              </w:drawing>
            </w:r>
          </w:p>
        </w:tc>
      </w:tr>
      <w:tr w:rsidRPr="00BD0977" w:rsidR="0059034F" w14:paraId="309D9717" w14:textId="77777777">
        <w:trPr>
          <w:trHeight w:val="806"/>
        </w:trPr>
        <w:tc>
          <w:tcPr>
            <w:tcW w:w="2835" w:type="dxa"/>
            <w:shd w:val="clear" w:color="auto" w:fill="FAC896"/>
            <w:vAlign w:val="center"/>
          </w:tcPr>
          <w:p w:rsidRPr="00BD0977" w:rsidR="0059034F" w:rsidRDefault="00D55C84" w14:paraId="66C10327" w14:textId="77777777">
            <w:pPr>
              <w:rPr>
                <w:rFonts w:eastAsia="Calibri"/>
                <w:color w:val="000000"/>
                <w:sz w:val="20"/>
                <w:szCs w:val="20"/>
              </w:rPr>
            </w:pPr>
            <w:r w:rsidRPr="00BD0977">
              <w:rPr>
                <w:rFonts w:eastAsia="Calibri"/>
                <w:color w:val="000000"/>
                <w:sz w:val="20"/>
                <w:szCs w:val="20"/>
              </w:rPr>
              <w:t xml:space="preserve">Archivo de la actividad </w:t>
            </w:r>
          </w:p>
          <w:p w:rsidRPr="00BD0977" w:rsidR="0059034F" w:rsidRDefault="00D55C84" w14:paraId="15A2D17A" w14:textId="77777777">
            <w:pPr>
              <w:rPr>
                <w:rFonts w:eastAsia="Calibri"/>
                <w:color w:val="000000"/>
                <w:sz w:val="20"/>
                <w:szCs w:val="20"/>
              </w:rPr>
            </w:pPr>
            <w:r w:rsidRPr="00BD0977">
              <w:rPr>
                <w:rFonts w:eastAsia="Calibri"/>
                <w:color w:val="000000"/>
                <w:sz w:val="20"/>
                <w:szCs w:val="20"/>
              </w:rPr>
              <w:t>(Anexo donde se describe la actividad propuesta)</w:t>
            </w:r>
          </w:p>
        </w:tc>
        <w:tc>
          <w:tcPr>
            <w:tcW w:w="6706" w:type="dxa"/>
            <w:shd w:val="clear" w:color="auto" w:fill="auto"/>
            <w:vAlign w:val="center"/>
          </w:tcPr>
          <w:p w:rsidRPr="004321B9" w:rsidR="0059034F" w:rsidRDefault="004321B9" w14:paraId="2AEE4F60" w14:textId="77777777">
            <w:pPr>
              <w:rPr>
                <w:rFonts w:eastAsia="Calibri"/>
                <w:b w:val="0"/>
                <w:bCs/>
                <w:iCs/>
                <w:sz w:val="20"/>
                <w:szCs w:val="20"/>
              </w:rPr>
            </w:pPr>
            <w:r w:rsidRPr="004321B9">
              <w:rPr>
                <w:rFonts w:eastAsia="Calibri"/>
                <w:b w:val="0"/>
                <w:bCs/>
                <w:iCs/>
                <w:sz w:val="20"/>
                <w:szCs w:val="20"/>
              </w:rPr>
              <w:t>Anexos:</w:t>
            </w:r>
          </w:p>
          <w:p w:rsidRPr="004321B9" w:rsidR="004321B9" w:rsidRDefault="004321B9" w14:paraId="124D94B8" w14:textId="77777777">
            <w:pPr>
              <w:rPr>
                <w:rFonts w:eastAsia="Calibri"/>
                <w:iCs/>
                <w:sz w:val="20"/>
                <w:szCs w:val="20"/>
              </w:rPr>
            </w:pPr>
          </w:p>
          <w:p w:rsidRPr="00BD0977" w:rsidR="004321B9" w:rsidRDefault="004321B9" w14:paraId="224AF4C9" w14:textId="3FA4B0E0">
            <w:pPr>
              <w:rPr>
                <w:rFonts w:eastAsia="Calibri"/>
                <w:i/>
                <w:color w:val="999999"/>
                <w:sz w:val="20"/>
                <w:szCs w:val="20"/>
              </w:rPr>
            </w:pPr>
            <w:r w:rsidRPr="004321B9">
              <w:rPr>
                <w:rFonts w:eastAsia="Calibri"/>
                <w:iCs/>
                <w:sz w:val="20"/>
                <w:szCs w:val="20"/>
              </w:rPr>
              <w:t>Actividad_Didactica_1</w:t>
            </w:r>
          </w:p>
        </w:tc>
      </w:tr>
    </w:tbl>
    <w:p w:rsidRPr="00BD0977" w:rsidR="0059034F" w:rsidRDefault="0059034F" w14:paraId="28BA1F8E" w14:textId="77777777">
      <w:pPr>
        <w:ind w:left="426"/>
        <w:jc w:val="both"/>
        <w:rPr>
          <w:color w:val="7F7F7F"/>
          <w:sz w:val="20"/>
          <w:szCs w:val="20"/>
        </w:rPr>
      </w:pPr>
    </w:p>
    <w:p w:rsidRPr="00BD0977" w:rsidR="0059034F" w:rsidRDefault="0059034F" w14:paraId="07594808" w14:textId="77777777">
      <w:pPr>
        <w:rPr>
          <w:b/>
          <w:sz w:val="20"/>
          <w:szCs w:val="20"/>
          <w:u w:val="single"/>
        </w:rPr>
      </w:pPr>
    </w:p>
    <w:p w:rsidRPr="00BD0977" w:rsidR="0059034F" w:rsidRDefault="00D55C84" w14:paraId="663D1AE4" w14:textId="77777777">
      <w:pPr>
        <w:numPr>
          <w:ilvl w:val="0"/>
          <w:numId w:val="1"/>
        </w:numPr>
        <w:pBdr>
          <w:top w:val="nil"/>
          <w:left w:val="nil"/>
          <w:bottom w:val="nil"/>
          <w:right w:val="nil"/>
          <w:between w:val="nil"/>
        </w:pBdr>
        <w:ind w:left="284" w:hanging="284"/>
        <w:jc w:val="both"/>
        <w:rPr>
          <w:b/>
          <w:color w:val="000000"/>
          <w:sz w:val="20"/>
          <w:szCs w:val="20"/>
        </w:rPr>
      </w:pPr>
      <w:r w:rsidRPr="00BD0977">
        <w:rPr>
          <w:b/>
          <w:color w:val="000000"/>
          <w:sz w:val="20"/>
          <w:szCs w:val="20"/>
        </w:rPr>
        <w:t xml:space="preserve">MATERIAL COMPLEMENTARIO: </w:t>
      </w:r>
    </w:p>
    <w:p w:rsidRPr="00BD0977" w:rsidR="00FF3E97" w:rsidRDefault="00FF3E97" w14:paraId="32D8CD8C" w14:textId="77777777">
      <w:pPr>
        <w:rPr>
          <w:sz w:val="20"/>
          <w:szCs w:val="20"/>
        </w:rPr>
      </w:pPr>
    </w:p>
    <w:tbl>
      <w:tblPr>
        <w:tblStyle w:val="af0"/>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BD0977" w:rsidR="0059034F" w:rsidTr="00557D23" w14:paraId="61577ADC" w14:textId="77777777">
        <w:trPr>
          <w:trHeight w:val="658"/>
        </w:trPr>
        <w:tc>
          <w:tcPr>
            <w:tcW w:w="2517" w:type="dxa"/>
            <w:shd w:val="clear" w:color="auto" w:fill="F9CB9C"/>
            <w:tcMar>
              <w:top w:w="100" w:type="dxa"/>
              <w:left w:w="100" w:type="dxa"/>
              <w:bottom w:w="100" w:type="dxa"/>
              <w:right w:w="100" w:type="dxa"/>
            </w:tcMar>
            <w:vAlign w:val="center"/>
          </w:tcPr>
          <w:p w:rsidRPr="00BD0977" w:rsidR="0059034F" w:rsidRDefault="00D55C84" w14:paraId="108EEC61" w14:textId="77777777">
            <w:pPr>
              <w:jc w:val="center"/>
              <w:rPr>
                <w:sz w:val="20"/>
                <w:szCs w:val="20"/>
              </w:rPr>
            </w:pPr>
            <w:r w:rsidRPr="00BD0977">
              <w:rPr>
                <w:sz w:val="20"/>
                <w:szCs w:val="20"/>
              </w:rPr>
              <w:t>Tema</w:t>
            </w:r>
          </w:p>
        </w:tc>
        <w:tc>
          <w:tcPr>
            <w:tcW w:w="2517" w:type="dxa"/>
            <w:shd w:val="clear" w:color="auto" w:fill="F9CB9C"/>
            <w:tcMar>
              <w:top w:w="100" w:type="dxa"/>
              <w:left w:w="100" w:type="dxa"/>
              <w:bottom w:w="100" w:type="dxa"/>
              <w:right w:w="100" w:type="dxa"/>
            </w:tcMar>
            <w:vAlign w:val="center"/>
          </w:tcPr>
          <w:p w:rsidRPr="00BD0977" w:rsidR="0059034F" w:rsidRDefault="00D55C84" w14:paraId="560EEC5A" w14:textId="77777777">
            <w:pPr>
              <w:jc w:val="center"/>
              <w:rPr>
                <w:color w:val="000000"/>
                <w:sz w:val="20"/>
                <w:szCs w:val="20"/>
              </w:rPr>
            </w:pPr>
            <w:r w:rsidRPr="00BD0977">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BD0977" w:rsidR="0059034F" w:rsidRDefault="00D55C84" w14:paraId="158E0B7E" w14:textId="77777777">
            <w:pPr>
              <w:jc w:val="center"/>
              <w:rPr>
                <w:sz w:val="20"/>
                <w:szCs w:val="20"/>
              </w:rPr>
            </w:pPr>
            <w:r w:rsidRPr="00BD0977">
              <w:rPr>
                <w:sz w:val="20"/>
                <w:szCs w:val="20"/>
              </w:rPr>
              <w:t>Tipo de material</w:t>
            </w:r>
          </w:p>
          <w:p w:rsidRPr="00BD0977" w:rsidR="0059034F" w:rsidRDefault="00D55C84" w14:paraId="055BAF9A" w14:textId="77777777">
            <w:pPr>
              <w:jc w:val="center"/>
              <w:rPr>
                <w:color w:val="000000"/>
                <w:sz w:val="20"/>
                <w:szCs w:val="20"/>
              </w:rPr>
            </w:pPr>
            <w:r w:rsidRPr="00BD0977">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BD0977" w:rsidR="0059034F" w:rsidRDefault="00D55C84" w14:paraId="296C5DB8" w14:textId="77777777">
            <w:pPr>
              <w:jc w:val="center"/>
              <w:rPr>
                <w:sz w:val="20"/>
                <w:szCs w:val="20"/>
              </w:rPr>
            </w:pPr>
            <w:r w:rsidRPr="00BD0977">
              <w:rPr>
                <w:sz w:val="20"/>
                <w:szCs w:val="20"/>
              </w:rPr>
              <w:t>Enlace del Recurso o</w:t>
            </w:r>
          </w:p>
          <w:p w:rsidRPr="00BD0977" w:rsidR="0059034F" w:rsidRDefault="00D55C84" w14:paraId="3D542D37" w14:textId="77777777">
            <w:pPr>
              <w:jc w:val="center"/>
              <w:rPr>
                <w:color w:val="000000"/>
                <w:sz w:val="20"/>
                <w:szCs w:val="20"/>
              </w:rPr>
            </w:pPr>
            <w:r w:rsidRPr="00BD0977">
              <w:rPr>
                <w:sz w:val="20"/>
                <w:szCs w:val="20"/>
              </w:rPr>
              <w:t>Archivo del documento o material</w:t>
            </w:r>
          </w:p>
        </w:tc>
      </w:tr>
      <w:tr w:rsidRPr="00BD0977" w:rsidR="004321B9" w:rsidTr="00557D23" w14:paraId="1E4A91BB" w14:textId="77777777">
        <w:trPr>
          <w:trHeight w:val="182"/>
        </w:trPr>
        <w:tc>
          <w:tcPr>
            <w:tcW w:w="2517" w:type="dxa"/>
            <w:tcMar>
              <w:top w:w="100" w:type="dxa"/>
              <w:left w:w="100" w:type="dxa"/>
              <w:bottom w:w="100" w:type="dxa"/>
              <w:right w:w="100" w:type="dxa"/>
            </w:tcMar>
          </w:tcPr>
          <w:p w:rsidRPr="00BD0977" w:rsidR="004321B9" w:rsidP="004321B9" w:rsidRDefault="00FF3E97" w14:paraId="741128A1" w14:textId="2CA7E3BA">
            <w:pPr>
              <w:rPr>
                <w:sz w:val="20"/>
                <w:szCs w:val="20"/>
              </w:rPr>
            </w:pPr>
            <w:r>
              <w:rPr>
                <w:bCs/>
                <w:sz w:val="20"/>
                <w:szCs w:val="20"/>
              </w:rPr>
              <w:t>Legislación laboral</w:t>
            </w:r>
          </w:p>
        </w:tc>
        <w:tc>
          <w:tcPr>
            <w:tcW w:w="2517" w:type="dxa"/>
            <w:tcMar>
              <w:top w:w="100" w:type="dxa"/>
              <w:left w:w="100" w:type="dxa"/>
              <w:bottom w:w="100" w:type="dxa"/>
              <w:right w:w="100" w:type="dxa"/>
            </w:tcMar>
          </w:tcPr>
          <w:p w:rsidRPr="004321B9" w:rsidR="004321B9" w:rsidP="004321B9" w:rsidRDefault="004321B9" w14:paraId="1C0E7AF3" w14:textId="02FC397A">
            <w:pPr>
              <w:rPr>
                <w:b w:val="0"/>
                <w:sz w:val="20"/>
                <w:szCs w:val="20"/>
              </w:rPr>
            </w:pPr>
            <w:r w:rsidRPr="004321B9">
              <w:rPr>
                <w:b w:val="0"/>
                <w:sz w:val="20"/>
                <w:szCs w:val="20"/>
              </w:rPr>
              <w:t xml:space="preserve">Decreto 2663 de 1950. [Presidencia de la República] Por el cual se expide Código Sustantivo del Trabajo decretos 2663 y 3743 de 1950. 05 Agosto de 1950. </w:t>
            </w:r>
            <w:hyperlink w:history="1" r:id="rId34">
              <w:r w:rsidRPr="004321B9">
                <w:rPr>
                  <w:rStyle w:val="Hipervnculo"/>
                  <w:b w:val="0"/>
                  <w:sz w:val="20"/>
                  <w:szCs w:val="20"/>
                </w:rPr>
                <w:t>https://sena-globallex-info.bdigital.sena.edu.co/normativa/detalle/decreto-2663-de-1950-1410/txt</w:t>
              </w:r>
            </w:hyperlink>
          </w:p>
        </w:tc>
        <w:tc>
          <w:tcPr>
            <w:tcW w:w="2519" w:type="dxa"/>
            <w:tcMar>
              <w:top w:w="100" w:type="dxa"/>
              <w:left w:w="100" w:type="dxa"/>
              <w:bottom w:w="100" w:type="dxa"/>
              <w:right w:w="100" w:type="dxa"/>
            </w:tcMar>
          </w:tcPr>
          <w:p w:rsidRPr="004321B9" w:rsidR="004321B9" w:rsidP="004321B9" w:rsidRDefault="004321B9" w14:paraId="2135ADBA" w14:textId="77777777">
            <w:pPr>
              <w:snapToGrid w:val="0"/>
              <w:rPr>
                <w:b w:val="0"/>
                <w:sz w:val="20"/>
                <w:szCs w:val="20"/>
              </w:rPr>
            </w:pPr>
            <w:r w:rsidRPr="004321B9">
              <w:rPr>
                <w:b w:val="0"/>
                <w:sz w:val="20"/>
                <w:szCs w:val="20"/>
              </w:rPr>
              <w:t xml:space="preserve">Decreto - </w:t>
            </w:r>
          </w:p>
          <w:p w:rsidRPr="004321B9" w:rsidR="004321B9" w:rsidP="004321B9" w:rsidRDefault="004321B9" w14:paraId="728F8375" w14:textId="23567917">
            <w:pPr>
              <w:rPr>
                <w:b w:val="0"/>
                <w:sz w:val="20"/>
                <w:szCs w:val="20"/>
              </w:rPr>
            </w:pPr>
            <w:r w:rsidRPr="004321B9">
              <w:rPr>
                <w:b w:val="0"/>
                <w:sz w:val="20"/>
                <w:szCs w:val="20"/>
              </w:rPr>
              <w:t xml:space="preserve">Biblioteca SENA  </w:t>
            </w:r>
          </w:p>
        </w:tc>
        <w:tc>
          <w:tcPr>
            <w:tcW w:w="2519" w:type="dxa"/>
            <w:tcMar>
              <w:top w:w="100" w:type="dxa"/>
              <w:left w:w="100" w:type="dxa"/>
              <w:bottom w:w="100" w:type="dxa"/>
              <w:right w:w="100" w:type="dxa"/>
            </w:tcMar>
          </w:tcPr>
          <w:p w:rsidRPr="004321B9" w:rsidR="004321B9" w:rsidP="004321B9" w:rsidRDefault="009164CA" w14:paraId="47701A88" w14:textId="77777777">
            <w:pPr>
              <w:snapToGrid w:val="0"/>
              <w:rPr>
                <w:b w:val="0"/>
                <w:sz w:val="20"/>
                <w:szCs w:val="20"/>
              </w:rPr>
            </w:pPr>
            <w:hyperlink w:history="1" r:id="rId35">
              <w:r w:rsidRPr="004321B9" w:rsidR="004321B9">
                <w:rPr>
                  <w:rStyle w:val="Hipervnculo"/>
                  <w:b w:val="0"/>
                  <w:sz w:val="20"/>
                  <w:szCs w:val="20"/>
                </w:rPr>
                <w:t>https://sena-globallex-info.bdigital.sena.edu.co/normativa/detalle/decreto-2663-de-1950-1410/txt</w:t>
              </w:r>
            </w:hyperlink>
          </w:p>
          <w:p w:rsidRPr="004321B9" w:rsidR="004321B9" w:rsidP="004321B9" w:rsidRDefault="004321B9" w14:paraId="06B30EC7" w14:textId="77777777">
            <w:pPr>
              <w:rPr>
                <w:b w:val="0"/>
                <w:sz w:val="20"/>
                <w:szCs w:val="20"/>
              </w:rPr>
            </w:pPr>
          </w:p>
        </w:tc>
      </w:tr>
      <w:tr w:rsidRPr="00BD0977" w:rsidR="004321B9" w:rsidTr="00557D23" w14:paraId="3231D0EC" w14:textId="77777777">
        <w:trPr>
          <w:trHeight w:val="385"/>
        </w:trPr>
        <w:tc>
          <w:tcPr>
            <w:tcW w:w="2517" w:type="dxa"/>
            <w:tcMar>
              <w:top w:w="100" w:type="dxa"/>
              <w:left w:w="100" w:type="dxa"/>
              <w:bottom w:w="100" w:type="dxa"/>
              <w:right w:w="100" w:type="dxa"/>
            </w:tcMar>
          </w:tcPr>
          <w:p w:rsidRPr="004D1C9D" w:rsidR="004321B9" w:rsidP="004321B9" w:rsidRDefault="00FF3E97" w14:paraId="3AE84E23" w14:textId="409AC1FD">
            <w:pPr>
              <w:pBdr>
                <w:top w:val="nil"/>
                <w:left w:val="nil"/>
                <w:bottom w:val="nil"/>
                <w:right w:val="nil"/>
                <w:between w:val="nil"/>
              </w:pBdr>
              <w:snapToGrid w:val="0"/>
              <w:rPr>
                <w:color w:val="000000"/>
                <w:sz w:val="20"/>
                <w:szCs w:val="20"/>
              </w:rPr>
            </w:pPr>
            <w:r>
              <w:rPr>
                <w:color w:val="000000"/>
                <w:sz w:val="20"/>
                <w:szCs w:val="20"/>
              </w:rPr>
              <w:t>El s</w:t>
            </w:r>
            <w:r w:rsidRPr="004D1C9D" w:rsidR="004321B9">
              <w:rPr>
                <w:color w:val="000000"/>
                <w:sz w:val="20"/>
                <w:szCs w:val="20"/>
              </w:rPr>
              <w:t xml:space="preserve">alario </w:t>
            </w:r>
          </w:p>
          <w:p w:rsidRPr="00BD0977" w:rsidR="004321B9" w:rsidP="004321B9" w:rsidRDefault="004321B9" w14:paraId="2DC57792" w14:textId="77777777">
            <w:pPr>
              <w:rPr>
                <w:sz w:val="20"/>
                <w:szCs w:val="20"/>
              </w:rPr>
            </w:pPr>
          </w:p>
        </w:tc>
        <w:tc>
          <w:tcPr>
            <w:tcW w:w="2517" w:type="dxa"/>
            <w:tcMar>
              <w:top w:w="100" w:type="dxa"/>
              <w:left w:w="100" w:type="dxa"/>
              <w:bottom w:w="100" w:type="dxa"/>
              <w:right w:w="100" w:type="dxa"/>
            </w:tcMar>
          </w:tcPr>
          <w:p w:rsidRPr="004321B9" w:rsidR="004321B9" w:rsidP="004321B9" w:rsidRDefault="004321B9" w14:paraId="0B88DE34" w14:textId="7D0A5D8B">
            <w:pPr>
              <w:rPr>
                <w:b w:val="0"/>
                <w:sz w:val="20"/>
                <w:szCs w:val="20"/>
              </w:rPr>
            </w:pPr>
            <w:r w:rsidRPr="004321B9">
              <w:rPr>
                <w:b w:val="0"/>
                <w:sz w:val="20"/>
                <w:szCs w:val="20"/>
              </w:rPr>
              <w:t>Ley 2101 de 2021. Por medio de la cual se reduce la jornada laboral semanal de manera gradual, sin disminuir el salario de los trabajadores y se dictan otras disposiciones. Julio 15 de 2021. N° 51736.</w:t>
            </w:r>
          </w:p>
        </w:tc>
        <w:tc>
          <w:tcPr>
            <w:tcW w:w="2519" w:type="dxa"/>
            <w:tcMar>
              <w:top w:w="100" w:type="dxa"/>
              <w:left w:w="100" w:type="dxa"/>
              <w:bottom w:w="100" w:type="dxa"/>
              <w:right w:w="100" w:type="dxa"/>
            </w:tcMar>
          </w:tcPr>
          <w:p w:rsidRPr="004321B9" w:rsidR="004321B9" w:rsidP="004321B9" w:rsidRDefault="004321B9" w14:paraId="11B38C9E" w14:textId="77777777">
            <w:pPr>
              <w:snapToGrid w:val="0"/>
              <w:rPr>
                <w:b w:val="0"/>
                <w:sz w:val="20"/>
                <w:szCs w:val="20"/>
              </w:rPr>
            </w:pPr>
            <w:r w:rsidRPr="004321B9">
              <w:rPr>
                <w:b w:val="0"/>
                <w:sz w:val="20"/>
                <w:szCs w:val="20"/>
              </w:rPr>
              <w:t xml:space="preserve">Ley - </w:t>
            </w:r>
          </w:p>
          <w:p w:rsidRPr="004321B9" w:rsidR="004321B9" w:rsidP="004321B9" w:rsidRDefault="004321B9" w14:paraId="1CC13348" w14:textId="30264B43">
            <w:pPr>
              <w:rPr>
                <w:b w:val="0"/>
                <w:sz w:val="20"/>
                <w:szCs w:val="20"/>
              </w:rPr>
            </w:pPr>
            <w:r w:rsidRPr="004321B9">
              <w:rPr>
                <w:b w:val="0"/>
                <w:sz w:val="20"/>
                <w:szCs w:val="20"/>
              </w:rPr>
              <w:t xml:space="preserve">Biblioteca SENA  </w:t>
            </w:r>
          </w:p>
        </w:tc>
        <w:tc>
          <w:tcPr>
            <w:tcW w:w="2519" w:type="dxa"/>
            <w:tcMar>
              <w:top w:w="100" w:type="dxa"/>
              <w:left w:w="100" w:type="dxa"/>
              <w:bottom w:w="100" w:type="dxa"/>
              <w:right w:w="100" w:type="dxa"/>
            </w:tcMar>
          </w:tcPr>
          <w:p w:rsidRPr="004321B9" w:rsidR="004321B9" w:rsidP="004321B9" w:rsidRDefault="009164CA" w14:paraId="48221637" w14:textId="77777777">
            <w:pPr>
              <w:snapToGrid w:val="0"/>
              <w:rPr>
                <w:b w:val="0"/>
                <w:sz w:val="20"/>
                <w:szCs w:val="20"/>
              </w:rPr>
            </w:pPr>
            <w:hyperlink w:history="1" r:id="rId36">
              <w:r w:rsidRPr="004321B9" w:rsidR="004321B9">
                <w:rPr>
                  <w:rStyle w:val="Hipervnculo"/>
                  <w:b w:val="0"/>
                  <w:sz w:val="20"/>
                  <w:szCs w:val="20"/>
                </w:rPr>
                <w:t>https://sena-globallex-info.bdigital.sena.edu.co/normativa/detalle/ley-2101-de-2021-69334/txt</w:t>
              </w:r>
            </w:hyperlink>
          </w:p>
          <w:p w:rsidRPr="004321B9" w:rsidR="004321B9" w:rsidP="004321B9" w:rsidRDefault="004321B9" w14:paraId="3AD90216" w14:textId="77777777">
            <w:pPr>
              <w:rPr>
                <w:b w:val="0"/>
                <w:sz w:val="20"/>
                <w:szCs w:val="20"/>
              </w:rPr>
            </w:pPr>
          </w:p>
        </w:tc>
      </w:tr>
      <w:tr w:rsidRPr="00BD0977" w:rsidR="004321B9" w:rsidTr="00557D23" w14:paraId="3FCDAE99" w14:textId="77777777">
        <w:trPr>
          <w:trHeight w:val="385"/>
        </w:trPr>
        <w:tc>
          <w:tcPr>
            <w:tcW w:w="2517" w:type="dxa"/>
            <w:tcMar>
              <w:top w:w="100" w:type="dxa"/>
              <w:left w:w="100" w:type="dxa"/>
              <w:bottom w:w="100" w:type="dxa"/>
              <w:right w:w="100" w:type="dxa"/>
            </w:tcMar>
          </w:tcPr>
          <w:p w:rsidRPr="00BD0977" w:rsidR="004321B9" w:rsidP="004321B9" w:rsidRDefault="004321B9" w14:paraId="282A5EC7" w14:textId="5EBB23C1">
            <w:pPr>
              <w:rPr>
                <w:sz w:val="20"/>
                <w:szCs w:val="20"/>
              </w:rPr>
            </w:pPr>
            <w:r w:rsidRPr="004D1C9D">
              <w:rPr>
                <w:color w:val="000000"/>
                <w:sz w:val="20"/>
                <w:szCs w:val="20"/>
              </w:rPr>
              <w:t>Prestaciones sociales</w:t>
            </w:r>
          </w:p>
        </w:tc>
        <w:tc>
          <w:tcPr>
            <w:tcW w:w="2517" w:type="dxa"/>
            <w:tcMar>
              <w:top w:w="100" w:type="dxa"/>
              <w:left w:w="100" w:type="dxa"/>
              <w:bottom w:w="100" w:type="dxa"/>
              <w:right w:w="100" w:type="dxa"/>
            </w:tcMar>
          </w:tcPr>
          <w:p w:rsidRPr="004321B9" w:rsidR="004321B9" w:rsidP="004321B9" w:rsidRDefault="004321B9" w14:paraId="7C82C385" w14:textId="4C5792E8">
            <w:pPr>
              <w:rPr>
                <w:b w:val="0"/>
                <w:sz w:val="20"/>
                <w:szCs w:val="20"/>
              </w:rPr>
            </w:pPr>
            <w:r w:rsidRPr="004321B9">
              <w:rPr>
                <w:b w:val="0"/>
                <w:noProof/>
                <w:sz w:val="20"/>
                <w:szCs w:val="20"/>
                <w:lang w:val="es-ES"/>
              </w:rPr>
              <w:t>Repase Tu Clase. (2020).</w:t>
            </w:r>
            <w:r w:rsidRPr="004321B9">
              <w:rPr>
                <w:b w:val="0"/>
                <w:sz w:val="20"/>
                <w:szCs w:val="20"/>
                <w:lang w:val="es-ES"/>
              </w:rPr>
              <w:t xml:space="preserve"> </w:t>
            </w:r>
            <w:r w:rsidRPr="004321B9">
              <w:rPr>
                <w:b w:val="0"/>
                <w:i/>
                <w:iCs/>
                <w:sz w:val="20"/>
                <w:szCs w:val="20"/>
                <w:lang w:val="es-ES"/>
              </w:rPr>
              <w:t>Liquidación de Prestaciones sociales</w:t>
            </w:r>
            <w:r w:rsidRPr="004321B9">
              <w:rPr>
                <w:b w:val="0"/>
                <w:sz w:val="20"/>
                <w:szCs w:val="20"/>
                <w:lang w:val="es-ES"/>
              </w:rPr>
              <w:t xml:space="preserve">. [Video] YouTube. </w:t>
            </w:r>
            <w:hyperlink w:history="1" r:id="rId37">
              <w:r w:rsidRPr="004321B9">
                <w:rPr>
                  <w:rStyle w:val="Hipervnculo"/>
                  <w:b w:val="0"/>
                  <w:sz w:val="20"/>
                  <w:szCs w:val="20"/>
                </w:rPr>
                <w:t>https://www.youtube.com/watch?v=fLryIw1GBn8</w:t>
              </w:r>
            </w:hyperlink>
          </w:p>
        </w:tc>
        <w:tc>
          <w:tcPr>
            <w:tcW w:w="2519" w:type="dxa"/>
            <w:tcMar>
              <w:top w:w="100" w:type="dxa"/>
              <w:left w:w="100" w:type="dxa"/>
              <w:bottom w:w="100" w:type="dxa"/>
              <w:right w:w="100" w:type="dxa"/>
            </w:tcMar>
          </w:tcPr>
          <w:p w:rsidRPr="004321B9" w:rsidR="004321B9" w:rsidP="004321B9" w:rsidRDefault="004321B9" w14:paraId="3F93AD3E" w14:textId="56ABA86B">
            <w:pPr>
              <w:rPr>
                <w:b w:val="0"/>
                <w:sz w:val="20"/>
                <w:szCs w:val="20"/>
              </w:rPr>
            </w:pPr>
            <w:r w:rsidRPr="004321B9">
              <w:rPr>
                <w:b w:val="0"/>
                <w:sz w:val="20"/>
                <w:szCs w:val="20"/>
              </w:rPr>
              <w:t xml:space="preserve">Video Youtube </w:t>
            </w:r>
          </w:p>
        </w:tc>
        <w:tc>
          <w:tcPr>
            <w:tcW w:w="2519" w:type="dxa"/>
            <w:tcMar>
              <w:top w:w="100" w:type="dxa"/>
              <w:left w:w="100" w:type="dxa"/>
              <w:bottom w:w="100" w:type="dxa"/>
              <w:right w:w="100" w:type="dxa"/>
            </w:tcMar>
          </w:tcPr>
          <w:p w:rsidRPr="004321B9" w:rsidR="004321B9" w:rsidP="004321B9" w:rsidRDefault="009164CA" w14:paraId="1F69FAF8" w14:textId="1268FE6B">
            <w:pPr>
              <w:rPr>
                <w:b w:val="0"/>
                <w:sz w:val="20"/>
                <w:szCs w:val="20"/>
              </w:rPr>
            </w:pPr>
            <w:hyperlink w:history="1" r:id="rId38">
              <w:r w:rsidRPr="004321B9" w:rsidR="004321B9">
                <w:rPr>
                  <w:rStyle w:val="Hipervnculo"/>
                  <w:b w:val="0"/>
                  <w:sz w:val="20"/>
                  <w:szCs w:val="20"/>
                </w:rPr>
                <w:t>https://www.youtube.com/watch?v=fLryIw1GBn8</w:t>
              </w:r>
            </w:hyperlink>
          </w:p>
        </w:tc>
      </w:tr>
      <w:tr w:rsidRPr="00BD0977" w:rsidR="004321B9" w:rsidTr="00557D23" w14:paraId="60E82174" w14:textId="77777777">
        <w:trPr>
          <w:trHeight w:val="385"/>
        </w:trPr>
        <w:tc>
          <w:tcPr>
            <w:tcW w:w="2517" w:type="dxa"/>
            <w:tcMar>
              <w:top w:w="100" w:type="dxa"/>
              <w:left w:w="100" w:type="dxa"/>
              <w:bottom w:w="100" w:type="dxa"/>
              <w:right w:w="100" w:type="dxa"/>
            </w:tcMar>
          </w:tcPr>
          <w:p w:rsidRPr="00BD0977" w:rsidR="004321B9" w:rsidP="004321B9" w:rsidRDefault="00FF3E97" w14:paraId="6E8960BA" w14:textId="5670835E">
            <w:pPr>
              <w:rPr>
                <w:sz w:val="20"/>
                <w:szCs w:val="20"/>
              </w:rPr>
            </w:pPr>
            <w:r>
              <w:rPr>
                <w:bCs/>
                <w:color w:val="000000"/>
                <w:sz w:val="20"/>
                <w:szCs w:val="20"/>
              </w:rPr>
              <w:t>Vacaciones e in</w:t>
            </w:r>
            <w:r w:rsidRPr="004D1C9D" w:rsidR="004321B9">
              <w:rPr>
                <w:bCs/>
                <w:color w:val="000000"/>
                <w:sz w:val="20"/>
                <w:szCs w:val="20"/>
              </w:rPr>
              <w:t>demnizaci</w:t>
            </w:r>
            <w:r>
              <w:rPr>
                <w:bCs/>
                <w:color w:val="000000"/>
                <w:sz w:val="20"/>
                <w:szCs w:val="20"/>
              </w:rPr>
              <w:t>ones</w:t>
            </w:r>
          </w:p>
        </w:tc>
        <w:tc>
          <w:tcPr>
            <w:tcW w:w="2517" w:type="dxa"/>
            <w:tcMar>
              <w:top w:w="100" w:type="dxa"/>
              <w:left w:w="100" w:type="dxa"/>
              <w:bottom w:w="100" w:type="dxa"/>
              <w:right w:w="100" w:type="dxa"/>
            </w:tcMar>
          </w:tcPr>
          <w:p w:rsidRPr="004321B9" w:rsidR="004321B9" w:rsidP="004321B9" w:rsidRDefault="004321B9" w14:paraId="27509EE2" w14:textId="359DFD05">
            <w:pPr>
              <w:rPr>
                <w:b w:val="0"/>
                <w:sz w:val="20"/>
                <w:szCs w:val="20"/>
              </w:rPr>
            </w:pPr>
            <w:r w:rsidRPr="004321B9">
              <w:rPr>
                <w:b w:val="0"/>
                <w:noProof/>
                <w:sz w:val="20"/>
                <w:szCs w:val="20"/>
                <w:lang w:val="es-ES"/>
              </w:rPr>
              <w:t>Tu Abogado Laborista, (2019). Indemnización por Despido sin Justa Causa / Indemnización Contrato de Trabajo</w:t>
            </w:r>
            <w:r w:rsidRPr="004321B9">
              <w:rPr>
                <w:b w:val="0"/>
                <w:sz w:val="20"/>
                <w:szCs w:val="20"/>
                <w:lang w:val="es-ES"/>
              </w:rPr>
              <w:t xml:space="preserve">. [Video] YouTube. </w:t>
            </w:r>
            <w:hyperlink w:history="1" r:id="rId39">
              <w:r w:rsidRPr="004321B9">
                <w:rPr>
                  <w:rStyle w:val="Hipervnculo"/>
                  <w:b w:val="0"/>
                  <w:sz w:val="20"/>
                  <w:szCs w:val="20"/>
                  <w:lang w:val="es-ES"/>
                </w:rPr>
                <w:t>https://www.youtube.com/watch?v=-F9qvBrBRtw</w:t>
              </w:r>
            </w:hyperlink>
          </w:p>
        </w:tc>
        <w:tc>
          <w:tcPr>
            <w:tcW w:w="2519" w:type="dxa"/>
            <w:tcMar>
              <w:top w:w="100" w:type="dxa"/>
              <w:left w:w="100" w:type="dxa"/>
              <w:bottom w:w="100" w:type="dxa"/>
              <w:right w:w="100" w:type="dxa"/>
            </w:tcMar>
          </w:tcPr>
          <w:p w:rsidRPr="004321B9" w:rsidR="004321B9" w:rsidP="004321B9" w:rsidRDefault="004321B9" w14:paraId="5AEBF960" w14:textId="0900667C">
            <w:pPr>
              <w:rPr>
                <w:b w:val="0"/>
                <w:sz w:val="20"/>
                <w:szCs w:val="20"/>
              </w:rPr>
            </w:pPr>
            <w:r w:rsidRPr="004321B9">
              <w:rPr>
                <w:b w:val="0"/>
                <w:sz w:val="20"/>
                <w:szCs w:val="20"/>
              </w:rPr>
              <w:t>Video YouTube</w:t>
            </w:r>
          </w:p>
        </w:tc>
        <w:tc>
          <w:tcPr>
            <w:tcW w:w="2519" w:type="dxa"/>
            <w:tcMar>
              <w:top w:w="100" w:type="dxa"/>
              <w:left w:w="100" w:type="dxa"/>
              <w:bottom w:w="100" w:type="dxa"/>
              <w:right w:w="100" w:type="dxa"/>
            </w:tcMar>
          </w:tcPr>
          <w:p w:rsidRPr="004321B9" w:rsidR="004321B9" w:rsidP="004321B9" w:rsidRDefault="009164CA" w14:paraId="6F686954" w14:textId="77777777">
            <w:pPr>
              <w:snapToGrid w:val="0"/>
              <w:rPr>
                <w:b w:val="0"/>
                <w:sz w:val="20"/>
                <w:szCs w:val="20"/>
              </w:rPr>
            </w:pPr>
            <w:hyperlink w:history="1" r:id="rId40">
              <w:r w:rsidRPr="004321B9" w:rsidR="004321B9">
                <w:rPr>
                  <w:rStyle w:val="Hipervnculo"/>
                  <w:b w:val="0"/>
                  <w:sz w:val="20"/>
                  <w:szCs w:val="20"/>
                </w:rPr>
                <w:t>https://youtu.be/-F9qvBrBRtw</w:t>
              </w:r>
            </w:hyperlink>
          </w:p>
          <w:p w:rsidRPr="004321B9" w:rsidR="004321B9" w:rsidP="004321B9" w:rsidRDefault="004321B9" w14:paraId="29CAB756" w14:textId="77777777">
            <w:pPr>
              <w:rPr>
                <w:b w:val="0"/>
                <w:sz w:val="20"/>
                <w:szCs w:val="20"/>
              </w:rPr>
            </w:pPr>
          </w:p>
        </w:tc>
      </w:tr>
      <w:tr w:rsidRPr="00BD0977" w:rsidR="004321B9" w:rsidTr="00557D23" w14:paraId="26385E4B" w14:textId="77777777">
        <w:trPr>
          <w:trHeight w:val="385"/>
        </w:trPr>
        <w:tc>
          <w:tcPr>
            <w:tcW w:w="2517" w:type="dxa"/>
            <w:tcMar>
              <w:top w:w="100" w:type="dxa"/>
              <w:left w:w="100" w:type="dxa"/>
              <w:bottom w:w="100" w:type="dxa"/>
              <w:right w:w="100" w:type="dxa"/>
            </w:tcMar>
          </w:tcPr>
          <w:p w:rsidRPr="00BD0977" w:rsidR="004321B9" w:rsidP="00FF3E97" w:rsidRDefault="004321B9" w14:paraId="51879C18" w14:textId="251783D7">
            <w:pPr>
              <w:pBdr>
                <w:top w:val="nil"/>
                <w:left w:val="nil"/>
                <w:bottom w:val="nil"/>
                <w:right w:val="nil"/>
                <w:between w:val="nil"/>
              </w:pBdr>
              <w:snapToGrid w:val="0"/>
              <w:jc w:val="both"/>
              <w:rPr>
                <w:sz w:val="20"/>
                <w:szCs w:val="20"/>
              </w:rPr>
            </w:pPr>
            <w:r w:rsidRPr="004D1C9D">
              <w:rPr>
                <w:bCs/>
                <w:color w:val="000000"/>
                <w:sz w:val="20"/>
                <w:szCs w:val="20"/>
              </w:rPr>
              <w:t>Sistema</w:t>
            </w:r>
            <w:r w:rsidR="00FF3E97">
              <w:rPr>
                <w:bCs/>
                <w:color w:val="000000"/>
                <w:sz w:val="20"/>
                <w:szCs w:val="20"/>
              </w:rPr>
              <w:t xml:space="preserve"> de seguridad social en Colombia</w:t>
            </w:r>
          </w:p>
        </w:tc>
        <w:tc>
          <w:tcPr>
            <w:tcW w:w="2517" w:type="dxa"/>
            <w:tcMar>
              <w:top w:w="100" w:type="dxa"/>
              <w:left w:w="100" w:type="dxa"/>
              <w:bottom w:w="100" w:type="dxa"/>
              <w:right w:w="100" w:type="dxa"/>
            </w:tcMar>
          </w:tcPr>
          <w:p w:rsidRPr="004321B9" w:rsidR="004321B9" w:rsidP="004321B9" w:rsidRDefault="004321B9" w14:paraId="21A53CB8" w14:textId="77777777">
            <w:pPr>
              <w:pStyle w:val="Bibliografa"/>
              <w:snapToGrid w:val="0"/>
              <w:rPr>
                <w:b w:val="0"/>
                <w:noProof/>
                <w:sz w:val="20"/>
                <w:szCs w:val="20"/>
                <w:lang w:val="es-ES"/>
              </w:rPr>
            </w:pPr>
            <w:r w:rsidRPr="004321B9">
              <w:rPr>
                <w:b w:val="0"/>
                <w:noProof/>
                <w:sz w:val="20"/>
                <w:szCs w:val="20"/>
                <w:lang w:val="es-ES"/>
              </w:rPr>
              <w:t xml:space="preserve">Ministerio de Salud. (2014). </w:t>
            </w:r>
            <w:r w:rsidRPr="004321B9">
              <w:rPr>
                <w:b w:val="0"/>
                <w:i/>
                <w:iCs/>
                <w:noProof/>
                <w:sz w:val="20"/>
                <w:szCs w:val="20"/>
                <w:lang w:val="es-ES"/>
              </w:rPr>
              <w:t>Aseguramiento al Sistema de Seguridad Social en Salud</w:t>
            </w:r>
            <w:r w:rsidRPr="004321B9">
              <w:rPr>
                <w:b w:val="0"/>
                <w:noProof/>
                <w:sz w:val="20"/>
                <w:szCs w:val="20"/>
                <w:lang w:val="es-ES"/>
              </w:rPr>
              <w:t xml:space="preserve">. Obtenido de Ministerio de Salud. </w:t>
            </w:r>
            <w:hyperlink w:history="1" r:id="rId41">
              <w:r w:rsidRPr="004321B9">
                <w:rPr>
                  <w:rStyle w:val="Hipervnculo"/>
                  <w:b w:val="0"/>
                  <w:noProof/>
                  <w:sz w:val="20"/>
                  <w:szCs w:val="20"/>
                  <w:lang w:val="es-ES"/>
                </w:rPr>
                <w:t>https://www.minsalud.gov.co/sites/rid/Lists/BibliotecaDigital/RIDE/VP/DOA/RL/cartillas-de-aseguramiento-al-sistema-general-de-seguridad-social-en-salud.pdf</w:t>
              </w:r>
            </w:hyperlink>
          </w:p>
          <w:p w:rsidRPr="004321B9" w:rsidR="004321B9" w:rsidP="004321B9" w:rsidRDefault="004321B9" w14:paraId="5A7C36E8" w14:textId="77777777">
            <w:pPr>
              <w:rPr>
                <w:b w:val="0"/>
                <w:sz w:val="20"/>
                <w:szCs w:val="20"/>
              </w:rPr>
            </w:pPr>
          </w:p>
        </w:tc>
        <w:tc>
          <w:tcPr>
            <w:tcW w:w="2519" w:type="dxa"/>
            <w:tcMar>
              <w:top w:w="100" w:type="dxa"/>
              <w:left w:w="100" w:type="dxa"/>
              <w:bottom w:w="100" w:type="dxa"/>
              <w:right w:w="100" w:type="dxa"/>
            </w:tcMar>
          </w:tcPr>
          <w:p w:rsidRPr="004321B9" w:rsidR="004321B9" w:rsidP="004321B9" w:rsidRDefault="004321B9" w14:paraId="6A535B97" w14:textId="5B171EFB">
            <w:pPr>
              <w:rPr>
                <w:b w:val="0"/>
                <w:sz w:val="20"/>
                <w:szCs w:val="20"/>
              </w:rPr>
            </w:pPr>
            <w:r w:rsidRPr="004321B9">
              <w:rPr>
                <w:b w:val="0"/>
                <w:sz w:val="20"/>
                <w:szCs w:val="20"/>
              </w:rPr>
              <w:t xml:space="preserve">PDF </w:t>
            </w:r>
          </w:p>
        </w:tc>
        <w:tc>
          <w:tcPr>
            <w:tcW w:w="2519" w:type="dxa"/>
            <w:tcMar>
              <w:top w:w="100" w:type="dxa"/>
              <w:left w:w="100" w:type="dxa"/>
              <w:bottom w:w="100" w:type="dxa"/>
              <w:right w:w="100" w:type="dxa"/>
            </w:tcMar>
          </w:tcPr>
          <w:p w:rsidRPr="004321B9" w:rsidR="004321B9" w:rsidP="004321B9" w:rsidRDefault="004321B9" w14:paraId="1AED8C9F" w14:textId="04CC25A4">
            <w:pPr>
              <w:rPr>
                <w:b w:val="0"/>
                <w:sz w:val="20"/>
                <w:szCs w:val="20"/>
              </w:rPr>
            </w:pPr>
            <w:r w:rsidRPr="004321B9">
              <w:rPr>
                <w:b w:val="0"/>
                <w:sz w:val="20"/>
                <w:szCs w:val="20"/>
              </w:rPr>
              <w:t>Anexo</w:t>
            </w:r>
          </w:p>
        </w:tc>
      </w:tr>
      <w:tr w:rsidRPr="00BD0977" w:rsidR="004321B9" w:rsidTr="00557D23" w14:paraId="3DF84404" w14:textId="77777777">
        <w:trPr>
          <w:trHeight w:val="385"/>
        </w:trPr>
        <w:tc>
          <w:tcPr>
            <w:tcW w:w="2517" w:type="dxa"/>
            <w:tcMar>
              <w:top w:w="100" w:type="dxa"/>
              <w:left w:w="100" w:type="dxa"/>
              <w:bottom w:w="100" w:type="dxa"/>
              <w:right w:w="100" w:type="dxa"/>
            </w:tcMar>
          </w:tcPr>
          <w:p w:rsidRPr="00BD0977" w:rsidR="004321B9" w:rsidP="004321B9" w:rsidRDefault="004321B9" w14:paraId="7ADB7758" w14:textId="17933E9E">
            <w:pPr>
              <w:rPr>
                <w:sz w:val="20"/>
                <w:szCs w:val="20"/>
              </w:rPr>
            </w:pPr>
            <w:r w:rsidRPr="004D1C9D">
              <w:rPr>
                <w:bCs/>
                <w:color w:val="000000"/>
                <w:sz w:val="20"/>
                <w:szCs w:val="20"/>
              </w:rPr>
              <w:t>Sistema</w:t>
            </w:r>
            <w:r w:rsidR="00FF3E97">
              <w:rPr>
                <w:bCs/>
                <w:color w:val="000000"/>
                <w:sz w:val="20"/>
                <w:szCs w:val="20"/>
              </w:rPr>
              <w:t xml:space="preserve"> de seguridad social en Colombia</w:t>
            </w:r>
          </w:p>
        </w:tc>
        <w:tc>
          <w:tcPr>
            <w:tcW w:w="2517" w:type="dxa"/>
            <w:tcMar>
              <w:top w:w="100" w:type="dxa"/>
              <w:left w:w="100" w:type="dxa"/>
              <w:bottom w:w="100" w:type="dxa"/>
              <w:right w:w="100" w:type="dxa"/>
            </w:tcMar>
          </w:tcPr>
          <w:p w:rsidRPr="004321B9" w:rsidR="004321B9" w:rsidP="004321B9" w:rsidRDefault="004321B9" w14:paraId="63C55B8F" w14:textId="77777777">
            <w:pPr>
              <w:pStyle w:val="Bibliografa"/>
              <w:snapToGrid w:val="0"/>
              <w:rPr>
                <w:b w:val="0"/>
                <w:noProof/>
                <w:sz w:val="20"/>
                <w:szCs w:val="20"/>
                <w:lang w:val="es-ES"/>
              </w:rPr>
            </w:pPr>
            <w:r w:rsidRPr="004321B9">
              <w:rPr>
                <w:b w:val="0"/>
                <w:noProof/>
                <w:sz w:val="20"/>
                <w:szCs w:val="20"/>
                <w:lang w:val="es-ES"/>
              </w:rPr>
              <w:t xml:space="preserve">Ministerio del Trabajo. (2021) sdf . </w:t>
            </w:r>
            <w:r w:rsidRPr="004321B9">
              <w:rPr>
                <w:b w:val="0"/>
                <w:i/>
                <w:iCs/>
                <w:noProof/>
                <w:sz w:val="20"/>
                <w:szCs w:val="20"/>
                <w:lang w:val="es-ES"/>
              </w:rPr>
              <w:t>Cartilla Mintrabajo Preguntas Frecuentes Sistema General de Pensiones, sus Regímenes y los Requisitos de Acceso a las Prestaciones</w:t>
            </w:r>
            <w:r w:rsidRPr="004321B9">
              <w:rPr>
                <w:b w:val="0"/>
                <w:noProof/>
                <w:sz w:val="20"/>
                <w:szCs w:val="20"/>
                <w:lang w:val="es-ES"/>
              </w:rPr>
              <w:t xml:space="preserve">. </w:t>
            </w:r>
            <w:hyperlink w:history="1" r:id="rId42">
              <w:r w:rsidRPr="004321B9">
                <w:rPr>
                  <w:rStyle w:val="Hipervnculo"/>
                  <w:b w:val="0"/>
                  <w:noProof/>
                  <w:sz w:val="20"/>
                  <w:szCs w:val="20"/>
                  <w:lang w:val="es-ES"/>
                </w:rPr>
                <w:t>https://www.mintrabajo.gov.co/empleo-y-pensiones/pensiones/cartilla-preguntas-frecuentes-sistema-general-de-pensiones</w:t>
              </w:r>
            </w:hyperlink>
          </w:p>
          <w:p w:rsidRPr="004321B9" w:rsidR="004321B9" w:rsidP="004321B9" w:rsidRDefault="004321B9" w14:paraId="507E6FE4" w14:textId="77777777">
            <w:pPr>
              <w:rPr>
                <w:b w:val="0"/>
                <w:sz w:val="20"/>
                <w:szCs w:val="20"/>
              </w:rPr>
            </w:pPr>
          </w:p>
        </w:tc>
        <w:tc>
          <w:tcPr>
            <w:tcW w:w="2519" w:type="dxa"/>
            <w:tcMar>
              <w:top w:w="100" w:type="dxa"/>
              <w:left w:w="100" w:type="dxa"/>
              <w:bottom w:w="100" w:type="dxa"/>
              <w:right w:w="100" w:type="dxa"/>
            </w:tcMar>
          </w:tcPr>
          <w:p w:rsidRPr="004321B9" w:rsidR="004321B9" w:rsidP="004321B9" w:rsidRDefault="004321B9" w14:paraId="1D9760A9" w14:textId="2556622E">
            <w:pPr>
              <w:rPr>
                <w:b w:val="0"/>
                <w:sz w:val="20"/>
                <w:szCs w:val="20"/>
              </w:rPr>
            </w:pPr>
            <w:r w:rsidRPr="004321B9">
              <w:rPr>
                <w:b w:val="0"/>
                <w:sz w:val="20"/>
                <w:szCs w:val="20"/>
              </w:rPr>
              <w:t xml:space="preserve">PDF </w:t>
            </w:r>
          </w:p>
        </w:tc>
        <w:tc>
          <w:tcPr>
            <w:tcW w:w="2519" w:type="dxa"/>
            <w:tcMar>
              <w:top w:w="100" w:type="dxa"/>
              <w:left w:w="100" w:type="dxa"/>
              <w:bottom w:w="100" w:type="dxa"/>
              <w:right w:w="100" w:type="dxa"/>
            </w:tcMar>
          </w:tcPr>
          <w:p w:rsidRPr="004321B9" w:rsidR="004321B9" w:rsidP="004321B9" w:rsidRDefault="004321B9" w14:paraId="7E014165" w14:textId="22F16122">
            <w:pPr>
              <w:snapToGrid w:val="0"/>
              <w:rPr>
                <w:b w:val="0"/>
                <w:sz w:val="20"/>
                <w:szCs w:val="20"/>
              </w:rPr>
            </w:pPr>
            <w:r w:rsidRPr="004321B9">
              <w:rPr>
                <w:b w:val="0"/>
                <w:sz w:val="20"/>
                <w:szCs w:val="20"/>
              </w:rPr>
              <w:t>Anexo</w:t>
            </w:r>
          </w:p>
          <w:p w:rsidRPr="004321B9" w:rsidR="004321B9" w:rsidP="004321B9" w:rsidRDefault="004321B9" w14:paraId="5363FD46" w14:textId="77777777">
            <w:pPr>
              <w:rPr>
                <w:b w:val="0"/>
                <w:sz w:val="20"/>
                <w:szCs w:val="20"/>
              </w:rPr>
            </w:pPr>
          </w:p>
        </w:tc>
      </w:tr>
      <w:tr w:rsidRPr="00BD0977" w:rsidR="004321B9" w:rsidTr="00557D23" w14:paraId="61A4A1A4" w14:textId="77777777">
        <w:trPr>
          <w:trHeight w:val="385"/>
        </w:trPr>
        <w:tc>
          <w:tcPr>
            <w:tcW w:w="2517" w:type="dxa"/>
            <w:tcMar>
              <w:top w:w="100" w:type="dxa"/>
              <w:left w:w="100" w:type="dxa"/>
              <w:bottom w:w="100" w:type="dxa"/>
              <w:right w:w="100" w:type="dxa"/>
            </w:tcMar>
          </w:tcPr>
          <w:p w:rsidRPr="00BD0977" w:rsidR="004321B9" w:rsidP="004321B9" w:rsidRDefault="004321B9" w14:paraId="27CA68A9" w14:textId="1D2EB15F">
            <w:pPr>
              <w:rPr>
                <w:sz w:val="20"/>
                <w:szCs w:val="20"/>
              </w:rPr>
            </w:pPr>
            <w:r w:rsidRPr="004D1C9D">
              <w:rPr>
                <w:bCs/>
                <w:color w:val="000000"/>
                <w:sz w:val="20"/>
                <w:szCs w:val="20"/>
              </w:rPr>
              <w:t xml:space="preserve">Nómina </w:t>
            </w:r>
          </w:p>
        </w:tc>
        <w:tc>
          <w:tcPr>
            <w:tcW w:w="2517" w:type="dxa"/>
            <w:tcMar>
              <w:top w:w="100" w:type="dxa"/>
              <w:left w:w="100" w:type="dxa"/>
              <w:bottom w:w="100" w:type="dxa"/>
              <w:right w:w="100" w:type="dxa"/>
            </w:tcMar>
          </w:tcPr>
          <w:p w:rsidRPr="004321B9" w:rsidR="004321B9" w:rsidP="004321B9" w:rsidRDefault="004321B9" w14:paraId="1B1DDC0F" w14:textId="65C00587">
            <w:pPr>
              <w:rPr>
                <w:b w:val="0"/>
                <w:sz w:val="20"/>
                <w:szCs w:val="20"/>
              </w:rPr>
            </w:pPr>
            <w:r w:rsidRPr="004321B9">
              <w:rPr>
                <w:b w:val="0"/>
                <w:noProof/>
                <w:sz w:val="20"/>
                <w:szCs w:val="20"/>
                <w:lang w:val="es-ES"/>
              </w:rPr>
              <w:t>Marquez, (2019)</w:t>
            </w:r>
            <w:r w:rsidRPr="004321B9">
              <w:rPr>
                <w:b w:val="0"/>
                <w:sz w:val="20"/>
                <w:szCs w:val="20"/>
                <w:lang w:val="es-ES"/>
              </w:rPr>
              <w:t xml:space="preserve"> Cómo Liquidar la Nómina Paso a Paso. [Video] YouTube.  </w:t>
            </w:r>
            <w:hyperlink w:history="1" r:id="rId43">
              <w:r w:rsidRPr="004321B9">
                <w:rPr>
                  <w:rStyle w:val="Hipervnculo"/>
                  <w:b w:val="0"/>
                  <w:sz w:val="20"/>
                  <w:szCs w:val="20"/>
                  <w:lang w:val="es-ES"/>
                </w:rPr>
                <w:t>https://www.youtube.com/watch?v=gQEQwhm6v0M</w:t>
              </w:r>
            </w:hyperlink>
          </w:p>
        </w:tc>
        <w:tc>
          <w:tcPr>
            <w:tcW w:w="2519" w:type="dxa"/>
            <w:tcMar>
              <w:top w:w="100" w:type="dxa"/>
              <w:left w:w="100" w:type="dxa"/>
              <w:bottom w:w="100" w:type="dxa"/>
              <w:right w:w="100" w:type="dxa"/>
            </w:tcMar>
          </w:tcPr>
          <w:p w:rsidRPr="004321B9" w:rsidR="004321B9" w:rsidP="004321B9" w:rsidRDefault="004321B9" w14:paraId="638FFBEC" w14:textId="12A0E789">
            <w:pPr>
              <w:rPr>
                <w:b w:val="0"/>
                <w:sz w:val="20"/>
                <w:szCs w:val="20"/>
              </w:rPr>
            </w:pPr>
            <w:r w:rsidRPr="004321B9">
              <w:rPr>
                <w:b w:val="0"/>
                <w:sz w:val="20"/>
                <w:szCs w:val="20"/>
              </w:rPr>
              <w:t>Video YouTube</w:t>
            </w:r>
          </w:p>
        </w:tc>
        <w:tc>
          <w:tcPr>
            <w:tcW w:w="2519" w:type="dxa"/>
            <w:tcMar>
              <w:top w:w="100" w:type="dxa"/>
              <w:left w:w="100" w:type="dxa"/>
              <w:bottom w:w="100" w:type="dxa"/>
              <w:right w:w="100" w:type="dxa"/>
            </w:tcMar>
          </w:tcPr>
          <w:p w:rsidRPr="004321B9" w:rsidR="004321B9" w:rsidP="004321B9" w:rsidRDefault="009164CA" w14:paraId="41DF1DEE" w14:textId="77777777">
            <w:pPr>
              <w:pStyle w:val="Bibliografa"/>
              <w:numPr>
                <w:ilvl w:val="0"/>
                <w:numId w:val="13"/>
              </w:numPr>
              <w:snapToGrid w:val="0"/>
              <w:ind w:left="0"/>
              <w:rPr>
                <w:b w:val="0"/>
                <w:sz w:val="20"/>
                <w:szCs w:val="20"/>
              </w:rPr>
            </w:pPr>
            <w:hyperlink w:history="1" r:id="rId44">
              <w:r w:rsidRPr="004321B9" w:rsidR="004321B9">
                <w:rPr>
                  <w:rStyle w:val="Hipervnculo"/>
                  <w:b w:val="0"/>
                  <w:sz w:val="20"/>
                  <w:szCs w:val="20"/>
                </w:rPr>
                <w:t>https://youtu.be/gQEQwhm6v0M</w:t>
              </w:r>
            </w:hyperlink>
          </w:p>
          <w:p w:rsidRPr="004321B9" w:rsidR="004321B9" w:rsidP="004321B9" w:rsidRDefault="004321B9" w14:paraId="25C069B9" w14:textId="77777777">
            <w:pPr>
              <w:rPr>
                <w:b w:val="0"/>
                <w:sz w:val="20"/>
                <w:szCs w:val="20"/>
              </w:rPr>
            </w:pPr>
          </w:p>
        </w:tc>
      </w:tr>
    </w:tbl>
    <w:p w:rsidRPr="00BD0977" w:rsidR="0059034F" w:rsidRDefault="0059034F" w14:paraId="3C28B9CA" w14:textId="77777777">
      <w:pPr>
        <w:rPr>
          <w:sz w:val="20"/>
          <w:szCs w:val="20"/>
        </w:rPr>
      </w:pPr>
    </w:p>
    <w:p w:rsidRPr="00BD0977" w:rsidR="0059034F" w:rsidRDefault="0059034F" w14:paraId="016C3BE0" w14:textId="77777777">
      <w:pPr>
        <w:rPr>
          <w:sz w:val="20"/>
          <w:szCs w:val="20"/>
        </w:rPr>
      </w:pPr>
    </w:p>
    <w:p w:rsidRPr="00BD0977" w:rsidR="0059034F" w:rsidRDefault="00D55C84" w14:paraId="3041AA69" w14:textId="77777777">
      <w:pPr>
        <w:numPr>
          <w:ilvl w:val="0"/>
          <w:numId w:val="1"/>
        </w:numPr>
        <w:pBdr>
          <w:top w:val="nil"/>
          <w:left w:val="nil"/>
          <w:bottom w:val="nil"/>
          <w:right w:val="nil"/>
          <w:between w:val="nil"/>
        </w:pBdr>
        <w:ind w:left="284" w:hanging="284"/>
        <w:jc w:val="both"/>
        <w:rPr>
          <w:b/>
          <w:color w:val="000000"/>
          <w:sz w:val="20"/>
          <w:szCs w:val="20"/>
        </w:rPr>
      </w:pPr>
      <w:r w:rsidRPr="00BD0977">
        <w:rPr>
          <w:b/>
          <w:color w:val="000000"/>
          <w:sz w:val="20"/>
          <w:szCs w:val="20"/>
        </w:rPr>
        <w:t xml:space="preserve">GLOSARIO: </w:t>
      </w:r>
    </w:p>
    <w:p w:rsidRPr="00BD0977" w:rsidR="0059034F" w:rsidRDefault="0059034F" w14:paraId="6630A250" w14:textId="77777777">
      <w:pPr>
        <w:pBdr>
          <w:top w:val="nil"/>
          <w:left w:val="nil"/>
          <w:bottom w:val="nil"/>
          <w:right w:val="nil"/>
          <w:between w:val="nil"/>
        </w:pBdr>
        <w:ind w:left="426"/>
        <w:jc w:val="both"/>
        <w:rPr>
          <w:color w:val="000000"/>
          <w:sz w:val="20"/>
          <w:szCs w:val="20"/>
        </w:rPr>
      </w:pPr>
    </w:p>
    <w:tbl>
      <w:tblPr>
        <w:tblStyle w:val="af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BD0977" w:rsidR="0059034F" w14:paraId="317FEBC2" w14:textId="77777777">
        <w:trPr>
          <w:trHeight w:val="214"/>
        </w:trPr>
        <w:tc>
          <w:tcPr>
            <w:tcW w:w="2122" w:type="dxa"/>
            <w:shd w:val="clear" w:color="auto" w:fill="F9CB9C"/>
            <w:tcMar>
              <w:top w:w="100" w:type="dxa"/>
              <w:left w:w="100" w:type="dxa"/>
              <w:bottom w:w="100" w:type="dxa"/>
              <w:right w:w="100" w:type="dxa"/>
            </w:tcMar>
          </w:tcPr>
          <w:p w:rsidRPr="00BD0977" w:rsidR="0059034F" w:rsidRDefault="00D55C84" w14:paraId="72CFD17E" w14:textId="77777777">
            <w:pPr>
              <w:jc w:val="center"/>
              <w:rPr>
                <w:color w:val="000000"/>
                <w:sz w:val="20"/>
                <w:szCs w:val="20"/>
              </w:rPr>
            </w:pPr>
            <w:r w:rsidRPr="00BD0977">
              <w:rPr>
                <w:sz w:val="20"/>
                <w:szCs w:val="20"/>
              </w:rPr>
              <w:t>TÉRMINO</w:t>
            </w:r>
          </w:p>
        </w:tc>
        <w:tc>
          <w:tcPr>
            <w:tcW w:w="7840" w:type="dxa"/>
            <w:shd w:val="clear" w:color="auto" w:fill="F9CB9C"/>
            <w:tcMar>
              <w:top w:w="100" w:type="dxa"/>
              <w:left w:w="100" w:type="dxa"/>
              <w:bottom w:w="100" w:type="dxa"/>
              <w:right w:w="100" w:type="dxa"/>
            </w:tcMar>
          </w:tcPr>
          <w:p w:rsidRPr="00BD0977" w:rsidR="0059034F" w:rsidRDefault="00D55C84" w14:paraId="29A4C756" w14:textId="77777777">
            <w:pPr>
              <w:jc w:val="center"/>
              <w:rPr>
                <w:color w:val="000000"/>
                <w:sz w:val="20"/>
                <w:szCs w:val="20"/>
              </w:rPr>
            </w:pPr>
            <w:r w:rsidRPr="00BD0977">
              <w:rPr>
                <w:color w:val="000000"/>
                <w:sz w:val="20"/>
                <w:szCs w:val="20"/>
              </w:rPr>
              <w:t>SIGNIFICADO</w:t>
            </w:r>
          </w:p>
        </w:tc>
      </w:tr>
      <w:tr w:rsidRPr="00BD0977" w:rsidR="004321B9" w14:paraId="1A9E5F5E" w14:textId="77777777">
        <w:trPr>
          <w:trHeight w:val="253"/>
        </w:trPr>
        <w:tc>
          <w:tcPr>
            <w:tcW w:w="2122" w:type="dxa"/>
            <w:tcMar>
              <w:top w:w="100" w:type="dxa"/>
              <w:left w:w="100" w:type="dxa"/>
              <w:bottom w:w="100" w:type="dxa"/>
              <w:right w:w="100" w:type="dxa"/>
            </w:tcMar>
          </w:tcPr>
          <w:p w:rsidRPr="00BD0977" w:rsidR="004321B9" w:rsidP="004321B9" w:rsidRDefault="004321B9" w14:paraId="13845030" w14:textId="76A7010D">
            <w:pPr>
              <w:rPr>
                <w:sz w:val="20"/>
                <w:szCs w:val="20"/>
              </w:rPr>
            </w:pPr>
            <w:r w:rsidRPr="004D1C9D">
              <w:rPr>
                <w:sz w:val="20"/>
                <w:szCs w:val="20"/>
              </w:rPr>
              <w:t>Contrato de trabajo</w:t>
            </w:r>
            <w:r w:rsidR="004A2226">
              <w:rPr>
                <w:sz w:val="20"/>
                <w:szCs w:val="20"/>
              </w:rPr>
              <w:t>:</w:t>
            </w:r>
            <w:r w:rsidRPr="004D1C9D">
              <w:rPr>
                <w:sz w:val="20"/>
                <w:szCs w:val="20"/>
              </w:rPr>
              <w:t xml:space="preserve"> </w:t>
            </w:r>
          </w:p>
        </w:tc>
        <w:tc>
          <w:tcPr>
            <w:tcW w:w="7840" w:type="dxa"/>
            <w:tcMar>
              <w:top w:w="100" w:type="dxa"/>
              <w:left w:w="100" w:type="dxa"/>
              <w:bottom w:w="100" w:type="dxa"/>
              <w:right w:w="100" w:type="dxa"/>
            </w:tcMar>
          </w:tcPr>
          <w:p w:rsidRPr="004321B9" w:rsidR="004321B9" w:rsidP="004321B9" w:rsidRDefault="004A2226" w14:paraId="56050BB1" w14:textId="0F94006C">
            <w:pPr>
              <w:rPr>
                <w:b w:val="0"/>
                <w:bCs/>
                <w:sz w:val="20"/>
                <w:szCs w:val="20"/>
              </w:rPr>
            </w:pPr>
            <w:r>
              <w:rPr>
                <w:b w:val="0"/>
                <w:bCs/>
                <w:sz w:val="20"/>
                <w:szCs w:val="20"/>
              </w:rPr>
              <w:t>e</w:t>
            </w:r>
            <w:r w:rsidRPr="004321B9" w:rsidR="004321B9">
              <w:rPr>
                <w:b w:val="0"/>
                <w:bCs/>
                <w:sz w:val="20"/>
                <w:szCs w:val="20"/>
              </w:rPr>
              <w:t>s un acuerdo por virtud del cual una persona natural se obliga a prestar un servicio personal a otra (natural o jurídica), bajo continua subordinación, cumpliendo órdenes e instrucciones y recibiendo por su labor una remuneración.</w:t>
            </w:r>
          </w:p>
        </w:tc>
      </w:tr>
      <w:tr w:rsidRPr="00BD0977" w:rsidR="004321B9" w14:paraId="626BEF81" w14:textId="77777777">
        <w:trPr>
          <w:trHeight w:val="253"/>
        </w:trPr>
        <w:tc>
          <w:tcPr>
            <w:tcW w:w="2122" w:type="dxa"/>
            <w:tcMar>
              <w:top w:w="100" w:type="dxa"/>
              <w:left w:w="100" w:type="dxa"/>
              <w:bottom w:w="100" w:type="dxa"/>
              <w:right w:w="100" w:type="dxa"/>
            </w:tcMar>
          </w:tcPr>
          <w:p w:rsidRPr="00BD0977" w:rsidR="004321B9" w:rsidP="004321B9" w:rsidRDefault="004321B9" w14:paraId="0B5343A5" w14:textId="3258864F">
            <w:pPr>
              <w:rPr>
                <w:sz w:val="20"/>
                <w:szCs w:val="20"/>
              </w:rPr>
            </w:pPr>
            <w:r w:rsidRPr="004D1C9D">
              <w:rPr>
                <w:sz w:val="20"/>
                <w:szCs w:val="20"/>
              </w:rPr>
              <w:t>Contrato verbal</w:t>
            </w:r>
            <w:r w:rsidR="004A2226">
              <w:rPr>
                <w:sz w:val="20"/>
                <w:szCs w:val="20"/>
              </w:rPr>
              <w:t>:</w:t>
            </w:r>
          </w:p>
        </w:tc>
        <w:tc>
          <w:tcPr>
            <w:tcW w:w="7840" w:type="dxa"/>
            <w:tcMar>
              <w:top w:w="100" w:type="dxa"/>
              <w:left w:w="100" w:type="dxa"/>
              <w:bottom w:w="100" w:type="dxa"/>
              <w:right w:w="100" w:type="dxa"/>
            </w:tcMar>
          </w:tcPr>
          <w:p w:rsidRPr="004321B9" w:rsidR="004321B9" w:rsidP="004321B9" w:rsidRDefault="004A2226" w14:paraId="1456D667" w14:textId="401DD27E">
            <w:pPr>
              <w:rPr>
                <w:b w:val="0"/>
                <w:bCs/>
                <w:sz w:val="20"/>
                <w:szCs w:val="20"/>
              </w:rPr>
            </w:pPr>
            <w:r>
              <w:rPr>
                <w:b w:val="0"/>
                <w:bCs/>
                <w:sz w:val="20"/>
                <w:szCs w:val="20"/>
              </w:rPr>
              <w:t>p</w:t>
            </w:r>
            <w:r w:rsidRPr="004321B9" w:rsidR="004321B9">
              <w:rPr>
                <w:b w:val="0"/>
                <w:bCs/>
                <w:sz w:val="20"/>
                <w:szCs w:val="20"/>
              </w:rPr>
              <w:t xml:space="preserve">or simple acuerdo expresado oralmente, las partes convienen con en la índole de trabajo y el sitio en donde ha de realizarse la cuantía y la forma de </w:t>
            </w:r>
            <w:r w:rsidRPr="004321B9">
              <w:rPr>
                <w:b w:val="0"/>
                <w:bCs/>
                <w:sz w:val="20"/>
                <w:szCs w:val="20"/>
              </w:rPr>
              <w:t>remuneración,</w:t>
            </w:r>
            <w:r w:rsidRPr="004321B9" w:rsidR="004321B9">
              <w:rPr>
                <w:b w:val="0"/>
                <w:bCs/>
                <w:sz w:val="20"/>
                <w:szCs w:val="20"/>
              </w:rPr>
              <w:t xml:space="preserve"> así como los periodos que regulen su pago.</w:t>
            </w:r>
          </w:p>
        </w:tc>
      </w:tr>
      <w:tr w:rsidRPr="00BD0977" w:rsidR="004321B9" w14:paraId="5C56F1A2" w14:textId="77777777">
        <w:trPr>
          <w:trHeight w:val="253"/>
        </w:trPr>
        <w:tc>
          <w:tcPr>
            <w:tcW w:w="2122" w:type="dxa"/>
            <w:tcMar>
              <w:top w:w="100" w:type="dxa"/>
              <w:left w:w="100" w:type="dxa"/>
              <w:bottom w:w="100" w:type="dxa"/>
              <w:right w:w="100" w:type="dxa"/>
            </w:tcMar>
          </w:tcPr>
          <w:p w:rsidRPr="00BD0977" w:rsidR="004321B9" w:rsidP="004321B9" w:rsidRDefault="004321B9" w14:paraId="5C9A6A8F" w14:textId="6582210E">
            <w:pPr>
              <w:rPr>
                <w:sz w:val="20"/>
                <w:szCs w:val="20"/>
              </w:rPr>
            </w:pPr>
            <w:r w:rsidRPr="004D1C9D">
              <w:rPr>
                <w:sz w:val="20"/>
                <w:szCs w:val="20"/>
              </w:rPr>
              <w:t>Contrato escrito</w:t>
            </w:r>
            <w:r w:rsidR="004A2226">
              <w:rPr>
                <w:sz w:val="20"/>
                <w:szCs w:val="20"/>
              </w:rPr>
              <w:t>:</w:t>
            </w:r>
          </w:p>
        </w:tc>
        <w:tc>
          <w:tcPr>
            <w:tcW w:w="7840" w:type="dxa"/>
            <w:tcMar>
              <w:top w:w="100" w:type="dxa"/>
              <w:left w:w="100" w:type="dxa"/>
              <w:bottom w:w="100" w:type="dxa"/>
              <w:right w:w="100" w:type="dxa"/>
            </w:tcMar>
          </w:tcPr>
          <w:p w:rsidRPr="004321B9" w:rsidR="004321B9" w:rsidP="004321B9" w:rsidRDefault="004A2226" w14:paraId="2AF6E25E" w14:textId="34D5AA3A">
            <w:pPr>
              <w:rPr>
                <w:b w:val="0"/>
                <w:bCs/>
                <w:sz w:val="20"/>
                <w:szCs w:val="20"/>
              </w:rPr>
            </w:pPr>
            <w:r>
              <w:rPr>
                <w:b w:val="0"/>
                <w:bCs/>
                <w:sz w:val="20"/>
                <w:szCs w:val="20"/>
              </w:rPr>
              <w:t>d</w:t>
            </w:r>
            <w:r w:rsidRPr="004321B9" w:rsidR="004321B9">
              <w:rPr>
                <w:b w:val="0"/>
                <w:bCs/>
                <w:sz w:val="20"/>
                <w:szCs w:val="20"/>
              </w:rPr>
              <w:t>ebe constar de un documento firmado por las partes y contener cuando menos cláusulas sobre estos puntos identificación y domicilio de las partes lugar y fecha de celebración lugar donde se vaya a prestar el servicio, naturaleza de trabajo cuantía de la remuneración forma y periodos de pago estimación del valor en caso de que haya suministro de habitación o alimentación como parte del salario, duración del contrato y terminación.</w:t>
            </w:r>
          </w:p>
        </w:tc>
      </w:tr>
      <w:tr w:rsidRPr="00BD0977" w:rsidR="004321B9" w14:paraId="09917688" w14:textId="77777777">
        <w:trPr>
          <w:trHeight w:val="253"/>
        </w:trPr>
        <w:tc>
          <w:tcPr>
            <w:tcW w:w="2122" w:type="dxa"/>
            <w:tcMar>
              <w:top w:w="100" w:type="dxa"/>
              <w:left w:w="100" w:type="dxa"/>
              <w:bottom w:w="100" w:type="dxa"/>
              <w:right w:w="100" w:type="dxa"/>
            </w:tcMar>
          </w:tcPr>
          <w:p w:rsidRPr="00BD0977" w:rsidR="004321B9" w:rsidP="004321B9" w:rsidRDefault="004321B9" w14:paraId="6150016E" w14:textId="6728B165">
            <w:pPr>
              <w:rPr>
                <w:sz w:val="20"/>
                <w:szCs w:val="20"/>
              </w:rPr>
            </w:pPr>
            <w:r w:rsidRPr="004D1C9D">
              <w:rPr>
                <w:sz w:val="20"/>
                <w:szCs w:val="20"/>
              </w:rPr>
              <w:t>Descanso dominical remunerado</w:t>
            </w:r>
            <w:r w:rsidR="004A2226">
              <w:rPr>
                <w:sz w:val="20"/>
                <w:szCs w:val="20"/>
              </w:rPr>
              <w:t>:</w:t>
            </w:r>
          </w:p>
        </w:tc>
        <w:tc>
          <w:tcPr>
            <w:tcW w:w="7840" w:type="dxa"/>
            <w:tcMar>
              <w:top w:w="100" w:type="dxa"/>
              <w:left w:w="100" w:type="dxa"/>
              <w:bottom w:w="100" w:type="dxa"/>
              <w:right w:w="100" w:type="dxa"/>
            </w:tcMar>
          </w:tcPr>
          <w:p w:rsidRPr="004321B9" w:rsidR="004321B9" w:rsidP="004321B9" w:rsidRDefault="004A2226" w14:paraId="5553C3F5" w14:textId="38DA23F6">
            <w:pPr>
              <w:rPr>
                <w:b w:val="0"/>
                <w:bCs/>
                <w:sz w:val="20"/>
                <w:szCs w:val="20"/>
              </w:rPr>
            </w:pPr>
            <w:r>
              <w:rPr>
                <w:b w:val="0"/>
                <w:bCs/>
                <w:sz w:val="20"/>
                <w:szCs w:val="20"/>
                <w:lang w:val="es-ES"/>
              </w:rPr>
              <w:t>e</w:t>
            </w:r>
            <w:r w:rsidRPr="004321B9" w:rsidR="004321B9">
              <w:rPr>
                <w:b w:val="0"/>
                <w:bCs/>
                <w:sz w:val="20"/>
                <w:szCs w:val="20"/>
                <w:lang w:val="es-ES"/>
              </w:rPr>
              <w:t>s obligatorio conceder al trabajador descanso remunerado en domingo, siempre y cuando el empleado haya laborado toda la semana a los cuales se comprometió.</w:t>
            </w:r>
          </w:p>
        </w:tc>
      </w:tr>
      <w:tr w:rsidRPr="00BD0977" w:rsidR="004321B9" w14:paraId="16064B8D" w14:textId="77777777">
        <w:trPr>
          <w:trHeight w:val="253"/>
        </w:trPr>
        <w:tc>
          <w:tcPr>
            <w:tcW w:w="2122" w:type="dxa"/>
            <w:tcMar>
              <w:top w:w="100" w:type="dxa"/>
              <w:left w:w="100" w:type="dxa"/>
              <w:bottom w:w="100" w:type="dxa"/>
              <w:right w:w="100" w:type="dxa"/>
            </w:tcMar>
          </w:tcPr>
          <w:p w:rsidRPr="00BD0977" w:rsidR="004321B9" w:rsidP="004321B9" w:rsidRDefault="004321B9" w14:paraId="1E5C873E" w14:textId="39A3186F">
            <w:pPr>
              <w:rPr>
                <w:sz w:val="20"/>
                <w:szCs w:val="20"/>
              </w:rPr>
            </w:pPr>
            <w:r w:rsidRPr="004D1C9D">
              <w:rPr>
                <w:bCs/>
                <w:sz w:val="20"/>
                <w:szCs w:val="20"/>
              </w:rPr>
              <w:t>El sistema General de Pensiones</w:t>
            </w:r>
            <w:r w:rsidR="004A2226">
              <w:rPr>
                <w:bCs/>
                <w:sz w:val="20"/>
                <w:szCs w:val="20"/>
              </w:rPr>
              <w:t>:</w:t>
            </w:r>
          </w:p>
        </w:tc>
        <w:tc>
          <w:tcPr>
            <w:tcW w:w="7840" w:type="dxa"/>
            <w:tcMar>
              <w:top w:w="100" w:type="dxa"/>
              <w:left w:w="100" w:type="dxa"/>
              <w:bottom w:w="100" w:type="dxa"/>
              <w:right w:w="100" w:type="dxa"/>
            </w:tcMar>
          </w:tcPr>
          <w:p w:rsidRPr="004321B9" w:rsidR="004321B9" w:rsidP="004321B9" w:rsidRDefault="004A2226" w14:paraId="5EBD0F71" w14:textId="680534C5">
            <w:pPr>
              <w:rPr>
                <w:b w:val="0"/>
                <w:bCs/>
                <w:sz w:val="20"/>
                <w:szCs w:val="20"/>
              </w:rPr>
            </w:pPr>
            <w:r>
              <w:rPr>
                <w:b w:val="0"/>
                <w:bCs/>
                <w:sz w:val="20"/>
                <w:szCs w:val="20"/>
                <w:lang w:val="es-ES"/>
              </w:rPr>
              <w:t>g</w:t>
            </w:r>
            <w:r w:rsidRPr="004321B9" w:rsidR="004321B9">
              <w:rPr>
                <w:b w:val="0"/>
                <w:bCs/>
                <w:sz w:val="20"/>
                <w:szCs w:val="20"/>
                <w:lang w:val="es-ES"/>
              </w:rPr>
              <w:t>arantizar el amparo contra la invalidez, vejez y muerte, mediante el reconocimiento de pensiones y prestaciones económicas determinadas por la ley.</w:t>
            </w:r>
          </w:p>
        </w:tc>
      </w:tr>
      <w:tr w:rsidRPr="00BD0977" w:rsidR="004321B9" w14:paraId="150A8FD9" w14:textId="77777777">
        <w:trPr>
          <w:trHeight w:val="253"/>
        </w:trPr>
        <w:tc>
          <w:tcPr>
            <w:tcW w:w="2122" w:type="dxa"/>
            <w:tcMar>
              <w:top w:w="100" w:type="dxa"/>
              <w:left w:w="100" w:type="dxa"/>
              <w:bottom w:w="100" w:type="dxa"/>
              <w:right w:w="100" w:type="dxa"/>
            </w:tcMar>
          </w:tcPr>
          <w:p w:rsidRPr="00BD0977" w:rsidR="004321B9" w:rsidP="004321B9" w:rsidRDefault="004321B9" w14:paraId="1F1D7BA9" w14:textId="0B47DFAD">
            <w:pPr>
              <w:rPr>
                <w:sz w:val="20"/>
                <w:szCs w:val="20"/>
              </w:rPr>
            </w:pPr>
            <w:r w:rsidRPr="004D1C9D">
              <w:rPr>
                <w:sz w:val="20"/>
                <w:szCs w:val="20"/>
              </w:rPr>
              <w:t>Horas extra</w:t>
            </w:r>
            <w:r w:rsidR="004A2226">
              <w:rPr>
                <w:sz w:val="20"/>
                <w:szCs w:val="20"/>
              </w:rPr>
              <w:t>:</w:t>
            </w:r>
            <w:r w:rsidRPr="004D1C9D">
              <w:rPr>
                <w:sz w:val="20"/>
                <w:szCs w:val="20"/>
              </w:rPr>
              <w:t xml:space="preserve"> </w:t>
            </w:r>
          </w:p>
        </w:tc>
        <w:tc>
          <w:tcPr>
            <w:tcW w:w="7840" w:type="dxa"/>
            <w:tcMar>
              <w:top w:w="100" w:type="dxa"/>
              <w:left w:w="100" w:type="dxa"/>
              <w:bottom w:w="100" w:type="dxa"/>
              <w:right w:w="100" w:type="dxa"/>
            </w:tcMar>
          </w:tcPr>
          <w:p w:rsidRPr="004321B9" w:rsidR="004321B9" w:rsidP="004321B9" w:rsidRDefault="004A2226" w14:paraId="491DBDE3" w14:textId="00CFCEDF">
            <w:pPr>
              <w:rPr>
                <w:b w:val="0"/>
                <w:bCs/>
                <w:sz w:val="20"/>
                <w:szCs w:val="20"/>
              </w:rPr>
            </w:pPr>
            <w:r>
              <w:rPr>
                <w:b w:val="0"/>
                <w:bCs/>
                <w:sz w:val="20"/>
                <w:szCs w:val="20"/>
              </w:rPr>
              <w:t>e</w:t>
            </w:r>
            <w:r w:rsidRPr="004321B9" w:rsidR="004321B9">
              <w:rPr>
                <w:b w:val="0"/>
                <w:bCs/>
                <w:sz w:val="20"/>
                <w:szCs w:val="20"/>
              </w:rPr>
              <w:t>l trabajo que se desarrolla más allá de la jornada ordinaria o de la máxima legal en el evento de trabajadores amparados por esta, se conoce como trabajador suplementario o de horas extras y debe remunerarse en forma especial. En ningún caso las horas extras de trabajo, diurnas o nocturnas podrán exceder de dos (2) horas diarias y doce (12) a la semana.</w:t>
            </w:r>
          </w:p>
        </w:tc>
      </w:tr>
      <w:tr w:rsidRPr="00BD0977" w:rsidR="004321B9" w14:paraId="03014350" w14:textId="77777777">
        <w:trPr>
          <w:trHeight w:val="253"/>
        </w:trPr>
        <w:tc>
          <w:tcPr>
            <w:tcW w:w="2122" w:type="dxa"/>
            <w:tcMar>
              <w:top w:w="100" w:type="dxa"/>
              <w:left w:w="100" w:type="dxa"/>
              <w:bottom w:w="100" w:type="dxa"/>
              <w:right w:w="100" w:type="dxa"/>
            </w:tcMar>
          </w:tcPr>
          <w:p w:rsidRPr="00BD0977" w:rsidR="004321B9" w:rsidP="004321B9" w:rsidRDefault="004321B9" w14:paraId="6E253CDB" w14:textId="1AECDD57">
            <w:pPr>
              <w:rPr>
                <w:sz w:val="20"/>
                <w:szCs w:val="20"/>
              </w:rPr>
            </w:pPr>
            <w:r w:rsidRPr="004D1C9D">
              <w:rPr>
                <w:bCs/>
                <w:sz w:val="20"/>
                <w:szCs w:val="20"/>
              </w:rPr>
              <w:t>Obligaciones del empleador</w:t>
            </w:r>
            <w:r w:rsidR="004A2226">
              <w:rPr>
                <w:bCs/>
                <w:sz w:val="20"/>
                <w:szCs w:val="20"/>
              </w:rPr>
              <w:t>:</w:t>
            </w:r>
          </w:p>
        </w:tc>
        <w:tc>
          <w:tcPr>
            <w:tcW w:w="7840" w:type="dxa"/>
            <w:tcMar>
              <w:top w:w="100" w:type="dxa"/>
              <w:left w:w="100" w:type="dxa"/>
              <w:bottom w:w="100" w:type="dxa"/>
              <w:right w:w="100" w:type="dxa"/>
            </w:tcMar>
          </w:tcPr>
          <w:p w:rsidRPr="004321B9" w:rsidR="004321B9" w:rsidP="004321B9" w:rsidRDefault="004A2226" w14:paraId="259C94B2" w14:textId="2C048084">
            <w:pPr>
              <w:rPr>
                <w:b w:val="0"/>
                <w:bCs/>
                <w:sz w:val="20"/>
                <w:szCs w:val="20"/>
              </w:rPr>
            </w:pPr>
            <w:r>
              <w:rPr>
                <w:b w:val="0"/>
                <w:bCs/>
                <w:sz w:val="20"/>
                <w:szCs w:val="20"/>
                <w:lang w:val="es-ES"/>
              </w:rPr>
              <w:t>c</w:t>
            </w:r>
            <w:r w:rsidRPr="004321B9" w:rsidR="004321B9">
              <w:rPr>
                <w:b w:val="0"/>
                <w:bCs/>
                <w:sz w:val="20"/>
                <w:szCs w:val="20"/>
                <w:lang w:val="es-ES"/>
              </w:rPr>
              <w:t>orresponde obligaciones de protección y seguridad y a los trabajadores el cumplimiento de las instrucciones que les impartan y la disposición para su labor.</w:t>
            </w:r>
          </w:p>
        </w:tc>
      </w:tr>
      <w:tr w:rsidRPr="00BD0977" w:rsidR="004321B9" w14:paraId="11A4251B" w14:textId="77777777">
        <w:trPr>
          <w:trHeight w:val="253"/>
        </w:trPr>
        <w:tc>
          <w:tcPr>
            <w:tcW w:w="2122" w:type="dxa"/>
            <w:tcMar>
              <w:top w:w="100" w:type="dxa"/>
              <w:left w:w="100" w:type="dxa"/>
              <w:bottom w:w="100" w:type="dxa"/>
              <w:right w:w="100" w:type="dxa"/>
            </w:tcMar>
          </w:tcPr>
          <w:p w:rsidRPr="00BD0977" w:rsidR="004321B9" w:rsidP="004321B9" w:rsidRDefault="004321B9" w14:paraId="47570790" w14:textId="4B5ED97F">
            <w:pPr>
              <w:rPr>
                <w:sz w:val="20"/>
                <w:szCs w:val="20"/>
              </w:rPr>
            </w:pPr>
            <w:r w:rsidRPr="004D1C9D">
              <w:rPr>
                <w:bCs/>
                <w:sz w:val="20"/>
                <w:szCs w:val="20"/>
              </w:rPr>
              <w:t>Obligaciones generales de las partes</w:t>
            </w:r>
            <w:r w:rsidR="004A2226">
              <w:rPr>
                <w:bCs/>
                <w:sz w:val="20"/>
                <w:szCs w:val="20"/>
              </w:rPr>
              <w:t>:</w:t>
            </w:r>
          </w:p>
        </w:tc>
        <w:tc>
          <w:tcPr>
            <w:tcW w:w="7840" w:type="dxa"/>
            <w:tcMar>
              <w:top w:w="100" w:type="dxa"/>
              <w:left w:w="100" w:type="dxa"/>
              <w:bottom w:w="100" w:type="dxa"/>
              <w:right w:w="100" w:type="dxa"/>
            </w:tcMar>
          </w:tcPr>
          <w:p w:rsidRPr="004321B9" w:rsidR="004321B9" w:rsidP="004321B9" w:rsidRDefault="004A2226" w14:paraId="70CA080F" w14:textId="4A817603">
            <w:pPr>
              <w:rPr>
                <w:b w:val="0"/>
                <w:bCs/>
                <w:sz w:val="20"/>
                <w:szCs w:val="20"/>
              </w:rPr>
            </w:pPr>
            <w:r>
              <w:rPr>
                <w:b w:val="0"/>
                <w:bCs/>
                <w:sz w:val="20"/>
                <w:szCs w:val="20"/>
                <w:lang w:val="es-ES"/>
              </w:rPr>
              <w:t>l</w:t>
            </w:r>
            <w:r w:rsidRPr="004321B9" w:rsidR="004321B9">
              <w:rPr>
                <w:b w:val="0"/>
                <w:bCs/>
                <w:sz w:val="20"/>
                <w:szCs w:val="20"/>
                <w:lang w:val="es-ES"/>
              </w:rPr>
              <w:t>as partes que invierten en el contrato de trabajo tienen reciprocas obligaciones, de cuyo cumplimiento y observancia se deriva el normal desarrollo de sus relaciones. Así mismo tiene restricciones y prohibiciones orientadas a amparar derechos laborales</w:t>
            </w:r>
          </w:p>
        </w:tc>
      </w:tr>
      <w:tr w:rsidRPr="00BD0977" w:rsidR="004321B9" w14:paraId="2F12623F" w14:textId="77777777">
        <w:trPr>
          <w:trHeight w:val="253"/>
        </w:trPr>
        <w:tc>
          <w:tcPr>
            <w:tcW w:w="2122" w:type="dxa"/>
            <w:tcMar>
              <w:top w:w="100" w:type="dxa"/>
              <w:left w:w="100" w:type="dxa"/>
              <w:bottom w:w="100" w:type="dxa"/>
              <w:right w:w="100" w:type="dxa"/>
            </w:tcMar>
          </w:tcPr>
          <w:p w:rsidRPr="00BD0977" w:rsidR="004321B9" w:rsidP="004321B9" w:rsidRDefault="004321B9" w14:paraId="1B5A7B24" w14:textId="164D5286">
            <w:pPr>
              <w:rPr>
                <w:sz w:val="20"/>
                <w:szCs w:val="20"/>
              </w:rPr>
            </w:pPr>
            <w:r w:rsidRPr="004D1C9D">
              <w:rPr>
                <w:sz w:val="20"/>
                <w:szCs w:val="20"/>
              </w:rPr>
              <w:t>Periodo de prueba</w:t>
            </w:r>
            <w:r w:rsidR="004A2226">
              <w:rPr>
                <w:sz w:val="20"/>
                <w:szCs w:val="20"/>
              </w:rPr>
              <w:t>:</w:t>
            </w:r>
          </w:p>
        </w:tc>
        <w:tc>
          <w:tcPr>
            <w:tcW w:w="7840" w:type="dxa"/>
            <w:tcMar>
              <w:top w:w="100" w:type="dxa"/>
              <w:left w:w="100" w:type="dxa"/>
              <w:bottom w:w="100" w:type="dxa"/>
              <w:right w:w="100" w:type="dxa"/>
            </w:tcMar>
          </w:tcPr>
          <w:p w:rsidRPr="004321B9" w:rsidR="004321B9" w:rsidP="004321B9" w:rsidRDefault="004A2226" w14:paraId="7932DB42" w14:textId="1A71F421">
            <w:pPr>
              <w:rPr>
                <w:b w:val="0"/>
                <w:bCs/>
                <w:sz w:val="20"/>
                <w:szCs w:val="20"/>
              </w:rPr>
            </w:pPr>
            <w:r>
              <w:rPr>
                <w:b w:val="0"/>
                <w:bCs/>
                <w:sz w:val="20"/>
                <w:szCs w:val="20"/>
              </w:rPr>
              <w:t>e</w:t>
            </w:r>
            <w:r w:rsidRPr="004321B9" w:rsidR="004321B9">
              <w:rPr>
                <w:b w:val="0"/>
                <w:bCs/>
                <w:sz w:val="20"/>
                <w:szCs w:val="20"/>
              </w:rPr>
              <w:t>s la etapa inicial de algunos contratos de trabajo. Tiene por objeto que los contratantes establezcan un periodo de ensayo para saber si las condiciones de trabajo se acomodan a las aspiraciones de las partes.</w:t>
            </w:r>
          </w:p>
        </w:tc>
      </w:tr>
      <w:tr w:rsidRPr="00BD0977" w:rsidR="004321B9" w14:paraId="2D90ABD3" w14:textId="77777777">
        <w:trPr>
          <w:trHeight w:val="253"/>
        </w:trPr>
        <w:tc>
          <w:tcPr>
            <w:tcW w:w="2122" w:type="dxa"/>
            <w:tcMar>
              <w:top w:w="100" w:type="dxa"/>
              <w:left w:w="100" w:type="dxa"/>
              <w:bottom w:w="100" w:type="dxa"/>
              <w:right w:w="100" w:type="dxa"/>
            </w:tcMar>
          </w:tcPr>
          <w:p w:rsidRPr="00BD0977" w:rsidR="004321B9" w:rsidP="004321B9" w:rsidRDefault="004321B9" w14:paraId="4AA03E35" w14:textId="30F443B3">
            <w:pPr>
              <w:rPr>
                <w:sz w:val="20"/>
                <w:szCs w:val="20"/>
              </w:rPr>
            </w:pPr>
            <w:r w:rsidRPr="004D1C9D">
              <w:rPr>
                <w:bCs/>
                <w:sz w:val="20"/>
                <w:szCs w:val="20"/>
              </w:rPr>
              <w:t>Prestaciones Sociales</w:t>
            </w:r>
            <w:r w:rsidR="004A2226">
              <w:rPr>
                <w:bCs/>
                <w:sz w:val="20"/>
                <w:szCs w:val="20"/>
              </w:rPr>
              <w:t>:</w:t>
            </w:r>
          </w:p>
        </w:tc>
        <w:tc>
          <w:tcPr>
            <w:tcW w:w="7840" w:type="dxa"/>
            <w:tcMar>
              <w:top w:w="100" w:type="dxa"/>
              <w:left w:w="100" w:type="dxa"/>
              <w:bottom w:w="100" w:type="dxa"/>
              <w:right w:w="100" w:type="dxa"/>
            </w:tcMar>
          </w:tcPr>
          <w:p w:rsidRPr="004321B9" w:rsidR="004321B9" w:rsidP="004321B9" w:rsidRDefault="004A2226" w14:paraId="007F4542" w14:textId="1AE9D528">
            <w:pPr>
              <w:rPr>
                <w:b w:val="0"/>
                <w:bCs/>
                <w:sz w:val="20"/>
                <w:szCs w:val="20"/>
              </w:rPr>
            </w:pPr>
            <w:r>
              <w:rPr>
                <w:b w:val="0"/>
                <w:bCs/>
                <w:sz w:val="20"/>
                <w:szCs w:val="20"/>
                <w:lang w:val="es-ES"/>
              </w:rPr>
              <w:t>l</w:t>
            </w:r>
            <w:r w:rsidRPr="004321B9" w:rsidR="004321B9">
              <w:rPr>
                <w:b w:val="0"/>
                <w:bCs/>
                <w:sz w:val="20"/>
                <w:szCs w:val="20"/>
                <w:lang w:val="es-ES"/>
              </w:rPr>
              <w:t>as prestaciones sociales tienen su origen y causa en la relación de trabajo y constituyen una contraprestación a cargo de los empleadores.</w:t>
            </w:r>
          </w:p>
        </w:tc>
      </w:tr>
      <w:tr w:rsidRPr="00BD0977" w:rsidR="004321B9" w14:paraId="23E66C17" w14:textId="77777777">
        <w:trPr>
          <w:trHeight w:val="253"/>
        </w:trPr>
        <w:tc>
          <w:tcPr>
            <w:tcW w:w="2122" w:type="dxa"/>
            <w:tcMar>
              <w:top w:w="100" w:type="dxa"/>
              <w:left w:w="100" w:type="dxa"/>
              <w:bottom w:w="100" w:type="dxa"/>
              <w:right w:w="100" w:type="dxa"/>
            </w:tcMar>
          </w:tcPr>
          <w:p w:rsidRPr="00BD0977" w:rsidR="004321B9" w:rsidP="004321B9" w:rsidRDefault="004321B9" w14:paraId="284F2E27" w14:textId="60D8AB4A">
            <w:pPr>
              <w:rPr>
                <w:sz w:val="20"/>
                <w:szCs w:val="20"/>
              </w:rPr>
            </w:pPr>
            <w:r w:rsidRPr="004D1C9D">
              <w:rPr>
                <w:bCs/>
                <w:sz w:val="20"/>
                <w:szCs w:val="20"/>
              </w:rPr>
              <w:t>Sistema de Seguridad social en salud</w:t>
            </w:r>
            <w:r w:rsidR="004A2226">
              <w:rPr>
                <w:bCs/>
                <w:sz w:val="20"/>
                <w:szCs w:val="20"/>
              </w:rPr>
              <w:t>:</w:t>
            </w:r>
          </w:p>
        </w:tc>
        <w:tc>
          <w:tcPr>
            <w:tcW w:w="7840" w:type="dxa"/>
            <w:tcMar>
              <w:top w:w="100" w:type="dxa"/>
              <w:left w:w="100" w:type="dxa"/>
              <w:bottom w:w="100" w:type="dxa"/>
              <w:right w:w="100" w:type="dxa"/>
            </w:tcMar>
          </w:tcPr>
          <w:p w:rsidRPr="004321B9" w:rsidR="004321B9" w:rsidP="004321B9" w:rsidRDefault="004A2226" w14:paraId="00AA64B7" w14:textId="163C995B">
            <w:pPr>
              <w:rPr>
                <w:b w:val="0"/>
                <w:bCs/>
                <w:sz w:val="20"/>
                <w:szCs w:val="20"/>
              </w:rPr>
            </w:pPr>
            <w:r>
              <w:rPr>
                <w:b w:val="0"/>
                <w:bCs/>
                <w:sz w:val="20"/>
                <w:szCs w:val="20"/>
                <w:lang w:val="es-ES"/>
              </w:rPr>
              <w:t>e</w:t>
            </w:r>
            <w:r w:rsidRPr="004321B9" w:rsidR="004321B9">
              <w:rPr>
                <w:b w:val="0"/>
                <w:bCs/>
                <w:sz w:val="20"/>
                <w:szCs w:val="20"/>
                <w:lang w:val="es-ES"/>
              </w:rPr>
              <w:t>l régimen de seguridad social está conformado por las entidades promotoras de salud y por las instituciones prestadoras de los servicios de salud y tiene por objeto crear las condiciones que posibiliten el acceso de la población afiliada a todos los niveles de atención para cubrir las contingencias por enfermedad general y maternidad.</w:t>
            </w:r>
          </w:p>
        </w:tc>
      </w:tr>
      <w:tr w:rsidRPr="00BD0977" w:rsidR="004321B9" w14:paraId="5AA2AE42" w14:textId="77777777">
        <w:trPr>
          <w:trHeight w:val="253"/>
        </w:trPr>
        <w:tc>
          <w:tcPr>
            <w:tcW w:w="2122" w:type="dxa"/>
            <w:tcMar>
              <w:top w:w="100" w:type="dxa"/>
              <w:left w:w="100" w:type="dxa"/>
              <w:bottom w:w="100" w:type="dxa"/>
              <w:right w:w="100" w:type="dxa"/>
            </w:tcMar>
          </w:tcPr>
          <w:p w:rsidRPr="00BD0977" w:rsidR="004321B9" w:rsidP="004321B9" w:rsidRDefault="004321B9" w14:paraId="035290F7" w14:textId="02C86F8B">
            <w:pPr>
              <w:rPr>
                <w:sz w:val="20"/>
                <w:szCs w:val="20"/>
              </w:rPr>
            </w:pPr>
            <w:r w:rsidRPr="004D1C9D">
              <w:rPr>
                <w:bCs/>
                <w:sz w:val="20"/>
                <w:szCs w:val="20"/>
              </w:rPr>
              <w:t>Sistema de riesgos profesionales</w:t>
            </w:r>
            <w:r w:rsidR="004A2226">
              <w:rPr>
                <w:bCs/>
                <w:sz w:val="20"/>
                <w:szCs w:val="20"/>
              </w:rPr>
              <w:t>:</w:t>
            </w:r>
          </w:p>
        </w:tc>
        <w:tc>
          <w:tcPr>
            <w:tcW w:w="7840" w:type="dxa"/>
            <w:tcMar>
              <w:top w:w="100" w:type="dxa"/>
              <w:left w:w="100" w:type="dxa"/>
              <w:bottom w:w="100" w:type="dxa"/>
              <w:right w:w="100" w:type="dxa"/>
            </w:tcMar>
          </w:tcPr>
          <w:p w:rsidRPr="004321B9" w:rsidR="004321B9" w:rsidP="004321B9" w:rsidRDefault="004A2226" w14:paraId="118FF47A" w14:textId="69DEFE16">
            <w:pPr>
              <w:rPr>
                <w:b w:val="0"/>
                <w:bCs/>
                <w:sz w:val="20"/>
                <w:szCs w:val="20"/>
              </w:rPr>
            </w:pPr>
            <w:r>
              <w:rPr>
                <w:b w:val="0"/>
                <w:bCs/>
                <w:sz w:val="20"/>
                <w:szCs w:val="20"/>
                <w:lang w:val="es-ES"/>
              </w:rPr>
              <w:t>e</w:t>
            </w:r>
            <w:r w:rsidRPr="004321B9" w:rsidR="004321B9">
              <w:rPr>
                <w:b w:val="0"/>
                <w:bCs/>
                <w:sz w:val="20"/>
                <w:szCs w:val="20"/>
                <w:lang w:val="es-ES"/>
              </w:rPr>
              <w:t>l régimen de riesgos profesionales tiene por objeto prevenir proteger y atender a los trabajadores de los efectos de las enfermedades y los accidentes que puedan ocurrirles con ocasión o como consecuencia del trabajo que desarrollan.</w:t>
            </w:r>
          </w:p>
        </w:tc>
      </w:tr>
      <w:tr w:rsidRPr="00BD0977" w:rsidR="004321B9" w14:paraId="3A2A27EA" w14:textId="77777777">
        <w:trPr>
          <w:trHeight w:val="253"/>
        </w:trPr>
        <w:tc>
          <w:tcPr>
            <w:tcW w:w="2122" w:type="dxa"/>
            <w:tcMar>
              <w:top w:w="100" w:type="dxa"/>
              <w:left w:w="100" w:type="dxa"/>
              <w:bottom w:w="100" w:type="dxa"/>
              <w:right w:w="100" w:type="dxa"/>
            </w:tcMar>
          </w:tcPr>
          <w:p w:rsidRPr="00BD0977" w:rsidR="004321B9" w:rsidP="004321B9" w:rsidRDefault="004321B9" w14:paraId="48BD595D" w14:textId="2AC68CCD">
            <w:pPr>
              <w:rPr>
                <w:sz w:val="20"/>
                <w:szCs w:val="20"/>
              </w:rPr>
            </w:pPr>
            <w:r w:rsidRPr="004D1C9D">
              <w:rPr>
                <w:bCs/>
                <w:sz w:val="20"/>
                <w:szCs w:val="20"/>
              </w:rPr>
              <w:t>Trabajo nocturno dominical o festivo</w:t>
            </w:r>
            <w:r w:rsidR="004A2226">
              <w:rPr>
                <w:bCs/>
                <w:sz w:val="20"/>
                <w:szCs w:val="20"/>
              </w:rPr>
              <w:t>:</w:t>
            </w:r>
            <w:r w:rsidRPr="004D1C9D">
              <w:rPr>
                <w:bCs/>
                <w:sz w:val="20"/>
                <w:szCs w:val="20"/>
              </w:rPr>
              <w:t xml:space="preserve">  </w:t>
            </w:r>
          </w:p>
        </w:tc>
        <w:tc>
          <w:tcPr>
            <w:tcW w:w="7840" w:type="dxa"/>
            <w:tcMar>
              <w:top w:w="100" w:type="dxa"/>
              <w:left w:w="100" w:type="dxa"/>
              <w:bottom w:w="100" w:type="dxa"/>
              <w:right w:w="100" w:type="dxa"/>
            </w:tcMar>
          </w:tcPr>
          <w:p w:rsidRPr="004321B9" w:rsidR="004321B9" w:rsidP="004321B9" w:rsidRDefault="004A2226" w14:paraId="231A11D0" w14:textId="234734F4">
            <w:pPr>
              <w:rPr>
                <w:b w:val="0"/>
                <w:bCs/>
                <w:sz w:val="20"/>
                <w:szCs w:val="20"/>
              </w:rPr>
            </w:pPr>
            <w:r>
              <w:rPr>
                <w:b w:val="0"/>
                <w:bCs/>
                <w:sz w:val="20"/>
                <w:szCs w:val="20"/>
                <w:lang w:val="es-ES"/>
              </w:rPr>
              <w:t>s</w:t>
            </w:r>
            <w:r w:rsidRPr="004321B9" w:rsidR="004321B9">
              <w:rPr>
                <w:b w:val="0"/>
                <w:bCs/>
                <w:sz w:val="20"/>
                <w:szCs w:val="20"/>
                <w:lang w:val="es-ES"/>
              </w:rPr>
              <w:t xml:space="preserve">e remunera con un recargo del 35% más del salario que le corresponde al trabajador por laborar en dominical o festivo en forma habitual </w:t>
            </w:r>
          </w:p>
        </w:tc>
      </w:tr>
    </w:tbl>
    <w:p w:rsidRPr="00BD0977" w:rsidR="0059034F" w:rsidRDefault="0059034F" w14:paraId="7E49FD31" w14:textId="77777777">
      <w:pPr>
        <w:rPr>
          <w:sz w:val="20"/>
          <w:szCs w:val="20"/>
        </w:rPr>
      </w:pPr>
    </w:p>
    <w:p w:rsidRPr="00BD0977" w:rsidR="0059034F" w:rsidRDefault="0059034F" w14:paraId="7783420D" w14:textId="77777777">
      <w:pPr>
        <w:rPr>
          <w:sz w:val="20"/>
          <w:szCs w:val="20"/>
        </w:rPr>
      </w:pPr>
    </w:p>
    <w:p w:rsidRPr="00BD0977" w:rsidR="0059034F" w:rsidRDefault="00D55C84" w14:paraId="0189D34E" w14:textId="77777777">
      <w:pPr>
        <w:numPr>
          <w:ilvl w:val="0"/>
          <w:numId w:val="1"/>
        </w:numPr>
        <w:pBdr>
          <w:top w:val="nil"/>
          <w:left w:val="nil"/>
          <w:bottom w:val="nil"/>
          <w:right w:val="nil"/>
          <w:between w:val="nil"/>
        </w:pBdr>
        <w:ind w:left="284" w:hanging="284"/>
        <w:jc w:val="both"/>
        <w:rPr>
          <w:b/>
          <w:color w:val="000000"/>
          <w:sz w:val="20"/>
          <w:szCs w:val="20"/>
        </w:rPr>
      </w:pPr>
      <w:r w:rsidRPr="00BD0977">
        <w:rPr>
          <w:b/>
          <w:color w:val="000000"/>
          <w:sz w:val="20"/>
          <w:szCs w:val="20"/>
        </w:rPr>
        <w:t xml:space="preserve">REFERENCIAS BIBLIOGRÁFICAS: </w:t>
      </w:r>
    </w:p>
    <w:p w:rsidR="0059034F" w:rsidRDefault="0059034F" w14:paraId="72CEF538" w14:textId="363D937A">
      <w:pPr>
        <w:rPr>
          <w:color w:val="808080"/>
          <w:sz w:val="20"/>
          <w:szCs w:val="20"/>
        </w:rPr>
      </w:pPr>
    </w:p>
    <w:p w:rsidR="004321B9" w:rsidP="00B00E81" w:rsidRDefault="004321B9" w14:paraId="0ABBD35A" w14:textId="4962446D">
      <w:pPr>
        <w:pStyle w:val="Bibliografa"/>
        <w:snapToGrid w:val="0"/>
        <w:spacing w:line="240" w:lineRule="auto"/>
        <w:rPr>
          <w:rStyle w:val="Hipervnculo"/>
          <w:noProof/>
          <w:sz w:val="20"/>
          <w:szCs w:val="20"/>
          <w:lang w:val="es-ES"/>
        </w:rPr>
      </w:pPr>
      <w:r w:rsidRPr="004D1C9D">
        <w:rPr>
          <w:noProof/>
          <w:sz w:val="20"/>
          <w:szCs w:val="20"/>
          <w:lang w:val="es-ES"/>
        </w:rPr>
        <w:t xml:space="preserve">Marquez, A. (2019). </w:t>
      </w:r>
      <w:r w:rsidRPr="004D1C9D">
        <w:rPr>
          <w:i/>
          <w:iCs/>
          <w:noProof/>
          <w:sz w:val="20"/>
          <w:szCs w:val="20"/>
          <w:lang w:val="es-ES"/>
        </w:rPr>
        <w:t>Cómo Liquidar la Nómina Paso a Paso</w:t>
      </w:r>
      <w:r w:rsidRPr="004D1C9D">
        <w:rPr>
          <w:noProof/>
          <w:sz w:val="20"/>
          <w:szCs w:val="20"/>
          <w:lang w:val="es-ES"/>
        </w:rPr>
        <w:t xml:space="preserve">. </w:t>
      </w:r>
      <w:r w:rsidRPr="004D1C9D">
        <w:rPr>
          <w:sz w:val="20"/>
          <w:szCs w:val="20"/>
          <w:lang w:val="es-ES"/>
        </w:rPr>
        <w:t xml:space="preserve">[Video] YouTube.  </w:t>
      </w:r>
      <w:hyperlink w:history="1" r:id="rId45">
        <w:r w:rsidRPr="004D1C9D">
          <w:rPr>
            <w:rStyle w:val="Hipervnculo"/>
            <w:noProof/>
            <w:sz w:val="20"/>
            <w:szCs w:val="20"/>
            <w:lang w:val="es-ES"/>
          </w:rPr>
          <w:t>https://www.youtube.com/watch?v=gQEQwhm6v0M</w:t>
        </w:r>
      </w:hyperlink>
    </w:p>
    <w:p w:rsidRPr="00B00E81" w:rsidR="00B00E81" w:rsidP="00B00E81" w:rsidRDefault="00B00E81" w14:paraId="59E7DA4B" w14:textId="77777777">
      <w:pPr>
        <w:rPr>
          <w:lang w:val="es-ES" w:eastAsia="en-US"/>
        </w:rPr>
      </w:pPr>
    </w:p>
    <w:p w:rsidRPr="004D1C9D" w:rsidR="004321B9" w:rsidP="00B00E81" w:rsidRDefault="004321B9" w14:paraId="62A7CF60" w14:textId="77777777">
      <w:pPr>
        <w:spacing w:line="240" w:lineRule="auto"/>
        <w:rPr>
          <w:noProof/>
          <w:sz w:val="20"/>
          <w:szCs w:val="20"/>
          <w:lang w:val="es-ES"/>
        </w:rPr>
      </w:pPr>
      <w:r w:rsidRPr="004D1C9D">
        <w:rPr>
          <w:i/>
          <w:iCs/>
          <w:noProof/>
          <w:sz w:val="20"/>
          <w:szCs w:val="20"/>
          <w:lang w:val="es-ES"/>
        </w:rPr>
        <w:t>Ley 100 de 1993</w:t>
      </w:r>
      <w:r w:rsidRPr="004D1C9D">
        <w:rPr>
          <w:noProof/>
          <w:sz w:val="20"/>
          <w:szCs w:val="20"/>
          <w:lang w:val="es-ES"/>
        </w:rPr>
        <w:t>. Por la cual se crea el sistema de seguridad social integral y se dictan otras disposiciones</w:t>
      </w:r>
    </w:p>
    <w:p w:rsidR="004321B9" w:rsidP="00B00E81" w:rsidRDefault="004321B9" w14:paraId="5ACB921B" w14:textId="2EAE6123">
      <w:pPr>
        <w:pStyle w:val="Bibliografa"/>
        <w:snapToGrid w:val="0"/>
        <w:spacing w:line="240" w:lineRule="auto"/>
        <w:rPr>
          <w:rStyle w:val="Hipervnculo"/>
          <w:noProof/>
          <w:sz w:val="20"/>
          <w:szCs w:val="20"/>
          <w:lang w:val="es-ES"/>
        </w:rPr>
      </w:pPr>
      <w:r w:rsidRPr="004D1C9D">
        <w:rPr>
          <w:noProof/>
          <w:sz w:val="20"/>
          <w:szCs w:val="20"/>
          <w:lang w:val="es-ES"/>
        </w:rPr>
        <w:t>Ministerio de Salud. D</w:t>
      </w:r>
      <w:r w:rsidRPr="004D1C9D">
        <w:rPr>
          <w:color w:val="000000"/>
          <w:sz w:val="20"/>
          <w:szCs w:val="20"/>
        </w:rPr>
        <w:t>iciembre 23 de 1993</w:t>
      </w:r>
      <w:r w:rsidRPr="004D1C9D">
        <w:rPr>
          <w:noProof/>
          <w:sz w:val="20"/>
          <w:szCs w:val="20"/>
          <w:lang w:val="es-ES"/>
        </w:rPr>
        <w:t xml:space="preserve">. </w:t>
      </w:r>
      <w:hyperlink w:history="1" r:id="rId46">
        <w:r w:rsidRPr="004D1C9D">
          <w:rPr>
            <w:rStyle w:val="Hipervnculo"/>
            <w:noProof/>
            <w:sz w:val="20"/>
            <w:szCs w:val="20"/>
            <w:lang w:val="es-ES"/>
          </w:rPr>
          <w:t>http://www.suin-juriscol.gov.co/viewDocument.asp?ruta=Leyes/1635955</w:t>
        </w:r>
      </w:hyperlink>
    </w:p>
    <w:p w:rsidRPr="00B00E81" w:rsidR="00B00E81" w:rsidP="00B00E81" w:rsidRDefault="00B00E81" w14:paraId="72D15926" w14:textId="77777777">
      <w:pPr>
        <w:rPr>
          <w:lang w:val="es-ES" w:eastAsia="en-US"/>
        </w:rPr>
      </w:pPr>
    </w:p>
    <w:p w:rsidRPr="004D1C9D" w:rsidR="004321B9" w:rsidP="00B00E81" w:rsidRDefault="004321B9" w14:paraId="4EB0F5CB" w14:textId="77777777">
      <w:pPr>
        <w:pStyle w:val="Bibliografa"/>
        <w:snapToGrid w:val="0"/>
        <w:spacing w:line="240" w:lineRule="auto"/>
        <w:rPr>
          <w:rStyle w:val="Hipervnculo"/>
          <w:noProof/>
          <w:sz w:val="20"/>
          <w:szCs w:val="20"/>
          <w:lang w:val="es-ES"/>
        </w:rPr>
      </w:pPr>
      <w:r w:rsidRPr="004D1C9D">
        <w:rPr>
          <w:noProof/>
          <w:sz w:val="20"/>
          <w:szCs w:val="20"/>
          <w:lang w:val="es-ES"/>
        </w:rPr>
        <w:t xml:space="preserve">Ministerio de Salud. (2014). </w:t>
      </w:r>
      <w:r w:rsidRPr="004D1C9D">
        <w:rPr>
          <w:i/>
          <w:iCs/>
          <w:noProof/>
          <w:sz w:val="20"/>
          <w:szCs w:val="20"/>
          <w:lang w:val="es-ES"/>
        </w:rPr>
        <w:t>Aseguramiento al Sistema General de Seguridad Social en Salud.</w:t>
      </w:r>
      <w:r w:rsidRPr="004D1C9D">
        <w:rPr>
          <w:noProof/>
          <w:sz w:val="20"/>
          <w:szCs w:val="20"/>
          <w:lang w:val="es-ES"/>
        </w:rPr>
        <w:t xml:space="preserve"> </w:t>
      </w:r>
      <w:hyperlink w:history="1" r:id="rId47">
        <w:r w:rsidRPr="004D1C9D">
          <w:rPr>
            <w:rStyle w:val="Hipervnculo"/>
            <w:noProof/>
            <w:sz w:val="20"/>
            <w:szCs w:val="20"/>
            <w:lang w:val="es-ES"/>
          </w:rPr>
          <w:t>https://www.minsalud.gov.co/sites/rid/Lists/BibliotecaDigital/RIDE/VP/DOA/RL/cartillas-de-aseguramiento-al-sistema-general-de-seguridad-social-en-salud.pdf</w:t>
        </w:r>
      </w:hyperlink>
    </w:p>
    <w:p w:rsidR="004321B9" w:rsidP="00B00E81" w:rsidRDefault="004321B9" w14:paraId="75D23A5E" w14:textId="6455F40C">
      <w:pPr>
        <w:pStyle w:val="Bibliografa"/>
        <w:snapToGrid w:val="0"/>
        <w:spacing w:line="240" w:lineRule="auto"/>
        <w:rPr>
          <w:rStyle w:val="Hipervnculo"/>
          <w:noProof/>
          <w:sz w:val="20"/>
          <w:szCs w:val="20"/>
          <w:lang w:val="es-ES"/>
        </w:rPr>
      </w:pPr>
      <w:r w:rsidRPr="004D1C9D">
        <w:rPr>
          <w:noProof/>
          <w:sz w:val="20"/>
          <w:szCs w:val="20"/>
          <w:lang w:val="es-ES"/>
        </w:rPr>
        <w:t xml:space="preserve">Ministerio de Trabajo. (2018). </w:t>
      </w:r>
      <w:r w:rsidRPr="004D1C9D">
        <w:rPr>
          <w:i/>
          <w:iCs/>
          <w:noProof/>
          <w:sz w:val="20"/>
          <w:szCs w:val="20"/>
          <w:lang w:val="es-ES"/>
        </w:rPr>
        <w:t>Cartilla Riesgos Laborales</w:t>
      </w:r>
      <w:r w:rsidRPr="004D1C9D">
        <w:rPr>
          <w:noProof/>
          <w:sz w:val="20"/>
          <w:szCs w:val="20"/>
          <w:lang w:val="es-ES"/>
        </w:rPr>
        <w:t xml:space="preserve">. </w:t>
      </w:r>
      <w:hyperlink w:history="1" r:id="rId48">
        <w:r w:rsidRPr="004D1C9D">
          <w:rPr>
            <w:rStyle w:val="Hipervnculo"/>
            <w:noProof/>
            <w:sz w:val="20"/>
            <w:szCs w:val="20"/>
            <w:lang w:val="es-ES"/>
          </w:rPr>
          <w:t>http://199.89.55.129/scorecolombia/documents_co/herramientas/M5/Material_tecnico_apoyo/SGSST_2015/1.%20SGSST/1.%20Cartillas_Publicidad/Cartilla__Riesgos__Laborales_MT.pdf</w:t>
        </w:r>
      </w:hyperlink>
    </w:p>
    <w:p w:rsidRPr="00B00E81" w:rsidR="00B00E81" w:rsidP="00B00E81" w:rsidRDefault="00B00E81" w14:paraId="50806A44" w14:textId="77777777">
      <w:pPr>
        <w:rPr>
          <w:lang w:val="es-ES" w:eastAsia="en-US"/>
        </w:rPr>
      </w:pPr>
    </w:p>
    <w:p w:rsidR="004321B9" w:rsidP="00B00E81" w:rsidRDefault="004321B9" w14:paraId="1D162F3F" w14:textId="6979A0D8">
      <w:pPr>
        <w:pStyle w:val="Bibliografa"/>
        <w:snapToGrid w:val="0"/>
        <w:spacing w:line="240" w:lineRule="auto"/>
        <w:rPr>
          <w:rStyle w:val="Hipervnculo"/>
          <w:noProof/>
          <w:sz w:val="20"/>
          <w:szCs w:val="20"/>
          <w:lang w:val="es-ES"/>
        </w:rPr>
      </w:pPr>
      <w:r w:rsidRPr="004D1C9D">
        <w:rPr>
          <w:noProof/>
          <w:sz w:val="20"/>
          <w:szCs w:val="20"/>
          <w:lang w:val="es-ES"/>
        </w:rPr>
        <w:t xml:space="preserve">Ley 3743 de 1950. </w:t>
      </w:r>
      <w:r w:rsidRPr="004D1C9D">
        <w:rPr>
          <w:i/>
          <w:iCs/>
          <w:noProof/>
          <w:sz w:val="20"/>
          <w:szCs w:val="20"/>
          <w:lang w:val="es-ES"/>
        </w:rPr>
        <w:t>Código Sustantivo del Trabajo</w:t>
      </w:r>
      <w:r w:rsidRPr="004D1C9D">
        <w:rPr>
          <w:noProof/>
          <w:sz w:val="20"/>
          <w:szCs w:val="20"/>
          <w:lang w:val="es-ES"/>
        </w:rPr>
        <w:t xml:space="preserve">. Ministerio del Trabajo. 7 de junio de 1951.   No 27.622. </w:t>
      </w:r>
      <w:hyperlink w:history="1" w:anchor="ver_30187823" r:id="rId49">
        <w:r w:rsidRPr="004D1C9D">
          <w:rPr>
            <w:rStyle w:val="Hipervnculo"/>
            <w:noProof/>
            <w:sz w:val="20"/>
            <w:szCs w:val="20"/>
            <w:lang w:val="es-ES"/>
          </w:rPr>
          <w:t>http://www.suin-juriscol.gov.co/viewDocument.asp?id=30019323#ver_30187823</w:t>
        </w:r>
      </w:hyperlink>
    </w:p>
    <w:p w:rsidRPr="00B00E81" w:rsidR="00B00E81" w:rsidP="00B00E81" w:rsidRDefault="00B00E81" w14:paraId="7A1C7F1E" w14:textId="77777777">
      <w:pPr>
        <w:rPr>
          <w:lang w:val="es-ES" w:eastAsia="en-US"/>
        </w:rPr>
      </w:pPr>
    </w:p>
    <w:p w:rsidR="004321B9" w:rsidP="00B00E81" w:rsidRDefault="004321B9" w14:paraId="771F4A8B" w14:textId="32459D62">
      <w:pPr>
        <w:pStyle w:val="Bibliografa"/>
        <w:snapToGrid w:val="0"/>
        <w:spacing w:line="240" w:lineRule="auto"/>
        <w:rPr>
          <w:rStyle w:val="Hipervnculo"/>
          <w:noProof/>
          <w:sz w:val="20"/>
          <w:szCs w:val="20"/>
          <w:lang w:val="es-ES"/>
        </w:rPr>
      </w:pPr>
      <w:r w:rsidRPr="004D1C9D">
        <w:rPr>
          <w:noProof/>
          <w:sz w:val="20"/>
          <w:szCs w:val="20"/>
          <w:lang w:val="es-ES"/>
        </w:rPr>
        <w:t xml:space="preserve">Ley 2101. Por medio de la cual se reduce la jornada laboral semanal de manera gradual, sin disminuir el salario de los trabajadores y se dictan otras disposiciones.  15 de julio de 2021. </w:t>
      </w:r>
      <w:hyperlink w:history="1" r:id="rId50">
        <w:r w:rsidRPr="004D1C9D">
          <w:rPr>
            <w:rStyle w:val="Hipervnculo"/>
            <w:noProof/>
            <w:sz w:val="20"/>
            <w:szCs w:val="20"/>
            <w:lang w:val="es-ES"/>
          </w:rPr>
          <w:t>https://dapre.presidencia.gov.co/normativa/normativa/LEY%202101%20DEL%2015%20DE%20JULIO%20DE%202021.pdf</w:t>
        </w:r>
      </w:hyperlink>
    </w:p>
    <w:p w:rsidRPr="00B00E81" w:rsidR="00B00E81" w:rsidP="00B00E81" w:rsidRDefault="00B00E81" w14:paraId="33B37944" w14:textId="77777777">
      <w:pPr>
        <w:rPr>
          <w:lang w:val="es-ES" w:eastAsia="en-US"/>
        </w:rPr>
      </w:pPr>
    </w:p>
    <w:p w:rsidR="004321B9" w:rsidP="00B00E81" w:rsidRDefault="004321B9" w14:paraId="067B9B5A" w14:textId="073FF62E">
      <w:pPr>
        <w:pStyle w:val="Bibliografa"/>
        <w:snapToGrid w:val="0"/>
        <w:spacing w:line="240" w:lineRule="auto"/>
        <w:rPr>
          <w:rStyle w:val="Hipervnculo"/>
          <w:noProof/>
          <w:sz w:val="20"/>
          <w:szCs w:val="20"/>
          <w:lang w:val="es-ES"/>
        </w:rPr>
      </w:pPr>
      <w:r w:rsidRPr="004D1C9D">
        <w:rPr>
          <w:noProof/>
          <w:sz w:val="20"/>
          <w:szCs w:val="20"/>
          <w:lang w:val="es-ES"/>
        </w:rPr>
        <w:t xml:space="preserve">Repase Tu Clase. (2020). </w:t>
      </w:r>
      <w:r w:rsidRPr="004D1C9D">
        <w:rPr>
          <w:i/>
          <w:iCs/>
          <w:noProof/>
          <w:sz w:val="20"/>
          <w:szCs w:val="20"/>
          <w:lang w:val="es-ES"/>
        </w:rPr>
        <w:t>Liquidación de Prestaciones Sociales</w:t>
      </w:r>
      <w:r w:rsidRPr="004D1C9D">
        <w:rPr>
          <w:noProof/>
          <w:sz w:val="20"/>
          <w:szCs w:val="20"/>
          <w:lang w:val="es-ES"/>
        </w:rPr>
        <w:t xml:space="preserve">. </w:t>
      </w:r>
      <w:r w:rsidRPr="004D1C9D">
        <w:rPr>
          <w:sz w:val="20"/>
          <w:szCs w:val="20"/>
          <w:lang w:val="es-ES"/>
        </w:rPr>
        <w:t>[Video] YouTube.</w:t>
      </w:r>
      <w:r w:rsidRPr="004D1C9D">
        <w:rPr>
          <w:noProof/>
          <w:sz w:val="20"/>
          <w:szCs w:val="20"/>
          <w:lang w:val="es-ES"/>
        </w:rPr>
        <w:t xml:space="preserve"> </w:t>
      </w:r>
      <w:hyperlink w:history="1" r:id="rId51">
        <w:r w:rsidRPr="004D1C9D">
          <w:rPr>
            <w:rStyle w:val="Hipervnculo"/>
            <w:noProof/>
            <w:sz w:val="20"/>
            <w:szCs w:val="20"/>
            <w:lang w:val="es-ES"/>
          </w:rPr>
          <w:t>https://www.youtube.com/watch?v=fLryIw1GBn8</w:t>
        </w:r>
      </w:hyperlink>
    </w:p>
    <w:p w:rsidRPr="00B00E81" w:rsidR="00B00E81" w:rsidP="00B00E81" w:rsidRDefault="00B00E81" w14:paraId="3BD3F956" w14:textId="77777777">
      <w:pPr>
        <w:rPr>
          <w:lang w:val="es-ES" w:eastAsia="en-US"/>
        </w:rPr>
      </w:pPr>
    </w:p>
    <w:p w:rsidRPr="004D1C9D" w:rsidR="004321B9" w:rsidP="00B00E81" w:rsidRDefault="004321B9" w14:paraId="4F03920D" w14:textId="77777777">
      <w:pPr>
        <w:pStyle w:val="Bibliografa"/>
        <w:snapToGrid w:val="0"/>
        <w:spacing w:line="240" w:lineRule="auto"/>
        <w:rPr>
          <w:noProof/>
          <w:sz w:val="20"/>
          <w:szCs w:val="20"/>
          <w:lang w:val="es-ES"/>
        </w:rPr>
      </w:pPr>
      <w:r w:rsidRPr="004D1C9D">
        <w:rPr>
          <w:noProof/>
          <w:sz w:val="20"/>
          <w:szCs w:val="20"/>
          <w:lang w:val="es-ES"/>
        </w:rPr>
        <w:t xml:space="preserve">Tu Abogado Laborista. (2019). </w:t>
      </w:r>
      <w:r w:rsidRPr="004D1C9D">
        <w:rPr>
          <w:i/>
          <w:iCs/>
          <w:noProof/>
          <w:sz w:val="20"/>
          <w:szCs w:val="20"/>
          <w:lang w:val="es-ES"/>
        </w:rPr>
        <w:t>Indemnización despidosin Justa Causa / Indemnización Contrato de Trabajo</w:t>
      </w:r>
      <w:r w:rsidRPr="004D1C9D">
        <w:rPr>
          <w:noProof/>
          <w:sz w:val="20"/>
          <w:szCs w:val="20"/>
          <w:lang w:val="es-ES"/>
        </w:rPr>
        <w:t xml:space="preserve">. </w:t>
      </w:r>
      <w:r w:rsidRPr="004D1C9D">
        <w:rPr>
          <w:sz w:val="20"/>
          <w:szCs w:val="20"/>
          <w:lang w:val="es-ES"/>
        </w:rPr>
        <w:t>[Video] YouTube.</w:t>
      </w:r>
      <w:r w:rsidRPr="004D1C9D">
        <w:rPr>
          <w:noProof/>
          <w:sz w:val="20"/>
          <w:szCs w:val="20"/>
          <w:lang w:val="es-ES"/>
        </w:rPr>
        <w:t xml:space="preserve"> </w:t>
      </w:r>
      <w:hyperlink w:history="1" r:id="rId52">
        <w:r w:rsidRPr="004D1C9D">
          <w:rPr>
            <w:rStyle w:val="Hipervnculo"/>
            <w:noProof/>
            <w:sz w:val="20"/>
            <w:szCs w:val="20"/>
            <w:lang w:val="es-ES"/>
          </w:rPr>
          <w:t>https://www.youtube.com/watch?v=-F9qvBrBRtw</w:t>
        </w:r>
      </w:hyperlink>
    </w:p>
    <w:p w:rsidRPr="00BD0977" w:rsidR="004321B9" w:rsidRDefault="004321B9" w14:paraId="734F8A5B" w14:textId="77777777">
      <w:pPr>
        <w:rPr>
          <w:sz w:val="20"/>
          <w:szCs w:val="20"/>
        </w:rPr>
      </w:pPr>
    </w:p>
    <w:p w:rsidR="0059034F" w:rsidRDefault="0059034F" w14:paraId="08A25447" w14:textId="4E111BAD">
      <w:pPr>
        <w:rPr>
          <w:sz w:val="20"/>
          <w:szCs w:val="20"/>
        </w:rPr>
      </w:pPr>
    </w:p>
    <w:p w:rsidRPr="00BD0977" w:rsidR="00B00E81" w:rsidRDefault="00B00E81" w14:paraId="015FA7F9" w14:textId="77777777">
      <w:pPr>
        <w:rPr>
          <w:sz w:val="20"/>
          <w:szCs w:val="20"/>
        </w:rPr>
      </w:pPr>
    </w:p>
    <w:p w:rsidRPr="00BD0977" w:rsidR="0059034F" w:rsidRDefault="00D55C84" w14:paraId="5687EB74" w14:textId="77777777">
      <w:pPr>
        <w:numPr>
          <w:ilvl w:val="0"/>
          <w:numId w:val="1"/>
        </w:numPr>
        <w:pBdr>
          <w:top w:val="nil"/>
          <w:left w:val="nil"/>
          <w:bottom w:val="nil"/>
          <w:right w:val="nil"/>
          <w:between w:val="nil"/>
        </w:pBdr>
        <w:ind w:left="284" w:hanging="284"/>
        <w:jc w:val="both"/>
        <w:rPr>
          <w:b/>
          <w:color w:val="000000"/>
          <w:sz w:val="20"/>
          <w:szCs w:val="20"/>
        </w:rPr>
      </w:pPr>
      <w:r w:rsidRPr="00BD0977">
        <w:rPr>
          <w:b/>
          <w:color w:val="000000"/>
          <w:sz w:val="20"/>
          <w:szCs w:val="20"/>
        </w:rPr>
        <w:t>CONTROL DEL DOCUMENTO</w:t>
      </w:r>
    </w:p>
    <w:p w:rsidRPr="00BD0977" w:rsidR="0059034F" w:rsidRDefault="0059034F" w14:paraId="37609BCE" w14:textId="77777777">
      <w:pPr>
        <w:jc w:val="both"/>
        <w:rPr>
          <w:b/>
          <w:sz w:val="20"/>
          <w:szCs w:val="20"/>
        </w:rPr>
      </w:pPr>
    </w:p>
    <w:tbl>
      <w:tblPr>
        <w:tblStyle w:val="af2"/>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BD0977" w:rsidR="0059034F" w14:paraId="1EDCC727" w14:textId="77777777">
        <w:tc>
          <w:tcPr>
            <w:tcW w:w="1272" w:type="dxa"/>
            <w:tcBorders>
              <w:top w:val="nil"/>
              <w:left w:val="nil"/>
            </w:tcBorders>
          </w:tcPr>
          <w:p w:rsidRPr="00BD0977" w:rsidR="0059034F" w:rsidRDefault="0059034F" w14:paraId="1045FF70" w14:textId="77777777">
            <w:pPr>
              <w:jc w:val="both"/>
              <w:rPr>
                <w:sz w:val="20"/>
                <w:szCs w:val="20"/>
              </w:rPr>
            </w:pPr>
          </w:p>
        </w:tc>
        <w:tc>
          <w:tcPr>
            <w:tcW w:w="1991" w:type="dxa"/>
            <w:vAlign w:val="center"/>
          </w:tcPr>
          <w:p w:rsidRPr="00BD0977" w:rsidR="0059034F" w:rsidRDefault="00D55C84" w14:paraId="686517BE" w14:textId="77777777">
            <w:pPr>
              <w:rPr>
                <w:sz w:val="20"/>
                <w:szCs w:val="20"/>
              </w:rPr>
            </w:pPr>
            <w:r w:rsidRPr="00BD0977">
              <w:rPr>
                <w:sz w:val="20"/>
                <w:szCs w:val="20"/>
              </w:rPr>
              <w:t>Nombre</w:t>
            </w:r>
          </w:p>
        </w:tc>
        <w:tc>
          <w:tcPr>
            <w:tcW w:w="1559" w:type="dxa"/>
            <w:vAlign w:val="center"/>
          </w:tcPr>
          <w:p w:rsidRPr="00BD0977" w:rsidR="0059034F" w:rsidRDefault="00D55C84" w14:paraId="094CCCBD" w14:textId="77777777">
            <w:pPr>
              <w:rPr>
                <w:sz w:val="20"/>
                <w:szCs w:val="20"/>
              </w:rPr>
            </w:pPr>
            <w:r w:rsidRPr="00BD0977">
              <w:rPr>
                <w:sz w:val="20"/>
                <w:szCs w:val="20"/>
              </w:rPr>
              <w:t>Cargo</w:t>
            </w:r>
          </w:p>
        </w:tc>
        <w:tc>
          <w:tcPr>
            <w:tcW w:w="3257" w:type="dxa"/>
            <w:vAlign w:val="center"/>
          </w:tcPr>
          <w:p w:rsidRPr="0039433A" w:rsidR="0059034F" w:rsidRDefault="00D55C84" w14:paraId="419AA359" w14:textId="3471E36C">
            <w:pPr>
              <w:rPr>
                <w:sz w:val="20"/>
                <w:szCs w:val="20"/>
              </w:rPr>
            </w:pPr>
            <w:r w:rsidRPr="00BD0977">
              <w:rPr>
                <w:sz w:val="20"/>
                <w:szCs w:val="20"/>
              </w:rPr>
              <w:t>Dependencia</w:t>
            </w:r>
          </w:p>
        </w:tc>
        <w:tc>
          <w:tcPr>
            <w:tcW w:w="1888" w:type="dxa"/>
            <w:vAlign w:val="center"/>
          </w:tcPr>
          <w:p w:rsidRPr="00BD0977" w:rsidR="0059034F" w:rsidRDefault="00D55C84" w14:paraId="64795C74" w14:textId="77777777">
            <w:pPr>
              <w:rPr>
                <w:sz w:val="20"/>
                <w:szCs w:val="20"/>
              </w:rPr>
            </w:pPr>
            <w:r w:rsidRPr="00BD0977">
              <w:rPr>
                <w:sz w:val="20"/>
                <w:szCs w:val="20"/>
              </w:rPr>
              <w:t>Fecha</w:t>
            </w:r>
          </w:p>
        </w:tc>
      </w:tr>
      <w:tr w:rsidRPr="00BD0977" w:rsidR="00036BC0" w:rsidTr="00430811" w14:paraId="42FAA003" w14:textId="77777777">
        <w:trPr>
          <w:trHeight w:val="340"/>
        </w:trPr>
        <w:tc>
          <w:tcPr>
            <w:tcW w:w="1272" w:type="dxa"/>
            <w:vMerge w:val="restart"/>
          </w:tcPr>
          <w:p w:rsidRPr="00BD0977" w:rsidR="00036BC0" w:rsidP="00036BC0" w:rsidRDefault="00036BC0" w14:paraId="16D0E40F" w14:textId="77777777">
            <w:pPr>
              <w:jc w:val="both"/>
              <w:rPr>
                <w:sz w:val="20"/>
                <w:szCs w:val="20"/>
              </w:rPr>
            </w:pPr>
            <w:r w:rsidRPr="00BD0977">
              <w:rPr>
                <w:sz w:val="20"/>
                <w:szCs w:val="20"/>
              </w:rPr>
              <w:t>Autor (es)</w:t>
            </w:r>
          </w:p>
        </w:tc>
        <w:tc>
          <w:tcPr>
            <w:tcW w:w="1991" w:type="dxa"/>
            <w:vAlign w:val="center"/>
          </w:tcPr>
          <w:p w:rsidRPr="00036BC0" w:rsidR="00036BC0" w:rsidP="00036BC0" w:rsidRDefault="00036BC0" w14:paraId="66C9D276" w14:textId="2167B6D9">
            <w:pPr>
              <w:jc w:val="both"/>
              <w:rPr>
                <w:b w:val="0"/>
                <w:bCs/>
                <w:sz w:val="20"/>
                <w:szCs w:val="20"/>
              </w:rPr>
            </w:pPr>
            <w:r w:rsidRPr="00036BC0">
              <w:rPr>
                <w:b w:val="0"/>
                <w:bCs/>
                <w:sz w:val="20"/>
                <w:szCs w:val="20"/>
              </w:rPr>
              <w:t>Witer Calle Valencia</w:t>
            </w:r>
          </w:p>
        </w:tc>
        <w:tc>
          <w:tcPr>
            <w:tcW w:w="1559" w:type="dxa"/>
            <w:vAlign w:val="center"/>
          </w:tcPr>
          <w:p w:rsidRPr="00036BC0" w:rsidR="00036BC0" w:rsidP="00036BC0" w:rsidRDefault="00036BC0" w14:paraId="679BEFDA" w14:textId="22DE72EF">
            <w:pPr>
              <w:jc w:val="both"/>
              <w:rPr>
                <w:b w:val="0"/>
                <w:bCs/>
                <w:sz w:val="20"/>
                <w:szCs w:val="20"/>
              </w:rPr>
            </w:pPr>
            <w:r w:rsidRPr="00036BC0">
              <w:rPr>
                <w:b w:val="0"/>
                <w:bCs/>
                <w:sz w:val="20"/>
                <w:szCs w:val="20"/>
              </w:rPr>
              <w:t>Instructora Red Gestión Administrativa</w:t>
            </w:r>
          </w:p>
        </w:tc>
        <w:tc>
          <w:tcPr>
            <w:tcW w:w="3257" w:type="dxa"/>
            <w:vAlign w:val="center"/>
          </w:tcPr>
          <w:p w:rsidRPr="00036BC0" w:rsidR="00036BC0" w:rsidP="00036BC0" w:rsidRDefault="00036BC0" w14:paraId="4AEBF4F8" w14:textId="77777777">
            <w:pPr>
              <w:snapToGrid w:val="0"/>
              <w:rPr>
                <w:b w:val="0"/>
                <w:bCs/>
                <w:sz w:val="20"/>
                <w:szCs w:val="20"/>
              </w:rPr>
            </w:pPr>
            <w:r w:rsidRPr="00036BC0">
              <w:rPr>
                <w:b w:val="0"/>
                <w:bCs/>
                <w:sz w:val="20"/>
                <w:szCs w:val="20"/>
              </w:rPr>
              <w:t>Sena Regional Antioquia</w:t>
            </w:r>
          </w:p>
          <w:p w:rsidRPr="00036BC0" w:rsidR="00036BC0" w:rsidP="00036BC0" w:rsidRDefault="00036BC0" w14:paraId="644D691E" w14:textId="5921A622">
            <w:pPr>
              <w:jc w:val="both"/>
              <w:rPr>
                <w:b w:val="0"/>
                <w:bCs/>
                <w:sz w:val="20"/>
                <w:szCs w:val="20"/>
              </w:rPr>
            </w:pPr>
            <w:r w:rsidRPr="00036BC0">
              <w:rPr>
                <w:b w:val="0"/>
                <w:bCs/>
                <w:sz w:val="20"/>
                <w:szCs w:val="20"/>
              </w:rPr>
              <w:t>Centro de Formación en Diseño, Confección y Moda</w:t>
            </w:r>
          </w:p>
        </w:tc>
        <w:tc>
          <w:tcPr>
            <w:tcW w:w="1888" w:type="dxa"/>
            <w:vAlign w:val="center"/>
          </w:tcPr>
          <w:p w:rsidRPr="00036BC0" w:rsidR="00036BC0" w:rsidP="00036BC0" w:rsidRDefault="00036BC0" w14:paraId="08C68575" w14:textId="7AEF5099">
            <w:pPr>
              <w:jc w:val="both"/>
              <w:rPr>
                <w:b w:val="0"/>
                <w:bCs/>
                <w:sz w:val="20"/>
                <w:szCs w:val="20"/>
              </w:rPr>
            </w:pPr>
            <w:r w:rsidRPr="00036BC0">
              <w:rPr>
                <w:b w:val="0"/>
                <w:bCs/>
                <w:sz w:val="20"/>
                <w:szCs w:val="20"/>
              </w:rPr>
              <w:t>Septiembre- 2021</w:t>
            </w:r>
          </w:p>
        </w:tc>
      </w:tr>
      <w:tr w:rsidRPr="00BD0977" w:rsidR="00036BC0" w:rsidTr="00430811" w14:paraId="225735D4" w14:textId="77777777">
        <w:trPr>
          <w:trHeight w:val="340"/>
        </w:trPr>
        <w:tc>
          <w:tcPr>
            <w:tcW w:w="1272" w:type="dxa"/>
            <w:vMerge/>
          </w:tcPr>
          <w:p w:rsidRPr="00BD0977" w:rsidR="00036BC0" w:rsidP="00036BC0" w:rsidRDefault="00036BC0" w14:paraId="0D7058BA" w14:textId="77777777">
            <w:pPr>
              <w:jc w:val="both"/>
              <w:rPr>
                <w:sz w:val="20"/>
                <w:szCs w:val="20"/>
              </w:rPr>
            </w:pPr>
          </w:p>
        </w:tc>
        <w:tc>
          <w:tcPr>
            <w:tcW w:w="1991" w:type="dxa"/>
            <w:vAlign w:val="center"/>
          </w:tcPr>
          <w:p w:rsidRPr="00036BC0" w:rsidR="00036BC0" w:rsidP="00036BC0" w:rsidRDefault="00036BC0" w14:paraId="2A088D25" w14:textId="49F3ED26">
            <w:pPr>
              <w:jc w:val="both"/>
              <w:rPr>
                <w:b w:val="0"/>
                <w:bCs/>
                <w:sz w:val="20"/>
                <w:szCs w:val="20"/>
              </w:rPr>
            </w:pPr>
            <w:r w:rsidRPr="00036BC0">
              <w:rPr>
                <w:b w:val="0"/>
                <w:bCs/>
                <w:sz w:val="20"/>
                <w:szCs w:val="20"/>
              </w:rPr>
              <w:t>Liliana María Ceballos Gutiérrez</w:t>
            </w:r>
          </w:p>
        </w:tc>
        <w:tc>
          <w:tcPr>
            <w:tcW w:w="1559" w:type="dxa"/>
            <w:vAlign w:val="center"/>
          </w:tcPr>
          <w:p w:rsidRPr="00036BC0" w:rsidR="00036BC0" w:rsidP="00036BC0" w:rsidRDefault="00036BC0" w14:paraId="2DDDB67A" w14:textId="77777777">
            <w:pPr>
              <w:snapToGrid w:val="0"/>
              <w:rPr>
                <w:b w:val="0"/>
                <w:bCs/>
                <w:sz w:val="20"/>
                <w:szCs w:val="20"/>
              </w:rPr>
            </w:pPr>
            <w:r w:rsidRPr="00036BC0">
              <w:rPr>
                <w:b w:val="0"/>
                <w:bCs/>
                <w:sz w:val="20"/>
                <w:szCs w:val="20"/>
              </w:rPr>
              <w:t>Contratista</w:t>
            </w:r>
          </w:p>
          <w:p w:rsidRPr="00036BC0" w:rsidR="00036BC0" w:rsidP="00036BC0" w:rsidRDefault="00036BC0" w14:paraId="251B9969" w14:textId="2DAE40D6">
            <w:pPr>
              <w:jc w:val="both"/>
              <w:rPr>
                <w:b w:val="0"/>
                <w:bCs/>
                <w:sz w:val="20"/>
                <w:szCs w:val="20"/>
              </w:rPr>
            </w:pPr>
            <w:r w:rsidRPr="00036BC0">
              <w:rPr>
                <w:b w:val="0"/>
                <w:bCs/>
                <w:sz w:val="20"/>
                <w:szCs w:val="20"/>
              </w:rPr>
              <w:t>Asesora Metodóloga diseño y desarrollo curricular</w:t>
            </w:r>
          </w:p>
        </w:tc>
        <w:tc>
          <w:tcPr>
            <w:tcW w:w="3257" w:type="dxa"/>
            <w:vAlign w:val="center"/>
          </w:tcPr>
          <w:p w:rsidRPr="00036BC0" w:rsidR="00036BC0" w:rsidP="00036BC0" w:rsidRDefault="00036BC0" w14:paraId="2ED92A3C" w14:textId="10FA1568">
            <w:pPr>
              <w:jc w:val="both"/>
              <w:rPr>
                <w:b w:val="0"/>
                <w:bCs/>
                <w:sz w:val="20"/>
                <w:szCs w:val="20"/>
              </w:rPr>
            </w:pPr>
            <w:r w:rsidRPr="00036BC0">
              <w:rPr>
                <w:b w:val="0"/>
                <w:bCs/>
                <w:color w:val="000000"/>
                <w:sz w:val="20"/>
                <w:szCs w:val="20"/>
                <w:shd w:val="clear" w:color="auto" w:fill="FFFFFF"/>
              </w:rPr>
              <w:t>Centro de Formación en Diseño, Confección y Moda </w:t>
            </w:r>
            <w:r w:rsidRPr="00036BC0">
              <w:rPr>
                <w:b w:val="0"/>
                <w:bCs/>
                <w:color w:val="000000"/>
                <w:sz w:val="20"/>
                <w:szCs w:val="20"/>
                <w:shd w:val="clear" w:color="auto" w:fill="FFFFFF"/>
              </w:rPr>
              <w:br/>
            </w:r>
            <w:r w:rsidRPr="00036BC0">
              <w:rPr>
                <w:b w:val="0"/>
                <w:bCs/>
                <w:color w:val="000000"/>
                <w:sz w:val="20"/>
                <w:szCs w:val="20"/>
                <w:shd w:val="clear" w:color="auto" w:fill="FFFFFF"/>
              </w:rPr>
              <w:t>Complejo Sur Itagüí</w:t>
            </w:r>
            <w:r w:rsidRPr="00036BC0">
              <w:rPr>
                <w:b w:val="0"/>
                <w:bCs/>
                <w:color w:val="000000"/>
                <w:sz w:val="20"/>
                <w:szCs w:val="20"/>
                <w:shd w:val="clear" w:color="auto" w:fill="FFFFFF"/>
              </w:rPr>
              <w:br/>
            </w:r>
            <w:r w:rsidRPr="00036BC0">
              <w:rPr>
                <w:b w:val="0"/>
                <w:bCs/>
                <w:color w:val="000000"/>
                <w:sz w:val="20"/>
                <w:szCs w:val="20"/>
                <w:shd w:val="clear" w:color="auto" w:fill="FFFFFF"/>
              </w:rPr>
              <w:t>Regional Antioquia</w:t>
            </w:r>
          </w:p>
        </w:tc>
        <w:tc>
          <w:tcPr>
            <w:tcW w:w="1888" w:type="dxa"/>
            <w:vAlign w:val="center"/>
          </w:tcPr>
          <w:p w:rsidRPr="00036BC0" w:rsidR="00036BC0" w:rsidP="00036BC0" w:rsidRDefault="00036BC0" w14:paraId="5C361883" w14:textId="6513EB14">
            <w:pPr>
              <w:jc w:val="both"/>
              <w:rPr>
                <w:b w:val="0"/>
                <w:bCs/>
                <w:sz w:val="20"/>
                <w:szCs w:val="20"/>
              </w:rPr>
            </w:pPr>
            <w:r w:rsidRPr="00036BC0">
              <w:rPr>
                <w:b w:val="0"/>
                <w:bCs/>
                <w:sz w:val="20"/>
                <w:szCs w:val="20"/>
              </w:rPr>
              <w:t>Septiembre 2021</w:t>
            </w:r>
          </w:p>
        </w:tc>
      </w:tr>
      <w:tr w:rsidRPr="00BD0977" w:rsidR="00036BC0" w:rsidTr="00430811" w14:paraId="44619BEB" w14:textId="77777777">
        <w:trPr>
          <w:trHeight w:val="340"/>
        </w:trPr>
        <w:tc>
          <w:tcPr>
            <w:tcW w:w="1272" w:type="dxa"/>
            <w:vMerge/>
          </w:tcPr>
          <w:p w:rsidRPr="00BD0977" w:rsidR="00036BC0" w:rsidP="00036BC0" w:rsidRDefault="00036BC0" w14:paraId="08BB3B95" w14:textId="77777777">
            <w:pPr>
              <w:jc w:val="both"/>
              <w:rPr>
                <w:sz w:val="20"/>
                <w:szCs w:val="20"/>
              </w:rPr>
            </w:pPr>
          </w:p>
        </w:tc>
        <w:tc>
          <w:tcPr>
            <w:tcW w:w="1991" w:type="dxa"/>
            <w:vAlign w:val="center"/>
          </w:tcPr>
          <w:p w:rsidRPr="00036BC0" w:rsidR="00036BC0" w:rsidP="00036BC0" w:rsidRDefault="00036BC0" w14:paraId="11E967EC" w14:textId="482E563A">
            <w:pPr>
              <w:jc w:val="both"/>
              <w:rPr>
                <w:b w:val="0"/>
                <w:bCs/>
                <w:sz w:val="20"/>
                <w:szCs w:val="20"/>
              </w:rPr>
            </w:pPr>
            <w:r w:rsidRPr="00036BC0">
              <w:rPr>
                <w:b w:val="0"/>
                <w:bCs/>
                <w:sz w:val="20"/>
                <w:szCs w:val="20"/>
              </w:rPr>
              <w:t xml:space="preserve">Vilma Lucia Perilla M </w:t>
            </w:r>
          </w:p>
        </w:tc>
        <w:tc>
          <w:tcPr>
            <w:tcW w:w="1559" w:type="dxa"/>
            <w:vAlign w:val="center"/>
          </w:tcPr>
          <w:p w:rsidRPr="00036BC0" w:rsidR="00036BC0" w:rsidP="00036BC0" w:rsidRDefault="00036BC0" w14:paraId="42448354" w14:textId="34AEC17E">
            <w:pPr>
              <w:jc w:val="both"/>
              <w:rPr>
                <w:b w:val="0"/>
                <w:bCs/>
                <w:sz w:val="20"/>
                <w:szCs w:val="20"/>
              </w:rPr>
            </w:pPr>
            <w:r w:rsidRPr="00036BC0">
              <w:rPr>
                <w:b w:val="0"/>
                <w:bCs/>
                <w:sz w:val="20"/>
                <w:szCs w:val="20"/>
              </w:rPr>
              <w:t xml:space="preserve">Diseñadora Instruccional </w:t>
            </w:r>
          </w:p>
        </w:tc>
        <w:tc>
          <w:tcPr>
            <w:tcW w:w="3257" w:type="dxa"/>
            <w:vAlign w:val="center"/>
          </w:tcPr>
          <w:p w:rsidRPr="00036BC0" w:rsidR="00036BC0" w:rsidP="00036BC0" w:rsidRDefault="00036BC0" w14:paraId="596F0900" w14:textId="2F41D11F">
            <w:pPr>
              <w:jc w:val="both"/>
              <w:rPr>
                <w:b w:val="0"/>
                <w:bCs/>
                <w:sz w:val="20"/>
                <w:szCs w:val="20"/>
              </w:rPr>
            </w:pPr>
            <w:r w:rsidRPr="00036BC0">
              <w:rPr>
                <w:b w:val="0"/>
                <w:bCs/>
                <w:color w:val="000000"/>
                <w:sz w:val="20"/>
                <w:szCs w:val="20"/>
                <w:shd w:val="clear" w:color="auto" w:fill="FFFFFF"/>
              </w:rPr>
              <w:t xml:space="preserve">Regional Distrito Capital – Centro de Gestión Industrial </w:t>
            </w:r>
          </w:p>
        </w:tc>
        <w:tc>
          <w:tcPr>
            <w:tcW w:w="1888" w:type="dxa"/>
            <w:vAlign w:val="center"/>
          </w:tcPr>
          <w:p w:rsidRPr="00036BC0" w:rsidR="00036BC0" w:rsidP="00036BC0" w:rsidRDefault="00036BC0" w14:paraId="0B005DA5" w14:textId="77777777">
            <w:pPr>
              <w:snapToGrid w:val="0"/>
              <w:rPr>
                <w:b w:val="0"/>
                <w:bCs/>
                <w:sz w:val="20"/>
                <w:szCs w:val="20"/>
              </w:rPr>
            </w:pPr>
            <w:r w:rsidRPr="00036BC0">
              <w:rPr>
                <w:b w:val="0"/>
                <w:bCs/>
                <w:sz w:val="20"/>
                <w:szCs w:val="20"/>
              </w:rPr>
              <w:t>Diciembre de 2021</w:t>
            </w:r>
          </w:p>
          <w:p w:rsidRPr="00036BC0" w:rsidR="00036BC0" w:rsidP="00036BC0" w:rsidRDefault="00036BC0" w14:paraId="13B93CE3" w14:textId="77777777">
            <w:pPr>
              <w:jc w:val="both"/>
              <w:rPr>
                <w:b w:val="0"/>
                <w:bCs/>
                <w:sz w:val="20"/>
                <w:szCs w:val="20"/>
              </w:rPr>
            </w:pPr>
          </w:p>
        </w:tc>
      </w:tr>
      <w:tr w:rsidRPr="00BD0977" w:rsidR="00036BC0" w:rsidTr="00430811" w14:paraId="251EA14E" w14:textId="77777777">
        <w:trPr>
          <w:trHeight w:val="340"/>
        </w:trPr>
        <w:tc>
          <w:tcPr>
            <w:tcW w:w="1272" w:type="dxa"/>
            <w:vMerge/>
          </w:tcPr>
          <w:p w:rsidRPr="00BD0977" w:rsidR="00036BC0" w:rsidP="00036BC0" w:rsidRDefault="00036BC0" w14:paraId="51572F7D" w14:textId="77777777">
            <w:pPr>
              <w:jc w:val="both"/>
              <w:rPr>
                <w:sz w:val="20"/>
                <w:szCs w:val="20"/>
              </w:rPr>
            </w:pPr>
          </w:p>
        </w:tc>
        <w:tc>
          <w:tcPr>
            <w:tcW w:w="1991" w:type="dxa"/>
            <w:vAlign w:val="center"/>
          </w:tcPr>
          <w:p w:rsidRPr="00036BC0" w:rsidR="00036BC0" w:rsidP="00036BC0" w:rsidRDefault="00036BC0" w14:paraId="18C5BE48" w14:textId="28152C14">
            <w:pPr>
              <w:jc w:val="both"/>
              <w:rPr>
                <w:b w:val="0"/>
                <w:bCs/>
                <w:sz w:val="20"/>
                <w:szCs w:val="20"/>
              </w:rPr>
            </w:pPr>
            <w:r w:rsidRPr="00036BC0">
              <w:rPr>
                <w:b w:val="0"/>
                <w:bCs/>
                <w:sz w:val="20"/>
                <w:szCs w:val="20"/>
              </w:rPr>
              <w:t>Ana Catalina Córdoba Sus</w:t>
            </w:r>
          </w:p>
        </w:tc>
        <w:tc>
          <w:tcPr>
            <w:tcW w:w="1559" w:type="dxa"/>
            <w:vAlign w:val="center"/>
          </w:tcPr>
          <w:p w:rsidRPr="00036BC0" w:rsidR="00036BC0" w:rsidP="00036BC0" w:rsidRDefault="00036BC0" w14:paraId="75218AE6" w14:textId="4F48CA64">
            <w:pPr>
              <w:jc w:val="both"/>
              <w:rPr>
                <w:b w:val="0"/>
                <w:bCs/>
                <w:sz w:val="20"/>
                <w:szCs w:val="20"/>
              </w:rPr>
            </w:pPr>
            <w:r w:rsidRPr="00036BC0">
              <w:rPr>
                <w:b w:val="0"/>
                <w:bCs/>
                <w:sz w:val="20"/>
                <w:szCs w:val="20"/>
              </w:rPr>
              <w:t>Revisora metodológica y pedagógica</w:t>
            </w:r>
          </w:p>
        </w:tc>
        <w:tc>
          <w:tcPr>
            <w:tcW w:w="3257" w:type="dxa"/>
            <w:vAlign w:val="center"/>
          </w:tcPr>
          <w:p w:rsidRPr="00036BC0" w:rsidR="00036BC0" w:rsidP="00036BC0" w:rsidRDefault="00036BC0" w14:paraId="22DA82FB" w14:textId="368930FA">
            <w:pPr>
              <w:jc w:val="both"/>
              <w:rPr>
                <w:b w:val="0"/>
                <w:bCs/>
                <w:sz w:val="20"/>
                <w:szCs w:val="20"/>
              </w:rPr>
            </w:pPr>
            <w:r w:rsidRPr="00036BC0">
              <w:rPr>
                <w:b w:val="0"/>
                <w:bCs/>
                <w:sz w:val="20"/>
                <w:szCs w:val="20"/>
              </w:rPr>
              <w:t>Regional Distrito Capital – Centro para la Industria de la Comunicación Gráfica.</w:t>
            </w:r>
          </w:p>
        </w:tc>
        <w:tc>
          <w:tcPr>
            <w:tcW w:w="1888" w:type="dxa"/>
            <w:vAlign w:val="center"/>
          </w:tcPr>
          <w:p w:rsidRPr="00036BC0" w:rsidR="00036BC0" w:rsidP="00036BC0" w:rsidRDefault="00036BC0" w14:paraId="33DFA08A" w14:textId="4828A7B5">
            <w:pPr>
              <w:jc w:val="both"/>
              <w:rPr>
                <w:b w:val="0"/>
                <w:bCs/>
                <w:sz w:val="20"/>
                <w:szCs w:val="20"/>
              </w:rPr>
            </w:pPr>
            <w:r w:rsidRPr="00036BC0">
              <w:rPr>
                <w:b w:val="0"/>
                <w:bCs/>
                <w:sz w:val="20"/>
                <w:szCs w:val="20"/>
              </w:rPr>
              <w:t>Diciembre 2021</w:t>
            </w:r>
          </w:p>
        </w:tc>
      </w:tr>
      <w:tr w:rsidRPr="00BD0977" w:rsidR="00036BC0" w:rsidTr="00E42C37" w14:paraId="30995ED9" w14:textId="77777777">
        <w:trPr>
          <w:trHeight w:val="340"/>
        </w:trPr>
        <w:tc>
          <w:tcPr>
            <w:tcW w:w="1272" w:type="dxa"/>
            <w:vMerge/>
          </w:tcPr>
          <w:p w:rsidRPr="00BD0977" w:rsidR="00036BC0" w:rsidP="00036BC0" w:rsidRDefault="00036BC0" w14:paraId="75E98533" w14:textId="77777777">
            <w:pPr>
              <w:jc w:val="both"/>
              <w:rPr>
                <w:sz w:val="20"/>
                <w:szCs w:val="20"/>
              </w:rPr>
            </w:pPr>
          </w:p>
        </w:tc>
        <w:tc>
          <w:tcPr>
            <w:tcW w:w="1991" w:type="dxa"/>
          </w:tcPr>
          <w:p w:rsidRPr="00036BC0" w:rsidR="00036BC0" w:rsidP="00036BC0" w:rsidRDefault="00036BC0" w14:paraId="1AA7DD61" w14:textId="05DBCD15">
            <w:pPr>
              <w:jc w:val="both"/>
              <w:rPr>
                <w:b w:val="0"/>
                <w:bCs/>
                <w:sz w:val="20"/>
                <w:szCs w:val="20"/>
              </w:rPr>
            </w:pPr>
            <w:r w:rsidRPr="00036BC0">
              <w:rPr>
                <w:b w:val="0"/>
                <w:bCs/>
                <w:sz w:val="20"/>
                <w:szCs w:val="20"/>
              </w:rPr>
              <w:t>Jhon Jairo Rodríguez Pérez</w:t>
            </w:r>
          </w:p>
        </w:tc>
        <w:tc>
          <w:tcPr>
            <w:tcW w:w="1559" w:type="dxa"/>
          </w:tcPr>
          <w:p w:rsidRPr="00036BC0" w:rsidR="00036BC0" w:rsidP="00036BC0" w:rsidRDefault="00036BC0" w14:paraId="34E4A2CA" w14:textId="57FEEE35">
            <w:pPr>
              <w:jc w:val="both"/>
              <w:rPr>
                <w:b w:val="0"/>
                <w:bCs/>
                <w:sz w:val="20"/>
                <w:szCs w:val="20"/>
              </w:rPr>
            </w:pPr>
            <w:r>
              <w:rPr>
                <w:b w:val="0"/>
                <w:bCs/>
                <w:sz w:val="20"/>
                <w:szCs w:val="20"/>
              </w:rPr>
              <w:t>Corrector de estilo</w:t>
            </w:r>
          </w:p>
        </w:tc>
        <w:tc>
          <w:tcPr>
            <w:tcW w:w="3257" w:type="dxa"/>
          </w:tcPr>
          <w:p w:rsidRPr="00036BC0" w:rsidR="00036BC0" w:rsidP="00036BC0" w:rsidRDefault="00036BC0" w14:paraId="4245DCF9" w14:textId="1AD0A02F">
            <w:pPr>
              <w:jc w:val="both"/>
              <w:rPr>
                <w:b w:val="0"/>
                <w:bCs/>
                <w:sz w:val="20"/>
                <w:szCs w:val="20"/>
              </w:rPr>
            </w:pPr>
            <w:r w:rsidRPr="00036BC0">
              <w:rPr>
                <w:b w:val="0"/>
                <w:bCs/>
                <w:sz w:val="20"/>
                <w:szCs w:val="20"/>
              </w:rPr>
              <w:t xml:space="preserve">Regional Distrito Capital - Centro de Diseño y Metrología. </w:t>
            </w:r>
          </w:p>
        </w:tc>
        <w:tc>
          <w:tcPr>
            <w:tcW w:w="1888" w:type="dxa"/>
          </w:tcPr>
          <w:p w:rsidRPr="00036BC0" w:rsidR="00036BC0" w:rsidP="00036BC0" w:rsidRDefault="00036BC0" w14:paraId="0D3B2223" w14:textId="509DF1F5">
            <w:pPr>
              <w:jc w:val="both"/>
              <w:rPr>
                <w:b w:val="0"/>
                <w:bCs/>
                <w:sz w:val="20"/>
                <w:szCs w:val="20"/>
              </w:rPr>
            </w:pPr>
            <w:r w:rsidRPr="00036BC0">
              <w:rPr>
                <w:b w:val="0"/>
                <w:bCs/>
                <w:sz w:val="20"/>
                <w:szCs w:val="20"/>
              </w:rPr>
              <w:t>Febrero 2022</w:t>
            </w:r>
          </w:p>
        </w:tc>
      </w:tr>
      <w:tr w:rsidRPr="00BD0977" w:rsidR="00036BC0" w:rsidTr="0083507B" w14:paraId="75A72CC5" w14:textId="77777777">
        <w:trPr>
          <w:trHeight w:val="340"/>
        </w:trPr>
        <w:tc>
          <w:tcPr>
            <w:tcW w:w="1272" w:type="dxa"/>
            <w:vMerge/>
          </w:tcPr>
          <w:p w:rsidRPr="00BD0977" w:rsidR="00036BC0" w:rsidP="00036BC0" w:rsidRDefault="00036BC0" w14:paraId="0BA98F33" w14:textId="77777777">
            <w:pPr>
              <w:jc w:val="both"/>
              <w:rPr>
                <w:sz w:val="20"/>
                <w:szCs w:val="20"/>
              </w:rPr>
            </w:pPr>
          </w:p>
        </w:tc>
        <w:tc>
          <w:tcPr>
            <w:tcW w:w="1991" w:type="dxa"/>
          </w:tcPr>
          <w:p w:rsidRPr="00036BC0" w:rsidR="00036BC0" w:rsidP="00036BC0" w:rsidRDefault="00036BC0" w14:paraId="02E74217" w14:textId="242A31BF">
            <w:pPr>
              <w:jc w:val="both"/>
              <w:rPr>
                <w:b w:val="0"/>
                <w:bCs/>
                <w:sz w:val="20"/>
                <w:szCs w:val="20"/>
              </w:rPr>
            </w:pPr>
            <w:r>
              <w:rPr>
                <w:b w:val="0"/>
                <w:bCs/>
                <w:sz w:val="20"/>
                <w:szCs w:val="20"/>
              </w:rPr>
              <w:t>Fabián Leonardo Correa Díaz</w:t>
            </w:r>
          </w:p>
        </w:tc>
        <w:tc>
          <w:tcPr>
            <w:tcW w:w="1559" w:type="dxa"/>
          </w:tcPr>
          <w:p w:rsidRPr="00036BC0" w:rsidR="00036BC0" w:rsidP="00036BC0" w:rsidRDefault="00036BC0" w14:paraId="7CDF266C" w14:textId="43DE2A3B">
            <w:pPr>
              <w:jc w:val="both"/>
              <w:rPr>
                <w:b w:val="0"/>
                <w:bCs/>
                <w:sz w:val="20"/>
                <w:szCs w:val="20"/>
              </w:rPr>
            </w:pPr>
            <w:r>
              <w:rPr>
                <w:b w:val="0"/>
                <w:bCs/>
                <w:sz w:val="20"/>
                <w:szCs w:val="20"/>
              </w:rPr>
              <w:t>Diseñador instruccional</w:t>
            </w:r>
          </w:p>
        </w:tc>
        <w:tc>
          <w:tcPr>
            <w:tcW w:w="3257" w:type="dxa"/>
            <w:vAlign w:val="center"/>
          </w:tcPr>
          <w:p w:rsidRPr="00036BC0" w:rsidR="00036BC0" w:rsidP="00036BC0" w:rsidRDefault="00036BC0" w14:paraId="17D1F4AD" w14:textId="2DC3CD1F">
            <w:pPr>
              <w:jc w:val="both"/>
              <w:rPr>
                <w:b w:val="0"/>
                <w:bCs/>
                <w:sz w:val="20"/>
                <w:szCs w:val="20"/>
              </w:rPr>
            </w:pPr>
            <w:r w:rsidRPr="00036BC0">
              <w:rPr>
                <w:b w:val="0"/>
                <w:bCs/>
                <w:sz w:val="20"/>
                <w:szCs w:val="20"/>
              </w:rPr>
              <w:t>Regional Santander - Centro Industrial del Diseño y la Manufactura.</w:t>
            </w:r>
          </w:p>
        </w:tc>
        <w:tc>
          <w:tcPr>
            <w:tcW w:w="1888" w:type="dxa"/>
            <w:vAlign w:val="center"/>
          </w:tcPr>
          <w:p w:rsidRPr="00036BC0" w:rsidR="00036BC0" w:rsidP="00036BC0" w:rsidRDefault="0039433A" w14:paraId="6CA44991" w14:textId="5C2CD43A">
            <w:pPr>
              <w:jc w:val="both"/>
              <w:rPr>
                <w:b w:val="0"/>
                <w:bCs/>
                <w:sz w:val="20"/>
                <w:szCs w:val="20"/>
              </w:rPr>
            </w:pPr>
            <w:r>
              <w:rPr>
                <w:b w:val="0"/>
                <w:bCs/>
                <w:sz w:val="20"/>
                <w:szCs w:val="20"/>
              </w:rPr>
              <w:t>Mayo de 2023</w:t>
            </w:r>
          </w:p>
        </w:tc>
      </w:tr>
      <w:tr w:rsidRPr="00BD0977" w:rsidR="00036BC0" w:rsidTr="00430811" w14:paraId="29D463FE" w14:textId="77777777">
        <w:trPr>
          <w:trHeight w:val="340"/>
        </w:trPr>
        <w:tc>
          <w:tcPr>
            <w:tcW w:w="1272" w:type="dxa"/>
            <w:vMerge/>
          </w:tcPr>
          <w:p w:rsidRPr="00BD0977" w:rsidR="00036BC0" w:rsidP="00036BC0" w:rsidRDefault="00036BC0" w14:paraId="23D96A02" w14:textId="77777777">
            <w:pPr>
              <w:widowControl w:val="0"/>
              <w:pBdr>
                <w:top w:val="nil"/>
                <w:left w:val="nil"/>
                <w:bottom w:val="nil"/>
                <w:right w:val="nil"/>
                <w:between w:val="nil"/>
              </w:pBdr>
              <w:spacing w:line="276" w:lineRule="auto"/>
              <w:rPr>
                <w:sz w:val="20"/>
                <w:szCs w:val="20"/>
              </w:rPr>
            </w:pPr>
          </w:p>
        </w:tc>
        <w:tc>
          <w:tcPr>
            <w:tcW w:w="1991" w:type="dxa"/>
            <w:vAlign w:val="center"/>
          </w:tcPr>
          <w:p w:rsidRPr="00036BC0" w:rsidR="00036BC0" w:rsidP="00036BC0" w:rsidRDefault="00036BC0" w14:paraId="66C49D2D" w14:textId="70C897BC">
            <w:pPr>
              <w:jc w:val="both"/>
              <w:rPr>
                <w:b w:val="0"/>
                <w:bCs/>
                <w:sz w:val="20"/>
                <w:szCs w:val="20"/>
              </w:rPr>
            </w:pPr>
            <w:r w:rsidRPr="00036BC0">
              <w:rPr>
                <w:b w:val="0"/>
                <w:bCs/>
                <w:sz w:val="20"/>
                <w:szCs w:val="20"/>
              </w:rPr>
              <w:t>Rafael Neftalí Lizcano Reyes</w:t>
            </w:r>
          </w:p>
        </w:tc>
        <w:tc>
          <w:tcPr>
            <w:tcW w:w="1559" w:type="dxa"/>
            <w:vAlign w:val="center"/>
          </w:tcPr>
          <w:p w:rsidRPr="00036BC0" w:rsidR="00036BC0" w:rsidP="00036BC0" w:rsidRDefault="00036BC0" w14:paraId="1FCEA802" w14:textId="7082388B">
            <w:pPr>
              <w:jc w:val="both"/>
              <w:rPr>
                <w:b w:val="0"/>
                <w:bCs/>
                <w:sz w:val="20"/>
                <w:szCs w:val="20"/>
              </w:rPr>
            </w:pPr>
            <w:r>
              <w:rPr>
                <w:b w:val="0"/>
                <w:bCs/>
                <w:sz w:val="20"/>
                <w:szCs w:val="20"/>
              </w:rPr>
              <w:t>Responsable Líne</w:t>
            </w:r>
            <w:r w:rsidR="001D40CB">
              <w:rPr>
                <w:b w:val="0"/>
                <w:bCs/>
                <w:sz w:val="20"/>
                <w:szCs w:val="20"/>
              </w:rPr>
              <w:t>a de Producción</w:t>
            </w:r>
          </w:p>
        </w:tc>
        <w:tc>
          <w:tcPr>
            <w:tcW w:w="3257" w:type="dxa"/>
            <w:vAlign w:val="center"/>
          </w:tcPr>
          <w:p w:rsidRPr="00036BC0" w:rsidR="00036BC0" w:rsidP="00036BC0" w:rsidRDefault="00036BC0" w14:paraId="56101457" w14:textId="64880062">
            <w:pPr>
              <w:jc w:val="both"/>
              <w:rPr>
                <w:b w:val="0"/>
                <w:bCs/>
                <w:sz w:val="20"/>
                <w:szCs w:val="20"/>
              </w:rPr>
            </w:pPr>
            <w:r w:rsidRPr="00036BC0">
              <w:rPr>
                <w:b w:val="0"/>
                <w:bCs/>
                <w:sz w:val="20"/>
                <w:szCs w:val="20"/>
              </w:rPr>
              <w:t>Regional Santander - Centro Industrial del Diseño y la Manufactura.</w:t>
            </w:r>
          </w:p>
        </w:tc>
        <w:tc>
          <w:tcPr>
            <w:tcW w:w="1888" w:type="dxa"/>
            <w:vAlign w:val="center"/>
          </w:tcPr>
          <w:p w:rsidRPr="00036BC0" w:rsidR="00036BC0" w:rsidP="00036BC0" w:rsidRDefault="0039433A" w14:paraId="41E92F9D" w14:textId="63C251CB">
            <w:pPr>
              <w:jc w:val="both"/>
              <w:rPr>
                <w:b w:val="0"/>
                <w:bCs/>
                <w:sz w:val="20"/>
                <w:szCs w:val="20"/>
              </w:rPr>
            </w:pPr>
            <w:r>
              <w:rPr>
                <w:b w:val="0"/>
                <w:bCs/>
                <w:sz w:val="20"/>
                <w:szCs w:val="20"/>
              </w:rPr>
              <w:t>Mayo de 2023</w:t>
            </w:r>
          </w:p>
        </w:tc>
      </w:tr>
    </w:tbl>
    <w:p w:rsidRPr="00BD0977" w:rsidR="0059034F" w:rsidRDefault="0059034F" w14:paraId="540CC577" w14:textId="77777777">
      <w:pPr>
        <w:rPr>
          <w:sz w:val="20"/>
          <w:szCs w:val="20"/>
        </w:rPr>
      </w:pPr>
    </w:p>
    <w:p w:rsidRPr="00BD0977" w:rsidR="0059034F" w:rsidRDefault="0059034F" w14:paraId="090036EF" w14:textId="77777777">
      <w:pPr>
        <w:rPr>
          <w:sz w:val="20"/>
          <w:szCs w:val="20"/>
        </w:rPr>
      </w:pPr>
    </w:p>
    <w:p w:rsidRPr="00BD0977" w:rsidR="0059034F" w:rsidRDefault="00D55C84" w14:paraId="684813FD" w14:textId="77777777">
      <w:pPr>
        <w:numPr>
          <w:ilvl w:val="0"/>
          <w:numId w:val="1"/>
        </w:numPr>
        <w:pBdr>
          <w:top w:val="nil"/>
          <w:left w:val="nil"/>
          <w:bottom w:val="nil"/>
          <w:right w:val="nil"/>
          <w:between w:val="nil"/>
        </w:pBdr>
        <w:ind w:left="284" w:hanging="284"/>
        <w:jc w:val="both"/>
        <w:rPr>
          <w:b/>
          <w:color w:val="000000"/>
          <w:sz w:val="20"/>
          <w:szCs w:val="20"/>
        </w:rPr>
      </w:pPr>
      <w:r w:rsidRPr="00BD0977">
        <w:rPr>
          <w:b/>
          <w:color w:val="000000"/>
          <w:sz w:val="20"/>
          <w:szCs w:val="20"/>
        </w:rPr>
        <w:t xml:space="preserve">CONTROL DE CAMBIOS </w:t>
      </w:r>
    </w:p>
    <w:p w:rsidRPr="00BD0977" w:rsidR="0059034F" w:rsidRDefault="0059034F" w14:paraId="49B45337" w14:textId="77777777">
      <w:pPr>
        <w:rPr>
          <w:sz w:val="20"/>
          <w:szCs w:val="20"/>
        </w:rPr>
      </w:pPr>
    </w:p>
    <w:tbl>
      <w:tblPr>
        <w:tblStyle w:val="af3"/>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BD0977" w:rsidR="0059034F" w14:paraId="08128DAD" w14:textId="77777777">
        <w:tc>
          <w:tcPr>
            <w:tcW w:w="1264" w:type="dxa"/>
            <w:tcBorders>
              <w:top w:val="nil"/>
              <w:left w:val="nil"/>
            </w:tcBorders>
          </w:tcPr>
          <w:p w:rsidRPr="00BD0977" w:rsidR="0059034F" w:rsidRDefault="0059034F" w14:paraId="25E93861" w14:textId="77777777">
            <w:pPr>
              <w:jc w:val="both"/>
              <w:rPr>
                <w:sz w:val="20"/>
                <w:szCs w:val="20"/>
              </w:rPr>
            </w:pPr>
          </w:p>
        </w:tc>
        <w:tc>
          <w:tcPr>
            <w:tcW w:w="2138" w:type="dxa"/>
          </w:tcPr>
          <w:p w:rsidRPr="00BD0977" w:rsidR="0059034F" w:rsidRDefault="00D55C84" w14:paraId="7F249B14" w14:textId="77777777">
            <w:pPr>
              <w:jc w:val="both"/>
              <w:rPr>
                <w:sz w:val="20"/>
                <w:szCs w:val="20"/>
              </w:rPr>
            </w:pPr>
            <w:r w:rsidRPr="00BD0977">
              <w:rPr>
                <w:sz w:val="20"/>
                <w:szCs w:val="20"/>
              </w:rPr>
              <w:t>Nombre</w:t>
            </w:r>
          </w:p>
        </w:tc>
        <w:tc>
          <w:tcPr>
            <w:tcW w:w="1701" w:type="dxa"/>
          </w:tcPr>
          <w:p w:rsidRPr="00BD0977" w:rsidR="0059034F" w:rsidRDefault="00D55C84" w14:paraId="3A5E5729" w14:textId="77777777">
            <w:pPr>
              <w:jc w:val="both"/>
              <w:rPr>
                <w:sz w:val="20"/>
                <w:szCs w:val="20"/>
              </w:rPr>
            </w:pPr>
            <w:r w:rsidRPr="00BD0977">
              <w:rPr>
                <w:sz w:val="20"/>
                <w:szCs w:val="20"/>
              </w:rPr>
              <w:t>Cargo</w:t>
            </w:r>
          </w:p>
        </w:tc>
        <w:tc>
          <w:tcPr>
            <w:tcW w:w="1843" w:type="dxa"/>
          </w:tcPr>
          <w:p w:rsidRPr="00BD0977" w:rsidR="0059034F" w:rsidRDefault="00D55C84" w14:paraId="50429457" w14:textId="77777777">
            <w:pPr>
              <w:jc w:val="both"/>
              <w:rPr>
                <w:sz w:val="20"/>
                <w:szCs w:val="20"/>
              </w:rPr>
            </w:pPr>
            <w:r w:rsidRPr="00BD0977">
              <w:rPr>
                <w:sz w:val="20"/>
                <w:szCs w:val="20"/>
              </w:rPr>
              <w:t>Dependencia</w:t>
            </w:r>
          </w:p>
        </w:tc>
        <w:tc>
          <w:tcPr>
            <w:tcW w:w="1044" w:type="dxa"/>
          </w:tcPr>
          <w:p w:rsidRPr="00BD0977" w:rsidR="0059034F" w:rsidRDefault="00D55C84" w14:paraId="25419C48" w14:textId="77777777">
            <w:pPr>
              <w:jc w:val="both"/>
              <w:rPr>
                <w:sz w:val="20"/>
                <w:szCs w:val="20"/>
              </w:rPr>
            </w:pPr>
            <w:r w:rsidRPr="00BD0977">
              <w:rPr>
                <w:sz w:val="20"/>
                <w:szCs w:val="20"/>
              </w:rPr>
              <w:t>Fecha</w:t>
            </w:r>
          </w:p>
        </w:tc>
        <w:tc>
          <w:tcPr>
            <w:tcW w:w="1977" w:type="dxa"/>
          </w:tcPr>
          <w:p w:rsidRPr="00BD0977" w:rsidR="0059034F" w:rsidRDefault="00D55C84" w14:paraId="6115455B" w14:textId="77777777">
            <w:pPr>
              <w:jc w:val="both"/>
              <w:rPr>
                <w:sz w:val="20"/>
                <w:szCs w:val="20"/>
              </w:rPr>
            </w:pPr>
            <w:r w:rsidRPr="00BD0977">
              <w:rPr>
                <w:sz w:val="20"/>
                <w:szCs w:val="20"/>
              </w:rPr>
              <w:t>Razón del Cambio</w:t>
            </w:r>
          </w:p>
        </w:tc>
      </w:tr>
      <w:tr w:rsidRPr="00BD0977" w:rsidR="0059034F" w14:paraId="285D14C8" w14:textId="77777777">
        <w:tc>
          <w:tcPr>
            <w:tcW w:w="1264" w:type="dxa"/>
          </w:tcPr>
          <w:p w:rsidRPr="00BD0977" w:rsidR="0059034F" w:rsidRDefault="00D55C84" w14:paraId="4AD1E29D" w14:textId="77777777">
            <w:pPr>
              <w:jc w:val="both"/>
              <w:rPr>
                <w:sz w:val="20"/>
                <w:szCs w:val="20"/>
              </w:rPr>
            </w:pPr>
            <w:r w:rsidRPr="00BD0977">
              <w:rPr>
                <w:sz w:val="20"/>
                <w:szCs w:val="20"/>
              </w:rPr>
              <w:t>Autor (es)</w:t>
            </w:r>
          </w:p>
        </w:tc>
        <w:tc>
          <w:tcPr>
            <w:tcW w:w="2138" w:type="dxa"/>
          </w:tcPr>
          <w:p w:rsidRPr="00BD0977" w:rsidR="0059034F" w:rsidRDefault="0059034F" w14:paraId="70EF86C9" w14:textId="77777777">
            <w:pPr>
              <w:jc w:val="both"/>
              <w:rPr>
                <w:sz w:val="20"/>
                <w:szCs w:val="20"/>
              </w:rPr>
            </w:pPr>
          </w:p>
        </w:tc>
        <w:tc>
          <w:tcPr>
            <w:tcW w:w="1701" w:type="dxa"/>
          </w:tcPr>
          <w:p w:rsidRPr="00BD0977" w:rsidR="0059034F" w:rsidRDefault="0059034F" w14:paraId="3012C07C" w14:textId="77777777">
            <w:pPr>
              <w:jc w:val="both"/>
              <w:rPr>
                <w:sz w:val="20"/>
                <w:szCs w:val="20"/>
              </w:rPr>
            </w:pPr>
          </w:p>
        </w:tc>
        <w:tc>
          <w:tcPr>
            <w:tcW w:w="1843" w:type="dxa"/>
          </w:tcPr>
          <w:p w:rsidRPr="00BD0977" w:rsidR="0059034F" w:rsidRDefault="0059034F" w14:paraId="5A6F2B70" w14:textId="77777777">
            <w:pPr>
              <w:jc w:val="both"/>
              <w:rPr>
                <w:sz w:val="20"/>
                <w:szCs w:val="20"/>
              </w:rPr>
            </w:pPr>
          </w:p>
        </w:tc>
        <w:tc>
          <w:tcPr>
            <w:tcW w:w="1044" w:type="dxa"/>
          </w:tcPr>
          <w:p w:rsidRPr="00BD0977" w:rsidR="0059034F" w:rsidRDefault="0059034F" w14:paraId="75E25215" w14:textId="77777777">
            <w:pPr>
              <w:jc w:val="both"/>
              <w:rPr>
                <w:sz w:val="20"/>
                <w:szCs w:val="20"/>
              </w:rPr>
            </w:pPr>
          </w:p>
        </w:tc>
        <w:tc>
          <w:tcPr>
            <w:tcW w:w="1977" w:type="dxa"/>
          </w:tcPr>
          <w:p w:rsidRPr="00BD0977" w:rsidR="0059034F" w:rsidRDefault="0059034F" w14:paraId="0673ED23" w14:textId="77777777">
            <w:pPr>
              <w:jc w:val="both"/>
              <w:rPr>
                <w:sz w:val="20"/>
                <w:szCs w:val="20"/>
              </w:rPr>
            </w:pPr>
          </w:p>
        </w:tc>
      </w:tr>
    </w:tbl>
    <w:p w:rsidRPr="00BD0977" w:rsidR="007C4702" w:rsidP="006C4F03" w:rsidRDefault="007C4702" w14:paraId="4F26C177" w14:textId="1626C766">
      <w:pPr>
        <w:rPr>
          <w:sz w:val="20"/>
          <w:szCs w:val="20"/>
        </w:rPr>
      </w:pPr>
    </w:p>
    <w:sectPr w:rsidRPr="00BD0977" w:rsidR="007C4702">
      <w:headerReference w:type="default" r:id="rId53"/>
      <w:footerReference w:type="default" r:id="rId54"/>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F" w:author="Fabian" w:date="2023-05-11T09:03:00Z" w:id="0">
    <w:p w:rsidR="005533FE" w:rsidRDefault="005533FE" w14:paraId="5D784FD3" w14:textId="77777777">
      <w:pPr>
        <w:pStyle w:val="Textocomentario"/>
      </w:pPr>
      <w:r>
        <w:rPr>
          <w:rStyle w:val="Refdecomentario"/>
        </w:rPr>
        <w:annotationRef/>
      </w:r>
    </w:p>
    <w:p w:rsidR="005533FE" w:rsidRDefault="009164CA" w14:paraId="545228E2" w14:textId="46C81127">
      <w:pPr>
        <w:pStyle w:val="Textocomentario"/>
      </w:pPr>
      <w:hyperlink w:history="1" r:id="rId1">
        <w:r w:rsidRPr="003C7E9E" w:rsidR="005533FE">
          <w:rPr>
            <w:rStyle w:val="Hipervnculo"/>
          </w:rPr>
          <w:t>https://t3.ftcdn.net/jpg/05/55/38/12/240_F_555381234_PLMj7maeyRS2ynUwH28qYX8TRZMAerK6.jpg</w:t>
        </w:r>
      </w:hyperlink>
      <w:r w:rsidR="005533FE">
        <w:t xml:space="preserve"> </w:t>
      </w:r>
    </w:p>
  </w:comment>
  <w:comment w:initials="F" w:author="Fabian" w:date="2023-05-11T09:03:00Z" w:id="1">
    <w:p w:rsidR="005533FE" w:rsidRDefault="005533FE" w14:paraId="6328497F" w14:textId="77777777">
      <w:pPr>
        <w:pStyle w:val="Textocomentario"/>
      </w:pPr>
      <w:r>
        <w:rPr>
          <w:rStyle w:val="Refdecomentario"/>
        </w:rPr>
        <w:annotationRef/>
      </w:r>
    </w:p>
    <w:p w:rsidR="005533FE" w:rsidRDefault="005533FE" w14:paraId="0446E5FB" w14:textId="0683E77F">
      <w:pPr>
        <w:pStyle w:val="Textocomentario"/>
      </w:pPr>
      <w:r>
        <w:t>Listado no ordenado cuadro color. Con separadores.</w:t>
      </w:r>
    </w:p>
  </w:comment>
  <w:comment w:initials="F" w:author="Fabian" w:date="2023-05-11T09:05:00Z" w:id="2">
    <w:p w:rsidR="005533FE" w:rsidRDefault="005533FE" w14:paraId="3D36C9CF" w14:textId="77777777">
      <w:pPr>
        <w:pStyle w:val="Textocomentario"/>
      </w:pPr>
      <w:r>
        <w:rPr>
          <w:rStyle w:val="Refdecomentario"/>
        </w:rPr>
        <w:annotationRef/>
      </w:r>
    </w:p>
    <w:p w:rsidR="005533FE" w:rsidRDefault="005533FE" w14:paraId="1C881791" w14:textId="0F774E14">
      <w:pPr>
        <w:pStyle w:val="Textocomentario"/>
      </w:pPr>
      <w:r>
        <w:t>Cajón texto color.</w:t>
      </w:r>
    </w:p>
  </w:comment>
  <w:comment w:initials="F" w:author="Fabian" w:date="2023-05-11T09:11:00Z" w:id="3">
    <w:p w:rsidR="00F06EC6" w:rsidRDefault="00F06EC6" w14:paraId="0AFF1072" w14:textId="77777777">
      <w:pPr>
        <w:pStyle w:val="Textocomentario"/>
      </w:pPr>
      <w:r>
        <w:rPr>
          <w:rStyle w:val="Refdecomentario"/>
        </w:rPr>
        <w:annotationRef/>
      </w:r>
    </w:p>
    <w:p w:rsidR="00F06EC6" w:rsidRDefault="009164CA" w14:paraId="6A506824" w14:textId="1FCBE915">
      <w:pPr>
        <w:pStyle w:val="Textocomentario"/>
      </w:pPr>
      <w:hyperlink w:history="1" r:id="rId2">
        <w:r w:rsidRPr="003C7E9E" w:rsidR="00F06EC6">
          <w:rPr>
            <w:rStyle w:val="Hipervnculo"/>
          </w:rPr>
          <w:t>https://t3.ftcdn.net/jpg/00/27/01/72/240_F_27017209_teyn3dPV4GuTSu7xxyE43quKlrH3MFF6.jpg</w:t>
        </w:r>
      </w:hyperlink>
      <w:r w:rsidR="00F06EC6">
        <w:t xml:space="preserve"> </w:t>
      </w:r>
    </w:p>
  </w:comment>
  <w:comment w:initials="F" w:author="Fabian" w:date="2023-05-11T09:11:00Z" w:id="4">
    <w:p w:rsidR="00F06EC6" w:rsidRDefault="00F06EC6" w14:paraId="6CD3CF07" w14:textId="77777777">
      <w:pPr>
        <w:pStyle w:val="Textocomentario"/>
      </w:pPr>
      <w:r>
        <w:rPr>
          <w:rStyle w:val="Refdecomentario"/>
        </w:rPr>
        <w:annotationRef/>
      </w:r>
    </w:p>
    <w:p w:rsidR="00F06EC6" w:rsidRDefault="00F06EC6" w14:paraId="6CB98BBD" w14:textId="6F9C9267">
      <w:pPr>
        <w:pStyle w:val="Textocomentario"/>
      </w:pPr>
      <w:r>
        <w:t>Cajón texto color.</w:t>
      </w:r>
    </w:p>
  </w:comment>
  <w:comment w:initials="VP" w:author="Vilma Perilla" w:date="2021-12-04T18:56:00Z" w:id="5">
    <w:p w:rsidR="00BD0977" w:rsidP="00BD0977" w:rsidRDefault="00BD0977" w14:paraId="45A74BC8" w14:textId="77777777">
      <w:pPr>
        <w:rPr>
          <w:bCs/>
          <w:sz w:val="20"/>
          <w:szCs w:val="20"/>
        </w:rPr>
      </w:pPr>
      <w:r>
        <w:rPr>
          <w:rStyle w:val="Refdecomentario"/>
        </w:rPr>
        <w:annotationRef/>
      </w:r>
      <w:r>
        <w:t xml:space="preserve"> </w:t>
      </w:r>
      <w:hyperlink w:history="1" r:id="rId3">
        <w:r w:rsidRPr="000D36B2">
          <w:rPr>
            <w:rStyle w:val="Hipervnculo"/>
            <w:bCs/>
            <w:sz w:val="20"/>
            <w:szCs w:val="20"/>
          </w:rPr>
          <w:t>https://sena-globallex-info.bdigital.sena.edu.co/normativa/detalle/decreto-2663-de-1950-1410/txt</w:t>
        </w:r>
      </w:hyperlink>
    </w:p>
    <w:p w:rsidRPr="003A4D79" w:rsidR="00BD0977" w:rsidP="00BD0977" w:rsidRDefault="00BD0977" w14:paraId="3E1316F7" w14:textId="77777777">
      <w:pPr>
        <w:pStyle w:val="Textocomentario"/>
      </w:pPr>
    </w:p>
    <w:p w:rsidR="00BD0977" w:rsidP="00BD0977" w:rsidRDefault="00BD0977" w14:paraId="7D64DD5D" w14:textId="77777777">
      <w:pPr>
        <w:pStyle w:val="Textocomentario"/>
      </w:pPr>
    </w:p>
  </w:comment>
  <w:comment w:initials="F" w:author="Fabian" w:date="2023-05-11T09:33:00Z" w:id="6">
    <w:p w:rsidR="00C61694" w:rsidRDefault="00C61694" w14:paraId="2D813CEE" w14:textId="77777777">
      <w:pPr>
        <w:pStyle w:val="Textocomentario"/>
      </w:pPr>
      <w:r>
        <w:rPr>
          <w:rStyle w:val="Refdecomentario"/>
        </w:rPr>
        <w:annotationRef/>
      </w:r>
    </w:p>
    <w:p w:rsidR="00C61694" w:rsidRDefault="009164CA" w14:paraId="55D85005" w14:textId="656096A9">
      <w:pPr>
        <w:pStyle w:val="Textocomentario"/>
      </w:pPr>
      <w:hyperlink w:history="1" r:id="rId4">
        <w:r w:rsidRPr="003C7E9E" w:rsidR="00C61694">
          <w:rPr>
            <w:rStyle w:val="Hipervnculo"/>
          </w:rPr>
          <w:t>https://t3.ftcdn.net/jpg/04/35/95/52/240_F_435955237_azeNwisVUzpEK9Q3wFRIKaVcIRljpswF.jpg</w:t>
        </w:r>
      </w:hyperlink>
      <w:r w:rsidR="00C61694">
        <w:t xml:space="preserve"> </w:t>
      </w:r>
    </w:p>
  </w:comment>
  <w:comment w:initials="MOU" w:author="Microsoft Office User" w:date="2021-12-16T19:56:00Z" w:id="7">
    <w:p w:rsidR="00BD0977" w:rsidP="00BD0977" w:rsidRDefault="00BD0977" w14:paraId="218D3E9C" w14:textId="77777777">
      <w:pPr>
        <w:pStyle w:val="Textocomentario"/>
      </w:pPr>
      <w:r>
        <w:rPr>
          <w:rStyle w:val="Refdecomentario"/>
        </w:rPr>
        <w:annotationRef/>
      </w:r>
      <w:r>
        <w:t>Utilizar Cajón texto color A.</w:t>
      </w:r>
    </w:p>
  </w:comment>
  <w:comment w:initials="F" w:author="Fabian" w:date="2023-05-11T09:46:00Z" w:id="8">
    <w:p w:rsidR="007700E0" w:rsidRDefault="007700E0" w14:paraId="055059DE" w14:textId="77777777">
      <w:pPr>
        <w:pStyle w:val="Textocomentario"/>
      </w:pPr>
      <w:r>
        <w:rPr>
          <w:rStyle w:val="Refdecomentario"/>
        </w:rPr>
        <w:annotationRef/>
      </w:r>
    </w:p>
    <w:p w:rsidR="007700E0" w:rsidRDefault="007700E0" w14:paraId="17BC2CDF" w14:textId="1BECF257">
      <w:pPr>
        <w:pStyle w:val="Textocomentario"/>
      </w:pPr>
      <w:r>
        <w:t>Cajón texto color.</w:t>
      </w:r>
    </w:p>
  </w:comment>
  <w:comment w:initials="F" w:author="Fabian" w:date="2023-05-11T09:48:00Z" w:id="9">
    <w:p w:rsidR="007700E0" w:rsidRDefault="007700E0" w14:paraId="69033766" w14:textId="77777777">
      <w:pPr>
        <w:pStyle w:val="Textocomentario"/>
      </w:pPr>
      <w:r>
        <w:rPr>
          <w:rStyle w:val="Refdecomentario"/>
        </w:rPr>
        <w:annotationRef/>
      </w:r>
    </w:p>
    <w:p w:rsidR="007700E0" w:rsidRDefault="009164CA" w14:paraId="719983A4" w14:textId="3B714382">
      <w:pPr>
        <w:pStyle w:val="Textocomentario"/>
      </w:pPr>
      <w:hyperlink w:history="1" r:id="rId5">
        <w:r w:rsidRPr="000D36B2" w:rsidR="007700E0">
          <w:rPr>
            <w:rStyle w:val="Hipervnculo"/>
            <w:bCs/>
          </w:rPr>
          <w:t>https://sena-globallex-info.bdigital.sena.edu.co/normativa/detalle/ley-2101-de-2021-69334/txt</w:t>
        </w:r>
      </w:hyperlink>
    </w:p>
  </w:comment>
  <w:comment w:initials="F" w:author="Fabian" w:date="2023-05-11T09:51:00Z" w:id="10">
    <w:p w:rsidR="00A2323F" w:rsidRDefault="00A2323F" w14:paraId="1CF1A45B" w14:textId="77777777">
      <w:pPr>
        <w:pStyle w:val="Textocomentario"/>
      </w:pPr>
      <w:r>
        <w:rPr>
          <w:rStyle w:val="Refdecomentario"/>
        </w:rPr>
        <w:annotationRef/>
      </w:r>
    </w:p>
    <w:p w:rsidR="00A2323F" w:rsidRDefault="009164CA" w14:paraId="6D1A1411" w14:textId="5481981F">
      <w:pPr>
        <w:pStyle w:val="Textocomentario"/>
      </w:pPr>
      <w:hyperlink w:history="1" r:id="rId6">
        <w:r w:rsidRPr="003C7E9E" w:rsidR="00A2323F">
          <w:rPr>
            <w:rStyle w:val="Hipervnculo"/>
          </w:rPr>
          <w:t>https://t3.ftcdn.net/jpg/05/68/98/74/240_F_568987453_KBboKR7AKmBL3gPCsqfrd7lrZ42LIMNk.jpg</w:t>
        </w:r>
      </w:hyperlink>
      <w:r w:rsidR="00A2323F">
        <w:t xml:space="preserve"> </w:t>
      </w:r>
    </w:p>
  </w:comment>
  <w:comment w:initials="F" w:author="Fabian" w:date="2023-05-11T09:53:00Z" w:id="11">
    <w:p w:rsidR="00A2323F" w:rsidRDefault="00A2323F" w14:paraId="5B960DB0" w14:textId="77777777">
      <w:pPr>
        <w:pStyle w:val="Textocomentario"/>
      </w:pPr>
      <w:r>
        <w:rPr>
          <w:rStyle w:val="Refdecomentario"/>
        </w:rPr>
        <w:annotationRef/>
      </w:r>
    </w:p>
    <w:p w:rsidR="00A2323F" w:rsidRDefault="00A2323F" w14:paraId="1CD47929" w14:textId="10F4DD13">
      <w:pPr>
        <w:pStyle w:val="Textocomentario"/>
      </w:pPr>
      <w:r>
        <w:t>Tarjetas conectadas</w:t>
      </w:r>
    </w:p>
  </w:comment>
  <w:comment w:initials="MOU" w:author="Microsoft Office User" w:date="2021-12-16T20:00:00Z" w:id="12">
    <w:p w:rsidR="00BD0977" w:rsidP="00BD0977" w:rsidRDefault="00BD0977" w14:paraId="7AE45387" w14:textId="77777777">
      <w:pPr>
        <w:pStyle w:val="Textocomentario"/>
      </w:pPr>
      <w:r>
        <w:rPr>
          <w:rStyle w:val="Refdecomentario"/>
        </w:rPr>
        <w:annotationRef/>
      </w:r>
      <w:r>
        <w:t>Utilizar Cajón texto color.</w:t>
      </w:r>
    </w:p>
  </w:comment>
  <w:comment w:initials="F" w:author="Fabian" w:date="2023-05-11T09:54:00Z" w:id="13">
    <w:p w:rsidR="00F35D5C" w:rsidRDefault="00F35D5C" w14:paraId="1A4A1317" w14:textId="77777777">
      <w:pPr>
        <w:pStyle w:val="Textocomentario"/>
      </w:pPr>
      <w:r>
        <w:rPr>
          <w:rStyle w:val="Refdecomentario"/>
        </w:rPr>
        <w:annotationRef/>
      </w:r>
    </w:p>
    <w:p w:rsidR="00F35D5C" w:rsidRDefault="00F35D5C" w14:paraId="529E8194" w14:textId="1CD111B9">
      <w:pPr>
        <w:pStyle w:val="Textocomentario"/>
      </w:pPr>
      <w:r>
        <w:t>Cajón texto color.</w:t>
      </w:r>
    </w:p>
  </w:comment>
  <w:comment w:initials="F" w:author="Fabian" w:date="2023-05-11T10:03:00Z" w:id="14">
    <w:p w:rsidR="009248E6" w:rsidRDefault="009248E6" w14:paraId="2511358E" w14:textId="77777777">
      <w:pPr>
        <w:pStyle w:val="Textocomentario"/>
      </w:pPr>
      <w:r>
        <w:rPr>
          <w:rStyle w:val="Refdecomentario"/>
        </w:rPr>
        <w:annotationRef/>
      </w:r>
    </w:p>
    <w:p w:rsidR="009248E6" w:rsidRDefault="009164CA" w14:paraId="7D4BD8D1" w14:textId="4FB17E35">
      <w:pPr>
        <w:pStyle w:val="Textocomentario"/>
      </w:pPr>
      <w:hyperlink w:history="1" r:id="rId7">
        <w:r w:rsidRPr="003C7E9E" w:rsidR="009248E6">
          <w:rPr>
            <w:rStyle w:val="Hipervnculo"/>
          </w:rPr>
          <w:t>https://t3.ftcdn.net/jpg/05/22/87/22/240_F_522872256_wgKPuMetcdci7ygiJ4PRQb410Fy2jRhk.jpg</w:t>
        </w:r>
      </w:hyperlink>
      <w:r w:rsidR="009248E6">
        <w:t xml:space="preserve"> </w:t>
      </w:r>
    </w:p>
  </w:comment>
  <w:comment w:initials="MOU" w:author="Microsoft Office User" w:date="2021-12-16T20:02:00Z" w:id="15">
    <w:p w:rsidR="00BD0977" w:rsidP="00BD0977" w:rsidRDefault="00BD0977" w14:paraId="24655955" w14:textId="77777777">
      <w:pPr>
        <w:pStyle w:val="Textocomentario"/>
      </w:pPr>
      <w:r>
        <w:rPr>
          <w:rStyle w:val="Refdecomentario"/>
        </w:rPr>
        <w:annotationRef/>
      </w:r>
      <w:r>
        <w:t>Utilizar Cajón texto color.</w:t>
      </w:r>
    </w:p>
  </w:comment>
  <w:comment w:initials="F" w:author="Fabian" w:date="2023-05-11T10:05:00Z" w:id="16">
    <w:p w:rsidR="00F72345" w:rsidRDefault="00F72345" w14:paraId="42A53D15" w14:textId="77777777">
      <w:pPr>
        <w:pStyle w:val="Textocomentario"/>
      </w:pPr>
      <w:r>
        <w:rPr>
          <w:rStyle w:val="Refdecomentario"/>
        </w:rPr>
        <w:annotationRef/>
      </w:r>
    </w:p>
    <w:p w:rsidR="00F72345" w:rsidRDefault="00F72345" w14:paraId="63ACDEB6" w14:textId="370A2B65">
      <w:pPr>
        <w:pStyle w:val="Textocomentario"/>
      </w:pPr>
      <w:r>
        <w:t>Listado no ordenado, cuadro color. Con separadores.</w:t>
      </w:r>
    </w:p>
  </w:comment>
  <w:comment w:initials="F" w:author="Fabian" w:date="2023-05-11T10:06:00Z" w:id="17">
    <w:p w:rsidR="00C51D0B" w:rsidRDefault="00C51D0B" w14:paraId="47FA1424" w14:textId="77777777">
      <w:pPr>
        <w:pStyle w:val="Textocomentario"/>
      </w:pPr>
      <w:r>
        <w:rPr>
          <w:rStyle w:val="Refdecomentario"/>
        </w:rPr>
        <w:annotationRef/>
      </w:r>
    </w:p>
    <w:p w:rsidR="00C51D0B" w:rsidRDefault="009164CA" w14:paraId="4C329A4F" w14:textId="4A5A2DEB">
      <w:pPr>
        <w:pStyle w:val="Textocomentario"/>
      </w:pPr>
      <w:hyperlink w:history="1" r:id="rId8">
        <w:r w:rsidRPr="003C7E9E" w:rsidR="00C51D0B">
          <w:rPr>
            <w:rStyle w:val="Hipervnculo"/>
          </w:rPr>
          <w:t>https://t4.ftcdn.net/jpg/02/46/25/17/240_F_246251734_mHtQYqNqfuNVUxSbohN97TH2Wxd9Bxyo.jpg</w:t>
        </w:r>
      </w:hyperlink>
      <w:r w:rsidR="00C51D0B">
        <w:t xml:space="preserve"> </w:t>
      </w:r>
    </w:p>
  </w:comment>
  <w:comment w:initials="MOU" w:author="Microsoft Office User" w:date="2021-12-16T20:04:00Z" w:id="18">
    <w:p w:rsidR="00BD0977" w:rsidP="00BD0977" w:rsidRDefault="00BD0977" w14:paraId="5F20CBF2" w14:textId="77777777">
      <w:pPr>
        <w:pStyle w:val="Textocomentario"/>
      </w:pPr>
      <w:r>
        <w:rPr>
          <w:rStyle w:val="Refdecomentario"/>
        </w:rPr>
        <w:annotationRef/>
      </w:r>
      <w:r>
        <w:t>Utilizar Cajón texto color.</w:t>
      </w:r>
    </w:p>
  </w:comment>
  <w:comment w:initials="F" w:author="Fabian" w:date="2023-05-11T10:07:00Z" w:id="19">
    <w:p w:rsidR="00C51D0B" w:rsidRDefault="00C51D0B" w14:paraId="4B44337B" w14:textId="77777777">
      <w:pPr>
        <w:pStyle w:val="Textocomentario"/>
      </w:pPr>
      <w:r>
        <w:rPr>
          <w:rStyle w:val="Refdecomentario"/>
        </w:rPr>
        <w:annotationRef/>
      </w:r>
    </w:p>
    <w:p w:rsidR="00C51D0B" w:rsidRDefault="00C51D0B" w14:paraId="37B43A27" w14:textId="0453BDC3">
      <w:pPr>
        <w:pStyle w:val="Textocomentario"/>
      </w:pPr>
      <w:r>
        <w:t>Listado no ordenado, cuadro color. Con separadores.</w:t>
      </w:r>
    </w:p>
  </w:comment>
  <w:comment w:initials="F" w:author="Fabian" w:date="2023-05-11T10:08:00Z" w:id="20">
    <w:p w:rsidR="00C51D0B" w:rsidRDefault="00C51D0B" w14:paraId="0F6C8170" w14:textId="77777777">
      <w:pPr>
        <w:pStyle w:val="Textocomentario"/>
      </w:pPr>
      <w:r>
        <w:rPr>
          <w:rStyle w:val="Refdecomentario"/>
        </w:rPr>
        <w:annotationRef/>
      </w:r>
    </w:p>
    <w:p w:rsidR="00C51D0B" w:rsidRDefault="00C51D0B" w14:paraId="09CC37D0" w14:textId="2271D913">
      <w:pPr>
        <w:pStyle w:val="Textocomentario"/>
      </w:pPr>
      <w:r>
        <w:t>Cajón texto color.</w:t>
      </w:r>
    </w:p>
  </w:comment>
  <w:comment w:initials="F" w:author="Fabian" w:date="2023-05-04T12:03:00Z" w:id="21">
    <w:p w:rsidR="00C51D0B" w:rsidP="00C51D0B" w:rsidRDefault="00C51D0B" w14:paraId="669ECD3F" w14:textId="77777777">
      <w:pPr>
        <w:pStyle w:val="Textocomentario"/>
      </w:pPr>
      <w:r>
        <w:rPr>
          <w:rStyle w:val="Refdecomentario"/>
        </w:rPr>
        <w:annotationRef/>
      </w:r>
    </w:p>
    <w:p w:rsidR="00C51D0B" w:rsidP="00C51D0B" w:rsidRDefault="00C51D0B" w14:paraId="7534E1FE" w14:textId="77777777">
      <w:pPr>
        <w:pStyle w:val="Textocomentario"/>
      </w:pPr>
      <w:r w:rsidRPr="00DB0CEA">
        <w:rPr>
          <w:color w:val="FF0000"/>
        </w:rPr>
        <w:t>Ventana modal con imagen.</w:t>
      </w:r>
    </w:p>
    <w:p w:rsidR="00C51D0B" w:rsidP="00C51D0B" w:rsidRDefault="00C51D0B" w14:paraId="08CED400" w14:textId="77777777">
      <w:pPr>
        <w:pStyle w:val="Textocomentario"/>
      </w:pPr>
    </w:p>
    <w:p w:rsidRPr="004D1C9D" w:rsidR="00C51D0B" w:rsidP="00C51D0B" w:rsidRDefault="00C51D0B" w14:paraId="4C42C6B9" w14:textId="7871A407">
      <w:pPr>
        <w:snapToGrid w:val="0"/>
        <w:spacing w:line="240" w:lineRule="auto"/>
        <w:jc w:val="both"/>
        <w:rPr>
          <w:bCs/>
          <w:sz w:val="20"/>
          <w:szCs w:val="20"/>
        </w:rPr>
      </w:pPr>
      <w:r w:rsidRPr="004D1C9D">
        <w:rPr>
          <w:bCs/>
          <w:sz w:val="20"/>
          <w:szCs w:val="20"/>
        </w:rPr>
        <w:t>Para liquidar las prestaciones sociales de un empleado se debe de tener en cuenta todo lo</w:t>
      </w:r>
      <w:r>
        <w:rPr>
          <w:bCs/>
          <w:sz w:val="20"/>
          <w:szCs w:val="20"/>
        </w:rPr>
        <w:t xml:space="preserve"> que</w:t>
      </w:r>
      <w:r w:rsidRPr="004D1C9D">
        <w:rPr>
          <w:bCs/>
          <w:sz w:val="20"/>
          <w:szCs w:val="20"/>
        </w:rPr>
        <w:t xml:space="preserve"> constituya salario: comisiones, horas extras y recargos nocturnos, dominicales y festivos.</w:t>
      </w:r>
    </w:p>
    <w:p w:rsidR="00C51D0B" w:rsidP="00C51D0B" w:rsidRDefault="009164CA" w14:paraId="305D6EB3" w14:textId="179EE4F3">
      <w:pPr>
        <w:pStyle w:val="Textocomentario"/>
      </w:pPr>
      <w:hyperlink w:history="1" r:id="rId9">
        <w:r w:rsidRPr="003C7E9E" w:rsidR="00C51D0B">
          <w:rPr>
            <w:rStyle w:val="Hipervnculo"/>
          </w:rPr>
          <w:t>https://t3.ftcdn.net/jpg/05/85/93/62/240_F_585936242_Yms1hBHX79BscXMWby3zKe1eD7uvTWF3.jpg</w:t>
        </w:r>
      </w:hyperlink>
      <w:r w:rsidR="00C51D0B">
        <w:t xml:space="preserve"> </w:t>
      </w:r>
    </w:p>
  </w:comment>
  <w:comment w:initials="MOU" w:author="Microsoft Office User" w:date="2021-12-16T20:06:00Z" w:id="22">
    <w:p w:rsidR="00BD0977" w:rsidP="00BD0977" w:rsidRDefault="00BD0977" w14:paraId="083CFA5A" w14:textId="77777777">
      <w:pPr>
        <w:pStyle w:val="Textocomentario"/>
      </w:pPr>
      <w:r>
        <w:rPr>
          <w:rStyle w:val="Refdecomentario"/>
        </w:rPr>
        <w:annotationRef/>
      </w:r>
      <w:r>
        <w:t>Utilizar Cajón texto color A.</w:t>
      </w:r>
    </w:p>
  </w:comment>
  <w:comment w:initials="F" w:author="Fabian" w:date="2023-05-04T12:03:00Z" w:id="23">
    <w:p w:rsidR="00B4345F" w:rsidP="00B4345F" w:rsidRDefault="00B4345F" w14:paraId="6D15992E" w14:textId="77777777">
      <w:pPr>
        <w:pStyle w:val="Textocomentario"/>
      </w:pPr>
      <w:r>
        <w:rPr>
          <w:rStyle w:val="Refdecomentario"/>
        </w:rPr>
        <w:annotationRef/>
      </w:r>
    </w:p>
    <w:p w:rsidR="00B4345F" w:rsidP="00B4345F" w:rsidRDefault="00B4345F" w14:paraId="70A26934" w14:textId="77777777">
      <w:pPr>
        <w:pStyle w:val="Textocomentario"/>
      </w:pPr>
      <w:r w:rsidRPr="00DB0CEA">
        <w:rPr>
          <w:color w:val="FF0000"/>
        </w:rPr>
        <w:t>Ventana modal con imagen.</w:t>
      </w:r>
    </w:p>
    <w:p w:rsidR="00B4345F" w:rsidP="00B4345F" w:rsidRDefault="00B4345F" w14:paraId="21AAD486" w14:textId="77777777">
      <w:pPr>
        <w:pStyle w:val="Textocomentario"/>
      </w:pPr>
    </w:p>
    <w:p w:rsidRPr="004D1C9D" w:rsidR="00B4345F" w:rsidP="00B4345F" w:rsidRDefault="00B4345F" w14:paraId="3952D1C3" w14:textId="3945F9C3">
      <w:pPr>
        <w:snapToGrid w:val="0"/>
        <w:spacing w:line="240" w:lineRule="auto"/>
        <w:jc w:val="both"/>
        <w:rPr>
          <w:color w:val="000000"/>
          <w:sz w:val="20"/>
          <w:szCs w:val="20"/>
        </w:rPr>
      </w:pPr>
      <w:r w:rsidRPr="004D1C9D">
        <w:rPr>
          <w:color w:val="000000"/>
          <w:sz w:val="20"/>
          <w:szCs w:val="20"/>
        </w:rPr>
        <w:t>Para las prestaciones sociales como la prima y el auxilio de las cesantías, se debe de tener en cuenta el auxilio de transporte siempre y cuando el empleado gane menos de dos (2) salarios mínimos legales vigentes.</w:t>
      </w:r>
    </w:p>
    <w:p w:rsidR="00B4345F" w:rsidP="00B4345F" w:rsidRDefault="009164CA" w14:paraId="0CFF6FD4" w14:textId="685B6320">
      <w:pPr>
        <w:pStyle w:val="Textocomentario"/>
      </w:pPr>
      <w:hyperlink w:history="1" r:id="rId10">
        <w:r w:rsidRPr="003C7E9E" w:rsidR="00B4345F">
          <w:rPr>
            <w:rStyle w:val="Hipervnculo"/>
          </w:rPr>
          <w:t>https://t3.ftcdn.net/jpg/05/04/19/76/240_F_504197625_c6ABfSX01sK004xRJMwXuHFekv9ozeId.jpg</w:t>
        </w:r>
      </w:hyperlink>
      <w:r w:rsidR="00B4345F">
        <w:t xml:space="preserve"> </w:t>
      </w:r>
    </w:p>
  </w:comment>
  <w:comment w:initials="F" w:author="Fabian" w:date="2023-05-11T10:12:00Z" w:id="24">
    <w:p w:rsidR="007A7343" w:rsidRDefault="007A7343" w14:paraId="24F49DBE" w14:textId="77777777">
      <w:pPr>
        <w:pStyle w:val="Textocomentario"/>
      </w:pPr>
      <w:r>
        <w:rPr>
          <w:rStyle w:val="Refdecomentario"/>
        </w:rPr>
        <w:annotationRef/>
      </w:r>
    </w:p>
    <w:p w:rsidR="007A7343" w:rsidRDefault="009164CA" w14:paraId="5A2D0A87" w14:textId="0F7A690C">
      <w:pPr>
        <w:pStyle w:val="Textocomentario"/>
      </w:pPr>
      <w:hyperlink w:history="1" r:id="rId11">
        <w:r w:rsidRPr="003C7E9E" w:rsidR="007A7343">
          <w:rPr>
            <w:rStyle w:val="Hipervnculo"/>
          </w:rPr>
          <w:t>https://t3.ftcdn.net/jpg/05/00/74/66/240_F_500746662_4mMAn33BPJDP1smyy0IvvPM19bK8kijG.jpg</w:t>
        </w:r>
      </w:hyperlink>
      <w:r w:rsidR="007A7343">
        <w:t xml:space="preserve"> </w:t>
      </w:r>
    </w:p>
  </w:comment>
  <w:comment w:initials="F" w:author="Fabian" w:date="2023-05-11T10:13:00Z" w:id="25">
    <w:p w:rsidR="007A7343" w:rsidRDefault="007A7343" w14:paraId="70858E9F" w14:textId="77777777">
      <w:pPr>
        <w:pStyle w:val="Textocomentario"/>
      </w:pPr>
      <w:r>
        <w:rPr>
          <w:rStyle w:val="Refdecomentario"/>
        </w:rPr>
        <w:annotationRef/>
      </w:r>
    </w:p>
    <w:p w:rsidR="007A7343" w:rsidRDefault="007A7343" w14:paraId="02715F91" w14:textId="48878E75">
      <w:pPr>
        <w:pStyle w:val="Textocomentario"/>
      </w:pPr>
      <w:r>
        <w:t>Cajón texto color.</w:t>
      </w:r>
    </w:p>
  </w:comment>
  <w:comment w:initials="F" w:author="Fabian" w:date="2023-05-11T10:44:00Z" w:id="26">
    <w:p w:rsidR="00B6083F" w:rsidRDefault="00B6083F" w14:paraId="105BE4B5" w14:textId="77777777">
      <w:pPr>
        <w:pStyle w:val="Textocomentario"/>
      </w:pPr>
      <w:r>
        <w:rPr>
          <w:rStyle w:val="Refdecomentario"/>
        </w:rPr>
        <w:annotationRef/>
      </w:r>
    </w:p>
    <w:p w:rsidR="00B6083F" w:rsidRDefault="009164CA" w14:paraId="0C71C867" w14:textId="2966F32D">
      <w:pPr>
        <w:pStyle w:val="Textocomentario"/>
      </w:pPr>
      <w:hyperlink w:history="1" r:id="rId12">
        <w:r w:rsidRPr="003C7E9E" w:rsidR="00B6083F">
          <w:rPr>
            <w:rStyle w:val="Hipervnculo"/>
          </w:rPr>
          <w:t>https://t3.ftcdn.net/jpg/05/90/46/00/240_F_590460005_r0mkjbjpSZPOmpVspPuTHND3ukpTq3zW.jpg</w:t>
        </w:r>
      </w:hyperlink>
      <w:r w:rsidR="00B6083F">
        <w:t xml:space="preserve"> </w:t>
      </w:r>
    </w:p>
  </w:comment>
  <w:comment w:initials="MOU" w:author="Microsoft Office User" w:date="2021-12-16T20:12:00Z" w:id="27">
    <w:p w:rsidR="00BD0977" w:rsidP="00BD0977" w:rsidRDefault="00BD0977" w14:paraId="265D16B4" w14:textId="77777777">
      <w:pPr>
        <w:pStyle w:val="Textocomentario"/>
      </w:pPr>
      <w:r>
        <w:rPr>
          <w:rStyle w:val="Refdecomentario"/>
        </w:rPr>
        <w:annotationRef/>
      </w:r>
      <w:r>
        <w:t>Utilizar Cajón texto color.</w:t>
      </w:r>
    </w:p>
  </w:comment>
  <w:comment w:initials="F" w:author="Fabian" w:date="2023-05-11T10:51:00Z" w:id="28">
    <w:p w:rsidR="00B6083F" w:rsidRDefault="00B6083F" w14:paraId="5CDC6708" w14:textId="77777777">
      <w:pPr>
        <w:pStyle w:val="Textocomentario"/>
      </w:pPr>
      <w:r>
        <w:rPr>
          <w:rStyle w:val="Refdecomentario"/>
        </w:rPr>
        <w:annotationRef/>
      </w:r>
    </w:p>
    <w:p w:rsidR="00B6083F" w:rsidRDefault="00B6083F" w14:paraId="28C15CA6" w14:textId="75CACB64">
      <w:pPr>
        <w:pStyle w:val="Textocomentario"/>
      </w:pPr>
      <w:r>
        <w:t>Tarjetas conectadas</w:t>
      </w:r>
    </w:p>
  </w:comment>
  <w:comment w:initials="F" w:author="Fabian" w:date="2023-05-11T10:54:00Z" w:id="29">
    <w:p w:rsidR="00240DED" w:rsidRDefault="00240DED" w14:paraId="4E9B7995" w14:textId="77777777">
      <w:pPr>
        <w:pStyle w:val="Textocomentario"/>
      </w:pPr>
      <w:r>
        <w:rPr>
          <w:rStyle w:val="Refdecomentario"/>
        </w:rPr>
        <w:annotationRef/>
      </w:r>
    </w:p>
    <w:p w:rsidR="00240DED" w:rsidRDefault="00240DED" w14:paraId="051B86A9" w14:textId="5B046E70">
      <w:pPr>
        <w:pStyle w:val="Textocomentario"/>
      </w:pPr>
      <w:r>
        <w:t>Diagramar</w:t>
      </w:r>
      <w:r w:rsidR="00321F6B">
        <w:t>, en un pdf para el aprendiz,</w:t>
      </w:r>
      <w:r>
        <w:t xml:space="preserve"> el contenido del archivo</w:t>
      </w:r>
      <w:r w:rsidR="00321F6B">
        <w:t>:</w:t>
      </w:r>
    </w:p>
    <w:p w:rsidR="00240DED" w:rsidRDefault="00240DED" w14:paraId="693C30E5" w14:textId="77777777">
      <w:pPr>
        <w:pStyle w:val="Textocomentario"/>
      </w:pPr>
    </w:p>
    <w:p w:rsidR="00240DED" w:rsidRDefault="00240DED" w14:paraId="23A2CF30" w14:textId="452CA699">
      <w:pPr>
        <w:pStyle w:val="Textocomentario"/>
      </w:pPr>
      <w:r w:rsidRPr="00240DED">
        <w:rPr>
          <w:b/>
          <w:bCs/>
        </w:rPr>
        <w:t>Anexo_1_EjemplosDeCesantiasEInteresesDeCesantías</w:t>
      </w:r>
    </w:p>
  </w:comment>
  <w:comment w:initials="F" w:author="Fabian" w:date="2023-05-11T10:57:00Z" w:id="30">
    <w:p w:rsidR="00A00240" w:rsidRDefault="00A00240" w14:paraId="70244483" w14:textId="77777777">
      <w:pPr>
        <w:pStyle w:val="Textocomentario"/>
      </w:pPr>
      <w:r>
        <w:rPr>
          <w:rStyle w:val="Refdecomentario"/>
        </w:rPr>
        <w:annotationRef/>
      </w:r>
    </w:p>
    <w:p w:rsidR="00A00240" w:rsidRDefault="009164CA" w14:paraId="42D9AE09" w14:textId="404CAB7A">
      <w:pPr>
        <w:pStyle w:val="Textocomentario"/>
      </w:pPr>
      <w:hyperlink w:history="1" r:id="rId13">
        <w:r w:rsidRPr="003C7E9E" w:rsidR="00A00240">
          <w:rPr>
            <w:rStyle w:val="Hipervnculo"/>
          </w:rPr>
          <w:t>https://t4.ftcdn.net/jpg/05/78/26/27/240_F_578262784_1AJvrH7pNBePFm4KN4HIRsJUVDvbJMdn.jpg</w:t>
        </w:r>
      </w:hyperlink>
      <w:r w:rsidR="00A00240">
        <w:t xml:space="preserve"> </w:t>
      </w:r>
    </w:p>
  </w:comment>
  <w:comment w:initials="F" w:author="Fabian" w:date="2023-05-11T10:56:00Z" w:id="31">
    <w:p w:rsidR="00A00240" w:rsidRDefault="00A00240" w14:paraId="7860BDA7" w14:textId="77777777">
      <w:pPr>
        <w:pStyle w:val="Textocomentario"/>
      </w:pPr>
      <w:r>
        <w:rPr>
          <w:rStyle w:val="Refdecomentario"/>
        </w:rPr>
        <w:annotationRef/>
      </w:r>
    </w:p>
    <w:p w:rsidR="00A00240" w:rsidRDefault="00A00240" w14:paraId="3B8BDE67" w14:textId="66AA43A1">
      <w:pPr>
        <w:pStyle w:val="Textocomentario"/>
      </w:pPr>
      <w:r>
        <w:t>Listado ordenado.</w:t>
      </w:r>
    </w:p>
  </w:comment>
  <w:comment w:initials="F" w:author="Fabian" w:date="2023-05-11T11:00:00Z" w:id="32">
    <w:p w:rsidR="00AA7F68" w:rsidRDefault="00AA7F68" w14:paraId="30159545" w14:textId="77777777">
      <w:pPr>
        <w:pStyle w:val="Textocomentario"/>
      </w:pPr>
      <w:r>
        <w:rPr>
          <w:rStyle w:val="Refdecomentario"/>
        </w:rPr>
        <w:annotationRef/>
      </w:r>
    </w:p>
    <w:p w:rsidR="00AA7F68" w:rsidRDefault="009164CA" w14:paraId="061EDE1B" w14:textId="30769A73">
      <w:pPr>
        <w:pStyle w:val="Textocomentario"/>
      </w:pPr>
      <w:hyperlink w:history="1" r:id="rId14">
        <w:r w:rsidRPr="003C7E9E" w:rsidR="00AA7F68">
          <w:rPr>
            <w:rStyle w:val="Hipervnculo"/>
          </w:rPr>
          <w:t>https://t3.ftcdn.net/jpg/05/95/78/70/240_F_595787088_JWPctgaUP5jFdg0AeIrDyPDpYGXZ3fJT.jpg</w:t>
        </w:r>
      </w:hyperlink>
      <w:r w:rsidR="00AA7F68">
        <w:t xml:space="preserve"> </w:t>
      </w:r>
    </w:p>
  </w:comment>
  <w:comment w:initials="MOU" w:author="Microsoft Office User" w:date="2021-12-16T20:15:00Z" w:id="33">
    <w:p w:rsidR="00BD0977" w:rsidP="00BD0977" w:rsidRDefault="00BD0977" w14:paraId="21A71377" w14:textId="77777777">
      <w:pPr>
        <w:pStyle w:val="Textocomentario"/>
      </w:pPr>
      <w:r>
        <w:rPr>
          <w:rStyle w:val="Refdecomentario"/>
        </w:rPr>
        <w:annotationRef/>
      </w:r>
      <w:r>
        <w:t>Utilizar Cajón texto color.</w:t>
      </w:r>
    </w:p>
  </w:comment>
  <w:comment w:initials="F" w:author="Fabian" w:date="2023-05-04T12:03:00Z" w:id="34">
    <w:p w:rsidR="00AA7F68" w:rsidP="00AA7F68" w:rsidRDefault="00AA7F68" w14:paraId="3A260D68" w14:textId="77777777">
      <w:pPr>
        <w:pStyle w:val="Textocomentario"/>
      </w:pPr>
      <w:r>
        <w:rPr>
          <w:rStyle w:val="Refdecomentario"/>
        </w:rPr>
        <w:annotationRef/>
      </w:r>
    </w:p>
    <w:p w:rsidR="00AA7F68" w:rsidP="00AA7F68" w:rsidRDefault="00AA7F68" w14:paraId="60DD2014" w14:textId="77777777">
      <w:pPr>
        <w:pStyle w:val="Textocomentario"/>
      </w:pPr>
      <w:r w:rsidRPr="00DB0CEA">
        <w:rPr>
          <w:color w:val="FF0000"/>
        </w:rPr>
        <w:t>Ventana modal con imagen.</w:t>
      </w:r>
    </w:p>
    <w:p w:rsidR="00AA7F68" w:rsidP="00AA7F68" w:rsidRDefault="00AA7F68" w14:paraId="1E247C2E" w14:textId="77777777">
      <w:pPr>
        <w:pStyle w:val="Textocomentario"/>
      </w:pPr>
    </w:p>
    <w:p w:rsidRPr="004D1C9D" w:rsidR="00AA7F68" w:rsidP="00AA7F68" w:rsidRDefault="00AA7F68" w14:paraId="35D52E4D" w14:textId="08FD4A2A">
      <w:pPr>
        <w:snapToGrid w:val="0"/>
        <w:spacing w:line="240" w:lineRule="auto"/>
        <w:jc w:val="both"/>
        <w:rPr>
          <w:sz w:val="20"/>
          <w:szCs w:val="20"/>
        </w:rPr>
      </w:pPr>
      <w:r w:rsidRPr="004D1C9D">
        <w:rPr>
          <w:sz w:val="20"/>
          <w:szCs w:val="20"/>
        </w:rPr>
        <w:t>Eso quiere decir que si la persona realiza actividades dentro de su jornada laboral ordinaria o sea 8 horas diarias</w:t>
      </w:r>
      <w:r>
        <w:rPr>
          <w:sz w:val="20"/>
          <w:szCs w:val="20"/>
        </w:rPr>
        <w:t>,</w:t>
      </w:r>
      <w:r w:rsidRPr="004D1C9D">
        <w:rPr>
          <w:sz w:val="20"/>
          <w:szCs w:val="20"/>
        </w:rPr>
        <w:t xml:space="preserve"> 48 horas semanales</w:t>
      </w:r>
      <w:r>
        <w:rPr>
          <w:sz w:val="20"/>
          <w:szCs w:val="20"/>
        </w:rPr>
        <w:t>,</w:t>
      </w:r>
      <w:r w:rsidRPr="004D1C9D">
        <w:rPr>
          <w:sz w:val="20"/>
          <w:szCs w:val="20"/>
        </w:rPr>
        <w:t xml:space="preserve"> el sábado este se cuenta como día hábil. Pero muchas empresas conceden a sus trabajadores como día no hábil el sábado para mayor día de disfrute de las vacaciones.</w:t>
      </w:r>
    </w:p>
    <w:p w:rsidR="00AA7F68" w:rsidP="00AA7F68" w:rsidRDefault="009164CA" w14:paraId="794C8796" w14:textId="160568D5">
      <w:pPr>
        <w:pStyle w:val="Textocomentario"/>
      </w:pPr>
      <w:hyperlink w:history="1" r:id="rId15">
        <w:r w:rsidRPr="003C7E9E" w:rsidR="00AA7F68">
          <w:rPr>
            <w:rStyle w:val="Hipervnculo"/>
          </w:rPr>
          <w:t>https://t4.ftcdn.net/jpg/05/52/76/99/240_F_552769932_YqCZNgsP6hemRaonb0sDKT5vnpHOLfEK.jpg</w:t>
        </w:r>
      </w:hyperlink>
      <w:r w:rsidR="00AA7F68">
        <w:t xml:space="preserve"> </w:t>
      </w:r>
    </w:p>
  </w:comment>
  <w:comment w:initials="F" w:author="Fabian" w:date="2023-05-11T11:17:00Z" w:id="35">
    <w:p w:rsidR="001F1AF4" w:rsidRDefault="001F1AF4" w14:paraId="1FDFD205" w14:textId="77777777">
      <w:pPr>
        <w:pStyle w:val="Textocomentario"/>
      </w:pPr>
      <w:r>
        <w:rPr>
          <w:rStyle w:val="Refdecomentario"/>
        </w:rPr>
        <w:annotationRef/>
      </w:r>
    </w:p>
    <w:p w:rsidR="001F1AF4" w:rsidRDefault="009164CA" w14:paraId="72F3583F" w14:textId="6CCE9C87">
      <w:pPr>
        <w:pStyle w:val="Textocomentario"/>
      </w:pPr>
      <w:hyperlink w:history="1" r:id="rId16">
        <w:r w:rsidRPr="003C7E9E" w:rsidR="001F1AF4">
          <w:rPr>
            <w:rStyle w:val="Hipervnculo"/>
          </w:rPr>
          <w:t>https://t3.ftcdn.net/jpg/05/48/66/98/240_F_548669834_kjYSQYBnt9KGGcVuxBGeoVMH756nZJYe.jpg</w:t>
        </w:r>
      </w:hyperlink>
      <w:r w:rsidR="001F1AF4">
        <w:t xml:space="preserve"> </w:t>
      </w:r>
    </w:p>
  </w:comment>
  <w:comment w:initials="MOU" w:author="Microsoft Office User" w:date="2021-12-16T20:17:00Z" w:id="36">
    <w:p w:rsidR="00BD0977" w:rsidP="00BD0977" w:rsidRDefault="00BD0977" w14:paraId="21A27E05" w14:textId="77777777">
      <w:pPr>
        <w:pStyle w:val="Textocomentario"/>
      </w:pPr>
      <w:r>
        <w:rPr>
          <w:rStyle w:val="Refdecomentario"/>
        </w:rPr>
        <w:annotationRef/>
      </w:r>
      <w:r>
        <w:t>Utilizar Cajón texto color A.</w:t>
      </w:r>
    </w:p>
  </w:comment>
  <w:comment w:initials="F" w:author="Fabian" w:date="2023-05-04T12:03:00Z" w:id="37">
    <w:p w:rsidR="001F1AF4" w:rsidP="001F1AF4" w:rsidRDefault="001F1AF4" w14:paraId="1E2BF071" w14:textId="77777777">
      <w:pPr>
        <w:pStyle w:val="Textocomentario"/>
      </w:pPr>
      <w:r>
        <w:rPr>
          <w:rStyle w:val="Refdecomentario"/>
        </w:rPr>
        <w:annotationRef/>
      </w:r>
    </w:p>
    <w:p w:rsidR="001F1AF4" w:rsidP="001F1AF4" w:rsidRDefault="001F1AF4" w14:paraId="16B3D8C0" w14:textId="77777777">
      <w:pPr>
        <w:pStyle w:val="Textocomentario"/>
      </w:pPr>
      <w:r w:rsidRPr="00DB0CEA">
        <w:rPr>
          <w:color w:val="FF0000"/>
        </w:rPr>
        <w:t>Ventana modal con imagen.</w:t>
      </w:r>
    </w:p>
    <w:p w:rsidR="001F1AF4" w:rsidP="001F1AF4" w:rsidRDefault="001F1AF4" w14:paraId="0C8EEBFC" w14:textId="77777777">
      <w:pPr>
        <w:pStyle w:val="Textocomentario"/>
      </w:pPr>
    </w:p>
    <w:p w:rsidR="001F1AF4" w:rsidP="001F1AF4" w:rsidRDefault="001F1AF4" w14:paraId="0730C6FB" w14:textId="566A83B2">
      <w:pPr>
        <w:snapToGrid w:val="0"/>
        <w:spacing w:line="240" w:lineRule="auto"/>
        <w:jc w:val="both"/>
        <w:rPr>
          <w:color w:val="000000"/>
          <w:sz w:val="20"/>
          <w:szCs w:val="20"/>
        </w:rPr>
      </w:pPr>
      <w:r w:rsidRPr="004D1C9D">
        <w:rPr>
          <w:color w:val="000000"/>
          <w:sz w:val="20"/>
          <w:szCs w:val="20"/>
        </w:rPr>
        <w:t>Se debe revisar la indemnización por cada uno de los tipos de contratos</w:t>
      </w:r>
      <w:r>
        <w:rPr>
          <w:color w:val="000000"/>
          <w:sz w:val="20"/>
          <w:szCs w:val="20"/>
        </w:rPr>
        <w:t>.</w:t>
      </w:r>
    </w:p>
    <w:p w:rsidR="001F1AF4" w:rsidP="001F1AF4" w:rsidRDefault="009164CA" w14:paraId="2F2CD111" w14:textId="14CB849A">
      <w:pPr>
        <w:snapToGrid w:val="0"/>
        <w:spacing w:line="240" w:lineRule="auto"/>
        <w:jc w:val="both"/>
      </w:pPr>
      <w:hyperlink w:history="1" r:id="rId17">
        <w:r w:rsidRPr="003C7E9E" w:rsidR="001F1AF4">
          <w:rPr>
            <w:rStyle w:val="Hipervnculo"/>
            <w:sz w:val="20"/>
            <w:szCs w:val="20"/>
          </w:rPr>
          <w:t>https://t4.ftcdn.net/jpg/05/74/58/71/240_F_574587136_vMXlu1vorw2MHAL5ejNOQYSZZv7vC9Jg.jpg</w:t>
        </w:r>
      </w:hyperlink>
      <w:r w:rsidR="001F1AF4">
        <w:rPr>
          <w:color w:val="000000"/>
          <w:sz w:val="20"/>
          <w:szCs w:val="20"/>
        </w:rPr>
        <w:t xml:space="preserve"> </w:t>
      </w:r>
      <w:r w:rsidR="001F1AF4">
        <w:t xml:space="preserve"> </w:t>
      </w:r>
    </w:p>
  </w:comment>
  <w:comment w:initials="F" w:author="Fabian" w:date="2023-05-11T10:54:00Z" w:id="38">
    <w:p w:rsidR="00526A21" w:rsidP="00526A21" w:rsidRDefault="00526A21" w14:paraId="08B6DE5F" w14:textId="77777777">
      <w:pPr>
        <w:pStyle w:val="Textocomentario"/>
      </w:pPr>
      <w:r>
        <w:rPr>
          <w:rStyle w:val="Refdecomentario"/>
        </w:rPr>
        <w:annotationRef/>
      </w:r>
    </w:p>
    <w:p w:rsidR="00526A21" w:rsidP="00526A21" w:rsidRDefault="00526A21" w14:paraId="6A7DA44C" w14:textId="77777777">
      <w:pPr>
        <w:pStyle w:val="Textocomentario"/>
      </w:pPr>
      <w:r>
        <w:t>Diagramar, en un pdf para el aprendiz, el contenido del archivo:</w:t>
      </w:r>
    </w:p>
    <w:p w:rsidR="00526A21" w:rsidP="00526A21" w:rsidRDefault="00526A21" w14:paraId="7114E3E1" w14:textId="77777777">
      <w:pPr>
        <w:pStyle w:val="Textocomentario"/>
      </w:pPr>
    </w:p>
    <w:p w:rsidR="00526A21" w:rsidP="00526A21" w:rsidRDefault="00526A21" w14:paraId="49771AA3" w14:textId="179AA1A7">
      <w:pPr>
        <w:pStyle w:val="Textocomentario"/>
      </w:pPr>
      <w:r w:rsidRPr="00240DED">
        <w:rPr>
          <w:b/>
          <w:bCs/>
        </w:rPr>
        <w:t>Anexo_</w:t>
      </w:r>
      <w:r w:rsidR="0052098D">
        <w:rPr>
          <w:b/>
          <w:bCs/>
        </w:rPr>
        <w:t>2</w:t>
      </w:r>
      <w:r w:rsidRPr="00240DED">
        <w:rPr>
          <w:b/>
          <w:bCs/>
        </w:rPr>
        <w:t>_</w:t>
      </w:r>
      <w:r>
        <w:rPr>
          <w:b/>
          <w:bCs/>
        </w:rPr>
        <w:t>LasIndemnizacionesLaborales</w:t>
      </w:r>
    </w:p>
  </w:comment>
  <w:comment w:initials="F" w:author="Fabian" w:date="2023-05-11T11:30:00Z" w:id="39">
    <w:p w:rsidR="00075B7E" w:rsidRDefault="00075B7E" w14:paraId="5AE42927" w14:textId="77777777">
      <w:pPr>
        <w:pStyle w:val="Textocomentario"/>
      </w:pPr>
      <w:r>
        <w:rPr>
          <w:rStyle w:val="Refdecomentario"/>
        </w:rPr>
        <w:annotationRef/>
      </w:r>
    </w:p>
    <w:p w:rsidR="00075B7E" w:rsidRDefault="009164CA" w14:paraId="2BAD1CC4" w14:textId="025D9D9D">
      <w:pPr>
        <w:pStyle w:val="Textocomentario"/>
      </w:pPr>
      <w:hyperlink w:history="1" r:id="rId18">
        <w:r w:rsidRPr="003C7E9E" w:rsidR="00075B7E">
          <w:rPr>
            <w:rStyle w:val="Hipervnculo"/>
          </w:rPr>
          <w:t>https://t4.ftcdn.net/jpg/05/73/54/63/240_F_573546385_H9YyfffoDLl0MmcKWnSZXfOi4d308QC7.jpg</w:t>
        </w:r>
      </w:hyperlink>
      <w:r w:rsidR="00075B7E">
        <w:t xml:space="preserve"> </w:t>
      </w:r>
    </w:p>
  </w:comment>
  <w:comment w:initials="F" w:author="Fabian" w:date="2023-05-11T11:31:00Z" w:id="40">
    <w:p w:rsidR="00075B7E" w:rsidRDefault="00075B7E" w14:paraId="3944415F" w14:textId="77777777">
      <w:pPr>
        <w:pStyle w:val="Textocomentario"/>
      </w:pPr>
      <w:r>
        <w:rPr>
          <w:rStyle w:val="Refdecomentario"/>
        </w:rPr>
        <w:annotationRef/>
      </w:r>
    </w:p>
    <w:p w:rsidR="00075B7E" w:rsidRDefault="00075B7E" w14:paraId="3BE3573F" w14:textId="310E938C">
      <w:pPr>
        <w:pStyle w:val="Textocomentario"/>
      </w:pPr>
      <w:r>
        <w:t>Cajón texto color.</w:t>
      </w:r>
    </w:p>
  </w:comment>
  <w:comment w:initials="F" w:author="Fabian" w:date="2023-05-11T11:31:00Z" w:id="41">
    <w:p w:rsidR="00075B7E" w:rsidRDefault="00075B7E" w14:paraId="3AB6F287" w14:textId="77777777">
      <w:pPr>
        <w:pStyle w:val="Textocomentario"/>
      </w:pPr>
      <w:r>
        <w:rPr>
          <w:rStyle w:val="Refdecomentario"/>
        </w:rPr>
        <w:annotationRef/>
      </w:r>
    </w:p>
    <w:p w:rsidR="00075B7E" w:rsidRDefault="00075B7E" w14:paraId="3309AE6A" w14:textId="1763FD0C">
      <w:pPr>
        <w:pStyle w:val="Textocomentario"/>
      </w:pPr>
      <w:r>
        <w:t>Listado.</w:t>
      </w:r>
    </w:p>
  </w:comment>
  <w:comment w:initials="F" w:author="Fabian" w:date="2023-05-11T11:37:00Z" w:id="42">
    <w:p w:rsidR="0052347D" w:rsidRDefault="0052347D" w14:paraId="1B7F6E3A" w14:textId="77777777">
      <w:pPr>
        <w:pStyle w:val="Textocomentario"/>
      </w:pPr>
      <w:r>
        <w:rPr>
          <w:rStyle w:val="Refdecomentario"/>
        </w:rPr>
        <w:annotationRef/>
      </w:r>
    </w:p>
    <w:p w:rsidR="0052347D" w:rsidRDefault="009164CA" w14:paraId="5F29EB55" w14:textId="45741009">
      <w:pPr>
        <w:pStyle w:val="Textocomentario"/>
      </w:pPr>
      <w:hyperlink w:history="1" r:id="rId19">
        <w:r w:rsidRPr="003C7E9E" w:rsidR="0052347D">
          <w:rPr>
            <w:rStyle w:val="Hipervnculo"/>
          </w:rPr>
          <w:t>https://t3.ftcdn.net/jpg/05/88/67/30/240_F_588673045_judUHeknV3QoZe0LXDLFO6iSH9yCdyug.jpg</w:t>
        </w:r>
      </w:hyperlink>
      <w:r w:rsidR="0052347D">
        <w:t xml:space="preserve"> </w:t>
      </w:r>
    </w:p>
  </w:comment>
  <w:comment w:initials="F" w:author="Fabian" w:date="2023-05-11T11:35:00Z" w:id="43">
    <w:p w:rsidR="0052347D" w:rsidRDefault="0052347D" w14:paraId="71709D93" w14:textId="77777777">
      <w:pPr>
        <w:pStyle w:val="Textocomentario"/>
      </w:pPr>
      <w:r>
        <w:rPr>
          <w:rStyle w:val="Refdecomentario"/>
        </w:rPr>
        <w:annotationRef/>
      </w:r>
    </w:p>
    <w:p w:rsidR="0052347D" w:rsidRDefault="0052347D" w14:paraId="1129F2D2" w14:textId="2D11BE49">
      <w:pPr>
        <w:pStyle w:val="Textocomentario"/>
      </w:pPr>
      <w:r>
        <w:t>Cajón texto color.</w:t>
      </w:r>
    </w:p>
  </w:comment>
  <w:comment w:initials="F" w:author="Fabian" w:date="2023-05-11T12:04:00Z" w:id="44">
    <w:p w:rsidR="005E45CD" w:rsidRDefault="005E45CD" w14:paraId="04FA79DF" w14:textId="77777777">
      <w:pPr>
        <w:pStyle w:val="Textocomentario"/>
      </w:pPr>
      <w:r>
        <w:rPr>
          <w:rStyle w:val="Refdecomentario"/>
        </w:rPr>
        <w:annotationRef/>
      </w:r>
    </w:p>
    <w:p w:rsidR="005E45CD" w:rsidRDefault="009164CA" w14:paraId="3D42BE36" w14:textId="65EE64A3">
      <w:pPr>
        <w:pStyle w:val="Textocomentario"/>
      </w:pPr>
      <w:hyperlink w:history="1" r:id="rId20">
        <w:r w:rsidRPr="003C7E9E" w:rsidR="005E45CD">
          <w:rPr>
            <w:rStyle w:val="Hipervnculo"/>
          </w:rPr>
          <w:t>https://t4.ftcdn.net/jpg/02/64/30/93/240_F_264309376_rU7kHA6G5afun0IDj8ZAge8hVD6jcS0K.jpg</w:t>
        </w:r>
      </w:hyperlink>
      <w:r w:rsidR="005E45CD">
        <w:t xml:space="preserve"> </w:t>
      </w:r>
    </w:p>
  </w:comment>
  <w:comment w:initials="F" w:author="Fabian" w:date="2023-05-11T12:05:00Z" w:id="45">
    <w:p w:rsidR="005E45CD" w:rsidRDefault="005E45CD" w14:paraId="3FBD6CFB" w14:textId="77777777">
      <w:pPr>
        <w:pStyle w:val="Textocomentario"/>
      </w:pPr>
      <w:r>
        <w:rPr>
          <w:rStyle w:val="Refdecomentario"/>
        </w:rPr>
        <w:annotationRef/>
      </w:r>
    </w:p>
    <w:p w:rsidR="005E45CD" w:rsidRDefault="005E45CD" w14:paraId="519FC526" w14:textId="4A03CB99">
      <w:pPr>
        <w:pStyle w:val="Textocomentario"/>
      </w:pPr>
      <w:r>
        <w:t>Cajón texto color.</w:t>
      </w:r>
    </w:p>
  </w:comment>
  <w:comment w:initials="F" w:author="Fabian" w:date="2023-05-11T12:06:00Z" w:id="46">
    <w:p w:rsidR="00CE488D" w:rsidRDefault="00CE488D" w14:paraId="7B955FC2" w14:textId="77777777">
      <w:pPr>
        <w:pStyle w:val="Textocomentario"/>
      </w:pPr>
      <w:r>
        <w:rPr>
          <w:rStyle w:val="Refdecomentario"/>
        </w:rPr>
        <w:annotationRef/>
      </w:r>
    </w:p>
    <w:p w:rsidR="00CE488D" w:rsidRDefault="00CE488D" w14:paraId="05CAA1AE" w14:textId="799D234F">
      <w:pPr>
        <w:pStyle w:val="Textocomentario"/>
      </w:pPr>
      <w:r>
        <w:t>Listado no ordenado, cuadro color. Con separadores.</w:t>
      </w:r>
    </w:p>
  </w:comment>
  <w:comment w:initials="F" w:author="Fabian" w:date="2023-05-11T12:20:00Z" w:id="48">
    <w:p w:rsidR="004B7DB8" w:rsidRDefault="004B7DB8" w14:paraId="58A5D6A2" w14:textId="77777777">
      <w:pPr>
        <w:pStyle w:val="Textocomentario"/>
      </w:pPr>
      <w:r>
        <w:rPr>
          <w:rStyle w:val="Refdecomentario"/>
        </w:rPr>
        <w:annotationRef/>
      </w:r>
    </w:p>
    <w:p w:rsidR="004B7DB8" w:rsidRDefault="009164CA" w14:paraId="0B404ACA" w14:textId="30B62972">
      <w:pPr>
        <w:pStyle w:val="Textocomentario"/>
      </w:pPr>
      <w:hyperlink w:history="1" r:id="rId21">
        <w:r w:rsidRPr="003C7E9E" w:rsidR="004B7DB8">
          <w:rPr>
            <w:rStyle w:val="Hipervnculo"/>
          </w:rPr>
          <w:t>https://t3.ftcdn.net/jpg/04/47/97/96/240_F_447979663_aG8LzcGDXD6j3IBARLopbES0nNuyq7bK.jpg</w:t>
        </w:r>
      </w:hyperlink>
      <w:r w:rsidR="004B7DB8">
        <w:t xml:space="preserve"> </w:t>
      </w:r>
    </w:p>
  </w:comment>
  <w:comment w:initials="F" w:author="Fabian" w:date="2023-05-11T12:21:00Z" w:id="47">
    <w:p w:rsidR="000B522F" w:rsidRDefault="000B522F" w14:paraId="1C21A3A4" w14:textId="77777777">
      <w:pPr>
        <w:pStyle w:val="Textocomentario"/>
      </w:pPr>
    </w:p>
    <w:p w:rsidR="000B522F" w:rsidRDefault="000B522F" w14:paraId="15A235BD" w14:textId="03B6EFFE">
      <w:pPr>
        <w:pStyle w:val="Textocomentario"/>
      </w:pPr>
      <w:r>
        <w:rPr>
          <w:rStyle w:val="Refdecomentario"/>
        </w:rPr>
        <w:annotationRef/>
      </w:r>
      <w:r>
        <w:t>Cajón texto color.</w:t>
      </w:r>
    </w:p>
  </w:comment>
  <w:comment w:initials="F" w:author="Fabian" w:date="2023-05-11T12:21:00Z" w:id="49">
    <w:p w:rsidR="00245071" w:rsidRDefault="00245071" w14:paraId="7AF89C0F" w14:textId="77777777">
      <w:pPr>
        <w:pStyle w:val="Textocomentario"/>
      </w:pPr>
      <w:r>
        <w:rPr>
          <w:rStyle w:val="Refdecomentario"/>
        </w:rPr>
        <w:annotationRef/>
      </w:r>
    </w:p>
    <w:p w:rsidR="00245071" w:rsidRDefault="00245071" w14:paraId="2C2B1E38" w14:textId="2DF1268C">
      <w:pPr>
        <w:pStyle w:val="Textocomentario"/>
      </w:pPr>
      <w:r>
        <w:t>Listado no ordenado, cuadro color. Con separadores.</w:t>
      </w:r>
    </w:p>
  </w:comment>
  <w:comment w:initials="F" w:author="Fabian" w:date="2023-05-11T12:24:00Z" w:id="50">
    <w:p w:rsidR="001A1A71" w:rsidRDefault="001A1A71" w14:paraId="737C1C38" w14:textId="77777777">
      <w:pPr>
        <w:pStyle w:val="Textocomentario"/>
      </w:pPr>
      <w:r>
        <w:rPr>
          <w:rStyle w:val="Refdecomentario"/>
        </w:rPr>
        <w:annotationRef/>
      </w:r>
    </w:p>
    <w:p w:rsidR="001A1A71" w:rsidRDefault="001A1A71" w14:paraId="4D962B67" w14:textId="1EED5FBA">
      <w:pPr>
        <w:pStyle w:val="Textocomentario"/>
      </w:pPr>
      <w:r>
        <w:t>Ta</w:t>
      </w:r>
      <w:r w:rsidR="000E4987">
        <w:t>r</w:t>
      </w:r>
      <w:r>
        <w:t>jetas conectadas</w:t>
      </w:r>
    </w:p>
  </w:comment>
  <w:comment w:initials="F" w:author="Fabian" w:date="2023-05-11T12:31:00Z" w:id="51">
    <w:p w:rsidR="00071DCF" w:rsidRDefault="00071DCF" w14:paraId="75C294C7" w14:textId="77777777">
      <w:pPr>
        <w:pStyle w:val="Textocomentario"/>
      </w:pPr>
      <w:r>
        <w:rPr>
          <w:rStyle w:val="Refdecomentario"/>
        </w:rPr>
        <w:annotationRef/>
      </w:r>
    </w:p>
    <w:p w:rsidR="00071DCF" w:rsidRDefault="009164CA" w14:paraId="0EDA69AC" w14:textId="546E8F7F">
      <w:pPr>
        <w:pStyle w:val="Textocomentario"/>
      </w:pPr>
      <w:hyperlink w:history="1" r:id="rId22">
        <w:r w:rsidRPr="003C7E9E" w:rsidR="00071DCF">
          <w:rPr>
            <w:rStyle w:val="Hipervnculo"/>
          </w:rPr>
          <w:t>https://t4.ftcdn.net/jpg/05/41/19/69/240_F_541196948_R0SrbPPZHqU0MyeqhAQYByHLBzeRLBy2.jpg</w:t>
        </w:r>
      </w:hyperlink>
      <w:r w:rsidR="00071DCF">
        <w:t xml:space="preserve"> </w:t>
      </w:r>
    </w:p>
  </w:comment>
  <w:comment w:initials="F" w:author="Fabian" w:date="2023-05-11T12:32:00Z" w:id="52">
    <w:p w:rsidR="004F55D5" w:rsidRDefault="004F55D5" w14:paraId="27DCB315" w14:textId="77777777">
      <w:pPr>
        <w:pStyle w:val="Textocomentario"/>
      </w:pPr>
      <w:r>
        <w:rPr>
          <w:rStyle w:val="Refdecomentario"/>
        </w:rPr>
        <w:annotationRef/>
      </w:r>
    </w:p>
    <w:p w:rsidR="004F55D5" w:rsidRDefault="004F55D5" w14:paraId="4C87FE2B" w14:textId="39DE11F0">
      <w:pPr>
        <w:pStyle w:val="Textocomentario"/>
      </w:pPr>
      <w:r>
        <w:t>Cajón texto color.</w:t>
      </w:r>
    </w:p>
  </w:comment>
  <w:comment w:initials="F" w:author="Fabian" w:date="2023-05-11T10:54:00Z" w:id="53">
    <w:p w:rsidR="001D3DE1" w:rsidP="001D3DE1" w:rsidRDefault="001D3DE1" w14:paraId="7983C22E" w14:textId="77777777">
      <w:pPr>
        <w:pStyle w:val="Textocomentario"/>
      </w:pPr>
      <w:r>
        <w:rPr>
          <w:rStyle w:val="Refdecomentario"/>
        </w:rPr>
        <w:annotationRef/>
      </w:r>
    </w:p>
    <w:p w:rsidR="001D3DE1" w:rsidP="001D3DE1" w:rsidRDefault="001D3DE1" w14:paraId="4EBD58B2" w14:textId="77777777">
      <w:pPr>
        <w:pStyle w:val="Textocomentario"/>
      </w:pPr>
      <w:r>
        <w:t>Diagramar, en un pdf para el aprendiz, el contenido del archivo:</w:t>
      </w:r>
    </w:p>
    <w:p w:rsidR="001D3DE1" w:rsidP="001D3DE1" w:rsidRDefault="001D3DE1" w14:paraId="5100736A" w14:textId="77777777">
      <w:pPr>
        <w:pStyle w:val="Textocomentario"/>
      </w:pPr>
    </w:p>
    <w:p w:rsidR="001D3DE1" w:rsidP="001D3DE1" w:rsidRDefault="001D3DE1" w14:paraId="19587FAE" w14:textId="120F4E0B">
      <w:pPr>
        <w:pStyle w:val="Textocomentario"/>
      </w:pPr>
      <w:r w:rsidRPr="00240DED">
        <w:rPr>
          <w:b/>
          <w:bCs/>
        </w:rPr>
        <w:t>Anexo_</w:t>
      </w:r>
      <w:r w:rsidR="00D10A5D">
        <w:rPr>
          <w:b/>
          <w:bCs/>
        </w:rPr>
        <w:t>3</w:t>
      </w:r>
      <w:r w:rsidRPr="00240DED">
        <w:rPr>
          <w:b/>
          <w:bCs/>
        </w:rPr>
        <w:t>_</w:t>
      </w:r>
      <w:r>
        <w:rPr>
          <w:b/>
          <w:bCs/>
        </w:rPr>
        <w:t>L</w:t>
      </w:r>
      <w:r w:rsidR="00D10A5D">
        <w:rPr>
          <w:b/>
          <w:bCs/>
        </w:rPr>
        <w:t>iquidacionDeNomina</w:t>
      </w:r>
    </w:p>
  </w:comment>
  <w:comment w:initials="F" w:author="Fabian" w:date="2023-05-11T12:48:00Z" w:id="54">
    <w:p w:rsidR="00105776" w:rsidRDefault="00105776" w14:paraId="4C0A21F5" w14:textId="77777777">
      <w:pPr>
        <w:pStyle w:val="Textocomentario"/>
      </w:pPr>
      <w:r>
        <w:rPr>
          <w:rStyle w:val="Refdecomentario"/>
        </w:rPr>
        <w:annotationRef/>
      </w:r>
    </w:p>
    <w:p w:rsidR="00105776" w:rsidRDefault="00105776" w14:paraId="061A6043" w14:textId="77777777">
      <w:pPr>
        <w:pStyle w:val="Textocomentario"/>
      </w:pPr>
      <w:r>
        <w:t>El editable de este esquema se encuentra en la carpeta Anexos:</w:t>
      </w:r>
    </w:p>
    <w:p w:rsidR="00105776" w:rsidRDefault="00105776" w14:paraId="336EAAFE" w14:textId="77777777">
      <w:pPr>
        <w:pStyle w:val="Textocomentario"/>
      </w:pPr>
    </w:p>
    <w:p w:rsidRPr="00105776" w:rsidR="00105776" w:rsidRDefault="00105776" w14:paraId="34E5CE68" w14:textId="1C07F4DC">
      <w:pPr>
        <w:pStyle w:val="Textocomentario"/>
        <w:rPr>
          <w:b/>
          <w:bCs/>
        </w:rPr>
      </w:pPr>
      <w:r w:rsidRPr="00105776">
        <w:rPr>
          <w:b/>
          <w:bCs/>
        </w:rPr>
        <w:t>Sinteis_CF21</w:t>
      </w:r>
    </w:p>
  </w:comment>
  <w:comment w:initials="ZT" w:author="Zuleidy María Ruiz Torres" w:date="2023-05-21T13:27:28" w:id="350436941">
    <w:p w:rsidR="73E10941" w:rsidRDefault="73E10941" w14:paraId="1AC1F19E" w14:textId="00DB79B6">
      <w:pPr>
        <w:pStyle w:val="CommentText"/>
      </w:pPr>
      <w:r w:rsidR="73E10941">
        <w:rPr/>
        <w:t>VIDEO MOTION</w:t>
      </w:r>
      <w:r>
        <w:rPr>
          <w:rStyle w:val="CommentReference"/>
        </w:rPr>
        <w:annotationRef/>
      </w:r>
    </w:p>
  </w:comment>
  <w:comment w:initials="ZT" w:author="Zuleidy María Ruiz Torres" w:date="2023-05-21T13:31:07" w:id="810535446">
    <w:p w:rsidR="73E10941" w:rsidRDefault="73E10941" w14:paraId="7B2C96ED" w14:textId="0AC99E99">
      <w:pPr>
        <w:pStyle w:val="CommentText"/>
      </w:pPr>
      <w:r w:rsidR="73E10941">
        <w:rPr/>
        <w:t>Infografía animada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45228E2"/>
  <w15:commentEx w15:done="0" w15:paraId="0446E5FB"/>
  <w15:commentEx w15:done="0" w15:paraId="1C881791"/>
  <w15:commentEx w15:done="0" w15:paraId="6A506824"/>
  <w15:commentEx w15:done="0" w15:paraId="6CB98BBD"/>
  <w15:commentEx w15:done="0" w15:paraId="7D64DD5D"/>
  <w15:commentEx w15:done="0" w15:paraId="55D85005"/>
  <w15:commentEx w15:done="0" w15:paraId="218D3E9C"/>
  <w15:commentEx w15:done="0" w15:paraId="17BC2CDF"/>
  <w15:commentEx w15:done="0" w15:paraId="719983A4"/>
  <w15:commentEx w15:done="0" w15:paraId="6D1A1411"/>
  <w15:commentEx w15:done="0" w15:paraId="1CD47929"/>
  <w15:commentEx w15:done="0" w15:paraId="7AE45387"/>
  <w15:commentEx w15:done="0" w15:paraId="529E8194"/>
  <w15:commentEx w15:done="0" w15:paraId="7D4BD8D1"/>
  <w15:commentEx w15:done="0" w15:paraId="24655955"/>
  <w15:commentEx w15:done="0" w15:paraId="63ACDEB6"/>
  <w15:commentEx w15:done="0" w15:paraId="4C329A4F"/>
  <w15:commentEx w15:done="0" w15:paraId="5F20CBF2"/>
  <w15:commentEx w15:done="0" w15:paraId="37B43A27"/>
  <w15:commentEx w15:done="0" w15:paraId="09CC37D0"/>
  <w15:commentEx w15:done="0" w15:paraId="305D6EB3"/>
  <w15:commentEx w15:done="0" w15:paraId="083CFA5A"/>
  <w15:commentEx w15:done="0" w15:paraId="0CFF6FD4"/>
  <w15:commentEx w15:done="0" w15:paraId="5A2D0A87"/>
  <w15:commentEx w15:done="0" w15:paraId="02715F91"/>
  <w15:commentEx w15:done="0" w15:paraId="0C71C867"/>
  <w15:commentEx w15:done="0" w15:paraId="265D16B4"/>
  <w15:commentEx w15:done="0" w15:paraId="28C15CA6"/>
  <w15:commentEx w15:done="0" w15:paraId="23A2CF30"/>
  <w15:commentEx w15:done="0" w15:paraId="42D9AE09"/>
  <w15:commentEx w15:done="0" w15:paraId="3B8BDE67"/>
  <w15:commentEx w15:done="0" w15:paraId="061EDE1B"/>
  <w15:commentEx w15:done="0" w15:paraId="21A71377"/>
  <w15:commentEx w15:done="0" w15:paraId="794C8796"/>
  <w15:commentEx w15:done="0" w15:paraId="72F3583F"/>
  <w15:commentEx w15:done="0" w15:paraId="21A27E05"/>
  <w15:commentEx w15:done="0" w15:paraId="2F2CD111"/>
  <w15:commentEx w15:done="0" w15:paraId="49771AA3"/>
  <w15:commentEx w15:done="0" w15:paraId="2BAD1CC4"/>
  <w15:commentEx w15:done="0" w15:paraId="3BE3573F"/>
  <w15:commentEx w15:done="0" w15:paraId="3309AE6A"/>
  <w15:commentEx w15:done="0" w15:paraId="5F29EB55"/>
  <w15:commentEx w15:done="0" w15:paraId="1129F2D2"/>
  <w15:commentEx w15:done="0" w15:paraId="3D42BE36"/>
  <w15:commentEx w15:done="0" w15:paraId="519FC526"/>
  <w15:commentEx w15:done="0" w15:paraId="05CAA1AE"/>
  <w15:commentEx w15:done="0" w15:paraId="0B404ACA"/>
  <w15:commentEx w15:done="0" w15:paraId="15A235BD"/>
  <w15:commentEx w15:done="0" w15:paraId="2C2B1E38"/>
  <w15:commentEx w15:done="0" w15:paraId="4D962B67"/>
  <w15:commentEx w15:done="0" w15:paraId="0EDA69AC"/>
  <w15:commentEx w15:done="0" w15:paraId="4C87FE2B"/>
  <w15:commentEx w15:done="0" w15:paraId="19587FAE"/>
  <w15:commentEx w15:done="0" w15:paraId="34E5CE68"/>
  <w15:commentEx w15:done="0" w15:paraId="1AC1F19E"/>
  <w15:commentEx w15:done="0" w15:paraId="7B2C96E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072DE8" w16cex:dateUtc="2023-05-11T14:03:00Z"/>
  <w16cex:commentExtensible w16cex:durableId="28072DF8" w16cex:dateUtc="2023-05-11T14:03:00Z"/>
  <w16cex:commentExtensible w16cex:durableId="28072E42" w16cex:dateUtc="2023-05-11T14:05:00Z"/>
  <w16cex:commentExtensible w16cex:durableId="28072FB4" w16cex:dateUtc="2023-05-11T14:11:00Z"/>
  <w16cex:commentExtensible w16cex:durableId="28072FCB" w16cex:dateUtc="2023-05-11T14:11:00Z"/>
  <w16cex:commentExtensible w16cex:durableId="25563866" w16cex:dateUtc="2021-12-04T23:56:00Z"/>
  <w16cex:commentExtensible w16cex:durableId="280734D8" w16cex:dateUtc="2023-05-11T14:33:00Z"/>
  <w16cex:commentExtensible w16cex:durableId="2566186D" w16cex:dateUtc="2021-12-17T00:56:00Z"/>
  <w16cex:commentExtensible w16cex:durableId="28073803" w16cex:dateUtc="2023-05-11T14:46:00Z"/>
  <w16cex:commentExtensible w16cex:durableId="28073878" w16cex:dateUtc="2023-05-11T14:48:00Z"/>
  <w16cex:commentExtensible w16cex:durableId="28073935" w16cex:dateUtc="2023-05-11T14:51:00Z"/>
  <w16cex:commentExtensible w16cex:durableId="2807399C" w16cex:dateUtc="2023-05-11T14:53:00Z"/>
  <w16cex:commentExtensible w16cex:durableId="25661946" w16cex:dateUtc="2021-12-17T01:00:00Z"/>
  <w16cex:commentExtensible w16cex:durableId="280739EB" w16cex:dateUtc="2023-05-11T14:54:00Z"/>
  <w16cex:commentExtensible w16cex:durableId="28073BFF" w16cex:dateUtc="2023-05-11T15:03:00Z"/>
  <w16cex:commentExtensible w16cex:durableId="256619EC" w16cex:dateUtc="2021-12-17T01:02:00Z"/>
  <w16cex:commentExtensible w16cex:durableId="28073C4F" w16cex:dateUtc="2023-05-11T15:05:00Z"/>
  <w16cex:commentExtensible w16cex:durableId="28073CA3" w16cex:dateUtc="2023-05-11T15:06:00Z"/>
  <w16cex:commentExtensible w16cex:durableId="25661A30" w16cex:dateUtc="2021-12-17T01:04:00Z"/>
  <w16cex:commentExtensible w16cex:durableId="28073CD8" w16cex:dateUtc="2023-05-11T15:07:00Z"/>
  <w16cex:commentExtensible w16cex:durableId="28073D13" w16cex:dateUtc="2023-05-11T15:08:00Z"/>
  <w16cex:commentExtensible w16cex:durableId="27FE1D9A" w16cex:dateUtc="2023-05-04T17:03:00Z"/>
  <w16cex:commentExtensible w16cex:durableId="25661AB0" w16cex:dateUtc="2021-12-17T01:06:00Z"/>
  <w16cex:commentExtensible w16cex:durableId="28073DA1" w16cex:dateUtc="2023-05-04T17:03:00Z"/>
  <w16cex:commentExtensible w16cex:durableId="28073E1B" w16cex:dateUtc="2023-05-11T15:12:00Z"/>
  <w16cex:commentExtensible w16cex:durableId="28073E45" w16cex:dateUtc="2023-05-11T15:13:00Z"/>
  <w16cex:commentExtensible w16cex:durableId="28074591" w16cex:dateUtc="2023-05-11T15:44:00Z"/>
  <w16cex:commentExtensible w16cex:durableId="25661C33" w16cex:dateUtc="2021-12-17T01:12:00Z"/>
  <w16cex:commentExtensible w16cex:durableId="2807472E" w16cex:dateUtc="2023-05-11T15:51:00Z"/>
  <w16cex:commentExtensible w16cex:durableId="280747E6" w16cex:dateUtc="2023-05-11T15:54:00Z"/>
  <w16cex:commentExtensible w16cex:durableId="28074891" w16cex:dateUtc="2023-05-11T15:57:00Z"/>
  <w16cex:commentExtensible w16cex:durableId="28074862" w16cex:dateUtc="2023-05-11T15:56:00Z"/>
  <w16cex:commentExtensible w16cex:durableId="28074951" w16cex:dateUtc="2023-05-11T16:00:00Z"/>
  <w16cex:commentExtensible w16cex:durableId="25661CD4" w16cex:dateUtc="2021-12-17T01:15:00Z"/>
  <w16cex:commentExtensible w16cex:durableId="2807498C" w16cex:dateUtc="2023-05-04T17:03:00Z"/>
  <w16cex:commentExtensible w16cex:durableId="28074D63" w16cex:dateUtc="2023-05-11T16:17:00Z"/>
  <w16cex:commentExtensible w16cex:durableId="25661D58" w16cex:dateUtc="2021-12-17T01:17:00Z"/>
  <w16cex:commentExtensible w16cex:durableId="28074DFB" w16cex:dateUtc="2023-05-04T17:03:00Z"/>
  <w16cex:commentExtensible w16cex:durableId="28074E54" w16cex:dateUtc="2023-05-11T15:54:00Z"/>
  <w16cex:commentExtensible w16cex:durableId="2807506C" w16cex:dateUtc="2023-05-11T16:30:00Z"/>
  <w16cex:commentExtensible w16cex:durableId="28075081" w16cex:dateUtc="2023-05-11T16:31:00Z"/>
  <w16cex:commentExtensible w16cex:durableId="2807508E" w16cex:dateUtc="2023-05-11T16:31:00Z"/>
  <w16cex:commentExtensible w16cex:durableId="280751E4" w16cex:dateUtc="2023-05-11T16:37:00Z"/>
  <w16cex:commentExtensible w16cex:durableId="28075198" w16cex:dateUtc="2023-05-11T16:35:00Z"/>
  <w16cex:commentExtensible w16cex:durableId="2807585D" w16cex:dateUtc="2023-05-11T17:04:00Z"/>
  <w16cex:commentExtensible w16cex:durableId="28075871" w16cex:dateUtc="2023-05-11T17:05:00Z"/>
  <w16cex:commentExtensible w16cex:durableId="280758AC" w16cex:dateUtc="2023-05-11T17:06:00Z"/>
  <w16cex:commentExtensible w16cex:durableId="28075C06" w16cex:dateUtc="2023-05-11T17:20:00Z"/>
  <w16cex:commentExtensible w16cex:durableId="28075C36" w16cex:dateUtc="2023-05-11T17:21:00Z"/>
  <w16cex:commentExtensible w16cex:durableId="28075C59" w16cex:dateUtc="2023-05-11T17:21:00Z"/>
  <w16cex:commentExtensible w16cex:durableId="28075D11" w16cex:dateUtc="2023-05-11T17:24:00Z"/>
  <w16cex:commentExtensible w16cex:durableId="28075EB9" w16cex:dateUtc="2023-05-11T17:31:00Z"/>
  <w16cex:commentExtensible w16cex:durableId="28075EDB" w16cex:dateUtc="2023-05-11T17:32:00Z"/>
  <w16cex:commentExtensible w16cex:durableId="28076127" w16cex:dateUtc="2023-05-11T15:54:00Z"/>
  <w16cex:commentExtensible w16cex:durableId="28076282" w16cex:dateUtc="2023-05-11T17:48:00Z"/>
  <w16cex:commentExtensible w16cex:durableId="40F8D31C" w16cex:dateUtc="2023-05-21T18:27:28.07Z"/>
  <w16cex:commentExtensible w16cex:durableId="3DD5E3F3" w16cex:dateUtc="2023-05-21T18:31:07.235Z"/>
</w16cex:commentsExtensible>
</file>

<file path=word/commentsIds.xml><?xml version="1.0" encoding="utf-8"?>
<w16cid:commentsIds xmlns:mc="http://schemas.openxmlformats.org/markup-compatibility/2006" xmlns:w16cid="http://schemas.microsoft.com/office/word/2016/wordml/cid" mc:Ignorable="w16cid">
  <w16cid:commentId w16cid:paraId="545228E2" w16cid:durableId="28072DE8"/>
  <w16cid:commentId w16cid:paraId="0446E5FB" w16cid:durableId="28072DF8"/>
  <w16cid:commentId w16cid:paraId="1C881791" w16cid:durableId="28072E42"/>
  <w16cid:commentId w16cid:paraId="6A506824" w16cid:durableId="28072FB4"/>
  <w16cid:commentId w16cid:paraId="6CB98BBD" w16cid:durableId="28072FCB"/>
  <w16cid:commentId w16cid:paraId="7D64DD5D" w16cid:durableId="25563866"/>
  <w16cid:commentId w16cid:paraId="55D85005" w16cid:durableId="280734D8"/>
  <w16cid:commentId w16cid:paraId="218D3E9C" w16cid:durableId="2566186D"/>
  <w16cid:commentId w16cid:paraId="17BC2CDF" w16cid:durableId="28073803"/>
  <w16cid:commentId w16cid:paraId="719983A4" w16cid:durableId="28073878"/>
  <w16cid:commentId w16cid:paraId="6D1A1411" w16cid:durableId="28073935"/>
  <w16cid:commentId w16cid:paraId="1CD47929" w16cid:durableId="2807399C"/>
  <w16cid:commentId w16cid:paraId="7AE45387" w16cid:durableId="25661946"/>
  <w16cid:commentId w16cid:paraId="529E8194" w16cid:durableId="280739EB"/>
  <w16cid:commentId w16cid:paraId="7D4BD8D1" w16cid:durableId="28073BFF"/>
  <w16cid:commentId w16cid:paraId="24655955" w16cid:durableId="256619EC"/>
  <w16cid:commentId w16cid:paraId="63ACDEB6" w16cid:durableId="28073C4F"/>
  <w16cid:commentId w16cid:paraId="4C329A4F" w16cid:durableId="28073CA3"/>
  <w16cid:commentId w16cid:paraId="5F20CBF2" w16cid:durableId="25661A30"/>
  <w16cid:commentId w16cid:paraId="37B43A27" w16cid:durableId="28073CD8"/>
  <w16cid:commentId w16cid:paraId="09CC37D0" w16cid:durableId="28073D13"/>
  <w16cid:commentId w16cid:paraId="305D6EB3" w16cid:durableId="27FE1D9A"/>
  <w16cid:commentId w16cid:paraId="083CFA5A" w16cid:durableId="25661AB0"/>
  <w16cid:commentId w16cid:paraId="0CFF6FD4" w16cid:durableId="28073DA1"/>
  <w16cid:commentId w16cid:paraId="5A2D0A87" w16cid:durableId="28073E1B"/>
  <w16cid:commentId w16cid:paraId="02715F91" w16cid:durableId="28073E45"/>
  <w16cid:commentId w16cid:paraId="0C71C867" w16cid:durableId="28074591"/>
  <w16cid:commentId w16cid:paraId="265D16B4" w16cid:durableId="25661C33"/>
  <w16cid:commentId w16cid:paraId="28C15CA6" w16cid:durableId="2807472E"/>
  <w16cid:commentId w16cid:paraId="23A2CF30" w16cid:durableId="280747E6"/>
  <w16cid:commentId w16cid:paraId="42D9AE09" w16cid:durableId="28074891"/>
  <w16cid:commentId w16cid:paraId="3B8BDE67" w16cid:durableId="28074862"/>
  <w16cid:commentId w16cid:paraId="061EDE1B" w16cid:durableId="28074951"/>
  <w16cid:commentId w16cid:paraId="21A71377" w16cid:durableId="25661CD4"/>
  <w16cid:commentId w16cid:paraId="794C8796" w16cid:durableId="2807498C"/>
  <w16cid:commentId w16cid:paraId="72F3583F" w16cid:durableId="28074D63"/>
  <w16cid:commentId w16cid:paraId="21A27E05" w16cid:durableId="25661D58"/>
  <w16cid:commentId w16cid:paraId="2F2CD111" w16cid:durableId="28074DFB"/>
  <w16cid:commentId w16cid:paraId="49771AA3" w16cid:durableId="28074E54"/>
  <w16cid:commentId w16cid:paraId="2BAD1CC4" w16cid:durableId="2807506C"/>
  <w16cid:commentId w16cid:paraId="3BE3573F" w16cid:durableId="28075081"/>
  <w16cid:commentId w16cid:paraId="3309AE6A" w16cid:durableId="2807508E"/>
  <w16cid:commentId w16cid:paraId="5F29EB55" w16cid:durableId="280751E4"/>
  <w16cid:commentId w16cid:paraId="1129F2D2" w16cid:durableId="28075198"/>
  <w16cid:commentId w16cid:paraId="3D42BE36" w16cid:durableId="2807585D"/>
  <w16cid:commentId w16cid:paraId="519FC526" w16cid:durableId="28075871"/>
  <w16cid:commentId w16cid:paraId="05CAA1AE" w16cid:durableId="280758AC"/>
  <w16cid:commentId w16cid:paraId="0B404ACA" w16cid:durableId="28075C06"/>
  <w16cid:commentId w16cid:paraId="15A235BD" w16cid:durableId="28075C36"/>
  <w16cid:commentId w16cid:paraId="2C2B1E38" w16cid:durableId="28075C59"/>
  <w16cid:commentId w16cid:paraId="4D962B67" w16cid:durableId="28075D11"/>
  <w16cid:commentId w16cid:paraId="0EDA69AC" w16cid:durableId="28075EB9"/>
  <w16cid:commentId w16cid:paraId="4C87FE2B" w16cid:durableId="28075EDB"/>
  <w16cid:commentId w16cid:paraId="19587FAE" w16cid:durableId="28076127"/>
  <w16cid:commentId w16cid:paraId="34E5CE68" w16cid:durableId="28076282"/>
  <w16cid:commentId w16cid:paraId="1AC1F19E" w16cid:durableId="40F8D31C"/>
  <w16cid:commentId w16cid:paraId="7B2C96ED" w16cid:durableId="3DD5E3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2BDF" w:rsidRDefault="005D2BDF" w14:paraId="73A39D4A" w14:textId="77777777">
      <w:pPr>
        <w:spacing w:line="240" w:lineRule="auto"/>
      </w:pPr>
      <w:r>
        <w:separator/>
      </w:r>
    </w:p>
  </w:endnote>
  <w:endnote w:type="continuationSeparator" w:id="0">
    <w:p w:rsidR="005D2BDF" w:rsidRDefault="005D2BDF" w14:paraId="407433E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034F" w:rsidRDefault="0059034F" w14:paraId="3AD1AA9B"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59034F" w:rsidRDefault="0059034F" w14:paraId="188ADF5E" w14:textId="77777777">
    <w:pPr>
      <w:spacing w:line="240" w:lineRule="auto"/>
      <w:ind w:left="-2" w:hanging="2"/>
      <w:jc w:val="right"/>
      <w:rPr>
        <w:rFonts w:ascii="Times New Roman" w:hAnsi="Times New Roman" w:eastAsia="Times New Roman" w:cs="Times New Roman"/>
        <w:sz w:val="24"/>
        <w:szCs w:val="24"/>
      </w:rPr>
    </w:pPr>
  </w:p>
  <w:p w:rsidR="0059034F" w:rsidRDefault="0059034F" w14:paraId="22A7D192" w14:textId="77777777">
    <w:pPr>
      <w:spacing w:line="240" w:lineRule="auto"/>
      <w:rPr>
        <w:rFonts w:ascii="Times New Roman" w:hAnsi="Times New Roman" w:eastAsia="Times New Roman" w:cs="Times New Roman"/>
        <w:sz w:val="24"/>
        <w:szCs w:val="24"/>
      </w:rPr>
    </w:pPr>
  </w:p>
  <w:p w:rsidR="0059034F" w:rsidRDefault="0059034F" w14:paraId="1B1F9F44"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59034F" w:rsidRDefault="0059034F" w14:paraId="272DA349"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2BDF" w:rsidRDefault="005D2BDF" w14:paraId="53D750AA" w14:textId="77777777">
      <w:pPr>
        <w:spacing w:line="240" w:lineRule="auto"/>
      </w:pPr>
      <w:r>
        <w:separator/>
      </w:r>
    </w:p>
  </w:footnote>
  <w:footnote w:type="continuationSeparator" w:id="0">
    <w:p w:rsidR="005D2BDF" w:rsidRDefault="005D2BDF" w14:paraId="22ECF15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59034F" w:rsidRDefault="00D55C84" w14:paraId="58E8AC41" w14:textId="77777777">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0C1724F5" wp14:editId="6EF18E10">
          <wp:simplePos x="0" y="0"/>
          <wp:positionH relativeFrom="margin">
            <wp:align>center</wp:align>
          </wp:positionH>
          <wp:positionV relativeFrom="page">
            <wp:posOffset>276225</wp:posOffset>
          </wp:positionV>
          <wp:extent cx="629920" cy="588645"/>
          <wp:effectExtent l="0" t="0" r="0" b="0"/>
          <wp:wrapNone/>
          <wp:docPr id="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59034F" w:rsidRDefault="0059034F" w14:paraId="71250FC8"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308063A"/>
    <w:lvl w:ilvl="0">
      <w:start w:val="1"/>
      <w:numFmt w:val="bullet"/>
      <w:pStyle w:val="Listaconvietas"/>
      <w:lvlText w:val=""/>
      <w:lvlJc w:val="left"/>
      <w:pPr>
        <w:tabs>
          <w:tab w:val="num" w:pos="360"/>
        </w:tabs>
        <w:ind w:left="360" w:hanging="360"/>
      </w:pPr>
      <w:rPr>
        <w:rFonts w:hint="default" w:ascii="Symbol" w:hAnsi="Symbol"/>
      </w:rPr>
    </w:lvl>
  </w:abstractNum>
  <w:abstractNum w:abstractNumId="1" w15:restartNumberingAfterBreak="0">
    <w:nsid w:val="06CD083A"/>
    <w:multiLevelType w:val="hybridMultilevel"/>
    <w:tmpl w:val="2BB2B5DE"/>
    <w:lvl w:ilvl="0" w:tplc="240A0001">
      <w:start w:val="1"/>
      <w:numFmt w:val="bullet"/>
      <w:lvlText w:val=""/>
      <w:lvlJc w:val="left"/>
      <w:pPr>
        <w:ind w:left="1080" w:hanging="360"/>
      </w:pPr>
      <w:rPr>
        <w:rFonts w:hint="default" w:ascii="Symbol" w:hAnsi="Symbol"/>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2" w15:restartNumberingAfterBreak="0">
    <w:nsid w:val="0B1B4225"/>
    <w:multiLevelType w:val="hybridMultilevel"/>
    <w:tmpl w:val="ABC63CC0"/>
    <w:lvl w:ilvl="0" w:tplc="240A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3" w15:restartNumberingAfterBreak="0">
    <w:nsid w:val="0B987070"/>
    <w:multiLevelType w:val="hybridMultilevel"/>
    <w:tmpl w:val="C144E64C"/>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4" w15:restartNumberingAfterBreak="0">
    <w:nsid w:val="133639E6"/>
    <w:multiLevelType w:val="hybridMultilevel"/>
    <w:tmpl w:val="DD22E7D0"/>
    <w:lvl w:ilvl="0" w:tplc="240A0001">
      <w:start w:val="1"/>
      <w:numFmt w:val="bullet"/>
      <w:lvlText w:val=""/>
      <w:lvlJc w:val="left"/>
      <w:pPr>
        <w:ind w:left="1080" w:hanging="360"/>
      </w:pPr>
      <w:rPr>
        <w:rFonts w:hint="default" w:ascii="Symbol" w:hAnsi="Symbol"/>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5" w15:restartNumberingAfterBreak="0">
    <w:nsid w:val="1C56343C"/>
    <w:multiLevelType w:val="hybridMultilevel"/>
    <w:tmpl w:val="4330E8D8"/>
    <w:lvl w:ilvl="0" w:tplc="240A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6"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D754ECE"/>
    <w:multiLevelType w:val="hybridMultilevel"/>
    <w:tmpl w:val="0D3E6972"/>
    <w:lvl w:ilvl="0" w:tplc="240A0001">
      <w:start w:val="1"/>
      <w:numFmt w:val="bullet"/>
      <w:lvlText w:val=""/>
      <w:lvlJc w:val="left"/>
      <w:pPr>
        <w:ind w:left="1500" w:hanging="360"/>
      </w:pPr>
      <w:rPr>
        <w:rFonts w:hint="default" w:ascii="Symbol" w:hAnsi="Symbol"/>
      </w:rPr>
    </w:lvl>
    <w:lvl w:ilvl="1" w:tplc="FFFFFFFF" w:tentative="1">
      <w:start w:val="1"/>
      <w:numFmt w:val="bullet"/>
      <w:lvlText w:val="o"/>
      <w:lvlJc w:val="left"/>
      <w:pPr>
        <w:ind w:left="2220" w:hanging="360"/>
      </w:pPr>
      <w:rPr>
        <w:rFonts w:hint="default" w:ascii="Courier New" w:hAnsi="Courier New" w:cs="Courier New"/>
      </w:rPr>
    </w:lvl>
    <w:lvl w:ilvl="2" w:tplc="FFFFFFFF" w:tentative="1">
      <w:start w:val="1"/>
      <w:numFmt w:val="bullet"/>
      <w:lvlText w:val=""/>
      <w:lvlJc w:val="left"/>
      <w:pPr>
        <w:ind w:left="2940" w:hanging="360"/>
      </w:pPr>
      <w:rPr>
        <w:rFonts w:hint="default" w:ascii="Wingdings" w:hAnsi="Wingdings"/>
      </w:rPr>
    </w:lvl>
    <w:lvl w:ilvl="3" w:tplc="FFFFFFFF" w:tentative="1">
      <w:start w:val="1"/>
      <w:numFmt w:val="bullet"/>
      <w:lvlText w:val=""/>
      <w:lvlJc w:val="left"/>
      <w:pPr>
        <w:ind w:left="3660" w:hanging="360"/>
      </w:pPr>
      <w:rPr>
        <w:rFonts w:hint="default" w:ascii="Symbol" w:hAnsi="Symbol"/>
      </w:rPr>
    </w:lvl>
    <w:lvl w:ilvl="4" w:tplc="FFFFFFFF" w:tentative="1">
      <w:start w:val="1"/>
      <w:numFmt w:val="bullet"/>
      <w:lvlText w:val="o"/>
      <w:lvlJc w:val="left"/>
      <w:pPr>
        <w:ind w:left="4380" w:hanging="360"/>
      </w:pPr>
      <w:rPr>
        <w:rFonts w:hint="default" w:ascii="Courier New" w:hAnsi="Courier New" w:cs="Courier New"/>
      </w:rPr>
    </w:lvl>
    <w:lvl w:ilvl="5" w:tplc="FFFFFFFF" w:tentative="1">
      <w:start w:val="1"/>
      <w:numFmt w:val="bullet"/>
      <w:lvlText w:val=""/>
      <w:lvlJc w:val="left"/>
      <w:pPr>
        <w:ind w:left="5100" w:hanging="360"/>
      </w:pPr>
      <w:rPr>
        <w:rFonts w:hint="default" w:ascii="Wingdings" w:hAnsi="Wingdings"/>
      </w:rPr>
    </w:lvl>
    <w:lvl w:ilvl="6" w:tplc="FFFFFFFF" w:tentative="1">
      <w:start w:val="1"/>
      <w:numFmt w:val="bullet"/>
      <w:lvlText w:val=""/>
      <w:lvlJc w:val="left"/>
      <w:pPr>
        <w:ind w:left="5820" w:hanging="360"/>
      </w:pPr>
      <w:rPr>
        <w:rFonts w:hint="default" w:ascii="Symbol" w:hAnsi="Symbol"/>
      </w:rPr>
    </w:lvl>
    <w:lvl w:ilvl="7" w:tplc="FFFFFFFF" w:tentative="1">
      <w:start w:val="1"/>
      <w:numFmt w:val="bullet"/>
      <w:lvlText w:val="o"/>
      <w:lvlJc w:val="left"/>
      <w:pPr>
        <w:ind w:left="6540" w:hanging="360"/>
      </w:pPr>
      <w:rPr>
        <w:rFonts w:hint="default" w:ascii="Courier New" w:hAnsi="Courier New" w:cs="Courier New"/>
      </w:rPr>
    </w:lvl>
    <w:lvl w:ilvl="8" w:tplc="FFFFFFFF" w:tentative="1">
      <w:start w:val="1"/>
      <w:numFmt w:val="bullet"/>
      <w:lvlText w:val=""/>
      <w:lvlJc w:val="left"/>
      <w:pPr>
        <w:ind w:left="7260" w:hanging="360"/>
      </w:pPr>
      <w:rPr>
        <w:rFonts w:hint="default" w:ascii="Wingdings" w:hAnsi="Wingdings"/>
      </w:rPr>
    </w:lvl>
  </w:abstractNum>
  <w:abstractNum w:abstractNumId="8" w15:restartNumberingAfterBreak="0">
    <w:nsid w:val="1E1C5B0E"/>
    <w:multiLevelType w:val="hybridMultilevel"/>
    <w:tmpl w:val="F782F994"/>
    <w:lvl w:ilvl="0" w:tplc="28C800C6">
      <w:start w:val="1"/>
      <w:numFmt w:val="lowerLetter"/>
      <w:lvlText w:val="%1."/>
      <w:lvlJc w:val="left"/>
      <w:pPr>
        <w:ind w:left="360" w:hanging="360"/>
      </w:pPr>
      <w:rPr>
        <w:rFonts w:hint="default" w:ascii="Arial" w:hAnsi="Arial"/>
        <w:b w:val="0"/>
        <w:bCs/>
        <w:i w:val="0"/>
        <w:sz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C70D5F"/>
    <w:multiLevelType w:val="hybridMultilevel"/>
    <w:tmpl w:val="B956D166"/>
    <w:lvl w:ilvl="0" w:tplc="240A0001">
      <w:start w:val="1"/>
      <w:numFmt w:val="bullet"/>
      <w:lvlText w:val=""/>
      <w:lvlJc w:val="left"/>
      <w:pPr>
        <w:ind w:left="1440" w:hanging="360"/>
      </w:pPr>
      <w:rPr>
        <w:rFonts w:hint="default" w:ascii="Symbol" w:hAnsi="Symbol"/>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11" w15:restartNumberingAfterBreak="0">
    <w:nsid w:val="26693734"/>
    <w:multiLevelType w:val="hybridMultilevel"/>
    <w:tmpl w:val="CB7E5D94"/>
    <w:lvl w:ilvl="0" w:tplc="240A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2" w15:restartNumberingAfterBreak="0">
    <w:nsid w:val="2B9235B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C32295"/>
    <w:multiLevelType w:val="hybridMultilevel"/>
    <w:tmpl w:val="ADC0243A"/>
    <w:lvl w:ilvl="0" w:tplc="28C800C6">
      <w:start w:val="1"/>
      <w:numFmt w:val="lowerLetter"/>
      <w:lvlText w:val="%1."/>
      <w:lvlJc w:val="left"/>
      <w:pPr>
        <w:ind w:left="1789" w:hanging="360"/>
      </w:pPr>
      <w:rPr>
        <w:rFonts w:hint="default" w:ascii="Arial" w:hAnsi="Arial"/>
        <w:b w:val="0"/>
        <w:bCs/>
        <w:i w:val="0"/>
        <w:sz w:val="20"/>
      </w:rPr>
    </w:lvl>
    <w:lvl w:ilvl="1" w:tplc="FFFFFFFF" w:tentative="1">
      <w:start w:val="1"/>
      <w:numFmt w:val="lowerLetter"/>
      <w:lvlText w:val="%2."/>
      <w:lvlJc w:val="left"/>
      <w:pPr>
        <w:ind w:left="2509" w:hanging="360"/>
      </w:pPr>
    </w:lvl>
    <w:lvl w:ilvl="2" w:tplc="FFFFFFFF" w:tentative="1">
      <w:start w:val="1"/>
      <w:numFmt w:val="lowerRoman"/>
      <w:lvlText w:val="%3."/>
      <w:lvlJc w:val="right"/>
      <w:pPr>
        <w:ind w:left="3229" w:hanging="180"/>
      </w:pPr>
    </w:lvl>
    <w:lvl w:ilvl="3" w:tplc="FFFFFFFF" w:tentative="1">
      <w:start w:val="1"/>
      <w:numFmt w:val="decimal"/>
      <w:lvlText w:val="%4."/>
      <w:lvlJc w:val="left"/>
      <w:pPr>
        <w:ind w:left="3949" w:hanging="360"/>
      </w:pPr>
    </w:lvl>
    <w:lvl w:ilvl="4" w:tplc="FFFFFFFF" w:tentative="1">
      <w:start w:val="1"/>
      <w:numFmt w:val="lowerLetter"/>
      <w:lvlText w:val="%5."/>
      <w:lvlJc w:val="left"/>
      <w:pPr>
        <w:ind w:left="4669" w:hanging="360"/>
      </w:pPr>
    </w:lvl>
    <w:lvl w:ilvl="5" w:tplc="FFFFFFFF" w:tentative="1">
      <w:start w:val="1"/>
      <w:numFmt w:val="lowerRoman"/>
      <w:lvlText w:val="%6."/>
      <w:lvlJc w:val="right"/>
      <w:pPr>
        <w:ind w:left="5389" w:hanging="180"/>
      </w:pPr>
    </w:lvl>
    <w:lvl w:ilvl="6" w:tplc="FFFFFFFF" w:tentative="1">
      <w:start w:val="1"/>
      <w:numFmt w:val="decimal"/>
      <w:lvlText w:val="%7."/>
      <w:lvlJc w:val="left"/>
      <w:pPr>
        <w:ind w:left="6109" w:hanging="360"/>
      </w:pPr>
    </w:lvl>
    <w:lvl w:ilvl="7" w:tplc="FFFFFFFF" w:tentative="1">
      <w:start w:val="1"/>
      <w:numFmt w:val="lowerLetter"/>
      <w:lvlText w:val="%8."/>
      <w:lvlJc w:val="left"/>
      <w:pPr>
        <w:ind w:left="6829" w:hanging="360"/>
      </w:pPr>
    </w:lvl>
    <w:lvl w:ilvl="8" w:tplc="FFFFFFFF" w:tentative="1">
      <w:start w:val="1"/>
      <w:numFmt w:val="lowerRoman"/>
      <w:lvlText w:val="%9."/>
      <w:lvlJc w:val="right"/>
      <w:pPr>
        <w:ind w:left="7549" w:hanging="180"/>
      </w:pPr>
    </w:lvl>
  </w:abstractNum>
  <w:abstractNum w:abstractNumId="14" w15:restartNumberingAfterBreak="0">
    <w:nsid w:val="2BE94DBB"/>
    <w:multiLevelType w:val="hybridMultilevel"/>
    <w:tmpl w:val="68C25AF4"/>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15" w15:restartNumberingAfterBreak="0">
    <w:nsid w:val="2D2226AD"/>
    <w:multiLevelType w:val="hybridMultilevel"/>
    <w:tmpl w:val="D02E310E"/>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16" w15:restartNumberingAfterBreak="0">
    <w:nsid w:val="2F6C020E"/>
    <w:multiLevelType w:val="multilevel"/>
    <w:tmpl w:val="9AEA8CE8"/>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17" w15:restartNumberingAfterBreak="0">
    <w:nsid w:val="31E73A95"/>
    <w:multiLevelType w:val="hybridMultilevel"/>
    <w:tmpl w:val="48AEA8EE"/>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18" w15:restartNumberingAfterBreak="0">
    <w:nsid w:val="37AC0329"/>
    <w:multiLevelType w:val="hybridMultilevel"/>
    <w:tmpl w:val="CDC8FCF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9" w15:restartNumberingAfterBreak="0">
    <w:nsid w:val="38AF5594"/>
    <w:multiLevelType w:val="hybridMultilevel"/>
    <w:tmpl w:val="364C5AC8"/>
    <w:lvl w:ilvl="0" w:tplc="240A0001">
      <w:start w:val="1"/>
      <w:numFmt w:val="bullet"/>
      <w:lvlText w:val=""/>
      <w:lvlJc w:val="left"/>
      <w:pPr>
        <w:ind w:left="1789" w:hanging="360"/>
      </w:pPr>
      <w:rPr>
        <w:rFonts w:hint="default" w:ascii="Symbol" w:hAnsi="Symbol"/>
        <w:b w:val="0"/>
        <w:bCs/>
        <w:i w:val="0"/>
        <w:sz w:val="20"/>
      </w:rPr>
    </w:lvl>
    <w:lvl w:ilvl="1" w:tplc="FFFFFFFF" w:tentative="1">
      <w:start w:val="1"/>
      <w:numFmt w:val="lowerLetter"/>
      <w:lvlText w:val="%2."/>
      <w:lvlJc w:val="left"/>
      <w:pPr>
        <w:ind w:left="2509" w:hanging="360"/>
      </w:pPr>
    </w:lvl>
    <w:lvl w:ilvl="2" w:tplc="FFFFFFFF" w:tentative="1">
      <w:start w:val="1"/>
      <w:numFmt w:val="lowerRoman"/>
      <w:lvlText w:val="%3."/>
      <w:lvlJc w:val="right"/>
      <w:pPr>
        <w:ind w:left="3229" w:hanging="180"/>
      </w:pPr>
    </w:lvl>
    <w:lvl w:ilvl="3" w:tplc="FFFFFFFF" w:tentative="1">
      <w:start w:val="1"/>
      <w:numFmt w:val="decimal"/>
      <w:lvlText w:val="%4."/>
      <w:lvlJc w:val="left"/>
      <w:pPr>
        <w:ind w:left="3949" w:hanging="360"/>
      </w:pPr>
    </w:lvl>
    <w:lvl w:ilvl="4" w:tplc="FFFFFFFF" w:tentative="1">
      <w:start w:val="1"/>
      <w:numFmt w:val="lowerLetter"/>
      <w:lvlText w:val="%5."/>
      <w:lvlJc w:val="left"/>
      <w:pPr>
        <w:ind w:left="4669" w:hanging="360"/>
      </w:pPr>
    </w:lvl>
    <w:lvl w:ilvl="5" w:tplc="FFFFFFFF" w:tentative="1">
      <w:start w:val="1"/>
      <w:numFmt w:val="lowerRoman"/>
      <w:lvlText w:val="%6."/>
      <w:lvlJc w:val="right"/>
      <w:pPr>
        <w:ind w:left="5389" w:hanging="180"/>
      </w:pPr>
    </w:lvl>
    <w:lvl w:ilvl="6" w:tplc="FFFFFFFF" w:tentative="1">
      <w:start w:val="1"/>
      <w:numFmt w:val="decimal"/>
      <w:lvlText w:val="%7."/>
      <w:lvlJc w:val="left"/>
      <w:pPr>
        <w:ind w:left="6109" w:hanging="360"/>
      </w:pPr>
    </w:lvl>
    <w:lvl w:ilvl="7" w:tplc="FFFFFFFF" w:tentative="1">
      <w:start w:val="1"/>
      <w:numFmt w:val="lowerLetter"/>
      <w:lvlText w:val="%8."/>
      <w:lvlJc w:val="left"/>
      <w:pPr>
        <w:ind w:left="6829" w:hanging="360"/>
      </w:pPr>
    </w:lvl>
    <w:lvl w:ilvl="8" w:tplc="FFFFFFFF" w:tentative="1">
      <w:start w:val="1"/>
      <w:numFmt w:val="lowerRoman"/>
      <w:lvlText w:val="%9."/>
      <w:lvlJc w:val="right"/>
      <w:pPr>
        <w:ind w:left="7549" w:hanging="180"/>
      </w:pPr>
    </w:lvl>
  </w:abstractNum>
  <w:abstractNum w:abstractNumId="20" w15:restartNumberingAfterBreak="0">
    <w:nsid w:val="3B921DBC"/>
    <w:multiLevelType w:val="multilevel"/>
    <w:tmpl w:val="C2664BA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D60409C"/>
    <w:multiLevelType w:val="hybridMultilevel"/>
    <w:tmpl w:val="4A6454E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4715254A"/>
    <w:multiLevelType w:val="hybridMultilevel"/>
    <w:tmpl w:val="241491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9FB6278"/>
    <w:multiLevelType w:val="hybridMultilevel"/>
    <w:tmpl w:val="A67428F4"/>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24" w15:restartNumberingAfterBreak="0">
    <w:nsid w:val="4A626745"/>
    <w:multiLevelType w:val="hybridMultilevel"/>
    <w:tmpl w:val="07CC5986"/>
    <w:lvl w:ilvl="0" w:tplc="28C800C6">
      <w:start w:val="1"/>
      <w:numFmt w:val="lowerLetter"/>
      <w:lvlText w:val="%1."/>
      <w:lvlJc w:val="left"/>
      <w:pPr>
        <w:ind w:left="720" w:hanging="360"/>
      </w:pPr>
      <w:rPr>
        <w:rFonts w:hint="default" w:ascii="Arial" w:hAnsi="Arial"/>
        <w:b w:val="0"/>
        <w:bCs/>
        <w:i w:val="0"/>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FB17583"/>
    <w:multiLevelType w:val="multilevel"/>
    <w:tmpl w:val="FE06BE24"/>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6" w15:restartNumberingAfterBreak="0">
    <w:nsid w:val="500A5745"/>
    <w:multiLevelType w:val="hybridMultilevel"/>
    <w:tmpl w:val="98380D60"/>
    <w:lvl w:ilvl="0" w:tplc="0A18A436">
      <w:start w:val="1"/>
      <w:numFmt w:val="bullet"/>
      <w:lvlText w:val=""/>
      <w:lvlJc w:val="left"/>
      <w:pPr>
        <w:ind w:left="1440" w:hanging="360"/>
      </w:pPr>
      <w:rPr>
        <w:rFonts w:hint="default" w:ascii="Symbol" w:hAnsi="Symbol"/>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27" w15:restartNumberingAfterBreak="0">
    <w:nsid w:val="50F465F4"/>
    <w:multiLevelType w:val="multilevel"/>
    <w:tmpl w:val="3C4A5C1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12E145E"/>
    <w:multiLevelType w:val="hybridMultilevel"/>
    <w:tmpl w:val="5C0251B4"/>
    <w:lvl w:ilvl="0" w:tplc="240A0001">
      <w:start w:val="1"/>
      <w:numFmt w:val="bullet"/>
      <w:lvlText w:val=""/>
      <w:lvlJc w:val="left"/>
      <w:pPr>
        <w:ind w:left="360" w:hanging="360"/>
      </w:pPr>
      <w:rPr>
        <w:rFonts w:hint="default" w:ascii="Symbol" w:hAnsi="Symbol"/>
      </w:rPr>
    </w:lvl>
    <w:lvl w:ilvl="1" w:tplc="240A0003">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29" w15:restartNumberingAfterBreak="0">
    <w:nsid w:val="51E7502E"/>
    <w:multiLevelType w:val="hybridMultilevel"/>
    <w:tmpl w:val="A40E333E"/>
    <w:lvl w:ilvl="0" w:tplc="764A7D3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9FA0EED"/>
    <w:multiLevelType w:val="hybridMultilevel"/>
    <w:tmpl w:val="CA2C79B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1" w15:restartNumberingAfterBreak="0">
    <w:nsid w:val="5CDF2A96"/>
    <w:multiLevelType w:val="hybridMultilevel"/>
    <w:tmpl w:val="C4769A3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2" w15:restartNumberingAfterBreak="0">
    <w:nsid w:val="5CFF59F8"/>
    <w:multiLevelType w:val="hybridMultilevel"/>
    <w:tmpl w:val="6A8AD1D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3" w15:restartNumberingAfterBreak="0">
    <w:nsid w:val="68722625"/>
    <w:multiLevelType w:val="hybridMultilevel"/>
    <w:tmpl w:val="1F4897CE"/>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34" w15:restartNumberingAfterBreak="0">
    <w:nsid w:val="6E3F2B42"/>
    <w:multiLevelType w:val="hybridMultilevel"/>
    <w:tmpl w:val="97144DC8"/>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5" w15:restartNumberingAfterBreak="0">
    <w:nsid w:val="6F821091"/>
    <w:multiLevelType w:val="hybridMultilevel"/>
    <w:tmpl w:val="79D433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21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6F97788"/>
    <w:multiLevelType w:val="hybridMultilevel"/>
    <w:tmpl w:val="B858BD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7D684CBF"/>
    <w:multiLevelType w:val="hybridMultilevel"/>
    <w:tmpl w:val="6EE839AA"/>
    <w:lvl w:ilvl="0" w:tplc="240A0001">
      <w:start w:val="1"/>
      <w:numFmt w:val="bullet"/>
      <w:lvlText w:val=""/>
      <w:lvlJc w:val="left"/>
      <w:pPr>
        <w:ind w:left="360" w:hanging="360"/>
      </w:pPr>
      <w:rPr>
        <w:rFonts w:hint="default" w:ascii="Symbol" w:hAnsi="Symbol"/>
        <w:b w:val="0"/>
        <w:bCs/>
        <w:i w:val="0"/>
        <w:sz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num w:numId="1" w16cid:durableId="1849563817">
    <w:abstractNumId w:val="36"/>
  </w:num>
  <w:num w:numId="2" w16cid:durableId="1461458715">
    <w:abstractNumId w:val="6"/>
  </w:num>
  <w:num w:numId="3" w16cid:durableId="1841194648">
    <w:abstractNumId w:val="9"/>
  </w:num>
  <w:num w:numId="4" w16cid:durableId="1865435566">
    <w:abstractNumId w:val="40"/>
  </w:num>
  <w:num w:numId="5" w16cid:durableId="1639384805">
    <w:abstractNumId w:val="25"/>
  </w:num>
  <w:num w:numId="6" w16cid:durableId="1841893478">
    <w:abstractNumId w:val="38"/>
  </w:num>
  <w:num w:numId="7" w16cid:durableId="1217011632">
    <w:abstractNumId w:val="12"/>
  </w:num>
  <w:num w:numId="8" w16cid:durableId="1286542492">
    <w:abstractNumId w:val="20"/>
  </w:num>
  <w:num w:numId="9" w16cid:durableId="1712607072">
    <w:abstractNumId w:val="16"/>
  </w:num>
  <w:num w:numId="10" w16cid:durableId="1420910567">
    <w:abstractNumId w:val="0"/>
  </w:num>
  <w:num w:numId="11" w16cid:durableId="1740012092">
    <w:abstractNumId w:val="27"/>
  </w:num>
  <w:num w:numId="12" w16cid:durableId="269165887">
    <w:abstractNumId w:val="22"/>
  </w:num>
  <w:num w:numId="13" w16cid:durableId="367991534">
    <w:abstractNumId w:val="29"/>
  </w:num>
  <w:num w:numId="14" w16cid:durableId="1549998422">
    <w:abstractNumId w:val="5"/>
  </w:num>
  <w:num w:numId="15" w16cid:durableId="888804275">
    <w:abstractNumId w:val="24"/>
  </w:num>
  <w:num w:numId="16" w16cid:durableId="12416336">
    <w:abstractNumId w:val="10"/>
  </w:num>
  <w:num w:numId="17" w16cid:durableId="1512834948">
    <w:abstractNumId w:val="26"/>
  </w:num>
  <w:num w:numId="18" w16cid:durableId="2025472851">
    <w:abstractNumId w:val="7"/>
  </w:num>
  <w:num w:numId="19" w16cid:durableId="2091199570">
    <w:abstractNumId w:val="33"/>
  </w:num>
  <w:num w:numId="20" w16cid:durableId="2082484889">
    <w:abstractNumId w:val="13"/>
  </w:num>
  <w:num w:numId="21" w16cid:durableId="1595673517">
    <w:abstractNumId w:val="8"/>
  </w:num>
  <w:num w:numId="22" w16cid:durableId="601835524">
    <w:abstractNumId w:val="21"/>
  </w:num>
  <w:num w:numId="23" w16cid:durableId="152794878">
    <w:abstractNumId w:val="34"/>
  </w:num>
  <w:num w:numId="24" w16cid:durableId="927033879">
    <w:abstractNumId w:val="32"/>
  </w:num>
  <w:num w:numId="25" w16cid:durableId="1288924937">
    <w:abstractNumId w:val="30"/>
  </w:num>
  <w:num w:numId="26" w16cid:durableId="1855339552">
    <w:abstractNumId w:val="17"/>
  </w:num>
  <w:num w:numId="27" w16cid:durableId="1395736103">
    <w:abstractNumId w:val="31"/>
  </w:num>
  <w:num w:numId="28" w16cid:durableId="719326780">
    <w:abstractNumId w:val="4"/>
  </w:num>
  <w:num w:numId="29" w16cid:durableId="1158763365">
    <w:abstractNumId w:val="1"/>
  </w:num>
  <w:num w:numId="30" w16cid:durableId="140656531">
    <w:abstractNumId w:val="18"/>
  </w:num>
  <w:num w:numId="31" w16cid:durableId="606429543">
    <w:abstractNumId w:val="23"/>
  </w:num>
  <w:num w:numId="32" w16cid:durableId="1982222629">
    <w:abstractNumId w:val="28"/>
  </w:num>
  <w:num w:numId="33" w16cid:durableId="1289816482">
    <w:abstractNumId w:val="15"/>
  </w:num>
  <w:num w:numId="34" w16cid:durableId="1172600245">
    <w:abstractNumId w:val="2"/>
  </w:num>
  <w:num w:numId="35" w16cid:durableId="2068336817">
    <w:abstractNumId w:val="11"/>
  </w:num>
  <w:num w:numId="36" w16cid:durableId="1450860529">
    <w:abstractNumId w:val="14"/>
  </w:num>
  <w:num w:numId="37" w16cid:durableId="1925452979">
    <w:abstractNumId w:val="3"/>
  </w:num>
  <w:num w:numId="38" w16cid:durableId="954294278">
    <w:abstractNumId w:val="35"/>
  </w:num>
  <w:num w:numId="39" w16cid:durableId="294600101">
    <w:abstractNumId w:val="37"/>
  </w:num>
  <w:num w:numId="40" w16cid:durableId="1144859487">
    <w:abstractNumId w:val="19"/>
  </w:num>
  <w:num w:numId="41" w16cid:durableId="124546723">
    <w:abstractNumId w:val="39"/>
  </w:num>
</w:numbering>
</file>

<file path=word/people.xml><?xml version="1.0" encoding="utf-8"?>
<w15:people xmlns:mc="http://schemas.openxmlformats.org/markup-compatibility/2006" xmlns:w15="http://schemas.microsoft.com/office/word/2012/wordml" mc:Ignorable="w15">
  <w15:person w15:author="Fabian">
    <w15:presenceInfo w15:providerId="Windows Live" w15:userId="21dc7117f001e80e"/>
  </w15:person>
  <w15:person w15:author="Vilma Perilla">
    <w15:presenceInfo w15:providerId="Windows Live" w15:userId="0aa9becb3fb1e601"/>
  </w15:person>
  <w15:person w15:author="Microsoft Office User">
    <w15:presenceInfo w15:providerId="None" w15:userId="Microsoft Office User"/>
  </w15:person>
  <w15:person w15:author="Zuleidy María Ruiz Torres">
    <w15:presenceInfo w15:providerId="AD" w15:userId="S::zmruiz@sena.edu.co::4a6cfb11-f07e-45c5-a656-867127ef0f5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36BC0"/>
    <w:rsid w:val="00071DCF"/>
    <w:rsid w:val="00075B7E"/>
    <w:rsid w:val="000B522F"/>
    <w:rsid w:val="000D1083"/>
    <w:rsid w:val="000E4987"/>
    <w:rsid w:val="00105776"/>
    <w:rsid w:val="0012478F"/>
    <w:rsid w:val="001A0B26"/>
    <w:rsid w:val="001A1A71"/>
    <w:rsid w:val="001A7FBB"/>
    <w:rsid w:val="001D3DE1"/>
    <w:rsid w:val="001D40CB"/>
    <w:rsid w:val="001F1AF4"/>
    <w:rsid w:val="00240DED"/>
    <w:rsid w:val="00245071"/>
    <w:rsid w:val="003026AF"/>
    <w:rsid w:val="00321F6B"/>
    <w:rsid w:val="0039433A"/>
    <w:rsid w:val="003D2636"/>
    <w:rsid w:val="004321B9"/>
    <w:rsid w:val="004A2226"/>
    <w:rsid w:val="004B7DB8"/>
    <w:rsid w:val="004C14CC"/>
    <w:rsid w:val="004D7BB6"/>
    <w:rsid w:val="004F55D5"/>
    <w:rsid w:val="004F720B"/>
    <w:rsid w:val="0052098D"/>
    <w:rsid w:val="0052347D"/>
    <w:rsid w:val="00526A21"/>
    <w:rsid w:val="005533FE"/>
    <w:rsid w:val="00557D23"/>
    <w:rsid w:val="0059034F"/>
    <w:rsid w:val="005A4B9C"/>
    <w:rsid w:val="005D2BDF"/>
    <w:rsid w:val="005E45CD"/>
    <w:rsid w:val="005E4B4D"/>
    <w:rsid w:val="005F53BB"/>
    <w:rsid w:val="0065309B"/>
    <w:rsid w:val="00674D60"/>
    <w:rsid w:val="006C4F03"/>
    <w:rsid w:val="00737000"/>
    <w:rsid w:val="007700E0"/>
    <w:rsid w:val="00776411"/>
    <w:rsid w:val="00777D2A"/>
    <w:rsid w:val="007A7343"/>
    <w:rsid w:val="007C14AA"/>
    <w:rsid w:val="007C4702"/>
    <w:rsid w:val="00805596"/>
    <w:rsid w:val="008266EF"/>
    <w:rsid w:val="008776BB"/>
    <w:rsid w:val="008E4719"/>
    <w:rsid w:val="009248E6"/>
    <w:rsid w:val="00981D1F"/>
    <w:rsid w:val="00996632"/>
    <w:rsid w:val="009C7555"/>
    <w:rsid w:val="009F260D"/>
    <w:rsid w:val="00A00240"/>
    <w:rsid w:val="00A2323F"/>
    <w:rsid w:val="00AA294D"/>
    <w:rsid w:val="00AA7F68"/>
    <w:rsid w:val="00AB3671"/>
    <w:rsid w:val="00AC0618"/>
    <w:rsid w:val="00AC4BEB"/>
    <w:rsid w:val="00AC5D18"/>
    <w:rsid w:val="00AD279E"/>
    <w:rsid w:val="00B00E81"/>
    <w:rsid w:val="00B4345F"/>
    <w:rsid w:val="00B6083F"/>
    <w:rsid w:val="00BA54F4"/>
    <w:rsid w:val="00BB47C0"/>
    <w:rsid w:val="00BC41A4"/>
    <w:rsid w:val="00BD0977"/>
    <w:rsid w:val="00C23E07"/>
    <w:rsid w:val="00C47E49"/>
    <w:rsid w:val="00C51D0B"/>
    <w:rsid w:val="00C61694"/>
    <w:rsid w:val="00C719A1"/>
    <w:rsid w:val="00CD435F"/>
    <w:rsid w:val="00CE488D"/>
    <w:rsid w:val="00CF485E"/>
    <w:rsid w:val="00D10987"/>
    <w:rsid w:val="00D10A5D"/>
    <w:rsid w:val="00D474B6"/>
    <w:rsid w:val="00D55C84"/>
    <w:rsid w:val="00D85F24"/>
    <w:rsid w:val="00D879E1"/>
    <w:rsid w:val="00DF5357"/>
    <w:rsid w:val="00E46E3E"/>
    <w:rsid w:val="00E507C3"/>
    <w:rsid w:val="00EA04E1"/>
    <w:rsid w:val="00F06EC6"/>
    <w:rsid w:val="00F35D5C"/>
    <w:rsid w:val="00F72345"/>
    <w:rsid w:val="00FA75E8"/>
    <w:rsid w:val="00FD57C1"/>
    <w:rsid w:val="00FF3E97"/>
    <w:rsid w:val="22CB7E2E"/>
    <w:rsid w:val="46933FF4"/>
    <w:rsid w:val="60403FF8"/>
    <w:rsid w:val="73E1094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B3DC"/>
  <w15:docId w15:val="{D8357329-FFBF-4DAF-AD54-A35D2A7F16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 w:customStyle="1">
    <w:name w:val="Normal Table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7C4702"/>
    <w:rPr>
      <w:color w:val="605E5C"/>
      <w:shd w:val="clear" w:color="auto" w:fill="E1DFDD"/>
    </w:rPr>
  </w:style>
  <w:style w:type="table" w:styleId="Tablaconcuadrcula6concolores-nfasis2">
    <w:name w:val="Grid Table 6 Colorful Accent 2"/>
    <w:basedOn w:val="Tablanormal"/>
    <w:uiPriority w:val="51"/>
    <w:rsid w:val="00BD0977"/>
    <w:pPr>
      <w:spacing w:line="240" w:lineRule="auto"/>
    </w:pPr>
    <w:rPr>
      <w:rFonts w:ascii="Calibri" w:hAnsi="Calibri" w:eastAsia="Calibri" w:cs="Times New Roman"/>
      <w:color w:val="C45911"/>
      <w:sz w:val="20"/>
      <w:szCs w:val="20"/>
    </w:rPr>
    <w:tblPr>
      <w:tblStyleRowBandSize w:val="1"/>
      <w:tblStyleColBandSize w:val="1"/>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Pr>
    <w:tblStylePr w:type="firstRow">
      <w:rPr>
        <w:b/>
        <w:bCs/>
      </w:rPr>
      <w:tblPr/>
      <w:tcPr>
        <w:tcBorders>
          <w:bottom w:val="single" w:color="F4B083" w:sz="12" w:space="0"/>
        </w:tcBorders>
      </w:tcPr>
    </w:tblStylePr>
    <w:tblStylePr w:type="lastRow">
      <w:rPr>
        <w:b/>
        <w:bCs/>
      </w:rPr>
      <w:tblPr/>
      <w:tcPr>
        <w:tcBorders>
          <w:top w:val="double" w:color="F4B083" w:sz="4" w:space="0"/>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character" w:styleId="Ttulo1Car" w:customStyle="1">
    <w:name w:val="Título 1 Car"/>
    <w:link w:val="Ttulo1"/>
    <w:uiPriority w:val="9"/>
    <w:rsid w:val="00BD0977"/>
    <w:rPr>
      <w:sz w:val="40"/>
      <w:szCs w:val="40"/>
    </w:rPr>
  </w:style>
  <w:style w:type="paragraph" w:styleId="Bibliografa">
    <w:name w:val="Bibliography"/>
    <w:basedOn w:val="Normal"/>
    <w:next w:val="Normal"/>
    <w:uiPriority w:val="37"/>
    <w:unhideWhenUsed/>
    <w:rsid w:val="00BD0977"/>
    <w:rPr>
      <w:lang w:eastAsia="en-US"/>
    </w:rPr>
  </w:style>
  <w:style w:type="table" w:styleId="Tablaconcuadrcula5oscura-nfasis2">
    <w:name w:val="Grid Table 5 Dark Accent 2"/>
    <w:basedOn w:val="Tablanormal"/>
    <w:uiPriority w:val="50"/>
    <w:rsid w:val="00BD0977"/>
    <w:pPr>
      <w:spacing w:line="240" w:lineRule="auto"/>
    </w:pPr>
    <w:rPr>
      <w:rFonts w:ascii="Calibri" w:hAnsi="Calibri" w:eastAsia="Calibri" w:cs="Times New Roman"/>
      <w:sz w:val="20"/>
      <w:szCs w:val="20"/>
    </w:rPr>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FBE4D5"/>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ED7D31"/>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ED7D31"/>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ED7D31"/>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Tablaconcuadrcula7concolores-nfasis2">
    <w:name w:val="Grid Table 7 Colorful Accent 2"/>
    <w:basedOn w:val="Tablanormal"/>
    <w:uiPriority w:val="52"/>
    <w:rsid w:val="00BD0977"/>
    <w:pPr>
      <w:spacing w:line="240" w:lineRule="auto"/>
    </w:pPr>
    <w:rPr>
      <w:rFonts w:ascii="Calibri" w:hAnsi="Calibri" w:eastAsia="Calibri" w:cs="Times New Roman"/>
      <w:color w:val="C45911"/>
      <w:sz w:val="20"/>
      <w:szCs w:val="20"/>
    </w:rPr>
    <w:tblPr>
      <w:tblStyleRowBandSize w:val="1"/>
      <w:tblStyleColBandSize w:val="1"/>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color="F4B083" w:sz="4" w:space="0"/>
        </w:tcBorders>
      </w:tcPr>
    </w:tblStylePr>
    <w:tblStylePr w:type="nwCell">
      <w:tblPr/>
      <w:tcPr>
        <w:tcBorders>
          <w:bottom w:val="single" w:color="F4B083" w:sz="4" w:space="0"/>
        </w:tcBorders>
      </w:tcPr>
    </w:tblStylePr>
    <w:tblStylePr w:type="seCell">
      <w:tblPr/>
      <w:tcPr>
        <w:tcBorders>
          <w:top w:val="single" w:color="F4B083" w:sz="4" w:space="0"/>
        </w:tcBorders>
      </w:tcPr>
    </w:tblStylePr>
    <w:tblStylePr w:type="swCell">
      <w:tblPr/>
      <w:tcPr>
        <w:tcBorders>
          <w:top w:val="single" w:color="F4B083" w:sz="4" w:space="0"/>
        </w:tcBorders>
      </w:tcPr>
    </w:tblStylePr>
  </w:style>
  <w:style w:type="table" w:styleId="Tablaconcuadrcula1Claro-nfasis2">
    <w:name w:val="Grid Table 1 Light Accent 2"/>
    <w:basedOn w:val="Tablanormal"/>
    <w:uiPriority w:val="46"/>
    <w:rsid w:val="00BD0977"/>
    <w:pPr>
      <w:spacing w:line="240" w:lineRule="auto"/>
    </w:pPr>
    <w:rPr>
      <w:rFonts w:ascii="Calibri" w:hAnsi="Calibri" w:eastAsia="Calibri" w:cs="Times New Roman"/>
      <w:sz w:val="20"/>
      <w:szCs w:val="20"/>
    </w:rPr>
    <w:tblPr>
      <w:tblStyleRowBandSize w:val="1"/>
      <w:tblStyleColBandSize w:val="1"/>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Pr>
    <w:tblStylePr w:type="firstRow">
      <w:rPr>
        <w:b/>
        <w:bCs/>
      </w:rPr>
      <w:tblPr/>
      <w:tcPr>
        <w:tcBorders>
          <w:bottom w:val="single" w:color="F4B083" w:sz="12" w:space="0"/>
        </w:tcBorders>
      </w:tcPr>
    </w:tblStylePr>
    <w:tblStylePr w:type="lastRow">
      <w:rPr>
        <w:b/>
        <w:bCs/>
      </w:rPr>
      <w:tblPr/>
      <w:tcPr>
        <w:tcBorders>
          <w:top w:val="double" w:color="F4B083" w:sz="2" w:space="0"/>
        </w:tcBorders>
      </w:tcPr>
    </w:tblStylePr>
    <w:tblStylePr w:type="firstCol">
      <w:rPr>
        <w:b/>
        <w:bCs/>
      </w:rPr>
    </w:tblStylePr>
    <w:tblStylePr w:type="lastCol">
      <w:rPr>
        <w:b/>
        <w:bCs/>
      </w:rPr>
    </w:tblStylePr>
  </w:style>
  <w:style w:type="table" w:styleId="Tablaconcuadrcula5oscura-nfasis4">
    <w:name w:val="Grid Table 5 Dark Accent 4"/>
    <w:basedOn w:val="Tablanormal"/>
    <w:uiPriority w:val="50"/>
    <w:rsid w:val="00BD0977"/>
    <w:pPr>
      <w:spacing w:line="240" w:lineRule="auto"/>
    </w:pPr>
    <w:rPr>
      <w:rFonts w:ascii="Calibri" w:hAnsi="Calibri" w:eastAsia="Calibri" w:cs="Times New Roman"/>
      <w:sz w:val="20"/>
      <w:szCs w:val="20"/>
    </w:rPr>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FFF2CC"/>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FFC000"/>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FFC000"/>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FFC000"/>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Tablaconcuadrcula4-nfasis2">
    <w:name w:val="Grid Table 4 Accent 2"/>
    <w:basedOn w:val="Tablanormal"/>
    <w:uiPriority w:val="49"/>
    <w:rsid w:val="00BD0977"/>
    <w:pPr>
      <w:spacing w:line="240" w:lineRule="auto"/>
    </w:pPr>
    <w:rPr>
      <w:rFonts w:ascii="Calibri" w:hAnsi="Calibri" w:eastAsia="Calibri" w:cs="Times New Roman"/>
      <w:sz w:val="20"/>
      <w:szCs w:val="20"/>
    </w:rPr>
    <w:tblPr>
      <w:tblStyleRowBandSize w:val="1"/>
      <w:tblStyleColBandSize w:val="1"/>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Pr>
    <w:tblStylePr w:type="firstRow">
      <w:rPr>
        <w:b/>
        <w:bCs/>
        <w:color w:val="FFFFFF"/>
      </w:rPr>
      <w:tblPr/>
      <w:tcPr>
        <w:tcBorders>
          <w:top w:val="single" w:color="ED7D31" w:sz="4" w:space="0"/>
          <w:left w:val="single" w:color="ED7D31" w:sz="4" w:space="0"/>
          <w:bottom w:val="single" w:color="ED7D31" w:sz="4" w:space="0"/>
          <w:right w:val="single" w:color="ED7D31" w:sz="4" w:space="0"/>
          <w:insideH w:val="nil"/>
          <w:insideV w:val="nil"/>
        </w:tcBorders>
        <w:shd w:val="clear" w:color="auto" w:fill="ED7D31"/>
      </w:tcPr>
    </w:tblStylePr>
    <w:tblStylePr w:type="lastRow">
      <w:rPr>
        <w:b/>
        <w:bCs/>
      </w:rPr>
      <w:tblPr/>
      <w:tcPr>
        <w:tcBorders>
          <w:top w:val="double" w:color="ED7D31" w:sz="4" w:space="0"/>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laconcuadrcula6concolores-nfasis5">
    <w:name w:val="Grid Table 6 Colorful Accent 5"/>
    <w:basedOn w:val="Tablanormal"/>
    <w:uiPriority w:val="51"/>
    <w:rsid w:val="00BD0977"/>
    <w:pPr>
      <w:spacing w:line="240" w:lineRule="auto"/>
    </w:pPr>
    <w:rPr>
      <w:rFonts w:ascii="Calibri" w:hAnsi="Calibri" w:eastAsia="Calibri" w:cs="Times New Roman"/>
      <w:color w:val="2E74B5"/>
      <w:sz w:val="20"/>
      <w:szCs w:val="20"/>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rPr>
      <w:tblPr/>
      <w:tcPr>
        <w:tcBorders>
          <w:bottom w:val="single" w:color="9CC2E5" w:sz="12" w:space="0"/>
        </w:tcBorders>
      </w:tcPr>
    </w:tblStylePr>
    <w:tblStylePr w:type="lastRow">
      <w:rPr>
        <w:b/>
        <w:bCs/>
      </w:rPr>
      <w:tblPr/>
      <w:tcPr>
        <w:tcBorders>
          <w:top w:val="double" w:color="9CC2E5" w:sz="4" w:space="0"/>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D0977"/>
    <w:pPr>
      <w:spacing w:line="240" w:lineRule="auto"/>
    </w:pPr>
    <w:rPr>
      <w:rFonts w:ascii="Calibri" w:hAnsi="Calibri" w:eastAsia="Calibri" w:cs="Times New Roman"/>
      <w:sz w:val="20"/>
      <w:szCs w:val="20"/>
    </w:rPr>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color w:val="FFFFFF"/>
      </w:rPr>
      <w:tblPr/>
      <w:tcPr>
        <w:tcBorders>
          <w:top w:val="single" w:color="000000" w:sz="4" w:space="0"/>
          <w:left w:val="single" w:color="000000" w:sz="4" w:space="0"/>
          <w:bottom w:val="single" w:color="000000" w:sz="4" w:space="0"/>
          <w:right w:val="single" w:color="000000" w:sz="4" w:space="0"/>
          <w:insideH w:val="nil"/>
          <w:insideV w:val="nil"/>
        </w:tcBorders>
        <w:shd w:val="clear" w:color="auto" w:fill="000000"/>
      </w:tcPr>
    </w:tblStylePr>
    <w:tblStylePr w:type="lastRow">
      <w:rPr>
        <w:b/>
        <w:bCs/>
      </w:rPr>
      <w:tblPr/>
      <w:tcPr>
        <w:tcBorders>
          <w:top w:val="double" w:color="000000" w:sz="4" w:space="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5oscura-nfasis3">
    <w:name w:val="Grid Table 5 Dark Accent 3"/>
    <w:basedOn w:val="Tablanormal"/>
    <w:uiPriority w:val="50"/>
    <w:rsid w:val="00BD0977"/>
    <w:pPr>
      <w:spacing w:line="240" w:lineRule="auto"/>
    </w:pPr>
    <w:rPr>
      <w:rFonts w:ascii="Calibri" w:hAnsi="Calibri" w:eastAsia="Calibri" w:cs="Times New Roman"/>
      <w:sz w:val="20"/>
      <w:szCs w:val="20"/>
    </w:rPr>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DEDED"/>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A5A5A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A5A5A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A5A5A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Tabladecuadrcula2">
    <w:name w:val="Grid Table 2"/>
    <w:basedOn w:val="Tablanormal"/>
    <w:uiPriority w:val="47"/>
    <w:rsid w:val="00BD0977"/>
    <w:pPr>
      <w:spacing w:line="240" w:lineRule="auto"/>
    </w:pPr>
    <w:rPr>
      <w:rFonts w:ascii="Calibri" w:hAnsi="Calibri" w:eastAsia="Calibri" w:cs="Times New Roman"/>
      <w:sz w:val="20"/>
      <w:szCs w:val="20"/>
    </w:rPr>
    <w:tblPr>
      <w:tblStyleRowBandSize w:val="1"/>
      <w:tblStyleColBandSize w:val="1"/>
      <w:tblBorders>
        <w:top w:val="single" w:color="666666" w:sz="2" w:space="0"/>
        <w:bottom w:val="single" w:color="666666" w:sz="2" w:space="0"/>
        <w:insideH w:val="single" w:color="666666" w:sz="2" w:space="0"/>
        <w:insideV w:val="single" w:color="666666" w:sz="2" w:space="0"/>
      </w:tblBorders>
    </w:tblPr>
    <w:tblStylePr w:type="firstRow">
      <w:rPr>
        <w:b/>
        <w:bCs/>
      </w:rPr>
      <w:tblPr/>
      <w:tcPr>
        <w:tcBorders>
          <w:top w:val="nil"/>
          <w:bottom w:val="single" w:color="666666" w:sz="12" w:space="0"/>
          <w:insideH w:val="nil"/>
          <w:insideV w:val="nil"/>
        </w:tcBorders>
        <w:shd w:val="clear" w:color="auto" w:fill="FFFFFF"/>
      </w:tcPr>
    </w:tblStylePr>
    <w:tblStylePr w:type="lastRow">
      <w:rPr>
        <w:b/>
        <w:bCs/>
      </w:rPr>
      <w:tblPr/>
      <w:tcPr>
        <w:tcBorders>
          <w:top w:val="double" w:color="666666" w:sz="2" w:space="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5oscura-nfasis1">
    <w:name w:val="Grid Table 5 Dark Accent 1"/>
    <w:basedOn w:val="Tablanormal"/>
    <w:uiPriority w:val="50"/>
    <w:rsid w:val="00BD0977"/>
    <w:pPr>
      <w:spacing w:line="240" w:lineRule="auto"/>
    </w:pPr>
    <w:rPr>
      <w:rFonts w:ascii="Calibri" w:hAnsi="Calibri" w:eastAsia="Calibri" w:cs="Times New Roman"/>
      <w:sz w:val="20"/>
      <w:szCs w:val="20"/>
    </w:rPr>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D9E2F3"/>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4472C4"/>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4472C4"/>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4472C4"/>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Listaconvietas">
    <w:name w:val="List Bullet"/>
    <w:basedOn w:val="Normal"/>
    <w:uiPriority w:val="99"/>
    <w:unhideWhenUsed/>
    <w:rsid w:val="00BD0977"/>
    <w:pPr>
      <w:numPr>
        <w:numId w:val="10"/>
      </w:numPr>
      <w:contextualSpacing/>
    </w:pPr>
    <w:rPr>
      <w:lang w:eastAsia="en-US"/>
    </w:rPr>
  </w:style>
  <w:style w:type="table" w:styleId="Tablaconcuadrcula4-nfasis6">
    <w:name w:val="Grid Table 4 Accent 6"/>
    <w:basedOn w:val="Tablanormal"/>
    <w:uiPriority w:val="49"/>
    <w:rsid w:val="00BD0977"/>
    <w:pPr>
      <w:spacing w:line="240" w:lineRule="auto"/>
    </w:pPr>
    <w:rPr>
      <w:rFonts w:ascii="Calibri" w:hAnsi="Calibri" w:eastAsia="Calibri" w:cs="Times New Roman"/>
      <w:sz w:val="20"/>
      <w:szCs w:val="20"/>
    </w:rPr>
    <w:tblPr>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bCs/>
        <w:color w:val="FFFFFF"/>
      </w:rPr>
      <w:tblPr/>
      <w:tcPr>
        <w:tcBorders>
          <w:top w:val="single" w:color="70AD47" w:sz="4" w:space="0"/>
          <w:left w:val="single" w:color="70AD47" w:sz="4" w:space="0"/>
          <w:bottom w:val="single" w:color="70AD47" w:sz="4" w:space="0"/>
          <w:right w:val="single" w:color="70AD47" w:sz="4" w:space="0"/>
          <w:insideH w:val="nil"/>
          <w:insideV w:val="nil"/>
        </w:tcBorders>
        <w:shd w:val="clear" w:color="auto" w:fill="70AD47"/>
      </w:tcPr>
    </w:tblStylePr>
    <w:tblStylePr w:type="lastRow">
      <w:rPr>
        <w:b/>
        <w:bCs/>
      </w:rPr>
      <w:tblPr/>
      <w:tcPr>
        <w:tcBorders>
          <w:top w:val="double" w:color="70AD47" w:sz="4" w:space="0"/>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Default" w:customStyle="1">
    <w:name w:val="Default"/>
    <w:rsid w:val="00BD0977"/>
    <w:pPr>
      <w:autoSpaceDE w:val="0"/>
      <w:autoSpaceDN w:val="0"/>
      <w:adjustRightInd w:val="0"/>
      <w:spacing w:line="240" w:lineRule="auto"/>
    </w:pPr>
    <w:rPr>
      <w:rFonts w:eastAsia="Times New Roman"/>
      <w:color w:val="000000"/>
      <w:sz w:val="24"/>
      <w:szCs w:val="24"/>
    </w:rPr>
  </w:style>
  <w:style w:type="paragraph" w:styleId="Pa12" w:customStyle="1">
    <w:name w:val="Pa12"/>
    <w:basedOn w:val="Default"/>
    <w:next w:val="Default"/>
    <w:uiPriority w:val="99"/>
    <w:rsid w:val="00BD0977"/>
  </w:style>
  <w:style w:type="character" w:styleId="Ttulo2Car" w:customStyle="1">
    <w:name w:val="Título 2 Car"/>
    <w:link w:val="Ttulo2"/>
    <w:uiPriority w:val="9"/>
    <w:semiHidden/>
    <w:rsid w:val="00BD0977"/>
    <w:rPr>
      <w:sz w:val="32"/>
      <w:szCs w:val="32"/>
    </w:rPr>
  </w:style>
  <w:style w:type="character" w:styleId="Ttulodellibro">
    <w:name w:val="Book Title"/>
    <w:uiPriority w:val="33"/>
    <w:qFormat/>
    <w:rsid w:val="00BD0977"/>
    <w:rPr>
      <w:b/>
      <w:bCs/>
      <w:i/>
      <w:iCs/>
      <w:spacing w:val="5"/>
    </w:rPr>
  </w:style>
  <w:style w:type="table" w:styleId="Tablanormal1">
    <w:name w:val="Plain Table 1"/>
    <w:basedOn w:val="Tablanormal"/>
    <w:uiPriority w:val="41"/>
    <w:rsid w:val="00BD0977"/>
    <w:pPr>
      <w:spacing w:line="240" w:lineRule="auto"/>
    </w:pPr>
    <w:rPr>
      <w:rFonts w:ascii="Calibri" w:hAnsi="Calibri" w:eastAsia="Calibri" w:cs="Times New Roman"/>
      <w:sz w:val="20"/>
      <w:szCs w:val="20"/>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blPr/>
      <w:tcPr>
        <w:tcBorders>
          <w:top w:val="double" w:color="BFBFBF" w:sz="4" w:space="0"/>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8" Type="http://schemas.openxmlformats.org/officeDocument/2006/relationships/hyperlink" Target="https://t4.ftcdn.net/jpg/02/46/25/17/240_F_246251734_mHtQYqNqfuNVUxSbohN97TH2Wxd9Bxyo.jpg" TargetMode="External"/><Relationship Id="rId13" Type="http://schemas.openxmlformats.org/officeDocument/2006/relationships/hyperlink" Target="https://t4.ftcdn.net/jpg/05/78/26/27/240_F_578262784_1AJvrH7pNBePFm4KN4HIRsJUVDvbJMdn.jpg" TargetMode="External"/><Relationship Id="rId18" Type="http://schemas.openxmlformats.org/officeDocument/2006/relationships/hyperlink" Target="https://t4.ftcdn.net/jpg/05/73/54/63/240_F_573546385_H9YyfffoDLl0MmcKWnSZXfOi4d308QC7.jpg" TargetMode="External"/><Relationship Id="rId3" Type="http://schemas.openxmlformats.org/officeDocument/2006/relationships/hyperlink" Target="https://sena-globallex-info.bdigital.sena.edu.co/normativa/detalle/decreto-2663-de-1950-1410/txt" TargetMode="External"/><Relationship Id="rId21" Type="http://schemas.openxmlformats.org/officeDocument/2006/relationships/hyperlink" Target="https://t3.ftcdn.net/jpg/04/47/97/96/240_F_447979663_aG8LzcGDXD6j3IBARLopbES0nNuyq7bK.jpg" TargetMode="External"/><Relationship Id="rId7" Type="http://schemas.openxmlformats.org/officeDocument/2006/relationships/hyperlink" Target="https://t3.ftcdn.net/jpg/05/22/87/22/240_F_522872256_wgKPuMetcdci7ygiJ4PRQb410Fy2jRhk.jpg" TargetMode="External"/><Relationship Id="rId12" Type="http://schemas.openxmlformats.org/officeDocument/2006/relationships/hyperlink" Target="https://t3.ftcdn.net/jpg/05/90/46/00/240_F_590460005_r0mkjbjpSZPOmpVspPuTHND3ukpTq3zW.jpg" TargetMode="External"/><Relationship Id="rId17" Type="http://schemas.openxmlformats.org/officeDocument/2006/relationships/hyperlink" Target="https://t4.ftcdn.net/jpg/05/74/58/71/240_F_574587136_vMXlu1vorw2MHAL5ejNOQYSZZv7vC9Jg.jpg" TargetMode="External"/><Relationship Id="rId2" Type="http://schemas.openxmlformats.org/officeDocument/2006/relationships/hyperlink" Target="https://t3.ftcdn.net/jpg/00/27/01/72/240_F_27017209_teyn3dPV4GuTSu7xxyE43quKlrH3MFF6.jpg" TargetMode="External"/><Relationship Id="rId16" Type="http://schemas.openxmlformats.org/officeDocument/2006/relationships/hyperlink" Target="https://t3.ftcdn.net/jpg/05/48/66/98/240_F_548669834_kjYSQYBnt9KGGcVuxBGeoVMH756nZJYe.jpg" TargetMode="External"/><Relationship Id="rId20" Type="http://schemas.openxmlformats.org/officeDocument/2006/relationships/hyperlink" Target="https://t4.ftcdn.net/jpg/02/64/30/93/240_F_264309376_rU7kHA6G5afun0IDj8ZAge8hVD6jcS0K.jpg" TargetMode="External"/><Relationship Id="rId1" Type="http://schemas.openxmlformats.org/officeDocument/2006/relationships/hyperlink" Target="https://t3.ftcdn.net/jpg/05/55/38/12/240_F_555381234_PLMj7maeyRS2ynUwH28qYX8TRZMAerK6.jpg" TargetMode="External"/><Relationship Id="rId6" Type="http://schemas.openxmlformats.org/officeDocument/2006/relationships/hyperlink" Target="https://t3.ftcdn.net/jpg/05/68/98/74/240_F_568987453_KBboKR7AKmBL3gPCsqfrd7lrZ42LIMNk.jpg" TargetMode="External"/><Relationship Id="rId11" Type="http://schemas.openxmlformats.org/officeDocument/2006/relationships/hyperlink" Target="https://t3.ftcdn.net/jpg/05/00/74/66/240_F_500746662_4mMAn33BPJDP1smyy0IvvPM19bK8kijG.jpg" TargetMode="External"/><Relationship Id="rId5" Type="http://schemas.openxmlformats.org/officeDocument/2006/relationships/hyperlink" Target="https://sena-globallex-info.bdigital.sena.edu.co/normativa/detalle/ley-2101-de-2021-69334/txt" TargetMode="External"/><Relationship Id="rId15" Type="http://schemas.openxmlformats.org/officeDocument/2006/relationships/hyperlink" Target="https://t4.ftcdn.net/jpg/05/52/76/99/240_F_552769932_YqCZNgsP6hemRaonb0sDKT5vnpHOLfEK.jpg" TargetMode="External"/><Relationship Id="rId10" Type="http://schemas.openxmlformats.org/officeDocument/2006/relationships/hyperlink" Target="https://t3.ftcdn.net/jpg/05/04/19/76/240_F_504197625_c6ABfSX01sK004xRJMwXuHFekv9ozeId.jpg" TargetMode="External"/><Relationship Id="rId19" Type="http://schemas.openxmlformats.org/officeDocument/2006/relationships/hyperlink" Target="https://t3.ftcdn.net/jpg/05/88/67/30/240_F_588673045_judUHeknV3QoZe0LXDLFO6iSH9yCdyug.jpg" TargetMode="External"/><Relationship Id="rId4" Type="http://schemas.openxmlformats.org/officeDocument/2006/relationships/hyperlink" Target="https://t3.ftcdn.net/jpg/04/35/95/52/240_F_435955237_azeNwisVUzpEK9Q3wFRIKaVcIRljpswF.jpg" TargetMode="External"/><Relationship Id="rId9" Type="http://schemas.openxmlformats.org/officeDocument/2006/relationships/hyperlink" Target="https://t3.ftcdn.net/jpg/05/85/93/62/240_F_585936242_Yms1hBHX79BscXMWby3zKe1eD7uvTWF3.jpg" TargetMode="External"/><Relationship Id="rId14" Type="http://schemas.openxmlformats.org/officeDocument/2006/relationships/hyperlink" Target="https://t3.ftcdn.net/jpg/05/95/78/70/240_F_595787088_JWPctgaUP5jFdg0AeIrDyPDpYGXZ3fJT.jpg" TargetMode="External"/><Relationship Id="rId22" Type="http://schemas.openxmlformats.org/officeDocument/2006/relationships/hyperlink" Target="https://t4.ftcdn.net/jpg/05/41/19/69/240_F_541196948_R0SrbPPZHqU0MyeqhAQYByHLBzeRLBy2.jpg"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hyperlink" Target="https://www.youtube.com/watch?v=-F9qvBrBRtw" TargetMode="External"/><Relationship Id="rId21" Type="http://schemas.openxmlformats.org/officeDocument/2006/relationships/image" Target="media/image7.png"/><Relationship Id="rId34" Type="http://schemas.openxmlformats.org/officeDocument/2006/relationships/hyperlink" Target="https://sena-globallex-info.bdigital.sena.edu.co/normativa/detalle/decreto-2663-de-1950-1410/txt" TargetMode="External"/><Relationship Id="rId42" Type="http://schemas.openxmlformats.org/officeDocument/2006/relationships/hyperlink" Target="https://www.mintrabajo.gov.co/empleo-y-pensiones/pensiones/cartilla-preguntas-frecuentes-sistema-general-de-pensiones" TargetMode="External"/><Relationship Id="rId47" Type="http://schemas.openxmlformats.org/officeDocument/2006/relationships/hyperlink" Target="https://www.minsalud.gov.co/sites/rid/Lists/BibliotecaDigital/RIDE/VP/DOA/RL/cartillas-de-aseguramiento-al-sistema-general-de-seguridad-social-en-salud.pdf" TargetMode="External"/><Relationship Id="rId50" Type="http://schemas.openxmlformats.org/officeDocument/2006/relationships/hyperlink" Target="https://dapre.presidencia.gov.co/normativa/normativa/LEY%202101%20DEL%2015%20DE%20JULIO%20DE%202021.pdf"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jpeg"/><Relationship Id="rId29" Type="http://schemas.openxmlformats.org/officeDocument/2006/relationships/image" Target="media/image15.jpeg"/><Relationship Id="rId11" Type="http://schemas.openxmlformats.org/officeDocument/2006/relationships/image" Target="media/image1.jpeg"/><Relationship Id="rId24" Type="http://schemas.openxmlformats.org/officeDocument/2006/relationships/image" Target="media/image10.jpeg"/><Relationship Id="rId32" Type="http://schemas.openxmlformats.org/officeDocument/2006/relationships/image" Target="media/image18.png"/><Relationship Id="rId37" Type="http://schemas.openxmlformats.org/officeDocument/2006/relationships/hyperlink" Target="https://www.youtube.com/watch?v=fLryIw1GBn8" TargetMode="External"/><Relationship Id="rId40" Type="http://schemas.openxmlformats.org/officeDocument/2006/relationships/hyperlink" Target="https://youtu.be/-F9qvBrBRtw" TargetMode="External"/><Relationship Id="rId45" Type="http://schemas.openxmlformats.org/officeDocument/2006/relationships/hyperlink" Target="https://www.youtube.com/watch?v=gQEQwhm6v0M" TargetMode="External"/><Relationship Id="rId53"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hyperlink" Target="https://sena-globallex-info.bdigital.sena.edu.co/normativa/detalle/decreto-2663-de-1950-1410/txt" TargetMode="External"/><Relationship Id="rId43" Type="http://schemas.openxmlformats.org/officeDocument/2006/relationships/hyperlink" Target="https://www.youtube.com/watch?v=gQEQwhm6v0M" TargetMode="External"/><Relationship Id="rId48" Type="http://schemas.openxmlformats.org/officeDocument/2006/relationships/hyperlink" Target="http://199.89.55.129/scorecolombia/documents_co/herramientas/M5/Material_tecnico_apoyo/SGSST_2015/1.%20SGSST/1.%20Cartillas_Publicidad/Cartilla__Riesgos__Laborales_MT.pdf" TargetMode="External"/><Relationship Id="rId56"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s://www.youtube.com/watch?v=fLryIw1GBn8"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image" Target="media/image19.png"/><Relationship Id="rId38" Type="http://schemas.openxmlformats.org/officeDocument/2006/relationships/hyperlink" Target="https://www.youtube.com/watch?v=fLryIw1GBn8" TargetMode="External"/><Relationship Id="rId46" Type="http://schemas.openxmlformats.org/officeDocument/2006/relationships/hyperlink" Target="http://www.suin-juriscol.gov.co/viewDocument.asp?ruta=Leyes/1635955" TargetMode="External"/><Relationship Id="rId20" Type="http://schemas.openxmlformats.org/officeDocument/2006/relationships/image" Target="media/image6.jpeg"/><Relationship Id="rId41" Type="http://schemas.openxmlformats.org/officeDocument/2006/relationships/hyperlink" Target="https://www.minsalud.gov.co/sites/rid/Lists/BibliotecaDigital/RIDE/VP/DOA/RL/cartillas-de-aseguramiento-al-sistema-general-de-seguridad-social-en-salud.pdf"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hyperlink" Target="https://sena-globallex-info.bdigital.sena.edu.co/normativa/detalle/ley-2101-de-2021-69334/txt" TargetMode="External"/><Relationship Id="rId49" Type="http://schemas.openxmlformats.org/officeDocument/2006/relationships/hyperlink" Target="http://www.suin-juriscol.gov.co/viewDocument.asp?id=30019323"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image" Target="media/image17.jpeg"/><Relationship Id="rId44" Type="http://schemas.openxmlformats.org/officeDocument/2006/relationships/hyperlink" Target="https://youtu.be/gQEQwhm6v0M" TargetMode="External"/><Relationship Id="rId52" Type="http://schemas.openxmlformats.org/officeDocument/2006/relationships/hyperlink" Target="https://www.youtube.com/watch?v=-F9qvBrBRt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E0C0E5-1072-452A-A589-969840055D35}"/>
</file>

<file path=customXml/itemProps2.xml><?xml version="1.0" encoding="utf-8"?>
<ds:datastoreItem xmlns:ds="http://schemas.openxmlformats.org/officeDocument/2006/customXml" ds:itemID="{4A365355-0408-4EF7-8B79-90D3AF27931C}">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9D5366C-AEE5-4B24-8B7B-513ACD563589}">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Zuleidy María Ruiz Torres</cp:lastModifiedBy>
  <cp:revision>70</cp:revision>
  <dcterms:created xsi:type="dcterms:W3CDTF">2023-05-21T17:55:00Z</dcterms:created>
  <dcterms:modified xsi:type="dcterms:W3CDTF">2023-05-21T18:31:48Z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2023-05-21T17:55:41Z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edfd3a53-7bb0-4cfb-9d63-264d7d5df4fd</vt:lpwstr>
  </property>
  <property fmtid="{D5CDD505-2E9C-101B-9397-08002B2CF9AE}" pid="9" name="MSIP_Label_1299739c-ad3d-4908-806e-4d91151a6e13_ContentBits">
    <vt:lpwstr>0</vt:lpwstr>
  </property>
  <property fmtid="{D5CDD505-2E9C-101B-9397-08002B2CF9AE}" pid="10" name="MediaServiceImageTags">
    <vt:lpwstr/>
  </property>
</Properties>
</file>