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B54AB" w:rsidRDefault="005B54AB">
      <w:pPr>
        <w:jc w:val="center"/>
        <w:rPr>
          <w:b/>
          <w:sz w:val="20"/>
          <w:szCs w:val="20"/>
        </w:rPr>
      </w:pPr>
    </w:p>
    <w:p w14:paraId="00000002" w14:textId="77777777" w:rsidR="005B54AB" w:rsidRDefault="005B54AB">
      <w:pPr>
        <w:jc w:val="center"/>
        <w:rPr>
          <w:b/>
          <w:sz w:val="20"/>
          <w:szCs w:val="20"/>
        </w:rPr>
      </w:pPr>
    </w:p>
    <w:p w14:paraId="00000003" w14:textId="247897E6" w:rsidR="005B54AB" w:rsidRPr="00181BED" w:rsidRDefault="00BC1041" w:rsidP="00181BED">
      <w:pPr>
        <w:spacing w:line="360" w:lineRule="auto"/>
        <w:jc w:val="center"/>
        <w:rPr>
          <w:b/>
          <w:sz w:val="20"/>
          <w:szCs w:val="20"/>
        </w:rPr>
      </w:pPr>
      <w:r w:rsidRPr="00181BED">
        <w:rPr>
          <w:b/>
          <w:sz w:val="20"/>
          <w:szCs w:val="20"/>
        </w:rPr>
        <w:t xml:space="preserve">Lista de chequeo / autoevaluación </w:t>
      </w:r>
      <w:r w:rsidR="00181BED" w:rsidRPr="00181BED">
        <w:rPr>
          <w:b/>
          <w:sz w:val="20"/>
          <w:szCs w:val="20"/>
        </w:rPr>
        <w:t>revisión de la tabla de valores y su clasificación</w:t>
      </w:r>
    </w:p>
    <w:p w14:paraId="00000004" w14:textId="77777777" w:rsidR="005B54AB" w:rsidRDefault="005B54AB">
      <w:pPr>
        <w:spacing w:line="360" w:lineRule="auto"/>
        <w:jc w:val="both"/>
        <w:rPr>
          <w:b/>
          <w:sz w:val="20"/>
          <w:szCs w:val="20"/>
        </w:rPr>
      </w:pPr>
    </w:p>
    <w:tbl>
      <w:tblPr>
        <w:tblStyle w:val="a"/>
        <w:tblW w:w="9480" w:type="dxa"/>
        <w:tblLayout w:type="fixed"/>
        <w:tblLook w:val="0400" w:firstRow="0" w:lastRow="0" w:firstColumn="0" w:lastColumn="0" w:noHBand="0" w:noVBand="1"/>
      </w:tblPr>
      <w:tblGrid>
        <w:gridCol w:w="562"/>
        <w:gridCol w:w="2835"/>
        <w:gridCol w:w="6083"/>
      </w:tblGrid>
      <w:tr w:rsidR="005B54AB" w14:paraId="6FE56FC2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05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1.1.1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06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Asignación de una persona que diseñe e implemente el Sistema de Gestión de SST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07" w14:textId="1963389D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Asignar una persona que cumpla con el siguiente perfil: el diseño e implementación del Sistema de Gestión de SST</w:t>
            </w:r>
            <w:r>
              <w:rPr>
                <w:sz w:val="14"/>
                <w:szCs w:val="14"/>
              </w:rPr>
              <w:t xml:space="preserve"> podrá ser realizado por profesionales en SST, profesionales con</w:t>
            </w:r>
            <w:r>
              <w:rPr>
                <w:sz w:val="14"/>
                <w:szCs w:val="14"/>
              </w:rPr>
              <w:t xml:space="preserve"> posgrado en SST que cuenten con licencia en Seguridad y Salud en el Trabajo vigente y el curso de capacitación virtual de cincuenta </w:t>
            </w:r>
            <w:r>
              <w:rPr>
                <w:sz w:val="14"/>
                <w:szCs w:val="14"/>
              </w:rPr>
              <w:t>horas.</w:t>
            </w:r>
          </w:p>
        </w:tc>
      </w:tr>
      <w:tr w:rsidR="005B54AB" w14:paraId="4FFD6514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08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1.1.2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09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Asignación de responsabilidades en SST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0A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Asignar y documentar las responsabilidades específicas en el Sist</w:t>
            </w:r>
            <w:r>
              <w:rPr>
                <w:sz w:val="14"/>
                <w:szCs w:val="14"/>
              </w:rPr>
              <w:t>ema de Gestión SST a todos los niveles de la organización, para el desarrollo y mejora continua de dicho Sistema.</w:t>
            </w:r>
          </w:p>
        </w:tc>
      </w:tr>
      <w:tr w:rsidR="005B54AB" w14:paraId="471B96FE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0B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1.1.3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0C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Asignación de recursos para el Sistema de Gestión en SST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0D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Definir y asignar el talento humano, los recursos financieros, técnicos y tecn</w:t>
            </w:r>
            <w:r>
              <w:rPr>
                <w:sz w:val="14"/>
                <w:szCs w:val="14"/>
              </w:rPr>
              <w:t>ológicos, requeridos para la implementación, mantenimiento y continuidad del Sistema de Gestión de SST.</w:t>
            </w:r>
          </w:p>
        </w:tc>
      </w:tr>
      <w:tr w:rsidR="005B54AB" w14:paraId="087C693D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0E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1.1.4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0F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Afiliación al Sistema de Seguridad Social Integral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10" w14:textId="2E123FBE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Garantizar que todos los trabajadores, independientemente de su forma de vinculación o contratación est</w:t>
            </w:r>
            <w:r w:rsidR="00E7493D">
              <w:rPr>
                <w:sz w:val="14"/>
                <w:szCs w:val="14"/>
              </w:rPr>
              <w:t>é</w:t>
            </w:r>
            <w:r>
              <w:rPr>
                <w:sz w:val="14"/>
                <w:szCs w:val="14"/>
              </w:rPr>
              <w:t>n afiliados al Sistema de Seguridad Social en Salud, Pensión y Riesgos Laborales.</w:t>
            </w:r>
          </w:p>
        </w:tc>
      </w:tr>
      <w:tr w:rsidR="005B54AB" w14:paraId="27DE1045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11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1.1.5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12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Identificación de trabajadores que se dediquen en forma permane</w:t>
            </w:r>
            <w:r>
              <w:rPr>
                <w:sz w:val="14"/>
                <w:szCs w:val="14"/>
              </w:rPr>
              <w:t xml:space="preserve">nte a actividades de alto riesgo y cotización de pensión especial 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13" w14:textId="3C333554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 el caso que aplique, identificar a los trabajadores que se dediquen en forma permanente al ejercicio de las actividades de alto riesgo establecidas en el Decreto 2090 de 2003 o de las no</w:t>
            </w:r>
            <w:r>
              <w:rPr>
                <w:sz w:val="14"/>
                <w:szCs w:val="14"/>
              </w:rPr>
              <w:t>rmas que lo adicionen, modifiquen o complementen y cotizar el monto establecido en la norma</w:t>
            </w:r>
            <w:r>
              <w:rPr>
                <w:sz w:val="14"/>
                <w:szCs w:val="14"/>
              </w:rPr>
              <w:t xml:space="preserve"> al Sistema de Pensiones.</w:t>
            </w:r>
          </w:p>
        </w:tc>
      </w:tr>
      <w:tr w:rsidR="005B54AB" w14:paraId="0D22E902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14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1.1.6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15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Conformación y funcionamiento del COPASST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16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Conformar y garantizar el funcionamiento del </w:t>
            </w:r>
            <w:r>
              <w:rPr>
                <w:sz w:val="14"/>
                <w:szCs w:val="14"/>
              </w:rPr>
              <w:br/>
              <w:t>Comité Paritario de Seguridad y Salud en el</w:t>
            </w:r>
            <w:r>
              <w:rPr>
                <w:sz w:val="14"/>
                <w:szCs w:val="14"/>
              </w:rPr>
              <w:t xml:space="preserve"> Trabajo - COPASST.</w:t>
            </w:r>
          </w:p>
        </w:tc>
      </w:tr>
      <w:tr w:rsidR="005B54AB" w14:paraId="0F519F36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17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1.1.7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18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Capacitación de los integrantes del COPASST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19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Capacitar a los integrantes del COPASST para el cumplimiento efectivo de las responsabilidades que les asigna la ley. </w:t>
            </w:r>
          </w:p>
        </w:tc>
      </w:tr>
      <w:tr w:rsidR="005B54AB" w14:paraId="495597E9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1A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1.1.8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1B" w14:textId="6543138B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Conformación y funcionamiento del Comité de Convivencia Laboral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1C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Conformar y garantizar el funcionamiento del Comité de Convivencia Laboral de acuerdo con la normatividad vigente.</w:t>
            </w:r>
          </w:p>
        </w:tc>
      </w:tr>
      <w:tr w:rsidR="005B54AB" w14:paraId="73B18F72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1D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1.2.1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1E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Programa de capacitación anual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1F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Elaborar y ejecutar el programa de</w:t>
            </w:r>
            <w:r>
              <w:rPr>
                <w:sz w:val="14"/>
                <w:szCs w:val="14"/>
              </w:rPr>
              <w:t xml:space="preserve"> capacitación anual en promoción y prevención, que incluye lo referente a los peligros/riesgos prioritarios y las medidas de prevención y control, extensivo a todos los niveles de la organización.</w:t>
            </w:r>
          </w:p>
        </w:tc>
      </w:tr>
      <w:tr w:rsidR="005B54AB" w14:paraId="7DD90564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20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1.2.2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21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Inducción y reinducción en SST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22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Realizar actividades </w:t>
            </w:r>
            <w:r>
              <w:rPr>
                <w:sz w:val="14"/>
                <w:szCs w:val="14"/>
              </w:rPr>
              <w:t>de inducción y reinducción, las cuales deben estar incluidas en el programa de capacitación, dirigidas a todos los trabajadores, independientemente de su forma de vinculación y/o contratación, de manera previa al inicio de sus labores, en aspectos generale</w:t>
            </w:r>
            <w:r>
              <w:rPr>
                <w:sz w:val="14"/>
                <w:szCs w:val="14"/>
              </w:rPr>
              <w:t>s y específicos de las actividades o funciones a realizar que incluya entre otros, la identificación de peligros y control de los riesgos en su trabajo y la prevención de accidentes de trabajo y enfermedades laborales.</w:t>
            </w:r>
          </w:p>
        </w:tc>
      </w:tr>
      <w:tr w:rsidR="005B54AB" w14:paraId="09B0CCA3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23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1.2.3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24" w14:textId="591B26B4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Curso </w:t>
            </w:r>
            <w:r w:rsidR="00B23C65">
              <w:rPr>
                <w:sz w:val="14"/>
                <w:szCs w:val="14"/>
              </w:rPr>
              <w:t>v</w:t>
            </w:r>
            <w:r>
              <w:rPr>
                <w:sz w:val="14"/>
                <w:szCs w:val="14"/>
              </w:rPr>
              <w:t xml:space="preserve">irtual de capacitación </w:t>
            </w:r>
            <w:r>
              <w:rPr>
                <w:sz w:val="14"/>
                <w:szCs w:val="14"/>
              </w:rPr>
              <w:t xml:space="preserve">de cincuenta </w:t>
            </w:r>
            <w:r>
              <w:rPr>
                <w:sz w:val="14"/>
                <w:szCs w:val="14"/>
              </w:rPr>
              <w:t>horas en SST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25" w14:textId="3B81B534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El responsable del Sistema de Gestión de SST realiza el curso de capacitación virtual de cincuenta </w:t>
            </w:r>
            <w:r>
              <w:rPr>
                <w:sz w:val="14"/>
                <w:szCs w:val="14"/>
              </w:rPr>
              <w:t>horas en SST definido por el Ministerio del Trabajo.</w:t>
            </w:r>
          </w:p>
        </w:tc>
      </w:tr>
      <w:tr w:rsidR="005B54AB" w14:paraId="5EA72DB4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26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2.1.1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27" w14:textId="7A11721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Política de Seguridad y Salud en el Trabajo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28" w14:textId="101CC88D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Establecer por escrito la Política de Seguridad y Salud en el Trabajo y comunicarla al Comité Paritario de Seguridad y Salud en el Trabajo - COPASST.</w:t>
            </w:r>
            <w:r>
              <w:rPr>
                <w:sz w:val="14"/>
                <w:szCs w:val="14"/>
              </w:rPr>
              <w:br/>
            </w:r>
            <w:r>
              <w:rPr>
                <w:sz w:val="14"/>
                <w:szCs w:val="14"/>
              </w:rPr>
              <w:br/>
              <w:t xml:space="preserve">La Política debe ser fechada y firmada por el representante </w:t>
            </w:r>
            <w:r>
              <w:rPr>
                <w:sz w:val="14"/>
                <w:szCs w:val="14"/>
              </w:rPr>
              <w:t>legal y expresa el compromiso de la alta dirección, el alcance sobre todos los centros de trabajo y todos sus trabajadores</w:t>
            </w:r>
            <w:r w:rsidR="00C73742">
              <w:rPr>
                <w:sz w:val="14"/>
                <w:szCs w:val="14"/>
              </w:rPr>
              <w:t>,</w:t>
            </w:r>
            <w:r>
              <w:rPr>
                <w:sz w:val="14"/>
                <w:szCs w:val="14"/>
              </w:rPr>
              <w:t xml:space="preserve"> independientemente de su forma de vinculación y/o contratación, es revisada</w:t>
            </w:r>
            <w:r>
              <w:rPr>
                <w:sz w:val="14"/>
                <w:szCs w:val="14"/>
              </w:rPr>
              <w:t xml:space="preserve"> como mínimo una vez al año, hace parte de las políticas </w:t>
            </w:r>
            <w:r>
              <w:rPr>
                <w:sz w:val="14"/>
                <w:szCs w:val="14"/>
              </w:rPr>
              <w:t>de gestión de la empresa, se encuentra difundida y accesible para todos los niveles de la organización. Incluye como mínimo el compromiso con:</w:t>
            </w:r>
            <w:r>
              <w:rPr>
                <w:sz w:val="14"/>
                <w:szCs w:val="14"/>
              </w:rPr>
              <w:br/>
            </w:r>
            <w:r>
              <w:rPr>
                <w:sz w:val="14"/>
                <w:szCs w:val="14"/>
              </w:rPr>
              <w:br/>
              <w:t>- La identificación de los peligros, evaluación y valoración de los riesgos y con los respectivos controles.</w:t>
            </w:r>
            <w:r>
              <w:rPr>
                <w:sz w:val="14"/>
                <w:szCs w:val="14"/>
              </w:rPr>
              <w:br/>
            </w:r>
            <w:r>
              <w:rPr>
                <w:sz w:val="14"/>
                <w:szCs w:val="14"/>
              </w:rPr>
              <w:br/>
              <w:t xml:space="preserve">- </w:t>
            </w:r>
            <w:r>
              <w:rPr>
                <w:sz w:val="14"/>
                <w:szCs w:val="14"/>
              </w:rPr>
              <w:t>Proteger la seguridad y salud de todos los trabajadores mediante la mejora continua.</w:t>
            </w:r>
            <w:r>
              <w:rPr>
                <w:sz w:val="14"/>
                <w:szCs w:val="14"/>
              </w:rPr>
              <w:br/>
            </w:r>
            <w:r>
              <w:rPr>
                <w:sz w:val="14"/>
                <w:szCs w:val="14"/>
              </w:rPr>
              <w:br/>
              <w:t>- El cumplimiento de la normatividad vigente aplicable en materia de riesgos laborales.</w:t>
            </w:r>
          </w:p>
        </w:tc>
      </w:tr>
      <w:tr w:rsidR="005B54AB" w14:paraId="4E913DD6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29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2.2.1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2A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Objetivos de SST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2B" w14:textId="414FB2EE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Definir los objetivos del Sistema de Gestión de SST de con</w:t>
            </w:r>
            <w:r>
              <w:rPr>
                <w:sz w:val="14"/>
                <w:szCs w:val="14"/>
              </w:rPr>
              <w:t>formidad con la política de SST, los cuales deben ser claros, medibles, cuantificables y tener metas</w:t>
            </w:r>
            <w:r>
              <w:rPr>
                <w:sz w:val="14"/>
                <w:szCs w:val="14"/>
              </w:rPr>
              <w:t xml:space="preserve"> coherentes con el plan de trabajo anual, compatibles con la normatividad vigente, se encuentran documentados, son comunicados a los trabajadores, son revi</w:t>
            </w:r>
            <w:r>
              <w:rPr>
                <w:sz w:val="14"/>
                <w:szCs w:val="14"/>
              </w:rPr>
              <w:t xml:space="preserve">sados y evaluados mínimo una vez al año, actualizados de ser necesario y se encuentran en </w:t>
            </w:r>
            <w:r w:rsidR="00F24EFA">
              <w:rPr>
                <w:sz w:val="14"/>
                <w:szCs w:val="14"/>
              </w:rPr>
              <w:t xml:space="preserve">el </w:t>
            </w:r>
            <w:r>
              <w:rPr>
                <w:sz w:val="14"/>
                <w:szCs w:val="14"/>
              </w:rPr>
              <w:t>documento firmado por el empleador.</w:t>
            </w:r>
          </w:p>
        </w:tc>
      </w:tr>
      <w:tr w:rsidR="005B54AB" w14:paraId="34FE26B7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2C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2.3.1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2D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Evaluación Inicial del Sistema de Gestión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2E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Realizar la evaluación inicial del Sistema de Gestión de SST, identificando las p</w:t>
            </w:r>
            <w:r>
              <w:rPr>
                <w:sz w:val="14"/>
                <w:szCs w:val="14"/>
              </w:rPr>
              <w:t>rioridades para establecer el plan de trabajo anual o para la actualización del existente.</w:t>
            </w:r>
            <w:r>
              <w:rPr>
                <w:sz w:val="14"/>
                <w:szCs w:val="14"/>
              </w:rPr>
              <w:br/>
            </w:r>
            <w:r>
              <w:rPr>
                <w:sz w:val="14"/>
                <w:szCs w:val="14"/>
              </w:rPr>
              <w:br/>
              <w:t>Debe ser realizada por el responsable del Sistema de Gestión de SST o contratada por la empresa con personal externo con licencia en Seguridad y Salud en el Trabajo</w:t>
            </w:r>
            <w:r>
              <w:rPr>
                <w:sz w:val="14"/>
                <w:szCs w:val="14"/>
              </w:rPr>
              <w:t>.</w:t>
            </w:r>
          </w:p>
        </w:tc>
      </w:tr>
      <w:tr w:rsidR="005B54AB" w14:paraId="15200A82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2F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2.4.1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30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Plan Anual de Trabajo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31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Diseñar y definir un plan anual de trabajo para el cumplimiento del Sistema de Gestión de SST, el cual identifica los objetivos, metas, responsabilidades, recursos, cronograma de actividades, firmado por el empleador y el res</w:t>
            </w:r>
            <w:r>
              <w:rPr>
                <w:sz w:val="14"/>
                <w:szCs w:val="14"/>
              </w:rPr>
              <w:t>ponsable del Sistema de Gestión de SST.</w:t>
            </w:r>
          </w:p>
        </w:tc>
      </w:tr>
      <w:tr w:rsidR="005B54AB" w14:paraId="093FD068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32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2.5.1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33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Archivo y retención documental del Sistema de Gestión de SST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34" w14:textId="23BF7DFA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Contar con un sistema de archivo y retención documental</w:t>
            </w:r>
            <w:r w:rsidR="00F24EFA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para los registros y documentos que soportan el Sistema de Gestión de SST.</w:t>
            </w:r>
          </w:p>
        </w:tc>
      </w:tr>
      <w:tr w:rsidR="005B54AB" w14:paraId="702ADB94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35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2.6.1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36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Rendición de cuentas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37" w14:textId="26CA2742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Realizar anualmente </w:t>
            </w:r>
            <w:r w:rsidR="00F24EFA">
              <w:rPr>
                <w:sz w:val="14"/>
                <w:szCs w:val="14"/>
              </w:rPr>
              <w:t xml:space="preserve">la rendición de cuentas </w:t>
            </w:r>
            <w:r>
              <w:rPr>
                <w:sz w:val="14"/>
                <w:szCs w:val="14"/>
              </w:rPr>
              <w:t>del desarrollo del Sistema de Gestión de SST, que in</w:t>
            </w:r>
            <w:r>
              <w:rPr>
                <w:sz w:val="14"/>
                <w:szCs w:val="14"/>
              </w:rPr>
              <w:t>cluya a todos los niveles de la empresa.</w:t>
            </w:r>
          </w:p>
        </w:tc>
      </w:tr>
      <w:tr w:rsidR="005B54AB" w14:paraId="3736A6A4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38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2.7.1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39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Matriz legal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3A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Definir la matriz legal que contemple las normas actualizadas del Sistema General de Riesgos Laborales aplicables a la empresa.</w:t>
            </w:r>
          </w:p>
        </w:tc>
      </w:tr>
      <w:tr w:rsidR="005B54AB" w14:paraId="46A3AE61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3B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2.8.1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3C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Mecanismos de comunicación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3D" w14:textId="13A61831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Disponer de mecanismos eficaces p</w:t>
            </w:r>
            <w:r>
              <w:rPr>
                <w:sz w:val="14"/>
                <w:szCs w:val="14"/>
              </w:rPr>
              <w:t xml:space="preserve">ara recibir y responder las comunicaciones internas y externas relativas a la Seguridad y Salud en el Trabajo, como por ejemplo </w:t>
            </w:r>
            <w:r w:rsidR="0069450B">
              <w:rPr>
                <w:sz w:val="14"/>
                <w:szCs w:val="14"/>
              </w:rPr>
              <w:t xml:space="preserve">el </w:t>
            </w:r>
            <w:r>
              <w:rPr>
                <w:sz w:val="14"/>
                <w:szCs w:val="14"/>
              </w:rPr>
              <w:t>auto</w:t>
            </w:r>
            <w:r w:rsidR="0069450B">
              <w:rPr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>reporte de condiciones de trabajo y de salud por parte de los trabajadores o contratistas.</w:t>
            </w:r>
          </w:p>
        </w:tc>
      </w:tr>
      <w:tr w:rsidR="005B54AB" w14:paraId="1065A00D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3E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2.9.1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3F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Identificación y evaluación para la adquisición de bienes y servicios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40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Establecer un procedimiento para la identificación y evaluación de las especificaciones en SST de las compras y adquisición de productos y servicios.</w:t>
            </w:r>
          </w:p>
        </w:tc>
      </w:tr>
      <w:tr w:rsidR="005B54AB" w14:paraId="25B9B9E9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41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2.10.1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42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Evaluación y selección de pr</w:t>
            </w:r>
            <w:r>
              <w:rPr>
                <w:sz w:val="14"/>
                <w:szCs w:val="14"/>
              </w:rPr>
              <w:t>oveedores y contratistas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43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Establecer los aspectos de SST que podrá tener en cuenta la empresa en la evaluación y selección de proveedores y contratistas.</w:t>
            </w:r>
          </w:p>
        </w:tc>
      </w:tr>
      <w:tr w:rsidR="005B54AB" w14:paraId="611DF968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44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2.11.1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45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Gestión del cambio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46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Disponer de un procedimiento para evaluar el impacto sobre la Seguridad y Sa</w:t>
            </w:r>
            <w:r>
              <w:rPr>
                <w:sz w:val="14"/>
                <w:szCs w:val="14"/>
              </w:rPr>
              <w:t>lud en el Trabajo que se pueda generar por cambios internos o externos.</w:t>
            </w:r>
          </w:p>
        </w:tc>
      </w:tr>
      <w:tr w:rsidR="005B54AB" w14:paraId="55F5FBD9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47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3.1.1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48" w14:textId="7420CED2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Descripción sociodemográfica y </w:t>
            </w:r>
            <w:r w:rsidR="00F1204B">
              <w:rPr>
                <w:sz w:val="14"/>
                <w:szCs w:val="14"/>
              </w:rPr>
              <w:t>d</w:t>
            </w:r>
            <w:r>
              <w:rPr>
                <w:sz w:val="14"/>
                <w:szCs w:val="14"/>
              </w:rPr>
              <w:t>iagnóstico de las condiciones de salud de los trabajadores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49" w14:textId="743F6303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Recolectar la siguiente información actualizada de todos los trabajadores del último a</w:t>
            </w:r>
            <w:r>
              <w:rPr>
                <w:sz w:val="14"/>
                <w:szCs w:val="14"/>
              </w:rPr>
              <w:t>ño: la descripción socio</w:t>
            </w:r>
            <w:r>
              <w:rPr>
                <w:sz w:val="14"/>
                <w:szCs w:val="14"/>
              </w:rPr>
              <w:t>demográfica de los trabajadores (edad, sexo, escolaridad, estado civil) y el diagnóstico de condiciones de salud que incluya la caracterización de sus condiciones de salud, la evaluación y análisis de las estadísticas sobre la salu</w:t>
            </w:r>
            <w:r>
              <w:rPr>
                <w:sz w:val="14"/>
                <w:szCs w:val="14"/>
              </w:rPr>
              <w:t>d de los trabajadores tanto de origen laboral como común y los resultados de las evaluaciones médicas ocupacionales.</w:t>
            </w:r>
          </w:p>
        </w:tc>
      </w:tr>
      <w:tr w:rsidR="005B54AB" w14:paraId="58CB9157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4A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3.1.2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4B" w14:textId="5D417881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Actividades de medicina del trabajo y de prevención y promoción de la </w:t>
            </w:r>
            <w:r w:rsidR="000F7411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alud</w:t>
            </w:r>
            <w:r>
              <w:rPr>
                <w:sz w:val="14"/>
                <w:szCs w:val="14"/>
              </w:rPr>
              <w:t xml:space="preserve"> 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4C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Desarrollar las actividades de medicina del trabajo, prevención y promoción de la salud y programas de vigilancia epidemiológica requeridos, de conformidad con las prioridades id</w:t>
            </w:r>
            <w:r>
              <w:rPr>
                <w:sz w:val="14"/>
                <w:szCs w:val="14"/>
              </w:rPr>
              <w:t>entificadas en el diagnóstico de condiciones de salud y con los peligros/riesgos prioritarios.</w:t>
            </w:r>
          </w:p>
        </w:tc>
      </w:tr>
      <w:tr w:rsidR="005B54AB" w14:paraId="1493AAD2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4D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3.1.3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4E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Perfiles de cargos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4F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Informar al médico que realiza las evaluaciones ocupacionales los perfiles de cargos con una descripción de las tareas y el medio en el cual se desarrollará la labor respectiva.</w:t>
            </w:r>
          </w:p>
        </w:tc>
      </w:tr>
      <w:tr w:rsidR="005B54AB" w14:paraId="000D0991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50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3.1.4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51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Evaluaciones médicas ocupacionales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2C4CABEE" w14:textId="77777777" w:rsidR="00002652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Realizar las evaluaciones médicas de</w:t>
            </w:r>
            <w:r>
              <w:rPr>
                <w:sz w:val="14"/>
                <w:szCs w:val="14"/>
              </w:rPr>
              <w:t xml:space="preserve"> acuerdo con la normatividad y los peligros/riesgos a los cuales se encuentre expuesto el trabajador.</w:t>
            </w:r>
          </w:p>
          <w:p w14:paraId="00000052" w14:textId="4974D67F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br/>
              <w:t>Definir la frecuencia de las evaluaciones médicas ocupacionales periódicas según tipo, magnitud, frecuencia de exposición a cada peligro, el estado de sal</w:t>
            </w:r>
            <w:r>
              <w:rPr>
                <w:sz w:val="14"/>
                <w:szCs w:val="14"/>
              </w:rPr>
              <w:t>ud del trabajador, las recomendaciones de los sistemas de vigilancia epidemiológica y la legislación vigente.</w:t>
            </w:r>
            <w:r>
              <w:rPr>
                <w:sz w:val="14"/>
                <w:szCs w:val="14"/>
              </w:rPr>
              <w:br/>
            </w:r>
            <w:r>
              <w:rPr>
                <w:sz w:val="14"/>
                <w:szCs w:val="14"/>
              </w:rPr>
              <w:br/>
              <w:t>Comunicar por escrito al trabajador los resultados de las evaluaciones médicas ocupacionales</w:t>
            </w:r>
            <w:r w:rsidR="0021091E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>los cuales reposarán en su historia médica.</w:t>
            </w:r>
          </w:p>
        </w:tc>
      </w:tr>
      <w:tr w:rsidR="005B54AB" w14:paraId="0F34B9E6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53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3.1.5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54" w14:textId="481B202F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</w:t>
            </w:r>
            <w:r>
              <w:rPr>
                <w:sz w:val="14"/>
                <w:szCs w:val="14"/>
              </w:rPr>
              <w:t xml:space="preserve">ustodia de </w:t>
            </w:r>
            <w:r w:rsidR="0021091E">
              <w:rPr>
                <w:sz w:val="14"/>
                <w:szCs w:val="14"/>
              </w:rPr>
              <w:t>historias clínicas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55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Tener la custodia de las historias clínicas a cargo de una institución prestadora de servicios en SST o del médico que practica las evaluaciones médicas ocupacionales.</w:t>
            </w:r>
          </w:p>
        </w:tc>
      </w:tr>
      <w:tr w:rsidR="005B54AB" w14:paraId="74CC6533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56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3.1.6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57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Restricciones y recomendaciones médico-laborales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58" w14:textId="700605FD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Cumplir las restricciones y recomendaciones médico laborales realizadas por parte de la Empresa Promotora de Salud (EPS) o </w:t>
            </w:r>
            <w:r w:rsidR="009313E7">
              <w:rPr>
                <w:sz w:val="14"/>
                <w:szCs w:val="14"/>
              </w:rPr>
              <w:t xml:space="preserve">la </w:t>
            </w:r>
            <w:r>
              <w:rPr>
                <w:sz w:val="14"/>
                <w:szCs w:val="14"/>
              </w:rPr>
              <w:t>Administradora de Riesgos Laborales (ARL) prescritas a los trabajadores para la real</w:t>
            </w:r>
            <w:r>
              <w:rPr>
                <w:sz w:val="14"/>
                <w:szCs w:val="14"/>
              </w:rPr>
              <w:t>ización de sus funciones.</w:t>
            </w:r>
            <w:r>
              <w:rPr>
                <w:sz w:val="14"/>
                <w:szCs w:val="14"/>
              </w:rPr>
              <w:br/>
            </w:r>
            <w:r>
              <w:rPr>
                <w:sz w:val="14"/>
                <w:szCs w:val="14"/>
              </w:rPr>
              <w:br/>
              <w:t>Adecuar el puesto de trabajo, reubicar al trabajador o realizar la readaptación laboral cuando se requiera.</w:t>
            </w:r>
            <w:r>
              <w:rPr>
                <w:sz w:val="14"/>
                <w:szCs w:val="14"/>
              </w:rPr>
              <w:br/>
            </w:r>
            <w:r>
              <w:rPr>
                <w:sz w:val="14"/>
                <w:szCs w:val="14"/>
              </w:rPr>
              <w:br/>
              <w:t>Entregar a quienes califican en primera oportunidad y/o a las Juntas de Calificación de Invalidez los documentos que son</w:t>
            </w:r>
            <w:r>
              <w:rPr>
                <w:sz w:val="14"/>
                <w:szCs w:val="14"/>
              </w:rPr>
              <w:t xml:space="preserve"> responsabilidad del empleador conforme a las normas, para la calificación de origen y pérdida de la capacidad laboral.</w:t>
            </w:r>
          </w:p>
        </w:tc>
      </w:tr>
      <w:tr w:rsidR="005B54AB" w14:paraId="6053494F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59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3.1.7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5A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Estilos de vida y entorno saludable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5B" w14:textId="5BA00DEB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Elaborar y ejecutar un programa para promover entre los trabajadore</w:t>
            </w:r>
            <w:r w:rsidR="00BA433E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 xml:space="preserve"> estilos de vida y entor</w:t>
            </w:r>
            <w:r>
              <w:rPr>
                <w:sz w:val="14"/>
                <w:szCs w:val="14"/>
              </w:rPr>
              <w:t>nos de trabajo saludable, incluyendo campañas específicas tendientes a la prevención y el control de</w:t>
            </w:r>
            <w:r w:rsidR="00BA433E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l</w:t>
            </w:r>
            <w:r w:rsidR="00BA433E">
              <w:rPr>
                <w:sz w:val="14"/>
                <w:szCs w:val="14"/>
              </w:rPr>
              <w:t>a</w:t>
            </w:r>
            <w:r>
              <w:rPr>
                <w:sz w:val="14"/>
                <w:szCs w:val="14"/>
              </w:rPr>
              <w:t xml:space="preserve"> f</w:t>
            </w:r>
            <w:r w:rsidR="00BA433E">
              <w:rPr>
                <w:sz w:val="14"/>
                <w:szCs w:val="14"/>
              </w:rPr>
              <w:t>a</w:t>
            </w:r>
            <w:r>
              <w:rPr>
                <w:sz w:val="14"/>
                <w:szCs w:val="14"/>
              </w:rPr>
              <w:t>rmaco</w:t>
            </w:r>
            <w:r>
              <w:rPr>
                <w:sz w:val="14"/>
                <w:szCs w:val="14"/>
              </w:rPr>
              <w:t>dependencia, el alcoholismo y el tabaquismo, entre otros.</w:t>
            </w:r>
          </w:p>
        </w:tc>
      </w:tr>
      <w:tr w:rsidR="005B54AB" w14:paraId="7630462B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5C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3.1.8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5D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Servicios de higiene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5E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Contar con un suministro permanente de agua potable, servici</w:t>
            </w:r>
            <w:r>
              <w:rPr>
                <w:sz w:val="14"/>
                <w:szCs w:val="14"/>
              </w:rPr>
              <w:t>os sanitarios y mecanismos para disponer excretas y basuras.</w:t>
            </w:r>
          </w:p>
        </w:tc>
      </w:tr>
      <w:tr w:rsidR="005B54AB" w14:paraId="3500E418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5F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3.1.9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60" w14:textId="38C8CDD1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Manejo de </w:t>
            </w:r>
            <w:r w:rsidR="00C10774">
              <w:rPr>
                <w:sz w:val="14"/>
                <w:szCs w:val="14"/>
              </w:rPr>
              <w:t>r</w:t>
            </w:r>
            <w:r>
              <w:rPr>
                <w:sz w:val="14"/>
                <w:szCs w:val="14"/>
              </w:rPr>
              <w:t>esiduos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61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Eliminar los residuos sólidos, líquidos o gaseosos que se producen, así como los residuos peligrosos, de forma que no se ponga en riesgo a los trabajadores.</w:t>
            </w:r>
          </w:p>
        </w:tc>
      </w:tr>
      <w:tr w:rsidR="005B54AB" w14:paraId="7E3B4BF3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62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3.2.1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63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Reporte de accidentes de trabajo y enfermedades laborales 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64" w14:textId="50AFB98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Reportar a la Administradora de Riesgos Laborales (ARL) y a la Entidad Promotora de Salud (EPS) todos los accidentes de trabajo y las enfermedades laborales diagnosticadas.</w:t>
            </w:r>
            <w:r>
              <w:rPr>
                <w:sz w:val="14"/>
                <w:szCs w:val="14"/>
              </w:rPr>
              <w:br/>
            </w:r>
            <w:r>
              <w:rPr>
                <w:sz w:val="14"/>
                <w:szCs w:val="14"/>
              </w:rPr>
              <w:br/>
              <w:t>Reportar a la Dirección</w:t>
            </w:r>
            <w:r>
              <w:rPr>
                <w:sz w:val="14"/>
                <w:szCs w:val="14"/>
              </w:rPr>
              <w:t xml:space="preserve"> Territorial del Ministerio del Trabajo que corresponda los accidentes graves y mortales, así como las enfermedades diagnosticadas como laborales.</w:t>
            </w:r>
            <w:r>
              <w:rPr>
                <w:sz w:val="14"/>
                <w:szCs w:val="14"/>
              </w:rPr>
              <w:br/>
            </w:r>
            <w:r>
              <w:rPr>
                <w:sz w:val="14"/>
                <w:szCs w:val="14"/>
              </w:rPr>
              <w:br/>
              <w:t xml:space="preserve">Estos reportes se realizan dentro de los dos </w:t>
            </w:r>
            <w:r>
              <w:rPr>
                <w:sz w:val="14"/>
                <w:szCs w:val="14"/>
              </w:rPr>
              <w:t xml:space="preserve">días hábiles siguientes al evento o recibo del diagnóstico </w:t>
            </w:r>
            <w:r>
              <w:rPr>
                <w:sz w:val="14"/>
                <w:szCs w:val="14"/>
              </w:rPr>
              <w:t>de la enfermedad.</w:t>
            </w:r>
          </w:p>
        </w:tc>
      </w:tr>
      <w:tr w:rsidR="005B54AB" w14:paraId="43DDA44F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65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3.2.2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66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Investigación de incidentes, accidentes de trabajo y las enfermedades cuando sean diagnosticadas como laborales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67" w14:textId="59FED9A4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Investigar los incidentes</w:t>
            </w:r>
            <w:r w:rsidR="00C10774">
              <w:rPr>
                <w:sz w:val="14"/>
                <w:szCs w:val="14"/>
              </w:rPr>
              <w:t>,</w:t>
            </w:r>
            <w:r>
              <w:rPr>
                <w:sz w:val="14"/>
                <w:szCs w:val="14"/>
              </w:rPr>
              <w:t xml:space="preserve"> todos los accidentes de trabajo y las enfermedades cuando sean diagnosticadas como laboral</w:t>
            </w:r>
            <w:r>
              <w:rPr>
                <w:sz w:val="14"/>
                <w:szCs w:val="14"/>
              </w:rPr>
              <w:t>es, con la participación del COPASST, determinando las causas básicas e inmediatas y la posibilidad de que se presenten nuevos casos.</w:t>
            </w:r>
          </w:p>
        </w:tc>
      </w:tr>
      <w:tr w:rsidR="005B54AB" w14:paraId="28F54E6E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68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3.2.3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69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Registro y análisis estadístico de accidentes de trabajo y enfermedades laborales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6A" w14:textId="20F047BD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Llevar registro estadístico de lo</w:t>
            </w:r>
            <w:r>
              <w:rPr>
                <w:sz w:val="14"/>
                <w:szCs w:val="14"/>
              </w:rPr>
              <w:t>s accidentes de trabajo que ocurren, así como de las enfermedades laborales que se presentan; se analiza este registro y las conclusiones derivadas del estudio son usadas para el mejoramiento del Sistema de Gestión de SST</w:t>
            </w:r>
            <w:r w:rsidR="00C10774">
              <w:rPr>
                <w:sz w:val="14"/>
                <w:szCs w:val="14"/>
              </w:rPr>
              <w:t>.</w:t>
            </w:r>
          </w:p>
        </w:tc>
      </w:tr>
      <w:tr w:rsidR="005B54AB" w14:paraId="65CEA2BB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6B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3.3.1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6C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Frecuencia de accidentalida</w:t>
            </w:r>
            <w:r>
              <w:rPr>
                <w:sz w:val="14"/>
                <w:szCs w:val="14"/>
              </w:rPr>
              <w:t xml:space="preserve">d 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6D" w14:textId="29C05A84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Medir la frecuencia de los accidentes como mínimo una</w:t>
            </w:r>
            <w:r>
              <w:rPr>
                <w:sz w:val="14"/>
                <w:szCs w:val="14"/>
              </w:rPr>
              <w:t xml:space="preserve"> vez al mes y realizar la clasificación del origen del peligro/riesgo que los generó (físicos, </w:t>
            </w:r>
            <w:r>
              <w:rPr>
                <w:sz w:val="14"/>
                <w:szCs w:val="14"/>
              </w:rPr>
              <w:t xml:space="preserve">químicos, biológicos, </w:t>
            </w:r>
            <w:r w:rsidR="00EF0545">
              <w:rPr>
                <w:sz w:val="14"/>
                <w:szCs w:val="14"/>
              </w:rPr>
              <w:t xml:space="preserve">de </w:t>
            </w:r>
            <w:r>
              <w:rPr>
                <w:sz w:val="14"/>
                <w:szCs w:val="14"/>
              </w:rPr>
              <w:t>seguridad, públicos, psicosociales, entre otros</w:t>
            </w:r>
            <w:r>
              <w:rPr>
                <w:sz w:val="14"/>
                <w:szCs w:val="14"/>
              </w:rPr>
              <w:t>).</w:t>
            </w:r>
          </w:p>
        </w:tc>
      </w:tr>
      <w:tr w:rsidR="005B54AB" w14:paraId="4345D8CB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6E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3.3.2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6F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Severidad de accidentalidad 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70" w14:textId="18BDD935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Medir la severidad de los accidentes de trabajo como mínimo una </w:t>
            </w:r>
            <w:r>
              <w:rPr>
                <w:sz w:val="14"/>
                <w:szCs w:val="14"/>
              </w:rPr>
              <w:t>vez al mes y realizar la clasificación del origen del peligro/riesgo que los generó (físicos, químicos, biológicos, de seguridad, públicos, psicosociales, entr</w:t>
            </w:r>
            <w:r>
              <w:rPr>
                <w:sz w:val="14"/>
                <w:szCs w:val="14"/>
              </w:rPr>
              <w:t>e otros).</w:t>
            </w:r>
          </w:p>
        </w:tc>
      </w:tr>
      <w:tr w:rsidR="005B54AB" w14:paraId="699ABD0F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71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3.3.3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72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Proporción de accidentes de trabajo mortales 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73" w14:textId="71C3AF30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Medir la mortalidad por accidentes como mínimo una </w:t>
            </w:r>
            <w:r>
              <w:rPr>
                <w:sz w:val="14"/>
                <w:szCs w:val="14"/>
              </w:rPr>
              <w:t xml:space="preserve"> vez al año y realizar la clasificación del origen del peligro/riesgo que los generó (físicos, químicos, biológicos, de seguridad, públicos</w:t>
            </w:r>
            <w:r>
              <w:rPr>
                <w:sz w:val="14"/>
                <w:szCs w:val="14"/>
              </w:rPr>
              <w:t>, psicosociales, entre otros).</w:t>
            </w:r>
          </w:p>
        </w:tc>
      </w:tr>
      <w:tr w:rsidR="005B54AB" w14:paraId="7053D611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74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3.3.4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75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Prevalencia de la enfermedad laboral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76" w14:textId="2120D26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Medir la prevalencia de la enfermedad laboral como mínimo una </w:t>
            </w:r>
            <w:r>
              <w:rPr>
                <w:sz w:val="14"/>
                <w:szCs w:val="14"/>
              </w:rPr>
              <w:t>vez al año y realizar la clasificación del origen del peligro/riesgo que la generó (físico, químico, biológico, ergonómico o biomecánico, psicosocial, entre otros).</w:t>
            </w:r>
          </w:p>
        </w:tc>
      </w:tr>
      <w:tr w:rsidR="005B54AB" w14:paraId="5B484069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77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3.3.5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78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Incidencia de la e</w:t>
            </w:r>
            <w:r>
              <w:rPr>
                <w:sz w:val="14"/>
                <w:szCs w:val="14"/>
              </w:rPr>
              <w:t xml:space="preserve">nfermedad laboral 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79" w14:textId="62747CF4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Medir la incidencia de la enfermedad laboral como mínimo una </w:t>
            </w:r>
            <w:r>
              <w:rPr>
                <w:sz w:val="14"/>
                <w:szCs w:val="14"/>
              </w:rPr>
              <w:t>vez al año y realizar la clasificación del origen del peligro/riesgo que la generó (físicos, químicos, biológicos, ergonómicos o biomecánicos, psicosociales, entre otros).</w:t>
            </w:r>
          </w:p>
        </w:tc>
      </w:tr>
      <w:tr w:rsidR="005B54AB" w14:paraId="7DDBEE42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7A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3.3.6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7B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Ausentismo por causa médica 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7C" w14:textId="2C012CCB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Medir el ausentismo por incapacidad de origen laboral y común</w:t>
            </w:r>
            <w:r>
              <w:rPr>
                <w:sz w:val="14"/>
                <w:szCs w:val="14"/>
              </w:rPr>
              <w:t xml:space="preserve"> como mínimo una </w:t>
            </w:r>
            <w:r w:rsidR="005816BE">
              <w:rPr>
                <w:sz w:val="14"/>
                <w:szCs w:val="14"/>
              </w:rPr>
              <w:t>v</w:t>
            </w:r>
            <w:r>
              <w:rPr>
                <w:sz w:val="14"/>
                <w:szCs w:val="14"/>
              </w:rPr>
              <w:t>ez al mes y realizar la clasificación del origen del peligro/riesgo que lo generó (físicos, ergonómicos</w:t>
            </w:r>
            <w:r>
              <w:rPr>
                <w:sz w:val="14"/>
                <w:szCs w:val="14"/>
              </w:rPr>
              <w:t xml:space="preserve"> o biomecánicos, químicos, de se</w:t>
            </w:r>
            <w:r>
              <w:rPr>
                <w:sz w:val="14"/>
                <w:szCs w:val="14"/>
              </w:rPr>
              <w:t>guridad, públicos, psicosociales, entre otros).</w:t>
            </w:r>
          </w:p>
        </w:tc>
      </w:tr>
      <w:tr w:rsidR="005B54AB" w14:paraId="79504C50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7D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4.1.1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7E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Metodología para identificación de peligros, evaluación y valoración de riesgos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7F" w14:textId="1E5103F4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Definir y aplicar una metodolog</w:t>
            </w:r>
            <w:r w:rsidR="004A1320">
              <w:rPr>
                <w:sz w:val="14"/>
                <w:szCs w:val="14"/>
              </w:rPr>
              <w:t>í</w:t>
            </w:r>
            <w:r>
              <w:rPr>
                <w:sz w:val="14"/>
                <w:szCs w:val="14"/>
              </w:rPr>
              <w:t>a para la identificación de peligros</w:t>
            </w:r>
            <w:r w:rsidR="004A1320">
              <w:rPr>
                <w:sz w:val="14"/>
                <w:szCs w:val="14"/>
              </w:rPr>
              <w:t>,</w:t>
            </w:r>
            <w:r>
              <w:rPr>
                <w:sz w:val="14"/>
                <w:szCs w:val="14"/>
              </w:rPr>
              <w:t xml:space="preserve"> evaluación y valoración de los riesgos de origen f</w:t>
            </w:r>
            <w:r>
              <w:rPr>
                <w:sz w:val="14"/>
                <w:szCs w:val="14"/>
              </w:rPr>
              <w:t xml:space="preserve">ísico, ergonómico o biomecánico, biológico, químico, de seguridad, público, psicosocial, entre otros, con alcance sobre todos los procesos, actividades rutinarias y no rutinarias, maquinaria y equipos en todos los centros de trabajo y respecto </w:t>
            </w:r>
            <w:r w:rsidR="004A1320">
              <w:rPr>
                <w:sz w:val="14"/>
                <w:szCs w:val="14"/>
              </w:rPr>
              <w:t>a</w:t>
            </w:r>
            <w:r>
              <w:rPr>
                <w:sz w:val="14"/>
                <w:szCs w:val="14"/>
              </w:rPr>
              <w:t xml:space="preserve"> todos los</w:t>
            </w:r>
            <w:r>
              <w:rPr>
                <w:sz w:val="14"/>
                <w:szCs w:val="14"/>
              </w:rPr>
              <w:t xml:space="preserve"> trabajadores</w:t>
            </w:r>
            <w:r w:rsidR="004A1320">
              <w:rPr>
                <w:sz w:val="14"/>
                <w:szCs w:val="14"/>
              </w:rPr>
              <w:t>,</w:t>
            </w:r>
            <w:r>
              <w:rPr>
                <w:sz w:val="14"/>
                <w:szCs w:val="14"/>
              </w:rPr>
              <w:t xml:space="preserve"> independientemente de su forma de vinculación y/o contratación.</w:t>
            </w:r>
            <w:r>
              <w:rPr>
                <w:sz w:val="14"/>
                <w:szCs w:val="14"/>
              </w:rPr>
              <w:br/>
            </w:r>
            <w:r>
              <w:rPr>
                <w:sz w:val="14"/>
                <w:szCs w:val="14"/>
              </w:rPr>
              <w:br/>
              <w:t>Identificar con base en la valoración de los riesgos, aquellos que son prioritarios.</w:t>
            </w:r>
          </w:p>
        </w:tc>
      </w:tr>
      <w:tr w:rsidR="005B54AB" w14:paraId="188CA076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80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4.1.2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81" w14:textId="2FBF335A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Identificación de peligros</w:t>
            </w:r>
            <w:r w:rsidR="004A1320">
              <w:rPr>
                <w:sz w:val="14"/>
                <w:szCs w:val="14"/>
              </w:rPr>
              <w:t>,</w:t>
            </w:r>
            <w:r>
              <w:rPr>
                <w:sz w:val="14"/>
                <w:szCs w:val="14"/>
              </w:rPr>
              <w:t xml:space="preserve"> evaluación y valoración de riesgos con participación de </w:t>
            </w:r>
            <w:r>
              <w:rPr>
                <w:sz w:val="14"/>
                <w:szCs w:val="14"/>
              </w:rPr>
              <w:t>todos los niveles de la empresa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82" w14:textId="6703A6D2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Realizar la identificación de peligros</w:t>
            </w:r>
            <w:r w:rsidR="00622E13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 xml:space="preserve">evaluación y valoración de los riesgos con participación de los trabajadores de todos los niveles de la empresa y actualizarla como mínimo una </w:t>
            </w:r>
            <w:r>
              <w:rPr>
                <w:sz w:val="14"/>
                <w:szCs w:val="14"/>
              </w:rPr>
              <w:t xml:space="preserve">vez al año y cada vez que ocurra un </w:t>
            </w:r>
            <w:r>
              <w:rPr>
                <w:sz w:val="14"/>
                <w:szCs w:val="14"/>
              </w:rPr>
              <w:t>accidente de trabajo mortal</w:t>
            </w:r>
            <w:r w:rsidR="00622E13">
              <w:rPr>
                <w:sz w:val="14"/>
                <w:szCs w:val="14"/>
              </w:rPr>
              <w:t xml:space="preserve">, </w:t>
            </w:r>
            <w:r>
              <w:rPr>
                <w:sz w:val="14"/>
                <w:szCs w:val="14"/>
              </w:rPr>
              <w:t xml:space="preserve">un evento catastrófico en la empresa o cuando se presenten cambios en los procesos, en las instalaciones, </w:t>
            </w:r>
            <w:r>
              <w:rPr>
                <w:sz w:val="14"/>
                <w:szCs w:val="14"/>
              </w:rPr>
              <w:t>maquinaria o equipos.</w:t>
            </w:r>
          </w:p>
        </w:tc>
      </w:tr>
      <w:tr w:rsidR="005B54AB" w14:paraId="65F48B08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83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4.1.3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84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Identificación de sustancias catalogadas como carcinógenas o con toxicidad aguda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85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 las e</w:t>
            </w:r>
            <w:r>
              <w:rPr>
                <w:sz w:val="14"/>
                <w:szCs w:val="14"/>
              </w:rPr>
              <w:t>mpresas donde se procese, manipule o trabaje con sustancias o agentes catalogadas como carcinógenas o con toxicidad aguda, causantes de enfermedades, incluidas en la tabla de enfermedades laborales, priorizar los riesgos asociados a las mismas y realizar a</w:t>
            </w:r>
            <w:r>
              <w:rPr>
                <w:sz w:val="14"/>
                <w:szCs w:val="14"/>
              </w:rPr>
              <w:t>cciones de prevención e intervención al respecto.</w:t>
            </w:r>
          </w:p>
        </w:tc>
      </w:tr>
      <w:tr w:rsidR="005B54AB" w14:paraId="7186ACA3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86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4.1.4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87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Mediciones ambientales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88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Realizar mediciones ambientales de los riesgos prioritarios, provenientes de peligros químicos, físicos y/o biológicos.</w:t>
            </w:r>
          </w:p>
        </w:tc>
      </w:tr>
      <w:tr w:rsidR="005B54AB" w14:paraId="5699D749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89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4.2.1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8A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Medidas de prevención y control frente a peligros/riesgos identificados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8B" w14:textId="6C281549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Ejecutar las medidas de prevención y control con base en </w:t>
            </w:r>
            <w:r>
              <w:rPr>
                <w:sz w:val="14"/>
                <w:szCs w:val="14"/>
              </w:rPr>
              <w:t xml:space="preserve">el resultado de la identificación de peligros, la evaluación y valoración de los riesgos (físicos, ergonómicos, biológicos, químicos, de seguridad, públicos, psicosociales, entre otros), incluidos los prioritarios y </w:t>
            </w:r>
            <w:r w:rsidR="006D4F01">
              <w:rPr>
                <w:sz w:val="14"/>
                <w:szCs w:val="14"/>
              </w:rPr>
              <w:t>que es</w:t>
            </w:r>
            <w:r>
              <w:rPr>
                <w:sz w:val="14"/>
                <w:szCs w:val="14"/>
              </w:rPr>
              <w:t>tas se ejecut</w:t>
            </w:r>
            <w:r w:rsidR="006D4F01">
              <w:rPr>
                <w:sz w:val="14"/>
                <w:szCs w:val="14"/>
              </w:rPr>
              <w:t>e</w:t>
            </w:r>
            <w:r>
              <w:rPr>
                <w:sz w:val="14"/>
                <w:szCs w:val="14"/>
              </w:rPr>
              <w:t xml:space="preserve">n acorde con el esquema </w:t>
            </w:r>
            <w:r>
              <w:rPr>
                <w:sz w:val="14"/>
                <w:szCs w:val="14"/>
              </w:rPr>
              <w:t>de jerarquización, de ser factible priorizar la intervención en la fuente y en el medio.</w:t>
            </w:r>
          </w:p>
        </w:tc>
      </w:tr>
      <w:tr w:rsidR="005B54AB" w14:paraId="66E4DEEA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8C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4.2.2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8D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Aplicación de medidas de prevención y control por parte de los trabajadores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8E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Verificar la aplicación por parte de los trabajadores de las medidas de prevención y</w:t>
            </w:r>
            <w:r>
              <w:rPr>
                <w:sz w:val="14"/>
                <w:szCs w:val="14"/>
              </w:rPr>
              <w:t xml:space="preserve"> control de los peligros/riesgos (físicos, ergonómicos, biológicos, químicos, de seguridad, públicos, psicosociales, entre otros).</w:t>
            </w:r>
          </w:p>
        </w:tc>
      </w:tr>
      <w:tr w:rsidR="005B54AB" w14:paraId="75489736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8F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4.2.3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90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Procedimientos e instructivos internos de seguridad y salud en el trabajo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91" w14:textId="6320F685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Elaborar procedimientos, instructivos y fich</w:t>
            </w:r>
            <w:r>
              <w:rPr>
                <w:sz w:val="14"/>
                <w:szCs w:val="14"/>
              </w:rPr>
              <w:t>as técnicas de seguridad y salud en el trabajo cuando se requiera y</w:t>
            </w:r>
            <w:r w:rsidR="00512804">
              <w:rPr>
                <w:sz w:val="14"/>
                <w:szCs w:val="14"/>
              </w:rPr>
              <w:t>,</w:t>
            </w:r>
            <w:r>
              <w:rPr>
                <w:sz w:val="14"/>
                <w:szCs w:val="14"/>
              </w:rPr>
              <w:t xml:space="preserve"> entregarlos a los trabajadores.</w:t>
            </w:r>
          </w:p>
        </w:tc>
      </w:tr>
      <w:tr w:rsidR="005B54AB" w14:paraId="7CDDFB82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92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4.2.4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93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Inspecciones a instalaciones, maquinaria o equipos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94" w14:textId="2E69ABA3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Elaborar formatos de registro para la realización de las visitas de inspección.</w:t>
            </w:r>
            <w:r>
              <w:rPr>
                <w:sz w:val="14"/>
                <w:szCs w:val="14"/>
              </w:rPr>
              <w:br/>
            </w:r>
            <w:r>
              <w:rPr>
                <w:sz w:val="14"/>
                <w:szCs w:val="14"/>
              </w:rPr>
              <w:br/>
              <w:t>Realizar las visitas de inspección sistemática a las instalaciones, maquinaria o equipos, incluidos los relacionados con la prevención y atención de emergencias</w:t>
            </w:r>
            <w:r w:rsidR="00904379">
              <w:rPr>
                <w:sz w:val="14"/>
                <w:szCs w:val="14"/>
              </w:rPr>
              <w:t>,</w:t>
            </w:r>
            <w:r>
              <w:rPr>
                <w:sz w:val="14"/>
                <w:szCs w:val="14"/>
              </w:rPr>
              <w:t xml:space="preserve"> con la partic</w:t>
            </w:r>
            <w:r>
              <w:rPr>
                <w:sz w:val="14"/>
                <w:szCs w:val="14"/>
              </w:rPr>
              <w:t>ipación del COPASST.</w:t>
            </w:r>
          </w:p>
        </w:tc>
      </w:tr>
      <w:tr w:rsidR="005B54AB" w14:paraId="6B06A508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95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4.2.5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96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Mantenimiento periódico de las instalaciones, equipos, máquinas y herramientas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97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Realizar el mantenimiento periódico de las instalaciones, equipos, máquinas y herramientas, de acuerdo con los informes de las visitas de inspección </w:t>
            </w:r>
            <w:r>
              <w:rPr>
                <w:sz w:val="14"/>
                <w:szCs w:val="14"/>
              </w:rPr>
              <w:t>o reportes de condiciones inseguras y los manuales y/o las fichas técnicas de los mismos.</w:t>
            </w:r>
          </w:p>
        </w:tc>
      </w:tr>
      <w:tr w:rsidR="005B54AB" w14:paraId="78F61904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98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4.2.6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99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Entrega de los elementos de protección personal – EPP y capacitación en uso adecuado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9A" w14:textId="30990813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Suministrar a los trabajadores los elementos de protección personal que se</w:t>
            </w:r>
            <w:r>
              <w:rPr>
                <w:sz w:val="14"/>
                <w:szCs w:val="14"/>
              </w:rPr>
              <w:t xml:space="preserve"> requieran y reponerlos oportunamente, conforme al desgaste y condiciones de uso de los mismos.</w:t>
            </w:r>
            <w:r>
              <w:rPr>
                <w:sz w:val="14"/>
                <w:szCs w:val="14"/>
              </w:rPr>
              <w:br/>
            </w:r>
            <w:r>
              <w:rPr>
                <w:sz w:val="14"/>
                <w:szCs w:val="14"/>
              </w:rPr>
              <w:br/>
              <w:t xml:space="preserve">Verificar que los contratistas y subcontratistas entregan los elementos de protección personal que </w:t>
            </w:r>
            <w:r>
              <w:rPr>
                <w:sz w:val="14"/>
                <w:szCs w:val="14"/>
              </w:rPr>
              <w:t>requiera</w:t>
            </w:r>
            <w:r w:rsidR="00042B6E">
              <w:rPr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 xml:space="preserve"> sus trabajadores y </w:t>
            </w:r>
            <w:r w:rsidR="00042B6E">
              <w:rPr>
                <w:sz w:val="14"/>
                <w:szCs w:val="14"/>
              </w:rPr>
              <w:t xml:space="preserve">que </w:t>
            </w:r>
            <w:r>
              <w:rPr>
                <w:sz w:val="14"/>
                <w:szCs w:val="14"/>
              </w:rPr>
              <w:t>realizan la reposición de l</w:t>
            </w:r>
            <w:r>
              <w:rPr>
                <w:sz w:val="14"/>
                <w:szCs w:val="14"/>
              </w:rPr>
              <w:t>os mismos oportunamente, conforme al desgaste y condiciones de uso.</w:t>
            </w:r>
            <w:r>
              <w:rPr>
                <w:sz w:val="14"/>
                <w:szCs w:val="14"/>
              </w:rPr>
              <w:br/>
            </w:r>
            <w:r>
              <w:rPr>
                <w:sz w:val="14"/>
                <w:szCs w:val="14"/>
              </w:rPr>
              <w:br/>
              <w:t>Realizar la capacitación para el uso de los elementos de protección personal.</w:t>
            </w:r>
          </w:p>
        </w:tc>
      </w:tr>
      <w:tr w:rsidR="005B54AB" w14:paraId="142AAB10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9B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5.1.1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9C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Plan de prevención, preparación y respuesta ante emergencias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9D" w14:textId="010C8A30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Elaborar un plan de prevención, preparaci</w:t>
            </w:r>
            <w:r>
              <w:rPr>
                <w:sz w:val="14"/>
                <w:szCs w:val="14"/>
              </w:rPr>
              <w:t>ón y respuesta ante emergencias que identifique las amenazas, evalúe y analice la vulnerabilidad.</w:t>
            </w:r>
            <w:r>
              <w:rPr>
                <w:sz w:val="14"/>
                <w:szCs w:val="14"/>
              </w:rPr>
              <w:br/>
            </w:r>
            <w:r>
              <w:rPr>
                <w:sz w:val="14"/>
                <w:szCs w:val="14"/>
              </w:rPr>
              <w:br/>
              <w:t>Como mínimo el plan debe incluir: planos de las instalaciones que identifican áreas y salidas de emergencia, así como la señalización, realización de simulac</w:t>
            </w:r>
            <w:r>
              <w:rPr>
                <w:sz w:val="14"/>
                <w:szCs w:val="14"/>
              </w:rPr>
              <w:t xml:space="preserve">ros como mínimo una </w:t>
            </w:r>
            <w:r>
              <w:rPr>
                <w:sz w:val="14"/>
                <w:szCs w:val="14"/>
              </w:rPr>
              <w:t>vez al año.</w:t>
            </w:r>
            <w:r>
              <w:rPr>
                <w:sz w:val="14"/>
                <w:szCs w:val="14"/>
              </w:rPr>
              <w:br/>
            </w:r>
            <w:r>
              <w:rPr>
                <w:sz w:val="14"/>
                <w:szCs w:val="14"/>
              </w:rPr>
              <w:br/>
              <w:t>El plan debe tener en cuenta todas las jornadas de trabajo en todos los centros de trabajo y debe ser divulgado</w:t>
            </w:r>
            <w:r w:rsidR="005560CE">
              <w:rPr>
                <w:sz w:val="14"/>
                <w:szCs w:val="14"/>
              </w:rPr>
              <w:t>.</w:t>
            </w:r>
          </w:p>
        </w:tc>
      </w:tr>
      <w:tr w:rsidR="005B54AB" w14:paraId="43F13AFC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9E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5.1.2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9F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Brigada de prevención, preparación y respuesta ante emergencias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A0" w14:textId="0794BA6F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Conformar, capacitar y dotar la brigada de prevención, preparación y respuesta ante emergencias (primeros auxilios, contra incendios, evacuación, etc.), según las necesidades y el tamaño de la</w:t>
            </w:r>
            <w:r>
              <w:rPr>
                <w:sz w:val="14"/>
                <w:szCs w:val="14"/>
              </w:rPr>
              <w:t xml:space="preserve"> empresa</w:t>
            </w:r>
            <w:r w:rsidR="00875927">
              <w:rPr>
                <w:sz w:val="14"/>
                <w:szCs w:val="14"/>
              </w:rPr>
              <w:t>.</w:t>
            </w:r>
          </w:p>
        </w:tc>
      </w:tr>
      <w:tr w:rsidR="005B54AB" w14:paraId="1870BBE7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A1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6.1.1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A2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Definición de indicadores del Sistema de Gestión de Seguridad y Salud en el Trabajo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A3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Definir indicadores que permitan evaluar el Sistema de Gestión de SST de acuerdo con las condiciones de la empresa, teniendo en cuenta lo indicadores mínimo</w:t>
            </w:r>
            <w:r>
              <w:rPr>
                <w:sz w:val="14"/>
                <w:szCs w:val="14"/>
              </w:rPr>
              <w:t>s señalados en el Capítulo IV de la presente Resolución.</w:t>
            </w:r>
            <w:r>
              <w:rPr>
                <w:sz w:val="14"/>
                <w:szCs w:val="14"/>
              </w:rPr>
              <w:br/>
            </w:r>
            <w:r>
              <w:rPr>
                <w:sz w:val="14"/>
                <w:szCs w:val="14"/>
              </w:rPr>
              <w:br/>
              <w:t>Tener disponibles los resultados de la evaluación del Sistema de Gestión de SST, de acuerdo con los indicadores mínimos de SST definidos en la presente Resolución.</w:t>
            </w:r>
          </w:p>
        </w:tc>
      </w:tr>
      <w:tr w:rsidR="005B54AB" w14:paraId="37E5450A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A4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6.1.2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A5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Auditoría anual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A6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Realizar un</w:t>
            </w:r>
            <w:r>
              <w:rPr>
                <w:sz w:val="14"/>
                <w:szCs w:val="14"/>
              </w:rPr>
              <w:t>a auditoría anual, la cual será planificada con la participación del Comité Paritario de Seguridad y Salud en el Trabajo.</w:t>
            </w:r>
          </w:p>
        </w:tc>
      </w:tr>
      <w:tr w:rsidR="005B54AB" w14:paraId="71966C58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A7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6.1.3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A8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Revisión por la alta dirección. Alcance de la auditoría del Sistema de Gestión de SST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A9" w14:textId="4E6245F8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Revisar como mínimo una </w:t>
            </w:r>
            <w:r>
              <w:rPr>
                <w:sz w:val="14"/>
                <w:szCs w:val="14"/>
              </w:rPr>
              <w:t>vez al año, p</w:t>
            </w:r>
            <w:r>
              <w:rPr>
                <w:sz w:val="14"/>
                <w:szCs w:val="14"/>
              </w:rPr>
              <w:t xml:space="preserve">or parte de la alta dirección, el Sistema de Gestión de SST resultados y el alcance de la auditoría de cumplimiento del Sistema de Gestión de Seguridad y Salud en el Trabajo, de acuerdo con </w:t>
            </w:r>
            <w:r>
              <w:rPr>
                <w:sz w:val="14"/>
                <w:szCs w:val="14"/>
              </w:rPr>
              <w:t xml:space="preserve">los aspectos señalados en el </w:t>
            </w:r>
            <w:r w:rsidR="00040F99">
              <w:rPr>
                <w:sz w:val="14"/>
                <w:szCs w:val="14"/>
              </w:rPr>
              <w:t>A</w:t>
            </w:r>
            <w:r>
              <w:rPr>
                <w:sz w:val="14"/>
                <w:szCs w:val="14"/>
              </w:rPr>
              <w:t>rtículo 2.2.4.6.30.</w:t>
            </w:r>
            <w:r w:rsidR="00040F99">
              <w:rPr>
                <w:sz w:val="14"/>
                <w:szCs w:val="14"/>
              </w:rPr>
              <w:t>,</w:t>
            </w:r>
            <w:r>
              <w:rPr>
                <w:sz w:val="14"/>
                <w:szCs w:val="14"/>
              </w:rPr>
              <w:t xml:space="preserve"> del Decreto 1</w:t>
            </w:r>
            <w:r>
              <w:rPr>
                <w:sz w:val="14"/>
                <w:szCs w:val="14"/>
              </w:rPr>
              <w:t>072 de 2015.</w:t>
            </w:r>
          </w:p>
        </w:tc>
      </w:tr>
      <w:tr w:rsidR="005B54AB" w14:paraId="32C75266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AA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6.1.4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AB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Planificar auditoría con el COPASST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AC" w14:textId="4511C2B9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Revisar como mínimo una </w:t>
            </w:r>
            <w:r>
              <w:rPr>
                <w:sz w:val="14"/>
                <w:szCs w:val="14"/>
              </w:rPr>
              <w:t>vez al año, por parte de la alta dirección, el Sistema de Gestión de SST</w:t>
            </w:r>
            <w:r w:rsidR="00D0229B">
              <w:rPr>
                <w:sz w:val="14"/>
                <w:szCs w:val="14"/>
              </w:rPr>
              <w:t>,</w:t>
            </w:r>
            <w:r>
              <w:rPr>
                <w:sz w:val="14"/>
                <w:szCs w:val="14"/>
              </w:rPr>
              <w:t xml:space="preserve"> comunicar los resultados al COPASST y al responsable del Sistema de Gestión de SST</w:t>
            </w:r>
            <w:r w:rsidR="00D0229B">
              <w:rPr>
                <w:sz w:val="14"/>
                <w:szCs w:val="14"/>
              </w:rPr>
              <w:t>.</w:t>
            </w:r>
          </w:p>
        </w:tc>
      </w:tr>
      <w:tr w:rsidR="005B54AB" w14:paraId="23B0D239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AD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7.1.1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AE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Acciones preventivas y/o correctivas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AF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Definir e implementar las </w:t>
            </w:r>
            <w:r>
              <w:rPr>
                <w:sz w:val="14"/>
                <w:szCs w:val="14"/>
              </w:rPr>
              <w:t>acciones preventivas y/o correctivas necesarias con base en los resultados de la supervisión, inspecciones, medición de los indicadores del Sistema de Gestión de SST entre otros, y las recomendaciones del COPASST.</w:t>
            </w:r>
          </w:p>
        </w:tc>
      </w:tr>
      <w:tr w:rsidR="005B54AB" w14:paraId="517D8CE7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B0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7.1.2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B1" w14:textId="5D321003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Acciones de mejora conforme a </w:t>
            </w:r>
            <w:r w:rsidR="00191EB2">
              <w:rPr>
                <w:sz w:val="14"/>
                <w:szCs w:val="14"/>
              </w:rPr>
              <w:t xml:space="preserve">la </w:t>
            </w:r>
            <w:r>
              <w:rPr>
                <w:sz w:val="14"/>
                <w:szCs w:val="14"/>
              </w:rPr>
              <w:t>revis</w:t>
            </w:r>
            <w:r>
              <w:rPr>
                <w:sz w:val="14"/>
                <w:szCs w:val="14"/>
              </w:rPr>
              <w:t xml:space="preserve">ión de la </w:t>
            </w:r>
            <w:r w:rsidR="00191EB2">
              <w:rPr>
                <w:sz w:val="14"/>
                <w:szCs w:val="14"/>
              </w:rPr>
              <w:t>alta dirección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B2" w14:textId="4577C166" w:rsidR="005B54AB" w:rsidRDefault="00581006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</w:t>
            </w:r>
            <w:r w:rsidR="00BC1041">
              <w:rPr>
                <w:sz w:val="14"/>
                <w:szCs w:val="14"/>
              </w:rPr>
              <w:t xml:space="preserve">espués de la revisión </w:t>
            </w:r>
            <w:r>
              <w:rPr>
                <w:sz w:val="14"/>
                <w:szCs w:val="14"/>
              </w:rPr>
              <w:t>de</w:t>
            </w:r>
            <w:r w:rsidR="00BC1041">
              <w:rPr>
                <w:sz w:val="14"/>
                <w:szCs w:val="14"/>
              </w:rPr>
              <w:t xml:space="preserve"> la </w:t>
            </w:r>
            <w:r>
              <w:rPr>
                <w:sz w:val="14"/>
                <w:szCs w:val="14"/>
              </w:rPr>
              <w:t xml:space="preserve">alta dirección </w:t>
            </w:r>
            <w:r w:rsidR="00BC1041">
              <w:rPr>
                <w:sz w:val="14"/>
                <w:szCs w:val="14"/>
              </w:rPr>
              <w:t>del Sistema de Gestión de SST</w:t>
            </w:r>
            <w:r w:rsidR="00BC1041">
              <w:rPr>
                <w:sz w:val="14"/>
                <w:szCs w:val="14"/>
              </w:rPr>
              <w:t xml:space="preserve"> se evidencie que las medidas de prevención y control relativas a los peligros y riesgos son inadecuadas o pueden dejar de ser eficaces, la empresa t</w:t>
            </w:r>
            <w:r w:rsidR="00BC1041">
              <w:rPr>
                <w:sz w:val="14"/>
                <w:szCs w:val="14"/>
              </w:rPr>
              <w:t>oma las medidas correctivas, preventivas y/o de mejora para subsanar lo detectado.</w:t>
            </w:r>
          </w:p>
        </w:tc>
      </w:tr>
      <w:tr w:rsidR="005B54AB" w14:paraId="58935C99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B3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7.1.3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B4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Acciones de mejora con base en investigaciones de accidentes de trabajo y enfermedades laborales 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B5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Definir e implementar las acciones preventivas y/o correctivas neces</w:t>
            </w:r>
            <w:r>
              <w:rPr>
                <w:sz w:val="14"/>
                <w:szCs w:val="14"/>
              </w:rPr>
              <w:t>arias con base en los resultados de las investigaciones de los accidentes de trabajo y la determinación de sus causas básicas e inmediatas, así como de las enfermedades laborales.</w:t>
            </w:r>
          </w:p>
        </w:tc>
      </w:tr>
      <w:tr w:rsidR="005B54AB" w14:paraId="28543BE4" w14:textId="77777777">
        <w:trPr>
          <w:trHeight w:val="72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B6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7.1.4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B7" w14:textId="77777777" w:rsidR="005B54AB" w:rsidRDefault="00BC1041">
            <w:pPr>
              <w:spacing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Plan de mejoramiento</w:t>
            </w:r>
          </w:p>
        </w:tc>
        <w:tc>
          <w:tcPr>
            <w:tcW w:w="6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2EFDA"/>
            <w:vAlign w:val="center"/>
          </w:tcPr>
          <w:p w14:paraId="000000B8" w14:textId="77777777" w:rsidR="005B54AB" w:rsidRDefault="00BC1041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Implementar las medidas y acciones correctivas producto de requerimientos o recomendaciones de autoridades administrativas y de las administradoras de riesgos laborales.</w:t>
            </w:r>
          </w:p>
        </w:tc>
      </w:tr>
    </w:tbl>
    <w:p w14:paraId="000000B9" w14:textId="77777777" w:rsidR="005B54AB" w:rsidRDefault="005B54AB">
      <w:pPr>
        <w:jc w:val="both"/>
        <w:rPr>
          <w:color w:val="000000"/>
          <w:sz w:val="20"/>
          <w:szCs w:val="20"/>
        </w:rPr>
      </w:pPr>
    </w:p>
    <w:sectPr w:rsidR="005B54AB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0E112" w14:textId="77777777" w:rsidR="00BC1041" w:rsidRDefault="00BC1041">
      <w:pPr>
        <w:spacing w:line="240" w:lineRule="auto"/>
      </w:pPr>
      <w:r>
        <w:separator/>
      </w:r>
    </w:p>
  </w:endnote>
  <w:endnote w:type="continuationSeparator" w:id="0">
    <w:p w14:paraId="58BD4DB1" w14:textId="77777777" w:rsidR="00BC1041" w:rsidRDefault="00BC10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F7AE2" w14:textId="77777777" w:rsidR="00BC1041" w:rsidRDefault="00BC1041">
      <w:pPr>
        <w:spacing w:line="240" w:lineRule="auto"/>
      </w:pPr>
      <w:r>
        <w:separator/>
      </w:r>
    </w:p>
  </w:footnote>
  <w:footnote w:type="continuationSeparator" w:id="0">
    <w:p w14:paraId="4CA2ECB9" w14:textId="77777777" w:rsidR="00BC1041" w:rsidRDefault="00BC10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A" w14:textId="77777777" w:rsidR="005B54AB" w:rsidRDefault="00BC104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629920" cy="588645"/>
          <wp:effectExtent l="0" t="0" r="0" b="0"/>
          <wp:docPr id="8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4AB"/>
    <w:rsid w:val="00002652"/>
    <w:rsid w:val="00040F99"/>
    <w:rsid w:val="00042B6E"/>
    <w:rsid w:val="000F7411"/>
    <w:rsid w:val="00141541"/>
    <w:rsid w:val="00181BED"/>
    <w:rsid w:val="00191EB2"/>
    <w:rsid w:val="0021091E"/>
    <w:rsid w:val="00354790"/>
    <w:rsid w:val="004A1320"/>
    <w:rsid w:val="00512804"/>
    <w:rsid w:val="005560CE"/>
    <w:rsid w:val="00581006"/>
    <w:rsid w:val="005816BE"/>
    <w:rsid w:val="005B54AB"/>
    <w:rsid w:val="00622E13"/>
    <w:rsid w:val="0069450B"/>
    <w:rsid w:val="006D4F01"/>
    <w:rsid w:val="00736233"/>
    <w:rsid w:val="007E4D4F"/>
    <w:rsid w:val="00875927"/>
    <w:rsid w:val="008839CD"/>
    <w:rsid w:val="00904379"/>
    <w:rsid w:val="009313E7"/>
    <w:rsid w:val="00A25D46"/>
    <w:rsid w:val="00B23C65"/>
    <w:rsid w:val="00BA433E"/>
    <w:rsid w:val="00BC1041"/>
    <w:rsid w:val="00C10774"/>
    <w:rsid w:val="00C73742"/>
    <w:rsid w:val="00D0229B"/>
    <w:rsid w:val="00E7493D"/>
    <w:rsid w:val="00EF0545"/>
    <w:rsid w:val="00F1204B"/>
    <w:rsid w:val="00F24EFA"/>
    <w:rsid w:val="00F52E16"/>
    <w:rsid w:val="00FE07D6"/>
    <w:rsid w:val="00FF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75672"/>
  <w15:docId w15:val="{BB765FBA-5145-4F16-9F05-EEE55341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7F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FE17F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FE17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17F6"/>
    <w:rPr>
      <w:color w:val="0563C1" w:themeColor="hyperlink"/>
      <w:u w:val="single"/>
    </w:rPr>
  </w:style>
  <w:style w:type="character" w:customStyle="1" w:styleId="PrrafodelistaCar">
    <w:name w:val="Párrafo de lista Car"/>
    <w:link w:val="Prrafodelista"/>
    <w:uiPriority w:val="34"/>
    <w:rsid w:val="00FE17F6"/>
    <w:rPr>
      <w:rFonts w:ascii="Arial" w:eastAsia="Arial" w:hAnsi="Arial" w:cs="Arial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E268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2681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E268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681"/>
    <w:rPr>
      <w:rFonts w:ascii="Arial" w:eastAsia="Arial" w:hAnsi="Arial" w:cs="Arial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EE1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605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605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605AC"/>
    <w:rPr>
      <w:rFonts w:ascii="Arial" w:eastAsia="Arial" w:hAnsi="Arial" w:cs="Arial"/>
      <w:sz w:val="20"/>
      <w:szCs w:val="20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FUIUlrUX/hIyYBrJTYdKOYQBaQ==">AMUW2mVTAlYN9fvWZndujlQxB0fbfjDOKME3+tvrBBgDSvZko8DdZolx70oAnZOZ46Sxhp6ehRuX1H7MqCEGOZPqcn3ZQ/1v8SpotewuBPCdTQ1at1fcCLw=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3063</Words>
  <Characters>16850</Characters>
  <Application>Microsoft Office Word</Application>
  <DocSecurity>0</DocSecurity>
  <Lines>140</Lines>
  <Paragraphs>39</Paragraphs>
  <ScaleCrop>false</ScaleCrop>
  <Company/>
  <LinksUpToDate>false</LinksUpToDate>
  <CharactersWithSpaces>19874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JULIA ISABEL ROBERTO</cp:lastModifiedBy>
  <cp:revision>44</cp:revision>
  <dcterms:created xsi:type="dcterms:W3CDTF">2021-06-21T14:47:00Z</dcterms:created>
  <dcterms:modified xsi:type="dcterms:W3CDTF">2021-07-15T23:22:00Z</dcterms:modified>
</cp:coreProperties>
</file>