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Conocimientos de validación de documentos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9f9f9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Afianzar algunos de los conceptos de validación de documentos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Responder verdadero o falso a los siguientes enunciados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Anexo documento en Word llamado Actividad didáctica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actividad: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actividad planteada consiste en responder verdadero o falso a los siguientes enunciados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 color corresponde al concepto de la tabla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¿Una lista de chequeo se la puede considerar como 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artefacto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 Respuesta Verdadero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hacen parte de los componentes de las métricas que sirven para evaluar la calidad de un Software? 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espuesta falsa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¿Las Bases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 programas capaces de almacenar gran cantidad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datos relacionados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estructurados ?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 validación de documentos se utiliza para realizar una correcta toma de decisiones dentro del proceso de desarrollo de software ? 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¿Los modelos de trazabilidad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permiten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hacer un seguimiento riguroso al proyecto de software desde la idea básica hasta los entregable?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¿Un requisito de transición hace referencia a las partes interesadas en el proceso de desarrollo de software?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equisitos de soluciones: ¿pueden ser funcionales o no funcionales, tecnológicos, de cumplimiento de estándares, de apoyo y capacitación, de calidad o de presentación de informes? 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 Uno de los fines de elaborar una matriz de trazabilidad 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cumplir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 los requisitos contractuales?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 Estandarización de datos el empleo de estructuras y tipos de datos estándares a lo largo del programa?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 Estandarización de comunicaciones:  el nivel de empleo de estándares de interfaces, protocolos y anchos de banda?  Respuesta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FEEDBACK negativo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Respuesta Incorrecta                                                  FEEDBACK positivo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Menos de 7 aciertos </w:t>
        <w:tab/>
        <w:tab/>
        <w:tab/>
        <w:tab/>
        <w:tab/>
        <w:t xml:space="preserve">todos los puntos acertados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215900</wp:posOffset>
                </wp:positionV>
                <wp:extent cx="2114550" cy="17526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8250" y="2913225"/>
                          <a:ext cx="2095500" cy="17335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  <a:effectLst>
                          <a:outerShdw blurRad="190500" algn="ctr" dir="2700000" dist="228600">
                            <a:srgbClr val="000000">
                              <a:alpha val="2941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Debes responder acertadamente al menos 3 preguntas ¡Animo debes intentarlo de! Nuevo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215900</wp:posOffset>
                </wp:positionV>
                <wp:extent cx="2114550" cy="17526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63500</wp:posOffset>
                </wp:positionV>
                <wp:extent cx="2728595" cy="10477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1228" y="3265650"/>
                          <a:ext cx="2709545" cy="1028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E3AE1"/>
                        </a:solidFill>
                        <a:ln>
                          <a:noFill/>
                        </a:ln>
                        <a:effectLst>
                          <a:outerShdw blurRad="190500" algn="ctr" dir="2700000" dist="228600">
                            <a:srgbClr val="000000">
                              <a:alpha val="2941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¡¡Excelente Acertaste!!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63500</wp:posOffset>
                </wp:positionV>
                <wp:extent cx="2728595" cy="104775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595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43160" cy="1114581"/>
          <wp:effectExtent b="0" l="0" r="0" t="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160" cy="11145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3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43273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43273"/>
    <w:rPr>
      <w:rFonts w:ascii="Arial" w:cs="Arial" w:eastAsia="Arial" w:hAnsi="Arial"/>
      <w:sz w:val="40"/>
      <w:szCs w:val="40"/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D4327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43273"/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 w:val="1"/>
    <w:rsid w:val="00D4327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43273"/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Default" w:customStyle="1">
    <w:name w:val="Default"/>
    <w:rsid w:val="00D43273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7481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A3286"/>
    <w:pPr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C69hQojCs9FABr37ECCMChnCA==">AMUW2mWQXoGf1z59Nbj7Ej+GOjULL6mYqFKMOD9VP3ByhkD7sZQGdN45KVblKpSsd/bVXYf71DUPDy5iF6rKWTk0uM1iRd5Dq7Nbkd40IFx3AOu8WovsavPaXtqGlQOieE0o9f3H7aZx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2021-10-08T14:18:00Z</dcterms:created>
  <dc:creator>Mario Fernando Meneses Calvache</dc:creator>
</cp:coreProperties>
</file>