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sz w:val="20"/>
                <w:szCs w:val="20"/>
              </w:rPr>
            </w:pPr>
            <w:r w:rsidDel="00000000" w:rsidR="00000000" w:rsidRPr="00000000">
              <w:rPr>
                <w:b w:val="0"/>
                <w:sz w:val="20"/>
                <w:szCs w:val="20"/>
                <w:rtl w:val="0"/>
              </w:rPr>
              <w:t xml:space="preserve">Animación 3D</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rPr>
            </w:pPr>
            <w:r w:rsidDel="00000000" w:rsidR="00000000" w:rsidRPr="00000000">
              <w:rPr>
                <w:b w:val="0"/>
                <w:sz w:val="20"/>
                <w:szCs w:val="20"/>
                <w:rtl w:val="0"/>
              </w:rPr>
              <w:t xml:space="preserve">220501085. Postproducir la animación de acuerdo con las especificaciones del proyecto y procedimientos</w:t>
            </w:r>
          </w:p>
          <w:p w:rsidR="00000000" w:rsidDel="00000000" w:rsidP="00000000" w:rsidRDefault="00000000" w:rsidRPr="00000000" w14:paraId="00000008">
            <w:pPr>
              <w:spacing w:line="276" w:lineRule="auto"/>
              <w:jc w:val="both"/>
              <w:rPr>
                <w:b w:val="0"/>
                <w:sz w:val="20"/>
                <w:szCs w:val="20"/>
              </w:rPr>
            </w:pPr>
            <w:r w:rsidDel="00000000" w:rsidR="00000000" w:rsidRPr="00000000">
              <w:rPr>
                <w:b w:val="0"/>
                <w:sz w:val="20"/>
                <w:szCs w:val="20"/>
                <w:rtl w:val="0"/>
              </w:rPr>
              <w:t xml:space="preserve">técnicos.</w:t>
            </w:r>
          </w:p>
        </w:tc>
        <w:tc>
          <w:tcPr>
            <w:vAlign w:val="center"/>
          </w:tcPr>
          <w:p w:rsidR="00000000" w:rsidDel="00000000" w:rsidP="00000000" w:rsidRDefault="00000000" w:rsidRPr="00000000" w14:paraId="00000009">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b w:val="0"/>
                <w:sz w:val="20"/>
                <w:szCs w:val="20"/>
                <w:rtl w:val="0"/>
              </w:rPr>
              <w:t xml:space="preserve">220501085-1. Generar las imágenes que conforman las escenas planteadas en el storyboard.</w:t>
            </w:r>
          </w:p>
          <w:p w:rsidR="00000000" w:rsidDel="00000000" w:rsidP="00000000" w:rsidRDefault="00000000" w:rsidRPr="00000000" w14:paraId="0000000B">
            <w:pPr>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C">
            <w:pPr>
              <w:spacing w:line="276" w:lineRule="auto"/>
              <w:jc w:val="both"/>
              <w:rPr>
                <w:sz w:val="20"/>
                <w:szCs w:val="20"/>
                <w:highlight w:val="white"/>
              </w:rPr>
            </w:pPr>
            <w:r w:rsidDel="00000000" w:rsidR="00000000" w:rsidRPr="00000000">
              <w:rPr>
                <w:b w:val="0"/>
                <w:sz w:val="20"/>
                <w:szCs w:val="20"/>
                <w:rtl w:val="0"/>
              </w:rPr>
              <w:t xml:space="preserve">220501085-2. Crear efectos especiales requeridos por el proyecto de acuerdo con el storyboard.</w:t>
            </w: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rPr>
                <w:b w:val="0"/>
                <w:sz w:val="20"/>
                <w:szCs w:val="20"/>
              </w:rPr>
            </w:pPr>
            <w:r w:rsidDel="00000000" w:rsidR="00000000" w:rsidRPr="00000000">
              <w:rPr>
                <w:b w:val="0"/>
                <w:sz w:val="20"/>
                <w:szCs w:val="20"/>
                <w:rtl w:val="0"/>
              </w:rPr>
              <w:t xml:space="preserve">011</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rPr>
                <w:b w:val="0"/>
                <w:sz w:val="20"/>
                <w:szCs w:val="20"/>
              </w:rPr>
            </w:pPr>
            <w:r w:rsidDel="00000000" w:rsidR="00000000" w:rsidRPr="00000000">
              <w:rPr>
                <w:b w:val="0"/>
                <w:sz w:val="20"/>
                <w:szCs w:val="20"/>
                <w:rtl w:val="0"/>
              </w:rPr>
              <w:t xml:space="preserve">Rendering y composición de vídeo</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Veremos los parámetros para realizar la salida de nuestro render, el tipo de formato y las dimensiones, así como también la composición de nuestro video mediante los pases de render y la aplicación de efectos especiales haciendo </w:t>
            </w:r>
            <w:r w:rsidDel="00000000" w:rsidR="00000000" w:rsidRPr="00000000">
              <w:rPr>
                <w:b w:val="0"/>
                <w:i w:val="1"/>
                <w:sz w:val="20"/>
                <w:szCs w:val="20"/>
                <w:rtl w:val="0"/>
              </w:rPr>
              <w:t xml:space="preserve">camera tracking</w:t>
            </w:r>
            <w:r w:rsidDel="00000000" w:rsidR="00000000" w:rsidRPr="00000000">
              <w:rPr>
                <w:b w:val="0"/>
                <w:sz w:val="20"/>
                <w:szCs w:val="20"/>
                <w:rtl w:val="0"/>
              </w:rPr>
              <w:t xml:space="preserve"> para agregarlos a nuestras escenas.</w:t>
            </w:r>
          </w:p>
        </w:tc>
      </w:tr>
      <w:tr>
        <w:trPr>
          <w:cantSplit w:val="0"/>
          <w:trHeight w:val="36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b w:val="0"/>
                <w:sz w:val="20"/>
                <w:szCs w:val="20"/>
              </w:rPr>
            </w:pPr>
            <w:r w:rsidDel="00000000" w:rsidR="00000000" w:rsidRPr="00000000">
              <w:rPr>
                <w:b w:val="0"/>
                <w:sz w:val="20"/>
                <w:szCs w:val="20"/>
                <w:rtl w:val="0"/>
              </w:rPr>
              <w:t xml:space="preserve">Composición, nodos, pases, render, VFX.</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5 - ARTE, CULTURA, ESPARCIMIENTO Y DEPORTES</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jc w:val="both"/>
        <w:rPr>
          <w:b w:val="1"/>
          <w:color w:val="e36c09"/>
          <w:sz w:val="20"/>
          <w:szCs w:val="20"/>
        </w:rPr>
      </w:pPr>
      <w:r w:rsidDel="00000000" w:rsidR="00000000" w:rsidRPr="00000000">
        <w:rPr>
          <w:rtl w:val="0"/>
        </w:rPr>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D">
      <w:pPr>
        <w:jc w:val="both"/>
        <w:rPr>
          <w:b w:val="1"/>
          <w:sz w:val="20"/>
          <w:szCs w:val="20"/>
        </w:rPr>
      </w:pPr>
      <w:r w:rsidDel="00000000" w:rsidR="00000000" w:rsidRPr="00000000">
        <w:rPr>
          <w:rtl w:val="0"/>
        </w:rPr>
      </w:r>
    </w:p>
    <w:p w:rsidR="00000000" w:rsidDel="00000000" w:rsidP="00000000" w:rsidRDefault="00000000" w:rsidRPr="00000000" w14:paraId="0000001E">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render</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Compositor</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Efectos visuales (VFX)</w:t>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24">
      <w:pPr>
        <w:jc w:val="both"/>
        <w:rPr>
          <w:sz w:val="20"/>
          <w:szCs w:val="20"/>
        </w:rPr>
      </w:pPr>
      <w:r w:rsidDel="00000000" w:rsidR="00000000" w:rsidRPr="00000000">
        <w:rPr>
          <w:rtl w:val="0"/>
        </w:rPr>
      </w:r>
    </w:p>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6">
      <w:pPr>
        <w:jc w:val="center"/>
        <w:rPr>
          <w:b w:val="1"/>
          <w:sz w:val="20"/>
          <w:szCs w:val="20"/>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En este componente se va a comprender lo que es el proceso del render, entendiendo por render, que se trata del paso que se realiza en la interpretación de una escena 3D convertida a 2D, teniendo en cuenta información correspondiente a: la luz, el color, la textura, la profundidad, entre otros. De esta forma, se entienden los pasos del render que se pueden generar en la escena, y posteriormente utilizarlos en lo que se denomina composición, que se entiende como un proceso en el cual se toman los elementos de renderizado y se les aplican valores, para luego unirlos en una sola imagen de salida, y de esta forma conseguir un mejor acabado, para finalmente continuar con los VFX, que son los efectos la que se aplican al trabajo audiovisual luego de que éste sale de la etapa de producción.</w:t>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center"/>
        <w:rPr>
          <w:b w:val="1"/>
          <w:sz w:val="20"/>
          <w:szCs w:val="20"/>
        </w:rPr>
      </w:pPr>
      <w:r w:rsidDel="00000000" w:rsidR="00000000" w:rsidRPr="00000000">
        <w:rPr>
          <w:b w:val="1"/>
          <w:sz w:val="20"/>
          <w:szCs w:val="20"/>
          <w:rtl w:val="0"/>
        </w:rPr>
        <w:t xml:space="preserve">El trabajo y el esfuerzo, siempre dará frutos, esta etapa la verás recompensada en tu vida profesional</w:t>
      </w:r>
    </w:p>
    <w:p w:rsidR="00000000" w:rsidDel="00000000" w:rsidP="00000000" w:rsidRDefault="00000000" w:rsidRPr="00000000" w14:paraId="0000002A">
      <w:pPr>
        <w:jc w:val="center"/>
        <w:rPr>
          <w:b w:val="1"/>
          <w:sz w:val="20"/>
          <w:szCs w:val="20"/>
        </w:rPr>
      </w:pPr>
      <w:r w:rsidDel="00000000" w:rsidR="00000000" w:rsidRPr="00000000">
        <w:rPr>
          <w:b w:val="1"/>
          <w:sz w:val="20"/>
          <w:szCs w:val="20"/>
          <w:rtl w:val="0"/>
        </w:rPr>
        <w:t xml:space="preserve">¡Bienvenido!</w:t>
      </w:r>
    </w:p>
    <w:p w:rsidR="00000000" w:rsidDel="00000000" w:rsidP="00000000" w:rsidRDefault="00000000" w:rsidRPr="00000000" w14:paraId="0000002B">
      <w:pPr>
        <w:jc w:val="center"/>
        <w:rPr>
          <w:b w:val="1"/>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render</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2E">
      <w:pPr>
        <w:jc w:val="both"/>
        <w:rPr>
          <w:sz w:val="20"/>
          <w:szCs w:val="20"/>
        </w:rPr>
      </w:pPr>
      <w:r w:rsidDel="00000000" w:rsidR="00000000" w:rsidRPr="00000000">
        <w:rPr>
          <w:sz w:val="20"/>
          <w:szCs w:val="20"/>
          <w:rtl w:val="0"/>
        </w:rPr>
        <w:t xml:space="preserve">Los pases de render sirven para separar en diferentes capas -por decirlo así- la información de nuestra escena. Al estar trabajando por separado, se podrá utilizar y mezclar como se necesite. Esta división se hace en relación con que las luces sean directas o luces indirectas, los colores y la información de profundidad, entre otros, de esta forma se pueden editar individualmente. En los siguientes videos, se podrá encontrar más información al respecto:</w:t>
      </w:r>
    </w:p>
    <w:p w:rsidR="00000000" w:rsidDel="00000000" w:rsidP="00000000" w:rsidRDefault="00000000" w:rsidRPr="00000000" w14:paraId="0000002F">
      <w:pPr>
        <w:jc w:val="both"/>
        <w:rPr>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commentRangeStart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render.mp4 </w:t>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pases de render.mp4</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sz w:val="20"/>
          <w:szCs w:val="20"/>
          <w:rtl w:val="0"/>
        </w:rPr>
        <w:t xml:space="preserve">Además, encontrará el paso a paso correspondiente en el siguiente documento:</w:t>
      </w:r>
    </w:p>
    <w:p w:rsidR="00000000" w:rsidDel="00000000" w:rsidP="00000000" w:rsidRDefault="00000000" w:rsidRPr="00000000" w14:paraId="00000034">
      <w:pPr>
        <w:jc w:val="both"/>
        <w:rPr>
          <w:b w:val="1"/>
          <w:sz w:val="20"/>
          <w:szCs w:val="20"/>
        </w:rPr>
      </w:pPr>
      <w:r w:rsidDel="00000000" w:rsidR="00000000" w:rsidRPr="00000000">
        <w:rPr>
          <w:rtl w:val="0"/>
        </w:rPr>
      </w:r>
    </w:p>
    <w:p w:rsidR="00000000" w:rsidDel="00000000" w:rsidP="00000000" w:rsidRDefault="00000000" w:rsidRPr="00000000" w14:paraId="00000035">
      <w:pPr>
        <w:jc w:val="both"/>
        <w:rPr>
          <w:b w:val="1"/>
          <w:sz w:val="20"/>
          <w:szCs w:val="20"/>
        </w:rPr>
      </w:pPr>
      <w:commentRangeStart w:id="1"/>
      <w:hyperlink r:id="rId7">
        <w:r w:rsidDel="00000000" w:rsidR="00000000" w:rsidRPr="00000000">
          <w:rPr>
            <w:b w:val="1"/>
            <w:sz w:val="20"/>
            <w:szCs w:val="20"/>
            <w:rtl w:val="0"/>
          </w:rPr>
          <w:t xml:space="preserve">elementos de render.docx</w:t>
        </w:r>
      </w:hyperlink>
      <w:r w:rsidDel="00000000" w:rsidR="00000000" w:rsidRPr="00000000">
        <w:rPr>
          <w:b w:val="1"/>
          <w:sz w:val="20"/>
          <w:szCs w:val="20"/>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ind w:left="142" w:firstLine="0"/>
        <w:jc w:val="both"/>
        <w:rPr>
          <w:b w:val="1"/>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w:t>
      </w:r>
      <w:r w:rsidDel="00000000" w:rsidR="00000000" w:rsidRPr="00000000">
        <w:rPr>
          <w:b w:val="1"/>
          <w:sz w:val="20"/>
          <w:szCs w:val="20"/>
          <w:rtl w:val="0"/>
        </w:rPr>
        <w:t xml:space="preserve">Compositor</w:t>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jc w:val="both"/>
        <w:rPr>
          <w:color w:val="252525"/>
          <w:sz w:val="20"/>
          <w:szCs w:val="20"/>
        </w:rPr>
      </w:pPr>
      <w:r w:rsidDel="00000000" w:rsidR="00000000" w:rsidRPr="00000000">
        <w:rPr>
          <w:color w:val="252525"/>
          <w:sz w:val="20"/>
          <w:szCs w:val="20"/>
          <w:rtl w:val="0"/>
        </w:rPr>
        <w:t xml:space="preserve">Los nodos de composición (figura1) permiten mejorar las imágenes, los videos o las secuencias de imágenes. Además, se pueden unificar varios elementos en una misma secuencia, alterando sus colores, brillos, crear máscaras, entre muchos más. Así mismo, se pueden crear composiciones estáticas, las cuales serán homogéneas, y composiciones dinámicas, que a medida que avanza el clip, pueden tener parámetros diferentes, con los nodos se puede cambiar el estado de ánimo que genera la imagen, por ejemplo, una imagen colorida, puede tornarse gris, lo que genera dramatismo; una imagen con tonos azules puede ser fría, o para transmitir rabia o enojo, se puede entintar de color rojo, con el amarillo se puede transmitir alegría, felicidad. </w:t>
      </w:r>
    </w:p>
    <w:p w:rsidR="00000000" w:rsidDel="00000000" w:rsidP="00000000" w:rsidRDefault="00000000" w:rsidRPr="00000000" w14:paraId="0000003A">
      <w:pPr>
        <w:jc w:val="both"/>
        <w:rPr>
          <w:color w:val="252525"/>
          <w:sz w:val="20"/>
          <w:szCs w:val="20"/>
        </w:rPr>
      </w:pPr>
      <w:r w:rsidDel="00000000" w:rsidR="00000000" w:rsidRPr="00000000">
        <w:rPr>
          <w:rtl w:val="0"/>
        </w:rPr>
      </w:r>
    </w:p>
    <w:p w:rsidR="00000000" w:rsidDel="00000000" w:rsidP="00000000" w:rsidRDefault="00000000" w:rsidRPr="00000000" w14:paraId="0000003B">
      <w:pPr>
        <w:jc w:val="both"/>
        <w:rPr>
          <w:b w:val="1"/>
          <w:color w:val="252525"/>
          <w:sz w:val="20"/>
          <w:szCs w:val="20"/>
        </w:rPr>
      </w:pPr>
      <w:r w:rsidDel="00000000" w:rsidR="00000000" w:rsidRPr="00000000">
        <w:rPr>
          <w:b w:val="1"/>
          <w:color w:val="252525"/>
          <w:sz w:val="20"/>
          <w:szCs w:val="20"/>
          <w:rtl w:val="0"/>
        </w:rPr>
        <w:t xml:space="preserve">Figura 1 </w:t>
      </w:r>
    </w:p>
    <w:p w:rsidR="00000000" w:rsidDel="00000000" w:rsidP="00000000" w:rsidRDefault="00000000" w:rsidRPr="00000000" w14:paraId="0000003C">
      <w:pPr>
        <w:jc w:val="both"/>
        <w:rPr>
          <w:i w:val="1"/>
          <w:color w:val="252525"/>
          <w:sz w:val="20"/>
          <w:szCs w:val="20"/>
        </w:rPr>
      </w:pPr>
      <w:r w:rsidDel="00000000" w:rsidR="00000000" w:rsidRPr="00000000">
        <w:rPr>
          <w:i w:val="1"/>
          <w:color w:val="252525"/>
          <w:sz w:val="20"/>
          <w:szCs w:val="20"/>
          <w:rtl w:val="0"/>
        </w:rPr>
        <w:t xml:space="preserve">Compositor </w:t>
      </w:r>
    </w:p>
    <w:p w:rsidR="00000000" w:rsidDel="00000000" w:rsidP="00000000" w:rsidRDefault="00000000" w:rsidRPr="00000000" w14:paraId="0000003D">
      <w:pPr>
        <w:jc w:val="both"/>
        <w:rPr>
          <w:color w:val="252525"/>
          <w:sz w:val="20"/>
          <w:szCs w:val="20"/>
        </w:rPr>
      </w:pPr>
      <w:r w:rsidDel="00000000" w:rsidR="00000000" w:rsidRPr="00000000">
        <w:rPr>
          <w:rtl w:val="0"/>
        </w:rPr>
      </w:r>
    </w:p>
    <w:p w:rsidR="00000000" w:rsidDel="00000000" w:rsidP="00000000" w:rsidRDefault="00000000" w:rsidRPr="00000000" w14:paraId="0000003E">
      <w:pPr>
        <w:jc w:val="center"/>
        <w:rPr>
          <w:b w:val="1"/>
          <w:sz w:val="20"/>
          <w:szCs w:val="20"/>
        </w:rPr>
      </w:pPr>
      <w:r w:rsidDel="00000000" w:rsidR="00000000" w:rsidRPr="00000000">
        <w:rPr>
          <w:b w:val="1"/>
          <w:sz w:val="20"/>
          <w:szCs w:val="20"/>
        </w:rPr>
        <w:drawing>
          <wp:inline distB="114300" distT="114300" distL="114300" distR="114300">
            <wp:extent cx="5731200" cy="32385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1155cc"/>
          <w:sz w:val="20"/>
          <w:szCs w:val="20"/>
          <w:u w:val="single"/>
        </w:rPr>
      </w:pPr>
      <w:r w:rsidDel="00000000" w:rsidR="00000000" w:rsidRPr="00000000">
        <w:rPr>
          <w:sz w:val="20"/>
          <w:szCs w:val="20"/>
          <w:rtl w:val="0"/>
        </w:rPr>
        <w:t xml:space="preserve">Nota. Tomado de </w:t>
      </w:r>
      <w:hyperlink r:id="rId9">
        <w:r w:rsidDel="00000000" w:rsidR="00000000" w:rsidRPr="00000000">
          <w:rPr>
            <w:color w:val="1155cc"/>
            <w:sz w:val="20"/>
            <w:szCs w:val="20"/>
            <w:u w:val="single"/>
            <w:rtl w:val="0"/>
          </w:rPr>
          <w:t xml:space="preserve">https://docs.blender.org/manual/es/2.93/compositing/introduction.html</w:t>
        </w:r>
      </w:hyperlink>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Se podrá revisar este tema con mayor detalle, consultando los videos que encuentra a continuación:</w:t>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commentRangeStart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compositing.mp4</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nodos Compositing.mp4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b w:val="1"/>
          <w:i w:val="1"/>
          <w:sz w:val="20"/>
          <w:szCs w:val="20"/>
          <w:rtl w:val="0"/>
        </w:rPr>
        <w:t xml:space="preserve">Composición multipase. </w:t>
      </w:r>
      <w:r w:rsidDel="00000000" w:rsidR="00000000" w:rsidRPr="00000000">
        <w:rPr>
          <w:sz w:val="20"/>
          <w:szCs w:val="20"/>
          <w:rtl w:val="0"/>
        </w:rPr>
        <w:t xml:space="preserve">Es la composición con múltiples imágenes, esta información es extraída durante el proceso del </w:t>
      </w:r>
      <w:r w:rsidDel="00000000" w:rsidR="00000000" w:rsidRPr="00000000">
        <w:rPr>
          <w:i w:val="1"/>
          <w:sz w:val="20"/>
          <w:szCs w:val="20"/>
          <w:rtl w:val="0"/>
        </w:rPr>
        <w:t xml:space="preserve">render</w:t>
      </w:r>
      <w:r w:rsidDel="00000000" w:rsidR="00000000" w:rsidRPr="00000000">
        <w:rPr>
          <w:sz w:val="20"/>
          <w:szCs w:val="20"/>
          <w:rtl w:val="0"/>
        </w:rPr>
        <w:t xml:space="preserve">, adquiriendo así datos de la iluminación, colores, </w:t>
      </w:r>
      <w:r w:rsidDel="00000000" w:rsidR="00000000" w:rsidRPr="00000000">
        <w:rPr>
          <w:i w:val="1"/>
          <w:sz w:val="20"/>
          <w:szCs w:val="20"/>
          <w:rtl w:val="0"/>
        </w:rPr>
        <w:t xml:space="preserve">shaders</w:t>
      </w:r>
      <w:r w:rsidDel="00000000" w:rsidR="00000000" w:rsidRPr="00000000">
        <w:rPr>
          <w:sz w:val="20"/>
          <w:szCs w:val="20"/>
          <w:rtl w:val="0"/>
        </w:rPr>
        <w:t xml:space="preserve">, texturas, rugosidades, alfas, profundidades, reflejos, normales, </w:t>
      </w:r>
      <w:r w:rsidDel="00000000" w:rsidR="00000000" w:rsidRPr="00000000">
        <w:rPr>
          <w:i w:val="1"/>
          <w:sz w:val="20"/>
          <w:szCs w:val="20"/>
          <w:rtl w:val="0"/>
        </w:rPr>
        <w:t xml:space="preserve">Z-Depht</w:t>
      </w:r>
      <w:r w:rsidDel="00000000" w:rsidR="00000000" w:rsidRPr="00000000">
        <w:rPr>
          <w:sz w:val="20"/>
          <w:szCs w:val="20"/>
          <w:rtl w:val="0"/>
        </w:rPr>
        <w:t xml:space="preserve">; esto permite que, al combinar toda la información, en el programa de composición, se puedan manipular individualmente cada uno de estos elementos, dependiendo de lo que se necesite reforzar. En la siguiente figura 2, se pueden observar algunos pases: </w:t>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i w:val="1"/>
          <w:sz w:val="20"/>
          <w:szCs w:val="20"/>
        </w:rPr>
      </w:pPr>
      <w:r w:rsidDel="00000000" w:rsidR="00000000" w:rsidRPr="00000000">
        <w:rPr>
          <w:b w:val="1"/>
          <w:i w:val="1"/>
          <w:sz w:val="20"/>
          <w:szCs w:val="20"/>
          <w:rtl w:val="0"/>
        </w:rPr>
        <w:t xml:space="preserve">Figura 2</w:t>
      </w:r>
      <w:r w:rsidDel="00000000" w:rsidR="00000000" w:rsidRPr="00000000">
        <w:rPr>
          <w:i w:val="1"/>
          <w:sz w:val="20"/>
          <w:szCs w:val="20"/>
          <w:rtl w:val="0"/>
        </w:rPr>
        <w:t xml:space="preserve"> </w:t>
      </w:r>
    </w:p>
    <w:p w:rsidR="00000000" w:rsidDel="00000000" w:rsidP="00000000" w:rsidRDefault="00000000" w:rsidRPr="00000000" w14:paraId="0000004A">
      <w:pPr>
        <w:rPr>
          <w:sz w:val="20"/>
          <w:szCs w:val="20"/>
        </w:rPr>
      </w:pPr>
      <w:r w:rsidDel="00000000" w:rsidR="00000000" w:rsidRPr="00000000">
        <w:rPr>
          <w:sz w:val="20"/>
          <w:szCs w:val="20"/>
          <w:rtl w:val="0"/>
        </w:rPr>
        <w:t xml:space="preserve">Ejemplo de composición multipase</w:t>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jc w:val="center"/>
        <w:rPr>
          <w:sz w:val="20"/>
          <w:szCs w:val="20"/>
        </w:rPr>
      </w:pPr>
      <w:r w:rsidDel="00000000" w:rsidR="00000000" w:rsidRPr="00000000">
        <w:rPr>
          <w:sz w:val="20"/>
          <w:szCs w:val="20"/>
        </w:rPr>
        <w:drawing>
          <wp:inline distB="114300" distT="114300" distL="114300" distR="114300">
            <wp:extent cx="3410903" cy="2270074"/>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410903" cy="227007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0"/>
          <w:szCs w:val="20"/>
        </w:rPr>
      </w:pPr>
      <w:r w:rsidDel="00000000" w:rsidR="00000000" w:rsidRPr="00000000">
        <w:rPr>
          <w:sz w:val="20"/>
          <w:szCs w:val="20"/>
          <w:rtl w:val="0"/>
        </w:rPr>
        <w:t xml:space="preserve">Nota. Tomado de </w:t>
      </w:r>
      <w:hyperlink r:id="rId11">
        <w:r w:rsidDel="00000000" w:rsidR="00000000" w:rsidRPr="00000000">
          <w:rPr>
            <w:color w:val="0000ff"/>
            <w:sz w:val="20"/>
            <w:szCs w:val="20"/>
            <w:u w:val="single"/>
            <w:rtl w:val="0"/>
          </w:rPr>
          <w:t xml:space="preserve">https://www.notodoanimacion.es/tecnicas-de-composicion-digital/</w:t>
        </w:r>
      </w:hyperlink>
      <w:r w:rsidDel="00000000" w:rsidR="00000000" w:rsidRPr="00000000">
        <w:rPr>
          <w:sz w:val="20"/>
          <w:szCs w:val="20"/>
          <w:rtl w:val="0"/>
        </w:rPr>
        <w:t xml:space="preserve"> </w:t>
      </w:r>
    </w:p>
    <w:p w:rsidR="00000000" w:rsidDel="00000000" w:rsidP="00000000" w:rsidRDefault="00000000" w:rsidRPr="00000000" w14:paraId="0000004E">
      <w:pPr>
        <w:rPr>
          <w:b w:val="1"/>
          <w:sz w:val="20"/>
          <w:szCs w:val="20"/>
          <w:shd w:fill="ff9900" w:val="clear"/>
        </w:rPr>
      </w:pPr>
      <w:r w:rsidDel="00000000" w:rsidR="00000000" w:rsidRPr="00000000">
        <w:rPr>
          <w:rtl w:val="0"/>
        </w:rPr>
      </w:r>
    </w:p>
    <w:p w:rsidR="00000000" w:rsidDel="00000000" w:rsidP="00000000" w:rsidRDefault="00000000" w:rsidRPr="00000000" w14:paraId="0000004F">
      <w:pPr>
        <w:rPr>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Efectos visuales (VFX)</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Los Efectos Visuales (</w:t>
      </w:r>
      <w:r w:rsidDel="00000000" w:rsidR="00000000" w:rsidRPr="00000000">
        <w:rPr>
          <w:b w:val="1"/>
          <w:sz w:val="20"/>
          <w:szCs w:val="20"/>
          <w:rtl w:val="0"/>
        </w:rPr>
        <w:t xml:space="preserve">VFX</w:t>
      </w:r>
      <w:r w:rsidDel="00000000" w:rsidR="00000000" w:rsidRPr="00000000">
        <w:rPr>
          <w:sz w:val="20"/>
          <w:szCs w:val="20"/>
          <w:rtl w:val="0"/>
        </w:rPr>
        <w:t xml:space="preserve">), se trata de un proceso mediante el cual se crean o modifican las imágenes de un segmento audiovisual después de que ha sido grabado, ya sea de un videojuego, una animación, un comercial, una película, entre otros; en donde añadiendo algún tipo de efecto óptico, se logre brindarle al espectador una ilusión realista sobre el escenario, paisaje, o personaje de fantasía que se esté observando, o sobre las acciones que se estén desarrollando en la pieza audiovisual. Por lo general, este proceso se planifica en etapas anteriores a la de postproducción, pero es en esta última, que se diseñan y editan los efectos que se van a añadir al audiovisual, a través del uso de técnicas de modelado, diseño gráfico, animación y otros similares que permiten integrarlos en la composición y visualización de la secuencia. </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Algunos de los eventos más destacados través de la evolución de los </w:t>
      </w:r>
      <w:r w:rsidDel="00000000" w:rsidR="00000000" w:rsidRPr="00000000">
        <w:rPr>
          <w:b w:val="1"/>
          <w:sz w:val="20"/>
          <w:szCs w:val="20"/>
          <w:rtl w:val="0"/>
        </w:rPr>
        <w:t xml:space="preserve">VFX</w:t>
      </w:r>
      <w:r w:rsidDel="00000000" w:rsidR="00000000" w:rsidRPr="00000000">
        <w:rPr>
          <w:sz w:val="20"/>
          <w:szCs w:val="20"/>
          <w:rtl w:val="0"/>
        </w:rPr>
        <w:t xml:space="preserve"> se puede decir que se ha dado en el campo de los efectos visuales por computador, que se produjo el año 1977 con el estreno de la película </w:t>
      </w:r>
      <w:r w:rsidDel="00000000" w:rsidR="00000000" w:rsidRPr="00000000">
        <w:rPr>
          <w:i w:val="1"/>
          <w:sz w:val="20"/>
          <w:szCs w:val="20"/>
          <w:rtl w:val="0"/>
        </w:rPr>
        <w:t xml:space="preserve">Star Wars</w:t>
      </w:r>
      <w:r w:rsidDel="00000000" w:rsidR="00000000" w:rsidRPr="00000000">
        <w:rPr>
          <w:sz w:val="20"/>
          <w:szCs w:val="20"/>
          <w:rtl w:val="0"/>
        </w:rPr>
        <w:t xml:space="preserve"> en donde se utilizaron diferentes técnicas para lograrlos, como el </w:t>
      </w:r>
      <w:r w:rsidDel="00000000" w:rsidR="00000000" w:rsidRPr="00000000">
        <w:rPr>
          <w:i w:val="1"/>
          <w:sz w:val="20"/>
          <w:szCs w:val="20"/>
          <w:rtl w:val="0"/>
        </w:rPr>
        <w:t xml:space="preserve">matte painting</w:t>
      </w:r>
      <w:r w:rsidDel="00000000" w:rsidR="00000000" w:rsidRPr="00000000">
        <w:rPr>
          <w:sz w:val="20"/>
          <w:szCs w:val="20"/>
          <w:rtl w:val="0"/>
        </w:rPr>
        <w:t xml:space="preserve">, maquetas e inserciones digitales, ver figura 3.</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b w:val="1"/>
          <w:sz w:val="20"/>
          <w:szCs w:val="20"/>
        </w:rPr>
      </w:pPr>
      <w:r w:rsidDel="00000000" w:rsidR="00000000" w:rsidRPr="00000000">
        <w:rPr>
          <w:b w:val="1"/>
          <w:sz w:val="20"/>
          <w:szCs w:val="20"/>
          <w:rtl w:val="0"/>
        </w:rPr>
        <w:t xml:space="preserve">Figura 3 </w:t>
      </w:r>
    </w:p>
    <w:p w:rsidR="00000000" w:rsidDel="00000000" w:rsidP="00000000" w:rsidRDefault="00000000" w:rsidRPr="00000000" w14:paraId="0000005B">
      <w:pPr>
        <w:jc w:val="both"/>
        <w:rPr>
          <w:i w:val="1"/>
          <w:sz w:val="20"/>
          <w:szCs w:val="20"/>
        </w:rPr>
      </w:pPr>
      <w:r w:rsidDel="00000000" w:rsidR="00000000" w:rsidRPr="00000000">
        <w:rPr>
          <w:i w:val="1"/>
          <w:sz w:val="20"/>
          <w:szCs w:val="20"/>
          <w:rtl w:val="0"/>
        </w:rPr>
        <w:t xml:space="preserve">Explosión </w:t>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sz w:val="20"/>
          <w:szCs w:val="20"/>
        </w:rPr>
        <w:drawing>
          <wp:inline distB="0" distT="0" distL="0" distR="0">
            <wp:extent cx="2529337" cy="2520644"/>
            <wp:effectExtent b="0" l="0" r="0" t="0"/>
            <wp:docPr descr="Star wars 9" id="3" name="image8.jpg"/>
            <a:graphic>
              <a:graphicData uri="http://schemas.openxmlformats.org/drawingml/2006/picture">
                <pic:pic>
                  <pic:nvPicPr>
                    <pic:cNvPr descr="Star wars 9" id="0" name="image8.jpg"/>
                    <pic:cNvPicPr preferRelativeResize="0"/>
                  </pic:nvPicPr>
                  <pic:blipFill>
                    <a:blip r:embed="rId12"/>
                    <a:srcRect b="0" l="0" r="0" t="0"/>
                    <a:stretch>
                      <a:fillRect/>
                    </a:stretch>
                  </pic:blipFill>
                  <pic:spPr>
                    <a:xfrm>
                      <a:off x="0" y="0"/>
                      <a:ext cx="2529337" cy="25206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sz w:val="20"/>
          <w:szCs w:val="20"/>
          <w:rtl w:val="0"/>
        </w:rPr>
        <w:t xml:space="preserve">Nota. Tomado de</w:t>
      </w:r>
      <w:r w:rsidDel="00000000" w:rsidR="00000000" w:rsidRPr="00000000">
        <w:rPr>
          <w:rtl w:val="0"/>
        </w:rPr>
        <w:t xml:space="preserve"> </w:t>
      </w:r>
      <w:hyperlink r:id="rId13">
        <w:r w:rsidDel="00000000" w:rsidR="00000000" w:rsidRPr="00000000">
          <w:rPr>
            <w:color w:val="0563c1"/>
            <w:sz w:val="20"/>
            <w:szCs w:val="20"/>
            <w:u w:val="single"/>
            <w:rtl w:val="0"/>
          </w:rPr>
          <w:t xml:space="preserve">https://hipertextual.com/2014/12/los-efectos-especiales-de-star-wars-cuando-aun-no-existia-el-croma</w:t>
        </w:r>
      </w:hyperlink>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Posteriormente, sobre el año 1993, se estrena </w:t>
      </w:r>
      <w:r w:rsidDel="00000000" w:rsidR="00000000" w:rsidRPr="00000000">
        <w:rPr>
          <w:i w:val="1"/>
          <w:sz w:val="20"/>
          <w:szCs w:val="20"/>
          <w:rtl w:val="0"/>
        </w:rPr>
        <w:t xml:space="preserve">Jurassic Park</w:t>
      </w:r>
      <w:r w:rsidDel="00000000" w:rsidR="00000000" w:rsidRPr="00000000">
        <w:rPr>
          <w:sz w:val="20"/>
          <w:szCs w:val="20"/>
          <w:rtl w:val="0"/>
        </w:rPr>
        <w:t xml:space="preserve">, en donde se usaron robots animatrónicos y efectos digitales avanzados para hacer más creíbles los diseños de los dinosaurios y de algunos escenarios, ver figura 4. </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b w:val="1"/>
          <w:sz w:val="20"/>
          <w:szCs w:val="20"/>
        </w:rPr>
      </w:pPr>
      <w:r w:rsidDel="00000000" w:rsidR="00000000" w:rsidRPr="00000000">
        <w:rPr>
          <w:b w:val="1"/>
          <w:sz w:val="20"/>
          <w:szCs w:val="20"/>
          <w:rtl w:val="0"/>
        </w:rPr>
        <w:t xml:space="preserve">Figura 4 </w:t>
      </w:r>
    </w:p>
    <w:p w:rsidR="00000000" w:rsidDel="00000000" w:rsidP="00000000" w:rsidRDefault="00000000" w:rsidRPr="00000000" w14:paraId="00000063">
      <w:pPr>
        <w:jc w:val="both"/>
        <w:rPr>
          <w:i w:val="1"/>
          <w:sz w:val="20"/>
          <w:szCs w:val="20"/>
        </w:rPr>
      </w:pPr>
      <w:r w:rsidDel="00000000" w:rsidR="00000000" w:rsidRPr="00000000">
        <w:rPr>
          <w:i w:val="1"/>
          <w:sz w:val="20"/>
          <w:szCs w:val="20"/>
          <w:rtl w:val="0"/>
        </w:rPr>
        <w:t xml:space="preserve">Animatronics</w:t>
      </w:r>
    </w:p>
    <w:p w:rsidR="00000000" w:rsidDel="00000000" w:rsidP="00000000" w:rsidRDefault="00000000" w:rsidRPr="00000000" w14:paraId="00000064">
      <w:pPr>
        <w:jc w:val="both"/>
        <w:rPr>
          <w:i w:val="1"/>
          <w:sz w:val="20"/>
          <w:szCs w:val="20"/>
        </w:rPr>
      </w:pPr>
      <w:r w:rsidDel="00000000" w:rsidR="00000000" w:rsidRPr="00000000">
        <w:rPr>
          <w:rtl w:val="0"/>
        </w:rPr>
      </w:r>
    </w:p>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0" distT="0" distL="0" distR="0">
            <wp:extent cx="2825818" cy="1593286"/>
            <wp:effectExtent b="0" l="0" r="0" t="0"/>
            <wp:docPr descr="Imagen" id="5" name="image4.jpg"/>
            <a:graphic>
              <a:graphicData uri="http://schemas.openxmlformats.org/drawingml/2006/picture">
                <pic:pic>
                  <pic:nvPicPr>
                    <pic:cNvPr descr="Imagen" id="0" name="image4.jpg"/>
                    <pic:cNvPicPr preferRelativeResize="0"/>
                  </pic:nvPicPr>
                  <pic:blipFill>
                    <a:blip r:embed="rId14"/>
                    <a:srcRect b="0" l="0" r="0" t="0"/>
                    <a:stretch>
                      <a:fillRect/>
                    </a:stretch>
                  </pic:blipFill>
                  <pic:spPr>
                    <a:xfrm>
                      <a:off x="0" y="0"/>
                      <a:ext cx="2825818" cy="159328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0</wp:posOffset>
            </wp:positionV>
            <wp:extent cx="2369185" cy="1586865"/>
            <wp:effectExtent b="0" l="0" r="0" t="0"/>
            <wp:wrapSquare wrapText="bothSides" distB="0" distT="0" distL="114300" distR="114300"/>
            <wp:docPr descr="Imagen" id="10" name="image1.jpg"/>
            <a:graphic>
              <a:graphicData uri="http://schemas.openxmlformats.org/drawingml/2006/picture">
                <pic:pic>
                  <pic:nvPicPr>
                    <pic:cNvPr descr="Imagen" id="0" name="image1.jpg"/>
                    <pic:cNvPicPr preferRelativeResize="0"/>
                  </pic:nvPicPr>
                  <pic:blipFill>
                    <a:blip r:embed="rId15"/>
                    <a:srcRect b="0" l="0" r="0" t="0"/>
                    <a:stretch>
                      <a:fillRect/>
                    </a:stretch>
                  </pic:blipFill>
                  <pic:spPr>
                    <a:xfrm>
                      <a:off x="0" y="0"/>
                      <a:ext cx="2369185" cy="1586865"/>
                    </a:xfrm>
                    <a:prstGeom prst="rect"/>
                    <a:ln/>
                  </pic:spPr>
                </pic:pic>
              </a:graphicData>
            </a:graphic>
          </wp:anchor>
        </w:drawing>
      </w:r>
    </w:p>
    <w:p w:rsidR="00000000" w:rsidDel="00000000" w:rsidP="00000000" w:rsidRDefault="00000000" w:rsidRPr="00000000" w14:paraId="00000066">
      <w:pPr>
        <w:jc w:val="center"/>
        <w:rPr>
          <w:sz w:val="20"/>
          <w:szCs w:val="20"/>
        </w:rPr>
      </w:pPr>
      <w:r w:rsidDel="00000000" w:rsidR="00000000" w:rsidRPr="00000000">
        <w:rPr>
          <w:sz w:val="20"/>
          <w:szCs w:val="20"/>
          <w:rtl w:val="0"/>
        </w:rPr>
        <w:t xml:space="preserve">Nota. Tomado de </w:t>
      </w:r>
      <w:hyperlink r:id="rId16">
        <w:r w:rsidDel="00000000" w:rsidR="00000000" w:rsidRPr="00000000">
          <w:rPr>
            <w:color w:val="0000ff"/>
            <w:sz w:val="20"/>
            <w:szCs w:val="20"/>
            <w:u w:val="single"/>
            <w:rtl w:val="0"/>
          </w:rPr>
          <w:t xml:space="preserve">https://twitter.com/i/events/1274001690786770957</w:t>
        </w:r>
      </w:hyperlink>
      <w:r w:rsidDel="00000000" w:rsidR="00000000" w:rsidRPr="00000000">
        <w:rPr>
          <w:sz w:val="20"/>
          <w:szCs w:val="20"/>
          <w:rtl w:val="0"/>
        </w:rPr>
        <w:t xml:space="preserve"> </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En 1999 se produjo </w:t>
      </w:r>
      <w:r w:rsidDel="00000000" w:rsidR="00000000" w:rsidRPr="00000000">
        <w:rPr>
          <w:i w:val="1"/>
          <w:sz w:val="20"/>
          <w:szCs w:val="20"/>
          <w:rtl w:val="0"/>
        </w:rPr>
        <w:t xml:space="preserve">The Matrix</w:t>
      </w:r>
      <w:r w:rsidDel="00000000" w:rsidR="00000000" w:rsidRPr="00000000">
        <w:rPr>
          <w:sz w:val="20"/>
          <w:szCs w:val="20"/>
          <w:rtl w:val="0"/>
        </w:rPr>
        <w:t xml:space="preserve">, figura 5, surgiendo como un referente en la evolución de los </w:t>
      </w:r>
      <w:r w:rsidDel="00000000" w:rsidR="00000000" w:rsidRPr="00000000">
        <w:rPr>
          <w:b w:val="1"/>
          <w:sz w:val="20"/>
          <w:szCs w:val="20"/>
          <w:rtl w:val="0"/>
        </w:rPr>
        <w:t xml:space="preserve">VFX</w:t>
      </w:r>
      <w:r w:rsidDel="00000000" w:rsidR="00000000" w:rsidRPr="00000000">
        <w:rPr>
          <w:sz w:val="20"/>
          <w:szCs w:val="20"/>
          <w:rtl w:val="0"/>
        </w:rPr>
        <w:t xml:space="preserve">, gracias al uso de técnicas mejoradas para la creación de efectos generados a través del uso del ordenador, como el efecto “</w:t>
      </w:r>
      <w:r w:rsidDel="00000000" w:rsidR="00000000" w:rsidRPr="00000000">
        <w:rPr>
          <w:i w:val="1"/>
          <w:sz w:val="20"/>
          <w:szCs w:val="20"/>
          <w:rtl w:val="0"/>
        </w:rPr>
        <w:t xml:space="preserve">bullet time</w:t>
      </w:r>
      <w:r w:rsidDel="00000000" w:rsidR="00000000" w:rsidRPr="00000000">
        <w:rPr>
          <w:sz w:val="20"/>
          <w:szCs w:val="20"/>
          <w:rtl w:val="0"/>
        </w:rPr>
        <w:t xml:space="preserve">” en donde se podía ver los movimientos ralentizados de los personajes esquivando las balas, o el “</w:t>
      </w:r>
      <w:r w:rsidDel="00000000" w:rsidR="00000000" w:rsidRPr="00000000">
        <w:rPr>
          <w:i w:val="1"/>
          <w:sz w:val="20"/>
          <w:szCs w:val="20"/>
          <w:rtl w:val="0"/>
        </w:rPr>
        <w:t xml:space="preserve">freeze time</w:t>
      </w:r>
      <w:r w:rsidDel="00000000" w:rsidR="00000000" w:rsidRPr="00000000">
        <w:rPr>
          <w:sz w:val="20"/>
          <w:szCs w:val="20"/>
          <w:rtl w:val="0"/>
        </w:rPr>
        <w:t xml:space="preserve">” que brinda la ilusión de que el personaje puede congelar el tiempo; además, de la inserción de entornos digitales.</w:t>
      </w:r>
    </w:p>
    <w:p w:rsidR="00000000" w:rsidDel="00000000" w:rsidP="00000000" w:rsidRDefault="00000000" w:rsidRPr="00000000" w14:paraId="00000069">
      <w:pPr>
        <w:jc w:val="both"/>
        <w:rPr>
          <w:b w:val="1"/>
          <w:sz w:val="20"/>
          <w:szCs w:val="20"/>
        </w:rPr>
      </w:pPr>
      <w:r w:rsidDel="00000000" w:rsidR="00000000" w:rsidRPr="00000000">
        <w:rPr>
          <w:rtl w:val="0"/>
        </w:rPr>
      </w:r>
    </w:p>
    <w:p w:rsidR="00000000" w:rsidDel="00000000" w:rsidP="00000000" w:rsidRDefault="00000000" w:rsidRPr="00000000" w14:paraId="0000006A">
      <w:pPr>
        <w:jc w:val="both"/>
        <w:rPr>
          <w:b w:val="1"/>
          <w:sz w:val="20"/>
          <w:szCs w:val="20"/>
        </w:rPr>
      </w:pPr>
      <w:r w:rsidDel="00000000" w:rsidR="00000000" w:rsidRPr="00000000">
        <w:rPr>
          <w:rtl w:val="0"/>
        </w:rPr>
      </w:r>
    </w:p>
    <w:p w:rsidR="00000000" w:rsidDel="00000000" w:rsidP="00000000" w:rsidRDefault="00000000" w:rsidRPr="00000000" w14:paraId="0000006B">
      <w:pPr>
        <w:jc w:val="both"/>
        <w:rPr>
          <w:b w:val="1"/>
          <w:sz w:val="20"/>
          <w:szCs w:val="20"/>
        </w:rPr>
      </w:pPr>
      <w:r w:rsidDel="00000000" w:rsidR="00000000" w:rsidRPr="00000000">
        <w:rPr>
          <w:rtl w:val="0"/>
        </w:rPr>
      </w:r>
    </w:p>
    <w:p w:rsidR="00000000" w:rsidDel="00000000" w:rsidP="00000000" w:rsidRDefault="00000000" w:rsidRPr="00000000" w14:paraId="0000006C">
      <w:pPr>
        <w:jc w:val="both"/>
        <w:rPr>
          <w:b w:val="1"/>
          <w:sz w:val="20"/>
          <w:szCs w:val="20"/>
        </w:rPr>
      </w:pPr>
      <w:r w:rsidDel="00000000" w:rsidR="00000000" w:rsidRPr="00000000">
        <w:rPr>
          <w:rtl w:val="0"/>
        </w:rPr>
      </w:r>
    </w:p>
    <w:p w:rsidR="00000000" w:rsidDel="00000000" w:rsidP="00000000" w:rsidRDefault="00000000" w:rsidRPr="00000000" w14:paraId="0000006D">
      <w:pPr>
        <w:jc w:val="both"/>
        <w:rPr>
          <w:b w:val="1"/>
          <w:sz w:val="20"/>
          <w:szCs w:val="20"/>
        </w:rPr>
      </w:pPr>
      <w:r w:rsidDel="00000000" w:rsidR="00000000" w:rsidRPr="00000000">
        <w:rPr>
          <w:rtl w:val="0"/>
        </w:rPr>
      </w:r>
    </w:p>
    <w:p w:rsidR="00000000" w:rsidDel="00000000" w:rsidP="00000000" w:rsidRDefault="00000000" w:rsidRPr="00000000" w14:paraId="0000006E">
      <w:pPr>
        <w:jc w:val="both"/>
        <w:rPr>
          <w:b w:val="1"/>
          <w:sz w:val="20"/>
          <w:szCs w:val="20"/>
        </w:rPr>
      </w:pPr>
      <w:r w:rsidDel="00000000" w:rsidR="00000000" w:rsidRPr="00000000">
        <w:rPr>
          <w:rtl w:val="0"/>
        </w:rPr>
      </w:r>
    </w:p>
    <w:p w:rsidR="00000000" w:rsidDel="00000000" w:rsidP="00000000" w:rsidRDefault="00000000" w:rsidRPr="00000000" w14:paraId="0000006F">
      <w:pPr>
        <w:jc w:val="both"/>
        <w:rPr>
          <w:b w:val="1"/>
          <w:sz w:val="20"/>
          <w:szCs w:val="20"/>
        </w:rPr>
      </w:pPr>
      <w:r w:rsidDel="00000000" w:rsidR="00000000" w:rsidRPr="00000000">
        <w:rPr>
          <w:rtl w:val="0"/>
        </w:rPr>
      </w:r>
    </w:p>
    <w:p w:rsidR="00000000" w:rsidDel="00000000" w:rsidP="00000000" w:rsidRDefault="00000000" w:rsidRPr="00000000" w14:paraId="00000070">
      <w:pPr>
        <w:jc w:val="both"/>
        <w:rPr>
          <w:b w:val="1"/>
          <w:sz w:val="20"/>
          <w:szCs w:val="20"/>
        </w:rPr>
      </w:pPr>
      <w:r w:rsidDel="00000000" w:rsidR="00000000" w:rsidRPr="00000000">
        <w:rPr>
          <w:rtl w:val="0"/>
        </w:rPr>
      </w:r>
    </w:p>
    <w:p w:rsidR="00000000" w:rsidDel="00000000" w:rsidP="00000000" w:rsidRDefault="00000000" w:rsidRPr="00000000" w14:paraId="00000071">
      <w:pPr>
        <w:jc w:val="both"/>
        <w:rPr>
          <w:b w:val="1"/>
          <w:sz w:val="20"/>
          <w:szCs w:val="20"/>
        </w:rPr>
      </w:pPr>
      <w:r w:rsidDel="00000000" w:rsidR="00000000" w:rsidRPr="00000000">
        <w:rPr>
          <w:b w:val="1"/>
          <w:sz w:val="20"/>
          <w:szCs w:val="20"/>
          <w:rtl w:val="0"/>
        </w:rPr>
        <w:t xml:space="preserve">Figura 5 </w:t>
      </w:r>
    </w:p>
    <w:p w:rsidR="00000000" w:rsidDel="00000000" w:rsidP="00000000" w:rsidRDefault="00000000" w:rsidRPr="00000000" w14:paraId="00000072">
      <w:pPr>
        <w:jc w:val="both"/>
        <w:rPr>
          <w:i w:val="1"/>
          <w:sz w:val="20"/>
          <w:szCs w:val="20"/>
        </w:rPr>
      </w:pPr>
      <w:r w:rsidDel="00000000" w:rsidR="00000000" w:rsidRPr="00000000">
        <w:rPr>
          <w:i w:val="1"/>
          <w:sz w:val="20"/>
          <w:szCs w:val="20"/>
          <w:rtl w:val="0"/>
        </w:rPr>
        <w:t xml:space="preserve">Matrix bullet time</w:t>
      </w:r>
    </w:p>
    <w:p w:rsidR="00000000" w:rsidDel="00000000" w:rsidP="00000000" w:rsidRDefault="00000000" w:rsidRPr="00000000" w14:paraId="00000073">
      <w:pPr>
        <w:jc w:val="center"/>
        <w:rPr>
          <w:sz w:val="20"/>
          <w:szCs w:val="20"/>
        </w:rPr>
      </w:pPr>
      <w:r w:rsidDel="00000000" w:rsidR="00000000" w:rsidRPr="00000000">
        <w:rPr>
          <w:sz w:val="20"/>
          <w:szCs w:val="20"/>
        </w:rPr>
        <w:drawing>
          <wp:inline distB="0" distT="0" distL="0" distR="0">
            <wp:extent cx="3496055" cy="2591082"/>
            <wp:effectExtent b="0" l="0" r="0" t="0"/>
            <wp:docPr descr="Matrix detrás de las cámaras" id="7" name="image5.jpg"/>
            <a:graphic>
              <a:graphicData uri="http://schemas.openxmlformats.org/drawingml/2006/picture">
                <pic:pic>
                  <pic:nvPicPr>
                    <pic:cNvPr descr="Matrix detrás de las cámaras" id="0" name="image5.jpg"/>
                    <pic:cNvPicPr preferRelativeResize="0"/>
                  </pic:nvPicPr>
                  <pic:blipFill>
                    <a:blip r:embed="rId17"/>
                    <a:srcRect b="0" l="0" r="0" t="0"/>
                    <a:stretch>
                      <a:fillRect/>
                    </a:stretch>
                  </pic:blipFill>
                  <pic:spPr>
                    <a:xfrm>
                      <a:off x="0" y="0"/>
                      <a:ext cx="3496055" cy="259108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z w:val="20"/>
          <w:szCs w:val="20"/>
        </w:rPr>
      </w:pPr>
      <w:r w:rsidDel="00000000" w:rsidR="00000000" w:rsidRPr="00000000">
        <w:rPr>
          <w:sz w:val="20"/>
          <w:szCs w:val="20"/>
          <w:rtl w:val="0"/>
        </w:rPr>
        <w:t xml:space="preserve">Nota. Tomado de</w:t>
      </w:r>
      <w:r w:rsidDel="00000000" w:rsidR="00000000" w:rsidRPr="00000000">
        <w:rPr>
          <w:rtl w:val="0"/>
        </w:rPr>
        <w:t xml:space="preserve"> </w:t>
      </w:r>
      <w:hyperlink r:id="rId18">
        <w:r w:rsidDel="00000000" w:rsidR="00000000" w:rsidRPr="00000000">
          <w:rPr>
            <w:color w:val="0000ff"/>
            <w:sz w:val="20"/>
            <w:szCs w:val="20"/>
            <w:u w:val="single"/>
            <w:rtl w:val="0"/>
          </w:rPr>
          <w:t xml:space="preserve">https://rodajesdepeliculas.blogspot.com/2015/03/matrix-la-trilogia-detras-de-las-camaras.html</w:t>
        </w:r>
      </w:hyperlink>
      <w:r w:rsidDel="00000000" w:rsidR="00000000" w:rsidRPr="00000000">
        <w:rPr>
          <w:sz w:val="20"/>
          <w:szCs w:val="20"/>
          <w:rtl w:val="0"/>
        </w:rPr>
        <w:t xml:space="preserve"> </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A partir de aquí, se aceleró la implementación de este tipo de efectos, por lo que se han ido creando y desarrollando técnicas mejoradas con el fin de obtener efectos visuales cada vez más realistas como el </w:t>
      </w:r>
      <w:r w:rsidDel="00000000" w:rsidR="00000000" w:rsidRPr="00000000">
        <w:rPr>
          <w:i w:val="1"/>
          <w:sz w:val="20"/>
          <w:szCs w:val="20"/>
          <w:rtl w:val="0"/>
        </w:rPr>
        <w:t xml:space="preserve">Computer Generated Imagery</w:t>
      </w:r>
      <w:r w:rsidDel="00000000" w:rsidR="00000000" w:rsidRPr="00000000">
        <w:rPr>
          <w:sz w:val="20"/>
          <w:szCs w:val="20"/>
          <w:rtl w:val="0"/>
        </w:rPr>
        <w:t xml:space="preserve"> (</w:t>
      </w:r>
      <w:r w:rsidDel="00000000" w:rsidR="00000000" w:rsidRPr="00000000">
        <w:rPr>
          <w:b w:val="1"/>
          <w:sz w:val="20"/>
          <w:szCs w:val="20"/>
          <w:rtl w:val="0"/>
        </w:rPr>
        <w:t xml:space="preserve">CGI</w:t>
      </w:r>
      <w:r w:rsidDel="00000000" w:rsidR="00000000" w:rsidRPr="00000000">
        <w:rPr>
          <w:sz w:val="20"/>
          <w:szCs w:val="20"/>
          <w:rtl w:val="0"/>
        </w:rPr>
        <w:t xml:space="preserve">) utilizado para crear o reconstruir todo tipo de escenarios y personajes de manera digital como en la película </w:t>
      </w:r>
      <w:r w:rsidDel="00000000" w:rsidR="00000000" w:rsidRPr="00000000">
        <w:rPr>
          <w:i w:val="1"/>
          <w:sz w:val="20"/>
          <w:szCs w:val="20"/>
          <w:rtl w:val="0"/>
        </w:rPr>
        <w:t xml:space="preserve">Rogue One: A Star Wars Story</w:t>
      </w:r>
      <w:r w:rsidDel="00000000" w:rsidR="00000000" w:rsidRPr="00000000">
        <w:rPr>
          <w:sz w:val="20"/>
          <w:szCs w:val="20"/>
          <w:rtl w:val="0"/>
        </w:rPr>
        <w:t xml:space="preserve">, en donde se usó para reconstruir a </w:t>
      </w:r>
      <w:r w:rsidDel="00000000" w:rsidR="00000000" w:rsidRPr="00000000">
        <w:rPr>
          <w:i w:val="1"/>
          <w:sz w:val="20"/>
          <w:szCs w:val="20"/>
          <w:rtl w:val="0"/>
        </w:rPr>
        <w:t xml:space="preserve">Tarkin</w:t>
      </w:r>
      <w:r w:rsidDel="00000000" w:rsidR="00000000" w:rsidRPr="00000000">
        <w:rPr>
          <w:sz w:val="20"/>
          <w:szCs w:val="20"/>
          <w:rtl w:val="0"/>
        </w:rPr>
        <w:t xml:space="preserve"> y a </w:t>
      </w:r>
      <w:r w:rsidDel="00000000" w:rsidR="00000000" w:rsidRPr="00000000">
        <w:rPr>
          <w:i w:val="1"/>
          <w:sz w:val="20"/>
          <w:szCs w:val="20"/>
          <w:rtl w:val="0"/>
        </w:rPr>
        <w:t xml:space="preserve">Leia</w:t>
      </w:r>
      <w:r w:rsidDel="00000000" w:rsidR="00000000" w:rsidRPr="00000000">
        <w:rPr>
          <w:sz w:val="20"/>
          <w:szCs w:val="20"/>
          <w:rtl w:val="0"/>
        </w:rPr>
        <w:t xml:space="preserve"> como se observa en la figura 6, a la izquierda se encuentran los personajes originales (de carne y hueso) y a la derecha la reconstrucción por </w:t>
      </w:r>
      <w:r w:rsidDel="00000000" w:rsidR="00000000" w:rsidRPr="00000000">
        <w:rPr>
          <w:b w:val="1"/>
          <w:sz w:val="20"/>
          <w:szCs w:val="20"/>
          <w:rtl w:val="0"/>
        </w:rPr>
        <w:t xml:space="preserve">CGI.</w:t>
      </w: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b w:val="1"/>
          <w:sz w:val="20"/>
          <w:szCs w:val="20"/>
        </w:rPr>
      </w:pPr>
      <w:r w:rsidDel="00000000" w:rsidR="00000000" w:rsidRPr="00000000">
        <w:rPr>
          <w:b w:val="1"/>
          <w:sz w:val="20"/>
          <w:szCs w:val="20"/>
          <w:rtl w:val="0"/>
        </w:rPr>
        <w:t xml:space="preserve">Figura 6 </w:t>
      </w:r>
    </w:p>
    <w:p w:rsidR="00000000" w:rsidDel="00000000" w:rsidP="00000000" w:rsidRDefault="00000000" w:rsidRPr="00000000" w14:paraId="00000079">
      <w:pPr>
        <w:jc w:val="both"/>
        <w:rPr>
          <w:i w:val="1"/>
          <w:sz w:val="20"/>
          <w:szCs w:val="20"/>
        </w:rPr>
      </w:pPr>
      <w:r w:rsidDel="00000000" w:rsidR="00000000" w:rsidRPr="00000000">
        <w:rPr>
          <w:i w:val="1"/>
          <w:sz w:val="20"/>
          <w:szCs w:val="20"/>
          <w:rtl w:val="0"/>
        </w:rPr>
        <w:t xml:space="preserve">Reconstrucción CGI</w:t>
      </w:r>
    </w:p>
    <w:p w:rsidR="00000000" w:rsidDel="00000000" w:rsidP="00000000" w:rsidRDefault="00000000" w:rsidRPr="00000000" w14:paraId="0000007A">
      <w:pPr>
        <w:jc w:val="center"/>
        <w:rPr>
          <w:sz w:val="20"/>
          <w:szCs w:val="20"/>
        </w:rPr>
      </w:pPr>
      <w:r w:rsidDel="00000000" w:rsidR="00000000" w:rsidRPr="00000000">
        <w:rPr>
          <w:sz w:val="20"/>
          <w:szCs w:val="20"/>
        </w:rPr>
        <w:drawing>
          <wp:inline distB="0" distT="0" distL="0" distR="0">
            <wp:extent cx="2914701" cy="3648139"/>
            <wp:effectExtent b="0" l="0" r="0" t="0"/>
            <wp:docPr descr="Comparación Rogue One v. Una nueva esperanza. No veo el problema." id="6" name="image3.jpg"/>
            <a:graphic>
              <a:graphicData uri="http://schemas.openxmlformats.org/drawingml/2006/picture">
                <pic:pic>
                  <pic:nvPicPr>
                    <pic:cNvPr descr="Comparación Rogue One v. Una nueva esperanza. No veo el problema." id="0" name="image3.jpg"/>
                    <pic:cNvPicPr preferRelativeResize="0"/>
                  </pic:nvPicPr>
                  <pic:blipFill>
                    <a:blip r:embed="rId19"/>
                    <a:srcRect b="0" l="0" r="0" t="0"/>
                    <a:stretch>
                      <a:fillRect/>
                    </a:stretch>
                  </pic:blipFill>
                  <pic:spPr>
                    <a:xfrm>
                      <a:off x="0" y="0"/>
                      <a:ext cx="2914701" cy="364813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20"/>
          <w:szCs w:val="20"/>
        </w:rPr>
      </w:pPr>
      <w:r w:rsidDel="00000000" w:rsidR="00000000" w:rsidRPr="00000000">
        <w:rPr>
          <w:sz w:val="20"/>
          <w:szCs w:val="20"/>
          <w:rtl w:val="0"/>
        </w:rPr>
        <w:t xml:space="preserve">Nota. Tomado de </w:t>
      </w:r>
      <w:hyperlink r:id="rId20">
        <w:r w:rsidDel="00000000" w:rsidR="00000000" w:rsidRPr="00000000">
          <w:rPr>
            <w:color w:val="0000ff"/>
            <w:sz w:val="20"/>
            <w:szCs w:val="20"/>
            <w:u w:val="single"/>
            <w:rtl w:val="0"/>
          </w:rPr>
          <w:t xml:space="preserve">https://9gag.com/gag/aAw50bZ</w:t>
        </w:r>
      </w:hyperlink>
      <w:r w:rsidDel="00000000" w:rsidR="00000000" w:rsidRPr="00000000">
        <w:rPr>
          <w:sz w:val="20"/>
          <w:szCs w:val="20"/>
          <w:rtl w:val="0"/>
        </w:rPr>
        <w:t xml:space="preserve"> </w:t>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Actualmente, se pueden crear todo tipo de efectos visuales y recrear gran parte de una película digitalmente gracias a la industria de los efectos digitales, como en algunas películas de superhéroes de </w:t>
      </w:r>
      <w:r w:rsidDel="00000000" w:rsidR="00000000" w:rsidRPr="00000000">
        <w:rPr>
          <w:i w:val="1"/>
          <w:sz w:val="20"/>
          <w:szCs w:val="20"/>
          <w:rtl w:val="0"/>
        </w:rPr>
        <w:t xml:space="preserve">Marvel</w:t>
      </w:r>
      <w:r w:rsidDel="00000000" w:rsidR="00000000" w:rsidRPr="00000000">
        <w:rPr>
          <w:sz w:val="20"/>
          <w:szCs w:val="20"/>
          <w:rtl w:val="0"/>
        </w:rPr>
        <w:t xml:space="preserve"> en donde el 80% de los planos lleva implementación digital y el 100% se retoca digitalmente, o pueden ser totalmente digitales como en el caso de </w:t>
      </w:r>
      <w:r w:rsidDel="00000000" w:rsidR="00000000" w:rsidRPr="00000000">
        <w:rPr>
          <w:i w:val="1"/>
          <w:sz w:val="20"/>
          <w:szCs w:val="20"/>
          <w:rtl w:val="0"/>
        </w:rPr>
        <w:t xml:space="preserve">Warcraft</w:t>
      </w:r>
      <w:r w:rsidDel="00000000" w:rsidR="00000000" w:rsidRPr="00000000">
        <w:rPr>
          <w:sz w:val="20"/>
          <w:szCs w:val="20"/>
          <w:rtl w:val="0"/>
        </w:rPr>
        <w:t xml:space="preserve">: El origen (2016), figura 7, demostrando cuánto ha evolucionado la industria.</w:t>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b w:val="1"/>
          <w:sz w:val="20"/>
          <w:szCs w:val="20"/>
        </w:rPr>
      </w:pPr>
      <w:r w:rsidDel="00000000" w:rsidR="00000000" w:rsidRPr="00000000">
        <w:rPr>
          <w:b w:val="1"/>
          <w:sz w:val="20"/>
          <w:szCs w:val="20"/>
          <w:rtl w:val="0"/>
        </w:rPr>
        <w:t xml:space="preserve">Figura 7 </w:t>
      </w:r>
    </w:p>
    <w:p w:rsidR="00000000" w:rsidDel="00000000" w:rsidP="00000000" w:rsidRDefault="00000000" w:rsidRPr="00000000" w14:paraId="0000007F">
      <w:pPr>
        <w:jc w:val="both"/>
        <w:rPr>
          <w:i w:val="1"/>
          <w:sz w:val="20"/>
          <w:szCs w:val="20"/>
        </w:rPr>
      </w:pPr>
      <w:r w:rsidDel="00000000" w:rsidR="00000000" w:rsidRPr="00000000">
        <w:rPr>
          <w:i w:val="1"/>
          <w:sz w:val="20"/>
          <w:szCs w:val="20"/>
          <w:rtl w:val="0"/>
        </w:rPr>
        <w:t xml:space="preserve">Captura de gestos </w:t>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center"/>
        <w:rPr>
          <w:sz w:val="20"/>
          <w:szCs w:val="20"/>
        </w:rPr>
      </w:pPr>
      <w:bookmarkStart w:colFirst="0" w:colLast="0" w:name="_gjdgxs" w:id="0"/>
      <w:bookmarkEnd w:id="0"/>
      <w:r w:rsidDel="00000000" w:rsidR="00000000" w:rsidRPr="00000000">
        <w:rPr>
          <w:sz w:val="20"/>
          <w:szCs w:val="20"/>
        </w:rPr>
        <w:drawing>
          <wp:inline distB="0" distT="0" distL="0" distR="0">
            <wp:extent cx="3907602" cy="2172018"/>
            <wp:effectExtent b="0" l="0" r="0" t="0"/>
            <wp:docPr id="9"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3907602" cy="217201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0"/>
          <w:szCs w:val="20"/>
        </w:rPr>
      </w:pPr>
      <w:r w:rsidDel="00000000" w:rsidR="00000000" w:rsidRPr="00000000">
        <w:rPr>
          <w:sz w:val="20"/>
          <w:szCs w:val="20"/>
          <w:rtl w:val="0"/>
        </w:rPr>
        <w:t xml:space="preserve">Nota. Tomado de </w:t>
      </w:r>
      <w:hyperlink r:id="rId22">
        <w:r w:rsidDel="00000000" w:rsidR="00000000" w:rsidRPr="00000000">
          <w:rPr>
            <w:color w:val="1155cc"/>
            <w:sz w:val="20"/>
            <w:szCs w:val="20"/>
            <w:u w:val="single"/>
            <w:rtl w:val="0"/>
          </w:rPr>
          <w:t xml:space="preserve">https://www.notodoanimacion.es/efectos-visuales-warcraft-la-pelicula/</w:t>
        </w:r>
      </w:hyperlink>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bookmarkStart w:colFirst="0" w:colLast="0" w:name="_30j0zll" w:id="1"/>
      <w:bookmarkEnd w:id="1"/>
      <w:r w:rsidDel="00000000" w:rsidR="00000000" w:rsidRPr="00000000">
        <w:rPr>
          <w:sz w:val="20"/>
          <w:szCs w:val="20"/>
          <w:rtl w:val="0"/>
        </w:rPr>
        <w:t xml:space="preserve">En los </w:t>
      </w:r>
      <w:r w:rsidDel="00000000" w:rsidR="00000000" w:rsidRPr="00000000">
        <w:rPr>
          <w:b w:val="1"/>
          <w:sz w:val="20"/>
          <w:szCs w:val="20"/>
          <w:rtl w:val="0"/>
        </w:rPr>
        <w:t xml:space="preserve">VFX</w:t>
      </w:r>
      <w:r w:rsidDel="00000000" w:rsidR="00000000" w:rsidRPr="00000000">
        <w:rPr>
          <w:sz w:val="20"/>
          <w:szCs w:val="20"/>
          <w:rtl w:val="0"/>
        </w:rPr>
        <w:t xml:space="preserve">, algunas de las técnicas más utilizadas son:</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commentRangeStart w:id="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4883541" cy="742462"/>
                <wp:effectExtent b="0" l="0" r="0" t="0"/>
                <wp:wrapNone/>
                <wp:docPr id="1" name=""/>
                <a:graphic>
                  <a:graphicData uri="http://schemas.microsoft.com/office/word/2010/wordprocessingShape">
                    <wps:wsp>
                      <wps:cNvSpPr/>
                      <wps:cNvPr id="2" name="Shape 2"/>
                      <wps:spPr>
                        <a:xfrm>
                          <a:off x="2910580" y="3415119"/>
                          <a:ext cx="4870841" cy="729762"/>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PPT_DI_CF11_3_Efectos Visuales VFX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4883541" cy="742462"/>
                <wp:effectExtent b="0" l="0" r="0" t="0"/>
                <wp:wrapNone/>
                <wp:docPr id="1"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4883541" cy="742462"/>
                        </a:xfrm>
                        <a:prstGeom prst="rect"/>
                        <a:ln/>
                      </pic:spPr>
                    </pic:pic>
                  </a:graphicData>
                </a:graphic>
              </wp:anchor>
            </w:drawing>
          </mc:Fallback>
        </mc:AlternateContent>
      </w:r>
    </w:p>
    <w:p w:rsidR="00000000" w:rsidDel="00000000" w:rsidP="00000000" w:rsidRDefault="00000000" w:rsidRPr="00000000" w14:paraId="00000087">
      <w:pPr>
        <w:jc w:val="both"/>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Una mayor explicación sobre este tema se podrá ver en los siguientes videos:</w:t>
      </w:r>
    </w:p>
    <w:p w:rsidR="00000000" w:rsidDel="00000000" w:rsidP="00000000" w:rsidRDefault="00000000" w:rsidRPr="00000000" w14:paraId="0000008D">
      <w:pPr>
        <w:jc w:val="both"/>
        <w:rPr>
          <w:sz w:val="20"/>
          <w:szCs w:val="20"/>
        </w:rPr>
      </w:pPr>
      <w:commentRangeStart w:id="4"/>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Tracking1.mp4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Tracking compositing.mp4</w:t>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both"/>
        <w:rPr>
          <w:sz w:val="20"/>
          <w:szCs w:val="20"/>
        </w:rPr>
      </w:pPr>
      <w:r w:rsidDel="00000000" w:rsidR="00000000" w:rsidRPr="00000000">
        <w:rPr>
          <w:rtl w:val="0"/>
        </w:rPr>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En cuanto al resultado del proceso, se podrá consultar la respetiva información en los siguientes videos:</w:t>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 compos tracking 1.mp4</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 compos tracking 2.mp4</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Además, se puede conocer algo más sobre la integración de efectos en escena real mediante la adición de marcadores manualmente, en el siguiente video:</w:t>
      </w:r>
    </w:p>
    <w:p w:rsidR="00000000" w:rsidDel="00000000" w:rsidP="00000000" w:rsidRDefault="00000000" w:rsidRPr="00000000" w14:paraId="00000098">
      <w:pPr>
        <w:jc w:val="both"/>
        <w:rPr>
          <w:b w:val="1"/>
          <w:sz w:val="20"/>
          <w:szCs w:val="20"/>
        </w:rPr>
      </w:pPr>
      <w:r w:rsidDel="00000000" w:rsidR="00000000" w:rsidRPr="00000000">
        <w:rPr>
          <w:b w:val="1"/>
          <w:sz w:val="20"/>
          <w:szCs w:val="20"/>
          <w:rtl w:val="0"/>
        </w:rPr>
        <w:t xml:space="preserve">trackfuego.mp4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9">
      <w:pPr>
        <w:jc w:val="both"/>
        <w:rPr>
          <w:b w:val="1"/>
          <w:sz w:val="20"/>
          <w:szCs w:val="20"/>
        </w:rPr>
      </w:pPr>
      <w:r w:rsidDel="00000000" w:rsidR="00000000" w:rsidRPr="00000000">
        <w:rPr>
          <w:rtl w:val="0"/>
        </w:rPr>
      </w:r>
    </w:p>
    <w:p w:rsidR="00000000" w:rsidDel="00000000" w:rsidP="00000000" w:rsidRDefault="00000000" w:rsidRPr="00000000" w14:paraId="0000009A">
      <w:pPr>
        <w:jc w:val="both"/>
        <w:rPr>
          <w:sz w:val="20"/>
          <w:szCs w:val="20"/>
          <w:shd w:fill="ff9900" w:val="clear"/>
        </w:rPr>
      </w:pPr>
      <w:r w:rsidDel="00000000" w:rsidR="00000000" w:rsidRPr="00000000">
        <w:rPr>
          <w:rtl w:val="0"/>
        </w:rPr>
      </w:r>
    </w:p>
    <w:p w:rsidR="00000000" w:rsidDel="00000000" w:rsidP="00000000" w:rsidRDefault="00000000" w:rsidRPr="00000000" w14:paraId="0000009B">
      <w:pPr>
        <w:jc w:val="both"/>
        <w:rPr>
          <w:sz w:val="20"/>
          <w:szCs w:val="20"/>
          <w:shd w:fill="ff9900" w:val="clear"/>
        </w:rPr>
      </w:pPr>
      <w:r w:rsidDel="00000000" w:rsidR="00000000" w:rsidRPr="00000000">
        <w:rPr>
          <w:rtl w:val="0"/>
        </w:rPr>
      </w:r>
    </w:p>
    <w:p w:rsidR="00000000" w:rsidDel="00000000" w:rsidP="00000000" w:rsidRDefault="00000000" w:rsidRPr="00000000" w14:paraId="0000009C">
      <w:pPr>
        <w:jc w:val="both"/>
        <w:rPr>
          <w:sz w:val="20"/>
          <w:szCs w:val="20"/>
          <w:shd w:fill="ff9900" w:val="clear"/>
        </w:rPr>
      </w:pPr>
      <w:r w:rsidDel="00000000" w:rsidR="00000000" w:rsidRPr="00000000">
        <w:rPr>
          <w:rtl w:val="0"/>
        </w:rPr>
      </w:r>
    </w:p>
    <w:p w:rsidR="00000000" w:rsidDel="00000000" w:rsidP="00000000" w:rsidRDefault="00000000" w:rsidRPr="00000000" w14:paraId="0000009D">
      <w:pPr>
        <w:jc w:val="both"/>
        <w:rPr>
          <w:sz w:val="20"/>
          <w:szCs w:val="20"/>
          <w:shd w:fill="ff9900" w:val="clear"/>
        </w:rPr>
      </w:pPr>
      <w:r w:rsidDel="00000000" w:rsidR="00000000" w:rsidRPr="00000000">
        <w:rPr>
          <w:rtl w:val="0"/>
        </w:rPr>
      </w:r>
    </w:p>
    <w:p w:rsidR="00000000" w:rsidDel="00000000" w:rsidP="00000000" w:rsidRDefault="00000000" w:rsidRPr="00000000" w14:paraId="0000009E">
      <w:pPr>
        <w:jc w:val="both"/>
        <w:rPr>
          <w:sz w:val="20"/>
          <w:szCs w:val="20"/>
          <w:shd w:fill="ff9900" w:val="clear"/>
        </w:rPr>
      </w:pPr>
      <w:r w:rsidDel="00000000" w:rsidR="00000000" w:rsidRPr="00000000">
        <w:rPr>
          <w:rtl w:val="0"/>
        </w:rPr>
      </w:r>
    </w:p>
    <w:p w:rsidR="00000000" w:rsidDel="00000000" w:rsidP="00000000" w:rsidRDefault="00000000" w:rsidRPr="00000000" w14:paraId="0000009F">
      <w:pPr>
        <w:rPr>
          <w:b w:val="1"/>
          <w:sz w:val="20"/>
          <w:szCs w:val="20"/>
        </w:rPr>
      </w:pPr>
      <w:r w:rsidDel="00000000" w:rsidR="00000000" w:rsidRPr="00000000">
        <w:rPr>
          <w:b w:val="1"/>
          <w:sz w:val="20"/>
          <w:szCs w:val="20"/>
          <w:rtl w:val="0"/>
        </w:rPr>
        <w:t xml:space="preserve">Archivos de anexos</w:t>
      </w:r>
    </w:p>
    <w:p w:rsidR="00000000" w:rsidDel="00000000" w:rsidP="00000000" w:rsidRDefault="00000000" w:rsidRPr="00000000" w14:paraId="000000A0">
      <w:pPr>
        <w:rPr>
          <w:b w:val="1"/>
          <w:sz w:val="20"/>
          <w:szCs w:val="20"/>
        </w:rPr>
      </w:pPr>
      <w:r w:rsidDel="00000000" w:rsidR="00000000" w:rsidRPr="00000000">
        <w:rPr>
          <w:rtl w:val="0"/>
        </w:rPr>
      </w:r>
    </w:p>
    <w:tbl>
      <w:tblPr>
        <w:tblStyle w:val="Table5"/>
        <w:tblW w:w="8941.0" w:type="dxa"/>
        <w:jc w:val="left"/>
        <w:tblInd w:w="-25.0" w:type="dxa"/>
        <w:tblLayout w:type="fixed"/>
        <w:tblLook w:val="0400"/>
      </w:tblPr>
      <w:tblGrid>
        <w:gridCol w:w="1360"/>
        <w:gridCol w:w="1500"/>
        <w:gridCol w:w="6081"/>
        <w:tblGridChange w:id="0">
          <w:tblGrid>
            <w:gridCol w:w="1360"/>
            <w:gridCol w:w="1500"/>
            <w:gridCol w:w="6081"/>
          </w:tblGrid>
        </w:tblGridChange>
      </w:tblGrid>
      <w:tr>
        <w:trPr>
          <w:cantSplit w:val="0"/>
          <w:trHeight w:val="191" w:hRule="atLeast"/>
          <w:tblHeader w:val="0"/>
        </w:trPr>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0A1">
            <w:pPr>
              <w:spacing w:line="276" w:lineRule="auto"/>
              <w:jc w:val="center"/>
              <w:rPr>
                <w:sz w:val="20"/>
                <w:szCs w:val="20"/>
              </w:rPr>
            </w:pPr>
            <w:r w:rsidDel="00000000" w:rsidR="00000000" w:rsidRPr="00000000">
              <w:rPr>
                <w:sz w:val="20"/>
                <w:szCs w:val="20"/>
                <w:rtl w:val="0"/>
              </w:rPr>
              <w:t xml:space="preserve">ANEXO GUIÓN</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0A2">
            <w:pPr>
              <w:spacing w:line="276" w:lineRule="auto"/>
              <w:jc w:val="center"/>
              <w:rPr>
                <w:sz w:val="20"/>
                <w:szCs w:val="20"/>
              </w:rPr>
            </w:pPr>
            <w:r w:rsidDel="00000000" w:rsidR="00000000" w:rsidRPr="00000000">
              <w:rPr>
                <w:sz w:val="20"/>
                <w:szCs w:val="20"/>
                <w:rtl w:val="0"/>
              </w:rPr>
              <w:t xml:space="preserve">RECURSO</w:t>
            </w:r>
          </w:p>
        </w:tc>
        <w:tc>
          <w:tcPr>
            <w:tcBorders>
              <w:top w:color="000000" w:space="0" w:sz="12" w:val="single"/>
              <w:left w:color="000000" w:space="0" w:sz="12" w:val="single"/>
              <w:bottom w:color="000000" w:space="0" w:sz="12" w:val="single"/>
              <w:right w:color="000000" w:space="0" w:sz="12" w:val="single"/>
            </w:tcBorders>
            <w:shd w:fill="f9cb9c" w:val="clear"/>
            <w:tcMar>
              <w:top w:w="100.0" w:type="dxa"/>
              <w:left w:w="100.0" w:type="dxa"/>
              <w:bottom w:w="100.0" w:type="dxa"/>
              <w:right w:w="100.0" w:type="dxa"/>
            </w:tcMar>
          </w:tcPr>
          <w:p w:rsidR="00000000" w:rsidDel="00000000" w:rsidP="00000000" w:rsidRDefault="00000000" w:rsidRPr="00000000" w14:paraId="000000A3">
            <w:pPr>
              <w:spacing w:line="276" w:lineRule="auto"/>
              <w:jc w:val="center"/>
              <w:rPr>
                <w:sz w:val="20"/>
                <w:szCs w:val="20"/>
              </w:rPr>
            </w:pPr>
            <w:r w:rsidDel="00000000" w:rsidR="00000000" w:rsidRPr="00000000">
              <w:rPr>
                <w:sz w:val="20"/>
                <w:szCs w:val="20"/>
                <w:rtl w:val="0"/>
              </w:rPr>
              <w:t xml:space="preserve">ARCHIVO</w:t>
            </w:r>
          </w:p>
        </w:tc>
      </w:tr>
      <w:tr>
        <w:trPr>
          <w:cantSplit w:val="0"/>
          <w:trHeight w:val="87" w:hRule="atLeast"/>
          <w:tblHeader w:val="0"/>
        </w:trPr>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line="276" w:lineRule="auto"/>
              <w:jc w:val="center"/>
              <w:rPr>
                <w:b w:val="0"/>
                <w:sz w:val="20"/>
                <w:szCs w:val="20"/>
              </w:rPr>
            </w:pPr>
            <w:r w:rsidDel="00000000" w:rsidR="00000000" w:rsidRPr="00000000">
              <w:rPr>
                <w:b w:val="0"/>
                <w:sz w:val="20"/>
                <w:szCs w:val="20"/>
                <w:rtl w:val="0"/>
              </w:rPr>
              <w:t xml:space="preserve">ANEXO 1 </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line="276" w:lineRule="auto"/>
              <w:jc w:val="center"/>
              <w:rPr>
                <w:b w:val="0"/>
                <w:sz w:val="20"/>
                <w:szCs w:val="20"/>
              </w:rPr>
            </w:pPr>
            <w:r w:rsidDel="00000000" w:rsidR="00000000" w:rsidRPr="00000000">
              <w:rPr>
                <w:b w:val="0"/>
                <w:sz w:val="20"/>
                <w:szCs w:val="20"/>
                <w:rtl w:val="0"/>
              </w:rPr>
              <w:t xml:space="preserve">Eleven - Rig Blender</w:t>
            </w:r>
          </w:p>
        </w:tc>
        <w:tc>
          <w:tcPr>
            <w:tcBorders>
              <w:top w:color="000000" w:space="0" w:sz="12" w:val="single"/>
              <w:left w:color="000000" w:space="0" w:sz="8" w:val="single"/>
              <w:bottom w:color="000000" w:space="0" w:sz="12"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line="276" w:lineRule="auto"/>
              <w:rPr>
                <w:b w:val="0"/>
                <w:sz w:val="20"/>
                <w:szCs w:val="20"/>
              </w:rPr>
            </w:pPr>
            <w:hyperlink r:id="rId24">
              <w:r w:rsidDel="00000000" w:rsidR="00000000" w:rsidRPr="00000000">
                <w:rPr>
                  <w:b w:val="0"/>
                  <w:color w:val="1155cc"/>
                  <w:sz w:val="20"/>
                  <w:szCs w:val="20"/>
                  <w:u w:val="single"/>
                  <w:rtl w:val="0"/>
                </w:rPr>
                <w:t xml:space="preserve">https://drive.google.com/drive/u/1/folders/10rPzfk2Pul1UZPFulRzW73AvwWm48VF8</w:t>
              </w:r>
            </w:hyperlink>
            <w:r w:rsidDel="00000000" w:rsidR="00000000" w:rsidRPr="00000000">
              <w:rPr>
                <w:rtl w:val="0"/>
              </w:rPr>
            </w:r>
          </w:p>
          <w:p w:rsidR="00000000" w:rsidDel="00000000" w:rsidP="00000000" w:rsidRDefault="00000000" w:rsidRPr="00000000" w14:paraId="000000A7">
            <w:pPr>
              <w:spacing w:line="276" w:lineRule="auto"/>
              <w:rPr>
                <w:b w:val="0"/>
                <w:sz w:val="20"/>
                <w:szCs w:val="20"/>
              </w:rPr>
            </w:pPr>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line="276" w:lineRule="auto"/>
              <w:jc w:val="center"/>
              <w:rPr>
                <w:b w:val="0"/>
                <w:sz w:val="20"/>
                <w:szCs w:val="20"/>
              </w:rPr>
            </w:pPr>
            <w:r w:rsidDel="00000000" w:rsidR="00000000" w:rsidRPr="00000000">
              <w:rPr>
                <w:b w:val="0"/>
                <w:sz w:val="20"/>
                <w:szCs w:val="20"/>
                <w:rtl w:val="0"/>
              </w:rPr>
              <w:t xml:space="preserve">ANEXO 2</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line="276" w:lineRule="auto"/>
              <w:jc w:val="center"/>
              <w:rPr>
                <w:b w:val="0"/>
                <w:sz w:val="20"/>
                <w:szCs w:val="20"/>
              </w:rPr>
            </w:pPr>
            <w:r w:rsidDel="00000000" w:rsidR="00000000" w:rsidRPr="00000000">
              <w:rPr>
                <w:b w:val="0"/>
                <w:sz w:val="20"/>
                <w:szCs w:val="20"/>
                <w:rtl w:val="0"/>
              </w:rPr>
              <w:t xml:space="preserve">Addon - Blender</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line="276" w:lineRule="auto"/>
              <w:rPr>
                <w:b w:val="0"/>
                <w:sz w:val="20"/>
                <w:szCs w:val="20"/>
              </w:rPr>
            </w:pPr>
            <w:hyperlink r:id="rId25">
              <w:r w:rsidDel="00000000" w:rsidR="00000000" w:rsidRPr="00000000">
                <w:rPr>
                  <w:b w:val="0"/>
                  <w:color w:val="1155cc"/>
                  <w:sz w:val="20"/>
                  <w:szCs w:val="20"/>
                  <w:u w:val="single"/>
                  <w:rtl w:val="0"/>
                </w:rPr>
                <w:t xml:space="preserve">https://drive.google.com/drive/u/1/folders/10rPzfk2Pul1UZPFulRzW73AvwWm48VF8</w:t>
              </w:r>
            </w:hyperlink>
            <w:r w:rsidDel="00000000" w:rsidR="00000000" w:rsidRPr="00000000">
              <w:rPr>
                <w:rtl w:val="0"/>
              </w:rPr>
            </w:r>
          </w:p>
        </w:tc>
      </w:tr>
      <w:tr>
        <w:trPr>
          <w:cantSplit w:val="0"/>
          <w:trHeight w:val="87"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line="276" w:lineRule="auto"/>
              <w:jc w:val="center"/>
              <w:rPr>
                <w:b w:val="0"/>
                <w:sz w:val="20"/>
                <w:szCs w:val="20"/>
              </w:rPr>
            </w:pPr>
            <w:r w:rsidDel="00000000" w:rsidR="00000000" w:rsidRPr="00000000">
              <w:rPr>
                <w:b w:val="0"/>
                <w:sz w:val="20"/>
                <w:szCs w:val="20"/>
                <w:rtl w:val="0"/>
              </w:rPr>
              <w:t xml:space="preserve">ANEXO 3</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line="276" w:lineRule="auto"/>
              <w:jc w:val="center"/>
              <w:rPr>
                <w:b w:val="0"/>
                <w:sz w:val="20"/>
                <w:szCs w:val="20"/>
              </w:rPr>
            </w:pPr>
            <w:r w:rsidDel="00000000" w:rsidR="00000000" w:rsidRPr="00000000">
              <w:rPr>
                <w:b w:val="0"/>
                <w:sz w:val="20"/>
                <w:szCs w:val="20"/>
                <w:rtl w:val="0"/>
              </w:rPr>
              <w:t xml:space="preserve">Script_ui.py</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line="276" w:lineRule="auto"/>
              <w:rPr>
                <w:b w:val="0"/>
                <w:sz w:val="20"/>
                <w:szCs w:val="20"/>
              </w:rPr>
            </w:pPr>
            <w:hyperlink r:id="rId26">
              <w:r w:rsidDel="00000000" w:rsidR="00000000" w:rsidRPr="00000000">
                <w:rPr>
                  <w:b w:val="0"/>
                  <w:color w:val="1155cc"/>
                  <w:sz w:val="20"/>
                  <w:szCs w:val="20"/>
                  <w:u w:val="single"/>
                  <w:rtl w:val="0"/>
                </w:rPr>
                <w:t xml:space="preserve">https://drive.google.com/drive/u/1/folders/10rPzfk2Pul1UZPFulRzW73AvwWm48VF8</w:t>
              </w:r>
            </w:hyperlink>
            <w:r w:rsidDel="00000000" w:rsidR="00000000" w:rsidRPr="00000000">
              <w:rPr>
                <w:rtl w:val="0"/>
              </w:rPr>
            </w:r>
          </w:p>
        </w:tc>
      </w:tr>
    </w:tbl>
    <w:p w:rsidR="00000000" w:rsidDel="00000000" w:rsidP="00000000" w:rsidRDefault="00000000" w:rsidRPr="00000000" w14:paraId="000000AE">
      <w:pPr>
        <w:rPr>
          <w:b w:val="1"/>
          <w:sz w:val="20"/>
          <w:szCs w:val="20"/>
          <w:u w:val="single"/>
        </w:rPr>
      </w:pPr>
      <w:r w:rsidDel="00000000" w:rsidR="00000000" w:rsidRPr="00000000">
        <w:rPr>
          <w:rtl w:val="0"/>
        </w:rPr>
      </w:r>
    </w:p>
    <w:p w:rsidR="00000000" w:rsidDel="00000000" w:rsidP="00000000" w:rsidRDefault="00000000" w:rsidRPr="00000000" w14:paraId="000000AF">
      <w:pPr>
        <w:rPr>
          <w:b w:val="1"/>
          <w:sz w:val="20"/>
          <w:szCs w:val="20"/>
          <w:u w:val="singl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0B1">
      <w:pPr>
        <w:rPr>
          <w:b w:val="1"/>
          <w:sz w:val="20"/>
          <w:szCs w:val="20"/>
          <w:u w:val="single"/>
        </w:rPr>
      </w:pPr>
      <w:r w:rsidDel="00000000" w:rsidR="00000000" w:rsidRPr="00000000">
        <w:rPr>
          <w:rtl w:val="0"/>
        </w:rPr>
      </w:r>
    </w:p>
    <w:tbl>
      <w:tblPr>
        <w:tblStyle w:val="Table6"/>
        <w:tblW w:w="935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520"/>
        <w:tblGridChange w:id="0">
          <w:tblGrid>
            <w:gridCol w:w="2835"/>
            <w:gridCol w:w="6520"/>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B2">
            <w:pPr>
              <w:jc w:val="center"/>
              <w:rPr>
                <w:color w:val="000000"/>
                <w:sz w:val="20"/>
                <w:szCs w:val="20"/>
              </w:rPr>
            </w:pPr>
            <w:r w:rsidDel="00000000" w:rsidR="00000000" w:rsidRPr="00000000">
              <w:rPr>
                <w:color w:val="000000"/>
                <w:sz w:val="20"/>
                <w:szCs w:val="20"/>
                <w:rtl w:val="0"/>
              </w:rPr>
              <w:t xml:space="preserve">DESCRIPCIÓN DE ACTIVIDAD DIDÁCTICA 1</w:t>
            </w:r>
          </w:p>
        </w:tc>
      </w:tr>
      <w:tr>
        <w:trPr>
          <w:cantSplit w:val="0"/>
          <w:trHeight w:val="482" w:hRule="atLeast"/>
          <w:tblHeader w:val="0"/>
        </w:trPr>
        <w:tc>
          <w:tcPr>
            <w:shd w:fill="fac896" w:val="clear"/>
            <w:vAlign w:val="center"/>
          </w:tcPr>
          <w:p w:rsidR="00000000" w:rsidDel="00000000" w:rsidP="00000000" w:rsidRDefault="00000000" w:rsidRPr="00000000" w14:paraId="000000B4">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0B5">
            <w:pPr>
              <w:rPr>
                <w:b w:val="1"/>
                <w:color w:val="000000"/>
                <w:sz w:val="20"/>
                <w:szCs w:val="20"/>
              </w:rPr>
            </w:pPr>
            <w:r w:rsidDel="00000000" w:rsidR="00000000" w:rsidRPr="00000000">
              <w:rPr>
                <w:b w:val="1"/>
                <w:color w:val="000000"/>
                <w:sz w:val="20"/>
                <w:szCs w:val="20"/>
                <w:rtl w:val="0"/>
              </w:rPr>
              <w:t xml:space="preserve">N/A.</w:t>
            </w:r>
          </w:p>
        </w:tc>
      </w:tr>
      <w:tr>
        <w:trPr>
          <w:cantSplit w:val="0"/>
          <w:trHeight w:val="433" w:hRule="atLeast"/>
          <w:tblHeader w:val="0"/>
        </w:trPr>
        <w:tc>
          <w:tcPr>
            <w:shd w:fill="fac896" w:val="clear"/>
            <w:vAlign w:val="center"/>
          </w:tcPr>
          <w:p w:rsidR="00000000" w:rsidDel="00000000" w:rsidP="00000000" w:rsidRDefault="00000000" w:rsidRPr="00000000" w14:paraId="000000B6">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0B7">
            <w:pPr>
              <w:jc w:val="both"/>
              <w:rPr>
                <w:b w:val="1"/>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B8">
            <w:pPr>
              <w:rPr>
                <w:color w:val="000000"/>
                <w:sz w:val="20"/>
                <w:szCs w:val="20"/>
              </w:rPr>
            </w:pPr>
            <w:r w:rsidDel="00000000" w:rsidR="00000000" w:rsidRPr="00000000">
              <w:rPr>
                <w:color w:val="000000"/>
                <w:sz w:val="20"/>
                <w:szCs w:val="20"/>
                <w:rtl w:val="0"/>
              </w:rPr>
              <w:t xml:space="preserve">Tipo de actividad sugerida</w:t>
            </w:r>
          </w:p>
          <w:p w:rsidR="00000000" w:rsidDel="00000000" w:rsidP="00000000" w:rsidRDefault="00000000" w:rsidRPr="00000000" w14:paraId="000000B9">
            <w:pPr>
              <w:rPr>
                <w:color w:val="000000"/>
                <w:sz w:val="20"/>
                <w:szCs w:val="20"/>
              </w:rPr>
            </w:pPr>
            <w:r w:rsidDel="00000000" w:rsidR="00000000" w:rsidRPr="00000000">
              <w:rPr>
                <w:rtl w:val="0"/>
              </w:rPr>
            </w:r>
          </w:p>
          <w:p w:rsidR="00000000" w:rsidDel="00000000" w:rsidP="00000000" w:rsidRDefault="00000000" w:rsidRPr="00000000" w14:paraId="000000BA">
            <w:pPr>
              <w:rPr>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0BB">
            <w:pPr>
              <w:rPr>
                <w:color w:val="000000"/>
                <w:sz w:val="20"/>
                <w:szCs w:val="20"/>
              </w:rPr>
            </w:pPr>
            <w:r w:rsidDel="00000000" w:rsidR="00000000" w:rsidRPr="00000000">
              <w:rPr/>
              <w:drawing>
                <wp:inline distB="0" distT="0" distL="0" distR="0">
                  <wp:extent cx="4169410" cy="241046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BC">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0BD">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BE">
            <w:pPr>
              <w:rPr>
                <w:color w:val="000000"/>
                <w:sz w:val="20"/>
                <w:szCs w:val="20"/>
              </w:rPr>
            </w:pPr>
            <w:r w:rsidDel="00000000" w:rsidR="00000000" w:rsidRPr="00000000">
              <w:rPr>
                <w:rtl w:val="0"/>
              </w:rPr>
            </w:r>
          </w:p>
        </w:tc>
      </w:tr>
    </w:tbl>
    <w:p w:rsidR="00000000" w:rsidDel="00000000" w:rsidP="00000000" w:rsidRDefault="00000000" w:rsidRPr="00000000" w14:paraId="000000BF">
      <w:pPr>
        <w:rPr>
          <w:b w:val="1"/>
          <w:sz w:val="20"/>
          <w:szCs w:val="20"/>
          <w:u w:val="single"/>
        </w:rPr>
      </w:pPr>
      <w:r w:rsidDel="00000000" w:rsidR="00000000" w:rsidRPr="00000000">
        <w:rPr>
          <w:rtl w:val="0"/>
        </w:rPr>
      </w:r>
    </w:p>
    <w:p w:rsidR="00000000" w:rsidDel="00000000" w:rsidP="00000000" w:rsidRDefault="00000000" w:rsidRPr="00000000" w14:paraId="000000C0">
      <w:pPr>
        <w:rPr>
          <w:b w:val="1"/>
          <w:sz w:val="20"/>
          <w:szCs w:val="20"/>
          <w:u w:val="single"/>
        </w:rPr>
      </w:pPr>
      <w:r w:rsidDel="00000000" w:rsidR="00000000" w:rsidRPr="00000000">
        <w:rPr>
          <w:rtl w:val="0"/>
        </w:rPr>
      </w:r>
    </w:p>
    <w:p w:rsidR="00000000" w:rsidDel="00000000" w:rsidP="00000000" w:rsidRDefault="00000000" w:rsidRPr="00000000" w14:paraId="000000C1">
      <w:pPr>
        <w:rPr>
          <w:b w:val="1"/>
          <w:sz w:val="20"/>
          <w:szCs w:val="20"/>
          <w:u w:val="single"/>
        </w:rPr>
      </w:pPr>
      <w:r w:rsidDel="00000000" w:rsidR="00000000" w:rsidRPr="00000000">
        <w:rPr>
          <w:rtl w:val="0"/>
        </w:rPr>
      </w:r>
    </w:p>
    <w:p w:rsidR="00000000" w:rsidDel="00000000" w:rsidP="00000000" w:rsidRDefault="00000000" w:rsidRPr="00000000" w14:paraId="000000C2">
      <w:pPr>
        <w:rPr>
          <w:b w:val="1"/>
          <w:sz w:val="20"/>
          <w:szCs w:val="20"/>
          <w:u w:val="single"/>
        </w:rPr>
      </w:pPr>
      <w:r w:rsidDel="00000000" w:rsidR="00000000" w:rsidRPr="00000000">
        <w:rPr>
          <w:rtl w:val="0"/>
        </w:rPr>
      </w:r>
    </w:p>
    <w:p w:rsidR="00000000" w:rsidDel="00000000" w:rsidP="00000000" w:rsidRDefault="00000000" w:rsidRPr="00000000" w14:paraId="000000C3">
      <w:pPr>
        <w:rPr>
          <w:b w:val="1"/>
          <w:sz w:val="20"/>
          <w:szCs w:val="20"/>
          <w:u w:val="single"/>
        </w:rPr>
      </w:pPr>
      <w:r w:rsidDel="00000000" w:rsidR="00000000" w:rsidRPr="00000000">
        <w:rPr>
          <w:rtl w:val="0"/>
        </w:rPr>
      </w:r>
    </w:p>
    <w:p w:rsidR="00000000" w:rsidDel="00000000" w:rsidP="00000000" w:rsidRDefault="00000000" w:rsidRPr="00000000" w14:paraId="000000C4">
      <w:pPr>
        <w:rPr>
          <w:b w:val="1"/>
          <w:sz w:val="20"/>
          <w:szCs w:val="20"/>
          <w:u w:val="single"/>
        </w:rPr>
      </w:pPr>
      <w:r w:rsidDel="00000000" w:rsidR="00000000" w:rsidRPr="00000000">
        <w:rPr>
          <w:rtl w:val="0"/>
        </w:rPr>
      </w:r>
    </w:p>
    <w:p w:rsidR="00000000" w:rsidDel="00000000" w:rsidP="00000000" w:rsidRDefault="00000000" w:rsidRPr="00000000" w14:paraId="000000C5">
      <w:pPr>
        <w:rPr>
          <w:b w:val="1"/>
          <w:sz w:val="20"/>
          <w:szCs w:val="20"/>
          <w:u w:val="single"/>
        </w:rPr>
      </w:pPr>
      <w:r w:rsidDel="00000000" w:rsidR="00000000" w:rsidRPr="00000000">
        <w:rPr>
          <w:rtl w:val="0"/>
        </w:rPr>
      </w:r>
    </w:p>
    <w:p w:rsidR="00000000" w:rsidDel="00000000" w:rsidP="00000000" w:rsidRDefault="00000000" w:rsidRPr="00000000" w14:paraId="000000C6">
      <w:pPr>
        <w:rPr>
          <w:b w:val="1"/>
          <w:sz w:val="20"/>
          <w:szCs w:val="20"/>
          <w:u w:val="single"/>
        </w:rPr>
      </w:pPr>
      <w:r w:rsidDel="00000000" w:rsidR="00000000" w:rsidRPr="00000000">
        <w:rPr>
          <w:rtl w:val="0"/>
        </w:rPr>
      </w:r>
    </w:p>
    <w:p w:rsidR="00000000" w:rsidDel="00000000" w:rsidP="00000000" w:rsidRDefault="00000000" w:rsidRPr="00000000" w14:paraId="000000C7">
      <w:pPr>
        <w:rPr>
          <w:b w:val="1"/>
          <w:sz w:val="20"/>
          <w:szCs w:val="20"/>
          <w:u w:val="single"/>
        </w:rPr>
      </w:pPr>
      <w:r w:rsidDel="00000000" w:rsidR="00000000" w:rsidRPr="00000000">
        <w:rPr>
          <w:rtl w:val="0"/>
        </w:rPr>
      </w:r>
    </w:p>
    <w:p w:rsidR="00000000" w:rsidDel="00000000" w:rsidP="00000000" w:rsidRDefault="00000000" w:rsidRPr="00000000" w14:paraId="000000C8">
      <w:pPr>
        <w:rPr>
          <w:b w:val="1"/>
          <w:sz w:val="20"/>
          <w:szCs w:val="20"/>
          <w:u w:val="single"/>
        </w:rPr>
      </w:pPr>
      <w:r w:rsidDel="00000000" w:rsidR="00000000" w:rsidRPr="00000000">
        <w:rPr>
          <w:rtl w:val="0"/>
        </w:rPr>
      </w:r>
    </w:p>
    <w:p w:rsidR="00000000" w:rsidDel="00000000" w:rsidP="00000000" w:rsidRDefault="00000000" w:rsidRPr="00000000" w14:paraId="000000C9">
      <w:pPr>
        <w:rPr>
          <w:b w:val="1"/>
          <w:sz w:val="20"/>
          <w:szCs w:val="20"/>
          <w:u w:val="singl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0CB">
      <w:pPr>
        <w:rPr>
          <w:b w:val="1"/>
          <w:sz w:val="20"/>
          <w:szCs w:val="20"/>
          <w:u w:val="single"/>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C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C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C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0C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D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0D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658"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Compositor</w:t>
            </w:r>
          </w:p>
          <w:p w:rsidR="00000000" w:rsidDel="00000000" w:rsidP="00000000" w:rsidRDefault="00000000" w:rsidRPr="00000000" w14:paraId="000000D3">
            <w:pPr>
              <w:jc w:val="both"/>
              <w:rPr>
                <w:sz w:val="20"/>
                <w:szCs w:val="20"/>
              </w:rPr>
            </w:pP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0D4">
            <w:pPr>
              <w:jc w:val="both"/>
              <w:rPr>
                <w:sz w:val="20"/>
                <w:szCs w:val="20"/>
              </w:rPr>
            </w:pPr>
            <w:r w:rsidDel="00000000" w:rsidR="00000000" w:rsidRPr="00000000">
              <w:rPr>
                <w:sz w:val="20"/>
                <w:szCs w:val="20"/>
                <w:rtl w:val="0"/>
              </w:rPr>
              <w:t xml:space="preserve">ESCARDO | Club de Animación 3D. (2014). </w:t>
            </w:r>
            <w:r w:rsidDel="00000000" w:rsidR="00000000" w:rsidRPr="00000000">
              <w:rPr>
                <w:i w:val="1"/>
                <w:sz w:val="20"/>
                <w:szCs w:val="20"/>
                <w:rtl w:val="0"/>
              </w:rPr>
              <w:t xml:space="preserve">Tutorial de Animacion 3D: Brazos IK FK en Personajes / Rigs en Maya, Blender, 3DsMax, C4D</w:t>
            </w:r>
            <w:r w:rsidDel="00000000" w:rsidR="00000000" w:rsidRPr="00000000">
              <w:rPr>
                <w:sz w:val="20"/>
                <w:szCs w:val="20"/>
                <w:rtl w:val="0"/>
              </w:rPr>
              <w:t xml:space="preserve">. [video]. Youtube</w:t>
            </w:r>
          </w:p>
        </w:tc>
        <w:tc>
          <w:tcPr>
            <w:shd w:fill="edf2f8" w:val="clear"/>
            <w:tcMar>
              <w:top w:w="100.0" w:type="dxa"/>
              <w:left w:w="100.0" w:type="dxa"/>
              <w:bottom w:w="100.0" w:type="dxa"/>
              <w:right w:w="100.0" w:type="dxa"/>
            </w:tcMar>
          </w:tcPr>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Video</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0D6">
            <w:pPr>
              <w:jc w:val="both"/>
              <w:rPr>
                <w:sz w:val="20"/>
                <w:szCs w:val="20"/>
              </w:rPr>
            </w:pPr>
            <w:hyperlink r:id="rId28">
              <w:r w:rsidDel="00000000" w:rsidR="00000000" w:rsidRPr="00000000">
                <w:rPr>
                  <w:color w:val="1155cc"/>
                  <w:sz w:val="20"/>
                  <w:szCs w:val="20"/>
                  <w:u w:val="single"/>
                  <w:rtl w:val="0"/>
                </w:rPr>
                <w:t xml:space="preserve">https://youtu.be/oEHBqiq97jA</w:t>
              </w:r>
            </w:hyperlink>
            <w:r w:rsidDel="00000000" w:rsidR="00000000" w:rsidRPr="00000000">
              <w:rPr>
                <w:rtl w:val="0"/>
              </w:rPr>
            </w:r>
          </w:p>
        </w:tc>
      </w:tr>
      <w:tr>
        <w:trPr>
          <w:cantSplit w:val="0"/>
          <w:trHeight w:val="658"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Compositor</w:t>
            </w:r>
          </w:p>
          <w:p w:rsidR="00000000" w:rsidDel="00000000" w:rsidP="00000000" w:rsidRDefault="00000000" w:rsidRPr="00000000" w14:paraId="000000D8">
            <w:pPr>
              <w:jc w:val="both"/>
              <w:rPr>
                <w:sz w:val="20"/>
                <w:szCs w:val="20"/>
              </w:rPr>
            </w:pP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ARTNATOMYA. (2020). </w:t>
            </w:r>
            <w:r w:rsidDel="00000000" w:rsidR="00000000" w:rsidRPr="00000000">
              <w:rPr>
                <w:i w:val="1"/>
                <w:sz w:val="20"/>
                <w:szCs w:val="20"/>
                <w:rtl w:val="0"/>
              </w:rPr>
              <w:t xml:space="preserve">Página de consulta y compra de elementos de diseño gráfico y animación.</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Página web</w:t>
            </w:r>
          </w:p>
        </w:tc>
        <w:tc>
          <w:tcPr>
            <w:shd w:fill="edf2f8" w:val="clear"/>
            <w:tcMar>
              <w:top w:w="100.0" w:type="dxa"/>
              <w:left w:w="100.0" w:type="dxa"/>
              <w:bottom w:w="100.0" w:type="dxa"/>
              <w:right w:w="100.0" w:type="dxa"/>
            </w:tcMar>
          </w:tcPr>
          <w:p w:rsidR="00000000" w:rsidDel="00000000" w:rsidP="00000000" w:rsidRDefault="00000000" w:rsidRPr="00000000" w14:paraId="000000DB">
            <w:pPr>
              <w:jc w:val="both"/>
              <w:rPr>
                <w:sz w:val="20"/>
                <w:szCs w:val="20"/>
              </w:rPr>
            </w:pPr>
            <w:hyperlink r:id="rId29">
              <w:r w:rsidDel="00000000" w:rsidR="00000000" w:rsidRPr="00000000">
                <w:rPr>
                  <w:color w:val="1155cc"/>
                  <w:sz w:val="20"/>
                  <w:szCs w:val="20"/>
                  <w:u w:val="single"/>
                  <w:rtl w:val="0"/>
                </w:rPr>
                <w:t xml:space="preserve">http://www.artnatomia.net/uk/artnatomya.html</w:t>
              </w:r>
            </w:hyperlink>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tc>
      </w:tr>
      <w:tr>
        <w:trPr>
          <w:cantSplit w:val="0"/>
          <w:trHeight w:val="658" w:hRule="atLeast"/>
          <w:tblHeader w:val="0"/>
        </w:trPr>
        <w:tc>
          <w:tcPr>
            <w:shd w:fill="edf2f8" w:val="clear"/>
            <w:tcMar>
              <w:top w:w="100.0" w:type="dxa"/>
              <w:left w:w="100.0" w:type="dxa"/>
              <w:bottom w:w="100.0" w:type="dxa"/>
              <w:right w:w="100.0" w:type="dxa"/>
            </w:tcMar>
          </w:tcPr>
          <w:p w:rsidR="00000000" w:rsidDel="00000000" w:rsidP="00000000" w:rsidRDefault="00000000" w:rsidRPr="00000000" w14:paraId="000000D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Efectos visuales (VFX)</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Osipa, J. (2010). </w:t>
            </w:r>
            <w:r w:rsidDel="00000000" w:rsidR="00000000" w:rsidRPr="00000000">
              <w:rPr>
                <w:i w:val="1"/>
                <w:sz w:val="20"/>
                <w:szCs w:val="20"/>
                <w:rtl w:val="0"/>
              </w:rPr>
              <w:t xml:space="preserve">Stop staring: facial modeling and animation done right.</w:t>
            </w:r>
            <w:r w:rsidDel="00000000" w:rsidR="00000000" w:rsidRPr="00000000">
              <w:rPr>
                <w:rtl w:val="0"/>
              </w:rPr>
            </w:r>
          </w:p>
        </w:tc>
        <w:tc>
          <w:tcPr>
            <w:shd w:fill="edf2f8" w:val="clear"/>
            <w:tcMar>
              <w:top w:w="100.0" w:type="dxa"/>
              <w:left w:w="100.0" w:type="dxa"/>
              <w:bottom w:w="100.0" w:type="dxa"/>
              <w:right w:w="100.0" w:type="dxa"/>
            </w:tcMar>
          </w:tcPr>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Libro - Biblioteca SENA</w:t>
            </w:r>
          </w:p>
        </w:tc>
        <w:tc>
          <w:tcPr>
            <w:shd w:fill="edf2f8" w:val="clear"/>
            <w:tcMar>
              <w:top w:w="100.0" w:type="dxa"/>
              <w:left w:w="100.0" w:type="dxa"/>
              <w:bottom w:w="100.0" w:type="dxa"/>
              <w:right w:w="100.0" w:type="dxa"/>
            </w:tcMar>
            <w:vAlign w:val="center"/>
          </w:tcPr>
          <w:p w:rsidR="00000000" w:rsidDel="00000000" w:rsidP="00000000" w:rsidRDefault="00000000" w:rsidRPr="00000000" w14:paraId="000000E1">
            <w:pPr>
              <w:jc w:val="both"/>
              <w:rPr>
                <w:sz w:val="20"/>
                <w:szCs w:val="20"/>
              </w:rPr>
            </w:pPr>
            <w:hyperlink r:id="rId30">
              <w:r w:rsidDel="00000000" w:rsidR="00000000" w:rsidRPr="00000000">
                <w:rPr>
                  <w:color w:val="1155cc"/>
                  <w:sz w:val="20"/>
                  <w:szCs w:val="20"/>
                  <w:u w:val="single"/>
                  <w:rtl w:val="0"/>
                </w:rPr>
                <w:t xml:space="preserve">https://sena-primo.hosted.exlibrisgroup.com/permalink/f/1j5choe/sena_aleph000062162</w:t>
              </w:r>
            </w:hyperlink>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rtl w:val="0"/>
              </w:rPr>
            </w:r>
          </w:p>
        </w:tc>
      </w:tr>
    </w:tbl>
    <w:p w:rsidR="00000000" w:rsidDel="00000000" w:rsidP="00000000" w:rsidRDefault="00000000" w:rsidRPr="00000000" w14:paraId="000000E3">
      <w:pPr>
        <w:rPr>
          <w:b w:val="1"/>
          <w:sz w:val="20"/>
          <w:szCs w:val="20"/>
          <w:u w:val="single"/>
        </w:rPr>
      </w:pPr>
      <w:r w:rsidDel="00000000" w:rsidR="00000000" w:rsidRPr="00000000">
        <w:rPr>
          <w:rtl w:val="0"/>
        </w:rPr>
      </w:r>
    </w:p>
    <w:p w:rsidR="00000000" w:rsidDel="00000000" w:rsidP="00000000" w:rsidRDefault="00000000" w:rsidRPr="00000000" w14:paraId="000000E4">
      <w:pPr>
        <w:rPr>
          <w:b w:val="1"/>
          <w:sz w:val="20"/>
          <w:szCs w:val="20"/>
          <w:u w:val="singl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0E6">
      <w:pPr>
        <w:ind w:left="426" w:hanging="720"/>
        <w:jc w:val="both"/>
        <w:rPr>
          <w:sz w:val="20"/>
          <w:szCs w:val="20"/>
        </w:rPr>
      </w:pPr>
      <w:r w:rsidDel="00000000" w:rsidR="00000000" w:rsidRPr="00000000">
        <w:rPr>
          <w:rtl w:val="0"/>
        </w:rPr>
      </w:r>
    </w:p>
    <w:tbl>
      <w:tblPr>
        <w:tblStyle w:val="Table8"/>
        <w:tblW w:w="10085.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8465"/>
        <w:tblGridChange w:id="0">
          <w:tblGrid>
            <w:gridCol w:w="1620"/>
            <w:gridCol w:w="846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0E7">
            <w:pPr>
              <w:spacing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0E8">
            <w:pPr>
              <w:spacing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E9">
            <w:pPr>
              <w:spacing w:line="276" w:lineRule="auto"/>
              <w:rPr>
                <w:sz w:val="20"/>
                <w:szCs w:val="20"/>
              </w:rPr>
            </w:pPr>
            <w:r w:rsidDel="00000000" w:rsidR="00000000" w:rsidRPr="00000000">
              <w:rPr>
                <w:sz w:val="20"/>
                <w:szCs w:val="20"/>
                <w:rtl w:val="0"/>
              </w:rPr>
              <w:t xml:space="preserve">Addon</w:t>
            </w:r>
          </w:p>
        </w:tc>
        <w:tc>
          <w:tcPr>
            <w:tcMar>
              <w:top w:w="100.0" w:type="dxa"/>
              <w:left w:w="100.0" w:type="dxa"/>
              <w:bottom w:w="100.0" w:type="dxa"/>
              <w:right w:w="100.0" w:type="dxa"/>
            </w:tcMar>
          </w:tcPr>
          <w:p w:rsidR="00000000" w:rsidDel="00000000" w:rsidP="00000000" w:rsidRDefault="00000000" w:rsidRPr="00000000" w14:paraId="000000EA">
            <w:pPr>
              <w:spacing w:line="276" w:lineRule="auto"/>
              <w:jc w:val="both"/>
              <w:rPr>
                <w:b w:val="0"/>
                <w:sz w:val="20"/>
                <w:szCs w:val="20"/>
              </w:rPr>
            </w:pPr>
            <w:r w:rsidDel="00000000" w:rsidR="00000000" w:rsidRPr="00000000">
              <w:rPr>
                <w:b w:val="0"/>
                <w:sz w:val="20"/>
                <w:szCs w:val="20"/>
                <w:rtl w:val="0"/>
              </w:rPr>
              <w:t xml:space="preserve">Programa que se puede instalar en </w:t>
            </w:r>
            <w:r w:rsidDel="00000000" w:rsidR="00000000" w:rsidRPr="00000000">
              <w:rPr>
                <w:b w:val="0"/>
                <w:i w:val="1"/>
                <w:sz w:val="20"/>
                <w:szCs w:val="20"/>
                <w:rtl w:val="0"/>
              </w:rPr>
              <w:t xml:space="preserve">Blender</w:t>
            </w:r>
            <w:r w:rsidDel="00000000" w:rsidR="00000000" w:rsidRPr="00000000">
              <w:rPr>
                <w:b w:val="0"/>
                <w:sz w:val="20"/>
                <w:szCs w:val="20"/>
                <w:rtl w:val="0"/>
              </w:rPr>
              <w:t xml:space="preserve"> para facilitar el desarrollo de algún proceso complejo en el </w:t>
            </w:r>
            <w:r w:rsidDel="00000000" w:rsidR="00000000" w:rsidRPr="00000000">
              <w:rPr>
                <w:b w:val="0"/>
                <w:i w:val="1"/>
                <w:sz w:val="20"/>
                <w:szCs w:val="20"/>
                <w:rtl w:val="0"/>
              </w:rPr>
              <w:t xml:space="preserve">software.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EB">
            <w:pPr>
              <w:spacing w:line="276" w:lineRule="auto"/>
              <w:rPr>
                <w:sz w:val="20"/>
                <w:szCs w:val="20"/>
              </w:rPr>
            </w:pPr>
            <w:r w:rsidDel="00000000" w:rsidR="00000000" w:rsidRPr="00000000">
              <w:rPr>
                <w:sz w:val="20"/>
                <w:szCs w:val="20"/>
                <w:rtl w:val="0"/>
              </w:rPr>
              <w:t xml:space="preserve">Camera Track</w:t>
            </w:r>
          </w:p>
        </w:tc>
        <w:tc>
          <w:tcPr>
            <w:tcMar>
              <w:top w:w="100.0" w:type="dxa"/>
              <w:left w:w="100.0" w:type="dxa"/>
              <w:bottom w:w="100.0" w:type="dxa"/>
              <w:right w:w="100.0" w:type="dxa"/>
            </w:tcMar>
          </w:tcPr>
          <w:p w:rsidR="00000000" w:rsidDel="00000000" w:rsidP="00000000" w:rsidRDefault="00000000" w:rsidRPr="00000000" w14:paraId="000000EC">
            <w:pPr>
              <w:spacing w:line="276" w:lineRule="auto"/>
              <w:jc w:val="both"/>
              <w:rPr>
                <w:b w:val="0"/>
                <w:sz w:val="20"/>
                <w:szCs w:val="20"/>
              </w:rPr>
            </w:pPr>
            <w:r w:rsidDel="00000000" w:rsidR="00000000" w:rsidRPr="00000000">
              <w:rPr>
                <w:b w:val="0"/>
                <w:sz w:val="20"/>
                <w:szCs w:val="20"/>
                <w:rtl w:val="0"/>
              </w:rPr>
              <w:t xml:space="preserve">Rastreo de movimiento de una secuencia de video, mediante marcadores, para agregar elementos 3D.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ED">
            <w:pPr>
              <w:rPr>
                <w:sz w:val="20"/>
                <w:szCs w:val="20"/>
              </w:rPr>
            </w:pPr>
            <w:r w:rsidDel="00000000" w:rsidR="00000000" w:rsidRPr="00000000">
              <w:rPr>
                <w:sz w:val="20"/>
                <w:szCs w:val="20"/>
                <w:rtl w:val="0"/>
              </w:rPr>
              <w:t xml:space="preserve">Green Screen</w:t>
            </w:r>
          </w:p>
        </w:tc>
        <w:tc>
          <w:tcPr>
            <w:tcMar>
              <w:top w:w="100.0" w:type="dxa"/>
              <w:left w:w="100.0" w:type="dxa"/>
              <w:bottom w:w="100.0" w:type="dxa"/>
              <w:right w:w="100.0" w:type="dxa"/>
            </w:tcMar>
          </w:tcPr>
          <w:p w:rsidR="00000000" w:rsidDel="00000000" w:rsidP="00000000" w:rsidRDefault="00000000" w:rsidRPr="00000000" w14:paraId="000000EE">
            <w:pPr>
              <w:jc w:val="both"/>
              <w:rPr>
                <w:b w:val="0"/>
                <w:sz w:val="20"/>
                <w:szCs w:val="20"/>
              </w:rPr>
            </w:pPr>
            <w:r w:rsidDel="00000000" w:rsidR="00000000" w:rsidRPr="00000000">
              <w:rPr>
                <w:b w:val="0"/>
                <w:sz w:val="20"/>
                <w:szCs w:val="20"/>
                <w:rtl w:val="0"/>
              </w:rPr>
              <w:t xml:space="preserve">Llamada </w:t>
            </w:r>
            <w:r w:rsidDel="00000000" w:rsidR="00000000" w:rsidRPr="00000000">
              <w:rPr>
                <w:b w:val="0"/>
                <w:i w:val="1"/>
                <w:sz w:val="20"/>
                <w:szCs w:val="20"/>
                <w:rtl w:val="0"/>
              </w:rPr>
              <w:t xml:space="preserve">chroma key</w:t>
            </w:r>
            <w:r w:rsidDel="00000000" w:rsidR="00000000" w:rsidRPr="00000000">
              <w:rPr>
                <w:b w:val="0"/>
                <w:sz w:val="20"/>
                <w:szCs w:val="20"/>
                <w:rtl w:val="0"/>
              </w:rPr>
              <w:t xml:space="preserve">, es la técnica con la cual se remueve dicho color de la imagen para agregar cualquier otro elemento.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EF">
            <w:pPr>
              <w:spacing w:line="276" w:lineRule="auto"/>
              <w:rPr>
                <w:sz w:val="20"/>
                <w:szCs w:val="20"/>
              </w:rPr>
            </w:pPr>
            <w:r w:rsidDel="00000000" w:rsidR="00000000" w:rsidRPr="00000000">
              <w:rPr>
                <w:sz w:val="20"/>
                <w:szCs w:val="20"/>
                <w:rtl w:val="0"/>
              </w:rPr>
              <w:t xml:space="preserve">Motor de Render</w:t>
            </w:r>
          </w:p>
        </w:tc>
        <w:tc>
          <w:tcPr>
            <w:tcMar>
              <w:top w:w="100.0" w:type="dxa"/>
              <w:left w:w="100.0" w:type="dxa"/>
              <w:bottom w:w="100.0" w:type="dxa"/>
              <w:right w:w="100.0" w:type="dxa"/>
            </w:tcMar>
          </w:tcPr>
          <w:p w:rsidR="00000000" w:rsidDel="00000000" w:rsidP="00000000" w:rsidRDefault="00000000" w:rsidRPr="00000000" w14:paraId="000000F0">
            <w:pPr>
              <w:spacing w:line="276" w:lineRule="auto"/>
              <w:jc w:val="both"/>
              <w:rPr>
                <w:b w:val="0"/>
                <w:sz w:val="20"/>
                <w:szCs w:val="20"/>
              </w:rPr>
            </w:pPr>
            <w:r w:rsidDel="00000000" w:rsidR="00000000" w:rsidRPr="00000000">
              <w:rPr>
                <w:b w:val="0"/>
                <w:sz w:val="20"/>
                <w:szCs w:val="20"/>
                <w:rtl w:val="0"/>
              </w:rPr>
              <w:t xml:space="preserve">Programa para generar imágenes 2D a partir de objetos 3D.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F1">
            <w:pPr>
              <w:spacing w:line="276" w:lineRule="auto"/>
              <w:rPr>
                <w:sz w:val="20"/>
                <w:szCs w:val="20"/>
              </w:rPr>
            </w:pPr>
            <w:r w:rsidDel="00000000" w:rsidR="00000000" w:rsidRPr="00000000">
              <w:rPr>
                <w:sz w:val="20"/>
                <w:szCs w:val="20"/>
                <w:rtl w:val="0"/>
              </w:rPr>
              <w:t xml:space="preserve">Nodos</w:t>
            </w:r>
          </w:p>
        </w:tc>
        <w:tc>
          <w:tcPr>
            <w:tcMar>
              <w:top w:w="100.0" w:type="dxa"/>
              <w:left w:w="100.0" w:type="dxa"/>
              <w:bottom w:w="100.0" w:type="dxa"/>
              <w:right w:w="100.0" w:type="dxa"/>
            </w:tcMar>
          </w:tcPr>
          <w:p w:rsidR="00000000" w:rsidDel="00000000" w:rsidP="00000000" w:rsidRDefault="00000000" w:rsidRPr="00000000" w14:paraId="000000F2">
            <w:pPr>
              <w:spacing w:line="276" w:lineRule="auto"/>
              <w:jc w:val="both"/>
              <w:rPr>
                <w:b w:val="0"/>
                <w:sz w:val="20"/>
                <w:szCs w:val="20"/>
              </w:rPr>
            </w:pPr>
            <w:r w:rsidDel="00000000" w:rsidR="00000000" w:rsidRPr="00000000">
              <w:rPr>
                <w:b w:val="0"/>
                <w:sz w:val="20"/>
                <w:szCs w:val="20"/>
                <w:rtl w:val="0"/>
              </w:rPr>
              <w:t xml:space="preserve">Elementos que nos permite añadir y modificar características de luz, textura, color entre otras, a nuestros objetos de la escena, combinándolos para obtener un resultado óptimo.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F3">
            <w:pPr>
              <w:spacing w:line="276" w:lineRule="auto"/>
              <w:rPr>
                <w:sz w:val="20"/>
                <w:szCs w:val="20"/>
              </w:rPr>
            </w:pPr>
            <w:r w:rsidDel="00000000" w:rsidR="00000000" w:rsidRPr="00000000">
              <w:rPr>
                <w:sz w:val="20"/>
                <w:szCs w:val="20"/>
                <w:rtl w:val="0"/>
              </w:rPr>
              <w:t xml:space="preserve">Renderizar</w:t>
            </w:r>
          </w:p>
        </w:tc>
        <w:tc>
          <w:tcPr>
            <w:tcMar>
              <w:top w:w="100.0" w:type="dxa"/>
              <w:left w:w="100.0" w:type="dxa"/>
              <w:bottom w:w="100.0" w:type="dxa"/>
              <w:right w:w="100.0" w:type="dxa"/>
            </w:tcMar>
          </w:tcPr>
          <w:p w:rsidR="00000000" w:rsidDel="00000000" w:rsidP="00000000" w:rsidRDefault="00000000" w:rsidRPr="00000000" w14:paraId="000000F4">
            <w:pPr>
              <w:spacing w:line="276" w:lineRule="auto"/>
              <w:jc w:val="both"/>
              <w:rPr>
                <w:b w:val="0"/>
                <w:sz w:val="20"/>
                <w:szCs w:val="20"/>
              </w:rPr>
            </w:pPr>
            <w:r w:rsidDel="00000000" w:rsidR="00000000" w:rsidRPr="00000000">
              <w:rPr>
                <w:b w:val="0"/>
                <w:sz w:val="20"/>
                <w:szCs w:val="20"/>
                <w:rtl w:val="0"/>
              </w:rPr>
              <w:t xml:space="preserve">Es el proceso por el cual se generan imágenes 2D a partir de elementos 3D.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0F5">
            <w:pPr>
              <w:rPr>
                <w:sz w:val="20"/>
                <w:szCs w:val="20"/>
              </w:rPr>
            </w:pPr>
            <w:r w:rsidDel="00000000" w:rsidR="00000000" w:rsidRPr="00000000">
              <w:rPr>
                <w:sz w:val="20"/>
                <w:szCs w:val="20"/>
                <w:rtl w:val="0"/>
              </w:rPr>
              <w:t xml:space="preserve">VFX</w:t>
            </w:r>
          </w:p>
        </w:tc>
        <w:tc>
          <w:tcPr>
            <w:tcMar>
              <w:top w:w="100.0" w:type="dxa"/>
              <w:left w:w="100.0" w:type="dxa"/>
              <w:bottom w:w="100.0" w:type="dxa"/>
              <w:right w:w="100.0" w:type="dxa"/>
            </w:tcMar>
          </w:tcPr>
          <w:p w:rsidR="00000000" w:rsidDel="00000000" w:rsidP="00000000" w:rsidRDefault="00000000" w:rsidRPr="00000000" w14:paraId="000000F6">
            <w:pPr>
              <w:jc w:val="both"/>
              <w:rPr>
                <w:b w:val="0"/>
                <w:sz w:val="20"/>
                <w:szCs w:val="20"/>
              </w:rPr>
            </w:pPr>
            <w:r w:rsidDel="00000000" w:rsidR="00000000" w:rsidRPr="00000000">
              <w:rPr>
                <w:b w:val="0"/>
                <w:sz w:val="20"/>
                <w:szCs w:val="20"/>
                <w:rtl w:val="0"/>
              </w:rPr>
              <w:t xml:space="preserve">Efectos especiales que se agregan al proyecto audiovisual después de la etapa de producción.</w:t>
            </w:r>
          </w:p>
        </w:tc>
      </w:tr>
    </w:tbl>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numPr>
          <w:ilvl w:val="0"/>
          <w:numId w:val="3"/>
        </w:numPr>
        <w:ind w:left="426" w:hanging="360"/>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0FC">
      <w:pPr>
        <w:jc w:val="both"/>
        <w:rPr>
          <w:b w:val="1"/>
          <w:sz w:val="20"/>
          <w:szCs w:val="20"/>
        </w:rPr>
      </w:pPr>
      <w:r w:rsidDel="00000000" w:rsidR="00000000" w:rsidRPr="00000000">
        <w:rPr>
          <w:rtl w:val="0"/>
        </w:rPr>
      </w:r>
    </w:p>
    <w:p w:rsidR="00000000" w:rsidDel="00000000" w:rsidP="00000000" w:rsidRDefault="00000000" w:rsidRPr="00000000" w14:paraId="000000FD">
      <w:pPr>
        <w:ind w:left="720" w:hanging="720"/>
        <w:jc w:val="both"/>
        <w:rPr>
          <w:sz w:val="20"/>
          <w:szCs w:val="20"/>
        </w:rPr>
      </w:pPr>
      <w:r w:rsidDel="00000000" w:rsidR="00000000" w:rsidRPr="00000000">
        <w:rPr>
          <w:sz w:val="20"/>
          <w:szCs w:val="20"/>
          <w:rtl w:val="0"/>
        </w:rPr>
        <w:t xml:space="preserve">Blender. (2021). </w:t>
      </w:r>
      <w:r w:rsidDel="00000000" w:rsidR="00000000" w:rsidRPr="00000000">
        <w:rPr>
          <w:i w:val="1"/>
          <w:sz w:val="20"/>
          <w:szCs w:val="20"/>
          <w:rtl w:val="0"/>
        </w:rPr>
        <w:t xml:space="preserve">Introduction — Blender Manual.</w:t>
      </w:r>
      <w:r w:rsidDel="00000000" w:rsidR="00000000" w:rsidRPr="00000000">
        <w:rPr>
          <w:sz w:val="20"/>
          <w:szCs w:val="20"/>
          <w:rtl w:val="0"/>
        </w:rPr>
        <w:t xml:space="preserve"> </w:t>
      </w:r>
      <w:hyperlink r:id="rId31">
        <w:r w:rsidDel="00000000" w:rsidR="00000000" w:rsidRPr="00000000">
          <w:rPr>
            <w:color w:val="0000ff"/>
            <w:sz w:val="20"/>
            <w:szCs w:val="20"/>
            <w:u w:val="single"/>
            <w:rtl w:val="0"/>
          </w:rPr>
          <w:t xml:space="preserve">https://docs.blender.org/manual/en/latest/compositing/introduction.html#getting-started</w:t>
        </w:r>
      </w:hyperlink>
      <w:r w:rsidDel="00000000" w:rsidR="00000000" w:rsidRPr="00000000">
        <w:rPr>
          <w:sz w:val="20"/>
          <w:szCs w:val="20"/>
          <w:rtl w:val="0"/>
        </w:rPr>
        <w:t xml:space="preserve"> </w:t>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numPr>
          <w:ilvl w:val="0"/>
          <w:numId w:val="3"/>
        </w:numPr>
        <w:ind w:left="426" w:hanging="360"/>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01">
      <w:pPr>
        <w:jc w:val="both"/>
        <w:rPr>
          <w:b w:val="1"/>
          <w:sz w:val="20"/>
          <w:szCs w:val="20"/>
        </w:rPr>
      </w:pPr>
      <w:r w:rsidDel="00000000" w:rsidR="00000000" w:rsidRPr="00000000">
        <w:rPr>
          <w:rtl w:val="0"/>
        </w:rPr>
      </w:r>
    </w:p>
    <w:tbl>
      <w:tblPr>
        <w:tblStyle w:val="Table9"/>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160"/>
        <w:gridCol w:w="1701"/>
        <w:gridCol w:w="2093"/>
        <w:gridCol w:w="2551"/>
        <w:tblGridChange w:id="0">
          <w:tblGrid>
            <w:gridCol w:w="1242"/>
            <w:gridCol w:w="2160"/>
            <w:gridCol w:w="1701"/>
            <w:gridCol w:w="2093"/>
            <w:gridCol w:w="2551"/>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02">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03">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04">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05">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06">
            <w:pPr>
              <w:spacing w:line="276" w:lineRule="auto"/>
              <w:jc w:val="both"/>
              <w:rPr>
                <w:sz w:val="20"/>
                <w:szCs w:val="20"/>
              </w:rPr>
            </w:pPr>
            <w:r w:rsidDel="00000000" w:rsidR="00000000" w:rsidRPr="00000000">
              <w:rPr>
                <w:sz w:val="20"/>
                <w:szCs w:val="20"/>
                <w:rtl w:val="0"/>
              </w:rPr>
              <w:t xml:space="preserve">Fecha</w:t>
            </w:r>
          </w:p>
        </w:tc>
      </w:tr>
      <w:tr>
        <w:trPr>
          <w:cantSplit w:val="0"/>
          <w:trHeight w:val="718" w:hRule="atLeast"/>
          <w:tblHeader w:val="0"/>
        </w:trPr>
        <w:tc>
          <w:tcPr>
            <w:vMerge w:val="restart"/>
          </w:tcPr>
          <w:p w:rsidR="00000000" w:rsidDel="00000000" w:rsidP="00000000" w:rsidRDefault="00000000" w:rsidRPr="00000000" w14:paraId="00000107">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08">
            <w:pPr>
              <w:spacing w:line="276" w:lineRule="auto"/>
              <w:jc w:val="both"/>
              <w:rPr>
                <w:b w:val="0"/>
                <w:sz w:val="20"/>
                <w:szCs w:val="20"/>
              </w:rPr>
            </w:pPr>
            <w:r w:rsidDel="00000000" w:rsidR="00000000" w:rsidRPr="00000000">
              <w:rPr>
                <w:b w:val="0"/>
                <w:sz w:val="20"/>
                <w:szCs w:val="20"/>
                <w:rtl w:val="0"/>
              </w:rPr>
              <w:t xml:space="preserve">Fabián Andrés Gómez Pico</w:t>
            </w:r>
          </w:p>
        </w:tc>
        <w:tc>
          <w:tcPr/>
          <w:p w:rsidR="00000000" w:rsidDel="00000000" w:rsidP="00000000" w:rsidRDefault="00000000" w:rsidRPr="00000000" w14:paraId="00000109">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0A">
            <w:pPr>
              <w:spacing w:line="276" w:lineRule="auto"/>
              <w:jc w:val="both"/>
              <w:rPr>
                <w:b w:val="0"/>
                <w:sz w:val="20"/>
                <w:szCs w:val="20"/>
              </w:rPr>
            </w:pPr>
            <w:r w:rsidDel="00000000" w:rsidR="00000000" w:rsidRPr="00000000">
              <w:rPr>
                <w:b w:val="0"/>
                <w:sz w:val="20"/>
                <w:szCs w:val="20"/>
                <w:rtl w:val="0"/>
              </w:rPr>
              <w:t xml:space="preserve">Regional Antioquia - Centro de Servicios y Gestión Empresarial</w:t>
            </w:r>
          </w:p>
        </w:tc>
        <w:tc>
          <w:tcPr/>
          <w:p w:rsidR="00000000" w:rsidDel="00000000" w:rsidP="00000000" w:rsidRDefault="00000000" w:rsidRPr="00000000" w14:paraId="0000010B">
            <w:pPr>
              <w:spacing w:line="276" w:lineRule="auto"/>
              <w:jc w:val="both"/>
              <w:rPr>
                <w:b w:val="0"/>
                <w:sz w:val="20"/>
                <w:szCs w:val="20"/>
              </w:rPr>
            </w:pPr>
            <w:r w:rsidDel="00000000" w:rsidR="00000000" w:rsidRPr="00000000">
              <w:rPr>
                <w:b w:val="0"/>
                <w:sz w:val="20"/>
                <w:szCs w:val="20"/>
                <w:rtl w:val="0"/>
              </w:rPr>
              <w:t xml:space="preserve">Septiembre 2021</w:t>
            </w:r>
          </w:p>
        </w:tc>
      </w:tr>
      <w:tr>
        <w:trPr>
          <w:cantSplit w:val="0"/>
          <w:tblHeader w:val="0"/>
        </w:trPr>
        <w:tc>
          <w:tcPr>
            <w:vMerge w:val="continue"/>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0D">
            <w:pPr>
              <w:spacing w:line="276" w:lineRule="auto"/>
              <w:jc w:val="both"/>
              <w:rPr>
                <w:b w:val="0"/>
                <w:sz w:val="20"/>
                <w:szCs w:val="20"/>
              </w:rPr>
            </w:pPr>
            <w:r w:rsidDel="00000000" w:rsidR="00000000" w:rsidRPr="00000000">
              <w:rPr>
                <w:b w:val="0"/>
                <w:sz w:val="20"/>
                <w:szCs w:val="20"/>
                <w:rtl w:val="0"/>
              </w:rPr>
              <w:t xml:space="preserve">Johnier Felipe Perafán Ledezma</w:t>
            </w:r>
          </w:p>
          <w:p w:rsidR="00000000" w:rsidDel="00000000" w:rsidP="00000000" w:rsidRDefault="00000000" w:rsidRPr="00000000" w14:paraId="0000010E">
            <w:pPr>
              <w:spacing w:line="276" w:lineRule="auto"/>
              <w:jc w:val="both"/>
              <w:rPr>
                <w:b w:val="0"/>
                <w:sz w:val="20"/>
                <w:szCs w:val="20"/>
              </w:rPr>
            </w:pPr>
            <w:r w:rsidDel="00000000" w:rsidR="00000000" w:rsidRPr="00000000">
              <w:rPr>
                <w:rtl w:val="0"/>
              </w:rPr>
            </w:r>
          </w:p>
        </w:tc>
        <w:tc>
          <w:tcPr/>
          <w:p w:rsidR="00000000" w:rsidDel="00000000" w:rsidP="00000000" w:rsidRDefault="00000000" w:rsidRPr="00000000" w14:paraId="0000010F">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110">
            <w:pPr>
              <w:spacing w:line="276" w:lineRule="auto"/>
              <w:jc w:val="both"/>
              <w:rPr>
                <w:b w:val="0"/>
                <w:sz w:val="20"/>
                <w:szCs w:val="20"/>
              </w:rPr>
            </w:pPr>
            <w:r w:rsidDel="00000000" w:rsidR="00000000" w:rsidRPr="00000000">
              <w:rPr>
                <w:b w:val="0"/>
                <w:sz w:val="20"/>
                <w:szCs w:val="20"/>
                <w:rtl w:val="0"/>
              </w:rPr>
              <w:t xml:space="preserve">Regional Antioquia - Centro de Servicios y Gestión Empresarial</w:t>
            </w:r>
          </w:p>
        </w:tc>
        <w:tc>
          <w:tcPr/>
          <w:p w:rsidR="00000000" w:rsidDel="00000000" w:rsidP="00000000" w:rsidRDefault="00000000" w:rsidRPr="00000000" w14:paraId="00000111">
            <w:pPr>
              <w:spacing w:line="276" w:lineRule="auto"/>
              <w:jc w:val="both"/>
              <w:rPr>
                <w:b w:val="0"/>
                <w:sz w:val="20"/>
                <w:szCs w:val="20"/>
              </w:rPr>
            </w:pPr>
            <w:r w:rsidDel="00000000" w:rsidR="00000000" w:rsidRPr="00000000">
              <w:rPr>
                <w:b w:val="0"/>
                <w:sz w:val="20"/>
                <w:szCs w:val="20"/>
                <w:rtl w:val="0"/>
              </w:rPr>
              <w:t xml:space="preserve">Septiembre 2021</w:t>
            </w:r>
          </w:p>
        </w:tc>
      </w:tr>
      <w:tr>
        <w:trPr>
          <w:cantSplit w:val="0"/>
          <w:tblHeader w:val="0"/>
        </w:trPr>
        <w:tc>
          <w:tcPr>
            <w:vMerge w:val="continue"/>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13">
            <w:pPr>
              <w:jc w:val="both"/>
              <w:rPr>
                <w:b w:val="0"/>
                <w:sz w:val="20"/>
                <w:szCs w:val="20"/>
              </w:rPr>
            </w:pPr>
            <w:r w:rsidDel="00000000" w:rsidR="00000000" w:rsidRPr="00000000">
              <w:rPr>
                <w:b w:val="0"/>
                <w:sz w:val="20"/>
                <w:szCs w:val="20"/>
                <w:rtl w:val="0"/>
              </w:rPr>
              <w:t xml:space="preserve">María Inés Machado López</w:t>
            </w:r>
          </w:p>
        </w:tc>
        <w:tc>
          <w:tcPr/>
          <w:p w:rsidR="00000000" w:rsidDel="00000000" w:rsidP="00000000" w:rsidRDefault="00000000" w:rsidRPr="00000000" w14:paraId="00000114">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115">
            <w:pPr>
              <w:jc w:val="both"/>
              <w:rPr>
                <w:b w:val="0"/>
                <w:sz w:val="20"/>
                <w:szCs w:val="20"/>
              </w:rPr>
            </w:pPr>
            <w:r w:rsidDel="00000000" w:rsidR="00000000" w:rsidRPr="00000000">
              <w:rPr>
                <w:b w:val="0"/>
                <w:sz w:val="20"/>
                <w:szCs w:val="20"/>
                <w:rtl w:val="0"/>
              </w:rPr>
              <w:t xml:space="preserve">Regional Distrito Capital - Centro de formación Diseño y Metrología</w:t>
            </w:r>
          </w:p>
        </w:tc>
        <w:tc>
          <w:tcPr/>
          <w:p w:rsidR="00000000" w:rsidDel="00000000" w:rsidP="00000000" w:rsidRDefault="00000000" w:rsidRPr="00000000" w14:paraId="00000116">
            <w:pPr>
              <w:jc w:val="both"/>
              <w:rPr>
                <w:b w:val="0"/>
                <w:sz w:val="20"/>
                <w:szCs w:val="20"/>
              </w:rPr>
            </w:pPr>
            <w:r w:rsidDel="00000000" w:rsidR="00000000" w:rsidRPr="00000000">
              <w:rPr>
                <w:b w:val="0"/>
                <w:sz w:val="20"/>
                <w:szCs w:val="20"/>
                <w:rtl w:val="0"/>
              </w:rPr>
              <w:t xml:space="preserve">Septiembre de 2021</w:t>
            </w:r>
          </w:p>
        </w:tc>
      </w:tr>
      <w:tr>
        <w:trPr>
          <w:cantSplit w:val="0"/>
          <w:tblHeader w:val="0"/>
        </w:trPr>
        <w:tc>
          <w:tcPr>
            <w:vMerge w:val="continue"/>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18">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119">
            <w:pPr>
              <w:jc w:val="both"/>
              <w:rPr>
                <w:b w:val="0"/>
                <w:sz w:val="20"/>
                <w:szCs w:val="20"/>
              </w:rPr>
            </w:pPr>
            <w:r w:rsidDel="00000000" w:rsidR="00000000" w:rsidRPr="00000000">
              <w:rPr>
                <w:b w:val="0"/>
                <w:sz w:val="20"/>
                <w:szCs w:val="20"/>
                <w:rtl w:val="0"/>
              </w:rPr>
              <w:t xml:space="preserve">Revisor Metodológico y Pedagógico</w:t>
            </w:r>
          </w:p>
        </w:tc>
        <w:tc>
          <w:tcPr/>
          <w:p w:rsidR="00000000" w:rsidDel="00000000" w:rsidP="00000000" w:rsidRDefault="00000000" w:rsidRPr="00000000" w14:paraId="0000011A">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1B">
            <w:pPr>
              <w:jc w:val="both"/>
              <w:rPr>
                <w:b w:val="0"/>
                <w:sz w:val="20"/>
                <w:szCs w:val="20"/>
              </w:rPr>
            </w:pPr>
            <w:r w:rsidDel="00000000" w:rsidR="00000000" w:rsidRPr="00000000">
              <w:rPr>
                <w:b w:val="0"/>
                <w:sz w:val="20"/>
                <w:szCs w:val="20"/>
                <w:rtl w:val="0"/>
              </w:rPr>
              <w:t xml:space="preserve">Septiembre 2021</w:t>
            </w:r>
          </w:p>
        </w:tc>
      </w:tr>
      <w:tr>
        <w:trPr>
          <w:cantSplit w:val="0"/>
          <w:tblHeader w:val="0"/>
        </w:trPr>
        <w:tc>
          <w:tcPr>
            <w:vMerge w:val="continue"/>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1D">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1E">
            <w:pPr>
              <w:jc w:val="both"/>
              <w:rPr>
                <w:b w:val="0"/>
                <w:sz w:val="20"/>
                <w:szCs w:val="20"/>
              </w:rPr>
            </w:pPr>
            <w:r w:rsidDel="00000000" w:rsidR="00000000" w:rsidRPr="00000000">
              <w:rPr>
                <w:b w:val="0"/>
                <w:sz w:val="20"/>
                <w:szCs w:val="20"/>
                <w:rtl w:val="0"/>
              </w:rPr>
              <w:t xml:space="preserve">Asesor Pedagógico</w:t>
            </w:r>
          </w:p>
        </w:tc>
        <w:tc>
          <w:tcPr/>
          <w:p w:rsidR="00000000" w:rsidDel="00000000" w:rsidP="00000000" w:rsidRDefault="00000000" w:rsidRPr="00000000" w14:paraId="0000011F">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120">
            <w:pPr>
              <w:jc w:val="both"/>
              <w:rPr>
                <w:b w:val="0"/>
                <w:sz w:val="20"/>
                <w:szCs w:val="20"/>
              </w:rPr>
            </w:pPr>
            <w:r w:rsidDel="00000000" w:rsidR="00000000" w:rsidRPr="00000000">
              <w:rPr>
                <w:b w:val="0"/>
                <w:sz w:val="20"/>
                <w:szCs w:val="20"/>
                <w:rtl w:val="0"/>
              </w:rPr>
              <w:t xml:space="preserve">Septiembre 2021</w:t>
            </w:r>
          </w:p>
        </w:tc>
      </w:tr>
      <w:tr>
        <w:trPr>
          <w:cantSplit w:val="0"/>
          <w:tblHeader w:val="0"/>
        </w:trPr>
        <w:tc>
          <w:tcPr>
            <w:vMerge w:val="continue"/>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22">
            <w:pPr>
              <w:jc w:val="both"/>
              <w:rPr>
                <w:b w:val="0"/>
                <w:sz w:val="20"/>
                <w:szCs w:val="20"/>
              </w:rPr>
            </w:pPr>
            <w:r w:rsidDel="00000000" w:rsidR="00000000" w:rsidRPr="00000000">
              <w:rPr>
                <w:b w:val="0"/>
                <w:sz w:val="20"/>
                <w:szCs w:val="20"/>
                <w:rtl w:val="0"/>
              </w:rPr>
              <w:t xml:space="preserve">Jhon Jairo Rodríguez Pérez</w:t>
            </w:r>
          </w:p>
        </w:tc>
        <w:tc>
          <w:tcPr/>
          <w:p w:rsidR="00000000" w:rsidDel="00000000" w:rsidP="00000000" w:rsidRDefault="00000000" w:rsidRPr="00000000" w14:paraId="00000123">
            <w:pPr>
              <w:jc w:val="both"/>
              <w:rPr>
                <w:b w:val="0"/>
                <w:sz w:val="20"/>
                <w:szCs w:val="20"/>
              </w:rPr>
            </w:pPr>
            <w:r w:rsidDel="00000000" w:rsidR="00000000" w:rsidRPr="00000000">
              <w:rPr>
                <w:b w:val="0"/>
                <w:color w:val="000000"/>
                <w:sz w:val="20"/>
                <w:szCs w:val="20"/>
                <w:rtl w:val="0"/>
              </w:rPr>
              <w:t xml:space="preserve">Diseñador y evaluador instruccional</w:t>
            </w:r>
            <w:r w:rsidDel="00000000" w:rsidR="00000000" w:rsidRPr="00000000">
              <w:rPr>
                <w:rtl w:val="0"/>
              </w:rPr>
            </w:r>
          </w:p>
        </w:tc>
        <w:tc>
          <w:tcPr/>
          <w:p w:rsidR="00000000" w:rsidDel="00000000" w:rsidP="00000000" w:rsidRDefault="00000000" w:rsidRPr="00000000" w14:paraId="00000124">
            <w:pPr>
              <w:jc w:val="both"/>
              <w:rPr>
                <w:b w:val="0"/>
                <w:sz w:val="20"/>
                <w:szCs w:val="20"/>
              </w:rPr>
            </w:pPr>
            <w:r w:rsidDel="00000000" w:rsidR="00000000" w:rsidRPr="00000000">
              <w:rPr>
                <w:b w:val="0"/>
                <w:color w:val="000000"/>
                <w:sz w:val="20"/>
                <w:szCs w:val="20"/>
                <w:rtl w:val="0"/>
              </w:rPr>
              <w:t xml:space="preserve">Regional Distrito Capital - Centro para la Industria de la Comunicación Gráfica. </w:t>
            </w:r>
            <w:r w:rsidDel="00000000" w:rsidR="00000000" w:rsidRPr="00000000">
              <w:rPr>
                <w:rtl w:val="0"/>
              </w:rPr>
            </w:r>
          </w:p>
        </w:tc>
        <w:tc>
          <w:tcPr/>
          <w:p w:rsidR="00000000" w:rsidDel="00000000" w:rsidP="00000000" w:rsidRDefault="00000000" w:rsidRPr="00000000" w14:paraId="00000125">
            <w:pPr>
              <w:jc w:val="both"/>
              <w:rPr>
                <w:b w:val="0"/>
                <w:sz w:val="20"/>
                <w:szCs w:val="20"/>
              </w:rPr>
            </w:pPr>
            <w:r w:rsidDel="00000000" w:rsidR="00000000" w:rsidRPr="00000000">
              <w:rPr>
                <w:b w:val="0"/>
                <w:color w:val="000000"/>
                <w:sz w:val="20"/>
                <w:szCs w:val="20"/>
                <w:rtl w:val="0"/>
              </w:rPr>
              <w:t xml:space="preserve">Septiembre 2021</w:t>
            </w:r>
            <w:r w:rsidDel="00000000" w:rsidR="00000000" w:rsidRPr="00000000">
              <w:rPr>
                <w:rtl w:val="0"/>
              </w:rPr>
            </w:r>
          </w:p>
        </w:tc>
      </w:tr>
    </w:tbl>
    <w:p w:rsidR="00000000" w:rsidDel="00000000" w:rsidP="00000000" w:rsidRDefault="00000000" w:rsidRPr="00000000" w14:paraId="00000126">
      <w:pPr>
        <w:rPr>
          <w:sz w:val="20"/>
          <w:szCs w:val="20"/>
        </w:rPr>
      </w:pPr>
      <w:r w:rsidDel="00000000" w:rsidR="00000000" w:rsidRPr="00000000">
        <w:rPr>
          <w:rtl w:val="0"/>
        </w:rPr>
      </w:r>
    </w:p>
    <w:tbl>
      <w:tblPr>
        <w:tblStyle w:val="Table10"/>
        <w:tblW w:w="708.0000000000001" w:type="dxa"/>
        <w:jc w:val="left"/>
        <w:tblInd w:w="0.0" w:type="dxa"/>
        <w:tblLayout w:type="fixed"/>
        <w:tblLook w:val="0400"/>
      </w:tblPr>
      <w:tblGrid>
        <w:gridCol w:w="236"/>
        <w:gridCol w:w="236"/>
        <w:gridCol w:w="236"/>
        <w:tblGridChange w:id="0">
          <w:tblGrid>
            <w:gridCol w:w="236"/>
            <w:gridCol w:w="236"/>
            <w:gridCol w:w="2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27">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28">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0.0" w:type="dxa"/>
              <w:left w:w="115.0" w:type="dxa"/>
              <w:bottom w:w="0.0" w:type="dxa"/>
              <w:right w:w="115.0" w:type="dxa"/>
            </w:tcMar>
          </w:tcPr>
          <w:p w:rsidR="00000000" w:rsidDel="00000000" w:rsidP="00000000" w:rsidRDefault="00000000" w:rsidRPr="00000000" w14:paraId="00000129">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numPr>
          <w:ilvl w:val="0"/>
          <w:numId w:val="3"/>
        </w:numPr>
        <w:ind w:left="426" w:hanging="360"/>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2C">
      <w:pPr>
        <w:ind w:left="426" w:hanging="720"/>
        <w:jc w:val="both"/>
        <w:rPr>
          <w:b w:val="1"/>
          <w:sz w:val="20"/>
          <w:szCs w:val="20"/>
        </w:rPr>
      </w:pPr>
      <w:r w:rsidDel="00000000" w:rsidR="00000000" w:rsidRPr="00000000">
        <w:rPr>
          <w:b w:val="1"/>
          <w:sz w:val="20"/>
          <w:szCs w:val="20"/>
          <w:rtl w:val="0"/>
        </w:rPr>
        <w:t xml:space="preserve">(diligenciar únicamente si realiza ajustes a la Unidad Temática)</w:t>
      </w:r>
    </w:p>
    <w:p w:rsidR="00000000" w:rsidDel="00000000" w:rsidP="00000000" w:rsidRDefault="00000000" w:rsidRPr="00000000" w14:paraId="0000012D">
      <w:pPr>
        <w:rPr>
          <w:sz w:val="20"/>
          <w:szCs w:val="20"/>
        </w:rPr>
      </w:pPr>
      <w:r w:rsidDel="00000000" w:rsidR="00000000" w:rsidRPr="00000000">
        <w:rPr>
          <w:rtl w:val="0"/>
        </w:rPr>
      </w:r>
    </w:p>
    <w:tbl>
      <w:tblPr>
        <w:tblStyle w:val="Table11"/>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920"/>
        <w:gridCol w:w="1809"/>
        <w:tblGridChange w:id="0">
          <w:tblGrid>
            <w:gridCol w:w="1236"/>
            <w:gridCol w:w="2674"/>
            <w:gridCol w:w="1550"/>
            <w:gridCol w:w="1558"/>
            <w:gridCol w:w="920"/>
            <w:gridCol w:w="1809"/>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2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2F">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30">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31">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32">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33">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34">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3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3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3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3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139">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rPr>
          <w:sz w:val="20"/>
          <w:szCs w:val="20"/>
        </w:rPr>
      </w:pPr>
      <w:r w:rsidDel="00000000" w:rsidR="00000000" w:rsidRPr="00000000">
        <w:rPr>
          <w:rtl w:val="0"/>
        </w:rPr>
      </w:r>
    </w:p>
    <w:sectPr>
      <w:headerReference r:id="rId3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2" w:date="2021-09-23T14:11:00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estos videos de producción propia de los expertos y que se encuentra en la carpeta de videos: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compositing.mp4</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nodos Compositing.mp4</w:t>
      </w:r>
    </w:p>
  </w:comment>
  <w:comment w:author="María Inés Machado López" w:id="1" w:date="2021-09-23T14:09:00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realizar llamado a la acción del documento elementos de render, el cual se encuentra en la carpeta documento elementos de render.docx y diseñar PDF de acuerdo a la línea gráfica del programa.</w:t>
      </w:r>
    </w:p>
  </w:comment>
  <w:comment w:author="María Inés Machado López" w:id="4" w:date="2021-09-23T14:14:00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tipo A, para que el aprendiz pueda ver la información respecto a hacer efectos especiales al reproducir cada video, Que está en la carpeta de videos: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Tracking1.mp4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Tracking compositing.mp4</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 compos tracking 1.mp4</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 compos tracking 2.mp4</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trackfuego.mp4</w:t>
      </w:r>
    </w:p>
  </w:comment>
  <w:comment w:author="María Inés Machado López" w:id="3" w:date="2021-09-21T07:05:00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recurso educativo</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PPT_DI_CF11_3_Efectos Visuales VFX</w:t>
      </w:r>
    </w:p>
  </w:comment>
  <w:comment w:author="María Inés Machado López" w:id="0" w:date="2021-09-23T14:07:00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estos videos de producción propia de los expertos y que se encuentra en la carpeta de videos: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render.mp4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pases de render.mp4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3"/>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9gag.com/gag/aAw50bZ" TargetMode="External"/><Relationship Id="rId22" Type="http://schemas.openxmlformats.org/officeDocument/2006/relationships/hyperlink" Target="https://www.notodoanimacion.es/efectos-visuales-warcraft-la-pelicula/" TargetMode="External"/><Relationship Id="rId21" Type="http://schemas.openxmlformats.org/officeDocument/2006/relationships/image" Target="media/image2.jpg"/><Relationship Id="rId24" Type="http://schemas.openxmlformats.org/officeDocument/2006/relationships/hyperlink" Target="https://drive.google.com/drive/u/1/folders/10rPzfk2Pul1UZPFulRzW73AvwWm48VF8"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blender.org/manual/es/2.93/compositing/introduction.html" TargetMode="External"/><Relationship Id="rId26" Type="http://schemas.openxmlformats.org/officeDocument/2006/relationships/hyperlink" Target="https://drive.google.com/drive/u/1/folders/10rPzfk2Pul1UZPFulRzW73AvwWm48VF8" TargetMode="External"/><Relationship Id="rId25" Type="http://schemas.openxmlformats.org/officeDocument/2006/relationships/hyperlink" Target="https://drive.google.com/drive/u/1/folders/10rPzfk2Pul1UZPFulRzW73AvwWm48VF8" TargetMode="External"/><Relationship Id="rId28" Type="http://schemas.openxmlformats.org/officeDocument/2006/relationships/hyperlink" Target="https://youtu.be/oEHBqiq97jA"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artnatomia.net/uk/artnatomya.html" TargetMode="External"/><Relationship Id="rId7" Type="http://schemas.openxmlformats.org/officeDocument/2006/relationships/hyperlink" Target="https://docs.google.com/document/d/18GOkkBqwvOFxZjrpzyVZ0wzz4t2bjoir/edit?usp=sharing&amp;ouid=111238016437764989878&amp;rtpof=true&amp;sd=true" TargetMode="External"/><Relationship Id="rId8" Type="http://schemas.openxmlformats.org/officeDocument/2006/relationships/image" Target="media/image7.png"/><Relationship Id="rId31" Type="http://schemas.openxmlformats.org/officeDocument/2006/relationships/hyperlink" Target="https://docs.blender.org/manual/en/latest/compositing/introduction.html#getting-started" TargetMode="External"/><Relationship Id="rId30" Type="http://schemas.openxmlformats.org/officeDocument/2006/relationships/hyperlink" Target="https://sena-primo.hosted.exlibrisgroup.com/permalink/f/1j5choe/sena_aleph000062162" TargetMode="External"/><Relationship Id="rId11" Type="http://schemas.openxmlformats.org/officeDocument/2006/relationships/hyperlink" Target="https://www.notodoanimacion.es/tecnicas-de-composicion-digital/" TargetMode="External"/><Relationship Id="rId10" Type="http://schemas.openxmlformats.org/officeDocument/2006/relationships/image" Target="media/image9.png"/><Relationship Id="rId32" Type="http://schemas.openxmlformats.org/officeDocument/2006/relationships/header" Target="header1.xml"/><Relationship Id="rId13" Type="http://schemas.openxmlformats.org/officeDocument/2006/relationships/hyperlink" Target="https://hipertextual.com/2014/12/los-efectos-especiales-de-star-wars-cuando-aun-no-existia-el-croma" TargetMode="External"/><Relationship Id="rId12" Type="http://schemas.openxmlformats.org/officeDocument/2006/relationships/image" Target="media/image8.jpg"/><Relationship Id="rId15" Type="http://schemas.openxmlformats.org/officeDocument/2006/relationships/image" Target="media/image1.jpg"/><Relationship Id="rId14" Type="http://schemas.openxmlformats.org/officeDocument/2006/relationships/image" Target="media/image4.jpg"/><Relationship Id="rId17" Type="http://schemas.openxmlformats.org/officeDocument/2006/relationships/image" Target="media/image5.jpg"/><Relationship Id="rId16" Type="http://schemas.openxmlformats.org/officeDocument/2006/relationships/hyperlink" Target="https://twitter.com/i/events/1274001690786770957" TargetMode="External"/><Relationship Id="rId19" Type="http://schemas.openxmlformats.org/officeDocument/2006/relationships/image" Target="media/image3.jpg"/><Relationship Id="rId18" Type="http://schemas.openxmlformats.org/officeDocument/2006/relationships/hyperlink" Target="https://rodajesdepeliculas.blogspot.com/2015/03/matrix-la-trilogia-detras-de-las-camar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