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Video: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Características del mercado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Ruta: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https://drive.google.com/file/d/1vS6T26V-ZyIjkJN-5yqFv-Bkdk8FKGUG/view?usp=sharing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video es realizado por el experto, quien se filmó explicando esta temática. Se requiere de producción lo siguiente: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las cortinillas de inicio y cierre.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Colocar un rótulo de los datos del experto, los cuales se encuentran al inicio del video.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 ser posible ampliar el encuadre de la pantalla de tal forma que no se perciba todo el escritorio del experto (esto depende de qué tan viable sea).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vS6T26V-ZyIjkJN-5yqFv-Bkdk8FKGUG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kfp7oIvakExd3xXgB2/UsDFcbQ==">AMUW2mUQgp00lVGfDakSduy64dZ1qZdlKHhBwxU7kYDiyjQgTshDIDt/S7LAa/3OjHItIbktljFjMHXFwvg76bvJd8ZffsMfbrip4XCpCuCG3FgDoYLyz+w=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