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Fidelización de clientes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https://drive.google.com/file/d/13BHmn3leQ66-J-ADBFumZ-3V6iZbkLSF/view?usp=sharing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video es realizado por el experto, quien se filmó explicando esta temática. Se requiere de producción lo siguiente: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las cortinillas de inicio y cierre.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un rótulo de los datos del experto, los cuales se encuentran al inicio del video.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3BHmn3leQ66-J-ADBFumZ-3V6iZbkLS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1Un8i+f15ZzrskbQ2XRN5sGZVg==">AMUW2mWCwzVyIbKk0X4jRp4FDoBVy3Bj25dg8G1CI7mMWCYLQ0X6kz/+/tXfrHXxEs6OhERmbrSq1tbCyW+ac0o03vJrfjbjLrBTgx55fYrUC8qkdVsT8M8=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