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FORMATO PARA EL DESARROLLO DE COMPONENTE FORMATIVO</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24"/>
        </w:tabs>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PROGRAMA DE FORMACIÓN</w:t>
            </w:r>
          </w:p>
        </w:tc>
        <w:tc>
          <w:tcPr>
            <w:vAlign w:val="center"/>
          </w:tcPr>
          <w:p w:rsidR="00000000" w:rsidDel="00000000" w:rsidP="00000000" w:rsidRDefault="00000000" w:rsidRPr="00000000" w14:paraId="00000004">
            <w:pPr>
              <w:rPr/>
            </w:pPr>
            <w:r w:rsidDel="00000000" w:rsidR="00000000" w:rsidRPr="00000000">
              <w:rPr>
                <w:rtl w:val="0"/>
              </w:rPr>
              <w:t xml:space="preserve">DESCRIPCIÓN Y FUNCIONAMIENTO DE LOS COMPONENTES DEL VEHÍCULO (DIFERENCIAL)</w:t>
            </w:r>
          </w:p>
        </w:tc>
      </w:tr>
    </w:tbl>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COMPETENCIA</w:t>
            </w:r>
          </w:p>
        </w:tc>
        <w:tc>
          <w:tcPr>
            <w:vAlign w:val="center"/>
          </w:tcPr>
          <w:p w:rsidR="00000000" w:rsidDel="00000000" w:rsidP="00000000" w:rsidRDefault="00000000" w:rsidRPr="00000000" w14:paraId="00000007">
            <w:pPr>
              <w:rPr>
                <w:b w:val="0"/>
              </w:rPr>
            </w:pPr>
            <w:r w:rsidDel="00000000" w:rsidR="00000000" w:rsidRPr="00000000">
              <w:rPr>
                <w:b w:val="0"/>
                <w:rtl w:val="0"/>
              </w:rPr>
              <w:t xml:space="preserve">280601016- Intervenir en las actividades del servicio de mantenimiento de automotores, de acuerdo con las condiciones y fallas presentadas.  </w:t>
            </w:r>
          </w:p>
        </w:tc>
        <w:tc>
          <w:tcP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RESULTADOS DE APRENDIZAJE</w:t>
            </w:r>
          </w:p>
        </w:tc>
        <w:tc>
          <w:tcPr>
            <w:vAlign w:val="center"/>
          </w:tcPr>
          <w:p w:rsidR="00000000" w:rsidDel="00000000" w:rsidP="00000000" w:rsidRDefault="00000000" w:rsidRPr="00000000" w14:paraId="00000009">
            <w:pPr>
              <w:rPr>
                <w:b w:val="0"/>
              </w:rPr>
            </w:pPr>
            <w:r w:rsidDel="00000000" w:rsidR="00000000" w:rsidRPr="00000000">
              <w:rPr>
                <w:b w:val="0"/>
                <w:rtl w:val="0"/>
              </w:rPr>
              <w:t xml:space="preserve">280601016-01 Revisar estado y funcionamiento de los componentes de los sistemas del vehículo según parámetros del fabricante.</w:t>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DEL COMPONENTE FORMATIVO</w:t>
            </w:r>
          </w:p>
        </w:tc>
        <w:tc>
          <w:tcPr>
            <w:vAlign w:val="center"/>
          </w:tcPr>
          <w:p w:rsidR="00000000" w:rsidDel="00000000" w:rsidP="00000000" w:rsidRDefault="00000000" w:rsidRPr="00000000" w14:paraId="0000000D">
            <w:pPr>
              <w:rPr>
                <w:b w:val="0"/>
              </w:rPr>
            </w:pPr>
            <w:r w:rsidDel="00000000" w:rsidR="00000000" w:rsidRPr="00000000">
              <w:rPr>
                <w:b w:val="0"/>
                <w:rtl w:val="0"/>
              </w:rPr>
              <w:t xml:space="preserve">01</w:t>
            </w:r>
          </w:p>
        </w:tc>
      </w:tr>
      <w:tr>
        <w:trPr>
          <w:cantSplit w:val="0"/>
          <w:trHeight w:val="340" w:hRule="atLeast"/>
          <w:tblHeader w:val="0"/>
        </w:trPr>
        <w:tc>
          <w:tcP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DEL COMPONENTE FORMATIVO</w:t>
            </w:r>
          </w:p>
        </w:tc>
        <w:tc>
          <w:tcPr>
            <w:vAlign w:val="center"/>
          </w:tcPr>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0"/>
              </w:rPr>
            </w:pPr>
            <w:r w:rsidDel="00000000" w:rsidR="00000000" w:rsidRPr="00000000">
              <w:rPr>
                <w:b w:val="0"/>
                <w:rtl w:val="0"/>
              </w:rPr>
              <w:t xml:space="preserve"> Funcionamiento y partes del diferencial</w:t>
            </w:r>
          </w:p>
        </w:tc>
      </w:tr>
      <w:tr>
        <w:trPr>
          <w:cantSplit w:val="0"/>
          <w:trHeight w:val="340" w:hRule="atLeast"/>
          <w:tblHeader w:val="0"/>
        </w:trPr>
        <w:tc>
          <w:tcPr>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BREVE DESCRIPCIÓN</w:t>
            </w:r>
          </w:p>
        </w:tc>
        <w:tc>
          <w:tcPr>
            <w:vAlign w:val="center"/>
          </w:tcPr>
          <w:p w:rsidR="00000000" w:rsidDel="00000000" w:rsidP="00000000" w:rsidRDefault="00000000" w:rsidRPr="00000000" w14:paraId="00000012">
            <w:pPr>
              <w:rPr>
                <w:b w:val="0"/>
              </w:rPr>
            </w:pPr>
            <w:r w:rsidDel="00000000" w:rsidR="00000000" w:rsidRPr="00000000">
              <w:rPr>
                <w:b w:val="0"/>
                <w:rtl w:val="0"/>
              </w:rPr>
              <w:t xml:space="preserve">El diferencial es un componente clave en la transmisión del vehículo, permitiendo que las ruedas motrices giren a distintas velocidades en las curvas. Su ubicación varía según el tipo de tracción, y su funcionamiento depende de engranajes como piñones planetarios y satélites. Este mecanismo mejora la estabilidad, reduce el desgaste y optimiza el rendimiento del automóvil.</w:t>
            </w:r>
          </w:p>
        </w:tc>
      </w:tr>
      <w:tr>
        <w:trPr>
          <w:cantSplit w:val="0"/>
          <w:trHeight w:val="340" w:hRule="atLeast"/>
          <w:tblHeader w:val="0"/>
        </w:trPr>
        <w:tc>
          <w:tcPr>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PALABRAS CLAVE</w:t>
            </w:r>
          </w:p>
        </w:tc>
        <w:tc>
          <w:tcPr>
            <w:vAlign w:val="center"/>
          </w:tcPr>
          <w:p w:rsidR="00000000" w:rsidDel="00000000" w:rsidP="00000000" w:rsidRDefault="00000000" w:rsidRPr="00000000" w14:paraId="00000014">
            <w:pPr>
              <w:rPr>
                <w:b w:val="0"/>
              </w:rPr>
            </w:pPr>
            <w:r w:rsidDel="00000000" w:rsidR="00000000" w:rsidRPr="00000000">
              <w:rPr>
                <w:b w:val="0"/>
                <w:rtl w:val="0"/>
              </w:rPr>
              <w:t xml:space="preserve">Diferencial, transmisión, ruedas, tracción, estabilidad.</w:t>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OCUPACIONAL</w:t>
            </w:r>
          </w:p>
        </w:tc>
        <w:tc>
          <w:tcP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IDIOMA</w:t>
            </w:r>
          </w:p>
        </w:tc>
        <w:tc>
          <w:tcP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e36c09"/>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Español</w:t>
            </w:r>
            <w:r w:rsidDel="00000000" w:rsidR="00000000" w:rsidRPr="00000000">
              <w:rPr>
                <w:rtl w:val="0"/>
              </w:rPr>
            </w:r>
          </w:p>
        </w:tc>
      </w:tr>
    </w:tbl>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e36c0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diferencial y su función principal en el sistema de transmisión</w:t>
      </w:r>
    </w:p>
    <w:p w:rsidR="00000000" w:rsidDel="00000000" w:rsidP="00000000" w:rsidRDefault="00000000" w:rsidRPr="00000000" w14:paraId="00000024">
      <w:pPr>
        <w:ind w:left="360" w:firstLine="0"/>
        <w:rPr/>
      </w:pPr>
      <w:r w:rsidDel="00000000" w:rsidR="00000000" w:rsidRPr="00000000">
        <w:rPr>
          <w:rtl w:val="0"/>
        </w:rPr>
        <w:t xml:space="preserve">2. Posiciones del diferencial según el tipo de sistema de transmisión</w:t>
      </w:r>
    </w:p>
    <w:p w:rsidR="00000000" w:rsidDel="00000000" w:rsidP="00000000" w:rsidRDefault="00000000" w:rsidRPr="00000000" w14:paraId="00000025">
      <w:pPr>
        <w:ind w:left="360" w:firstLine="0"/>
        <w:rPr/>
      </w:pPr>
      <w:r w:rsidDel="00000000" w:rsidR="00000000" w:rsidRPr="00000000">
        <w:rPr>
          <w:rtl w:val="0"/>
        </w:rPr>
        <w:t xml:space="preserve">2.1 Diferencial en vehículos con motor delantero y propulsión trasera</w:t>
      </w:r>
    </w:p>
    <w:p w:rsidR="00000000" w:rsidDel="00000000" w:rsidP="00000000" w:rsidRDefault="00000000" w:rsidRPr="00000000" w14:paraId="00000026">
      <w:pPr>
        <w:ind w:left="360" w:firstLine="0"/>
        <w:rPr/>
      </w:pPr>
      <w:r w:rsidDel="00000000" w:rsidR="00000000" w:rsidRPr="00000000">
        <w:rPr>
          <w:rtl w:val="0"/>
        </w:rPr>
        <w:t xml:space="preserve">2.2 Diferencial en vehículos con motor delantero y tracción delantera</w:t>
      </w:r>
    </w:p>
    <w:p w:rsidR="00000000" w:rsidDel="00000000" w:rsidP="00000000" w:rsidRDefault="00000000" w:rsidRPr="00000000" w14:paraId="00000027">
      <w:pPr>
        <w:ind w:left="360" w:firstLine="0"/>
        <w:rPr/>
      </w:pPr>
      <w:r w:rsidDel="00000000" w:rsidR="00000000" w:rsidRPr="00000000">
        <w:rPr>
          <w:rtl w:val="0"/>
        </w:rPr>
        <w:t xml:space="preserve">2.3 Diferencial en vehículos con transmisión 4X4</w:t>
      </w:r>
    </w:p>
    <w:p w:rsidR="00000000" w:rsidDel="00000000" w:rsidP="00000000" w:rsidRDefault="00000000" w:rsidRPr="00000000" w14:paraId="00000028">
      <w:pPr>
        <w:ind w:left="360" w:firstLine="0"/>
        <w:rPr/>
      </w:pPr>
      <w:r w:rsidDel="00000000" w:rsidR="00000000" w:rsidRPr="00000000">
        <w:rPr>
          <w:rtl w:val="0"/>
        </w:rPr>
        <w:t xml:space="preserve">3. Partes del diferencial estándar y su funcionamiento</w:t>
      </w:r>
    </w:p>
    <w:p w:rsidR="00000000" w:rsidDel="00000000" w:rsidP="00000000" w:rsidRDefault="00000000" w:rsidRPr="00000000" w14:paraId="00000029">
      <w:pPr>
        <w:ind w:left="360" w:firstLine="0"/>
        <w:rPr/>
      </w:pPr>
      <w:r w:rsidDel="00000000" w:rsidR="00000000" w:rsidRPr="00000000">
        <w:rPr>
          <w:rtl w:val="0"/>
        </w:rPr>
        <w:t xml:space="preserve">3.1 El mecanismo diferencial y su función en la transmisión de potencia</w:t>
      </w:r>
    </w:p>
    <w:p w:rsidR="00000000" w:rsidDel="00000000" w:rsidP="00000000" w:rsidRDefault="00000000" w:rsidRPr="00000000" w14:paraId="0000002A">
      <w:pPr>
        <w:ind w:left="360" w:firstLine="0"/>
        <w:rPr/>
      </w:pPr>
      <w:r w:rsidDel="00000000" w:rsidR="00000000" w:rsidRPr="00000000">
        <w:rPr>
          <w:rtl w:val="0"/>
        </w:rPr>
        <w:t xml:space="preserve">3.2 Otras partes del diferencial y su importancia en el sistema de transmisión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2E">
      <w:pPr>
        <w:spacing w:after="240" w:lineRule="auto"/>
        <w:rPr/>
      </w:pPr>
      <w:r w:rsidDel="00000000" w:rsidR="00000000" w:rsidRPr="00000000">
        <w:rPr>
          <w:rtl w:val="0"/>
        </w:rPr>
        <w:t xml:space="preserve">El diferencial es un elemento esencial dentro del sistema de transmisión de los vehículos, ya que permite la distribución adecuada de la potencia a las ruedas motrices. Su principal función es compensar la diferencia de velocidad entre las ruedas cuando el automóvil toma una curva, evitando el deslizamiento y garantizando una conducción estable y segura. Sin este mecanismo, las ruedas tendrían dificultades para girar con fluidez, lo que generaría un desgaste prematuro y una reducción en la eficiencia del vehículo.</w:t>
      </w:r>
    </w:p>
    <w:tbl>
      <w:tblPr>
        <w:tblStyle w:val="Table5"/>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76"/>
        <w:gridCol w:w="4086"/>
        <w:tblGridChange w:id="0">
          <w:tblGrid>
            <w:gridCol w:w="5876"/>
            <w:gridCol w:w="4086"/>
          </w:tblGrid>
        </w:tblGridChange>
      </w:tblGrid>
      <w:tr>
        <w:trPr>
          <w:cantSplit w:val="0"/>
          <w:tblHeader w:val="0"/>
        </w:trPr>
        <w:tc>
          <w:tcPr>
            <w:shd w:fill="c4eefe" w:val="clear"/>
          </w:tcPr>
          <w:p w:rsidR="00000000" w:rsidDel="00000000" w:rsidP="00000000" w:rsidRDefault="00000000" w:rsidRPr="00000000" w14:paraId="0000002F">
            <w:pPr>
              <w:spacing w:after="240" w:lineRule="auto"/>
              <w:jc w:val="both"/>
              <w:rPr/>
            </w:pPr>
            <w:r w:rsidDel="00000000" w:rsidR="00000000" w:rsidRPr="00000000">
              <w:rPr>
                <w:rtl w:val="0"/>
              </w:rPr>
              <w:t xml:space="preserve">La ubicación del diferencial varía según el tipo de transmisión. En vehículos con tracción trasera, se encuentra en el eje posterior, mientras que en aquellos con tracción delantera suele estar integrado con la caja de cambios. En sistemas de tracción en las cuatro ruedas, se añade una caja de transferencia y un diferencial adicional para distribuir la potencia entre ambos ejes. Estas configuraciones permiten que el vehículo se adapte a distintos terrenos y necesidades de conducción.</w:t>
            </w:r>
          </w:p>
        </w:tc>
        <w:tc>
          <w:tcPr>
            <w:shd w:fill="c4eefe" w:val="clear"/>
          </w:tcPr>
          <w:p w:rsidR="00000000" w:rsidDel="00000000" w:rsidP="00000000" w:rsidRDefault="00000000" w:rsidRPr="00000000" w14:paraId="00000030">
            <w:pPr>
              <w:spacing w:after="240" w:lineRule="auto"/>
              <w:rPr/>
            </w:pPr>
            <w:r w:rsidDel="00000000" w:rsidR="00000000" w:rsidRPr="00000000">
              <w:rPr/>
              <w:drawing>
                <wp:inline distB="0" distT="0" distL="0" distR="0">
                  <wp:extent cx="2470834" cy="1383588"/>
                  <wp:effectExtent b="0" l="0" r="0" t="0"/>
                  <wp:docPr descr="MPV vehicle suspension and rear axle drive shaft." id="1857729096" name="image6.jpg"/>
                  <a:graphic>
                    <a:graphicData uri="http://schemas.openxmlformats.org/drawingml/2006/picture">
                      <pic:pic>
                        <pic:nvPicPr>
                          <pic:cNvPr descr="MPV vehicle suspension and rear axle drive shaft." id="0" name="image6.jpg"/>
                          <pic:cNvPicPr preferRelativeResize="0"/>
                        </pic:nvPicPr>
                        <pic:blipFill>
                          <a:blip r:embed="rId9"/>
                          <a:srcRect b="0" l="0" r="0" t="0"/>
                          <a:stretch>
                            <a:fillRect/>
                          </a:stretch>
                        </pic:blipFill>
                        <pic:spPr>
                          <a:xfrm>
                            <a:off x="0" y="0"/>
                            <a:ext cx="2470834" cy="13835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lineRule="auto"/>
              <w:rPr/>
            </w:pPr>
            <w:r w:rsidDel="00000000" w:rsidR="00000000" w:rsidRPr="00000000">
              <w:rPr>
                <w:highlight w:val="yellow"/>
                <w:rtl w:val="0"/>
              </w:rPr>
              <w:t xml:space="preserve">934830147</w:t>
            </w:r>
            <w:r w:rsidDel="00000000" w:rsidR="00000000" w:rsidRPr="00000000">
              <w:rPr>
                <w:rtl w:val="0"/>
              </w:rPr>
            </w:r>
          </w:p>
        </w:tc>
      </w:tr>
    </w:tbl>
    <w:p w:rsidR="00000000" w:rsidDel="00000000" w:rsidP="00000000" w:rsidRDefault="00000000" w:rsidRPr="00000000" w14:paraId="00000032">
      <w:pPr>
        <w:spacing w:after="240" w:lineRule="auto"/>
        <w:rPr/>
      </w:pPr>
      <w:r w:rsidDel="00000000" w:rsidR="00000000" w:rsidRPr="00000000">
        <w:rPr>
          <w:rtl w:val="0"/>
        </w:rPr>
      </w:r>
    </w:p>
    <w:p w:rsidR="00000000" w:rsidDel="00000000" w:rsidP="00000000" w:rsidRDefault="00000000" w:rsidRPr="00000000" w14:paraId="00000033">
      <w:pPr>
        <w:spacing w:after="240" w:lineRule="auto"/>
        <w:rPr/>
      </w:pPr>
      <w:r w:rsidDel="00000000" w:rsidR="00000000" w:rsidRPr="00000000">
        <w:rPr>
          <w:rtl w:val="0"/>
        </w:rPr>
        <w:t xml:space="preserve">Para su correcto funcionamiento, el diferencial está compuesto por varios elementos mecánicos, como el engranaje de mando final, los piñones planetarios y los satélites, que trabajan en conjunto para regular la velocidad de cada rueda. Además, cuenta con sistemas de ajuste y calibración que aseguran un desempeño óptimo y prolongan la vida útil del mecanismo. A continuación, se analizan en detalle sus características, tipos y componentes, resaltando su importancia dentro del sistema de transmisión automotriz.</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El diferencial y su función principal en el sistema de transmisión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diferencial es un componente fundamental del sistema de transmisión de potencia en un vehículo. Su función principal es permitir que las ruedas motrices giren a diferentes velocidades al tomar una curva, lo que facilita la estabilidad y el adecuado desempeño del vehículo.</w:t>
      </w:r>
    </w:p>
    <w:tbl>
      <w:tblPr>
        <w:tblStyle w:val="Table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Sin este mecanismo, las ruedas experimentarían deslizamiento, lo que generaría inestabilidad en la conducción y un desgaste prematuro de las llantas. Esto se debe a que, al girar, las ruedas recorren trayectorias de distinta longitud: la rueda exterior debe cubrir una mayor distancia y, por lo tanto, necesita girar más rápido que la interior.</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Diferencial traser</w:t>
            </w:r>
            <w:sdt>
              <w:sdtPr>
                <w:tag w:val="goog_rdk_0"/>
              </w:sdtPr>
              <w:sdtContent>
                <w:commentRangeStart w:id="0"/>
              </w:sdtContent>
            </w:sdt>
            <w:sdt>
              <w:sdtPr>
                <w:tag w:val="goog_rdk_1"/>
              </w:sdtPr>
              <w:sdtContent>
                <w:commentRangeStart w:id="1"/>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38556" cy="1893509"/>
                  <wp:effectExtent b="0" l="0" r="0" t="0"/>
                  <wp:docPr descr="A close-up of a machine&#10;&#10;AI-generated content may be incorrect." id="1857729098" name="image2.jpg"/>
                  <a:graphic>
                    <a:graphicData uri="http://schemas.openxmlformats.org/drawingml/2006/picture">
                      <pic:pic>
                        <pic:nvPicPr>
                          <pic:cNvPr descr="A close-up of a machine&#10;&#10;AI-generated content may be incorrect." id="0" name="image2.jpg"/>
                          <pic:cNvPicPr preferRelativeResize="0"/>
                        </pic:nvPicPr>
                        <pic:blipFill>
                          <a:blip r:embed="rId10"/>
                          <a:srcRect b="0" l="0" r="0" t="0"/>
                          <a:stretch>
                            <a:fillRect/>
                          </a:stretch>
                        </pic:blipFill>
                        <pic:spPr>
                          <a:xfrm>
                            <a:off x="0" y="0"/>
                            <a:ext cx="2838556" cy="189350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un vehículo avanza en línea recta, ambas ruedas giran a la misma velocidad. Sin embargo, al tomar una curva, la rueda exterior debe recorrer una mayor distancia en el mismo tiempo, por lo que aumenta su velocidad, mientras que la rueda interior reduce su giro.</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Diferencia de recorrido de la rueda interna (B) y externa (</w:t>
      </w:r>
      <w:sdt>
        <w:sdtPr>
          <w:tag w:val="goog_rdk_2"/>
        </w:sdtPr>
        <w:sdtContent>
          <w:commentRangeStart w:id="2"/>
        </w:sdtContent>
      </w:sdt>
      <w:sdt>
        <w:sdtPr>
          <w:tag w:val="goog_rdk_3"/>
        </w:sdtPr>
        <w:sdtContent>
          <w:commentRangeStart w:id="3"/>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r>
      <w:commentRangeEnd w:id="2"/>
      <w:r w:rsidDel="00000000" w:rsidR="00000000" w:rsidRPr="00000000">
        <w:commentReference w:id="2"/>
      </w:r>
      <w:commentRangeEnd w:id="3"/>
      <w:r w:rsidDel="00000000" w:rsidR="00000000" w:rsidRPr="00000000">
        <w:commentReference w:id="3"/>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63917" cy="3036870"/>
            <wp:effectExtent b="0" l="0" r="0" t="0"/>
            <wp:docPr id="185772909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063917" cy="303687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diferencial no existiera, ambas ruedas intentarían girar a la misma velocidad y recorrer la misma distancia, lo que generaría una fricción excesiva y dificultaría la maniobrabilidad del vehículo. En situaciones extremas, esto podría derivar en fallas en la transmisión o en la suspensión del automóvil.</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Posiciones del diferencial según el tipo de sistema de transmisión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ubicación del diferencial varía en función del sistema de transmisión del vehículo. Dependiendo de la tracción y el diseño del automóvil, el diferencial puede estar ubicado en distintos puntos del sistema mecánico.</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2.1 Diferencial en vehículos con motor delantero y propulsión trasera</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tipo de configuración, el motor se encuentra en la parte delantera del vehículo y transmite la potencia a las ruedas traseras mediante un conjunto de componentes que incluyen la caja de cambios, el árbol de transmisión, el diferencial y los semiejes.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Diferencial en posición traser</w:t>
      </w:r>
      <w:sdt>
        <w:sdtPr>
          <w:tag w:val="goog_rdk_4"/>
        </w:sdtPr>
        <w:sdtContent>
          <w:commentRangeStart w:id="4"/>
        </w:sdtContent>
      </w:sdt>
      <w:sdt>
        <w:sdtPr>
          <w:tag w:val="goog_rdk_5"/>
        </w:sdtPr>
        <w:sdtContent>
          <w:commentRangeStart w:id="5"/>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536896" cy="2634858"/>
            <wp:effectExtent b="0" l="0" r="0" t="0"/>
            <wp:docPr id="185772910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536896" cy="263485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LOS TEQUES ALL TERRAIN. (2022).</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este caso, el diferencial se encuentra en la parte trasera del vehículo, lo que permite distribuir el torque entre ambas ruedas traseras de manera equilibrada, facilitando la estabilidad y la tracción en distintos tipos de terrenos. Este diseño es característico de vehículos deportivos y algunos modelos de alta potencia.</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2.2 Diferencial en vehículos con motor delantero y tracción delantera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los vehículos con tracción delantera, el motor impulsa las ruedas delanteras, lo que elimina la necesidad de un árbol de transmisión. La potencia se transfiere directamente desde la caja de cambios al diferencial, que generalmente está integrado dentro de la misma.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4.</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Diferencial en posición delantera o traser</w:t>
      </w:r>
      <w:sdt>
        <w:sdtPr>
          <w:tag w:val="goog_rdk_6"/>
        </w:sdtPr>
        <w:sdtContent>
          <w:commentRangeStart w:id="6"/>
        </w:sdtContent>
      </w:sdt>
      <w:sdt>
        <w:sdtPr>
          <w:tag w:val="goog_rdk_7"/>
        </w:sdtPr>
        <w:sdtContent>
          <w:commentRangeStart w:id="7"/>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t>
      </w:r>
      <w:commentRangeEnd w:id="6"/>
      <w:r w:rsidDel="00000000" w:rsidR="00000000" w:rsidRPr="00000000">
        <w:commentReference w:id="6"/>
      </w:r>
      <w:commentRangeEnd w:id="7"/>
      <w:r w:rsidDel="00000000" w:rsidR="00000000" w:rsidRPr="00000000">
        <w:commentReference w:id="7"/>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13240" cy="2647492"/>
            <wp:effectExtent b="0" l="0" r="0" t="0"/>
            <wp:docPr id="185772909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313240" cy="264749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LOS TEQUES ALL TERRAIN. (2022).</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diseño es común en automóviles compactos y de uso urbano, ya que reduce el peso total del vehículo, mejora el consumo de combustible y proporciona una tracción eficiente en diversas condiciones de manejo.</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et92p0"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2.3 Diferencial en vehículos con transmisión 4X</w:t>
      </w:r>
      <w:sdt>
        <w:sdtPr>
          <w:tag w:val="goog_rdk_8"/>
        </w:sdtPr>
        <w:sdtContent>
          <w:commentRangeStart w:id="8"/>
        </w:sdtContent>
      </w:sdt>
      <w:sdt>
        <w:sdtPr>
          <w:tag w:val="goog_rdk_9"/>
        </w:sdtPr>
        <w:sdtContent>
          <w:commentRangeStart w:id="9"/>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vehículos equipados con tracción en las cuatro ruedas cuentan con un sistema de transmisión más complejo. A diferencia de los sistemas anteriores, incorporan una caja de transferencia y un árbol de transmisión adicional para distribuir la potencia tanto al eje delantero como al trasero.</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Tracción 4x4 conectable manualmente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803986" cy="1907330"/>
            <wp:effectExtent b="0" l="0" r="0" t="0"/>
            <wp:docPr id="185772910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03986" cy="190733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Aficionados a la mecánica (2018).</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tipo de transmisión es común en vehículos todoterreno y camionetas diseñadas para operar en condiciones adversas. Gracias a la inclusión de diferenciales en ambos ejes y, en algunos casos, diferenciales de bloqueo, estos vehículos pueden adaptarse mejor a terrenos irregulares, superficies con baja adherencia o caminos empinados.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Partes del diferencial estándar y su funcionamiento</w:t>
      </w:r>
    </w:p>
    <w:tbl>
      <w:tblPr>
        <w:tblStyle w:val="Table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49"/>
        <w:gridCol w:w="4013"/>
        <w:tblGridChange w:id="0">
          <w:tblGrid>
            <w:gridCol w:w="5949"/>
            <w:gridCol w:w="4013"/>
          </w:tblGrid>
        </w:tblGridChange>
      </w:tblGrid>
      <w:tr>
        <w:trPr>
          <w:cantSplit w:val="0"/>
          <w:tblHeader w:val="0"/>
        </w:trPr>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diferencial está compuesto por distintos elementos que trabajan en conjunto para permitir la transmisión adecuada de la potencia a las ruedas.</w:t>
            </w: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116740" cy="1411797"/>
                  <wp:effectExtent b="0" l="0" r="0" t="0"/>
                  <wp:docPr descr="Portland, OR, USA - Dec 8, 2023 - 2001 White Dodge Ram 3500 dually Cummins 24 Valve Turbo Diesel 4x4  off-road American pickup truck underneath picture axles shock absorbers yoke differentials muffler" id="1857729101" name="image3.jpg"/>
                  <a:graphic>
                    <a:graphicData uri="http://schemas.openxmlformats.org/drawingml/2006/picture">
                      <pic:pic>
                        <pic:nvPicPr>
                          <pic:cNvPr descr="Portland, OR, USA - Dec 8, 2023 - 2001 White Dodge Ram 3500 dually Cummins 24 Valve Turbo Diesel 4x4  off-road American pickup truck underneath picture axles shock absorbers yoke differentials muffler" id="0" name="image3.jpg"/>
                          <pic:cNvPicPr preferRelativeResize="0"/>
                        </pic:nvPicPr>
                        <pic:blipFill>
                          <a:blip r:embed="rId15"/>
                          <a:srcRect b="0" l="0" r="0" t="0"/>
                          <a:stretch>
                            <a:fillRect/>
                          </a:stretch>
                        </pic:blipFill>
                        <pic:spPr>
                          <a:xfrm>
                            <a:off x="0" y="0"/>
                            <a:ext cx="2116740" cy="141179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980380507</w:t>
            </w:r>
            <w:r w:rsidDel="00000000" w:rsidR="00000000" w:rsidRPr="00000000">
              <w:rPr>
                <w:rtl w:val="0"/>
              </w:rPr>
            </w:r>
          </w:p>
        </w:tc>
      </w:tr>
    </w:tb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3.1 El mecanismo diferencial y su función en la transmisión de potencia</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mecanismo del diferencial consta de dos conjuntos principales que trabajan en conjunto para distribuir la fuerza motriz de manera eficiente: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1"/>
        <w:gridCol w:w="5431"/>
        <w:tblGridChange w:id="0">
          <w:tblGrid>
            <w:gridCol w:w="4531"/>
            <w:gridCol w:w="5431"/>
          </w:tblGrid>
        </w:tblGridChange>
      </w:tblGrid>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6</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Conjunto engranaje de mando fina</w:t>
            </w:r>
            <w:sdt>
              <w:sdtPr>
                <w:tag w:val="goog_rdk_10"/>
              </w:sdtPr>
              <w:sdtContent>
                <w:commentRangeStart w:id="10"/>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595515" cy="1837187"/>
                  <wp:effectExtent b="0" l="0" r="0" t="0"/>
                  <wp:docPr id="185772910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595515" cy="183718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VanGelder (2018).</w:t>
            </w:r>
          </w:p>
        </w:tc>
        <w:tc>
          <w:tcPr/>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Engranaje de mando final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 función es multiplicar el par motor y modificar la dirección del movimiento, pasando de longitudinal a transversal. Este conjunto está conformado por un piñón impulsor y una corona, que trabajan en sincronía para transmitir la potencia a las ruedas.</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12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Conjunto diferencial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Compuesto por piñones cónicos planetarios y satélites, este mecanismo permite que las ruedas motrices giren a diferentes velocidades cuando el vehículo se desplaza por una curva.</w:t>
            </w:r>
          </w:p>
        </w:tc>
      </w:tr>
    </w:tb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mecanismo diferencial está compuesto por un conjunto de mando final, una corona, un piñón impulsor, piñones planetarios y satélites, además de los semiejes, que transmiten la potencia a las ruedas, garantizando estabilidad y tracción en la conducción.</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Mecanismo del diferenci</w:t>
      </w:r>
      <w:sdt>
        <w:sdtPr>
          <w:tag w:val="goog_rdk_11"/>
        </w:sdtPr>
        <w:sdtContent>
          <w:commentRangeStart w:id="11"/>
        </w:sdtContent>
      </w:sdt>
      <w:sdt>
        <w:sdtPr>
          <w:tag w:val="goog_rdk_12"/>
        </w:sdtPr>
        <w:sdtContent>
          <w:commentRangeStart w:id="12"/>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73443" cy="2958341"/>
            <wp:effectExtent b="0" l="0" r="0" t="0"/>
            <wp:docPr descr="A diagram of a mechanical system&#10;&#10;AI-generated content may be incorrect." id="1857729103" name="image11.jpg"/>
            <a:graphic>
              <a:graphicData uri="http://schemas.openxmlformats.org/drawingml/2006/picture">
                <pic:pic>
                  <pic:nvPicPr>
                    <pic:cNvPr descr="A diagram of a mechanical system&#10;&#10;AI-generated content may be incorrect." id="0" name="image11.jpg"/>
                    <pic:cNvPicPr preferRelativeResize="0"/>
                  </pic:nvPicPr>
                  <pic:blipFill>
                    <a:blip r:embed="rId17"/>
                    <a:srcRect b="0" l="0" r="0" t="0"/>
                    <a:stretch>
                      <a:fillRect/>
                    </a:stretch>
                  </pic:blipFill>
                  <pic:spPr>
                    <a:xfrm>
                      <a:off x="0" y="0"/>
                      <a:ext cx="2773443" cy="295834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Ribbens (2003).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funcionamiento del diferencial se puede explicar de la siguiente manera:</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8.</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Funcionamiento del conjunto diferencia</w:t>
      </w:r>
      <w:sdt>
        <w:sdtPr>
          <w:tag w:val="goog_rdk_13"/>
        </w:sdtPr>
        <w:sdtContent>
          <w:commentRangeStart w:id="13"/>
        </w:sdtContent>
      </w:sdt>
      <w:sdt>
        <w:sdtPr>
          <w:tag w:val="goog_rdk_14"/>
        </w:sdtPr>
        <w:sdtContent>
          <w:commentRangeStart w:id="14"/>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461476" cy="2546884"/>
            <wp:effectExtent b="0" l="0" r="0" t="0"/>
            <wp:docPr id="185772910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461476" cy="254688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VanGelder (2018).</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cca62" w:val="cle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Acordeón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CF01_3.1_El mecanismo diferencial y su función en la transmisión de potencia</w:t>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mecanismo es esencial para la conducción segura y eficiente, ya que evita el desgaste excesivo de los neumáticos y mejora la estabilidad del vehículo en curvas y maniobras.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t3h5sf"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3.2 Otras partes del diferencial y su importancia en el sistema de transmisión</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Además del mecanismo diferencial, existen otros componentes esenciales que garantizan su correcto funcionamiento.</w:t>
      </w:r>
    </w:p>
    <w:tbl>
      <w:tblPr>
        <w:tblStyle w:val="Table10"/>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06"/>
        <w:gridCol w:w="5856"/>
        <w:tblGridChange w:id="0">
          <w:tblGrid>
            <w:gridCol w:w="4106"/>
            <w:gridCol w:w="5856"/>
          </w:tblGrid>
        </w:tblGridChange>
      </w:tblGrid>
      <w:tr>
        <w:trPr>
          <w:cantSplit w:val="0"/>
          <w:tblHeader w:val="0"/>
        </w:trPr>
        <w:tc>
          <w:tcPr>
            <w:shd w:fill="dbeff9" w:val="cle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264366" cy="1510258"/>
                  <wp:effectExtent b="0" l="0" r="0" t="0"/>
                  <wp:docPr descr="close up view of an open auto  reducer differential." id="1857729105" name="image9.jpg"/>
                  <a:graphic>
                    <a:graphicData uri="http://schemas.openxmlformats.org/drawingml/2006/picture">
                      <pic:pic>
                        <pic:nvPicPr>
                          <pic:cNvPr descr="close up view of an open auto  reducer differential." id="0" name="image9.jpg"/>
                          <pic:cNvPicPr preferRelativeResize="0"/>
                        </pic:nvPicPr>
                        <pic:blipFill>
                          <a:blip r:embed="rId19"/>
                          <a:srcRect b="0" l="0" r="0" t="0"/>
                          <a:stretch>
                            <a:fillRect/>
                          </a:stretch>
                        </pic:blipFill>
                        <pic:spPr>
                          <a:xfrm>
                            <a:off x="0" y="0"/>
                            <a:ext cx="2264366" cy="151025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green"/>
                <w:u w:val="none"/>
                <w:vertAlign w:val="baseline"/>
                <w:rtl w:val="0"/>
              </w:rPr>
              <w:t xml:space="preserve">817896541</w:t>
            </w:r>
            <w:r w:rsidDel="00000000" w:rsidR="00000000" w:rsidRPr="00000000">
              <w:rPr>
                <w:rtl w:val="0"/>
              </w:rPr>
            </w:r>
          </w:p>
        </w:tc>
        <w:tc>
          <w:tcPr>
            <w:shd w:fill="dbeff9" w:val="cle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conjunto de piñones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encuentra alojado en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florero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una estructura que sirve como soporte para la corona y los demás elementos del diferencial. Esta pieza es clave, ya que mantiene la alineación y la estabilidad de los engranajes internos.</w:t>
            </w:r>
          </w:p>
        </w:tc>
      </w:tr>
    </w:tb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Los piñones planetarios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Poseen un sector estriado en su interior, lo que permite la conexión de cada semieje con el planetario. En el otro extremo, estos semiejes se conectan con la manzana de la rueda, que es la encargada de recibir finalmente el giro generado por el diferencial.</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9.</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Alojamiento del conjunto diferencial y semiej</w:t>
      </w:r>
      <w:sdt>
        <w:sdtPr>
          <w:tag w:val="goog_rdk_15"/>
        </w:sdtPr>
        <w:sdtContent>
          <w:commentRangeStart w:id="15"/>
        </w:sdtContent>
      </w:sdt>
      <w:sdt>
        <w:sdtPr>
          <w:tag w:val="goog_rdk_16"/>
        </w:sdtPr>
        <w:sdtContent>
          <w:commentRangeStart w:id="16"/>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714351" cy="2044391"/>
            <wp:effectExtent b="0" l="0" r="0" t="0"/>
            <wp:docPr id="185772910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714351" cy="204439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VanGelder (2018).</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highlight w:val="yellow"/>
          <w:u w:val="none"/>
          <w:vertAlign w:val="baseline"/>
          <w:rtl w:val="0"/>
        </w:rPr>
        <w:t xml:space="preserve">Los piñones satélites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Giran sobre su propio eje o pasador y cuentan con rodelas o arandelas cónicas en su parte posterior. Estas piezas tienen la función de calibrar la holgura exacta entre los piñones, garantizando un ajuste preciso y reduciendo la fricción excesiva. En algunos diseños, las rodelas de calibración también cumplen la función de controlar el juego en los planetarios, asegurando un desempeño estable y prolongando la vida útil del sistema.</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10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diferencial y otros componente</w:t>
      </w:r>
      <w:sdt>
        <w:sdtPr>
          <w:tag w:val="goog_rdk_17"/>
        </w:sdtPr>
        <w:sdtContent>
          <w:commentRangeStart w:id="17"/>
        </w:sdtContent>
      </w:sdt>
      <w:sdt>
        <w:sdtPr>
          <w:tag w:val="goog_rdk_18"/>
        </w:sdtPr>
        <w:sdtContent>
          <w:commentRangeStart w:id="18"/>
        </w:sdtContent>
      </w:s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7f7f7f"/>
          <w:sz w:val="18"/>
          <w:szCs w:val="18"/>
          <w:u w:val="none"/>
          <w:shd w:fill="auto" w:val="clear"/>
          <w:vertAlign w:val="baseline"/>
        </w:rPr>
      </w:pPr>
      <w:r w:rsidDel="00000000" w:rsidR="00000000" w:rsidRPr="00000000">
        <w:rPr>
          <w:rFonts w:ascii="Arial" w:cs="Arial" w:eastAsia="Arial" w:hAnsi="Arial"/>
          <w:b w:val="0"/>
          <w:i w:val="0"/>
          <w:smallCaps w:val="0"/>
          <w:strike w:val="0"/>
          <w:color w:val="7f7f7f"/>
          <w:sz w:val="18"/>
          <w:szCs w:val="18"/>
          <w:u w:val="none"/>
          <w:shd w:fill="auto" w:val="clear"/>
          <w:vertAlign w:val="baseline"/>
        </w:rPr>
        <w:drawing>
          <wp:inline distB="0" distT="0" distL="0" distR="0">
            <wp:extent cx="3724109" cy="3309538"/>
            <wp:effectExtent b="0" l="0" r="0" t="0"/>
            <wp:docPr id="185772910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724109" cy="33095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7f7f7f"/>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VanGelder (2018).</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093">
      <w:pPr>
        <w:rPr/>
      </w:pPr>
      <w:r w:rsidDel="00000000" w:rsidR="00000000" w:rsidRPr="00000000">
        <w:rPr>
          <w:rtl w:val="0"/>
        </w:rPr>
        <w:t xml:space="preserve">A continuación, se presenta una síntesis de la temática estudiada en el componente </w:t>
      </w:r>
      <w:sdt>
        <w:sdtPr>
          <w:tag w:val="goog_rdk_19"/>
        </w:sdtPr>
        <w:sdtContent>
          <w:commentRangeStart w:id="19"/>
        </w:sdtContent>
      </w:sdt>
      <w:sdt>
        <w:sdtPr>
          <w:tag w:val="goog_rdk_20"/>
        </w:sdtPr>
        <w:sdtContent>
          <w:commentRangeStart w:id="20"/>
        </w:sdtContent>
      </w:sdt>
      <w:sdt>
        <w:sdtPr>
          <w:tag w:val="goog_rdk_21"/>
        </w:sdtPr>
        <w:sdtContent>
          <w:commentRangeStart w:id="21"/>
        </w:sdtContent>
      </w:sdt>
      <w:r w:rsidDel="00000000" w:rsidR="00000000" w:rsidRPr="00000000">
        <w:rPr>
          <w:rtl w:val="0"/>
        </w:rPr>
        <w:t xml:space="preserve">formativo.</w:t>
      </w:r>
      <w:commentRangeEnd w:id="19"/>
      <w:r w:rsidDel="00000000" w:rsidR="00000000" w:rsidRPr="00000000">
        <w:commentReference w:id="19"/>
      </w:r>
      <w:commentRangeEnd w:id="20"/>
      <w:r w:rsidDel="00000000" w:rsidR="00000000" w:rsidRPr="00000000">
        <w:commentReference w:id="20"/>
      </w:r>
      <w:commentRangeEnd w:id="21"/>
      <w:r w:rsidDel="00000000" w:rsidR="00000000" w:rsidRPr="00000000">
        <w:commentReference w:id="21"/>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526497" cy="3851362"/>
            <wp:effectExtent b="0" l="0" r="0" t="0"/>
            <wp:docPr descr="A diagram of a company&#10;&#10;AI-generated content may be incorrect." id="1857729109" name="image12.png"/>
            <a:graphic>
              <a:graphicData uri="http://schemas.openxmlformats.org/drawingml/2006/picture">
                <pic:pic>
                  <pic:nvPicPr>
                    <pic:cNvPr descr="A diagram of a company&#10;&#10;AI-generated content may be incorrect." id="0" name="image12.png"/>
                    <pic:cNvPicPr preferRelativeResize="0"/>
                  </pic:nvPicPr>
                  <pic:blipFill>
                    <a:blip r:embed="rId22"/>
                    <a:srcRect b="0" l="0" r="0" t="0"/>
                    <a:stretch>
                      <a:fillRect/>
                    </a:stretch>
                  </pic:blipFill>
                  <pic:spPr>
                    <a:xfrm>
                      <a:off x="0" y="0"/>
                      <a:ext cx="6526497" cy="385136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(Se debe incorporar mínimo 1, máximo 2)</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tbl>
      <w:tblPr>
        <w:tblStyle w:val="Table11"/>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b0dfa0" w:val="clear"/>
            <w:vAlign w:val="cente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 DE ACTIVIDAD DIDÁCTICA</w:t>
            </w:r>
          </w:p>
        </w:tc>
      </w:tr>
      <w:tr>
        <w:trPr>
          <w:cantSplit w:val="0"/>
          <w:trHeight w:val="806" w:hRule="atLeast"/>
          <w:tblHeader w:val="0"/>
        </w:trPr>
        <w:tc>
          <w:tcPr>
            <w:shd w:fill="b0dfa0" w:val="clear"/>
            <w:vAlign w:val="cente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Nombre de la Actividad</w:t>
            </w:r>
          </w:p>
        </w:tc>
        <w:tc>
          <w:tcPr>
            <w:shd w:fill="ffffff" w:val="clear"/>
            <w:vAlign w:val="cente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Funcionamiento y aplicación del diferencial en sistemas de transmisión</w:t>
            </w:r>
          </w:p>
        </w:tc>
      </w:tr>
      <w:tr>
        <w:trPr>
          <w:cantSplit w:val="0"/>
          <w:trHeight w:val="806" w:hRule="atLeast"/>
          <w:tblHeader w:val="0"/>
        </w:trPr>
        <w:tc>
          <w:tcPr>
            <w:shd w:fill="b0dfa0" w:val="clear"/>
            <w:vAlign w:val="cente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Objetivo de la actividad</w:t>
            </w:r>
          </w:p>
        </w:tc>
        <w:tc>
          <w:tcPr>
            <w:shd w:fill="ffffff" w:val="clear"/>
            <w:vAlign w:val="cente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Evaluar  sobre la función, componentes y tipos de diferenciales en vehículos.</w:t>
            </w:r>
          </w:p>
        </w:tc>
      </w:tr>
      <w:tr>
        <w:trPr>
          <w:cantSplit w:val="0"/>
          <w:trHeight w:val="806" w:hRule="atLeast"/>
          <w:tblHeader w:val="0"/>
        </w:trPr>
        <w:tc>
          <w:tcPr>
            <w:shd w:fill="b0dfa0" w:val="clear"/>
            <w:vAlign w:val="cente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Tipo de actividad sugerida</w:t>
            </w:r>
          </w:p>
        </w:tc>
        <w:tc>
          <w:tcPr>
            <w:shd w:fill="ffffff" w:val="clear"/>
            <w:vAlign w:val="cente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Cuestionario </w:t>
            </w:r>
          </w:p>
        </w:tc>
      </w:tr>
      <w:tr>
        <w:trPr>
          <w:cantSplit w:val="0"/>
          <w:trHeight w:val="806" w:hRule="atLeast"/>
          <w:tblHeader w:val="0"/>
        </w:trPr>
        <w:tc>
          <w:tcPr>
            <w:shd w:fill="b0dfa0" w:val="clear"/>
            <w:vAlign w:val="cente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la actividad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(Anexo donde se describe la actividad propuesta)</w:t>
            </w:r>
          </w:p>
        </w:tc>
        <w:tc>
          <w:tcPr>
            <w:shd w:fill="ffffff" w:val="clear"/>
            <w:vAlign w:val="cente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1"/>
                <w:smallCaps w:val="0"/>
                <w:strike w:val="0"/>
                <w:color w:val="999999"/>
                <w:sz w:val="20"/>
                <w:szCs w:val="20"/>
                <w:u w:val="none"/>
                <w:shd w:fill="auto" w:val="clear"/>
                <w:vertAlign w:val="baseline"/>
              </w:rPr>
            </w:pPr>
            <w:r w:rsidDel="00000000" w:rsidR="00000000" w:rsidRPr="00000000">
              <w:rPr>
                <w:rFonts w:ascii="Calibri" w:cs="Calibri" w:eastAsia="Calibri" w:hAnsi="Calibri"/>
                <w:b w:val="0"/>
                <w:i w:val="1"/>
                <w:smallCaps w:val="0"/>
                <w:strike w:val="0"/>
                <w:color w:val="999999"/>
                <w:sz w:val="20"/>
                <w:szCs w:val="20"/>
                <w:u w:val="none"/>
                <w:shd w:fill="auto" w:val="clear"/>
                <w:vertAlign w:val="baseline"/>
                <w:rtl w:val="0"/>
              </w:rPr>
              <w:t xml:space="preserve">CF01_Actividad didactica </w:t>
            </w:r>
          </w:p>
        </w:tc>
      </w:tr>
    </w:tbl>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426" w:right="0" w:firstLine="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b0dfa0"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Tema</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Referencia APA del Material</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material</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capítulo de libro, artículo, otro)</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del Recurso o</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Archivo del documento o material</w:t>
            </w:r>
          </w:p>
        </w:tc>
      </w:tr>
      <w:tr>
        <w:trPr>
          <w:cantSplit w:val="0"/>
          <w:trHeight w:val="182"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diferencial y su función principal en el sistema de transmisión</w:t>
            </w:r>
          </w:p>
        </w:tc>
        <w:tc>
          <w:tcPr>
            <w:shd w:fill="e4f4df" w:val="clear"/>
            <w:tcMar>
              <w:top w:w="100.0" w:type="dxa"/>
              <w:left w:w="100.0" w:type="dxa"/>
              <w:bottom w:w="100.0" w:type="dxa"/>
              <w:right w:w="100.0" w:type="dxa"/>
            </w:tcMa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Lesics Española. (2021). ¿Cómo funciona un diferencial?. [Archivo de video] Youtube.  </w:t>
            </w:r>
          </w:p>
        </w:tc>
        <w:tc>
          <w:tcPr>
            <w:shd w:fill="e4f4df" w:val="clear"/>
            <w:tcMar>
              <w:top w:w="100.0" w:type="dxa"/>
              <w:left w:w="100.0" w:type="dxa"/>
              <w:bottom w:w="100.0" w:type="dxa"/>
              <w:right w:w="100.0" w:type="dxa"/>
            </w:tcM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w:t>
            </w:r>
          </w:p>
        </w:tc>
        <w:tc>
          <w:tcPr>
            <w:shd w:fill="e4f4df" w:val="clear"/>
            <w:tcMar>
              <w:top w:w="100.0" w:type="dxa"/>
              <w:left w:w="100.0" w:type="dxa"/>
              <w:bottom w:w="100.0" w:type="dxa"/>
              <w:right w:w="100.0" w:type="dxa"/>
            </w:tcM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23">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https://www.youtube.com/watch?v=MIsRpWqCNew&amp;ab_channel=LesicsEspa%C3%B1ola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Posiciones del diferencial según el tipo de sistema de transmisión</w:t>
            </w:r>
          </w:p>
        </w:tc>
        <w:tc>
          <w:tcPr>
            <w:shd w:fill="e4f4df" w:val="clear"/>
            <w:tcMar>
              <w:top w:w="100.0" w:type="dxa"/>
              <w:left w:w="100.0" w:type="dxa"/>
              <w:bottom w:w="100.0" w:type="dxa"/>
              <w:right w:w="100.0" w:type="dxa"/>
            </w:tcM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Mentalidad De Ingeniería. (2022). Diferencial Explicado. [Archivo de video] Youtube.   </w:t>
            </w:r>
          </w:p>
        </w:tc>
        <w:tc>
          <w:tcPr>
            <w:shd w:fill="e4f4df" w:val="clear"/>
            <w:tcMar>
              <w:top w:w="100.0" w:type="dxa"/>
              <w:left w:w="100.0" w:type="dxa"/>
              <w:bottom w:w="100.0" w:type="dxa"/>
              <w:right w:w="100.0" w:type="dxa"/>
            </w:tcM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shd w:fill="e4f4df" w:val="clear"/>
            <w:tcMar>
              <w:top w:w="100.0" w:type="dxa"/>
              <w:left w:w="100.0" w:type="dxa"/>
              <w:bottom w:w="100.0" w:type="dxa"/>
              <w:right w:w="100.0" w:type="dxa"/>
            </w:tcM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24">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https://www.youtube.com/watch?v=4tgb7681nDQ&amp;ab_channel=MentalidadDeIngenier%C3%ADa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Diferencial en vehículos con motor delantero y propulsión trasera</w:t>
            </w:r>
          </w:p>
        </w:tc>
        <w:tc>
          <w:tcPr>
            <w:shd w:fill="e4f4df" w:val="clear"/>
            <w:tcMar>
              <w:top w:w="100.0" w:type="dxa"/>
              <w:left w:w="100.0" w:type="dxa"/>
              <w:bottom w:w="100.0" w:type="dxa"/>
              <w:right w:w="100.0" w:type="dxa"/>
            </w:tcM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Wicho sr20. (2019).TRACCIÓN TRASERA , TRACCIÓN DELANTERA, TRACCIÓN TOTAL, AWD ¿CUAL ES MEJOR ?. [Archivo de video] Youtube.</w:t>
            </w:r>
          </w:p>
        </w:tc>
        <w:tc>
          <w:tcPr>
            <w:shd w:fill="e4f4df" w:val="clear"/>
            <w:tcMar>
              <w:top w:w="100.0" w:type="dxa"/>
              <w:left w:w="100.0" w:type="dxa"/>
              <w:bottom w:w="100.0" w:type="dxa"/>
              <w:right w:w="100.0" w:type="dxa"/>
            </w:tcM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shd w:fill="e4f4df" w:val="clear"/>
            <w:tcMar>
              <w:top w:w="100.0" w:type="dxa"/>
              <w:left w:w="100.0" w:type="dxa"/>
              <w:bottom w:w="100.0" w:type="dxa"/>
              <w:right w:w="100.0" w:type="dxa"/>
            </w:tcM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25">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https://www.youtube.com/watch?v=0QvoRcIJ9B4&amp;ab_channel=Wichosr20</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Diferencial en vehículos con transmisión 4X4</w:t>
            </w:r>
          </w:p>
        </w:tc>
        <w:tc>
          <w:tcPr>
            <w:shd w:fill="e4f4df" w:val="clear"/>
            <w:tcMar>
              <w:top w:w="100.0" w:type="dxa"/>
              <w:left w:w="100.0" w:type="dxa"/>
              <w:bottom w:w="100.0" w:type="dxa"/>
              <w:right w:w="100.0" w:type="dxa"/>
            </w:tcM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AUTOTECNICATV. (2023).TRACCION #4x4 | 4WD | AWD ¿Cuál es la diferencia?. [Archivo de video] Youtube.</w:t>
            </w:r>
          </w:p>
        </w:tc>
        <w:tc>
          <w:tcPr>
            <w:shd w:fill="e4f4df" w:val="clear"/>
            <w:tcMar>
              <w:top w:w="100.0" w:type="dxa"/>
              <w:left w:w="100.0" w:type="dxa"/>
              <w:bottom w:w="100.0" w:type="dxa"/>
              <w:right w:w="100.0" w:type="dxa"/>
            </w:tcMa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w:t>
            </w:r>
          </w:p>
        </w:tc>
        <w:tc>
          <w:tcPr>
            <w:shd w:fill="e4f4df" w:val="clear"/>
            <w:tcMar>
              <w:top w:w="100.0" w:type="dxa"/>
              <w:left w:w="100.0" w:type="dxa"/>
              <w:bottom w:w="100.0" w:type="dxa"/>
              <w:right w:w="100.0" w:type="dxa"/>
            </w:tcM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26">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https://www.youtube.com/watch?v=U9kRwa9p2l8&amp;ab_channel=AUTOTECNICATV</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Partes del diferencial estándar y su funcionamiento</w:t>
            </w:r>
          </w:p>
        </w:tc>
        <w:tc>
          <w:tcPr>
            <w:shd w:fill="e4f4df" w:val="clear"/>
            <w:tcMar>
              <w:top w:w="100.0" w:type="dxa"/>
              <w:left w:w="100.0" w:type="dxa"/>
              <w:bottom w:w="100.0" w:type="dxa"/>
              <w:right w:w="100.0" w:type="dxa"/>
            </w:tcM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Lesics Española. (2017). Transmisió manual, ¿cómo funciona?. [Archivo de video] Youtube.  </w:t>
            </w:r>
          </w:p>
        </w:tc>
        <w:tc>
          <w:tcPr>
            <w:shd w:fill="e4f4df" w:val="clear"/>
            <w:tcMar>
              <w:top w:w="100.0" w:type="dxa"/>
              <w:left w:w="100.0" w:type="dxa"/>
              <w:bottom w:w="100.0" w:type="dxa"/>
              <w:right w:w="100.0" w:type="dxa"/>
            </w:tcMa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shd w:fill="e4f4df" w:val="clear"/>
            <w:tcMar>
              <w:top w:w="100.0" w:type="dxa"/>
              <w:left w:w="100.0" w:type="dxa"/>
              <w:bottom w:w="100.0" w:type="dxa"/>
              <w:right w:w="100.0" w:type="dxa"/>
            </w:tcMa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27">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https://www.youtube.com/watch?v=bDM2Y0SrUUM&amp;t=4s&amp;ab_channel=LesicsEspa%C3%B1ola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b0dfa0" w:val="clear"/>
            <w:tcMar>
              <w:top w:w="100.0" w:type="dxa"/>
              <w:left w:w="100.0" w:type="dxa"/>
              <w:bottom w:w="100.0" w:type="dxa"/>
              <w:right w:w="100.0" w:type="dxa"/>
            </w:tcMa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TÉRMINO</w:t>
            </w:r>
          </w:p>
        </w:tc>
        <w:tc>
          <w:tcPr>
            <w:shd w:fill="b0dfa0" w:val="clear"/>
            <w:tcMar>
              <w:top w:w="100.0" w:type="dxa"/>
              <w:left w:w="100.0" w:type="dxa"/>
              <w:bottom w:w="100.0" w:type="dxa"/>
              <w:right w:w="100.0" w:type="dxa"/>
            </w:tcMa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SIGNIFICADO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Caja de transferencia:</w:t>
            </w:r>
          </w:p>
        </w:tc>
        <w:tc>
          <w:tcPr>
            <w:shd w:fill="e4f4df" w:val="clear"/>
            <w:tcMar>
              <w:top w:w="100.0" w:type="dxa"/>
              <w:left w:w="100.0" w:type="dxa"/>
              <w:bottom w:w="100.0" w:type="dxa"/>
              <w:right w:w="100.0" w:type="dxa"/>
            </w:tcM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mecanismo adicional en vehículos 4x4 que distribuye la potencia a los ejes delantero y trasero.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Corona:</w:t>
            </w:r>
          </w:p>
        </w:tc>
        <w:tc>
          <w:tcPr>
            <w:shd w:fill="e4f4df" w:val="clear"/>
            <w:tcMar>
              <w:top w:w="100.0" w:type="dxa"/>
              <w:left w:w="100.0" w:type="dxa"/>
              <w:bottom w:w="100.0" w:type="dxa"/>
              <w:right w:w="100.0" w:type="dxa"/>
            </w:tcMa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engranaje de gran tamaño que recibe el movimiento del piñón impulsor y lo transfiere al conjunto del diferencial.</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Diferencial:</w:t>
            </w:r>
          </w:p>
        </w:tc>
        <w:tc>
          <w:tcPr>
            <w:shd w:fill="e4f4df" w:val="clear"/>
            <w:tcMar>
              <w:top w:w="100.0" w:type="dxa"/>
              <w:left w:w="100.0" w:type="dxa"/>
              <w:bottom w:w="100.0" w:type="dxa"/>
              <w:right w:w="100.0" w:type="dxa"/>
            </w:tcMa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mecanismo que permite que las ruedas motrices giren a diferentes velocidades, facilitando la estabilidad del vehículo en curvas.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Holgura diferencial:</w:t>
            </w:r>
          </w:p>
        </w:tc>
        <w:tc>
          <w:tcPr>
            <w:shd w:fill="e4f4df" w:val="clear"/>
            <w:tcMar>
              <w:top w:w="100.0" w:type="dxa"/>
              <w:left w:w="100.0" w:type="dxa"/>
              <w:bottom w:w="100.0" w:type="dxa"/>
              <w:right w:w="100.0" w:type="dxa"/>
            </w:tcMa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espacio de ajuste entre los engranajes del diferencial, necesario para su correcto funcionamiento y reducción de desgaste.</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Piñón impulsor:</w:t>
            </w:r>
          </w:p>
        </w:tc>
        <w:tc>
          <w:tcPr>
            <w:shd w:fill="e4f4df" w:val="clear"/>
            <w:tcMar>
              <w:top w:w="100.0" w:type="dxa"/>
              <w:left w:w="100.0" w:type="dxa"/>
              <w:bottom w:w="100.0" w:type="dxa"/>
              <w:right w:w="100.0" w:type="dxa"/>
            </w:tcMa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engranaje que transmite la potencia desde la transmisión a la corona del diferencial.</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Piñón planetario:</w:t>
            </w:r>
          </w:p>
        </w:tc>
        <w:tc>
          <w:tcPr>
            <w:shd w:fill="e4f4df" w:val="clear"/>
            <w:tcMar>
              <w:top w:w="100.0" w:type="dxa"/>
              <w:left w:w="100.0" w:type="dxa"/>
              <w:bottom w:w="100.0" w:type="dxa"/>
              <w:right w:w="100.0" w:type="dxa"/>
            </w:tcM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engranaje dentro del diferencial que ajusta la velocidad de las ruedas motrices en función del giro del vehículo.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Piñón satélite:</w:t>
            </w:r>
          </w:p>
        </w:tc>
        <w:tc>
          <w:tcPr>
            <w:shd w:fill="e4f4df" w:val="clear"/>
            <w:tcMar>
              <w:top w:w="100.0" w:type="dxa"/>
              <w:left w:w="100.0" w:type="dxa"/>
              <w:bottom w:w="100.0" w:type="dxa"/>
              <w:right w:w="100.0" w:type="dxa"/>
            </w:tcMa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engranaje que conecta los piñones planetarios y permite la distribución del torque entre las ruedas motrices.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Semieje:</w:t>
            </w:r>
          </w:p>
        </w:tc>
        <w:tc>
          <w:tcPr>
            <w:shd w:fill="e4f4df" w:val="clear"/>
            <w:tcMar>
              <w:top w:w="100.0" w:type="dxa"/>
              <w:left w:w="100.0" w:type="dxa"/>
              <w:bottom w:w="100.0" w:type="dxa"/>
              <w:right w:w="100.0" w:type="dxa"/>
            </w:tcM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 que conecta el diferencial con las ruedas motrices, transmitiendo la potencia generada por el motor.</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Tracción delantera:</w:t>
            </w:r>
          </w:p>
        </w:tc>
        <w:tc>
          <w:tcPr>
            <w:shd w:fill="e4f4df" w:val="clear"/>
            <w:tcMar>
              <w:top w:w="100.0" w:type="dxa"/>
              <w:left w:w="100.0" w:type="dxa"/>
              <w:bottom w:w="100.0" w:type="dxa"/>
              <w:right w:w="100.0" w:type="dxa"/>
            </w:tcMar>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 en el que la potencia del motor se transmite únicamente a las ruedas delanteras, integrando el diferencial con la caja de cambios.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Tracción trasera:</w:t>
            </w:r>
          </w:p>
        </w:tc>
        <w:tc>
          <w:tcPr>
            <w:shd w:fill="e4f4df" w:val="clear"/>
            <w:tcMar>
              <w:top w:w="100.0" w:type="dxa"/>
              <w:left w:w="100.0" w:type="dxa"/>
              <w:bottom w:w="100.0" w:type="dxa"/>
              <w:right w:w="100.0" w:type="dxa"/>
            </w:tcMa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configuración en la que la potencia del motor se transfiere a las ruedas traseras mediante un diferencial ubicado en el eje posterior.</w:t>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Aficionados a la mecánica (2018).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Transmisión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Cjponyparts (2018).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What is a locking differential?</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TEQUES ALL TERRAIN. (2022). ¿Qué es un eje de transmisión? Partes, función, fallas y más. [Archivo de video] Youtube.  </w:t>
      </w:r>
      <w:hyperlink r:id="rId28">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https://www.youtube.com/watch?v=HNmLO1pZHW8&amp;ab_channel=LOSTEQUESALLTERRAIN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Pinilla, E. (2018).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Descripción y funcionamiento de los componentes del vehículo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Ribbens, W. (2003).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Understanding automotive electronics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VanGelder, K. (2018).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Automotive technology, principles and practice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4"/>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b0dfa0" w:val="clear"/>
            <w:vAlign w:val="cente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shd w:fill="b0dfa0" w:val="clear"/>
            <w:vAlign w:val="center"/>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Cargo</w:t>
            </w:r>
          </w:p>
        </w:tc>
        <w:tc>
          <w:tcPr>
            <w:shd w:fill="b0dfa0" w:val="clear"/>
            <w:vAlign w:val="cente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Dependencia</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595959"/>
                <w:sz w:val="18"/>
                <w:szCs w:val="18"/>
                <w:u w:val="none"/>
                <w:shd w:fill="auto" w:val="clear"/>
                <w:vertAlign w:val="baseline"/>
                <w:rtl w:val="0"/>
              </w:rPr>
              <w:t xml:space="preserve">(Para el SENA indicar Regional y Centro de Formación)</w:t>
            </w:r>
            <w:r w:rsidDel="00000000" w:rsidR="00000000" w:rsidRPr="00000000">
              <w:rPr>
                <w:rtl w:val="0"/>
              </w:rPr>
            </w:r>
          </w:p>
        </w:tc>
        <w:tc>
          <w:tcPr>
            <w:shd w:fill="b0dfa0" w:val="clear"/>
            <w:vAlign w:val="cente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r>
      <w:tr>
        <w:trPr>
          <w:cantSplit w:val="0"/>
          <w:trHeight w:val="340" w:hRule="atLeast"/>
          <w:tblHeader w:val="0"/>
        </w:trPr>
        <w:tc>
          <w:tcPr>
            <w:vMerge w:val="restart"/>
            <w:shd w:fill="e4f4df" w:val="clear"/>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 (es)</w:t>
            </w:r>
          </w:p>
        </w:tc>
        <w:tc>
          <w:tcPr>
            <w:shd w:fill="e4f4df" w:val="clea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Carlos Edwin Abello Rubiano</w:t>
            </w:r>
          </w:p>
        </w:tc>
        <w:tc>
          <w:tcPr>
            <w:shd w:fill="e4f4df" w:val="cle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Experto temático</w:t>
            </w:r>
          </w:p>
        </w:tc>
        <w:tc>
          <w:tcPr>
            <w:shd w:fill="e4f4df" w:val="clea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Quindío - Centro de Comercio y Turismo </w:t>
            </w:r>
          </w:p>
        </w:tc>
        <w:tc>
          <w:tcPr>
            <w:shd w:fill="e4f4df" w:val="clear"/>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2012</w:t>
            </w:r>
          </w:p>
        </w:tc>
      </w:tr>
      <w:tr>
        <w:trPr>
          <w:cantSplit w:val="0"/>
          <w:trHeight w:val="340" w:hRule="atLeast"/>
          <w:tblHeader w:val="0"/>
        </w:trPr>
        <w:tc>
          <w:tcPr>
            <w:vMerge w:val="continue"/>
            <w:shd w:fill="e4f4df" w:val="clea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0F6">
            <w:pPr>
              <w:rPr>
                <w:b w:val="0"/>
                <w:sz w:val="20"/>
                <w:szCs w:val="20"/>
              </w:rPr>
            </w:pPr>
            <w:r w:rsidDel="00000000" w:rsidR="00000000" w:rsidRPr="00000000">
              <w:rPr>
                <w:b w:val="0"/>
                <w:sz w:val="20"/>
                <w:szCs w:val="20"/>
                <w:rtl w:val="0"/>
              </w:rPr>
              <w:t xml:space="preserve">Paola Alexandra Moya </w:t>
            </w:r>
          </w:p>
        </w:tc>
        <w:tc>
          <w:tcPr>
            <w:shd w:fill="e4f4df" w:val="clear"/>
          </w:tcPr>
          <w:p w:rsidR="00000000" w:rsidDel="00000000" w:rsidP="00000000" w:rsidRDefault="00000000" w:rsidRPr="00000000" w14:paraId="000000F7">
            <w:pPr>
              <w:rPr>
                <w:b w:val="0"/>
                <w:sz w:val="20"/>
                <w:szCs w:val="20"/>
              </w:rPr>
            </w:pPr>
            <w:r w:rsidDel="00000000" w:rsidR="00000000" w:rsidRPr="00000000">
              <w:rPr>
                <w:b w:val="0"/>
                <w:sz w:val="20"/>
                <w:szCs w:val="20"/>
                <w:rtl w:val="0"/>
              </w:rPr>
              <w:t xml:space="preserve">Evaluadora instruccional</w:t>
            </w:r>
          </w:p>
        </w:tc>
        <w:tc>
          <w:tcPr>
            <w:shd w:fill="e4f4df" w:val="clear"/>
            <w:vAlign w:val="center"/>
          </w:tcPr>
          <w:p w:rsidR="00000000" w:rsidDel="00000000" w:rsidP="00000000" w:rsidRDefault="00000000" w:rsidRPr="00000000" w14:paraId="000000F8">
            <w:pPr>
              <w:rPr>
                <w:b w:val="0"/>
                <w:sz w:val="20"/>
                <w:szCs w:val="20"/>
              </w:rPr>
            </w:pPr>
            <w:r w:rsidDel="00000000" w:rsidR="00000000" w:rsidRPr="00000000">
              <w:rPr>
                <w:b w:val="0"/>
                <w:sz w:val="20"/>
                <w:szCs w:val="20"/>
                <w:rtl w:val="0"/>
              </w:rPr>
              <w:t xml:space="preserve">Regional Huila - Centro Agroempresarial y Desarrollo Pecuario </w:t>
            </w:r>
          </w:p>
        </w:tc>
        <w:tc>
          <w:tcPr>
            <w:shd w:fill="e4f4df" w:val="clear"/>
          </w:tcPr>
          <w:p w:rsidR="00000000" w:rsidDel="00000000" w:rsidP="00000000" w:rsidRDefault="00000000" w:rsidRPr="00000000" w14:paraId="000000F9">
            <w:pPr>
              <w:rPr>
                <w:b w:val="0"/>
                <w:sz w:val="20"/>
                <w:szCs w:val="20"/>
              </w:rPr>
            </w:pPr>
            <w:r w:rsidDel="00000000" w:rsidR="00000000" w:rsidRPr="00000000">
              <w:rPr>
                <w:b w:val="0"/>
                <w:sz w:val="20"/>
                <w:szCs w:val="20"/>
                <w:rtl w:val="0"/>
              </w:rPr>
              <w:t xml:space="preserve">Febrero 2025 </w:t>
            </w:r>
          </w:p>
        </w:tc>
      </w:tr>
      <w:tr>
        <w:trPr>
          <w:cantSplit w:val="0"/>
          <w:trHeight w:val="340" w:hRule="atLeast"/>
          <w:tblHeader w:val="0"/>
        </w:trPr>
        <w:tc>
          <w:tcPr>
            <w:shd w:fill="e4f4df" w:val="cle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0FB">
            <w:pPr>
              <w:rPr>
                <w:b w:val="0"/>
                <w:sz w:val="20"/>
                <w:szCs w:val="20"/>
              </w:rPr>
            </w:pPr>
            <w:r w:rsidDel="00000000" w:rsidR="00000000" w:rsidRPr="00000000">
              <w:rPr>
                <w:b w:val="0"/>
                <w:sz w:val="20"/>
                <w:szCs w:val="20"/>
                <w:rtl w:val="0"/>
              </w:rPr>
              <w:t xml:space="preserve">Olga Constanza Bermúdez Jaimes</w:t>
            </w:r>
          </w:p>
        </w:tc>
        <w:tc>
          <w:tcPr>
            <w:shd w:fill="e4f4df" w:val="clear"/>
          </w:tcPr>
          <w:p w:rsidR="00000000" w:rsidDel="00000000" w:rsidP="00000000" w:rsidRDefault="00000000" w:rsidRPr="00000000" w14:paraId="000000FC">
            <w:pPr>
              <w:rPr>
                <w:b w:val="0"/>
                <w:sz w:val="20"/>
                <w:szCs w:val="20"/>
              </w:rPr>
            </w:pPr>
            <w:r w:rsidDel="00000000" w:rsidR="00000000" w:rsidRPr="00000000">
              <w:rPr>
                <w:b w:val="0"/>
                <w:sz w:val="20"/>
                <w:szCs w:val="20"/>
                <w:rtl w:val="0"/>
              </w:rPr>
              <w:t xml:space="preserve">Responsable Línea de Producción Huila</w:t>
            </w:r>
          </w:p>
        </w:tc>
        <w:tc>
          <w:tcPr>
            <w:shd w:fill="e4f4df" w:val="clear"/>
            <w:vAlign w:val="center"/>
          </w:tcPr>
          <w:p w:rsidR="00000000" w:rsidDel="00000000" w:rsidP="00000000" w:rsidRDefault="00000000" w:rsidRPr="00000000" w14:paraId="000000FD">
            <w:pPr>
              <w:rPr>
                <w:b w:val="0"/>
                <w:sz w:val="20"/>
                <w:szCs w:val="20"/>
              </w:rPr>
            </w:pPr>
            <w:r w:rsidDel="00000000" w:rsidR="00000000" w:rsidRPr="00000000">
              <w:rPr>
                <w:b w:val="0"/>
                <w:sz w:val="20"/>
                <w:szCs w:val="20"/>
                <w:rtl w:val="0"/>
              </w:rPr>
              <w:t xml:space="preserve">Dirección General</w:t>
            </w:r>
          </w:p>
        </w:tc>
        <w:tc>
          <w:tcPr>
            <w:shd w:fill="e4f4df" w:val="clear"/>
          </w:tcPr>
          <w:p w:rsidR="00000000" w:rsidDel="00000000" w:rsidP="00000000" w:rsidRDefault="00000000" w:rsidRPr="00000000" w14:paraId="000000FE">
            <w:pPr>
              <w:rPr>
                <w:b w:val="0"/>
                <w:sz w:val="20"/>
                <w:szCs w:val="20"/>
              </w:rPr>
            </w:pPr>
            <w:r w:rsidDel="00000000" w:rsidR="00000000" w:rsidRPr="00000000">
              <w:rPr>
                <w:b w:val="0"/>
                <w:sz w:val="20"/>
                <w:szCs w:val="20"/>
                <w:rtl w:val="0"/>
              </w:rPr>
              <w:t xml:space="preserve">Febrero 2025</w:t>
            </w:r>
          </w:p>
        </w:tc>
      </w:tr>
    </w:tbl>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808080"/>
          <w:sz w:val="20"/>
          <w:szCs w:val="20"/>
          <w:u w:val="none"/>
          <w:shd w:fill="auto" w:val="clear"/>
          <w:vertAlign w:val="baseline"/>
        </w:rPr>
      </w:pPr>
      <w:r w:rsidDel="00000000" w:rsidR="00000000" w:rsidRPr="00000000">
        <w:rPr>
          <w:rFonts w:ascii="Arial" w:cs="Arial" w:eastAsia="Arial" w:hAnsi="Arial"/>
          <w:b w:val="1"/>
          <w:i w:val="0"/>
          <w:smallCaps w:val="0"/>
          <w:strike w:val="0"/>
          <w:color w:val="808080"/>
          <w:sz w:val="20"/>
          <w:szCs w:val="20"/>
          <w:u w:val="none"/>
          <w:shd w:fill="auto" w:val="clear"/>
          <w:vertAlign w:val="baseline"/>
          <w:rtl w:val="0"/>
        </w:rPr>
        <w:t xml:space="preserve">(Diligenciar únicamente si realiza ajustes a la Unidad Temática)</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shd w:fill="e4f4df" w:val="clear"/>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Cargo</w:t>
            </w:r>
          </w:p>
        </w:tc>
        <w:tc>
          <w:tcPr>
            <w:shd w:fill="e4f4df" w:val="clea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Dependencia</w:t>
            </w:r>
          </w:p>
        </w:tc>
        <w:tc>
          <w:tcPr>
            <w:shd w:fill="e4f4df" w:val="clea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c>
          <w:tcPr>
            <w:shd w:fill="e4f4df" w:val="clea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Razón del Cambio</w:t>
            </w:r>
          </w:p>
        </w:tc>
      </w:tr>
      <w:tr>
        <w:trPr>
          <w:cantSplit w:val="0"/>
          <w:tblHeader w:val="0"/>
        </w:trPr>
        <w:tc>
          <w:tcPr>
            <w:shd w:fill="e4f4df" w:val="clea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 (es)</w:t>
            </w:r>
          </w:p>
        </w:tc>
        <w:tc>
          <w:tcPr>
            <w:shd w:fill="e4f4df" w:val="clear"/>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sectPr>
      <w:headerReference r:id="rId29" w:type="default"/>
      <w:footerReference r:id="rId3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aola Moya" w:id="6" w:date="2025-02-15T19:47:00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Figura de un sistema de transmisión con motor transversal y diferencial, destacando caja de cambios, embrague, palieres y juntas homocinéticas.</w:t>
      </w:r>
    </w:p>
  </w:comment>
  <w:comment w:author="Paola Moya" w:id="7" w:date="2025-02-15T19:51:00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DESCRIPTIVO PARA PDF ACCESIBLE:   Figura que presenta el sistema de transmisión con diferencial en posición delantera o trasera. Se observa un motor transversal conectado a una caja de cambios y un embrague. Los palieres, con juntas homocinéticas y una junta trípode deslizante, transmiten el movimiento a las ruedas a través de los cubos. Este diseño permite una distribución eficiente de la tracción en vehículos con tracción delantera o integral.</w:t>
      </w:r>
    </w:p>
  </w:comment>
  <w:comment w:author="Paola Moya" w:id="4" w:date="2025-02-15T19:47:00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Figura el sistema de transmisión con diferencial trasero, mostrando el motor delantero, árbol de transmisión, caja de cambios, embrague, juntas cardán y palieres.</w:t>
      </w:r>
    </w:p>
  </w:comment>
  <w:comment w:author="Paola Moya" w:id="5" w:date="2025-02-15T19:51:00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DESCRIPTIVO PARA PDF ACCESIBLE: Figura que presenta el sistema de transmisión con diferencial en posición trasera. Se presenta un motor delantero longitudinal conectado a una caja de cambios y un embrague. El árbol de transmisión transmite la potencia al diferencial trasero a través de las juntas cardán. Los palieres (semiárboles rígidos) distribuyen el movimiento a las ruedas, permitiendo la tracción trasera del vehículo.</w:t>
      </w:r>
    </w:p>
  </w:comment>
  <w:comment w:author="MOYA PERALTA PAOLA ALEXANDRA" w:id="19" w:date="2023-08-09T16:04:00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la síntesis</w:t>
      </w:r>
    </w:p>
  </w:comment>
  <w:comment w:author="Paola Moya" w:id="20" w:date="2025-02-15T20:08:00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Síntesis  del diferencial que explica su función en la transmisión, su ubicación en diferentes sistemas (propulsión trasera, tracción delantera y 4x4) y sus partes clave como el engranaje de mando final y el conjunto de piñones.</w:t>
      </w:r>
    </w:p>
  </w:comment>
  <w:comment w:author="Paola Moya" w:id="21" w:date="2025-02-15T20:10:00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 y partes del diferencial</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Diferencial y su función</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componente del sistema de transmisión.</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Permite a las ruedas motrices derecha e izquierda girar a diferentes revoluciones.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Posiciones del diferencial según tipo de sistema</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 parte de: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Motor delantero y propulsión trasera</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parte trasera del vehículo.</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Motor y propulsión delantera o trasera</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muchos casos, integrado a la caja de cambios.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Transmisión 4x4</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Cuenta con caja de transmisión y árbol adicional.</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encuentra en la parte trasera y delantera.</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Partes del diferencial estándar y su funcionamiento</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compone de: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Diferencial</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Conformado por:</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Engranaje de mando final</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Diferencial conformado por piñones cónicos, planetarios y satélites</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Otras partes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conjunto de piñones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piñones planetarios</w:t>
      </w:r>
    </w:p>
  </w:comment>
  <w:comment w:author="Paola Moya" w:id="15" w:date="2025-02-15T19:47:00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Figura del diferencial con semieje, planetarios, satélites y portacorona, ilustrando su ensamblaje y función en la transmisión.</w:t>
      </w:r>
    </w:p>
  </w:comment>
  <w:comment w:author="Paola Moya" w:id="16" w:date="2025-02-15T19:51:00Z">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DESCRIPTIVO PARA PDF ACCESIBLE:  Figura del alojamiento del conjunto diferencial y semieje, mostrando sus componentes como el eje pasador, planetarios, satélites, portacorona, rodamiento y la base de la corona, los cuales permiten la transmisión de torque a las ruedas.</w:t>
      </w:r>
    </w:p>
  </w:comment>
  <w:comment w:author="Paola Moya" w:id="13" w:date="2025-02-15T19:47:00Z">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Figura del diferencial en recta y en giros, mostrando la variación de velocidad entre los piñones planetarios.</w:t>
      </w:r>
    </w:p>
  </w:comment>
  <w:comment w:author="Paola Moya" w:id="14" w:date="2025-02-15T19:51:00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DESCRIPTIVO PARA PDF ACCESIBLE: Figura del funcionamiento del conjunto diferencial en tres escenarios: conducción en línea recta, giro a la izquierda y giro a la derecha. Muestra cómo los piñones planetarios y la corona giran a diferentes velocidades para distribuir el torque entre las ruedas.</w:t>
      </w:r>
    </w:p>
  </w:comment>
  <w:comment w:author="Paola Moya" w:id="2" w:date="2025-02-15T19:47:00Z">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Figura del diferencial que muestra la diferencia de recorrido entre la rueda interna y externa en una curva. Destaca el conjunto diferencial, planetario, piñón satélite y corona con piñón impulsor, explicando la distribución del movimiento.</w:t>
      </w:r>
    </w:p>
  </w:comment>
  <w:comment w:author="Paola Moya" w:id="3" w:date="2025-02-15T19:51:00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DESCRIPTIVO PARA PDF ACCESIBLE: Figura que presenta  la diferencia de recorrido entre la rueda interna y la externa en un sistema de diferencial. Se destacan componentes clave como el conjunto diferencial, el planetario con piñón satélite, la corona con piñón impulsor y el conjunto de engranaje de mando final. Se indica que la rueda externa recorre una mayor distancia en comparación con la rueda interna, lo que permite girar de manera eficiente en curvas.</w:t>
      </w:r>
    </w:p>
  </w:comment>
  <w:comment w:author="Paola Moya" w:id="11" w:date="2025-02-15T19:47:00Z">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Figura del diferencial con corona, piñones y semiejes, que distribuyen la potencia a las ruedas.</w:t>
      </w:r>
    </w:p>
  </w:comment>
  <w:comment w:author="Paola Moya" w:id="12" w:date="2025-02-15T19:51:00Z">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DESCRIPTIVO PARA PDF ACCESIBLE:  Figura del mecanismo del diferencial, mostrando el conjunto de engranaje de mando final, la corona, el piñón impulsor, los piñones satélite y planetario, y los semiejes, que permiten la distribución del torque entre las ruedas.</w:t>
      </w:r>
    </w:p>
  </w:comment>
  <w:comment w:author="Paola Moya" w:id="8" w:date="2025-02-15T19:47:00Z">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Figura del sistema de tracción 4x4 conectable manualmente, mostrando caja de cambios, diferenciales, semiejes y caja de transferencia.</w:t>
      </w:r>
    </w:p>
  </w:comment>
  <w:comment w:author="Paola Moya" w:id="9" w:date="2025-02-15T19:51:00Z">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DESCRIPTIVO PARA PDF ACCESIBLE:  Figura  del sistema de tracción 4x4 conectable manualmente, donde se identifican componentes clave como la caja de cambios, el diferencial delantero y trasero, los semiejes y la caja de reenvío o transferencia. Este sistema permite distribuir la tracción a ambos ejes, mejorando el desempeño en terrenos difíciles.</w:t>
      </w:r>
    </w:p>
  </w:comment>
  <w:comment w:author="Paola Moya" w:id="10" w:date="2025-02-15T19:47:00Z">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Figura del conjunto de engranaje de mando final, compuesto por una corona y un piñón impulsor, encargados de transmitir el movimiento dentro del diferencial.</w:t>
      </w:r>
    </w:p>
  </w:comment>
  <w:comment w:author="Paola Moya" w:id="17" w:date="2025-02-15T19:47:00Z">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Figura del diferencial con sus partes principales como piñón impulsor, corona y semiejes, ilustrando su estructura interna.</w:t>
      </w:r>
    </w:p>
  </w:comment>
  <w:comment w:author="Paola Moya" w:id="18" w:date="2025-02-15T19:51:00Z">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DESCRIPTIVO PARA PDF ACCESIBLE:  Figura del diferencial y sus componentes, incluyendo semiejes, piñón impulsor, corona, reguladores, carcasa y alojamiento del mecanismo diferencial, mostrando su función en la transmisión de torque.</w:t>
      </w:r>
    </w:p>
  </w:comment>
  <w:comment w:author="Paola Moya" w:id="0" w:date="2025-02-15T19:14:00Z">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⚠️⚠️⚠️⚠️TODAS LAS FIGURAS SE ENCUENTRAN DE BUENA CALIDAD EN LA CARPETA FIGURAS</w:t>
      </w:r>
    </w:p>
  </w:comment>
  <w:comment w:author="Paola Moya" w:id="1" w:date="2025-02-15T19:46:00Z">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Diferencial de vehículo con corte transversal, mostrando su engranaje interno y componentes mecánicos.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19" w15:done="0"/>
  <w15:commentEx w15:paraId="0000011A" w15:paraIdParent="00000119" w15:done="0"/>
  <w15:commentEx w15:paraId="0000011B" w15:done="0"/>
  <w15:commentEx w15:paraId="0000011C" w15:paraIdParent="0000011B" w15:done="0"/>
  <w15:commentEx w15:paraId="0000011D" w15:done="0"/>
  <w15:commentEx w15:paraId="0000011E" w15:paraIdParent="0000011D" w15:done="0"/>
  <w15:commentEx w15:paraId="00000136" w15:paraIdParent="0000011D" w15:done="0"/>
  <w15:commentEx w15:paraId="00000137" w15:done="0"/>
  <w15:commentEx w15:paraId="00000138" w15:paraIdParent="00000137" w15:done="0"/>
  <w15:commentEx w15:paraId="00000139" w15:done="0"/>
  <w15:commentEx w15:paraId="0000013A" w15:paraIdParent="00000139" w15:done="0"/>
  <w15:commentEx w15:paraId="0000013B" w15:done="0"/>
  <w15:commentEx w15:paraId="0000013C" w15:paraIdParent="0000013B" w15:done="0"/>
  <w15:commentEx w15:paraId="0000013D" w15:done="0"/>
  <w15:commentEx w15:paraId="0000013E" w15:paraIdParent="0000013D" w15:done="0"/>
  <w15:commentEx w15:paraId="0000013F" w15:done="0"/>
  <w15:commentEx w15:paraId="00000140" w15:paraIdParent="0000013F" w15:done="0"/>
  <w15:commentEx w15:paraId="00000141" w15:done="0"/>
  <w15:commentEx w15:paraId="00000142" w15:done="0"/>
  <w15:commentEx w15:paraId="00000143" w15:paraIdParent="00000142" w15:done="0"/>
  <w15:commentEx w15:paraId="00000144" w15:done="0"/>
  <w15:commentEx w15:paraId="00000145" w15:paraIdParent="0000014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 w:right="0" w:hanging="2"/>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56187" cy="543792"/>
          <wp:effectExtent b="0" l="0" r="0" t="0"/>
          <wp:docPr descr="Servicio Nacional de Aprendizaje | SENA" id="1857729110" name="image4.png"/>
          <a:graphic>
            <a:graphicData uri="http://schemas.openxmlformats.org/drawingml/2006/picture">
              <pic:pic>
                <pic:nvPicPr>
                  <pic:cNvPr descr="Servicio Nacional de Aprendizaje | SENA" id="0" name="image4.png"/>
                  <pic:cNvPicPr preferRelativeResize="0"/>
                </pic:nvPicPr>
                <pic:blipFill>
                  <a:blip r:embed="rId1"/>
                  <a:srcRect b="0" l="0" r="0" t="0"/>
                  <a:stretch>
                    <a:fillRect/>
                  </a:stretch>
                </pic:blipFill>
                <pic:spPr>
                  <a:xfrm>
                    <a:off x="0" y="0"/>
                    <a:ext cx="556187" cy="54379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E12B70"/>
    <w:pPr>
      <w:spacing w:line="240" w:lineRule="auto"/>
    </w:pPr>
    <w:rPr>
      <w:bCs w:val="1"/>
      <w:sz w:val="20"/>
      <w:szCs w:val="20"/>
    </w:rPr>
  </w:style>
  <w:style w:type="paragraph" w:styleId="Heading1">
    <w:name w:val="heading 1"/>
    <w:basedOn w:val="Normal"/>
    <w:next w:val="Normal"/>
    <w:uiPriority w:val="9"/>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pPr>
      <w:keepNext w:val="1"/>
      <w:keepLines w:val="1"/>
      <w:spacing w:after="60"/>
    </w:pPr>
    <w:rPr>
      <w:sz w:val="52"/>
      <w:szCs w:val="52"/>
    </w:rPr>
  </w:style>
  <w:style w:type="paragraph" w:styleId="Normal0" w:customStyle="1">
    <w:name w:val="Normal0"/>
    <w:qFormat w:val="1"/>
    <w:rsid w:val="00464D69"/>
    <w:pPr>
      <w:spacing w:after="120" w:before="120"/>
    </w:pPr>
    <w:rPr>
      <w:sz w:val="20"/>
    </w:rPr>
  </w:style>
  <w:style w:type="paragraph" w:styleId="heading10" w:customStyle="1">
    <w:name w:val="heading 10"/>
    <w:basedOn w:val="Normal0"/>
    <w:next w:val="Normal0"/>
    <w:uiPriority w:val="9"/>
    <w:pPr>
      <w:keepNext w:val="1"/>
      <w:keepLines w:val="1"/>
      <w:spacing w:before="400"/>
      <w:outlineLvl w:val="0"/>
    </w:pPr>
    <w:rPr>
      <w:sz w:val="40"/>
      <w:szCs w:val="40"/>
    </w:rPr>
  </w:style>
  <w:style w:type="paragraph" w:styleId="heading20" w:customStyle="1">
    <w:name w:val="heading 20"/>
    <w:basedOn w:val="Normal0"/>
    <w:next w:val="Normal0"/>
    <w:uiPriority w:val="9"/>
    <w:semiHidden w:val="1"/>
    <w:unhideWhenUsed w:val="1"/>
    <w:qFormat w:val="1"/>
    <w:pPr>
      <w:keepNext w:val="1"/>
      <w:keepLines w:val="1"/>
      <w:spacing w:before="360"/>
      <w:outlineLvl w:val="1"/>
    </w:pPr>
    <w:rPr>
      <w:sz w:val="32"/>
      <w:szCs w:val="32"/>
    </w:rPr>
  </w:style>
  <w:style w:type="paragraph" w:styleId="heading30" w:customStyle="1">
    <w:name w:val="heading 30"/>
    <w:basedOn w:val="Normal0"/>
    <w:next w:val="Normal0"/>
    <w:uiPriority w:val="9"/>
    <w:semiHidden w:val="1"/>
    <w:unhideWhenUsed w:val="1"/>
    <w:qFormat w:val="1"/>
    <w:pPr>
      <w:keepNext w:val="1"/>
      <w:keepLines w:val="1"/>
      <w:spacing w:after="80" w:before="320"/>
      <w:outlineLvl w:val="2"/>
    </w:pPr>
    <w:rPr>
      <w:color w:val="434343"/>
      <w:sz w:val="28"/>
      <w:szCs w:val="28"/>
    </w:rPr>
  </w:style>
  <w:style w:type="paragraph" w:styleId="heading40" w:customStyle="1">
    <w:name w:val="heading 40"/>
    <w:basedOn w:val="Normal0"/>
    <w:next w:val="Normal0"/>
    <w:uiPriority w:val="9"/>
    <w:semiHidden w:val="1"/>
    <w:unhideWhenUsed w:val="1"/>
    <w:qFormat w:val="1"/>
    <w:pPr>
      <w:keepNext w:val="1"/>
      <w:keepLines w:val="1"/>
      <w:spacing w:after="80" w:before="280"/>
      <w:outlineLvl w:val="3"/>
    </w:pPr>
    <w:rPr>
      <w:color w:val="666666"/>
      <w:sz w:val="24"/>
      <w:szCs w:val="24"/>
    </w:rPr>
  </w:style>
  <w:style w:type="paragraph" w:styleId="heading50" w:customStyle="1">
    <w:name w:val="heading 50"/>
    <w:basedOn w:val="Normal0"/>
    <w:next w:val="Normal0"/>
    <w:uiPriority w:val="9"/>
    <w:semiHidden w:val="1"/>
    <w:unhideWhenUsed w:val="1"/>
    <w:qFormat w:val="1"/>
    <w:pPr>
      <w:keepNext w:val="1"/>
      <w:keepLines w:val="1"/>
      <w:spacing w:after="80" w:before="240"/>
      <w:outlineLvl w:val="4"/>
    </w:pPr>
    <w:rPr>
      <w:color w:val="666666"/>
    </w:rPr>
  </w:style>
  <w:style w:type="paragraph" w:styleId="heading60" w:customStyle="1">
    <w:name w:val="heading 60"/>
    <w:basedOn w:val="Normal0"/>
    <w:next w:val="Normal0"/>
    <w:uiPriority w:val="9"/>
    <w:semiHidden w:val="1"/>
    <w:unhideWhenUsed w:val="1"/>
    <w:qFormat w:val="1"/>
    <w:pPr>
      <w:keepNext w:val="1"/>
      <w:keepLines w:val="1"/>
      <w:spacing w:after="80" w:before="240"/>
      <w:outlineLvl w:val="5"/>
    </w:pPr>
    <w:rPr>
      <w:i w:val="1"/>
      <w:color w:val="666666"/>
    </w:r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table" w:styleId="NormalTable1" w:customStyle="1">
    <w:name w:val="Normal Table1"/>
    <w:tblPr>
      <w:tblCellMar>
        <w:top w:w="0.0" w:type="dxa"/>
        <w:left w:w="0.0" w:type="dxa"/>
        <w:bottom w:w="0.0" w:type="dxa"/>
        <w:right w:w="0.0" w:type="dxa"/>
      </w:tblCellMar>
    </w:tblPr>
  </w:style>
  <w:style w:type="paragraph" w:styleId="Title0" w:customStyle="1">
    <w:name w:val="Title0"/>
    <w:basedOn w:val="Normal0"/>
    <w:next w:val="Normal0"/>
    <w:uiPriority w:val="10"/>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itle">
    <w:name w:val="Subtitle"/>
    <w:basedOn w:val="Normal0"/>
    <w:next w:val="Normal0"/>
    <w:uiPriority w:val="11"/>
    <w:pPr>
      <w:keepNext w:val="1"/>
      <w:keepLines w:val="1"/>
      <w:spacing w:after="320"/>
    </w:pPr>
    <w:rPr>
      <w:color w:val="666666"/>
      <w:sz w:val="30"/>
      <w:szCs w:val="30"/>
    </w:rPr>
  </w:style>
  <w:style w:type="table" w:styleId="a" w:customStyle="1">
    <w:basedOn w:val="NormalTable0"/>
    <w:tblPr>
      <w:tblStyleRowBandSize w:val="1"/>
      <w:tblStyleColBandSize w:val="1"/>
      <w:tblCellMar>
        <w:top w:w="100.0" w:type="dxa"/>
        <w:left w:w="100.0" w:type="dxa"/>
        <w:bottom w:w="100.0" w:type="dxa"/>
        <w:right w:w="100.0" w:type="dxa"/>
      </w:tblCellMar>
    </w:tblPr>
  </w:style>
  <w:style w:type="table" w:styleId="a0" w:customStyle="1">
    <w:basedOn w:val="NormalTable0"/>
    <w:tblPr>
      <w:tblStyleRowBandSize w:val="1"/>
      <w:tblStyleColBandSize w:val="1"/>
      <w:tblCellMar>
        <w:top w:w="100.0" w:type="dxa"/>
        <w:left w:w="100.0" w:type="dxa"/>
        <w:bottom w:w="100.0" w:type="dxa"/>
        <w:right w:w="100.0" w:type="dxa"/>
      </w:tblCellMar>
    </w:tblPr>
  </w:style>
  <w:style w:type="table" w:styleId="a1" w:customStyle="1">
    <w:basedOn w:val="NormalTable0"/>
    <w:tblPr>
      <w:tblStyleRowBandSize w:val="1"/>
      <w:tblStyleColBandSize w:val="1"/>
      <w:tblCellMar>
        <w:top w:w="100.0" w:type="dxa"/>
        <w:left w:w="100.0" w:type="dxa"/>
        <w:bottom w:w="100.0" w:type="dxa"/>
        <w:right w:w="100.0" w:type="dxa"/>
      </w:tblCellMar>
    </w:tblPr>
  </w:style>
  <w:style w:type="table" w:styleId="TableGrid">
    <w:name w:val="Table Grid"/>
    <w:basedOn w:val="NormalTable0"/>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0"/>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NormalTable0"/>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3f0fd" w:themeFill="accent1" w:themeFillTint="000019" w:val="clear"/>
    </w:tcPr>
    <w:tblStylePr w:type="firstRow">
      <w:tblPr/>
      <w:tcPr>
        <w:tcBorders>
          <w:bottom w:color="ffffff" w:space="0" w:sz="12" w:themeColor="background1" w:val="single"/>
        </w:tcBorders>
        <w:shd w:color="auto" w:fill="007dad"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adbf9" w:themeFill="accent1" w:themeFillTint="00003F" w:val="clear"/>
      </w:tcPr>
    </w:tblStylePr>
    <w:tblStylePr w:type="band1Horz">
      <w:tblPr/>
      <w:tcPr>
        <w:shd w:color="auto" w:fill="c7e2fa" w:themeFill="accent1" w:themeFillTint="000033" w:val="clear"/>
      </w:tcPr>
    </w:tblStylePr>
  </w:style>
  <w:style w:type="paragraph" w:styleId="ListParagraph">
    <w:name w:val="List Paragraph"/>
    <w:basedOn w:val="Normal0"/>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f49100"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5dfd0" w:themeColor="followedHyperlink"/>
      <w:u w:val="single"/>
    </w:rPr>
  </w:style>
  <w:style w:type="paragraph" w:styleId="BalloonText">
    <w:name w:val="Balloon Text"/>
    <w:basedOn w:val="Normal0"/>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0"/>
    <w:link w:val="CommentTextChar"/>
    <w:uiPriority w:val="99"/>
    <w:unhideWhenUsed w:val="1"/>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name w:val="Unresolved Mention"/>
    <w:basedOn w:val="DefaultParagraphFont"/>
    <w:uiPriority w:val="99"/>
    <w:semiHidden w:val="1"/>
    <w:unhideWhenUsed w:val="1"/>
    <w:rsid w:val="007C4702"/>
    <w:rPr>
      <w:color w:val="605e5c"/>
      <w:shd w:color="auto" w:fill="e1dfdd" w:val="clear"/>
    </w:rPr>
  </w:style>
  <w:style w:type="paragraph" w:styleId="Subtitle0" w:customStyle="1">
    <w:name w:val="Subtitle0"/>
    <w:basedOn w:val="Normal0"/>
    <w:next w:val="Normal0"/>
    <w:pPr>
      <w:keepNext w:val="1"/>
      <w:keepLines w:val="1"/>
      <w:spacing w:after="320"/>
    </w:pPr>
    <w:rPr>
      <w:color w:val="666666"/>
      <w:sz w:val="30"/>
      <w:szCs w:val="30"/>
    </w:rPr>
  </w:style>
  <w:style w:type="table" w:styleId="af4"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NormalTable1"/>
    <w:tblPr>
      <w:tblStyleRowBandSize w:val="1"/>
      <w:tblStyleColBandSize w:val="1"/>
      <w:tblCellMar>
        <w:top w:w="100.0" w:type="dxa"/>
        <w:left w:w="100.0" w:type="dxa"/>
        <w:bottom w:w="100.0" w:type="dxa"/>
        <w:right w:w="100.0" w:type="dxa"/>
      </w:tblCellMar>
    </w:tblPr>
  </w:style>
  <w:style w:type="table" w:styleId="af9" w:customStyle="1">
    <w:basedOn w:val="NormalTable1"/>
    <w:tblPr>
      <w:tblStyleRowBandSize w:val="1"/>
      <w:tblStyleColBandSize w:val="1"/>
      <w:tblCellMar>
        <w:top w:w="100.0" w:type="dxa"/>
        <w:left w:w="100.0" w:type="dxa"/>
        <w:bottom w:w="100.0" w:type="dxa"/>
        <w:right w:w="100.0" w:type="dxa"/>
      </w:tblCellMar>
    </w:tblPr>
  </w:style>
  <w:style w:type="table" w:styleId="afa"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NoSpacing">
    <w:name w:val="No Spacing"/>
    <w:uiPriority w:val="1"/>
    <w:qFormat w:val="1"/>
    <w:rsid w:val="00464D69"/>
    <w:pPr>
      <w:spacing w:after="240" w:before="240" w:line="240" w:lineRule="auto"/>
    </w:pPr>
    <w:rPr>
      <w:bCs w:val="1"/>
      <w:sz w:val="20"/>
      <w:szCs w:val="20"/>
    </w:rPr>
  </w:style>
  <w:style w:type="character" w:styleId="Strong">
    <w:name w:val="Strong"/>
    <w:basedOn w:val="DefaultParagraphFont"/>
    <w:uiPriority w:val="22"/>
    <w:qFormat w:val="1"/>
    <w:rsid w:val="00B5571E"/>
    <w:rPr>
      <w:b w:val="1"/>
      <w:bCs w:val="1"/>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12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hyperlink" Target="https://www.youtube.com/watch?v=4tgb7681nDQ&amp;ab_channel=MentalidadDeIngenier%C3%ADa" TargetMode="External"/><Relationship Id="rId23" Type="http://schemas.openxmlformats.org/officeDocument/2006/relationships/hyperlink" Target="https://www.youtube.com/watch?v=MIsRpWqCNew&amp;ab_channel=LesicsEspa%C3%B1ol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jpg"/><Relationship Id="rId26" Type="http://schemas.openxmlformats.org/officeDocument/2006/relationships/hyperlink" Target="https://www.youtube.com/watch?v=U9kRwa9p2l8&amp;ab_channel=AUTOTECNICATV" TargetMode="External"/><Relationship Id="rId25" Type="http://schemas.openxmlformats.org/officeDocument/2006/relationships/hyperlink" Target="https://www.youtube.com/watch?v=0QvoRcIJ9B4&amp;ab_channel=Wichosr20" TargetMode="External"/><Relationship Id="rId28" Type="http://schemas.openxmlformats.org/officeDocument/2006/relationships/hyperlink" Target="https://www.youtube.com/watch?v=HNmLO1pZHW8&amp;ab_channel=LOSTEQUESALLTERRAIN" TargetMode="External"/><Relationship Id="rId27" Type="http://schemas.openxmlformats.org/officeDocument/2006/relationships/hyperlink" Target="https://www.youtube.com/watch?v=bDM2Y0SrUUM&amp;t=4s&amp;ab_channel=LesicsEspa%C3%B1ol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customXml" Target="../customXML/item1.xml"/><Relationship Id="rId8" Type="http://schemas.microsoft.com/office/2011/relationships/commentsExtended" Target="commentsExtended.xml"/><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2.jpg"/><Relationship Id="rId13" Type="http://schemas.openxmlformats.org/officeDocument/2006/relationships/image" Target="media/image5.png"/><Relationship Id="rId12" Type="http://schemas.openxmlformats.org/officeDocument/2006/relationships/image" Target="media/image15.png"/><Relationship Id="rId15" Type="http://schemas.openxmlformats.org/officeDocument/2006/relationships/image" Target="media/image3.jpg"/><Relationship Id="rId14" Type="http://schemas.openxmlformats.org/officeDocument/2006/relationships/image" Target="media/image10.png"/><Relationship Id="rId17" Type="http://schemas.openxmlformats.org/officeDocument/2006/relationships/image" Target="media/image11.jpg"/><Relationship Id="rId16" Type="http://schemas.openxmlformats.org/officeDocument/2006/relationships/image" Target="media/image8.png"/><Relationship Id="rId19" Type="http://schemas.openxmlformats.org/officeDocument/2006/relationships/image" Target="media/image9.jp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nD6DcjNpe/aZROzOSlGDWjqtQQ==">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2023-03-31T16:40:00Z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