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xmlns:a16="http://schemas.microsoft.com/office/drawing/2014/main" mc:Ignorable="w14 w15 w16se w16cid w16 w16cex w16sdtdh w16sdtfl w16du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8F2BA6"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Pr="008F2BA6" w:rsidR="008F2BA6" w:rsidP="008F2BA6" w:rsidRDefault="00FF58A1" w14:paraId="28C9E1CF" w14:textId="582ED8EA">
            <w:pPr>
              <w:spacing w:line="276" w:lineRule="auto"/>
              <w:rPr>
                <w:sz w:val="20"/>
                <w:szCs w:val="20"/>
              </w:rPr>
            </w:pPr>
            <w:r w:rsidRPr="00FF58A1">
              <w:rPr>
                <w:sz w:val="20"/>
                <w:szCs w:val="20"/>
              </w:rPr>
              <w:t>APLICACIÓN</w:t>
            </w:r>
            <w:r w:rsidRPr="00FF58A1">
              <w:rPr>
                <w:sz w:val="20"/>
                <w:szCs w:val="20"/>
              </w:rPr>
              <w:t xml:space="preserve"> DEL PROGRAMA DE BIOSEGURIDAD EN EMPRESAS </w:t>
            </w:r>
            <w:r w:rsidRPr="00FF58A1" w:rsidR="006B0752">
              <w:rPr>
                <w:sz w:val="20"/>
                <w:szCs w:val="20"/>
              </w:rPr>
              <w:t>AVÍCOLAS</w:t>
            </w:r>
            <w:r w:rsidRPr="00FF58A1">
              <w:rPr>
                <w:sz w:val="20"/>
                <w:szCs w:val="20"/>
              </w:rPr>
              <w:t>.</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413"/>
        <w:gridCol w:w="2551"/>
        <w:gridCol w:w="1843"/>
        <w:gridCol w:w="4155"/>
      </w:tblGrid>
      <w:tr w:rsidRPr="008F2BA6" w:rsidR="00FF58A1" w:rsidTr="00B468C1" w14:paraId="4A4DAB13" w14:textId="77777777">
        <w:trPr>
          <w:trHeight w:val="1298"/>
        </w:trPr>
        <w:tc>
          <w:tcPr>
            <w:tcW w:w="1413" w:type="dxa"/>
            <w:shd w:val="clear" w:color="auto" w:fill="auto"/>
            <w:vAlign w:val="center"/>
          </w:tcPr>
          <w:p w:rsidRPr="008F2BA6" w:rsidR="00FF58A1" w:rsidP="00FF58A1" w:rsidRDefault="00FF58A1" w14:paraId="0F04FCEC" w14:textId="77777777">
            <w:pPr>
              <w:spacing w:line="276" w:lineRule="auto"/>
              <w:rPr>
                <w:sz w:val="20"/>
                <w:szCs w:val="20"/>
              </w:rPr>
            </w:pPr>
            <w:r w:rsidRPr="008F2BA6">
              <w:rPr>
                <w:sz w:val="20"/>
                <w:szCs w:val="20"/>
              </w:rPr>
              <w:t>COMPETENCIA</w:t>
            </w:r>
          </w:p>
        </w:tc>
        <w:tc>
          <w:tcPr>
            <w:tcW w:w="2551" w:type="dxa"/>
            <w:shd w:val="clear" w:color="auto" w:fill="auto"/>
            <w:vAlign w:val="center"/>
          </w:tcPr>
          <w:p w:rsidRPr="006B0752" w:rsidR="00FF58A1" w:rsidP="00FF58A1" w:rsidRDefault="00FF58A1" w14:paraId="2AC494DB" w14:textId="77777777">
            <w:pPr>
              <w:contextualSpacing/>
              <w:rPr>
                <w:b w:val="0"/>
                <w:bCs/>
                <w:sz w:val="20"/>
                <w:szCs w:val="20"/>
              </w:rPr>
            </w:pPr>
            <w:r w:rsidRPr="006B0752">
              <w:rPr>
                <w:b w:val="0"/>
                <w:bCs/>
                <w:sz w:val="20"/>
                <w:szCs w:val="20"/>
              </w:rPr>
              <w:t>270501081 Implementar condiciones bioseguras según sistema de producción pecuaria y normativa</w:t>
            </w:r>
          </w:p>
          <w:p w:rsidRPr="008F2BA6" w:rsidR="00FF58A1" w:rsidP="00FF58A1" w:rsidRDefault="00FF58A1" w14:paraId="4D67ADFE" w14:textId="528F691A">
            <w:pPr>
              <w:spacing w:line="276" w:lineRule="auto"/>
              <w:rPr>
                <w:bCs/>
                <w:sz w:val="20"/>
                <w:szCs w:val="20"/>
                <w:u w:val="single"/>
              </w:rPr>
            </w:pPr>
            <w:r w:rsidRPr="006B0752">
              <w:rPr>
                <w:b w:val="0"/>
                <w:bCs/>
                <w:sz w:val="20"/>
                <w:szCs w:val="20"/>
              </w:rPr>
              <w:t>sanitaria</w:t>
            </w:r>
          </w:p>
        </w:tc>
        <w:tc>
          <w:tcPr>
            <w:tcW w:w="1843" w:type="dxa"/>
            <w:shd w:val="clear" w:color="auto" w:fill="auto"/>
            <w:vAlign w:val="center"/>
          </w:tcPr>
          <w:p w:rsidRPr="008F2BA6" w:rsidR="00FF58A1" w:rsidP="00FF58A1" w:rsidRDefault="00FF58A1" w14:paraId="1D8AD553" w14:textId="77777777">
            <w:pPr>
              <w:spacing w:line="276" w:lineRule="auto"/>
              <w:rPr>
                <w:sz w:val="20"/>
                <w:szCs w:val="20"/>
              </w:rPr>
            </w:pPr>
            <w:r w:rsidRPr="008F2BA6">
              <w:rPr>
                <w:sz w:val="20"/>
                <w:szCs w:val="20"/>
              </w:rPr>
              <w:t>RESULTADOS DE APRENDIZAJE</w:t>
            </w:r>
          </w:p>
        </w:tc>
        <w:tc>
          <w:tcPr>
            <w:tcW w:w="4155" w:type="dxa"/>
            <w:shd w:val="clear" w:color="auto" w:fill="FFFFFF" w:themeFill="background1"/>
            <w:vAlign w:val="center"/>
          </w:tcPr>
          <w:p w:rsidRPr="00FF58A1" w:rsidR="00FF58A1" w:rsidP="00FF58A1" w:rsidRDefault="00FF58A1" w14:paraId="6DD0F750" w14:textId="77777777">
            <w:pPr>
              <w:rPr>
                <w:b w:val="0"/>
                <w:sz w:val="20"/>
                <w:szCs w:val="20"/>
              </w:rPr>
            </w:pPr>
            <w:r w:rsidRPr="00FF58A1">
              <w:rPr>
                <w:b w:val="0"/>
                <w:sz w:val="20"/>
                <w:szCs w:val="20"/>
              </w:rPr>
              <w:t>1. Preparar instalaciones, equipos, dotación personal e insumos requeridos para el proceso de limpieza y desinfección en explotaciones avícolas según procedimiento y normativa.</w:t>
            </w:r>
          </w:p>
          <w:p w:rsidRPr="00FF58A1" w:rsidR="00FF58A1" w:rsidP="00FF58A1" w:rsidRDefault="00FF58A1" w14:paraId="71149B39" w14:textId="77777777">
            <w:pPr>
              <w:rPr>
                <w:b w:val="0"/>
                <w:sz w:val="20"/>
                <w:szCs w:val="20"/>
              </w:rPr>
            </w:pPr>
            <w:r w:rsidRPr="00FF58A1">
              <w:rPr>
                <w:b w:val="0"/>
                <w:sz w:val="20"/>
                <w:szCs w:val="20"/>
              </w:rPr>
              <w:t>2. Aplicar protocolos de limpieza y desinfección según programa de bioseguridad de la empresa y recomendación técnica.</w:t>
            </w:r>
          </w:p>
          <w:p w:rsidRPr="008F2BA6" w:rsidR="00FF58A1" w:rsidP="00FF58A1" w:rsidRDefault="00FF58A1" w14:paraId="101EBA32" w14:textId="04ACB7D2">
            <w:pPr>
              <w:rPr>
                <w:b w:val="0"/>
                <w:sz w:val="20"/>
                <w:szCs w:val="20"/>
              </w:rPr>
            </w:pPr>
            <w:r w:rsidRPr="00FF58A1">
              <w:rPr>
                <w:b w:val="0"/>
                <w:sz w:val="20"/>
                <w:szCs w:val="20"/>
              </w:rPr>
              <w:t>3. Realizar manejo de mortalidad y residuos aplicando procedimiento establecido y normatividad vigente.</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4"/>
        <w:gridCol w:w="6848"/>
      </w:tblGrid>
      <w:tr w:rsidR="0059034F" w:rsidTr="00FF58A1" w14:paraId="159EF054" w14:textId="77777777">
        <w:trPr>
          <w:trHeight w:val="735"/>
        </w:trPr>
        <w:tc>
          <w:tcPr>
            <w:tcW w:w="3114" w:type="dxa"/>
            <w:shd w:val="clear" w:color="auto" w:fill="auto"/>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848" w:type="dxa"/>
            <w:shd w:val="clear" w:color="auto" w:fill="auto"/>
            <w:vAlign w:val="center"/>
          </w:tcPr>
          <w:p w:rsidRPr="00FF58A1" w:rsidR="0059034F" w:rsidRDefault="00FF58A1" w14:paraId="11C03431" w14:textId="7A02A61E">
            <w:pPr>
              <w:spacing w:line="276" w:lineRule="auto"/>
              <w:rPr>
                <w:b w:val="0"/>
                <w:bCs/>
                <w:sz w:val="20"/>
                <w:szCs w:val="20"/>
              </w:rPr>
            </w:pPr>
            <w:r w:rsidRPr="00FF58A1">
              <w:rPr>
                <w:b w:val="0"/>
                <w:bCs/>
                <w:sz w:val="20"/>
                <w:szCs w:val="20"/>
              </w:rPr>
              <w:t>1</w:t>
            </w:r>
          </w:p>
        </w:tc>
      </w:tr>
      <w:tr w:rsidR="00FF58A1" w:rsidTr="00FF58A1" w14:paraId="26E8C2D4" w14:textId="77777777">
        <w:trPr>
          <w:trHeight w:val="756"/>
        </w:trPr>
        <w:tc>
          <w:tcPr>
            <w:tcW w:w="3114" w:type="dxa"/>
            <w:shd w:val="clear" w:color="auto" w:fill="auto"/>
            <w:vAlign w:val="center"/>
          </w:tcPr>
          <w:p w:rsidR="00FF58A1" w:rsidP="00FF58A1" w:rsidRDefault="00FF58A1" w14:paraId="0D7686A8" w14:textId="77777777">
            <w:pPr>
              <w:spacing w:line="276" w:lineRule="auto"/>
              <w:rPr>
                <w:sz w:val="20"/>
                <w:szCs w:val="20"/>
              </w:rPr>
            </w:pPr>
            <w:r>
              <w:rPr>
                <w:sz w:val="20"/>
                <w:szCs w:val="20"/>
              </w:rPr>
              <w:t>NOMBRE DEL COMPONENTE FORMATIVO</w:t>
            </w:r>
          </w:p>
        </w:tc>
        <w:tc>
          <w:tcPr>
            <w:tcW w:w="6848" w:type="dxa"/>
            <w:shd w:val="clear" w:color="auto" w:fill="auto"/>
          </w:tcPr>
          <w:p w:rsidRPr="00FF58A1" w:rsidR="00FF58A1" w:rsidP="00FF58A1" w:rsidRDefault="00FF58A1" w14:paraId="1718A118" w14:textId="4A110102">
            <w:pPr>
              <w:spacing w:line="276" w:lineRule="auto"/>
              <w:rPr>
                <w:b w:val="0"/>
                <w:bCs/>
                <w:sz w:val="20"/>
                <w:szCs w:val="20"/>
              </w:rPr>
            </w:pPr>
            <w:r w:rsidRPr="00FF58A1">
              <w:rPr>
                <w:b w:val="0"/>
                <w:bCs/>
                <w:sz w:val="20"/>
                <w:szCs w:val="20"/>
              </w:rPr>
              <w:t xml:space="preserve">Aplicación del </w:t>
            </w:r>
            <w:r w:rsidRPr="00FF58A1" w:rsidR="005E0AEB">
              <w:rPr>
                <w:b w:val="0"/>
                <w:bCs/>
                <w:sz w:val="20"/>
                <w:szCs w:val="20"/>
              </w:rPr>
              <w:t>programa de bioseguridad en empresas avícolas</w:t>
            </w:r>
          </w:p>
        </w:tc>
      </w:tr>
      <w:tr w:rsidR="00FF58A1" w:rsidTr="00FF58A1" w14:paraId="09C79858" w14:textId="77777777">
        <w:trPr>
          <w:trHeight w:val="629"/>
        </w:trPr>
        <w:tc>
          <w:tcPr>
            <w:tcW w:w="3114" w:type="dxa"/>
            <w:shd w:val="clear" w:color="auto" w:fill="auto"/>
            <w:vAlign w:val="center"/>
          </w:tcPr>
          <w:p w:rsidR="00FF58A1" w:rsidP="00FF58A1" w:rsidRDefault="00FF58A1" w14:paraId="4A86FFD4" w14:textId="77777777">
            <w:pPr>
              <w:spacing w:line="276" w:lineRule="auto"/>
              <w:rPr>
                <w:sz w:val="20"/>
                <w:szCs w:val="20"/>
              </w:rPr>
            </w:pPr>
            <w:r>
              <w:rPr>
                <w:sz w:val="20"/>
                <w:szCs w:val="20"/>
              </w:rPr>
              <w:t>BREVE DESCRIPCIÓN</w:t>
            </w:r>
          </w:p>
        </w:tc>
        <w:tc>
          <w:tcPr>
            <w:tcW w:w="6848" w:type="dxa"/>
            <w:shd w:val="clear" w:color="auto" w:fill="auto"/>
          </w:tcPr>
          <w:p w:rsidRPr="00FF58A1" w:rsidR="00FF58A1" w:rsidP="00FF58A1" w:rsidRDefault="00D135F9" w14:paraId="3811466D" w14:textId="0090F1D8">
            <w:pPr>
              <w:spacing w:line="276" w:lineRule="auto"/>
              <w:jc w:val="both"/>
              <w:rPr>
                <w:b w:val="0"/>
                <w:bCs/>
                <w:sz w:val="20"/>
                <w:szCs w:val="20"/>
              </w:rPr>
            </w:pPr>
            <w:r w:rsidRPr="00D135F9">
              <w:rPr>
                <w:b w:val="0"/>
                <w:bCs/>
                <w:sz w:val="20"/>
                <w:szCs w:val="20"/>
              </w:rPr>
              <w:t>Este componente formativo desarrolla fundamentos técnicos y normativos para implementar la bioseguridad en empresas avícolas. Integra medidas preventivas, POES, BPA, infraestructura biosegura, limpieza y desinfección, manejo del agua, residuos y mortalidad, control de plagas, registros y monitoreo. Fortalece competencias para prevenir enfermedades, garantizar el bienestar animal, proteger la inocuidad y promover sistemas productivos sostenibles conforme a la normatividad vigente.</w:t>
            </w:r>
          </w:p>
        </w:tc>
      </w:tr>
      <w:tr w:rsidR="00FF58A1" w:rsidTr="00FF58A1" w14:paraId="1D1D8101" w14:textId="77777777">
        <w:trPr>
          <w:trHeight w:val="567"/>
        </w:trPr>
        <w:tc>
          <w:tcPr>
            <w:tcW w:w="3114" w:type="dxa"/>
            <w:shd w:val="clear" w:color="auto" w:fill="auto"/>
            <w:vAlign w:val="center"/>
          </w:tcPr>
          <w:p w:rsidR="00FF58A1" w:rsidP="00FF58A1" w:rsidRDefault="00FF58A1" w14:paraId="492C2C27" w14:textId="77777777">
            <w:pPr>
              <w:spacing w:line="276" w:lineRule="auto"/>
              <w:rPr>
                <w:sz w:val="20"/>
                <w:szCs w:val="20"/>
              </w:rPr>
            </w:pPr>
            <w:r>
              <w:rPr>
                <w:sz w:val="20"/>
                <w:szCs w:val="20"/>
              </w:rPr>
              <w:t>PALABRAS CLAVE</w:t>
            </w:r>
          </w:p>
        </w:tc>
        <w:tc>
          <w:tcPr>
            <w:tcW w:w="6848" w:type="dxa"/>
            <w:shd w:val="clear" w:color="auto" w:fill="auto"/>
            <w:vAlign w:val="center"/>
          </w:tcPr>
          <w:p w:rsidRPr="00FF58A1" w:rsidR="00FF58A1" w:rsidP="00FF58A1" w:rsidRDefault="00FE6F0C" w14:paraId="3EA6B93F" w14:textId="254F1B9B">
            <w:pPr>
              <w:spacing w:line="276" w:lineRule="auto"/>
              <w:rPr>
                <w:b w:val="0"/>
                <w:bCs/>
                <w:sz w:val="20"/>
                <w:szCs w:val="20"/>
              </w:rPr>
            </w:pPr>
            <w:r w:rsidRPr="00FE6F0C">
              <w:rPr>
                <w:b w:val="0"/>
                <w:bCs/>
                <w:sz w:val="20"/>
                <w:szCs w:val="20"/>
              </w:rPr>
              <w:t>Bioseguridad avícola, POES, Buenas Prácticas Avícolas, control sanitario, prevención de enfermedades</w:t>
            </w: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4"/>
        <w:gridCol w:w="6848"/>
      </w:tblGrid>
      <w:tr w:rsidR="0059034F" w:rsidTr="000B60A6" w14:paraId="656B9C5F" w14:textId="77777777">
        <w:trPr>
          <w:trHeight w:val="140"/>
        </w:trPr>
        <w:tc>
          <w:tcPr>
            <w:tcW w:w="3114" w:type="dxa"/>
            <w:shd w:val="clear" w:color="auto" w:fill="auto"/>
            <w:vAlign w:val="center"/>
          </w:tcPr>
          <w:p w:rsidR="0059034F" w:rsidRDefault="00D55C84" w14:paraId="39BD300E" w14:textId="77777777">
            <w:pPr>
              <w:spacing w:line="276" w:lineRule="auto"/>
              <w:rPr>
                <w:sz w:val="20"/>
                <w:szCs w:val="20"/>
              </w:rPr>
            </w:pPr>
            <w:r>
              <w:rPr>
                <w:sz w:val="20"/>
                <w:szCs w:val="20"/>
              </w:rPr>
              <w:t>ÁREA OCUPACIONAL</w:t>
            </w:r>
          </w:p>
        </w:tc>
        <w:tc>
          <w:tcPr>
            <w:tcW w:w="6848" w:type="dxa"/>
            <w:shd w:val="clear" w:color="auto" w:fill="auto"/>
            <w:vAlign w:val="center"/>
          </w:tcPr>
          <w:p w:rsidRPr="00114D8A" w:rsidR="0059034F" w:rsidP="005B505B" w:rsidRDefault="005B505B" w14:paraId="5959CF1E" w14:textId="7E4C12AA">
            <w:pPr>
              <w:spacing w:line="276" w:lineRule="auto"/>
              <w:rPr>
                <w:color w:val="595959" w:themeColor="text1" w:themeTint="A6"/>
                <w:sz w:val="20"/>
                <w:szCs w:val="20"/>
              </w:rPr>
            </w:pPr>
            <w:r w:rsidRPr="003F2B64">
              <w:rPr>
                <w:color w:val="595959" w:themeColor="text1" w:themeTint="A6"/>
                <w:sz w:val="20"/>
                <w:szCs w:val="20"/>
              </w:rPr>
              <w:t>7 - EXPLOTACIÓN PRIMARIA Y EXTRACTIVA</w:t>
            </w:r>
          </w:p>
        </w:tc>
      </w:tr>
      <w:tr w:rsidR="0059034F" w:rsidTr="000B60A6" w14:paraId="3B672B62" w14:textId="77777777">
        <w:trPr>
          <w:trHeight w:val="605"/>
        </w:trPr>
        <w:tc>
          <w:tcPr>
            <w:tcW w:w="3114" w:type="dxa"/>
            <w:shd w:val="clear" w:color="auto" w:fill="auto"/>
            <w:vAlign w:val="center"/>
          </w:tcPr>
          <w:p w:rsidR="0059034F" w:rsidRDefault="00D55C84" w14:paraId="6C5AC69F" w14:textId="77777777">
            <w:pPr>
              <w:spacing w:line="276" w:lineRule="auto"/>
              <w:rPr>
                <w:sz w:val="20"/>
                <w:szCs w:val="20"/>
              </w:rPr>
            </w:pPr>
            <w:r>
              <w:rPr>
                <w:sz w:val="20"/>
                <w:szCs w:val="20"/>
              </w:rPr>
              <w:t>IDIOMA</w:t>
            </w:r>
          </w:p>
        </w:tc>
        <w:tc>
          <w:tcPr>
            <w:tcW w:w="6848" w:type="dxa"/>
            <w:shd w:val="clear" w:color="auto" w:fill="auto"/>
            <w:vAlign w:val="center"/>
          </w:tcPr>
          <w:p w:rsidRPr="003F2B64" w:rsidR="0059034F" w:rsidRDefault="00114D8A" w14:paraId="7182A0FE" w14:textId="73E78247">
            <w:pPr>
              <w:spacing w:line="276" w:lineRule="auto"/>
              <w:rPr>
                <w:color w:val="595959" w:themeColor="text1" w:themeTint="A6"/>
                <w:sz w:val="20"/>
                <w:szCs w:val="20"/>
              </w:rPr>
            </w:pPr>
            <w:r>
              <w:rPr>
                <w:color w:val="595959" w:themeColor="text1" w:themeTint="A6"/>
                <w:sz w:val="20"/>
                <w:szCs w:val="20"/>
              </w:rPr>
              <w:t xml:space="preserve">Español </w:t>
            </w:r>
          </w:p>
        </w:tc>
      </w:tr>
    </w:tbl>
    <w:p w:rsidR="0059034F" w:rsidRDefault="0059034F" w14:paraId="7FF812DC" w14:textId="77777777">
      <w:pPr>
        <w:rPr>
          <w:sz w:val="20"/>
          <w:szCs w:val="20"/>
        </w:rPr>
      </w:pPr>
    </w:p>
    <w:p w:rsidR="000B60A6" w:rsidRDefault="000B60A6" w14:paraId="2D5119DF" w14:textId="77777777">
      <w:pPr>
        <w:rPr>
          <w:sz w:val="20"/>
          <w:szCs w:val="20"/>
        </w:rPr>
      </w:pPr>
    </w:p>
    <w:p w:rsidR="000B60A6" w:rsidRDefault="000B60A6" w14:paraId="6FC0A535" w14:textId="77777777">
      <w:pPr>
        <w:rPr>
          <w:sz w:val="20"/>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59034F" w:rsidRDefault="0059034F" w14:paraId="73D59DBC" w14:textId="77777777">
      <w:pPr>
        <w:rPr>
          <w:b/>
          <w:sz w:val="20"/>
          <w:szCs w:val="20"/>
        </w:rPr>
      </w:pPr>
    </w:p>
    <w:p w:rsidR="000C2A2E" w:rsidP="3605093C" w:rsidRDefault="000C2A2E" w14:paraId="167D1637" w14:textId="37125078">
      <w:pPr>
        <w:spacing w:before="0" w:beforeAutospacing="off" w:after="160" w:afterAutospacing="off" w:line="257" w:lineRule="auto"/>
        <w:rPr>
          <w:rFonts w:ascii="Arial" w:hAnsi="Arial" w:eastAsia="Arial" w:cs="Arial"/>
          <w:noProof w:val="0"/>
          <w:sz w:val="20"/>
          <w:szCs w:val="20"/>
          <w:lang w:val="es-CO"/>
        </w:rPr>
      </w:pPr>
      <w:r w:rsidRPr="3605093C" w:rsidR="3601800A">
        <w:rPr>
          <w:rFonts w:ascii="Arial" w:hAnsi="Arial" w:eastAsia="Arial" w:cs="Arial"/>
          <w:b w:val="1"/>
          <w:bCs w:val="1"/>
          <w:noProof w:val="0"/>
          <w:sz w:val="20"/>
          <w:szCs w:val="20"/>
          <w:lang w:val="es-CO"/>
        </w:rPr>
        <w:t>1. Bioseguridad en explotaciones avícolas</w:t>
      </w:r>
      <w:r>
        <w:br/>
      </w:r>
      <w:r w:rsidRPr="3605093C" w:rsidR="3601800A">
        <w:rPr>
          <w:rFonts w:ascii="Arial" w:hAnsi="Arial" w:eastAsia="Arial" w:cs="Arial"/>
          <w:noProof w:val="0"/>
          <w:sz w:val="20"/>
          <w:szCs w:val="20"/>
          <w:lang w:val="es-CO"/>
        </w:rPr>
        <w:t xml:space="preserve"> 1.1 Concepto</w:t>
      </w:r>
      <w:r>
        <w:br/>
      </w:r>
      <w:r w:rsidRPr="3605093C" w:rsidR="3601800A">
        <w:rPr>
          <w:rFonts w:ascii="Arial" w:hAnsi="Arial" w:eastAsia="Arial" w:cs="Arial"/>
          <w:noProof w:val="0"/>
          <w:sz w:val="20"/>
          <w:szCs w:val="20"/>
          <w:lang w:val="es-CO"/>
        </w:rPr>
        <w:t xml:space="preserve"> 1.2 Objetivos</w:t>
      </w:r>
      <w:r>
        <w:br/>
      </w:r>
      <w:r w:rsidRPr="3605093C" w:rsidR="3601800A">
        <w:rPr>
          <w:rFonts w:ascii="Arial" w:hAnsi="Arial" w:eastAsia="Arial" w:cs="Arial"/>
          <w:noProof w:val="0"/>
          <w:sz w:val="20"/>
          <w:szCs w:val="20"/>
          <w:lang w:val="es-CO"/>
        </w:rPr>
        <w:t xml:space="preserve"> 1.2 Principios</w:t>
      </w:r>
      <w:r>
        <w:br/>
      </w:r>
      <w:r w:rsidRPr="3605093C" w:rsidR="3601800A">
        <w:rPr>
          <w:rFonts w:ascii="Arial" w:hAnsi="Arial" w:eastAsia="Arial" w:cs="Arial"/>
          <w:noProof w:val="0"/>
          <w:sz w:val="20"/>
          <w:szCs w:val="20"/>
          <w:lang w:val="es-CO"/>
        </w:rPr>
        <w:t xml:space="preserve"> 1.3 Procedimientos</w:t>
      </w:r>
      <w:r>
        <w:br/>
      </w:r>
      <w:r w:rsidRPr="3605093C" w:rsidR="3601800A">
        <w:rPr>
          <w:rFonts w:ascii="Arial" w:hAnsi="Arial" w:eastAsia="Arial" w:cs="Arial"/>
          <w:noProof w:val="0"/>
          <w:sz w:val="20"/>
          <w:szCs w:val="20"/>
          <w:lang w:val="es-CO"/>
        </w:rPr>
        <w:t xml:space="preserve"> 1.5 Normatividad vigente</w:t>
      </w:r>
    </w:p>
    <w:p w:rsidR="000C2A2E" w:rsidP="3605093C" w:rsidRDefault="000C2A2E" w14:paraId="322C3E2F" w14:textId="63E52917">
      <w:pPr>
        <w:spacing w:before="0" w:beforeAutospacing="off" w:after="160" w:afterAutospacing="off" w:line="257" w:lineRule="auto"/>
        <w:rPr>
          <w:rFonts w:ascii="Arial" w:hAnsi="Arial" w:eastAsia="Arial" w:cs="Arial"/>
          <w:noProof w:val="0"/>
          <w:sz w:val="20"/>
          <w:szCs w:val="20"/>
          <w:lang w:val="es-CO"/>
        </w:rPr>
      </w:pPr>
      <w:r w:rsidRPr="3605093C" w:rsidR="3601800A">
        <w:rPr>
          <w:rFonts w:ascii="Arial" w:hAnsi="Arial" w:eastAsia="Arial" w:cs="Arial"/>
          <w:b w:val="1"/>
          <w:bCs w:val="1"/>
          <w:noProof w:val="0"/>
          <w:sz w:val="20"/>
          <w:szCs w:val="20"/>
          <w:lang w:val="es-CO"/>
        </w:rPr>
        <w:t>2. Prácticas Operativas Estandarizadas Sanitarias (POES) y Buenas Prácticas Avícolas (BPA)</w:t>
      </w:r>
      <w:r>
        <w:br/>
      </w:r>
      <w:r w:rsidRPr="3605093C" w:rsidR="3601800A">
        <w:rPr>
          <w:rFonts w:ascii="Arial" w:hAnsi="Arial" w:eastAsia="Arial" w:cs="Arial"/>
          <w:noProof w:val="0"/>
          <w:sz w:val="20"/>
          <w:szCs w:val="20"/>
          <w:lang w:val="es-CO"/>
        </w:rPr>
        <w:t xml:space="preserve"> 2.1 Concepto y objetivos</w:t>
      </w:r>
      <w:r>
        <w:br/>
      </w:r>
      <w:r w:rsidRPr="3605093C" w:rsidR="3601800A">
        <w:rPr>
          <w:rFonts w:ascii="Arial" w:hAnsi="Arial" w:eastAsia="Arial" w:cs="Arial"/>
          <w:noProof w:val="0"/>
          <w:sz w:val="20"/>
          <w:szCs w:val="20"/>
          <w:lang w:val="es-CO"/>
        </w:rPr>
        <w:t xml:space="preserve"> 2.2 Ventajas</w:t>
      </w:r>
      <w:r>
        <w:br/>
      </w:r>
      <w:r w:rsidRPr="3605093C" w:rsidR="3601800A">
        <w:rPr>
          <w:rFonts w:ascii="Arial" w:hAnsi="Arial" w:eastAsia="Arial" w:cs="Arial"/>
          <w:noProof w:val="0"/>
          <w:sz w:val="20"/>
          <w:szCs w:val="20"/>
          <w:lang w:val="es-CO"/>
        </w:rPr>
        <w:t xml:space="preserve"> 2.3 Protocolos</w:t>
      </w:r>
      <w:r>
        <w:br/>
      </w:r>
      <w:r w:rsidRPr="3605093C" w:rsidR="3601800A">
        <w:rPr>
          <w:rFonts w:ascii="Arial" w:hAnsi="Arial" w:eastAsia="Arial" w:cs="Arial"/>
          <w:noProof w:val="0"/>
          <w:sz w:val="20"/>
          <w:szCs w:val="20"/>
          <w:lang w:val="es-CO"/>
        </w:rPr>
        <w:t xml:space="preserve"> 2.4 Verificación y documentación</w:t>
      </w:r>
      <w:r>
        <w:br/>
      </w:r>
      <w:r w:rsidRPr="3605093C" w:rsidR="3601800A">
        <w:rPr>
          <w:rFonts w:ascii="Arial" w:hAnsi="Arial" w:eastAsia="Arial" w:cs="Arial"/>
          <w:noProof w:val="0"/>
          <w:sz w:val="20"/>
          <w:szCs w:val="20"/>
          <w:lang w:val="es-CO"/>
        </w:rPr>
        <w:t xml:space="preserve"> 2.5 Normatividad</w:t>
      </w:r>
    </w:p>
    <w:p w:rsidR="000C2A2E" w:rsidP="3605093C" w:rsidRDefault="000C2A2E" w14:paraId="48830B19" w14:textId="773296F7">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b w:val="1"/>
          <w:bCs w:val="1"/>
          <w:noProof w:val="0"/>
          <w:sz w:val="20"/>
          <w:szCs w:val="20"/>
          <w:lang w:val="es-CO"/>
        </w:rPr>
        <w:t>3. Infraestructura y requisitos para granjas avícolas</w:t>
      </w:r>
      <w:r>
        <w:br/>
      </w:r>
      <w:r w:rsidRPr="3605093C" w:rsidR="3601800A">
        <w:rPr>
          <w:rFonts w:ascii="Arial" w:hAnsi="Arial" w:eastAsia="Arial" w:cs="Arial"/>
          <w:noProof w:val="0"/>
          <w:sz w:val="20"/>
          <w:szCs w:val="20"/>
          <w:lang w:val="es-CO"/>
        </w:rPr>
        <w:t xml:space="preserve"> 3.1 Requerimientos para el establecimiento</w:t>
      </w:r>
      <w:r>
        <w:br/>
      </w:r>
      <w:r w:rsidRPr="3605093C" w:rsidR="3601800A">
        <w:rPr>
          <w:rFonts w:ascii="Arial" w:hAnsi="Arial" w:eastAsia="Arial" w:cs="Arial"/>
          <w:noProof w:val="0"/>
          <w:sz w:val="20"/>
          <w:szCs w:val="20"/>
          <w:lang w:val="es-CO"/>
        </w:rPr>
        <w:t xml:space="preserve"> 3.2 Orientación e instalaciones</w:t>
      </w:r>
      <w:r>
        <w:br/>
      </w:r>
      <w:r w:rsidRPr="3605093C" w:rsidR="3601800A">
        <w:rPr>
          <w:rFonts w:ascii="Arial" w:hAnsi="Arial" w:eastAsia="Arial" w:cs="Arial"/>
          <w:noProof w:val="0"/>
          <w:sz w:val="20"/>
          <w:szCs w:val="20"/>
          <w:lang w:val="es-CO"/>
        </w:rPr>
        <w:t xml:space="preserve"> 3.3 Áreas requeridas</w:t>
      </w:r>
    </w:p>
    <w:p w:rsidR="000C2A2E" w:rsidP="3605093C" w:rsidRDefault="000C2A2E" w14:paraId="7CDA46D7" w14:textId="3683B8CC">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3.4 Distancias sanitarias</w:t>
      </w:r>
    </w:p>
    <w:p w:rsidR="000C2A2E" w:rsidP="3605093C" w:rsidRDefault="000C2A2E" w14:paraId="24C3C43D" w14:textId="2C1D2B29">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3.5 Delimitación, señalización y demarcación</w:t>
      </w:r>
    </w:p>
    <w:p w:rsidR="000C2A2E" w:rsidP="3605093C" w:rsidRDefault="000C2A2E" w14:paraId="037E349E" w14:textId="18A73612">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3.6 Sistema Todo Dentro–Todo Afuera</w:t>
      </w:r>
    </w:p>
    <w:p w:rsidR="000C2A2E" w:rsidP="3605093C" w:rsidRDefault="000C2A2E" w14:paraId="1A54E949" w14:textId="3A0440E5">
      <w:pPr>
        <w:spacing w:before="0" w:beforeAutospacing="off" w:after="160" w:afterAutospacing="off" w:line="257" w:lineRule="auto"/>
        <w:rPr>
          <w:rFonts w:ascii="Arial" w:hAnsi="Arial" w:eastAsia="Arial" w:cs="Arial"/>
          <w:b w:val="1"/>
          <w:bCs w:val="1"/>
          <w:noProof w:val="0"/>
          <w:sz w:val="20"/>
          <w:szCs w:val="20"/>
          <w:lang w:val="es-CO"/>
        </w:rPr>
      </w:pPr>
      <w:r w:rsidRPr="3605093C" w:rsidR="3601800A">
        <w:rPr>
          <w:rFonts w:ascii="Arial" w:hAnsi="Arial" w:eastAsia="Arial" w:cs="Arial"/>
          <w:b w:val="1"/>
          <w:bCs w:val="1"/>
          <w:noProof w:val="0"/>
          <w:sz w:val="20"/>
          <w:szCs w:val="20"/>
          <w:lang w:val="es-CO"/>
        </w:rPr>
        <w:t xml:space="preserve"> </w:t>
      </w:r>
    </w:p>
    <w:p w:rsidR="000C2A2E" w:rsidP="3605093C" w:rsidRDefault="000C2A2E" w14:paraId="197FDDA9" w14:textId="6C144ACF">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b w:val="1"/>
          <w:bCs w:val="1"/>
          <w:noProof w:val="0"/>
          <w:sz w:val="20"/>
          <w:szCs w:val="20"/>
          <w:lang w:val="es-CO"/>
        </w:rPr>
        <w:t>4. Control de ingreso y Seguridad y Salud en el Trabajo</w:t>
      </w:r>
      <w:r>
        <w:br/>
      </w:r>
      <w:r w:rsidRPr="3605093C" w:rsidR="3601800A">
        <w:rPr>
          <w:rFonts w:ascii="Arial" w:hAnsi="Arial" w:eastAsia="Arial" w:cs="Arial"/>
          <w:noProof w:val="0"/>
          <w:sz w:val="20"/>
          <w:szCs w:val="20"/>
          <w:lang w:val="es-CO"/>
        </w:rPr>
        <w:t xml:space="preserve"> 4.1 Barreras sanitarias</w:t>
      </w:r>
    </w:p>
    <w:p w:rsidR="000C2A2E" w:rsidP="3605093C" w:rsidRDefault="000C2A2E" w14:paraId="0AE6FC9D" w14:textId="49D21B3D">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4.2 Pediluvios, rodaluvios y arcos de desinfección</w:t>
      </w:r>
    </w:p>
    <w:p w:rsidR="000C2A2E" w:rsidP="3605093C" w:rsidRDefault="000C2A2E" w14:paraId="1F9BD4FA" w14:textId="6997CF3F">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4.3 Unidad sanitaria y flujo de ingreso</w:t>
      </w:r>
      <w:r>
        <w:br/>
      </w:r>
      <w:r w:rsidRPr="3605093C" w:rsidR="3601800A">
        <w:rPr>
          <w:rFonts w:ascii="Arial" w:hAnsi="Arial" w:eastAsia="Arial" w:cs="Arial"/>
          <w:noProof w:val="0"/>
          <w:sz w:val="20"/>
          <w:szCs w:val="20"/>
          <w:lang w:val="es-CO"/>
        </w:rPr>
        <w:t xml:space="preserve"> 4.4 Elementos de Protección Personal (EPP)</w:t>
      </w:r>
    </w:p>
    <w:p w:rsidR="000C2A2E" w:rsidP="3605093C" w:rsidRDefault="000C2A2E" w14:paraId="012A5AD2" w14:textId="5B54A85C">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4.5 Riesgos laborales</w:t>
      </w:r>
    </w:p>
    <w:p w:rsidR="000C2A2E" w:rsidP="3605093C" w:rsidRDefault="000C2A2E" w14:paraId="73408527" w14:textId="5C64B07A">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 xml:space="preserve"> </w:t>
      </w:r>
    </w:p>
    <w:p w:rsidR="000C2A2E" w:rsidP="3605093C" w:rsidRDefault="000C2A2E" w14:paraId="18C8E6F7" w14:textId="60C133D6">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b w:val="1"/>
          <w:bCs w:val="1"/>
          <w:noProof w:val="0"/>
          <w:sz w:val="20"/>
          <w:szCs w:val="20"/>
          <w:lang w:val="es-CO"/>
        </w:rPr>
        <w:t>5. Equipos, herramientas e insumos</w:t>
      </w:r>
      <w:r>
        <w:br/>
      </w:r>
      <w:r w:rsidRPr="3605093C" w:rsidR="3601800A">
        <w:rPr>
          <w:rFonts w:ascii="Arial" w:hAnsi="Arial" w:eastAsia="Arial" w:cs="Arial"/>
          <w:noProof w:val="0"/>
          <w:sz w:val="20"/>
          <w:szCs w:val="20"/>
          <w:lang w:val="es-CO"/>
        </w:rPr>
        <w:t xml:space="preserve"> 5.1 Equipos y herramientas</w:t>
      </w:r>
      <w:r>
        <w:br/>
      </w:r>
      <w:r w:rsidRPr="3605093C" w:rsidR="3601800A">
        <w:rPr>
          <w:rFonts w:ascii="Arial" w:hAnsi="Arial" w:eastAsia="Arial" w:cs="Arial"/>
          <w:noProof w:val="0"/>
          <w:sz w:val="20"/>
          <w:szCs w:val="20"/>
          <w:lang w:val="es-CO"/>
        </w:rPr>
        <w:t xml:space="preserve"> 5.2 Fichas técnicas</w:t>
      </w:r>
    </w:p>
    <w:p w:rsidR="000C2A2E" w:rsidP="3605093C" w:rsidRDefault="000C2A2E" w14:paraId="47F103FE" w14:textId="202B1D3A">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5.3 Mantenimiento y calibración</w:t>
      </w:r>
      <w:r>
        <w:br/>
      </w:r>
      <w:r w:rsidRPr="3605093C" w:rsidR="3601800A">
        <w:rPr>
          <w:rFonts w:ascii="Arial" w:hAnsi="Arial" w:eastAsia="Arial" w:cs="Arial"/>
          <w:noProof w:val="0"/>
          <w:sz w:val="20"/>
          <w:szCs w:val="20"/>
          <w:lang w:val="es-CO"/>
        </w:rPr>
        <w:t xml:space="preserve"> 5.4 Manual del fabricante</w:t>
      </w:r>
    </w:p>
    <w:p w:rsidR="000C2A2E" w:rsidP="3605093C" w:rsidRDefault="000C2A2E" w14:paraId="18614D5C" w14:textId="16D53A4C">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5.5. Normatividad aplicable</w:t>
      </w:r>
    </w:p>
    <w:p w:rsidR="000C2A2E" w:rsidP="3605093C" w:rsidRDefault="000C2A2E" w14:paraId="05C77BAA" w14:textId="337719FD">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 xml:space="preserve"> </w:t>
      </w:r>
    </w:p>
    <w:p w:rsidR="000C2A2E" w:rsidP="3605093C" w:rsidRDefault="000C2A2E" w14:paraId="2DC3E5CD" w14:textId="1F917E19">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b w:val="1"/>
          <w:bCs w:val="1"/>
          <w:noProof w:val="0"/>
          <w:sz w:val="20"/>
          <w:szCs w:val="20"/>
          <w:lang w:val="es-CO"/>
        </w:rPr>
        <w:t>6. Limpieza y desinfección</w:t>
      </w:r>
      <w:r>
        <w:br/>
      </w:r>
      <w:r w:rsidRPr="3605093C" w:rsidR="3601800A">
        <w:rPr>
          <w:rFonts w:ascii="Arial" w:hAnsi="Arial" w:eastAsia="Arial" w:cs="Arial"/>
          <w:noProof w:val="0"/>
          <w:sz w:val="20"/>
          <w:szCs w:val="20"/>
          <w:lang w:val="es-CO"/>
        </w:rPr>
        <w:t xml:space="preserve"> 6.1 Conceptos y métodos</w:t>
      </w:r>
      <w:r>
        <w:br/>
      </w:r>
      <w:r w:rsidRPr="3605093C" w:rsidR="3601800A">
        <w:rPr>
          <w:rFonts w:ascii="Arial" w:hAnsi="Arial" w:eastAsia="Arial" w:cs="Arial"/>
          <w:noProof w:val="0"/>
          <w:sz w:val="20"/>
          <w:szCs w:val="20"/>
          <w:lang w:val="es-CO"/>
        </w:rPr>
        <w:t xml:space="preserve"> 6.2 Técnicas y protocolos</w:t>
      </w:r>
    </w:p>
    <w:p w:rsidR="000C2A2E" w:rsidP="3605093C" w:rsidRDefault="000C2A2E" w14:paraId="52DCD22D" w14:textId="63A40F27">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6.3 Detergentes y desinfectantes</w:t>
      </w:r>
    </w:p>
    <w:p w:rsidR="000C2A2E" w:rsidP="3605093C" w:rsidRDefault="000C2A2E" w14:paraId="2C7F2E32" w14:textId="24197D7B">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6.4 Métodos de dosificación</w:t>
      </w:r>
    </w:p>
    <w:p w:rsidR="000C2A2E" w:rsidP="3605093C" w:rsidRDefault="000C2A2E" w14:paraId="15D38BF7" w14:textId="2282C16E">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6.5. Normatividad aplicable</w:t>
      </w:r>
    </w:p>
    <w:p w:rsidR="000C2A2E" w:rsidP="3605093C" w:rsidRDefault="000C2A2E" w14:paraId="23329D3E" w14:textId="162714B8">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 xml:space="preserve"> </w:t>
      </w:r>
    </w:p>
    <w:p w:rsidR="000C2A2E" w:rsidP="3605093C" w:rsidRDefault="000C2A2E" w14:paraId="70D89157" w14:textId="1B403B2A">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b w:val="1"/>
          <w:bCs w:val="1"/>
          <w:noProof w:val="0"/>
          <w:sz w:val="20"/>
          <w:szCs w:val="20"/>
          <w:lang w:val="es-CO"/>
        </w:rPr>
        <w:t>7. Manejo y tratamiento del agua</w:t>
      </w:r>
      <w:r>
        <w:br/>
      </w:r>
      <w:r w:rsidRPr="3605093C" w:rsidR="3601800A">
        <w:rPr>
          <w:rFonts w:ascii="Arial" w:hAnsi="Arial" w:eastAsia="Arial" w:cs="Arial"/>
          <w:noProof w:val="0"/>
          <w:sz w:val="20"/>
          <w:szCs w:val="20"/>
          <w:lang w:val="es-CO"/>
        </w:rPr>
        <w:t xml:space="preserve"> 7.1 Características del agua</w:t>
      </w:r>
    </w:p>
    <w:p w:rsidR="000C2A2E" w:rsidP="3605093C" w:rsidRDefault="000C2A2E" w14:paraId="05E560C4" w14:textId="6C894A9E">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7.2 Tratamiento básico del agua</w:t>
      </w:r>
    </w:p>
    <w:p w:rsidR="000C2A2E" w:rsidP="3605093C" w:rsidRDefault="000C2A2E" w14:paraId="1077B184" w14:textId="06B1755E">
      <w:pPr>
        <w:spacing w:before="0" w:beforeAutospacing="off" w:after="0" w:afterAutospacing="off"/>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7.3 Productos y dosificaciones</w:t>
      </w:r>
    </w:p>
    <w:p w:rsidR="000C2A2E" w:rsidP="3605093C" w:rsidRDefault="000C2A2E" w14:paraId="3A579A1C" w14:textId="15BE1DA3">
      <w:pPr>
        <w:spacing w:before="0" w:beforeAutospacing="off" w:after="0" w:afterAutospacing="off"/>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7.4 Procedimientos de manejo</w:t>
      </w:r>
    </w:p>
    <w:p w:rsidR="000C2A2E" w:rsidP="3605093C" w:rsidRDefault="000C2A2E" w14:paraId="6A80597C" w14:textId="6FAAE065">
      <w:pPr>
        <w:spacing w:before="0" w:beforeAutospacing="off" w:after="0" w:afterAutospacing="off" w:line="257" w:lineRule="auto"/>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7.5. Normatividad aplicable</w:t>
      </w:r>
    </w:p>
    <w:p w:rsidR="000C2A2E" w:rsidP="3605093C" w:rsidRDefault="000C2A2E" w14:paraId="0CBA8272" w14:textId="1B61A8CE">
      <w:pPr>
        <w:spacing w:before="0" w:beforeAutospacing="off" w:after="160" w:afterAutospacing="off" w:line="257" w:lineRule="auto"/>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 xml:space="preserve"> </w:t>
      </w:r>
    </w:p>
    <w:p w:rsidR="000C2A2E" w:rsidP="3605093C" w:rsidRDefault="000C2A2E" w14:paraId="5A7B3BA7" w14:textId="17F8C27E">
      <w:pPr>
        <w:pStyle w:val="Heading1"/>
        <w:spacing w:before="0" w:beforeAutospacing="off" w:after="0" w:afterAutospacing="off" w:line="257" w:lineRule="auto"/>
        <w:rPr>
          <w:rFonts w:ascii="Arial" w:hAnsi="Arial" w:eastAsia="Arial" w:cs="Arial"/>
          <w:b w:val="1"/>
          <w:bCs w:val="1"/>
          <w:noProof w:val="0"/>
          <w:color w:val="000000" w:themeColor="text1" w:themeTint="FF" w:themeShade="FF"/>
          <w:sz w:val="20"/>
          <w:szCs w:val="20"/>
          <w:lang w:val="es-CO"/>
        </w:rPr>
      </w:pPr>
      <w:r w:rsidRPr="3605093C" w:rsidR="3601800A">
        <w:rPr>
          <w:rFonts w:ascii="Arial" w:hAnsi="Arial" w:eastAsia="Arial" w:cs="Arial"/>
          <w:b w:val="1"/>
          <w:bCs w:val="1"/>
          <w:noProof w:val="0"/>
          <w:color w:val="000000" w:themeColor="text1" w:themeTint="FF" w:themeShade="FF"/>
          <w:sz w:val="20"/>
          <w:szCs w:val="20"/>
          <w:lang w:val="es-CO"/>
        </w:rPr>
        <w:t>8. Manejo de residuos y mortalidad</w:t>
      </w:r>
    </w:p>
    <w:p w:rsidR="000C2A2E" w:rsidP="3605093C" w:rsidRDefault="000C2A2E" w14:paraId="37C0871B" w14:textId="25096E61">
      <w:pPr>
        <w:pStyle w:val="Heading1"/>
        <w:spacing w:before="0" w:beforeAutospacing="off" w:after="0" w:afterAutospacing="off" w:line="257" w:lineRule="auto"/>
        <w:rPr>
          <w:rFonts w:ascii="Arial" w:hAnsi="Arial" w:eastAsia="Arial" w:cs="Arial"/>
          <w:b w:val="0"/>
          <w:bCs w:val="0"/>
          <w:noProof w:val="0"/>
          <w:color w:val="000000" w:themeColor="text1" w:themeTint="FF" w:themeShade="FF"/>
          <w:sz w:val="20"/>
          <w:szCs w:val="20"/>
          <w:lang w:val="es-CO"/>
        </w:rPr>
      </w:pPr>
      <w:r w:rsidRPr="3605093C" w:rsidR="3601800A">
        <w:rPr>
          <w:rFonts w:ascii="Arial" w:hAnsi="Arial" w:eastAsia="Arial" w:cs="Arial"/>
          <w:b w:val="0"/>
          <w:bCs w:val="0"/>
          <w:noProof w:val="0"/>
          <w:color w:val="000000" w:themeColor="text1" w:themeTint="FF" w:themeShade="FF"/>
          <w:sz w:val="20"/>
          <w:szCs w:val="20"/>
          <w:lang w:val="es-CO"/>
        </w:rPr>
        <w:t>8.1 Clasificación de residuos</w:t>
      </w:r>
    </w:p>
    <w:p w:rsidR="000C2A2E" w:rsidP="3605093C" w:rsidRDefault="000C2A2E" w14:paraId="6376F63C" w14:textId="2055A032">
      <w:pPr>
        <w:pStyle w:val="Heading1"/>
        <w:spacing w:before="0" w:beforeAutospacing="off" w:after="0" w:afterAutospacing="off" w:line="257" w:lineRule="auto"/>
        <w:rPr>
          <w:rFonts w:ascii="Arial" w:hAnsi="Arial" w:eastAsia="Arial" w:cs="Arial"/>
          <w:b w:val="0"/>
          <w:bCs w:val="0"/>
          <w:noProof w:val="0"/>
          <w:color w:val="000000" w:themeColor="text1" w:themeTint="FF" w:themeShade="FF"/>
          <w:sz w:val="20"/>
          <w:szCs w:val="20"/>
          <w:lang w:val="es-CO"/>
        </w:rPr>
      </w:pPr>
      <w:r w:rsidRPr="3605093C" w:rsidR="3601800A">
        <w:rPr>
          <w:rFonts w:ascii="Arial" w:hAnsi="Arial" w:eastAsia="Arial" w:cs="Arial"/>
          <w:b w:val="0"/>
          <w:bCs w:val="0"/>
          <w:noProof w:val="0"/>
          <w:color w:val="000000" w:themeColor="text1" w:themeTint="FF" w:themeShade="FF"/>
          <w:sz w:val="20"/>
          <w:szCs w:val="20"/>
          <w:lang w:val="es-CO"/>
        </w:rPr>
        <w:t>8.2 Disposición final</w:t>
      </w:r>
    </w:p>
    <w:p w:rsidR="000C2A2E" w:rsidP="3605093C" w:rsidRDefault="000C2A2E" w14:paraId="24A21573" w14:textId="43DBB105">
      <w:pPr>
        <w:spacing w:before="0" w:beforeAutospacing="off" w:after="0" w:afterAutospacing="off" w:line="257" w:lineRule="auto"/>
        <w:rPr>
          <w:rFonts w:ascii="Arial" w:hAnsi="Arial" w:eastAsia="Arial" w:cs="Arial"/>
          <w:noProof w:val="0"/>
          <w:color w:val="000000" w:themeColor="text1" w:themeTint="FF" w:themeShade="FF"/>
          <w:sz w:val="20"/>
          <w:szCs w:val="20"/>
          <w:lang w:val="es-CO"/>
        </w:rPr>
      </w:pPr>
      <w:r w:rsidRPr="3605093C" w:rsidR="3601800A">
        <w:rPr>
          <w:rFonts w:ascii="Arial" w:hAnsi="Arial" w:eastAsia="Arial" w:cs="Arial"/>
          <w:noProof w:val="0"/>
          <w:color w:val="000000" w:themeColor="text1" w:themeTint="FF" w:themeShade="FF"/>
          <w:sz w:val="20"/>
          <w:szCs w:val="20"/>
          <w:lang w:val="es-CO"/>
        </w:rPr>
        <w:t>8.3 Manejo de mortalidad</w:t>
      </w:r>
    </w:p>
    <w:p w:rsidR="000C2A2E" w:rsidP="3605093C" w:rsidRDefault="000C2A2E" w14:paraId="469192DB" w14:textId="00A81309">
      <w:pPr>
        <w:spacing w:before="0" w:beforeAutospacing="off" w:after="0" w:afterAutospacing="off" w:line="257" w:lineRule="auto"/>
        <w:rPr>
          <w:rFonts w:ascii="Arial" w:hAnsi="Arial" w:eastAsia="Arial" w:cs="Arial"/>
          <w:noProof w:val="0"/>
          <w:color w:val="000000" w:themeColor="text1" w:themeTint="FF" w:themeShade="FF"/>
          <w:sz w:val="20"/>
          <w:szCs w:val="20"/>
          <w:lang w:val="es-CO"/>
        </w:rPr>
      </w:pPr>
      <w:r w:rsidRPr="3605093C" w:rsidR="3601800A">
        <w:rPr>
          <w:rFonts w:ascii="Arial" w:hAnsi="Arial" w:eastAsia="Arial" w:cs="Arial"/>
          <w:noProof w:val="0"/>
          <w:color w:val="000000" w:themeColor="text1" w:themeTint="FF" w:themeShade="FF"/>
          <w:sz w:val="20"/>
          <w:szCs w:val="20"/>
          <w:lang w:val="es-CO"/>
        </w:rPr>
        <w:t>8.4 Sanitización de la pollinaza y gallinaza</w:t>
      </w:r>
    </w:p>
    <w:p w:rsidR="000C2A2E" w:rsidP="3605093C" w:rsidRDefault="000C2A2E" w14:paraId="70A9F5CA" w14:textId="6EC956D2">
      <w:pPr>
        <w:spacing w:before="0" w:beforeAutospacing="off" w:after="0" w:afterAutospacing="off" w:line="257" w:lineRule="auto"/>
        <w:rPr>
          <w:rFonts w:ascii="Arial" w:hAnsi="Arial" w:eastAsia="Arial" w:cs="Arial"/>
          <w:noProof w:val="0"/>
          <w:color w:val="000000" w:themeColor="text1" w:themeTint="FF" w:themeShade="FF"/>
          <w:sz w:val="20"/>
          <w:szCs w:val="20"/>
          <w:lang w:val="es-CO"/>
        </w:rPr>
      </w:pPr>
      <w:r w:rsidRPr="3605093C" w:rsidR="3601800A">
        <w:rPr>
          <w:rFonts w:ascii="Arial" w:hAnsi="Arial" w:eastAsia="Arial" w:cs="Arial"/>
          <w:noProof w:val="0"/>
          <w:color w:val="000000" w:themeColor="text1" w:themeTint="FF" w:themeShade="FF"/>
          <w:sz w:val="20"/>
          <w:szCs w:val="20"/>
          <w:lang w:val="es-CO"/>
        </w:rPr>
        <w:t>8.5 Normatividad ambiental</w:t>
      </w:r>
    </w:p>
    <w:p w:rsidR="000C2A2E" w:rsidP="3605093C" w:rsidRDefault="000C2A2E" w14:paraId="42F229AC" w14:textId="06DC8D09">
      <w:pPr>
        <w:spacing w:before="0" w:beforeAutospacing="off" w:after="160" w:afterAutospacing="off" w:line="257" w:lineRule="auto"/>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 xml:space="preserve"> </w:t>
      </w:r>
    </w:p>
    <w:p w:rsidR="000C2A2E" w:rsidP="3605093C" w:rsidRDefault="000C2A2E" w14:paraId="474AB7C1" w14:textId="173DF222">
      <w:pPr>
        <w:spacing w:before="0" w:beforeAutospacing="off" w:after="0" w:afterAutospacing="off" w:line="257" w:lineRule="auto"/>
        <w:jc w:val="both"/>
        <w:rPr>
          <w:rFonts w:ascii="Arial" w:hAnsi="Arial" w:eastAsia="Arial" w:cs="Arial"/>
          <w:b w:val="1"/>
          <w:bCs w:val="1"/>
          <w:noProof w:val="0"/>
          <w:sz w:val="20"/>
          <w:szCs w:val="20"/>
          <w:lang w:val="es-CO"/>
        </w:rPr>
      </w:pPr>
      <w:r w:rsidRPr="3605093C" w:rsidR="3601800A">
        <w:rPr>
          <w:rFonts w:ascii="Arial" w:hAnsi="Arial" w:eastAsia="Arial" w:cs="Arial"/>
          <w:b w:val="1"/>
          <w:bCs w:val="1"/>
          <w:noProof w:val="0"/>
          <w:sz w:val="20"/>
          <w:szCs w:val="20"/>
          <w:lang w:val="es-CO"/>
        </w:rPr>
        <w:t>9. Control integrado de plagas y vectores</w:t>
      </w:r>
    </w:p>
    <w:p w:rsidR="000C2A2E" w:rsidP="3605093C" w:rsidRDefault="000C2A2E" w14:paraId="391CE3DB" w14:textId="4E2DBB78">
      <w:pPr>
        <w:spacing w:before="0" w:beforeAutospacing="off" w:after="0" w:afterAutospacing="off" w:line="257" w:lineRule="auto"/>
        <w:jc w:val="both"/>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9.1 Concepto y clasificación</w:t>
      </w:r>
    </w:p>
    <w:p w:rsidR="000C2A2E" w:rsidP="3605093C" w:rsidRDefault="000C2A2E" w14:paraId="5119D9C3" w14:textId="2023B245">
      <w:pPr>
        <w:spacing w:before="0" w:beforeAutospacing="off" w:after="0" w:afterAutospacing="off" w:line="257" w:lineRule="auto"/>
        <w:jc w:val="both"/>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9.2 Ciclo de vida y rutas de ingreso</w:t>
      </w:r>
    </w:p>
    <w:p w:rsidR="000C2A2E" w:rsidP="3605093C" w:rsidRDefault="000C2A2E" w14:paraId="7456445E" w14:textId="448A46DE">
      <w:pPr>
        <w:spacing w:before="0" w:beforeAutospacing="off" w:after="0" w:afterAutospacing="off" w:line="257" w:lineRule="auto"/>
        <w:jc w:val="both"/>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9.3 Umbral de daño</w:t>
      </w:r>
    </w:p>
    <w:p w:rsidR="000C2A2E" w:rsidP="3605093C" w:rsidRDefault="000C2A2E" w14:paraId="62536A26" w14:textId="05981E7F">
      <w:pPr>
        <w:spacing w:before="0" w:beforeAutospacing="off" w:after="0" w:afterAutospacing="off" w:line="257" w:lineRule="auto"/>
        <w:jc w:val="both"/>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9.4 Plaguicidas, insecticidas y rodenticidas</w:t>
      </w:r>
    </w:p>
    <w:p w:rsidR="000C2A2E" w:rsidP="3605093C" w:rsidRDefault="000C2A2E" w14:paraId="51953F24" w14:textId="7B54EBF7">
      <w:pPr>
        <w:spacing w:before="0" w:beforeAutospacing="off" w:after="0" w:afterAutospacing="off" w:line="257" w:lineRule="auto"/>
        <w:jc w:val="both"/>
        <w:rPr>
          <w:rFonts w:ascii="Arial" w:hAnsi="Arial" w:eastAsia="Arial" w:cs="Arial"/>
          <w:noProof w:val="0"/>
          <w:sz w:val="20"/>
          <w:szCs w:val="20"/>
          <w:lang w:val="es-CO"/>
        </w:rPr>
      </w:pPr>
      <w:r w:rsidRPr="3605093C" w:rsidR="3601800A">
        <w:rPr>
          <w:rFonts w:ascii="Arial" w:hAnsi="Arial" w:eastAsia="Arial" w:cs="Arial"/>
          <w:noProof w:val="0"/>
          <w:sz w:val="20"/>
          <w:szCs w:val="20"/>
          <w:lang w:val="es-CO"/>
        </w:rPr>
        <w:t>9.5 Medidas de prevención y control</w:t>
      </w:r>
    </w:p>
    <w:p w:rsidR="000C2A2E" w:rsidP="3605093C" w:rsidRDefault="000C2A2E" w14:paraId="66B9ADC7" w14:textId="0FED368D">
      <w:pPr>
        <w:pStyle w:val="Normal"/>
        <w:rPr>
          <w:b w:val="1"/>
          <w:bCs w:val="1"/>
          <w:sz w:val="20"/>
          <w:szCs w:val="20"/>
        </w:rPr>
      </w:pPr>
    </w:p>
    <w:p w:rsidR="0059034F" w:rsidRDefault="0059034F" w14:paraId="5F91C901" w14:textId="37F3897C">
      <w:pPr>
        <w:ind w:left="284"/>
        <w:rPr>
          <w:b/>
          <w:sz w:val="20"/>
          <w:szCs w:val="20"/>
        </w:rPr>
      </w:pPr>
    </w:p>
    <w:p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59034F" w:rsidRDefault="0059034F" w14:paraId="407E97C0" w14:textId="77777777">
      <w:pPr>
        <w:pBdr>
          <w:top w:val="nil"/>
          <w:left w:val="nil"/>
          <w:bottom w:val="nil"/>
          <w:right w:val="nil"/>
          <w:between w:val="nil"/>
        </w:pBdr>
        <w:jc w:val="both"/>
        <w:rPr>
          <w:b/>
          <w:sz w:val="20"/>
          <w:szCs w:val="20"/>
        </w:rPr>
      </w:pPr>
    </w:p>
    <w:p w:rsidRPr="006A46BD" w:rsidR="006A46BD" w:rsidP="006A46BD" w:rsidRDefault="006A46BD" w14:paraId="2E6E2714" w14:textId="77777777">
      <w:pPr>
        <w:pBdr>
          <w:top w:val="nil"/>
          <w:left w:val="nil"/>
          <w:bottom w:val="nil"/>
          <w:right w:val="nil"/>
          <w:between w:val="nil"/>
        </w:pBdr>
        <w:jc w:val="both"/>
        <w:rPr>
          <w:bCs/>
          <w:sz w:val="20"/>
          <w:szCs w:val="20"/>
          <w:lang w:val="es-MX"/>
        </w:rPr>
      </w:pPr>
      <w:r w:rsidRPr="006A46BD">
        <w:rPr>
          <w:bCs/>
          <w:sz w:val="20"/>
          <w:szCs w:val="20"/>
          <w:lang w:val="es-MX"/>
        </w:rPr>
        <w:lastRenderedPageBreak/>
        <w:t>La producción avícola requiere la implementación permanente de medidas sanitarias y preventivas que permitan proteger la salud de las aves, reducir los riesgos de contaminación y garantizar condiciones adecuadas durante el desarrollo de las actividades productivas. En este contexto, la bioseguridad constituye un componente fundamental para prevenir el ingreso, establecimiento y propagación de agentes patógenos que puedan afectar la productividad, el bienestar animal, la salud de los trabajadores y la inocuidad de los productos avícolas.</w:t>
      </w:r>
    </w:p>
    <w:p w:rsidRPr="006A46BD" w:rsidR="006A46BD" w:rsidP="006A46BD" w:rsidRDefault="006A46BD" w14:paraId="3E2C7536" w14:textId="77777777">
      <w:pPr>
        <w:pBdr>
          <w:top w:val="nil"/>
          <w:left w:val="nil"/>
          <w:bottom w:val="nil"/>
          <w:right w:val="nil"/>
          <w:between w:val="nil"/>
        </w:pBdr>
        <w:jc w:val="both"/>
        <w:rPr>
          <w:bCs/>
          <w:sz w:val="20"/>
          <w:szCs w:val="20"/>
          <w:lang w:val="es-MX"/>
        </w:rPr>
      </w:pPr>
    </w:p>
    <w:p w:rsidRPr="006A46BD" w:rsidR="006A46BD" w:rsidP="006A46BD" w:rsidRDefault="006A46BD" w14:paraId="52DDF3D8" w14:textId="77777777">
      <w:pPr>
        <w:pBdr>
          <w:top w:val="nil"/>
          <w:left w:val="nil"/>
          <w:bottom w:val="nil"/>
          <w:right w:val="nil"/>
          <w:between w:val="nil"/>
        </w:pBdr>
        <w:jc w:val="both"/>
        <w:rPr>
          <w:bCs/>
          <w:sz w:val="20"/>
          <w:szCs w:val="20"/>
          <w:lang w:val="es-MX"/>
        </w:rPr>
      </w:pPr>
      <w:r w:rsidRPr="006A46BD">
        <w:rPr>
          <w:bCs/>
          <w:sz w:val="20"/>
          <w:szCs w:val="20"/>
          <w:lang w:val="es-MX"/>
        </w:rPr>
        <w:t>La aplicación de un programa de bioseguridad implica integrar diferentes procedimientos relacionados con las Prácticas Operativas Estandarizadas Sanitarias (POES), las Buenas Prácticas Avícolas (BPA), la adecuación de la infraestructura, el control de ingreso, la limpieza y desinfección, el manejo del agua, los equipos e insumos, el control de plagas y vectores, así como la gestión de residuos y mortalidad. Estas acciones deben desarrollarse de manera organizada, sistemática y documentada para fortalecer la prevención sanitaria y la trazabilidad de las actividades realizadas en la explotación avícola.</w:t>
      </w:r>
    </w:p>
    <w:p w:rsidRPr="006A46BD" w:rsidR="006A46BD" w:rsidP="006A46BD" w:rsidRDefault="006A46BD" w14:paraId="7D4FB296" w14:textId="77777777">
      <w:pPr>
        <w:pBdr>
          <w:top w:val="nil"/>
          <w:left w:val="nil"/>
          <w:bottom w:val="nil"/>
          <w:right w:val="nil"/>
          <w:between w:val="nil"/>
        </w:pBdr>
        <w:jc w:val="both"/>
        <w:rPr>
          <w:bCs/>
          <w:sz w:val="20"/>
          <w:szCs w:val="20"/>
          <w:lang w:val="es-MX"/>
        </w:rPr>
      </w:pPr>
    </w:p>
    <w:p w:rsidRPr="006A46BD" w:rsidR="006A46BD" w:rsidP="006A46BD" w:rsidRDefault="006A46BD" w14:paraId="27E08D8C" w14:textId="77777777">
      <w:pPr>
        <w:pBdr>
          <w:top w:val="nil"/>
          <w:left w:val="nil"/>
          <w:bottom w:val="nil"/>
          <w:right w:val="nil"/>
          <w:between w:val="nil"/>
        </w:pBdr>
        <w:jc w:val="both"/>
        <w:rPr>
          <w:b/>
          <w:sz w:val="20"/>
          <w:szCs w:val="20"/>
          <w:lang w:val="es-MX"/>
        </w:rPr>
      </w:pPr>
      <w:r w:rsidRPr="006A46BD">
        <w:rPr>
          <w:bCs/>
          <w:sz w:val="20"/>
          <w:szCs w:val="20"/>
          <w:lang w:val="es-MX"/>
        </w:rPr>
        <w:t>A través de este componente formativo se abordarán los fundamentos técnicos y normativos necesarios para aplicar adecuadamente las medidas de bioseguridad en empresas avícolas, articulando los procedimientos sanitarios con la protección de los trabajadores, el bienestar animal, la inocuidad y la sostenibilidad de los sistemas productivos. De esta manera, se busca fortalecer las competencias requeridas para implementar condiciones bioseguras de acuerdo con los procedimientos establecidos y la normatividad vigente.</w:t>
      </w:r>
    </w:p>
    <w:p w:rsidR="006A46BD" w:rsidRDefault="006A46BD" w14:paraId="29438D73" w14:textId="77777777">
      <w:pPr>
        <w:pBdr>
          <w:top w:val="nil"/>
          <w:left w:val="nil"/>
          <w:bottom w:val="nil"/>
          <w:right w:val="nil"/>
          <w:between w:val="nil"/>
        </w:pBdr>
        <w:jc w:val="both"/>
        <w:rPr>
          <w:b/>
          <w:sz w:val="20"/>
          <w:szCs w:val="20"/>
        </w:rPr>
      </w:pPr>
    </w:p>
    <w:p w:rsidR="0059034F" w:rsidRDefault="0059034F" w14:paraId="3A3A347A" w14:textId="77777777">
      <w:pPr>
        <w:pBdr>
          <w:top w:val="nil"/>
          <w:left w:val="nil"/>
          <w:bottom w:val="nil"/>
          <w:right w:val="nil"/>
          <w:between w:val="nil"/>
        </w:pBdr>
        <w:rPr>
          <w:b/>
          <w:sz w:val="20"/>
          <w:szCs w:val="20"/>
        </w:rPr>
      </w:pPr>
    </w:p>
    <w:p w:rsidR="0059034F" w:rsidRDefault="00D55C84" w14:paraId="65FBFB5E" w14:textId="75695DF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C00271" w:rsidP="00C00271" w:rsidRDefault="00C00271" w14:paraId="52A1A000" w14:textId="77777777">
      <w:pPr>
        <w:pBdr>
          <w:top w:val="nil"/>
          <w:left w:val="nil"/>
          <w:bottom w:val="nil"/>
          <w:right w:val="nil"/>
          <w:between w:val="nil"/>
        </w:pBdr>
        <w:jc w:val="both"/>
        <w:rPr>
          <w:b/>
          <w:color w:val="000000"/>
          <w:sz w:val="20"/>
          <w:szCs w:val="20"/>
        </w:rPr>
      </w:pPr>
    </w:p>
    <w:p w:rsidRPr="00F45238" w:rsidR="000B60A6" w:rsidP="000B60A6" w:rsidRDefault="000B60A6" w14:paraId="2DCDDF3C" w14:textId="77777777">
      <w:pPr>
        <w:rPr>
          <w:b/>
          <w:bCs/>
          <w:sz w:val="20"/>
          <w:szCs w:val="20"/>
          <w:lang w:val="es-MX"/>
        </w:rPr>
      </w:pPr>
      <w:r w:rsidRPr="00F45238">
        <w:rPr>
          <w:b/>
          <w:bCs/>
          <w:sz w:val="20"/>
          <w:szCs w:val="20"/>
          <w:lang w:val="es-MX"/>
        </w:rPr>
        <w:t>1. Bioseguridad en explotaciones avícolas</w:t>
      </w:r>
    </w:p>
    <w:p w:rsidRPr="00F45238" w:rsidR="000B60A6" w:rsidP="000B60A6" w:rsidRDefault="000B60A6" w14:paraId="4DF9D83D" w14:textId="77777777">
      <w:pPr>
        <w:rPr>
          <w:b/>
          <w:bCs/>
          <w:sz w:val="20"/>
          <w:szCs w:val="20"/>
          <w:lang w:val="es-MX"/>
        </w:rPr>
      </w:pPr>
    </w:p>
    <w:p w:rsidR="000B60A6" w:rsidP="000B60A6" w:rsidRDefault="000B60A6" w14:paraId="04E97507" w14:textId="77777777">
      <w:pPr>
        <w:jc w:val="both"/>
        <w:rPr>
          <w:sz w:val="20"/>
          <w:szCs w:val="20"/>
          <w:lang w:val="es-MX"/>
        </w:rPr>
      </w:pPr>
      <w:r w:rsidRPr="00F45238">
        <w:rPr>
          <w:sz w:val="20"/>
          <w:szCs w:val="20"/>
          <w:lang w:val="es-MX"/>
        </w:rPr>
        <w:t>La avicultura es una de las actividades pecuarias de mayor importancia económica y social en Colombia y en el mundo, debido a su aporte a la producción de carne de pollo y huevo, alimentos esenciales para la seguridad alimentaria de la población. Sin embargo, la alta concentración de aves en sistemas de producción intensiva incrementa el riesgo de aparición y propagación de enfermedades infecciosas, las cuales pueden afectar la productividad, el bienestar animal, la salud pública y el comercio nacional e internacional.</w:t>
      </w:r>
      <w:r>
        <w:rPr>
          <w:sz w:val="20"/>
          <w:szCs w:val="20"/>
          <w:lang w:val="es-MX"/>
        </w:rPr>
        <w:t xml:space="preserve"> </w:t>
      </w:r>
      <w:r w:rsidRPr="00F45238">
        <w:rPr>
          <w:sz w:val="20"/>
          <w:szCs w:val="20"/>
          <w:lang w:val="es-MX"/>
        </w:rPr>
        <w:t>Por esta razón, la implementación de programas de bioseguridad constituye una herramienta fundamental para prevenir el ingreso y la diseminación de agentes patógenos en las explotaciones avícolas.</w:t>
      </w:r>
    </w:p>
    <w:p w:rsidRPr="00F45238" w:rsidR="000B60A6" w:rsidP="000B60A6" w:rsidRDefault="000B60A6" w14:paraId="0B3B515B" w14:textId="77777777">
      <w:pPr>
        <w:jc w:val="both"/>
        <w:rPr>
          <w:sz w:val="20"/>
          <w:szCs w:val="20"/>
          <w:lang w:val="es-MX"/>
        </w:rPr>
      </w:pPr>
    </w:p>
    <w:p w:rsidR="000B60A6" w:rsidP="000B60A6" w:rsidRDefault="000B60A6" w14:paraId="7DACD24B" w14:textId="77777777">
      <w:pPr>
        <w:jc w:val="both"/>
        <w:rPr>
          <w:sz w:val="20"/>
          <w:szCs w:val="20"/>
          <w:lang w:val="es-MX"/>
        </w:rPr>
      </w:pPr>
      <w:r w:rsidRPr="00F45238">
        <w:rPr>
          <w:sz w:val="20"/>
          <w:szCs w:val="20"/>
          <w:lang w:val="es-MX"/>
        </w:rPr>
        <w:t xml:space="preserve">La </w:t>
      </w:r>
      <w:r w:rsidRPr="00F45238">
        <w:rPr>
          <w:b/>
          <w:bCs/>
          <w:sz w:val="20"/>
          <w:szCs w:val="20"/>
          <w:lang w:val="es-MX"/>
        </w:rPr>
        <w:t>bioseguridad</w:t>
      </w:r>
      <w:r w:rsidRPr="00F45238">
        <w:rPr>
          <w:sz w:val="20"/>
          <w:szCs w:val="20"/>
          <w:lang w:val="es-MX"/>
        </w:rPr>
        <w:t xml:space="preserve"> comprende un conjunto de medidas preventivas, procedimientos técnicos, normas sanitarias y buenas prácticas de manejo orientadas a minimizar los riesgos biológicos, físicos y químicos que pueden comprometer la salud de las aves. Estas medidas deben implementarse de manera integral, permanente y sistemática e involucrar la infraestructura, el personal, los equipos, los vehículos, los insumos, el agua, el alimento, el manejo de residuos y la vigilancia epidemiológica.</w:t>
      </w:r>
    </w:p>
    <w:p w:rsidRPr="00F45238" w:rsidR="000B60A6" w:rsidP="000B60A6" w:rsidRDefault="000B60A6" w14:paraId="6A0C76F6" w14:textId="77777777">
      <w:pPr>
        <w:jc w:val="both"/>
        <w:rPr>
          <w:sz w:val="20"/>
          <w:szCs w:val="20"/>
          <w:lang w:val="es-MX"/>
        </w:rPr>
      </w:pPr>
    </w:p>
    <w:p w:rsidR="000B60A6" w:rsidP="000B60A6" w:rsidRDefault="000B60A6" w14:paraId="7B3CB4F9" w14:textId="77777777">
      <w:pPr>
        <w:jc w:val="both"/>
        <w:rPr>
          <w:sz w:val="20"/>
          <w:szCs w:val="20"/>
          <w:lang w:val="es-MX"/>
        </w:rPr>
      </w:pPr>
      <w:r w:rsidRPr="00F45238">
        <w:rPr>
          <w:sz w:val="20"/>
          <w:szCs w:val="20"/>
          <w:lang w:val="es-MX"/>
        </w:rPr>
        <w:t xml:space="preserve">Su correcta aplicación contribuye al cumplimiento de los programas de </w:t>
      </w:r>
      <w:r w:rsidRPr="00F45238">
        <w:rPr>
          <w:b/>
          <w:bCs/>
          <w:sz w:val="20"/>
          <w:szCs w:val="20"/>
          <w:lang w:val="es-MX"/>
        </w:rPr>
        <w:t>Buenas Prácticas Avícolas (BPA)</w:t>
      </w:r>
      <w:r w:rsidRPr="00F45238">
        <w:rPr>
          <w:sz w:val="20"/>
          <w:szCs w:val="20"/>
          <w:lang w:val="es-MX"/>
        </w:rPr>
        <w:t>, fortalece la sostenibilidad del sistema productivo y favorece la obtención de productos inocuos y de alta calidad para el consumidor.</w:t>
      </w:r>
    </w:p>
    <w:p w:rsidRPr="00F45238" w:rsidR="000B60A6" w:rsidP="000B60A6" w:rsidRDefault="000B60A6" w14:paraId="62F7AD17" w14:textId="77777777">
      <w:pPr>
        <w:jc w:val="both"/>
        <w:rPr>
          <w:sz w:val="20"/>
          <w:szCs w:val="20"/>
          <w:lang w:val="es-MX"/>
        </w:rPr>
      </w:pPr>
    </w:p>
    <w:p w:rsidRPr="00F45238" w:rsidR="000B60A6" w:rsidP="000B60A6" w:rsidRDefault="000B60A6" w14:paraId="52B83647" w14:textId="77777777">
      <w:pPr>
        <w:jc w:val="both"/>
        <w:rPr>
          <w:sz w:val="20"/>
          <w:szCs w:val="20"/>
          <w:lang w:val="es-MX"/>
        </w:rPr>
      </w:pPr>
      <w:r w:rsidRPr="00F45238">
        <w:rPr>
          <w:sz w:val="20"/>
          <w:szCs w:val="20"/>
          <w:lang w:val="es-MX"/>
        </w:rPr>
        <w:t xml:space="preserve">En Colombia, el </w:t>
      </w:r>
      <w:r w:rsidRPr="00F45238">
        <w:rPr>
          <w:b/>
          <w:bCs/>
          <w:sz w:val="20"/>
          <w:szCs w:val="20"/>
          <w:lang w:val="es-MX"/>
        </w:rPr>
        <w:t>Instituto Colombiano Agropecuario (ICA)</w:t>
      </w:r>
      <w:r w:rsidRPr="00F45238">
        <w:rPr>
          <w:sz w:val="20"/>
          <w:szCs w:val="20"/>
          <w:lang w:val="es-MX"/>
        </w:rPr>
        <w:t xml:space="preserve"> establece los requisitos sanitarios para la certificación de granjas avícolas bioseguras y promueve la adopción de procedimientos estandarizados que permitan prevenir enfermedades de control oficial, como la influenza aviar y la enfermedad de Newcastle.</w:t>
      </w:r>
    </w:p>
    <w:p w:rsidR="000B60A6" w:rsidP="000B60A6" w:rsidRDefault="000B60A6" w14:paraId="0007235B" w14:textId="77777777">
      <w:pPr>
        <w:jc w:val="both"/>
        <w:rPr>
          <w:sz w:val="20"/>
          <w:szCs w:val="20"/>
          <w:lang w:val="es-MX"/>
        </w:rPr>
      </w:pPr>
      <w:r w:rsidRPr="00F45238">
        <w:rPr>
          <w:sz w:val="20"/>
          <w:szCs w:val="20"/>
          <w:lang w:val="es-MX"/>
        </w:rPr>
        <w:t xml:space="preserve">De igual manera, la bioseguridad se articula con la legislación ambiental y con el </w:t>
      </w:r>
      <w:r w:rsidRPr="00F45238">
        <w:rPr>
          <w:b/>
          <w:bCs/>
          <w:sz w:val="20"/>
          <w:szCs w:val="20"/>
          <w:lang w:val="es-MX"/>
        </w:rPr>
        <w:t>Sistema de Gestión de Seguridad y Salud en el Trabajo (SG-SST)</w:t>
      </w:r>
      <w:r w:rsidRPr="00F45238">
        <w:rPr>
          <w:sz w:val="20"/>
          <w:szCs w:val="20"/>
          <w:lang w:val="es-MX"/>
        </w:rPr>
        <w:t>, con el propósito de garantizar condiciones seguras para los trabajadores y una adecuada protección del medio ambiente.</w:t>
      </w:r>
    </w:p>
    <w:p w:rsidRPr="00F45238" w:rsidR="000B60A6" w:rsidP="000B60A6" w:rsidRDefault="000B60A6" w14:paraId="2CE3FA34" w14:textId="77777777">
      <w:pPr>
        <w:rPr>
          <w:sz w:val="20"/>
          <w:szCs w:val="20"/>
          <w:lang w:val="es-MX"/>
        </w:rPr>
      </w:pPr>
    </w:p>
    <w:p w:rsidR="000B60A6" w:rsidRDefault="000B60A6" w14:paraId="410273CF" w14:textId="77777777">
      <w:pPr>
        <w:numPr>
          <w:ilvl w:val="1"/>
          <w:numId w:val="3"/>
        </w:numPr>
        <w:spacing w:line="240" w:lineRule="auto"/>
        <w:rPr>
          <w:b/>
          <w:bCs/>
          <w:sz w:val="20"/>
          <w:szCs w:val="20"/>
          <w:lang w:val="es-MX"/>
        </w:rPr>
      </w:pPr>
      <w:r w:rsidRPr="00F45238">
        <w:rPr>
          <w:b/>
          <w:bCs/>
          <w:sz w:val="20"/>
          <w:szCs w:val="20"/>
          <w:lang w:val="es-MX"/>
        </w:rPr>
        <w:lastRenderedPageBreak/>
        <w:t>Concepto</w:t>
      </w:r>
    </w:p>
    <w:p w:rsidRPr="00F45238" w:rsidR="000B60A6" w:rsidP="000B60A6" w:rsidRDefault="000B60A6" w14:paraId="1621A84A" w14:textId="77777777">
      <w:pPr>
        <w:rPr>
          <w:b/>
          <w:bCs/>
          <w:sz w:val="20"/>
          <w:szCs w:val="20"/>
          <w:lang w:val="es-MX"/>
        </w:rPr>
      </w:pPr>
    </w:p>
    <w:p w:rsidR="000B60A6" w:rsidP="000B60A6" w:rsidRDefault="000B60A6" w14:paraId="2441DB6D" w14:textId="77777777">
      <w:pPr>
        <w:jc w:val="both"/>
        <w:rPr>
          <w:sz w:val="20"/>
          <w:szCs w:val="20"/>
          <w:lang w:val="es-MX"/>
        </w:rPr>
      </w:pPr>
      <w:r w:rsidRPr="00F45238">
        <w:rPr>
          <w:sz w:val="20"/>
          <w:szCs w:val="20"/>
          <w:lang w:val="es-MX"/>
        </w:rPr>
        <w:t>La bioseguridad en explotaciones avícolas se define como</w:t>
      </w:r>
      <w:r w:rsidRPr="005A0B93">
        <w:rPr>
          <w:b/>
          <w:bCs/>
          <w:sz w:val="20"/>
          <w:szCs w:val="20"/>
          <w:lang w:val="es-MX"/>
        </w:rPr>
        <w:t xml:space="preserve"> el conjunto de normas, medidas preventivas, procedimientos técnicos y prácticas de manejo</w:t>
      </w:r>
      <w:r w:rsidRPr="00F45238">
        <w:rPr>
          <w:sz w:val="20"/>
          <w:szCs w:val="20"/>
          <w:lang w:val="es-MX"/>
        </w:rPr>
        <w:t xml:space="preserve"> implementadas para evitar el ingreso, establecimiento y propagación de agentes biológicos, químicos y físicos capaces de afectar la salud de las aves, la salud humana, el ambiente y la productividad de la empresa avícola. Estas medidas constituyen la principal estrategia para reducir el riesgo sanitario dentro de las granjas y asegurar la continuidad de la producción.</w:t>
      </w:r>
    </w:p>
    <w:p w:rsidRPr="00F45238" w:rsidR="000B60A6" w:rsidP="000B60A6" w:rsidRDefault="000B60A6" w14:paraId="0D8BB573" w14:textId="77777777">
      <w:pPr>
        <w:jc w:val="both"/>
        <w:rPr>
          <w:sz w:val="20"/>
          <w:szCs w:val="20"/>
          <w:lang w:val="es-MX"/>
        </w:rPr>
      </w:pPr>
    </w:p>
    <w:p w:rsidRPr="00F45238" w:rsidR="000B60A6" w:rsidP="000B60A6" w:rsidRDefault="000B60A6" w14:paraId="43BCAFE1" w14:textId="77777777">
      <w:pPr>
        <w:jc w:val="both"/>
        <w:rPr>
          <w:sz w:val="20"/>
          <w:szCs w:val="20"/>
          <w:lang w:val="es-MX"/>
        </w:rPr>
      </w:pPr>
      <w:r w:rsidRPr="00F45238">
        <w:rPr>
          <w:sz w:val="20"/>
          <w:szCs w:val="20"/>
          <w:lang w:val="es-MX"/>
        </w:rPr>
        <w:t xml:space="preserve">La bioseguridad no corresponde únicamente a la aplicación de desinfectantes o al uso de elementos de protección personal. Es un </w:t>
      </w:r>
      <w:r w:rsidRPr="00F45238">
        <w:rPr>
          <w:b/>
          <w:bCs/>
          <w:sz w:val="20"/>
          <w:szCs w:val="20"/>
          <w:lang w:val="es-MX"/>
        </w:rPr>
        <w:t>sistema integral de gestión</w:t>
      </w:r>
      <w:r w:rsidRPr="00F45238">
        <w:rPr>
          <w:sz w:val="20"/>
          <w:szCs w:val="20"/>
          <w:lang w:val="es-MX"/>
        </w:rPr>
        <w:t xml:space="preserve"> que involucra:</w:t>
      </w:r>
    </w:p>
    <w:p w:rsidR="000B60A6" w:rsidP="000B60A6" w:rsidRDefault="000B60A6" w14:paraId="38B41FEF" w14:textId="77777777">
      <w:pPr>
        <w:rPr>
          <w:sz w:val="20"/>
          <w:szCs w:val="20"/>
          <w:lang w:val="es-MX"/>
        </w:rPr>
      </w:pPr>
    </w:p>
    <w:p w:rsidRPr="00ED099E" w:rsidR="000B60A6" w:rsidRDefault="000B60A6" w14:paraId="7139DB74" w14:textId="77777777">
      <w:pPr>
        <w:numPr>
          <w:ilvl w:val="0"/>
          <w:numId w:val="4"/>
        </w:numPr>
        <w:spacing w:line="240" w:lineRule="auto"/>
        <w:rPr>
          <w:sz w:val="20"/>
          <w:szCs w:val="20"/>
          <w:lang w:val="es-MX"/>
        </w:rPr>
      </w:pPr>
      <w:r w:rsidRPr="00ED099E">
        <w:rPr>
          <w:sz w:val="20"/>
          <w:szCs w:val="20"/>
          <w:lang w:val="es-MX"/>
        </w:rPr>
        <w:t>Diseño adecuado de las instalaciones.</w:t>
      </w:r>
    </w:p>
    <w:p w:rsidRPr="00ED099E" w:rsidR="000B60A6" w:rsidRDefault="000B60A6" w14:paraId="53A4E3DB" w14:textId="77777777">
      <w:pPr>
        <w:numPr>
          <w:ilvl w:val="0"/>
          <w:numId w:val="4"/>
        </w:numPr>
        <w:spacing w:line="240" w:lineRule="auto"/>
        <w:rPr>
          <w:sz w:val="20"/>
          <w:szCs w:val="20"/>
          <w:lang w:val="es-MX"/>
        </w:rPr>
      </w:pPr>
      <w:r w:rsidRPr="00ED099E">
        <w:rPr>
          <w:sz w:val="20"/>
          <w:szCs w:val="20"/>
          <w:lang w:val="es-MX"/>
        </w:rPr>
        <w:t>Control del ingreso de personas y vehículos.</w:t>
      </w:r>
    </w:p>
    <w:p w:rsidRPr="00ED099E" w:rsidR="000B60A6" w:rsidRDefault="000B60A6" w14:paraId="77C625FE" w14:textId="77777777">
      <w:pPr>
        <w:numPr>
          <w:ilvl w:val="0"/>
          <w:numId w:val="4"/>
        </w:numPr>
        <w:spacing w:line="240" w:lineRule="auto"/>
        <w:rPr>
          <w:sz w:val="20"/>
          <w:szCs w:val="20"/>
          <w:lang w:val="es-MX"/>
        </w:rPr>
      </w:pPr>
      <w:r w:rsidRPr="00ED099E">
        <w:rPr>
          <w:sz w:val="20"/>
          <w:szCs w:val="20"/>
          <w:lang w:val="es-MX"/>
        </w:rPr>
        <w:t>Limpieza y desinfección de equipos.</w:t>
      </w:r>
    </w:p>
    <w:p w:rsidRPr="00ED099E" w:rsidR="000B60A6" w:rsidRDefault="000B60A6" w14:paraId="07AC6E86" w14:textId="77777777">
      <w:pPr>
        <w:numPr>
          <w:ilvl w:val="0"/>
          <w:numId w:val="4"/>
        </w:numPr>
        <w:spacing w:line="240" w:lineRule="auto"/>
        <w:rPr>
          <w:sz w:val="20"/>
          <w:szCs w:val="20"/>
          <w:lang w:val="es-MX"/>
        </w:rPr>
      </w:pPr>
      <w:r w:rsidRPr="00ED099E">
        <w:rPr>
          <w:sz w:val="20"/>
          <w:szCs w:val="20"/>
          <w:lang w:val="es-MX"/>
        </w:rPr>
        <w:t>Manejo adecuado del agua y del alimento.</w:t>
      </w:r>
    </w:p>
    <w:p w:rsidRPr="00ED099E" w:rsidR="000B60A6" w:rsidRDefault="000B60A6" w14:paraId="7D18B7DC" w14:textId="77777777">
      <w:pPr>
        <w:numPr>
          <w:ilvl w:val="0"/>
          <w:numId w:val="4"/>
        </w:numPr>
        <w:spacing w:line="240" w:lineRule="auto"/>
        <w:rPr>
          <w:sz w:val="20"/>
          <w:szCs w:val="20"/>
          <w:lang w:val="es-MX"/>
        </w:rPr>
      </w:pPr>
      <w:r w:rsidRPr="00ED099E">
        <w:rPr>
          <w:sz w:val="20"/>
          <w:szCs w:val="20"/>
          <w:lang w:val="es-MX"/>
        </w:rPr>
        <w:t>Control de plagas y vectores.</w:t>
      </w:r>
    </w:p>
    <w:p w:rsidRPr="00ED099E" w:rsidR="000B60A6" w:rsidRDefault="000B60A6" w14:paraId="38526111" w14:textId="77777777">
      <w:pPr>
        <w:numPr>
          <w:ilvl w:val="0"/>
          <w:numId w:val="4"/>
        </w:numPr>
        <w:spacing w:line="240" w:lineRule="auto"/>
        <w:rPr>
          <w:sz w:val="20"/>
          <w:szCs w:val="20"/>
          <w:lang w:val="es-MX"/>
        </w:rPr>
      </w:pPr>
      <w:r w:rsidRPr="00ED099E">
        <w:rPr>
          <w:sz w:val="20"/>
          <w:szCs w:val="20"/>
          <w:lang w:val="es-MX"/>
        </w:rPr>
        <w:t>Disposición sanitaria de residuos y mortalidad.</w:t>
      </w:r>
    </w:p>
    <w:p w:rsidRPr="00ED099E" w:rsidR="000B60A6" w:rsidRDefault="000B60A6" w14:paraId="4B62A39D" w14:textId="77777777">
      <w:pPr>
        <w:numPr>
          <w:ilvl w:val="0"/>
          <w:numId w:val="4"/>
        </w:numPr>
        <w:spacing w:line="240" w:lineRule="auto"/>
        <w:rPr>
          <w:sz w:val="20"/>
          <w:szCs w:val="20"/>
          <w:lang w:val="es-MX"/>
        </w:rPr>
      </w:pPr>
      <w:r w:rsidRPr="00ED099E">
        <w:rPr>
          <w:sz w:val="20"/>
          <w:szCs w:val="20"/>
          <w:lang w:val="es-MX"/>
        </w:rPr>
        <w:t>Capacitación permanente del personal.</w:t>
      </w:r>
    </w:p>
    <w:p w:rsidR="000B60A6" w:rsidRDefault="000B60A6" w14:paraId="222BA118" w14:textId="77777777">
      <w:pPr>
        <w:numPr>
          <w:ilvl w:val="0"/>
          <w:numId w:val="4"/>
        </w:numPr>
        <w:spacing w:line="240" w:lineRule="auto"/>
        <w:rPr>
          <w:sz w:val="20"/>
          <w:szCs w:val="20"/>
          <w:lang w:val="es-MX"/>
        </w:rPr>
      </w:pPr>
      <w:r w:rsidRPr="00ED099E">
        <w:rPr>
          <w:sz w:val="20"/>
          <w:szCs w:val="20"/>
          <w:lang w:val="es-MX"/>
        </w:rPr>
        <w:t>Mantenimiento de registros que permitan garantizar la trazabilidad de las actividades desarrolladas en la explotación.</w:t>
      </w:r>
    </w:p>
    <w:p w:rsidR="000B60A6" w:rsidP="000B60A6" w:rsidRDefault="000B60A6" w14:paraId="7ECFCE23" w14:textId="77777777">
      <w:pPr>
        <w:ind w:left="360"/>
        <w:rPr>
          <w:sz w:val="20"/>
          <w:szCs w:val="20"/>
          <w:lang w:val="es-MX"/>
        </w:rPr>
      </w:pPr>
    </w:p>
    <w:p w:rsidR="000B60A6" w:rsidP="000B60A6" w:rsidRDefault="000B60A6" w14:paraId="05240C4E" w14:textId="77777777">
      <w:pPr>
        <w:ind w:left="360"/>
        <w:jc w:val="both"/>
        <w:rPr>
          <w:sz w:val="20"/>
          <w:szCs w:val="20"/>
          <w:lang w:val="es-MX"/>
        </w:rPr>
      </w:pPr>
      <w:r w:rsidRPr="005E5540">
        <w:rPr>
          <w:sz w:val="20"/>
          <w:szCs w:val="20"/>
          <w:lang w:val="es-MX"/>
        </w:rPr>
        <w:t>Estos componentes deben integrarse de acuerdo con las características particulares de cada sistema productivo.</w:t>
      </w:r>
      <w:r>
        <w:rPr>
          <w:sz w:val="20"/>
          <w:szCs w:val="20"/>
          <w:lang w:val="es-MX"/>
        </w:rPr>
        <w:t xml:space="preserve"> </w:t>
      </w:r>
      <w:r w:rsidRPr="00F45238">
        <w:rPr>
          <w:sz w:val="20"/>
          <w:szCs w:val="20"/>
          <w:lang w:val="es-MX"/>
        </w:rPr>
        <w:t>La implementación de un programa de bioseguridad debe adaptarse a las características de cada empresa avícola, considerando el tipo de producción, el tamaño de la explotación, las condiciones ambientales, los riesgos epidemiológicos de la región y los lineamientos establecidos por la autoridad sanitaria competente.</w:t>
      </w:r>
      <w:r>
        <w:rPr>
          <w:sz w:val="20"/>
          <w:szCs w:val="20"/>
          <w:lang w:val="es-MX"/>
        </w:rPr>
        <w:t xml:space="preserve"> </w:t>
      </w:r>
      <w:r w:rsidRPr="00F45238">
        <w:rPr>
          <w:sz w:val="20"/>
          <w:szCs w:val="20"/>
          <w:lang w:val="es-MX"/>
        </w:rPr>
        <w:t>A continuación, se presentan los conceptos fundamentales asociados con la bioseguridad y su correspondiente definición.</w:t>
      </w:r>
    </w:p>
    <w:p w:rsidRPr="00F45238" w:rsidR="000B60A6" w:rsidP="000B60A6" w:rsidRDefault="000B60A6" w14:paraId="52F8BBEA" w14:textId="77777777">
      <w:pPr>
        <w:rPr>
          <w:sz w:val="20"/>
          <w:szCs w:val="20"/>
          <w:lang w:val="es-MX"/>
        </w:rPr>
      </w:pPr>
    </w:p>
    <w:tbl>
      <w:tblPr>
        <w:tblStyle w:val="TableGrid"/>
        <w:tblW w:w="0" w:type="auto"/>
        <w:tblInd w:w="279" w:type="dxa"/>
        <w:tblLook w:val="04A0" w:firstRow="1" w:lastRow="0" w:firstColumn="1" w:lastColumn="0" w:noHBand="0" w:noVBand="1"/>
      </w:tblPr>
      <w:tblGrid>
        <w:gridCol w:w="2447"/>
        <w:gridCol w:w="4034"/>
        <w:gridCol w:w="3202"/>
      </w:tblGrid>
      <w:tr w:rsidRPr="00F45238" w:rsidR="000B60A6" w:rsidTr="00D17550" w14:paraId="66A234DF" w14:textId="77777777">
        <w:tc>
          <w:tcPr>
            <w:tcW w:w="9683" w:type="dxa"/>
            <w:gridSpan w:val="3"/>
            <w:shd w:val="clear" w:color="auto" w:fill="9BBB59" w:themeFill="accent3"/>
          </w:tcPr>
          <w:p w:rsidRPr="00F45238" w:rsidR="000B60A6" w:rsidP="00D97AF9" w:rsidRDefault="000B60A6" w14:paraId="2B4DE6F6" w14:textId="77777777">
            <w:pPr>
              <w:jc w:val="center"/>
              <w:rPr>
                <w:b/>
                <w:bCs/>
                <w:sz w:val="20"/>
                <w:szCs w:val="20"/>
                <w:lang w:val="es-MX"/>
              </w:rPr>
            </w:pPr>
            <w:r>
              <w:rPr>
                <w:b/>
                <w:bCs/>
                <w:sz w:val="20"/>
                <w:szCs w:val="20"/>
                <w:lang w:val="es-MX"/>
              </w:rPr>
              <w:t xml:space="preserve">Slide </w:t>
            </w:r>
          </w:p>
        </w:tc>
      </w:tr>
      <w:tr w:rsidRPr="00F45238" w:rsidR="000B60A6" w:rsidTr="00D17550" w14:paraId="48D29B79" w14:textId="77777777">
        <w:tc>
          <w:tcPr>
            <w:tcW w:w="2447" w:type="dxa"/>
            <w:hideMark/>
          </w:tcPr>
          <w:p w:rsidRPr="00F45238" w:rsidR="000B60A6" w:rsidP="00D97AF9" w:rsidRDefault="000B60A6" w14:paraId="77D3301E" w14:textId="77777777">
            <w:pPr>
              <w:jc w:val="both"/>
              <w:rPr>
                <w:sz w:val="20"/>
                <w:szCs w:val="20"/>
                <w:lang w:val="es-MX"/>
              </w:rPr>
            </w:pPr>
            <w:r w:rsidRPr="00F45238">
              <w:rPr>
                <w:b/>
                <w:bCs/>
                <w:sz w:val="20"/>
                <w:szCs w:val="20"/>
                <w:lang w:val="es-MX"/>
              </w:rPr>
              <w:t>Bioseguridad</w:t>
            </w:r>
          </w:p>
        </w:tc>
        <w:tc>
          <w:tcPr>
            <w:tcW w:w="4034" w:type="dxa"/>
            <w:hideMark/>
          </w:tcPr>
          <w:p w:rsidRPr="00F45238" w:rsidR="000B60A6" w:rsidP="00D97AF9" w:rsidRDefault="000B60A6" w14:paraId="7BE9D852" w14:textId="77777777">
            <w:pPr>
              <w:jc w:val="both"/>
              <w:rPr>
                <w:sz w:val="20"/>
                <w:szCs w:val="20"/>
                <w:lang w:val="es-MX"/>
              </w:rPr>
            </w:pPr>
            <w:r w:rsidRPr="00F45238">
              <w:rPr>
                <w:sz w:val="20"/>
                <w:szCs w:val="20"/>
                <w:lang w:val="es-MX"/>
              </w:rPr>
              <w:t>Conjunto de medidas destinadas a prevenir el ingreso y la propagación de enfermedades en la explotación avícola.</w:t>
            </w:r>
          </w:p>
        </w:tc>
        <w:tc>
          <w:tcPr>
            <w:tcW w:w="3202" w:type="dxa"/>
          </w:tcPr>
          <w:p w:rsidRPr="00F45238" w:rsidR="000B60A6" w:rsidP="00D97AF9" w:rsidRDefault="00B94AC8" w14:paraId="551CB182" w14:textId="791752C9">
            <w:pPr>
              <w:rPr>
                <w:sz w:val="20"/>
                <w:szCs w:val="20"/>
                <w:lang w:val="es-MX"/>
              </w:rPr>
            </w:pPr>
            <w:r w:rsidRPr="00B94AC8">
              <w:rPr>
                <w:sz w:val="20"/>
                <w:szCs w:val="20"/>
                <w:lang w:val="es-MX"/>
              </w:rPr>
              <w:drawing>
                <wp:inline distT="0" distB="0" distL="0" distR="0" wp14:anchorId="0ECFDBE3" wp14:editId="388F1DF8">
                  <wp:extent cx="1607164" cy="1066031"/>
                  <wp:effectExtent l="0" t="0" r="0" b="1270"/>
                  <wp:docPr id="19584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5051" name=""/>
                          <pic:cNvPicPr/>
                        </pic:nvPicPr>
                        <pic:blipFill>
                          <a:blip r:embed="rId12"/>
                          <a:stretch>
                            <a:fillRect/>
                          </a:stretch>
                        </pic:blipFill>
                        <pic:spPr>
                          <a:xfrm>
                            <a:off x="0" y="0"/>
                            <a:ext cx="1614437" cy="1070855"/>
                          </a:xfrm>
                          <a:prstGeom prst="rect">
                            <a:avLst/>
                          </a:prstGeom>
                        </pic:spPr>
                      </pic:pic>
                    </a:graphicData>
                  </a:graphic>
                </wp:inline>
              </w:drawing>
            </w:r>
          </w:p>
        </w:tc>
      </w:tr>
      <w:tr w:rsidRPr="00F45238" w:rsidR="000B60A6" w:rsidTr="00D17550" w14:paraId="6ED56D1A" w14:textId="77777777">
        <w:tc>
          <w:tcPr>
            <w:tcW w:w="2447" w:type="dxa"/>
            <w:hideMark/>
          </w:tcPr>
          <w:p w:rsidRPr="00F45238" w:rsidR="000B60A6" w:rsidP="00D97AF9" w:rsidRDefault="000B60A6" w14:paraId="52A3433A" w14:textId="77777777">
            <w:pPr>
              <w:jc w:val="both"/>
              <w:rPr>
                <w:sz w:val="20"/>
                <w:szCs w:val="20"/>
                <w:lang w:val="es-MX"/>
              </w:rPr>
            </w:pPr>
            <w:r w:rsidRPr="00F45238">
              <w:rPr>
                <w:b/>
                <w:bCs/>
                <w:sz w:val="20"/>
                <w:szCs w:val="20"/>
                <w:lang w:val="es-MX"/>
              </w:rPr>
              <w:t>Riesgo biológico</w:t>
            </w:r>
          </w:p>
        </w:tc>
        <w:tc>
          <w:tcPr>
            <w:tcW w:w="4034" w:type="dxa"/>
            <w:hideMark/>
          </w:tcPr>
          <w:p w:rsidRPr="00F45238" w:rsidR="000B60A6" w:rsidP="00D97AF9" w:rsidRDefault="000B60A6" w14:paraId="5C56F2D7" w14:textId="77777777">
            <w:pPr>
              <w:jc w:val="both"/>
              <w:rPr>
                <w:sz w:val="20"/>
                <w:szCs w:val="20"/>
                <w:lang w:val="es-MX"/>
              </w:rPr>
            </w:pPr>
            <w:r w:rsidRPr="00F45238">
              <w:rPr>
                <w:sz w:val="20"/>
                <w:szCs w:val="20"/>
                <w:lang w:val="es-MX"/>
              </w:rPr>
              <w:t>Probabilidad de exposición a microorganismos capaces de producir enfermedad.</w:t>
            </w:r>
          </w:p>
        </w:tc>
        <w:tc>
          <w:tcPr>
            <w:tcW w:w="3202" w:type="dxa"/>
          </w:tcPr>
          <w:p w:rsidRPr="00F45238" w:rsidR="000B60A6" w:rsidP="00D97AF9" w:rsidRDefault="00B94AC8" w14:paraId="0EAF1C18" w14:textId="05E6DE67">
            <w:pPr>
              <w:rPr>
                <w:sz w:val="20"/>
                <w:szCs w:val="20"/>
                <w:lang w:val="es-MX"/>
              </w:rPr>
            </w:pPr>
            <w:r w:rsidRPr="00B94AC8">
              <w:rPr>
                <w:sz w:val="20"/>
                <w:szCs w:val="20"/>
                <w:lang w:val="es-MX"/>
              </w:rPr>
              <w:drawing>
                <wp:inline distT="0" distB="0" distL="0" distR="0" wp14:anchorId="04EEBEB5" wp14:editId="6A380F4B">
                  <wp:extent cx="1582911" cy="903163"/>
                  <wp:effectExtent l="0" t="0" r="0" b="0"/>
                  <wp:docPr id="175387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75073" name=""/>
                          <pic:cNvPicPr/>
                        </pic:nvPicPr>
                        <pic:blipFill>
                          <a:blip r:embed="rId13"/>
                          <a:stretch>
                            <a:fillRect/>
                          </a:stretch>
                        </pic:blipFill>
                        <pic:spPr>
                          <a:xfrm>
                            <a:off x="0" y="0"/>
                            <a:ext cx="1592825" cy="908820"/>
                          </a:xfrm>
                          <a:prstGeom prst="rect">
                            <a:avLst/>
                          </a:prstGeom>
                        </pic:spPr>
                      </pic:pic>
                    </a:graphicData>
                  </a:graphic>
                </wp:inline>
              </w:drawing>
            </w:r>
          </w:p>
        </w:tc>
      </w:tr>
      <w:tr w:rsidRPr="00F45238" w:rsidR="000B60A6" w:rsidTr="00D17550" w14:paraId="56C7DEB0" w14:textId="77777777">
        <w:tc>
          <w:tcPr>
            <w:tcW w:w="2447" w:type="dxa"/>
            <w:hideMark/>
          </w:tcPr>
          <w:p w:rsidRPr="00F45238" w:rsidR="000B60A6" w:rsidP="00D97AF9" w:rsidRDefault="000B60A6" w14:paraId="0CC77AFB" w14:textId="77777777">
            <w:pPr>
              <w:jc w:val="both"/>
              <w:rPr>
                <w:sz w:val="20"/>
                <w:szCs w:val="20"/>
                <w:lang w:val="es-MX"/>
              </w:rPr>
            </w:pPr>
            <w:r w:rsidRPr="00F45238">
              <w:rPr>
                <w:b/>
                <w:bCs/>
                <w:sz w:val="20"/>
                <w:szCs w:val="20"/>
                <w:lang w:val="es-MX"/>
              </w:rPr>
              <w:t>Agente patógeno</w:t>
            </w:r>
          </w:p>
        </w:tc>
        <w:tc>
          <w:tcPr>
            <w:tcW w:w="4034" w:type="dxa"/>
            <w:hideMark/>
          </w:tcPr>
          <w:p w:rsidRPr="00F45238" w:rsidR="000B60A6" w:rsidP="00D97AF9" w:rsidRDefault="000B60A6" w14:paraId="5BC59E76" w14:textId="77777777">
            <w:pPr>
              <w:jc w:val="both"/>
              <w:rPr>
                <w:sz w:val="20"/>
                <w:szCs w:val="20"/>
                <w:lang w:val="es-MX"/>
              </w:rPr>
            </w:pPr>
            <w:r w:rsidRPr="00F45238">
              <w:rPr>
                <w:sz w:val="20"/>
                <w:szCs w:val="20"/>
                <w:lang w:val="es-MX"/>
              </w:rPr>
              <w:t>Virus, bacteria, hongo o parásito que ocasiona enfermedad en las aves.</w:t>
            </w:r>
          </w:p>
        </w:tc>
        <w:tc>
          <w:tcPr>
            <w:tcW w:w="3202" w:type="dxa"/>
          </w:tcPr>
          <w:p w:rsidRPr="00F45238" w:rsidR="000B60A6" w:rsidP="00D97AF9" w:rsidRDefault="00B94AC8" w14:paraId="475D064F" w14:textId="4D9639FF">
            <w:pPr>
              <w:rPr>
                <w:sz w:val="20"/>
                <w:szCs w:val="20"/>
                <w:lang w:val="es-MX"/>
              </w:rPr>
            </w:pPr>
            <w:r w:rsidRPr="00B94AC8">
              <w:rPr>
                <w:sz w:val="20"/>
                <w:szCs w:val="20"/>
                <w:lang w:val="es-MX"/>
              </w:rPr>
              <w:drawing>
                <wp:inline distT="0" distB="0" distL="0" distR="0" wp14:anchorId="173BB96A" wp14:editId="3A4DF5B6">
                  <wp:extent cx="1506071" cy="1005803"/>
                  <wp:effectExtent l="0" t="0" r="0" b="4445"/>
                  <wp:docPr id="103302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26105" name=""/>
                          <pic:cNvPicPr/>
                        </pic:nvPicPr>
                        <pic:blipFill>
                          <a:blip r:embed="rId14"/>
                          <a:stretch>
                            <a:fillRect/>
                          </a:stretch>
                        </pic:blipFill>
                        <pic:spPr>
                          <a:xfrm>
                            <a:off x="0" y="0"/>
                            <a:ext cx="1513558" cy="1010803"/>
                          </a:xfrm>
                          <a:prstGeom prst="rect">
                            <a:avLst/>
                          </a:prstGeom>
                        </pic:spPr>
                      </pic:pic>
                    </a:graphicData>
                  </a:graphic>
                </wp:inline>
              </w:drawing>
            </w:r>
          </w:p>
        </w:tc>
      </w:tr>
      <w:tr w:rsidRPr="00F45238" w:rsidR="000B60A6" w:rsidTr="00D17550" w14:paraId="778C3219" w14:textId="77777777">
        <w:tc>
          <w:tcPr>
            <w:tcW w:w="2447" w:type="dxa"/>
            <w:hideMark/>
          </w:tcPr>
          <w:p w:rsidRPr="00F45238" w:rsidR="000B60A6" w:rsidP="00D97AF9" w:rsidRDefault="000B60A6" w14:paraId="4CB6E58C" w14:textId="77777777">
            <w:pPr>
              <w:jc w:val="both"/>
              <w:rPr>
                <w:sz w:val="20"/>
                <w:szCs w:val="20"/>
                <w:lang w:val="es-MX"/>
              </w:rPr>
            </w:pPr>
            <w:r w:rsidRPr="00F45238">
              <w:rPr>
                <w:b/>
                <w:bCs/>
                <w:sz w:val="20"/>
                <w:szCs w:val="20"/>
                <w:lang w:val="es-MX"/>
              </w:rPr>
              <w:lastRenderedPageBreak/>
              <w:t>Barrera sanitaria</w:t>
            </w:r>
          </w:p>
        </w:tc>
        <w:tc>
          <w:tcPr>
            <w:tcW w:w="4034" w:type="dxa"/>
            <w:hideMark/>
          </w:tcPr>
          <w:p w:rsidRPr="00F45238" w:rsidR="000B60A6" w:rsidP="00D97AF9" w:rsidRDefault="000B60A6" w14:paraId="1F90FD02" w14:textId="77777777">
            <w:pPr>
              <w:jc w:val="both"/>
              <w:rPr>
                <w:sz w:val="20"/>
                <w:szCs w:val="20"/>
                <w:lang w:val="es-MX"/>
              </w:rPr>
            </w:pPr>
            <w:r w:rsidRPr="00F45238">
              <w:rPr>
                <w:sz w:val="20"/>
                <w:szCs w:val="20"/>
                <w:lang w:val="es-MX"/>
              </w:rPr>
              <w:t>Medida física o procedimiento destinado a impedir el ingreso de agentes contaminantes.</w:t>
            </w:r>
          </w:p>
        </w:tc>
        <w:tc>
          <w:tcPr>
            <w:tcW w:w="3202" w:type="dxa"/>
          </w:tcPr>
          <w:p w:rsidRPr="00F45238" w:rsidR="000B60A6" w:rsidP="00D97AF9" w:rsidRDefault="00B94AC8" w14:paraId="184704B4" w14:textId="7660E513">
            <w:pPr>
              <w:rPr>
                <w:sz w:val="20"/>
                <w:szCs w:val="20"/>
                <w:lang w:val="es-MX"/>
              </w:rPr>
            </w:pPr>
            <w:r w:rsidRPr="00B94AC8">
              <w:rPr>
                <w:sz w:val="20"/>
                <w:szCs w:val="20"/>
                <w:lang w:val="es-MX"/>
              </w:rPr>
              <w:drawing>
                <wp:inline distT="0" distB="0" distL="0" distR="0" wp14:anchorId="7E4106F4" wp14:editId="5E3B96B0">
                  <wp:extent cx="1575226" cy="933817"/>
                  <wp:effectExtent l="0" t="0" r="6350" b="0"/>
                  <wp:docPr id="97016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68470" name=""/>
                          <pic:cNvPicPr/>
                        </pic:nvPicPr>
                        <pic:blipFill>
                          <a:blip r:embed="rId15"/>
                          <a:stretch>
                            <a:fillRect/>
                          </a:stretch>
                        </pic:blipFill>
                        <pic:spPr>
                          <a:xfrm>
                            <a:off x="0" y="0"/>
                            <a:ext cx="1591892" cy="943697"/>
                          </a:xfrm>
                          <a:prstGeom prst="rect">
                            <a:avLst/>
                          </a:prstGeom>
                        </pic:spPr>
                      </pic:pic>
                    </a:graphicData>
                  </a:graphic>
                </wp:inline>
              </w:drawing>
            </w:r>
          </w:p>
        </w:tc>
      </w:tr>
      <w:tr w:rsidRPr="00F45238" w:rsidR="000B60A6" w:rsidTr="00D17550" w14:paraId="6A35F4CF" w14:textId="77777777">
        <w:tc>
          <w:tcPr>
            <w:tcW w:w="2447" w:type="dxa"/>
            <w:hideMark/>
          </w:tcPr>
          <w:p w:rsidRPr="00F45238" w:rsidR="000B60A6" w:rsidP="00D97AF9" w:rsidRDefault="000B60A6" w14:paraId="586AD893" w14:textId="77777777">
            <w:pPr>
              <w:jc w:val="both"/>
              <w:rPr>
                <w:sz w:val="20"/>
                <w:szCs w:val="20"/>
                <w:lang w:val="es-MX"/>
              </w:rPr>
            </w:pPr>
            <w:r w:rsidRPr="00F45238">
              <w:rPr>
                <w:b/>
                <w:bCs/>
                <w:sz w:val="20"/>
                <w:szCs w:val="20"/>
                <w:lang w:val="es-MX"/>
              </w:rPr>
              <w:t>Contaminación cruzada</w:t>
            </w:r>
          </w:p>
        </w:tc>
        <w:tc>
          <w:tcPr>
            <w:tcW w:w="4034" w:type="dxa"/>
            <w:hideMark/>
          </w:tcPr>
          <w:p w:rsidRPr="00F45238" w:rsidR="000B60A6" w:rsidP="00D97AF9" w:rsidRDefault="000B60A6" w14:paraId="16036409" w14:textId="77777777">
            <w:pPr>
              <w:jc w:val="both"/>
              <w:rPr>
                <w:sz w:val="20"/>
                <w:szCs w:val="20"/>
                <w:lang w:val="es-MX"/>
              </w:rPr>
            </w:pPr>
            <w:r w:rsidRPr="00F45238">
              <w:rPr>
                <w:sz w:val="20"/>
                <w:szCs w:val="20"/>
                <w:lang w:val="es-MX"/>
              </w:rPr>
              <w:t>Transferencia de microorganismos entre personas, animales, equipos o instalaciones.</w:t>
            </w:r>
          </w:p>
        </w:tc>
        <w:tc>
          <w:tcPr>
            <w:tcW w:w="3202" w:type="dxa"/>
          </w:tcPr>
          <w:p w:rsidRPr="00F45238" w:rsidR="000B60A6" w:rsidP="00D97AF9" w:rsidRDefault="0099246F" w14:paraId="1B215E93" w14:textId="64E7D651">
            <w:pPr>
              <w:rPr>
                <w:sz w:val="20"/>
                <w:szCs w:val="20"/>
                <w:lang w:val="es-MX"/>
              </w:rPr>
            </w:pPr>
            <w:r w:rsidRPr="0099246F">
              <w:rPr>
                <w:sz w:val="20"/>
                <w:szCs w:val="20"/>
                <w:lang w:val="es-MX"/>
              </w:rPr>
              <w:drawing>
                <wp:inline distT="0" distB="0" distL="0" distR="0" wp14:anchorId="2D15D80A" wp14:editId="7ADC0AD6">
                  <wp:extent cx="1598279" cy="953190"/>
                  <wp:effectExtent l="0" t="0" r="2540" b="0"/>
                  <wp:docPr id="178467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72273" name=""/>
                          <pic:cNvPicPr/>
                        </pic:nvPicPr>
                        <pic:blipFill>
                          <a:blip r:embed="rId16"/>
                          <a:stretch>
                            <a:fillRect/>
                          </a:stretch>
                        </pic:blipFill>
                        <pic:spPr>
                          <a:xfrm>
                            <a:off x="0" y="0"/>
                            <a:ext cx="1610342" cy="960384"/>
                          </a:xfrm>
                          <a:prstGeom prst="rect">
                            <a:avLst/>
                          </a:prstGeom>
                        </pic:spPr>
                      </pic:pic>
                    </a:graphicData>
                  </a:graphic>
                </wp:inline>
              </w:drawing>
            </w:r>
          </w:p>
        </w:tc>
      </w:tr>
      <w:tr w:rsidRPr="00F45238" w:rsidR="000B60A6" w:rsidTr="00D17550" w14:paraId="0B8B358C" w14:textId="77777777">
        <w:tc>
          <w:tcPr>
            <w:tcW w:w="2447" w:type="dxa"/>
            <w:hideMark/>
          </w:tcPr>
          <w:p w:rsidRPr="00F45238" w:rsidR="000B60A6" w:rsidP="00D97AF9" w:rsidRDefault="000B60A6" w14:paraId="32FD8703" w14:textId="77777777">
            <w:pPr>
              <w:jc w:val="both"/>
              <w:rPr>
                <w:sz w:val="20"/>
                <w:szCs w:val="20"/>
                <w:lang w:val="es-MX"/>
              </w:rPr>
            </w:pPr>
            <w:r w:rsidRPr="00F45238">
              <w:rPr>
                <w:b/>
                <w:bCs/>
                <w:sz w:val="20"/>
                <w:szCs w:val="20"/>
                <w:lang w:val="es-MX"/>
              </w:rPr>
              <w:t>Inocuidad</w:t>
            </w:r>
          </w:p>
        </w:tc>
        <w:tc>
          <w:tcPr>
            <w:tcW w:w="4034" w:type="dxa"/>
            <w:hideMark/>
          </w:tcPr>
          <w:p w:rsidRPr="00F45238" w:rsidR="000B60A6" w:rsidP="00D97AF9" w:rsidRDefault="000B60A6" w14:paraId="43314173" w14:textId="77777777">
            <w:pPr>
              <w:jc w:val="both"/>
              <w:rPr>
                <w:sz w:val="20"/>
                <w:szCs w:val="20"/>
                <w:lang w:val="es-MX"/>
              </w:rPr>
            </w:pPr>
            <w:r w:rsidRPr="00F45238">
              <w:rPr>
                <w:sz w:val="20"/>
                <w:szCs w:val="20"/>
                <w:lang w:val="es-MX"/>
              </w:rPr>
              <w:t>Garantía de que los alimentos no representan riesgos para la salud del consumidor.</w:t>
            </w:r>
          </w:p>
        </w:tc>
        <w:tc>
          <w:tcPr>
            <w:tcW w:w="3202" w:type="dxa"/>
          </w:tcPr>
          <w:p w:rsidRPr="00F45238" w:rsidR="000B60A6" w:rsidP="00D97AF9" w:rsidRDefault="0099246F" w14:paraId="53A8BDEE" w14:textId="432FDD61">
            <w:pPr>
              <w:rPr>
                <w:sz w:val="20"/>
                <w:szCs w:val="20"/>
                <w:lang w:val="es-MX"/>
              </w:rPr>
            </w:pPr>
            <w:r w:rsidRPr="0099246F">
              <w:rPr>
                <w:sz w:val="20"/>
                <w:szCs w:val="20"/>
                <w:lang w:val="es-MX"/>
              </w:rPr>
              <w:drawing>
                <wp:inline distT="0" distB="0" distL="0" distR="0" wp14:anchorId="1E4C99F2" wp14:editId="7267EC3C">
                  <wp:extent cx="1597660" cy="944957"/>
                  <wp:effectExtent l="0" t="0" r="2540" b="7620"/>
                  <wp:docPr id="53989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98722" name=""/>
                          <pic:cNvPicPr/>
                        </pic:nvPicPr>
                        <pic:blipFill>
                          <a:blip r:embed="rId17"/>
                          <a:stretch>
                            <a:fillRect/>
                          </a:stretch>
                        </pic:blipFill>
                        <pic:spPr>
                          <a:xfrm>
                            <a:off x="0" y="0"/>
                            <a:ext cx="1610798" cy="952728"/>
                          </a:xfrm>
                          <a:prstGeom prst="rect">
                            <a:avLst/>
                          </a:prstGeom>
                        </pic:spPr>
                      </pic:pic>
                    </a:graphicData>
                  </a:graphic>
                </wp:inline>
              </w:drawing>
            </w:r>
          </w:p>
        </w:tc>
      </w:tr>
    </w:tbl>
    <w:p w:rsidR="000B60A6" w:rsidP="000B60A6" w:rsidRDefault="000B60A6" w14:paraId="7691E66A" w14:textId="77777777">
      <w:pPr>
        <w:rPr>
          <w:sz w:val="20"/>
          <w:szCs w:val="20"/>
          <w:lang w:val="es-MX"/>
        </w:rPr>
      </w:pPr>
    </w:p>
    <w:p w:rsidR="000B60A6" w:rsidP="000B60A6" w:rsidRDefault="000B60A6" w14:paraId="5641774E" w14:textId="77777777">
      <w:pPr>
        <w:rPr>
          <w:sz w:val="20"/>
          <w:szCs w:val="20"/>
          <w:lang w:val="es-MX"/>
        </w:rPr>
      </w:pPr>
      <w:r w:rsidRPr="00F45238">
        <w:rPr>
          <w:sz w:val="20"/>
          <w:szCs w:val="20"/>
          <w:lang w:val="es-MX"/>
        </w:rPr>
        <w:t>Estos conceptos permiten comprender que la bioseguridad integra diferentes medidas de prevención y control, cuyo funcionamiento articulado contribuye a disminuir los riesgos sanitarios presentes en una explotación avícola.</w:t>
      </w:r>
    </w:p>
    <w:p w:rsidR="000B60A6" w:rsidP="000B60A6" w:rsidRDefault="000B60A6" w14:paraId="288ABC7C" w14:textId="77777777">
      <w:pPr>
        <w:rPr>
          <w:sz w:val="20"/>
          <w:szCs w:val="20"/>
          <w:lang w:val="es-MX"/>
        </w:rPr>
      </w:pPr>
    </w:p>
    <w:p w:rsidRPr="00F45238" w:rsidR="000B60A6" w:rsidP="000B60A6" w:rsidRDefault="000B60A6" w14:paraId="6D6DB005" w14:textId="77777777">
      <w:pPr>
        <w:rPr>
          <w:sz w:val="20"/>
          <w:szCs w:val="20"/>
          <w:lang w:val="es-MX"/>
        </w:rPr>
      </w:pPr>
    </w:p>
    <w:p w:rsidRPr="00F45238" w:rsidR="000B60A6" w:rsidP="000B60A6" w:rsidRDefault="000B60A6" w14:paraId="24069AE4" w14:textId="77777777">
      <w:pPr>
        <w:rPr>
          <w:b/>
          <w:bCs/>
          <w:sz w:val="20"/>
          <w:szCs w:val="20"/>
          <w:lang w:val="es-MX"/>
        </w:rPr>
      </w:pPr>
      <w:r w:rsidRPr="00F45238">
        <w:rPr>
          <w:b/>
          <w:bCs/>
          <w:sz w:val="20"/>
          <w:szCs w:val="20"/>
          <w:lang w:val="es-MX"/>
        </w:rPr>
        <w:t>1.2 Objetivos</w:t>
      </w:r>
    </w:p>
    <w:p w:rsidR="000B60A6" w:rsidP="000B60A6" w:rsidRDefault="000B60A6" w14:paraId="2C70E609" w14:textId="77777777">
      <w:pPr>
        <w:jc w:val="both"/>
        <w:rPr>
          <w:sz w:val="20"/>
          <w:szCs w:val="20"/>
          <w:lang w:val="es-MX"/>
        </w:rPr>
      </w:pPr>
      <w:r w:rsidRPr="00F45238">
        <w:rPr>
          <w:sz w:val="20"/>
          <w:szCs w:val="20"/>
          <w:lang w:val="es-MX"/>
        </w:rPr>
        <w:t xml:space="preserve">El objetivo principal de la bioseguridad es </w:t>
      </w:r>
      <w:r w:rsidRPr="00F45238">
        <w:rPr>
          <w:b/>
          <w:bCs/>
          <w:sz w:val="20"/>
          <w:szCs w:val="20"/>
          <w:lang w:val="es-MX"/>
        </w:rPr>
        <w:t>prevenir la introducción y la diseminación de enfermedades infecciosas</w:t>
      </w:r>
      <w:r w:rsidRPr="00F45238">
        <w:rPr>
          <w:sz w:val="20"/>
          <w:szCs w:val="20"/>
          <w:lang w:val="es-MX"/>
        </w:rPr>
        <w:t xml:space="preserve"> dentro de las explotaciones avícolas mediante la implementación de procedimientos técnicos y administrativos que reduzcan los factores de riesgo y aseguren la producción de alimentos inocuos.</w:t>
      </w:r>
      <w:r>
        <w:rPr>
          <w:sz w:val="20"/>
          <w:szCs w:val="20"/>
          <w:lang w:val="es-MX"/>
        </w:rPr>
        <w:t xml:space="preserve"> </w:t>
      </w:r>
      <w:r w:rsidRPr="00F45238">
        <w:rPr>
          <w:sz w:val="20"/>
          <w:szCs w:val="20"/>
          <w:lang w:val="es-MX"/>
        </w:rPr>
        <w:t>De manera específica, la bioseguridad busca:</w:t>
      </w:r>
    </w:p>
    <w:p w:rsidR="00D17550" w:rsidP="000B60A6" w:rsidRDefault="00D17550" w14:paraId="3C1F5F19" w14:textId="77777777">
      <w:pPr>
        <w:jc w:val="both"/>
        <w:rPr>
          <w:sz w:val="20"/>
          <w:szCs w:val="20"/>
          <w:lang w:val="es-MX"/>
        </w:rPr>
      </w:pPr>
    </w:p>
    <w:tbl>
      <w:tblPr>
        <w:tblStyle w:val="TableGrid"/>
        <w:tblW w:w="0" w:type="auto"/>
        <w:tblLook w:val="04A0" w:firstRow="1" w:lastRow="0" w:firstColumn="1" w:lastColumn="0" w:noHBand="0" w:noVBand="1"/>
      </w:tblPr>
      <w:tblGrid>
        <w:gridCol w:w="4981"/>
        <w:gridCol w:w="4981"/>
      </w:tblGrid>
      <w:tr w:rsidR="00D17550" w:rsidTr="00D17550" w14:paraId="70F22802" w14:textId="77777777">
        <w:tc>
          <w:tcPr>
            <w:tcW w:w="4981" w:type="dxa"/>
          </w:tcPr>
          <w:p w:rsidRPr="00AB5555" w:rsidR="00D17550" w:rsidRDefault="00D17550" w14:paraId="2301B1E5" w14:textId="77777777">
            <w:pPr>
              <w:numPr>
                <w:ilvl w:val="0"/>
                <w:numId w:val="2"/>
              </w:numPr>
              <w:rPr>
                <w:sz w:val="20"/>
                <w:szCs w:val="20"/>
                <w:lang w:val="es-MX"/>
              </w:rPr>
            </w:pPr>
            <w:r w:rsidRPr="00AB5555">
              <w:rPr>
                <w:sz w:val="20"/>
                <w:szCs w:val="20"/>
                <w:lang w:val="es-MX"/>
              </w:rPr>
              <w:t>Proteger la salud y el bienestar de las aves.</w:t>
            </w:r>
          </w:p>
          <w:p w:rsidRPr="00AB5555" w:rsidR="00D17550" w:rsidRDefault="00D17550" w14:paraId="13126155" w14:textId="77777777">
            <w:pPr>
              <w:numPr>
                <w:ilvl w:val="0"/>
                <w:numId w:val="2"/>
              </w:numPr>
              <w:rPr>
                <w:sz w:val="20"/>
                <w:szCs w:val="20"/>
                <w:lang w:val="es-MX"/>
              </w:rPr>
            </w:pPr>
            <w:r w:rsidRPr="00AB5555">
              <w:rPr>
                <w:sz w:val="20"/>
                <w:szCs w:val="20"/>
                <w:lang w:val="es-MX"/>
              </w:rPr>
              <w:t>Disminuir la mortalidad y la morbilidad.</w:t>
            </w:r>
          </w:p>
          <w:p w:rsidRPr="00AB5555" w:rsidR="00D17550" w:rsidRDefault="00D17550" w14:paraId="432CA3C4" w14:textId="77777777">
            <w:pPr>
              <w:numPr>
                <w:ilvl w:val="0"/>
                <w:numId w:val="2"/>
              </w:numPr>
              <w:rPr>
                <w:sz w:val="20"/>
                <w:szCs w:val="20"/>
                <w:lang w:val="es-MX"/>
              </w:rPr>
            </w:pPr>
            <w:r w:rsidRPr="00AB5555">
              <w:rPr>
                <w:sz w:val="20"/>
                <w:szCs w:val="20"/>
                <w:lang w:val="es-MX"/>
              </w:rPr>
              <w:t>Mejorar los índices productivos.</w:t>
            </w:r>
          </w:p>
          <w:p w:rsidRPr="00AB5555" w:rsidR="00D17550" w:rsidRDefault="00D17550" w14:paraId="22935E49" w14:textId="77777777">
            <w:pPr>
              <w:numPr>
                <w:ilvl w:val="0"/>
                <w:numId w:val="2"/>
              </w:numPr>
              <w:rPr>
                <w:sz w:val="20"/>
                <w:szCs w:val="20"/>
                <w:lang w:val="es-MX"/>
              </w:rPr>
            </w:pPr>
            <w:r w:rsidRPr="00AB5555">
              <w:rPr>
                <w:sz w:val="20"/>
                <w:szCs w:val="20"/>
                <w:lang w:val="es-MX"/>
              </w:rPr>
              <w:t>Optimizar el uso de medicamentos.</w:t>
            </w:r>
          </w:p>
          <w:p w:rsidRPr="00AB5555" w:rsidR="00D17550" w:rsidRDefault="00D17550" w14:paraId="0A94E652" w14:textId="77777777">
            <w:pPr>
              <w:numPr>
                <w:ilvl w:val="0"/>
                <w:numId w:val="2"/>
              </w:numPr>
              <w:rPr>
                <w:sz w:val="20"/>
                <w:szCs w:val="20"/>
                <w:lang w:val="es-MX"/>
              </w:rPr>
            </w:pPr>
            <w:r w:rsidRPr="00AB5555">
              <w:rPr>
                <w:sz w:val="20"/>
                <w:szCs w:val="20"/>
                <w:lang w:val="es-MX"/>
              </w:rPr>
              <w:t>Reducir las pérdidas económicas ocasionadas por brotes sanitarios.</w:t>
            </w:r>
          </w:p>
          <w:p w:rsidRPr="00AB5555" w:rsidR="00D17550" w:rsidRDefault="00D17550" w14:paraId="0D549C6D" w14:textId="77777777">
            <w:pPr>
              <w:numPr>
                <w:ilvl w:val="0"/>
                <w:numId w:val="2"/>
              </w:numPr>
              <w:rPr>
                <w:sz w:val="20"/>
                <w:szCs w:val="20"/>
                <w:lang w:val="es-MX"/>
              </w:rPr>
            </w:pPr>
            <w:r w:rsidRPr="00AB5555">
              <w:rPr>
                <w:sz w:val="20"/>
                <w:szCs w:val="20"/>
                <w:lang w:val="es-MX"/>
              </w:rPr>
              <w:t>Proteger la salud de los trabajadores.</w:t>
            </w:r>
          </w:p>
          <w:p w:rsidRPr="00D17550" w:rsidR="00D17550" w:rsidRDefault="00D17550" w14:paraId="24A80D5C" w14:textId="67D462E0">
            <w:pPr>
              <w:numPr>
                <w:ilvl w:val="0"/>
                <w:numId w:val="2"/>
              </w:numPr>
              <w:rPr>
                <w:sz w:val="20"/>
                <w:szCs w:val="20"/>
                <w:lang w:val="es-MX"/>
              </w:rPr>
            </w:pPr>
            <w:r w:rsidRPr="00AB5555">
              <w:rPr>
                <w:sz w:val="20"/>
                <w:szCs w:val="20"/>
                <w:lang w:val="es-MX"/>
              </w:rPr>
              <w:t>Garantizar el cumplimiento de la normatividad vigente.</w:t>
            </w:r>
          </w:p>
        </w:tc>
        <w:tc>
          <w:tcPr>
            <w:tcW w:w="4981" w:type="dxa"/>
          </w:tcPr>
          <w:p w:rsidR="00D17550" w:rsidP="000B60A6" w:rsidRDefault="000C2A2E" w14:paraId="5E154482" w14:textId="275D37FF">
            <w:pPr>
              <w:jc w:val="both"/>
              <w:rPr>
                <w:sz w:val="20"/>
                <w:szCs w:val="20"/>
                <w:lang w:val="es-MX"/>
              </w:rPr>
            </w:pPr>
            <w:r>
              <w:rPr>
                <w:noProof/>
                <w:sz w:val="20"/>
                <w:szCs w:val="20"/>
                <w:lang w:val="es-MX"/>
              </w:rPr>
              <w:drawing>
                <wp:inline distT="0" distB="0" distL="0" distR="0" wp14:anchorId="5983CB45" wp14:editId="1EB98FDF">
                  <wp:extent cx="2250862" cy="1500574"/>
                  <wp:effectExtent l="0" t="0" r="0" b="4445"/>
                  <wp:docPr id="19609640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61680" cy="1507786"/>
                          </a:xfrm>
                          <a:prstGeom prst="rect">
                            <a:avLst/>
                          </a:prstGeom>
                          <a:noFill/>
                        </pic:spPr>
                      </pic:pic>
                    </a:graphicData>
                  </a:graphic>
                </wp:inline>
              </w:drawing>
            </w:r>
          </w:p>
        </w:tc>
      </w:tr>
    </w:tbl>
    <w:p w:rsidR="00D17550" w:rsidP="000B60A6" w:rsidRDefault="00D17550" w14:paraId="25721F92" w14:textId="77777777">
      <w:pPr>
        <w:jc w:val="both"/>
        <w:rPr>
          <w:sz w:val="20"/>
          <w:szCs w:val="20"/>
          <w:lang w:val="es-MX"/>
        </w:rPr>
      </w:pPr>
    </w:p>
    <w:p w:rsidRPr="00F45238" w:rsidR="000B60A6" w:rsidP="000B60A6" w:rsidRDefault="000B60A6" w14:paraId="0235AC82" w14:textId="77777777">
      <w:pPr>
        <w:jc w:val="both"/>
        <w:rPr>
          <w:sz w:val="20"/>
          <w:szCs w:val="20"/>
          <w:lang w:val="es-MX"/>
        </w:rPr>
      </w:pPr>
    </w:p>
    <w:p w:rsidR="000B60A6" w:rsidP="000B60A6" w:rsidRDefault="000B60A6" w14:paraId="5A5C38E8" w14:textId="77777777">
      <w:pPr>
        <w:rPr>
          <w:sz w:val="20"/>
          <w:szCs w:val="20"/>
          <w:lang w:val="es-MX"/>
        </w:rPr>
      </w:pPr>
    </w:p>
    <w:p w:rsidR="000B60A6" w:rsidP="000B60A6" w:rsidRDefault="000B60A6" w14:paraId="1F00081B" w14:textId="77777777">
      <w:pPr>
        <w:jc w:val="both"/>
        <w:rPr>
          <w:sz w:val="20"/>
          <w:szCs w:val="20"/>
          <w:lang w:val="es-MX"/>
        </w:rPr>
      </w:pPr>
      <w:r w:rsidRPr="00F45238">
        <w:rPr>
          <w:sz w:val="20"/>
          <w:szCs w:val="20"/>
          <w:lang w:val="es-MX"/>
        </w:rPr>
        <w:t>En conjunto, estos propósitos fortalecen la gestión sanitaria y productiva de la explotación avícola.</w:t>
      </w:r>
      <w:r>
        <w:rPr>
          <w:sz w:val="20"/>
          <w:szCs w:val="20"/>
          <w:lang w:val="es-MX"/>
        </w:rPr>
        <w:t xml:space="preserve"> </w:t>
      </w:r>
      <w:r w:rsidRPr="00F45238">
        <w:rPr>
          <w:sz w:val="20"/>
          <w:szCs w:val="20"/>
          <w:lang w:val="es-MX"/>
        </w:rPr>
        <w:t>Asimismo, la bioseguridad contribuye a fortalecer la competitividad del sector avícola, facilitar la comercialización de productos, favorecer el acceso a mercados nacionales e internacionales y promover sistemas de producción sostenibles que reduzcan el impacto ambiental de la actividad pecuaria.</w:t>
      </w:r>
      <w:r>
        <w:rPr>
          <w:sz w:val="20"/>
          <w:szCs w:val="20"/>
          <w:lang w:val="es-MX"/>
        </w:rPr>
        <w:t xml:space="preserve"> </w:t>
      </w:r>
      <w:r w:rsidRPr="00F45238">
        <w:rPr>
          <w:sz w:val="20"/>
          <w:szCs w:val="20"/>
          <w:lang w:val="es-MX"/>
        </w:rPr>
        <w:t>A continuación, se relacionan los principales objetivos del programa de bioseguridad con los beneficios esperados de su implementación.</w:t>
      </w:r>
    </w:p>
    <w:p w:rsidRPr="00F45238" w:rsidR="000B60A6" w:rsidP="000B60A6" w:rsidRDefault="000B60A6" w14:paraId="5F43B5E5" w14:textId="77777777">
      <w:pPr>
        <w:rPr>
          <w:sz w:val="20"/>
          <w:szCs w:val="20"/>
          <w:lang w:val="es-MX"/>
        </w:rPr>
      </w:pPr>
    </w:p>
    <w:tbl>
      <w:tblPr>
        <w:tblStyle w:val="TableGrid"/>
        <w:tblW w:w="0" w:type="auto"/>
        <w:tblInd w:w="-5" w:type="dxa"/>
        <w:tblLook w:val="04A0" w:firstRow="1" w:lastRow="0" w:firstColumn="1" w:lastColumn="0" w:noHBand="0" w:noVBand="1"/>
      </w:tblPr>
      <w:tblGrid>
        <w:gridCol w:w="3025"/>
        <w:gridCol w:w="4866"/>
        <w:gridCol w:w="2076"/>
      </w:tblGrid>
      <w:tr w:rsidRPr="00F45238" w:rsidR="000B60A6" w:rsidTr="0099246F" w14:paraId="508D72DE" w14:textId="77777777">
        <w:tc>
          <w:tcPr>
            <w:tcW w:w="9967" w:type="dxa"/>
            <w:gridSpan w:val="3"/>
            <w:shd w:val="clear" w:color="auto" w:fill="9BBB59" w:themeFill="accent3"/>
          </w:tcPr>
          <w:p w:rsidRPr="00F45238" w:rsidR="000B60A6" w:rsidP="00D97AF9" w:rsidRDefault="000B60A6" w14:paraId="43A5F3F9" w14:textId="77777777">
            <w:pPr>
              <w:jc w:val="center"/>
              <w:rPr>
                <w:b/>
                <w:bCs/>
                <w:sz w:val="20"/>
                <w:szCs w:val="20"/>
                <w:lang w:val="es-MX"/>
              </w:rPr>
            </w:pPr>
            <w:r>
              <w:rPr>
                <w:b/>
                <w:bCs/>
                <w:sz w:val="20"/>
                <w:szCs w:val="20"/>
                <w:lang w:val="es-MX"/>
              </w:rPr>
              <w:t>Tarjetas</w:t>
            </w:r>
          </w:p>
        </w:tc>
      </w:tr>
      <w:tr w:rsidRPr="00F45238" w:rsidR="000B60A6" w:rsidTr="0099246F" w14:paraId="47150C7E" w14:textId="77777777">
        <w:tc>
          <w:tcPr>
            <w:tcW w:w="3025" w:type="dxa"/>
            <w:hideMark/>
          </w:tcPr>
          <w:p w:rsidRPr="00F45238" w:rsidR="000B60A6" w:rsidP="00D97AF9" w:rsidRDefault="000B60A6" w14:paraId="5D7C9F90" w14:textId="77777777">
            <w:pPr>
              <w:rPr>
                <w:sz w:val="20"/>
                <w:szCs w:val="20"/>
                <w:lang w:val="es-MX"/>
              </w:rPr>
            </w:pPr>
            <w:r w:rsidRPr="00F45238">
              <w:rPr>
                <w:b/>
                <w:bCs/>
                <w:sz w:val="20"/>
                <w:szCs w:val="20"/>
                <w:lang w:val="es-MX"/>
              </w:rPr>
              <w:lastRenderedPageBreak/>
              <w:t>Prevenir enfermedades</w:t>
            </w:r>
          </w:p>
        </w:tc>
        <w:tc>
          <w:tcPr>
            <w:tcW w:w="4866" w:type="dxa"/>
            <w:hideMark/>
          </w:tcPr>
          <w:p w:rsidRPr="00F45238" w:rsidR="000B60A6" w:rsidP="00D97AF9" w:rsidRDefault="000B60A6" w14:paraId="11024D41" w14:textId="77777777">
            <w:pPr>
              <w:rPr>
                <w:sz w:val="20"/>
                <w:szCs w:val="20"/>
                <w:lang w:val="es-MX"/>
              </w:rPr>
            </w:pPr>
            <w:r w:rsidRPr="00F45238">
              <w:rPr>
                <w:sz w:val="20"/>
                <w:szCs w:val="20"/>
                <w:lang w:val="es-MX"/>
              </w:rPr>
              <w:t>Disminución de brotes sanitarios.</w:t>
            </w:r>
          </w:p>
        </w:tc>
        <w:tc>
          <w:tcPr>
            <w:tcW w:w="2076" w:type="dxa"/>
          </w:tcPr>
          <w:p w:rsidRPr="00F45238" w:rsidR="000B60A6" w:rsidP="00D97AF9" w:rsidRDefault="00FD54FE" w14:paraId="205A6658" w14:textId="3F8B172E">
            <w:pPr>
              <w:rPr>
                <w:sz w:val="20"/>
                <w:szCs w:val="20"/>
                <w:lang w:val="es-MX"/>
              </w:rPr>
            </w:pPr>
            <w:r w:rsidRPr="00FD54FE">
              <w:rPr>
                <w:sz w:val="20"/>
                <w:szCs w:val="20"/>
                <w:lang w:val="es-MX"/>
              </w:rPr>
              <w:drawing>
                <wp:inline distT="0" distB="0" distL="0" distR="0" wp14:anchorId="56051906" wp14:editId="398B0D43">
                  <wp:extent cx="680756" cy="703777"/>
                  <wp:effectExtent l="0" t="0" r="5080" b="1270"/>
                  <wp:docPr id="137677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1369" name=""/>
                          <pic:cNvPicPr/>
                        </pic:nvPicPr>
                        <pic:blipFill>
                          <a:blip r:embed="rId19"/>
                          <a:stretch>
                            <a:fillRect/>
                          </a:stretch>
                        </pic:blipFill>
                        <pic:spPr>
                          <a:xfrm>
                            <a:off x="0" y="0"/>
                            <a:ext cx="684739" cy="707895"/>
                          </a:xfrm>
                          <a:prstGeom prst="rect">
                            <a:avLst/>
                          </a:prstGeom>
                        </pic:spPr>
                      </pic:pic>
                    </a:graphicData>
                  </a:graphic>
                </wp:inline>
              </w:drawing>
            </w:r>
          </w:p>
        </w:tc>
      </w:tr>
      <w:tr w:rsidRPr="00F45238" w:rsidR="000B60A6" w:rsidTr="0099246F" w14:paraId="05A1FF0E" w14:textId="77777777">
        <w:tc>
          <w:tcPr>
            <w:tcW w:w="3025" w:type="dxa"/>
            <w:hideMark/>
          </w:tcPr>
          <w:p w:rsidRPr="00F45238" w:rsidR="000B60A6" w:rsidP="00D97AF9" w:rsidRDefault="000B60A6" w14:paraId="0D8D2567" w14:textId="77777777">
            <w:pPr>
              <w:rPr>
                <w:sz w:val="20"/>
                <w:szCs w:val="20"/>
                <w:lang w:val="es-MX"/>
              </w:rPr>
            </w:pPr>
            <w:r w:rsidRPr="00F45238">
              <w:rPr>
                <w:b/>
                <w:bCs/>
                <w:sz w:val="20"/>
                <w:szCs w:val="20"/>
                <w:lang w:val="es-MX"/>
              </w:rPr>
              <w:t>Proteger la salud de las aves</w:t>
            </w:r>
          </w:p>
        </w:tc>
        <w:tc>
          <w:tcPr>
            <w:tcW w:w="4866" w:type="dxa"/>
            <w:hideMark/>
          </w:tcPr>
          <w:p w:rsidRPr="00F45238" w:rsidR="000B60A6" w:rsidP="00D97AF9" w:rsidRDefault="000B60A6" w14:paraId="7AE09BE8" w14:textId="77777777">
            <w:pPr>
              <w:rPr>
                <w:sz w:val="20"/>
                <w:szCs w:val="20"/>
                <w:lang w:val="es-MX"/>
              </w:rPr>
            </w:pPr>
            <w:r w:rsidRPr="00F45238">
              <w:rPr>
                <w:sz w:val="20"/>
                <w:szCs w:val="20"/>
                <w:lang w:val="es-MX"/>
              </w:rPr>
              <w:t>Mejor bienestar animal y menor mortalidad.</w:t>
            </w:r>
          </w:p>
        </w:tc>
        <w:tc>
          <w:tcPr>
            <w:tcW w:w="2076" w:type="dxa"/>
          </w:tcPr>
          <w:p w:rsidRPr="00F45238" w:rsidR="000B60A6" w:rsidP="00D97AF9" w:rsidRDefault="00FD54FE" w14:paraId="15CA1C07" w14:textId="1323F743">
            <w:pPr>
              <w:rPr>
                <w:sz w:val="20"/>
                <w:szCs w:val="20"/>
                <w:lang w:val="es-MX"/>
              </w:rPr>
            </w:pPr>
            <w:r w:rsidRPr="00FD54FE">
              <w:rPr>
                <w:sz w:val="20"/>
                <w:szCs w:val="20"/>
                <w:lang w:val="es-MX"/>
              </w:rPr>
              <w:drawing>
                <wp:inline distT="0" distB="0" distL="0" distR="0" wp14:anchorId="65D19104" wp14:editId="16414040">
                  <wp:extent cx="692862" cy="699248"/>
                  <wp:effectExtent l="0" t="0" r="0" b="5715"/>
                  <wp:docPr id="62488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84408" name=""/>
                          <pic:cNvPicPr/>
                        </pic:nvPicPr>
                        <pic:blipFill>
                          <a:blip r:embed="rId20"/>
                          <a:stretch>
                            <a:fillRect/>
                          </a:stretch>
                        </pic:blipFill>
                        <pic:spPr>
                          <a:xfrm>
                            <a:off x="0" y="0"/>
                            <a:ext cx="697287" cy="703714"/>
                          </a:xfrm>
                          <a:prstGeom prst="rect">
                            <a:avLst/>
                          </a:prstGeom>
                        </pic:spPr>
                      </pic:pic>
                    </a:graphicData>
                  </a:graphic>
                </wp:inline>
              </w:drawing>
            </w:r>
          </w:p>
        </w:tc>
      </w:tr>
      <w:tr w:rsidRPr="00F45238" w:rsidR="000B60A6" w:rsidTr="0099246F" w14:paraId="6E31B181" w14:textId="77777777">
        <w:tc>
          <w:tcPr>
            <w:tcW w:w="3025" w:type="dxa"/>
            <w:hideMark/>
          </w:tcPr>
          <w:p w:rsidRPr="00F45238" w:rsidR="000B60A6" w:rsidP="00D97AF9" w:rsidRDefault="000B60A6" w14:paraId="32C26CA4" w14:textId="77777777">
            <w:pPr>
              <w:rPr>
                <w:sz w:val="20"/>
                <w:szCs w:val="20"/>
                <w:lang w:val="es-MX"/>
              </w:rPr>
            </w:pPr>
            <w:r w:rsidRPr="00F45238">
              <w:rPr>
                <w:b/>
                <w:bCs/>
                <w:sz w:val="20"/>
                <w:szCs w:val="20"/>
                <w:lang w:val="es-MX"/>
              </w:rPr>
              <w:t>Garantizar la inocuidad</w:t>
            </w:r>
          </w:p>
        </w:tc>
        <w:tc>
          <w:tcPr>
            <w:tcW w:w="4866" w:type="dxa"/>
            <w:hideMark/>
          </w:tcPr>
          <w:p w:rsidRPr="00F45238" w:rsidR="000B60A6" w:rsidP="00D97AF9" w:rsidRDefault="000B60A6" w14:paraId="67CE9E07" w14:textId="77777777">
            <w:pPr>
              <w:rPr>
                <w:sz w:val="20"/>
                <w:szCs w:val="20"/>
                <w:lang w:val="es-MX"/>
              </w:rPr>
            </w:pPr>
            <w:r w:rsidRPr="00F45238">
              <w:rPr>
                <w:sz w:val="20"/>
                <w:szCs w:val="20"/>
                <w:lang w:val="es-MX"/>
              </w:rPr>
              <w:t>Producción segura para el consumidor.</w:t>
            </w:r>
          </w:p>
        </w:tc>
        <w:tc>
          <w:tcPr>
            <w:tcW w:w="2076" w:type="dxa"/>
          </w:tcPr>
          <w:p w:rsidRPr="00F45238" w:rsidR="000B60A6" w:rsidP="00D97AF9" w:rsidRDefault="001C78CA" w14:paraId="7C915332" w14:textId="2E401F63">
            <w:pPr>
              <w:rPr>
                <w:sz w:val="20"/>
                <w:szCs w:val="20"/>
                <w:lang w:val="es-MX"/>
              </w:rPr>
            </w:pPr>
            <w:r w:rsidRPr="001C78CA">
              <w:rPr>
                <w:sz w:val="20"/>
                <w:szCs w:val="20"/>
                <w:lang w:val="es-MX"/>
              </w:rPr>
              <w:drawing>
                <wp:inline distT="0" distB="0" distL="0" distR="0" wp14:anchorId="6D00D9DA" wp14:editId="53D8B022">
                  <wp:extent cx="668883" cy="729983"/>
                  <wp:effectExtent l="0" t="0" r="0" b="0"/>
                  <wp:docPr id="175445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50307" name=""/>
                          <pic:cNvPicPr/>
                        </pic:nvPicPr>
                        <pic:blipFill>
                          <a:blip r:embed="rId21"/>
                          <a:stretch>
                            <a:fillRect/>
                          </a:stretch>
                        </pic:blipFill>
                        <pic:spPr>
                          <a:xfrm>
                            <a:off x="0" y="0"/>
                            <a:ext cx="675500" cy="737205"/>
                          </a:xfrm>
                          <a:prstGeom prst="rect">
                            <a:avLst/>
                          </a:prstGeom>
                        </pic:spPr>
                      </pic:pic>
                    </a:graphicData>
                  </a:graphic>
                </wp:inline>
              </w:drawing>
            </w:r>
          </w:p>
        </w:tc>
      </w:tr>
      <w:tr w:rsidRPr="00F45238" w:rsidR="000B60A6" w:rsidTr="0099246F" w14:paraId="5E80264F" w14:textId="77777777">
        <w:tc>
          <w:tcPr>
            <w:tcW w:w="3025" w:type="dxa"/>
            <w:hideMark/>
          </w:tcPr>
          <w:p w:rsidRPr="00F45238" w:rsidR="000B60A6" w:rsidP="00D97AF9" w:rsidRDefault="000B60A6" w14:paraId="037383F3" w14:textId="77777777">
            <w:pPr>
              <w:rPr>
                <w:sz w:val="20"/>
                <w:szCs w:val="20"/>
                <w:lang w:val="es-MX"/>
              </w:rPr>
            </w:pPr>
            <w:r w:rsidRPr="00F45238">
              <w:rPr>
                <w:b/>
                <w:bCs/>
                <w:sz w:val="20"/>
                <w:szCs w:val="20"/>
                <w:lang w:val="es-MX"/>
              </w:rPr>
              <w:t>Reducir pérdidas económicas</w:t>
            </w:r>
          </w:p>
        </w:tc>
        <w:tc>
          <w:tcPr>
            <w:tcW w:w="4866" w:type="dxa"/>
            <w:hideMark/>
          </w:tcPr>
          <w:p w:rsidRPr="00F45238" w:rsidR="000B60A6" w:rsidP="00D97AF9" w:rsidRDefault="000B60A6" w14:paraId="0199ABEA" w14:textId="77777777">
            <w:pPr>
              <w:rPr>
                <w:sz w:val="20"/>
                <w:szCs w:val="20"/>
                <w:lang w:val="es-MX"/>
              </w:rPr>
            </w:pPr>
            <w:r w:rsidRPr="00F45238">
              <w:rPr>
                <w:sz w:val="20"/>
                <w:szCs w:val="20"/>
                <w:lang w:val="es-MX"/>
              </w:rPr>
              <w:t>Mayor rentabilidad de la empresa.</w:t>
            </w:r>
          </w:p>
        </w:tc>
        <w:tc>
          <w:tcPr>
            <w:tcW w:w="2076" w:type="dxa"/>
          </w:tcPr>
          <w:p w:rsidRPr="00F45238" w:rsidR="000B60A6" w:rsidP="00D97AF9" w:rsidRDefault="001C78CA" w14:paraId="7F64F10B" w14:textId="1384CEB3">
            <w:pPr>
              <w:rPr>
                <w:sz w:val="20"/>
                <w:szCs w:val="20"/>
                <w:lang w:val="es-MX"/>
              </w:rPr>
            </w:pPr>
            <w:r w:rsidRPr="001C78CA">
              <w:rPr>
                <w:sz w:val="20"/>
                <w:szCs w:val="20"/>
                <w:lang w:val="es-MX"/>
              </w:rPr>
              <w:drawing>
                <wp:inline distT="0" distB="0" distL="0" distR="0" wp14:anchorId="68FA53A9" wp14:editId="4063A6AD">
                  <wp:extent cx="660827" cy="692906"/>
                  <wp:effectExtent l="0" t="0" r="6350" b="0"/>
                  <wp:docPr id="187874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42426" name=""/>
                          <pic:cNvPicPr/>
                        </pic:nvPicPr>
                        <pic:blipFill>
                          <a:blip r:embed="rId22"/>
                          <a:stretch>
                            <a:fillRect/>
                          </a:stretch>
                        </pic:blipFill>
                        <pic:spPr>
                          <a:xfrm>
                            <a:off x="0" y="0"/>
                            <a:ext cx="669379" cy="701873"/>
                          </a:xfrm>
                          <a:prstGeom prst="rect">
                            <a:avLst/>
                          </a:prstGeom>
                        </pic:spPr>
                      </pic:pic>
                    </a:graphicData>
                  </a:graphic>
                </wp:inline>
              </w:drawing>
            </w:r>
          </w:p>
        </w:tc>
      </w:tr>
      <w:tr w:rsidRPr="00F45238" w:rsidR="000B60A6" w:rsidTr="0099246F" w14:paraId="2E9B7C4C" w14:textId="77777777">
        <w:tc>
          <w:tcPr>
            <w:tcW w:w="3025" w:type="dxa"/>
            <w:hideMark/>
          </w:tcPr>
          <w:p w:rsidRPr="00F45238" w:rsidR="000B60A6" w:rsidP="00D97AF9" w:rsidRDefault="000B60A6" w14:paraId="754A9F0E" w14:textId="77777777">
            <w:pPr>
              <w:rPr>
                <w:sz w:val="20"/>
                <w:szCs w:val="20"/>
                <w:lang w:val="es-MX"/>
              </w:rPr>
            </w:pPr>
            <w:r w:rsidRPr="00F45238">
              <w:rPr>
                <w:b/>
                <w:bCs/>
                <w:sz w:val="20"/>
                <w:szCs w:val="20"/>
                <w:lang w:val="es-MX"/>
              </w:rPr>
              <w:t>Proteger al trabajador</w:t>
            </w:r>
          </w:p>
        </w:tc>
        <w:tc>
          <w:tcPr>
            <w:tcW w:w="4866" w:type="dxa"/>
            <w:hideMark/>
          </w:tcPr>
          <w:p w:rsidRPr="00F45238" w:rsidR="000B60A6" w:rsidP="00D97AF9" w:rsidRDefault="000B60A6" w14:paraId="4AC4CDAD" w14:textId="77777777">
            <w:pPr>
              <w:rPr>
                <w:sz w:val="20"/>
                <w:szCs w:val="20"/>
                <w:lang w:val="es-MX"/>
              </w:rPr>
            </w:pPr>
            <w:r w:rsidRPr="00F45238">
              <w:rPr>
                <w:sz w:val="20"/>
                <w:szCs w:val="20"/>
                <w:lang w:val="es-MX"/>
              </w:rPr>
              <w:t>Disminución de accidentes y enfermedades laborales.</w:t>
            </w:r>
          </w:p>
        </w:tc>
        <w:tc>
          <w:tcPr>
            <w:tcW w:w="2076" w:type="dxa"/>
          </w:tcPr>
          <w:p w:rsidRPr="00F45238" w:rsidR="000B60A6" w:rsidP="00D97AF9" w:rsidRDefault="001C78CA" w14:paraId="7B134DC5" w14:textId="4BD76595">
            <w:pPr>
              <w:rPr>
                <w:sz w:val="20"/>
                <w:szCs w:val="20"/>
                <w:lang w:val="es-MX"/>
              </w:rPr>
            </w:pPr>
            <w:r w:rsidRPr="001C78CA">
              <w:rPr>
                <w:sz w:val="20"/>
                <w:szCs w:val="20"/>
                <w:lang w:val="es-MX"/>
              </w:rPr>
              <w:drawing>
                <wp:inline distT="0" distB="0" distL="0" distR="0" wp14:anchorId="2160D395" wp14:editId="2E7D46CB">
                  <wp:extent cx="722299" cy="722299"/>
                  <wp:effectExtent l="0" t="0" r="1905" b="1905"/>
                  <wp:docPr id="36093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38259" name=""/>
                          <pic:cNvPicPr/>
                        </pic:nvPicPr>
                        <pic:blipFill>
                          <a:blip r:embed="rId23"/>
                          <a:stretch>
                            <a:fillRect/>
                          </a:stretch>
                        </pic:blipFill>
                        <pic:spPr>
                          <a:xfrm>
                            <a:off x="0" y="0"/>
                            <a:ext cx="732456" cy="732456"/>
                          </a:xfrm>
                          <a:prstGeom prst="rect">
                            <a:avLst/>
                          </a:prstGeom>
                        </pic:spPr>
                      </pic:pic>
                    </a:graphicData>
                  </a:graphic>
                </wp:inline>
              </w:drawing>
            </w:r>
          </w:p>
        </w:tc>
      </w:tr>
      <w:tr w:rsidRPr="00F45238" w:rsidR="000B60A6" w:rsidTr="0099246F" w14:paraId="1C44EDD6" w14:textId="77777777">
        <w:tc>
          <w:tcPr>
            <w:tcW w:w="3025" w:type="dxa"/>
            <w:hideMark/>
          </w:tcPr>
          <w:p w:rsidRPr="00F45238" w:rsidR="000B60A6" w:rsidP="00D97AF9" w:rsidRDefault="000B60A6" w14:paraId="1DFC41A9" w14:textId="77777777">
            <w:pPr>
              <w:rPr>
                <w:sz w:val="20"/>
                <w:szCs w:val="20"/>
                <w:lang w:val="es-MX"/>
              </w:rPr>
            </w:pPr>
            <w:r w:rsidRPr="00F45238">
              <w:rPr>
                <w:b/>
                <w:bCs/>
                <w:sz w:val="20"/>
                <w:szCs w:val="20"/>
                <w:lang w:val="es-MX"/>
              </w:rPr>
              <w:t>Cumplir la normatividad</w:t>
            </w:r>
          </w:p>
        </w:tc>
        <w:tc>
          <w:tcPr>
            <w:tcW w:w="4866" w:type="dxa"/>
            <w:hideMark/>
          </w:tcPr>
          <w:p w:rsidRPr="00F45238" w:rsidR="000B60A6" w:rsidP="00D97AF9" w:rsidRDefault="000B60A6" w14:paraId="716F9FE5" w14:textId="77777777">
            <w:pPr>
              <w:rPr>
                <w:sz w:val="20"/>
                <w:szCs w:val="20"/>
                <w:lang w:val="es-MX"/>
              </w:rPr>
            </w:pPr>
            <w:r w:rsidRPr="00F45238">
              <w:rPr>
                <w:sz w:val="20"/>
                <w:szCs w:val="20"/>
                <w:lang w:val="es-MX"/>
              </w:rPr>
              <w:t>Obtención y mantenimiento de certificaciones sanitarias.</w:t>
            </w:r>
          </w:p>
        </w:tc>
        <w:tc>
          <w:tcPr>
            <w:tcW w:w="2076" w:type="dxa"/>
          </w:tcPr>
          <w:p w:rsidRPr="00F45238" w:rsidR="000B60A6" w:rsidP="00D97AF9" w:rsidRDefault="001C78CA" w14:paraId="62561A89" w14:textId="20BF3A18">
            <w:pPr>
              <w:rPr>
                <w:sz w:val="20"/>
                <w:szCs w:val="20"/>
                <w:lang w:val="es-MX"/>
              </w:rPr>
            </w:pPr>
            <w:r w:rsidRPr="001C78CA">
              <w:rPr>
                <w:sz w:val="20"/>
                <w:szCs w:val="20"/>
                <w:lang w:val="es-MX"/>
              </w:rPr>
              <w:drawing>
                <wp:inline distT="0" distB="0" distL="0" distR="0" wp14:anchorId="63246BAE" wp14:editId="42EDED8E">
                  <wp:extent cx="760719" cy="789837"/>
                  <wp:effectExtent l="0" t="0" r="1905" b="0"/>
                  <wp:docPr id="72620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02785" name=""/>
                          <pic:cNvPicPr/>
                        </pic:nvPicPr>
                        <pic:blipFill>
                          <a:blip r:embed="rId24"/>
                          <a:stretch>
                            <a:fillRect/>
                          </a:stretch>
                        </pic:blipFill>
                        <pic:spPr>
                          <a:xfrm>
                            <a:off x="0" y="0"/>
                            <a:ext cx="767411" cy="796786"/>
                          </a:xfrm>
                          <a:prstGeom prst="rect">
                            <a:avLst/>
                          </a:prstGeom>
                        </pic:spPr>
                      </pic:pic>
                    </a:graphicData>
                  </a:graphic>
                </wp:inline>
              </w:drawing>
            </w:r>
          </w:p>
        </w:tc>
      </w:tr>
    </w:tbl>
    <w:p w:rsidR="000B60A6" w:rsidP="000B60A6" w:rsidRDefault="000B60A6" w14:paraId="1B64EC15" w14:textId="77777777">
      <w:pPr>
        <w:rPr>
          <w:sz w:val="20"/>
          <w:szCs w:val="20"/>
          <w:lang w:val="es-MX"/>
        </w:rPr>
      </w:pPr>
    </w:p>
    <w:p w:rsidR="000B60A6" w:rsidP="000B60A6" w:rsidRDefault="000B60A6" w14:paraId="09C1A418" w14:textId="77777777">
      <w:pPr>
        <w:rPr>
          <w:sz w:val="20"/>
          <w:szCs w:val="20"/>
          <w:lang w:val="es-MX"/>
        </w:rPr>
      </w:pPr>
      <w:r w:rsidRPr="00F45238">
        <w:rPr>
          <w:sz w:val="20"/>
          <w:szCs w:val="20"/>
          <w:lang w:val="es-MX"/>
        </w:rPr>
        <w:t>El cumplimiento articulado de estos objetivos permite que la bioseguridad trascienda el control sanitario y se constituya en un componente relacionado con la productividad, la inocuidad, la protección de los trabajadores y la sostenibilidad de la empresa avícola.</w:t>
      </w:r>
    </w:p>
    <w:p w:rsidR="000B60A6" w:rsidP="000B60A6" w:rsidRDefault="000B60A6" w14:paraId="64C0E49D" w14:textId="77777777">
      <w:pPr>
        <w:rPr>
          <w:sz w:val="20"/>
          <w:szCs w:val="20"/>
          <w:lang w:val="es-MX"/>
        </w:rPr>
      </w:pPr>
    </w:p>
    <w:p w:rsidRPr="00F45238" w:rsidR="000B60A6" w:rsidP="000B60A6" w:rsidRDefault="000B60A6" w14:paraId="570F4834" w14:textId="77777777">
      <w:pPr>
        <w:rPr>
          <w:sz w:val="20"/>
          <w:szCs w:val="20"/>
          <w:lang w:val="es-MX"/>
        </w:rPr>
      </w:pPr>
    </w:p>
    <w:p w:rsidR="000B60A6" w:rsidRDefault="000B60A6" w14:paraId="0051E5AF" w14:textId="77777777">
      <w:pPr>
        <w:numPr>
          <w:ilvl w:val="1"/>
          <w:numId w:val="3"/>
        </w:numPr>
        <w:spacing w:line="240" w:lineRule="auto"/>
        <w:rPr>
          <w:b/>
          <w:bCs/>
          <w:sz w:val="20"/>
          <w:szCs w:val="20"/>
          <w:lang w:val="es-MX"/>
        </w:rPr>
      </w:pPr>
      <w:r w:rsidRPr="00F45238">
        <w:rPr>
          <w:b/>
          <w:bCs/>
          <w:sz w:val="20"/>
          <w:szCs w:val="20"/>
          <w:lang w:val="es-MX"/>
        </w:rPr>
        <w:t>Principios</w:t>
      </w:r>
    </w:p>
    <w:p w:rsidRPr="00F45238" w:rsidR="000B60A6" w:rsidP="000B60A6" w:rsidRDefault="000B60A6" w14:paraId="60E5288A" w14:textId="77777777">
      <w:pPr>
        <w:ind w:left="360"/>
        <w:rPr>
          <w:b/>
          <w:bCs/>
          <w:sz w:val="20"/>
          <w:szCs w:val="20"/>
          <w:lang w:val="es-MX"/>
        </w:rPr>
      </w:pPr>
    </w:p>
    <w:p w:rsidR="000B60A6" w:rsidP="000B60A6" w:rsidRDefault="000B60A6" w14:paraId="5251184A" w14:textId="77777777">
      <w:pPr>
        <w:jc w:val="both"/>
        <w:rPr>
          <w:sz w:val="20"/>
          <w:szCs w:val="20"/>
          <w:lang w:val="es-MX"/>
        </w:rPr>
      </w:pPr>
      <w:r w:rsidRPr="00F45238">
        <w:rPr>
          <w:sz w:val="20"/>
          <w:szCs w:val="20"/>
          <w:lang w:val="es-MX"/>
        </w:rPr>
        <w:t xml:space="preserve">Los programas de bioseguridad se fundamentan en </w:t>
      </w:r>
      <w:r w:rsidRPr="00F45238">
        <w:rPr>
          <w:b/>
          <w:bCs/>
          <w:sz w:val="20"/>
          <w:szCs w:val="20"/>
          <w:lang w:val="es-MX"/>
        </w:rPr>
        <w:t>principios preventivos</w:t>
      </w:r>
      <w:r w:rsidRPr="00F45238">
        <w:rPr>
          <w:sz w:val="20"/>
          <w:szCs w:val="20"/>
          <w:lang w:val="es-MX"/>
        </w:rPr>
        <w:t xml:space="preserve"> que orientan las actividades desarrolladas dentro de la empresa avícola. Su aplicación conjunta permite establecer barreras frente al ingreso de agentes patógenos, limitar su propagación y mantener un seguimiento permanente de las condiciones sanitarias de la explotación.</w:t>
      </w:r>
    </w:p>
    <w:p w:rsidRPr="00F45238" w:rsidR="000B60A6" w:rsidP="000B60A6" w:rsidRDefault="000B60A6" w14:paraId="0C1DB52A" w14:textId="77777777">
      <w:pPr>
        <w:jc w:val="both"/>
        <w:rPr>
          <w:sz w:val="20"/>
          <w:szCs w:val="20"/>
          <w:lang w:val="es-MX"/>
        </w:rPr>
      </w:pPr>
    </w:p>
    <w:tbl>
      <w:tblPr>
        <w:tblStyle w:val="TableGrid"/>
        <w:tblW w:w="0" w:type="auto"/>
        <w:tblLook w:val="04A0" w:firstRow="1" w:lastRow="0" w:firstColumn="1" w:lastColumn="0" w:noHBand="0" w:noVBand="1"/>
      </w:tblPr>
      <w:tblGrid>
        <w:gridCol w:w="1555"/>
        <w:gridCol w:w="5360"/>
        <w:gridCol w:w="3047"/>
      </w:tblGrid>
      <w:tr w:rsidRPr="00BE6B06" w:rsidR="0099246F" w:rsidTr="00876246" w14:paraId="1E8910E0" w14:textId="68B8887D">
        <w:tc>
          <w:tcPr>
            <w:tcW w:w="9962" w:type="dxa"/>
            <w:gridSpan w:val="3"/>
            <w:shd w:val="clear" w:color="auto" w:fill="9BBB59" w:themeFill="accent3"/>
          </w:tcPr>
          <w:p w:rsidR="0099246F" w:rsidP="000B60A6" w:rsidRDefault="0099246F" w14:paraId="0A5902A6" w14:textId="5BA8E5B0">
            <w:pPr>
              <w:jc w:val="center"/>
              <w:rPr>
                <w:b/>
                <w:bCs/>
                <w:sz w:val="20"/>
                <w:szCs w:val="20"/>
                <w:lang w:val="es-MX"/>
              </w:rPr>
            </w:pPr>
            <w:r>
              <w:rPr>
                <w:b/>
                <w:bCs/>
                <w:sz w:val="20"/>
                <w:szCs w:val="20"/>
                <w:lang w:val="es-MX"/>
              </w:rPr>
              <w:t xml:space="preserve">Slide </w:t>
            </w:r>
          </w:p>
        </w:tc>
      </w:tr>
      <w:tr w:rsidRPr="00BE6B06" w:rsidR="0099246F" w:rsidTr="0099246F" w14:paraId="57606BF3" w14:textId="13C7489D">
        <w:tc>
          <w:tcPr>
            <w:tcW w:w="0" w:type="auto"/>
            <w:hideMark/>
          </w:tcPr>
          <w:p w:rsidRPr="00BE6B06" w:rsidR="0099246F" w:rsidP="00D97AF9" w:rsidRDefault="0099246F" w14:paraId="0B5923FD" w14:textId="77777777">
            <w:pPr>
              <w:jc w:val="both"/>
              <w:rPr>
                <w:sz w:val="20"/>
                <w:szCs w:val="20"/>
                <w:lang w:val="es-MX"/>
              </w:rPr>
            </w:pPr>
            <w:r w:rsidRPr="00BE6B06">
              <w:rPr>
                <w:b/>
                <w:bCs/>
                <w:sz w:val="20"/>
                <w:szCs w:val="20"/>
                <w:lang w:val="es-MX"/>
              </w:rPr>
              <w:t>Prevención</w:t>
            </w:r>
          </w:p>
        </w:tc>
        <w:tc>
          <w:tcPr>
            <w:tcW w:w="5360" w:type="dxa"/>
            <w:hideMark/>
          </w:tcPr>
          <w:p w:rsidRPr="00BE6B06" w:rsidR="0099246F" w:rsidP="00D97AF9" w:rsidRDefault="0099246F" w14:paraId="75C666BE" w14:textId="77777777">
            <w:pPr>
              <w:jc w:val="both"/>
              <w:rPr>
                <w:sz w:val="20"/>
                <w:szCs w:val="20"/>
                <w:lang w:val="es-MX"/>
              </w:rPr>
            </w:pPr>
            <w:r w:rsidRPr="00BE6B06">
              <w:rPr>
                <w:sz w:val="20"/>
                <w:szCs w:val="20"/>
                <w:lang w:val="es-MX"/>
              </w:rPr>
              <w:t>Implementación de medidas destinadas a evitar el ingreso de agentes patógenos antes de que estos ocasionen enfermedad.</w:t>
            </w:r>
          </w:p>
        </w:tc>
        <w:tc>
          <w:tcPr>
            <w:tcW w:w="2454" w:type="dxa"/>
          </w:tcPr>
          <w:p w:rsidRPr="00BE6B06" w:rsidR="0099246F" w:rsidP="00D97AF9" w:rsidRDefault="00604675" w14:paraId="5F396C40" w14:textId="16002C9C">
            <w:pPr>
              <w:jc w:val="both"/>
              <w:rPr>
                <w:sz w:val="20"/>
                <w:szCs w:val="20"/>
                <w:lang w:val="es-MX"/>
              </w:rPr>
            </w:pPr>
            <w:r w:rsidRPr="00604675">
              <w:rPr>
                <w:sz w:val="20"/>
                <w:szCs w:val="20"/>
                <w:lang w:val="es-MX"/>
              </w:rPr>
              <w:drawing>
                <wp:inline distT="0" distB="0" distL="0" distR="0" wp14:anchorId="1FBC280D" wp14:editId="1CA66F60">
                  <wp:extent cx="1671357" cy="972719"/>
                  <wp:effectExtent l="0" t="0" r="5080" b="0"/>
                  <wp:docPr id="102440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06124" name=""/>
                          <pic:cNvPicPr/>
                        </pic:nvPicPr>
                        <pic:blipFill>
                          <a:blip r:embed="rId25"/>
                          <a:stretch>
                            <a:fillRect/>
                          </a:stretch>
                        </pic:blipFill>
                        <pic:spPr>
                          <a:xfrm>
                            <a:off x="0" y="0"/>
                            <a:ext cx="1679167" cy="977264"/>
                          </a:xfrm>
                          <a:prstGeom prst="rect">
                            <a:avLst/>
                          </a:prstGeom>
                        </pic:spPr>
                      </pic:pic>
                    </a:graphicData>
                  </a:graphic>
                </wp:inline>
              </w:drawing>
            </w:r>
          </w:p>
        </w:tc>
      </w:tr>
      <w:tr w:rsidRPr="00BE6B06" w:rsidR="0099246F" w:rsidTr="0099246F" w14:paraId="5F478FD1" w14:textId="38FABC73">
        <w:tc>
          <w:tcPr>
            <w:tcW w:w="0" w:type="auto"/>
            <w:hideMark/>
          </w:tcPr>
          <w:p w:rsidRPr="00BE6B06" w:rsidR="0099246F" w:rsidP="00D97AF9" w:rsidRDefault="0099246F" w14:paraId="291A3CE5" w14:textId="77777777">
            <w:pPr>
              <w:jc w:val="both"/>
              <w:rPr>
                <w:sz w:val="20"/>
                <w:szCs w:val="20"/>
                <w:lang w:val="es-MX"/>
              </w:rPr>
            </w:pPr>
            <w:r w:rsidRPr="00BE6B06">
              <w:rPr>
                <w:b/>
                <w:bCs/>
                <w:sz w:val="20"/>
                <w:szCs w:val="20"/>
                <w:lang w:val="es-MX"/>
              </w:rPr>
              <w:lastRenderedPageBreak/>
              <w:t>Exclusión</w:t>
            </w:r>
          </w:p>
        </w:tc>
        <w:tc>
          <w:tcPr>
            <w:tcW w:w="5360" w:type="dxa"/>
            <w:hideMark/>
          </w:tcPr>
          <w:p w:rsidRPr="00BE6B06" w:rsidR="0099246F" w:rsidP="00D97AF9" w:rsidRDefault="0099246F" w14:paraId="6E9EDB14" w14:textId="77777777">
            <w:pPr>
              <w:jc w:val="both"/>
              <w:rPr>
                <w:sz w:val="20"/>
                <w:szCs w:val="20"/>
                <w:lang w:val="es-MX"/>
              </w:rPr>
            </w:pPr>
            <w:r w:rsidRPr="00BE6B06">
              <w:rPr>
                <w:sz w:val="20"/>
                <w:szCs w:val="20"/>
                <w:lang w:val="es-MX"/>
              </w:rPr>
              <w:t>Establecimiento de barreras físicas y administrativas para controlar el ingreso de personas, animales, vehículos, equipos e insumos a la explotación, reduciendo el riesgo de introducir enfermedades provenientes del exterior.</w:t>
            </w:r>
          </w:p>
        </w:tc>
        <w:tc>
          <w:tcPr>
            <w:tcW w:w="2454" w:type="dxa"/>
          </w:tcPr>
          <w:p w:rsidRPr="00BE6B06" w:rsidR="0099246F" w:rsidP="00D97AF9" w:rsidRDefault="00604675" w14:paraId="061C6285" w14:textId="6BD5837A">
            <w:pPr>
              <w:jc w:val="both"/>
              <w:rPr>
                <w:sz w:val="20"/>
                <w:szCs w:val="20"/>
                <w:lang w:val="es-MX"/>
              </w:rPr>
            </w:pPr>
            <w:r w:rsidRPr="00604675">
              <w:rPr>
                <w:sz w:val="20"/>
                <w:szCs w:val="20"/>
                <w:lang w:val="es-MX"/>
              </w:rPr>
              <w:drawing>
                <wp:inline distT="0" distB="0" distL="0" distR="0" wp14:anchorId="7921E1D8" wp14:editId="39D8A888">
                  <wp:extent cx="1687258" cy="1068081"/>
                  <wp:effectExtent l="0" t="0" r="8255" b="0"/>
                  <wp:docPr id="159379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94498" name=""/>
                          <pic:cNvPicPr/>
                        </pic:nvPicPr>
                        <pic:blipFill>
                          <a:blip r:embed="rId26"/>
                          <a:stretch>
                            <a:fillRect/>
                          </a:stretch>
                        </pic:blipFill>
                        <pic:spPr>
                          <a:xfrm>
                            <a:off x="0" y="0"/>
                            <a:ext cx="1690127" cy="1069897"/>
                          </a:xfrm>
                          <a:prstGeom prst="rect">
                            <a:avLst/>
                          </a:prstGeom>
                        </pic:spPr>
                      </pic:pic>
                    </a:graphicData>
                  </a:graphic>
                </wp:inline>
              </w:drawing>
            </w:r>
          </w:p>
        </w:tc>
      </w:tr>
      <w:tr w:rsidRPr="00BE6B06" w:rsidR="0099246F" w:rsidTr="0099246F" w14:paraId="506CD17C" w14:textId="09FC3A86">
        <w:tc>
          <w:tcPr>
            <w:tcW w:w="0" w:type="auto"/>
            <w:hideMark/>
          </w:tcPr>
          <w:p w:rsidRPr="00BE6B06" w:rsidR="0099246F" w:rsidP="00D97AF9" w:rsidRDefault="0099246F" w14:paraId="57652103" w14:textId="77777777">
            <w:pPr>
              <w:jc w:val="both"/>
              <w:rPr>
                <w:sz w:val="20"/>
                <w:szCs w:val="20"/>
                <w:lang w:val="es-MX"/>
              </w:rPr>
            </w:pPr>
            <w:r w:rsidRPr="00BE6B06">
              <w:rPr>
                <w:b/>
                <w:bCs/>
                <w:sz w:val="20"/>
                <w:szCs w:val="20"/>
                <w:lang w:val="es-MX"/>
              </w:rPr>
              <w:t>Contención</w:t>
            </w:r>
          </w:p>
        </w:tc>
        <w:tc>
          <w:tcPr>
            <w:tcW w:w="5360" w:type="dxa"/>
            <w:hideMark/>
          </w:tcPr>
          <w:p w:rsidRPr="00BE6B06" w:rsidR="0099246F" w:rsidP="00D97AF9" w:rsidRDefault="0099246F" w14:paraId="5DB052FE" w14:textId="77777777">
            <w:pPr>
              <w:jc w:val="both"/>
              <w:rPr>
                <w:sz w:val="20"/>
                <w:szCs w:val="20"/>
                <w:lang w:val="es-MX"/>
              </w:rPr>
            </w:pPr>
            <w:r w:rsidRPr="00BE6B06">
              <w:rPr>
                <w:sz w:val="20"/>
                <w:szCs w:val="20"/>
                <w:lang w:val="es-MX"/>
              </w:rPr>
              <w:t xml:space="preserve">Aplicación de medidas para impedir que una enfermedad presente en un galpón o lote de aves se propague hacia otras áreas de la empresa. Incluye el aislamiento de lotes, el sistema </w:t>
            </w:r>
            <w:r w:rsidRPr="00BE6B06">
              <w:rPr>
                <w:b/>
                <w:bCs/>
                <w:sz w:val="20"/>
                <w:szCs w:val="20"/>
                <w:lang w:val="es-MX"/>
              </w:rPr>
              <w:t>Todo Dentro–Todo Afuera</w:t>
            </w:r>
            <w:r w:rsidRPr="00BE6B06">
              <w:rPr>
                <w:sz w:val="20"/>
                <w:szCs w:val="20"/>
                <w:lang w:val="es-MX"/>
              </w:rPr>
              <w:t xml:space="preserve"> y la restricción de movimientos internos.</w:t>
            </w:r>
          </w:p>
        </w:tc>
        <w:tc>
          <w:tcPr>
            <w:tcW w:w="2454" w:type="dxa"/>
          </w:tcPr>
          <w:p w:rsidRPr="00BE6B06" w:rsidR="0099246F" w:rsidP="00D97AF9" w:rsidRDefault="00604675" w14:paraId="2C5DCE9E" w14:textId="646746CC">
            <w:pPr>
              <w:jc w:val="both"/>
              <w:rPr>
                <w:sz w:val="20"/>
                <w:szCs w:val="20"/>
                <w:lang w:val="es-MX"/>
              </w:rPr>
            </w:pPr>
            <w:r w:rsidRPr="00604675">
              <w:rPr>
                <w:sz w:val="20"/>
                <w:szCs w:val="20"/>
                <w:lang w:val="es-MX"/>
              </w:rPr>
              <w:drawing>
                <wp:inline distT="0" distB="0" distL="0" distR="0" wp14:anchorId="6913FBBD" wp14:editId="3B29B0B4">
                  <wp:extent cx="1687195" cy="1187785"/>
                  <wp:effectExtent l="0" t="0" r="8255" b="0"/>
                  <wp:docPr id="145521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17658" name=""/>
                          <pic:cNvPicPr/>
                        </pic:nvPicPr>
                        <pic:blipFill>
                          <a:blip r:embed="rId27"/>
                          <a:stretch>
                            <a:fillRect/>
                          </a:stretch>
                        </pic:blipFill>
                        <pic:spPr>
                          <a:xfrm>
                            <a:off x="0" y="0"/>
                            <a:ext cx="1693496" cy="1192221"/>
                          </a:xfrm>
                          <a:prstGeom prst="rect">
                            <a:avLst/>
                          </a:prstGeom>
                        </pic:spPr>
                      </pic:pic>
                    </a:graphicData>
                  </a:graphic>
                </wp:inline>
              </w:drawing>
            </w:r>
          </w:p>
        </w:tc>
      </w:tr>
      <w:tr w:rsidRPr="00BE6B06" w:rsidR="0099246F" w:rsidTr="0099246F" w14:paraId="31C537BA" w14:textId="25CC561F">
        <w:tc>
          <w:tcPr>
            <w:tcW w:w="0" w:type="auto"/>
            <w:hideMark/>
          </w:tcPr>
          <w:p w:rsidRPr="00BE6B06" w:rsidR="0099246F" w:rsidP="00D97AF9" w:rsidRDefault="0099246F" w14:paraId="79AD5B82" w14:textId="77777777">
            <w:pPr>
              <w:jc w:val="both"/>
              <w:rPr>
                <w:sz w:val="20"/>
                <w:szCs w:val="20"/>
                <w:lang w:val="es-MX"/>
              </w:rPr>
            </w:pPr>
            <w:r w:rsidRPr="00BE6B06">
              <w:rPr>
                <w:b/>
                <w:bCs/>
                <w:sz w:val="20"/>
                <w:szCs w:val="20"/>
                <w:lang w:val="es-MX"/>
              </w:rPr>
              <w:t>Limpieza y desinfección</w:t>
            </w:r>
          </w:p>
        </w:tc>
        <w:tc>
          <w:tcPr>
            <w:tcW w:w="5360" w:type="dxa"/>
            <w:hideMark/>
          </w:tcPr>
          <w:p w:rsidRPr="00BE6B06" w:rsidR="0099246F" w:rsidP="00D97AF9" w:rsidRDefault="0099246F" w14:paraId="0A9C85C9" w14:textId="77777777">
            <w:pPr>
              <w:jc w:val="both"/>
              <w:rPr>
                <w:sz w:val="20"/>
                <w:szCs w:val="20"/>
                <w:lang w:val="es-MX"/>
              </w:rPr>
            </w:pPr>
            <w:r w:rsidRPr="00BE6B06">
              <w:rPr>
                <w:sz w:val="20"/>
                <w:szCs w:val="20"/>
                <w:lang w:val="es-MX"/>
              </w:rPr>
              <w:t>Procedimientos destinados a reducir la carga microbiana presente en instalaciones, equipos y utensilios, siguiendo protocolos estandarizados y utilizando productos autorizados.</w:t>
            </w:r>
          </w:p>
        </w:tc>
        <w:tc>
          <w:tcPr>
            <w:tcW w:w="2454" w:type="dxa"/>
          </w:tcPr>
          <w:p w:rsidRPr="00BE6B06" w:rsidR="0099246F" w:rsidP="00D97AF9" w:rsidRDefault="00A97EE7" w14:paraId="2B10AB1F" w14:textId="26BFA8EF">
            <w:pPr>
              <w:jc w:val="both"/>
              <w:rPr>
                <w:sz w:val="20"/>
                <w:szCs w:val="20"/>
                <w:lang w:val="es-MX"/>
              </w:rPr>
            </w:pPr>
            <w:r w:rsidRPr="00A97EE7">
              <w:rPr>
                <w:sz w:val="20"/>
                <w:szCs w:val="20"/>
                <w:lang w:val="es-MX"/>
              </w:rPr>
              <w:drawing>
                <wp:inline distT="0" distB="0" distL="0" distR="0" wp14:anchorId="21C0A28E" wp14:editId="2A896A1E">
                  <wp:extent cx="1705856" cy="1032492"/>
                  <wp:effectExtent l="0" t="0" r="0" b="0"/>
                  <wp:docPr id="87348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81245" name=""/>
                          <pic:cNvPicPr/>
                        </pic:nvPicPr>
                        <pic:blipFill>
                          <a:blip r:embed="rId28"/>
                          <a:stretch>
                            <a:fillRect/>
                          </a:stretch>
                        </pic:blipFill>
                        <pic:spPr>
                          <a:xfrm>
                            <a:off x="0" y="0"/>
                            <a:ext cx="1717398" cy="1039478"/>
                          </a:xfrm>
                          <a:prstGeom prst="rect">
                            <a:avLst/>
                          </a:prstGeom>
                        </pic:spPr>
                      </pic:pic>
                    </a:graphicData>
                  </a:graphic>
                </wp:inline>
              </w:drawing>
            </w:r>
          </w:p>
        </w:tc>
      </w:tr>
      <w:tr w:rsidRPr="00BE6B06" w:rsidR="0099246F" w:rsidTr="0099246F" w14:paraId="02EBBBE8" w14:textId="39817F28">
        <w:tc>
          <w:tcPr>
            <w:tcW w:w="0" w:type="auto"/>
            <w:hideMark/>
          </w:tcPr>
          <w:p w:rsidRPr="00BE6B06" w:rsidR="0099246F" w:rsidP="00D97AF9" w:rsidRDefault="0099246F" w14:paraId="75F7ADE3" w14:textId="77777777">
            <w:pPr>
              <w:jc w:val="both"/>
              <w:rPr>
                <w:sz w:val="20"/>
                <w:szCs w:val="20"/>
                <w:lang w:val="es-MX"/>
              </w:rPr>
            </w:pPr>
            <w:r w:rsidRPr="00BE6B06">
              <w:rPr>
                <w:b/>
                <w:bCs/>
                <w:sz w:val="20"/>
                <w:szCs w:val="20"/>
                <w:lang w:val="es-MX"/>
              </w:rPr>
              <w:t>Capacitación permanente del personal</w:t>
            </w:r>
          </w:p>
        </w:tc>
        <w:tc>
          <w:tcPr>
            <w:tcW w:w="5360" w:type="dxa"/>
            <w:hideMark/>
          </w:tcPr>
          <w:p w:rsidRPr="00BE6B06" w:rsidR="0099246F" w:rsidP="00D97AF9" w:rsidRDefault="0099246F" w14:paraId="39D6DD12" w14:textId="77777777">
            <w:pPr>
              <w:jc w:val="both"/>
              <w:rPr>
                <w:sz w:val="20"/>
                <w:szCs w:val="20"/>
                <w:lang w:val="es-MX"/>
              </w:rPr>
            </w:pPr>
            <w:r w:rsidRPr="00BE6B06">
              <w:rPr>
                <w:sz w:val="20"/>
                <w:szCs w:val="20"/>
                <w:lang w:val="es-MX"/>
              </w:rPr>
              <w:t>Formación continua de los trabajadores para garantizar el compromiso y el cumplimiento adecuado de los procedimientos establecidos en el programa de bioseguridad.</w:t>
            </w:r>
          </w:p>
        </w:tc>
        <w:tc>
          <w:tcPr>
            <w:tcW w:w="2454" w:type="dxa"/>
          </w:tcPr>
          <w:p w:rsidRPr="00BE6B06" w:rsidR="0099246F" w:rsidP="00D97AF9" w:rsidRDefault="00A97EE7" w14:paraId="37F7F288" w14:textId="73BA28D6">
            <w:pPr>
              <w:jc w:val="both"/>
              <w:rPr>
                <w:sz w:val="20"/>
                <w:szCs w:val="20"/>
                <w:lang w:val="es-MX"/>
              </w:rPr>
            </w:pPr>
            <w:r w:rsidRPr="00A97EE7">
              <w:rPr>
                <w:sz w:val="20"/>
                <w:szCs w:val="20"/>
                <w:lang w:val="es-MX"/>
              </w:rPr>
              <w:drawing>
                <wp:inline distT="0" distB="0" distL="0" distR="0" wp14:anchorId="47BD9CCB" wp14:editId="42F047E4">
                  <wp:extent cx="1767327" cy="1005366"/>
                  <wp:effectExtent l="0" t="0" r="4445" b="4445"/>
                  <wp:docPr id="5413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9483" name=""/>
                          <pic:cNvPicPr/>
                        </pic:nvPicPr>
                        <pic:blipFill>
                          <a:blip r:embed="rId29"/>
                          <a:stretch>
                            <a:fillRect/>
                          </a:stretch>
                        </pic:blipFill>
                        <pic:spPr>
                          <a:xfrm>
                            <a:off x="0" y="0"/>
                            <a:ext cx="1786644" cy="1016355"/>
                          </a:xfrm>
                          <a:prstGeom prst="rect">
                            <a:avLst/>
                          </a:prstGeom>
                        </pic:spPr>
                      </pic:pic>
                    </a:graphicData>
                  </a:graphic>
                </wp:inline>
              </w:drawing>
            </w:r>
          </w:p>
        </w:tc>
      </w:tr>
      <w:tr w:rsidRPr="00BE6B06" w:rsidR="0099246F" w:rsidTr="0099246F" w14:paraId="2D14C08F" w14:textId="3E200C72">
        <w:tc>
          <w:tcPr>
            <w:tcW w:w="0" w:type="auto"/>
            <w:hideMark/>
          </w:tcPr>
          <w:p w:rsidRPr="00BE6B06" w:rsidR="0099246F" w:rsidP="00D97AF9" w:rsidRDefault="0099246F" w14:paraId="289467E2" w14:textId="77777777">
            <w:pPr>
              <w:jc w:val="both"/>
              <w:rPr>
                <w:sz w:val="20"/>
                <w:szCs w:val="20"/>
                <w:lang w:val="es-MX"/>
              </w:rPr>
            </w:pPr>
            <w:r w:rsidRPr="00BE6B06">
              <w:rPr>
                <w:b/>
                <w:bCs/>
                <w:sz w:val="20"/>
                <w:szCs w:val="20"/>
                <w:lang w:val="es-MX"/>
              </w:rPr>
              <w:t>Trazabilidad y mejora continua</w:t>
            </w:r>
          </w:p>
        </w:tc>
        <w:tc>
          <w:tcPr>
            <w:tcW w:w="5360" w:type="dxa"/>
            <w:hideMark/>
          </w:tcPr>
          <w:p w:rsidRPr="00BE6B06" w:rsidR="0099246F" w:rsidP="00D97AF9" w:rsidRDefault="0099246F" w14:paraId="60621036" w14:textId="77777777">
            <w:pPr>
              <w:jc w:val="both"/>
              <w:rPr>
                <w:sz w:val="20"/>
                <w:szCs w:val="20"/>
                <w:lang w:val="es-MX"/>
              </w:rPr>
            </w:pPr>
            <w:r w:rsidRPr="00BE6B06">
              <w:rPr>
                <w:sz w:val="20"/>
                <w:szCs w:val="20"/>
                <w:lang w:val="es-MX"/>
              </w:rPr>
              <w:t>Seguimiento permanente de las actividades mediante registros, auditorías, inspecciones y planes de mejoramiento que permitan corregir desviaciones y fortalecer el programa sanitario.</w:t>
            </w:r>
          </w:p>
        </w:tc>
        <w:tc>
          <w:tcPr>
            <w:tcW w:w="2454" w:type="dxa"/>
          </w:tcPr>
          <w:p w:rsidRPr="00BE6B06" w:rsidR="0099246F" w:rsidP="00D97AF9" w:rsidRDefault="00A97EE7" w14:paraId="6E8A3E5D" w14:textId="52E5D235">
            <w:pPr>
              <w:jc w:val="both"/>
              <w:rPr>
                <w:sz w:val="20"/>
                <w:szCs w:val="20"/>
                <w:lang w:val="es-MX"/>
              </w:rPr>
            </w:pPr>
            <w:r w:rsidRPr="00A97EE7">
              <w:rPr>
                <w:sz w:val="20"/>
                <w:szCs w:val="20"/>
                <w:lang w:val="es-MX"/>
              </w:rPr>
              <w:drawing>
                <wp:inline distT="0" distB="0" distL="0" distR="0" wp14:anchorId="55BE0A14" wp14:editId="459A8533">
                  <wp:extent cx="1798064" cy="1058008"/>
                  <wp:effectExtent l="0" t="0" r="0" b="8890"/>
                  <wp:docPr id="120345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59533" name=""/>
                          <pic:cNvPicPr/>
                        </pic:nvPicPr>
                        <pic:blipFill>
                          <a:blip r:embed="rId30"/>
                          <a:stretch>
                            <a:fillRect/>
                          </a:stretch>
                        </pic:blipFill>
                        <pic:spPr>
                          <a:xfrm>
                            <a:off x="0" y="0"/>
                            <a:ext cx="1800799" cy="1059617"/>
                          </a:xfrm>
                          <a:prstGeom prst="rect">
                            <a:avLst/>
                          </a:prstGeom>
                        </pic:spPr>
                      </pic:pic>
                    </a:graphicData>
                  </a:graphic>
                </wp:inline>
              </w:drawing>
            </w:r>
          </w:p>
        </w:tc>
      </w:tr>
    </w:tbl>
    <w:p w:rsidR="000B60A6" w:rsidP="000B60A6" w:rsidRDefault="000B60A6" w14:paraId="102BF8BB" w14:textId="77777777">
      <w:pPr>
        <w:jc w:val="both"/>
        <w:rPr>
          <w:sz w:val="20"/>
          <w:szCs w:val="20"/>
          <w:lang w:val="es-MX"/>
        </w:rPr>
      </w:pPr>
    </w:p>
    <w:p w:rsidR="000B60A6" w:rsidP="000B60A6" w:rsidRDefault="000B60A6" w14:paraId="7305C09C" w14:textId="77777777">
      <w:pPr>
        <w:rPr>
          <w:sz w:val="20"/>
          <w:szCs w:val="20"/>
          <w:lang w:val="es-MX"/>
        </w:rPr>
      </w:pPr>
      <w:r w:rsidRPr="00F45238">
        <w:rPr>
          <w:sz w:val="20"/>
          <w:szCs w:val="20"/>
          <w:lang w:val="es-MX"/>
        </w:rPr>
        <w:t>Estos principios deben funcionar de manera articulada. La efectividad del programa depende de que las medidas preventivas, de higiene, vigilancia, capacitación y registro se mantengan de forma permanente y respondan a las condiciones particulares de la explotación.</w:t>
      </w:r>
    </w:p>
    <w:p w:rsidRPr="00F45238" w:rsidR="000B60A6" w:rsidP="000B60A6" w:rsidRDefault="000B60A6" w14:paraId="3EBB2598" w14:textId="77777777">
      <w:pPr>
        <w:rPr>
          <w:sz w:val="20"/>
          <w:szCs w:val="20"/>
          <w:lang w:val="es-MX"/>
        </w:rPr>
      </w:pPr>
    </w:p>
    <w:p w:rsidR="000B60A6" w:rsidRDefault="000B60A6" w14:paraId="2C9E1B0D" w14:textId="77777777">
      <w:pPr>
        <w:numPr>
          <w:ilvl w:val="1"/>
          <w:numId w:val="3"/>
        </w:numPr>
        <w:spacing w:line="240" w:lineRule="auto"/>
        <w:rPr>
          <w:b/>
          <w:bCs/>
          <w:sz w:val="20"/>
          <w:szCs w:val="20"/>
          <w:lang w:val="es-MX"/>
        </w:rPr>
      </w:pPr>
      <w:r w:rsidRPr="00F45238">
        <w:rPr>
          <w:b/>
          <w:bCs/>
          <w:sz w:val="20"/>
          <w:szCs w:val="20"/>
          <w:lang w:val="es-MX"/>
        </w:rPr>
        <w:t>Procedimientos</w:t>
      </w:r>
    </w:p>
    <w:p w:rsidRPr="00F45238" w:rsidR="000B60A6" w:rsidP="000B60A6" w:rsidRDefault="000B60A6" w14:paraId="48808B9A" w14:textId="77777777">
      <w:pPr>
        <w:ind w:left="360"/>
        <w:rPr>
          <w:b/>
          <w:bCs/>
          <w:sz w:val="20"/>
          <w:szCs w:val="20"/>
          <w:lang w:val="es-MX"/>
        </w:rPr>
      </w:pPr>
    </w:p>
    <w:p w:rsidR="000B60A6" w:rsidP="000B60A6" w:rsidRDefault="000B60A6" w14:paraId="06787089" w14:textId="77777777">
      <w:pPr>
        <w:jc w:val="both"/>
        <w:rPr>
          <w:sz w:val="20"/>
          <w:szCs w:val="20"/>
          <w:lang w:val="es-MX"/>
        </w:rPr>
      </w:pPr>
      <w:r w:rsidRPr="00F45238">
        <w:rPr>
          <w:sz w:val="20"/>
          <w:szCs w:val="20"/>
          <w:lang w:val="es-MX"/>
        </w:rPr>
        <w:t xml:space="preserve">Los procedimientos de bioseguridad deben desarrollarse de manera </w:t>
      </w:r>
      <w:r w:rsidRPr="00F45238">
        <w:rPr>
          <w:b/>
          <w:bCs/>
          <w:sz w:val="20"/>
          <w:szCs w:val="20"/>
          <w:lang w:val="es-MX"/>
        </w:rPr>
        <w:t>organizada, documentada y permanente</w:t>
      </w:r>
      <w:r w:rsidRPr="00F45238">
        <w:rPr>
          <w:sz w:val="20"/>
          <w:szCs w:val="20"/>
          <w:lang w:val="es-MX"/>
        </w:rPr>
        <w:t>. Antes del ingreso a la explotación, toda persona debe cumplir el protocolo establecido por la empresa, el cual incluye:</w:t>
      </w:r>
    </w:p>
    <w:p w:rsidR="000B60A6" w:rsidP="000B60A6" w:rsidRDefault="000B60A6" w14:paraId="500D2C19" w14:textId="77777777">
      <w:pPr>
        <w:jc w:val="both"/>
        <w:rPr>
          <w:sz w:val="20"/>
          <w:szCs w:val="20"/>
          <w:lang w:val="es-MX"/>
        </w:rPr>
      </w:pPr>
    </w:p>
    <w:tbl>
      <w:tblPr>
        <w:tblStyle w:val="TableGrid"/>
        <w:tblW w:w="0" w:type="auto"/>
        <w:tblLook w:val="04A0" w:firstRow="1" w:lastRow="0" w:firstColumn="1" w:lastColumn="0" w:noHBand="0" w:noVBand="1"/>
      </w:tblPr>
      <w:tblGrid>
        <w:gridCol w:w="4981"/>
        <w:gridCol w:w="4981"/>
      </w:tblGrid>
      <w:tr w:rsidR="000B60A6" w:rsidTr="000B60A6" w14:paraId="4E40A662" w14:textId="77777777">
        <w:tc>
          <w:tcPr>
            <w:tcW w:w="4981" w:type="dxa"/>
            <w:shd w:val="clear" w:color="auto" w:fill="DBE5F1" w:themeFill="accent1" w:themeFillTint="33"/>
          </w:tcPr>
          <w:p w:rsidRPr="00DC2B1D" w:rsidR="000B60A6" w:rsidRDefault="000B60A6" w14:paraId="2CE8E02F" w14:textId="77777777">
            <w:pPr>
              <w:numPr>
                <w:ilvl w:val="0"/>
                <w:numId w:val="5"/>
              </w:numPr>
              <w:rPr>
                <w:sz w:val="20"/>
                <w:szCs w:val="20"/>
                <w:lang w:val="es-MX"/>
              </w:rPr>
            </w:pPr>
            <w:r w:rsidRPr="00DC2B1D">
              <w:rPr>
                <w:sz w:val="20"/>
                <w:szCs w:val="20"/>
                <w:lang w:val="es-MX"/>
              </w:rPr>
              <w:lastRenderedPageBreak/>
              <w:t>Registro de visitantes.</w:t>
            </w:r>
          </w:p>
          <w:p w:rsidRPr="00DC2B1D" w:rsidR="000B60A6" w:rsidRDefault="000B60A6" w14:paraId="7CED3E3E" w14:textId="77777777">
            <w:pPr>
              <w:numPr>
                <w:ilvl w:val="0"/>
                <w:numId w:val="5"/>
              </w:numPr>
              <w:rPr>
                <w:sz w:val="20"/>
                <w:szCs w:val="20"/>
                <w:lang w:val="es-MX"/>
              </w:rPr>
            </w:pPr>
            <w:r w:rsidRPr="00DC2B1D">
              <w:rPr>
                <w:sz w:val="20"/>
                <w:szCs w:val="20"/>
                <w:lang w:val="es-MX"/>
              </w:rPr>
              <w:t>Verificación de antecedentes sanitarios.</w:t>
            </w:r>
          </w:p>
          <w:p w:rsidRPr="00DC2B1D" w:rsidR="000B60A6" w:rsidRDefault="000B60A6" w14:paraId="3479C231" w14:textId="77777777">
            <w:pPr>
              <w:numPr>
                <w:ilvl w:val="0"/>
                <w:numId w:val="5"/>
              </w:numPr>
              <w:rPr>
                <w:sz w:val="20"/>
                <w:szCs w:val="20"/>
                <w:lang w:val="es-MX"/>
              </w:rPr>
            </w:pPr>
            <w:r w:rsidRPr="00DC2B1D">
              <w:rPr>
                <w:sz w:val="20"/>
                <w:szCs w:val="20"/>
                <w:lang w:val="es-MX"/>
              </w:rPr>
              <w:t>Baño, cuando aplique.</w:t>
            </w:r>
          </w:p>
          <w:p w:rsidRPr="00DC2B1D" w:rsidR="000B60A6" w:rsidRDefault="000B60A6" w14:paraId="3E1B9A68" w14:textId="77777777">
            <w:pPr>
              <w:numPr>
                <w:ilvl w:val="0"/>
                <w:numId w:val="5"/>
              </w:numPr>
              <w:rPr>
                <w:sz w:val="20"/>
                <w:szCs w:val="20"/>
                <w:lang w:val="es-MX"/>
              </w:rPr>
            </w:pPr>
            <w:r w:rsidRPr="00DC2B1D">
              <w:rPr>
                <w:sz w:val="20"/>
                <w:szCs w:val="20"/>
                <w:lang w:val="es-MX"/>
              </w:rPr>
              <w:t>Cambio de ropa y calzado.</w:t>
            </w:r>
          </w:p>
          <w:p w:rsidR="000B60A6" w:rsidRDefault="000B60A6" w14:paraId="07F7F3AF" w14:textId="77777777">
            <w:pPr>
              <w:numPr>
                <w:ilvl w:val="0"/>
                <w:numId w:val="5"/>
              </w:numPr>
              <w:rPr>
                <w:sz w:val="20"/>
                <w:szCs w:val="20"/>
                <w:lang w:val="es-MX"/>
              </w:rPr>
            </w:pPr>
            <w:r w:rsidRPr="00DC2B1D">
              <w:rPr>
                <w:sz w:val="20"/>
                <w:szCs w:val="20"/>
                <w:lang w:val="es-MX"/>
              </w:rPr>
              <w:t>Lavado de manos.</w:t>
            </w:r>
          </w:p>
          <w:p w:rsidRPr="000B60A6" w:rsidR="000B60A6" w:rsidRDefault="000B60A6" w14:paraId="7050895D" w14:textId="350B2785">
            <w:pPr>
              <w:numPr>
                <w:ilvl w:val="0"/>
                <w:numId w:val="5"/>
              </w:numPr>
              <w:rPr>
                <w:sz w:val="20"/>
                <w:szCs w:val="20"/>
                <w:lang w:val="es-MX"/>
              </w:rPr>
            </w:pPr>
            <w:r w:rsidRPr="000B60A6">
              <w:rPr>
                <w:sz w:val="20"/>
                <w:szCs w:val="20"/>
                <w:lang w:val="es-MX"/>
              </w:rPr>
              <w:t>Desinfección mediante pediluvios.</w:t>
            </w:r>
          </w:p>
        </w:tc>
        <w:tc>
          <w:tcPr>
            <w:tcW w:w="4981" w:type="dxa"/>
            <w:shd w:val="clear" w:color="auto" w:fill="DBE5F1" w:themeFill="accent1" w:themeFillTint="33"/>
          </w:tcPr>
          <w:p w:rsidR="000B60A6" w:rsidP="000B60A6" w:rsidRDefault="00297392" w14:paraId="5CB2B117" w14:textId="04AFB496">
            <w:pPr>
              <w:jc w:val="both"/>
              <w:rPr>
                <w:sz w:val="20"/>
                <w:szCs w:val="20"/>
                <w:lang w:val="es-MX"/>
              </w:rPr>
            </w:pPr>
            <w:r>
              <w:rPr>
                <w:noProof/>
                <w:sz w:val="20"/>
                <w:szCs w:val="20"/>
                <w:lang w:val="es-MX"/>
              </w:rPr>
              <w:drawing>
                <wp:inline distT="0" distB="0" distL="0" distR="0" wp14:anchorId="3071BD28" wp14:editId="4B1E0790">
                  <wp:extent cx="1836404" cy="1224269"/>
                  <wp:effectExtent l="0" t="0" r="0" b="0"/>
                  <wp:docPr id="20050601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47157" cy="1231438"/>
                          </a:xfrm>
                          <a:prstGeom prst="rect">
                            <a:avLst/>
                          </a:prstGeom>
                          <a:noFill/>
                        </pic:spPr>
                      </pic:pic>
                    </a:graphicData>
                  </a:graphic>
                </wp:inline>
              </w:drawing>
            </w:r>
          </w:p>
        </w:tc>
      </w:tr>
    </w:tbl>
    <w:p w:rsidRPr="00DC2B1D" w:rsidR="000B60A6" w:rsidP="000B60A6" w:rsidRDefault="000B60A6" w14:paraId="50914732" w14:textId="349D6BAD">
      <w:pPr>
        <w:spacing w:line="240" w:lineRule="auto"/>
        <w:rPr>
          <w:sz w:val="20"/>
          <w:szCs w:val="20"/>
          <w:lang w:val="es-MX"/>
        </w:rPr>
      </w:pPr>
    </w:p>
    <w:p w:rsidR="000B60A6" w:rsidP="000B60A6" w:rsidRDefault="000B60A6" w14:paraId="70652B3E" w14:textId="77777777">
      <w:pPr>
        <w:rPr>
          <w:sz w:val="20"/>
          <w:szCs w:val="20"/>
          <w:lang w:val="es-MX"/>
        </w:rPr>
      </w:pPr>
    </w:p>
    <w:p w:rsidRPr="00F45238" w:rsidR="000B60A6" w:rsidP="000B60A6" w:rsidRDefault="000B60A6" w14:paraId="7438E0CE" w14:textId="77777777">
      <w:pPr>
        <w:rPr>
          <w:sz w:val="20"/>
          <w:szCs w:val="20"/>
          <w:lang w:val="es-MX"/>
        </w:rPr>
      </w:pPr>
      <w:r w:rsidRPr="00F45238">
        <w:rPr>
          <w:sz w:val="20"/>
          <w:szCs w:val="20"/>
          <w:lang w:val="es-MX"/>
        </w:rPr>
        <w:t>El cumplimiento de estas acciones permite fortalecer las barreras sanitarias desde el ingreso a la explotación.</w:t>
      </w:r>
    </w:p>
    <w:p w:rsidR="000B60A6" w:rsidP="000B60A6" w:rsidRDefault="000B60A6" w14:paraId="451545A2" w14:textId="77777777">
      <w:pPr>
        <w:jc w:val="both"/>
        <w:rPr>
          <w:sz w:val="20"/>
          <w:szCs w:val="20"/>
          <w:lang w:val="es-MX"/>
        </w:rPr>
      </w:pPr>
      <w:r w:rsidRPr="00F45238">
        <w:rPr>
          <w:sz w:val="20"/>
          <w:szCs w:val="20"/>
          <w:lang w:val="es-MX"/>
        </w:rPr>
        <w:t>Los vehículos autorizados deben ingresar únicamente por las áreas establecidas y pasar previamente por los sistemas de desinfección correspondientes. Asimismo, los equipos, las herramientas y los insumos deben limpiarse y desinfectarse antes de ingresar a las instalaciones.</w:t>
      </w:r>
    </w:p>
    <w:p w:rsidRPr="00F45238" w:rsidR="000B60A6" w:rsidP="000B60A6" w:rsidRDefault="000B60A6" w14:paraId="5C1D28FF" w14:textId="77777777">
      <w:pPr>
        <w:jc w:val="both"/>
        <w:rPr>
          <w:sz w:val="20"/>
          <w:szCs w:val="20"/>
          <w:lang w:val="es-MX"/>
        </w:rPr>
      </w:pPr>
    </w:p>
    <w:p w:rsidR="000B60A6" w:rsidP="000B60A6" w:rsidRDefault="000B60A6" w14:paraId="65BAB3F9" w14:textId="77777777">
      <w:pPr>
        <w:jc w:val="both"/>
        <w:rPr>
          <w:sz w:val="20"/>
          <w:szCs w:val="20"/>
          <w:lang w:val="es-MX"/>
        </w:rPr>
      </w:pPr>
      <w:r w:rsidRPr="00F45238">
        <w:rPr>
          <w:sz w:val="20"/>
          <w:szCs w:val="20"/>
          <w:lang w:val="es-MX"/>
        </w:rPr>
        <w:t xml:space="preserve">Dentro de los galpones se debe restringir el tránsito innecesario de personas, mantener el uso permanente de elementos de protección personal y cumplir estrictamente los protocolos de limpieza y desinfección establecidos mediante las </w:t>
      </w:r>
      <w:r w:rsidRPr="00F45238">
        <w:rPr>
          <w:b/>
          <w:bCs/>
          <w:sz w:val="20"/>
          <w:szCs w:val="20"/>
          <w:lang w:val="es-MX"/>
        </w:rPr>
        <w:t>Prácticas Operativas Estandarizadas Sanitarias (POES)</w:t>
      </w:r>
      <w:r w:rsidRPr="00F45238">
        <w:rPr>
          <w:sz w:val="20"/>
          <w:szCs w:val="20"/>
          <w:lang w:val="es-MX"/>
        </w:rPr>
        <w:t>.</w:t>
      </w:r>
      <w:r>
        <w:rPr>
          <w:sz w:val="20"/>
          <w:szCs w:val="20"/>
          <w:lang w:val="es-MX"/>
        </w:rPr>
        <w:t xml:space="preserve"> </w:t>
      </w:r>
      <w:r w:rsidRPr="00F45238">
        <w:rPr>
          <w:sz w:val="20"/>
          <w:szCs w:val="20"/>
          <w:lang w:val="es-MX"/>
        </w:rPr>
        <w:t>El programa de bioseguridad debe incluir procedimientos relacionados con:</w:t>
      </w:r>
    </w:p>
    <w:p w:rsidR="000B60A6" w:rsidP="000B60A6" w:rsidRDefault="000B60A6" w14:paraId="75617971" w14:textId="77777777">
      <w:pPr>
        <w:jc w:val="both"/>
        <w:rPr>
          <w:sz w:val="20"/>
          <w:szCs w:val="20"/>
          <w:lang w:val="es-MX"/>
        </w:rPr>
      </w:pPr>
    </w:p>
    <w:tbl>
      <w:tblPr>
        <w:tblStyle w:val="TableGrid"/>
        <w:tblW w:w="0" w:type="auto"/>
        <w:tblLook w:val="04A0" w:firstRow="1" w:lastRow="0" w:firstColumn="1" w:lastColumn="0" w:noHBand="0" w:noVBand="1"/>
      </w:tblPr>
      <w:tblGrid>
        <w:gridCol w:w="4981"/>
        <w:gridCol w:w="4981"/>
      </w:tblGrid>
      <w:tr w:rsidR="000B60A6" w:rsidTr="000B60A6" w14:paraId="30B38466" w14:textId="77777777">
        <w:tc>
          <w:tcPr>
            <w:tcW w:w="4981" w:type="dxa"/>
          </w:tcPr>
          <w:p w:rsidRPr="007331B9" w:rsidR="000B60A6" w:rsidRDefault="000B60A6" w14:paraId="2C7C2BBB" w14:textId="77777777">
            <w:pPr>
              <w:numPr>
                <w:ilvl w:val="0"/>
                <w:numId w:val="6"/>
              </w:numPr>
              <w:rPr>
                <w:sz w:val="20"/>
                <w:szCs w:val="20"/>
                <w:lang w:val="es-MX"/>
              </w:rPr>
            </w:pPr>
            <w:r w:rsidRPr="007331B9">
              <w:rPr>
                <w:sz w:val="20"/>
                <w:szCs w:val="20"/>
                <w:lang w:val="es-MX"/>
              </w:rPr>
              <w:t>Control integrado de plagas y vectores.</w:t>
            </w:r>
          </w:p>
          <w:p w:rsidRPr="007331B9" w:rsidR="000B60A6" w:rsidRDefault="000B60A6" w14:paraId="32A6752F" w14:textId="77777777">
            <w:pPr>
              <w:numPr>
                <w:ilvl w:val="0"/>
                <w:numId w:val="6"/>
              </w:numPr>
              <w:rPr>
                <w:sz w:val="20"/>
                <w:szCs w:val="20"/>
                <w:lang w:val="es-MX"/>
              </w:rPr>
            </w:pPr>
            <w:r w:rsidRPr="007331B9">
              <w:rPr>
                <w:sz w:val="20"/>
                <w:szCs w:val="20"/>
                <w:lang w:val="es-MX"/>
              </w:rPr>
              <w:t>Manejo adecuado del agua y del alimento.</w:t>
            </w:r>
          </w:p>
          <w:p w:rsidRPr="007331B9" w:rsidR="000B60A6" w:rsidRDefault="000B60A6" w14:paraId="36EA5428" w14:textId="77777777">
            <w:pPr>
              <w:numPr>
                <w:ilvl w:val="0"/>
                <w:numId w:val="6"/>
              </w:numPr>
              <w:rPr>
                <w:sz w:val="20"/>
                <w:szCs w:val="20"/>
                <w:lang w:val="es-MX"/>
              </w:rPr>
            </w:pPr>
            <w:r w:rsidRPr="007331B9">
              <w:rPr>
                <w:sz w:val="20"/>
                <w:szCs w:val="20"/>
                <w:lang w:val="es-MX"/>
              </w:rPr>
              <w:t>Disposición sanitaria de residuos.</w:t>
            </w:r>
          </w:p>
          <w:p w:rsidRPr="007331B9" w:rsidR="000B60A6" w:rsidRDefault="000B60A6" w14:paraId="56AB5254" w14:textId="77777777">
            <w:pPr>
              <w:numPr>
                <w:ilvl w:val="0"/>
                <w:numId w:val="6"/>
              </w:numPr>
              <w:rPr>
                <w:sz w:val="20"/>
                <w:szCs w:val="20"/>
                <w:lang w:val="es-MX"/>
              </w:rPr>
            </w:pPr>
            <w:r w:rsidRPr="007331B9">
              <w:rPr>
                <w:sz w:val="20"/>
                <w:szCs w:val="20"/>
                <w:lang w:val="es-MX"/>
              </w:rPr>
              <w:t>Retiro oportuno de aves muertas.</w:t>
            </w:r>
          </w:p>
          <w:p w:rsidRPr="007331B9" w:rsidR="000B60A6" w:rsidRDefault="000B60A6" w14:paraId="05824B84" w14:textId="77777777">
            <w:pPr>
              <w:numPr>
                <w:ilvl w:val="0"/>
                <w:numId w:val="6"/>
              </w:numPr>
              <w:rPr>
                <w:sz w:val="20"/>
                <w:szCs w:val="20"/>
                <w:lang w:val="es-MX"/>
              </w:rPr>
            </w:pPr>
            <w:r w:rsidRPr="007331B9">
              <w:rPr>
                <w:sz w:val="20"/>
                <w:szCs w:val="20"/>
                <w:lang w:val="es-MX"/>
              </w:rPr>
              <w:t>Tratamiento de la pollinaza o gallinaza.</w:t>
            </w:r>
          </w:p>
          <w:p w:rsidR="00DA08A7" w:rsidRDefault="000B60A6" w14:paraId="10614C54" w14:textId="77777777">
            <w:pPr>
              <w:numPr>
                <w:ilvl w:val="0"/>
                <w:numId w:val="6"/>
              </w:numPr>
              <w:rPr>
                <w:sz w:val="20"/>
                <w:szCs w:val="20"/>
                <w:lang w:val="es-MX"/>
              </w:rPr>
            </w:pPr>
            <w:r w:rsidRPr="007331B9">
              <w:rPr>
                <w:sz w:val="20"/>
                <w:szCs w:val="20"/>
                <w:lang w:val="es-MX"/>
              </w:rPr>
              <w:t>Ejecución de programas de vacunación.</w:t>
            </w:r>
          </w:p>
          <w:p w:rsidRPr="00DA08A7" w:rsidR="000B60A6" w:rsidRDefault="000B60A6" w14:paraId="75AD8C10" w14:textId="332E4030">
            <w:pPr>
              <w:numPr>
                <w:ilvl w:val="0"/>
                <w:numId w:val="6"/>
              </w:numPr>
              <w:rPr>
                <w:sz w:val="20"/>
                <w:szCs w:val="20"/>
                <w:lang w:val="es-MX"/>
              </w:rPr>
            </w:pPr>
            <w:r w:rsidRPr="00DA08A7">
              <w:rPr>
                <w:sz w:val="20"/>
                <w:szCs w:val="20"/>
                <w:lang w:val="es-MX"/>
              </w:rPr>
              <w:t>Vigilancia epidemiológica.</w:t>
            </w:r>
          </w:p>
        </w:tc>
        <w:tc>
          <w:tcPr>
            <w:tcW w:w="4981" w:type="dxa"/>
          </w:tcPr>
          <w:p w:rsidR="000B60A6" w:rsidP="000B60A6" w:rsidRDefault="007F2F38" w14:paraId="1DE336A1" w14:textId="7955422F">
            <w:pPr>
              <w:jc w:val="both"/>
              <w:rPr>
                <w:sz w:val="20"/>
                <w:szCs w:val="20"/>
                <w:lang w:val="es-MX"/>
              </w:rPr>
            </w:pPr>
            <w:r>
              <w:rPr>
                <w:noProof/>
                <w:sz w:val="20"/>
                <w:szCs w:val="20"/>
                <w:lang w:val="es-MX"/>
              </w:rPr>
              <w:drawing>
                <wp:inline distT="0" distB="0" distL="0" distR="0" wp14:anchorId="2D8C936E" wp14:editId="187B5FCF">
                  <wp:extent cx="2165953" cy="1443969"/>
                  <wp:effectExtent l="0" t="0" r="6350" b="4445"/>
                  <wp:docPr id="8876634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76929" cy="1451286"/>
                          </a:xfrm>
                          <a:prstGeom prst="rect">
                            <a:avLst/>
                          </a:prstGeom>
                          <a:noFill/>
                        </pic:spPr>
                      </pic:pic>
                    </a:graphicData>
                  </a:graphic>
                </wp:inline>
              </w:drawing>
            </w:r>
          </w:p>
        </w:tc>
      </w:tr>
    </w:tbl>
    <w:p w:rsidRPr="007331B9" w:rsidR="000B60A6" w:rsidP="00DA08A7" w:rsidRDefault="000B60A6" w14:paraId="7CEC52B6" w14:textId="07FA2EB8">
      <w:pPr>
        <w:spacing w:line="240" w:lineRule="auto"/>
        <w:rPr>
          <w:sz w:val="20"/>
          <w:szCs w:val="20"/>
          <w:lang w:val="es-MX"/>
        </w:rPr>
      </w:pPr>
    </w:p>
    <w:p w:rsidRPr="00F45238" w:rsidR="000B60A6" w:rsidP="000B60A6" w:rsidRDefault="000B60A6" w14:paraId="112E14D2" w14:textId="77777777">
      <w:pPr>
        <w:ind w:left="720"/>
        <w:rPr>
          <w:sz w:val="20"/>
          <w:szCs w:val="20"/>
          <w:lang w:val="es-MX"/>
        </w:rPr>
      </w:pPr>
    </w:p>
    <w:p w:rsidR="000B60A6" w:rsidP="000B60A6" w:rsidRDefault="000B60A6" w14:paraId="2FE163C7" w14:textId="77777777">
      <w:pPr>
        <w:rPr>
          <w:sz w:val="20"/>
          <w:szCs w:val="20"/>
          <w:lang w:val="es-MX"/>
        </w:rPr>
      </w:pPr>
    </w:p>
    <w:p w:rsidR="000B60A6" w:rsidP="00DA08A7" w:rsidRDefault="000B60A6" w14:paraId="74BD9890" w14:textId="671DDEBB">
      <w:pPr>
        <w:jc w:val="both"/>
        <w:rPr>
          <w:sz w:val="20"/>
          <w:szCs w:val="20"/>
          <w:lang w:val="es-MX"/>
        </w:rPr>
      </w:pPr>
      <w:r w:rsidRPr="00F45238">
        <w:rPr>
          <w:sz w:val="20"/>
          <w:szCs w:val="20"/>
          <w:lang w:val="es-MX"/>
        </w:rPr>
        <w:t>Estos procedimientos complementan las medidas aplicadas al ingreso y durante las actividades desarrolladas en los galpones.</w:t>
      </w:r>
      <w:r w:rsidR="00DA08A7">
        <w:rPr>
          <w:sz w:val="20"/>
          <w:szCs w:val="20"/>
          <w:lang w:val="es-MX"/>
        </w:rPr>
        <w:t xml:space="preserve"> </w:t>
      </w:r>
      <w:r w:rsidRPr="00F45238">
        <w:rPr>
          <w:sz w:val="20"/>
          <w:szCs w:val="20"/>
          <w:lang w:val="es-MX"/>
        </w:rPr>
        <w:t>Todas las actividades realizadas deben registrarse en los formatos establecidos por la empresa, lo que permite demostrar el cumplimiento de los procedimientos y facilitar la toma de decisiones frente a posibles desviaciones sanitarias.</w:t>
      </w:r>
      <w:r>
        <w:rPr>
          <w:sz w:val="20"/>
          <w:szCs w:val="20"/>
          <w:lang w:val="es-MX"/>
        </w:rPr>
        <w:t xml:space="preserve"> </w:t>
      </w:r>
      <w:r w:rsidRPr="00F45238">
        <w:rPr>
          <w:sz w:val="20"/>
          <w:szCs w:val="20"/>
          <w:lang w:val="es-MX"/>
        </w:rPr>
        <w:t>A continuación, se organizan los procedimientos básicos de bioseguridad de acuerdo con la frecuencia prevista para su ejecución</w:t>
      </w:r>
      <w:r>
        <w:rPr>
          <w:sz w:val="20"/>
          <w:szCs w:val="20"/>
          <w:lang w:val="es-MX"/>
        </w:rPr>
        <w:t>:</w:t>
      </w:r>
    </w:p>
    <w:p w:rsidR="00DA65A6" w:rsidP="00DA08A7" w:rsidRDefault="00DA65A6" w14:paraId="0E6E6A08" w14:textId="77777777">
      <w:pPr>
        <w:jc w:val="both"/>
        <w:rPr>
          <w:sz w:val="20"/>
          <w:szCs w:val="20"/>
          <w:lang w:val="es-MX"/>
        </w:rPr>
      </w:pPr>
    </w:p>
    <w:p w:rsidR="00DA65A6" w:rsidP="00DA08A7" w:rsidRDefault="00DA65A6" w14:paraId="3815A200" w14:textId="048F5261">
      <w:pPr>
        <w:jc w:val="both"/>
        <w:rPr>
          <w:sz w:val="20"/>
          <w:szCs w:val="20"/>
          <w:lang w:val="es-MX"/>
        </w:rPr>
      </w:pPr>
      <w:r w:rsidRPr="00DA65A6">
        <w:rPr>
          <w:b/>
          <w:bCs/>
          <w:sz w:val="20"/>
          <w:szCs w:val="20"/>
          <w:lang w:val="es-MX"/>
        </w:rPr>
        <w:t>Tabla 1</w:t>
      </w:r>
      <w:r>
        <w:rPr>
          <w:sz w:val="20"/>
          <w:szCs w:val="20"/>
          <w:lang w:val="es-MX"/>
        </w:rPr>
        <w:t xml:space="preserve">. </w:t>
      </w:r>
      <w:r w:rsidRPr="00DA65A6">
        <w:rPr>
          <w:sz w:val="20"/>
          <w:szCs w:val="20"/>
          <w:lang w:val="es-MX"/>
        </w:rPr>
        <w:t>Frecuencia de los procedimientos de bioseguridad</w:t>
      </w:r>
    </w:p>
    <w:p w:rsidRPr="00F45238" w:rsidR="000B60A6" w:rsidP="000B60A6" w:rsidRDefault="000B60A6" w14:paraId="2892D343" w14:textId="77777777">
      <w:pPr>
        <w:rPr>
          <w:sz w:val="20"/>
          <w:szCs w:val="20"/>
          <w:lang w:val="es-MX"/>
        </w:rPr>
      </w:pPr>
    </w:p>
    <w:tbl>
      <w:tblPr>
        <w:tblStyle w:val="TableGrid"/>
        <w:tblW w:w="0" w:type="auto"/>
        <w:tblInd w:w="108" w:type="dxa"/>
        <w:tblLook w:val="04A0" w:firstRow="1" w:lastRow="0" w:firstColumn="1" w:lastColumn="0" w:noHBand="0" w:noVBand="1"/>
      </w:tblPr>
      <w:tblGrid>
        <w:gridCol w:w="3544"/>
        <w:gridCol w:w="1985"/>
      </w:tblGrid>
      <w:tr w:rsidRPr="00F45238" w:rsidR="000B60A6" w:rsidTr="00D97AF9" w14:paraId="28B8F652" w14:textId="77777777">
        <w:tc>
          <w:tcPr>
            <w:tcW w:w="3544" w:type="dxa"/>
            <w:shd w:val="clear" w:color="auto" w:fill="B7CFED" w:themeFill="text2" w:themeFillTint="40"/>
            <w:hideMark/>
          </w:tcPr>
          <w:p w:rsidRPr="00F45238" w:rsidR="000B60A6" w:rsidP="00D97AF9" w:rsidRDefault="000B60A6" w14:paraId="23BF6A10" w14:textId="77777777">
            <w:pPr>
              <w:rPr>
                <w:sz w:val="20"/>
                <w:szCs w:val="20"/>
                <w:lang w:val="es-MX"/>
              </w:rPr>
            </w:pPr>
            <w:r w:rsidRPr="00F45238">
              <w:rPr>
                <w:b/>
                <w:bCs/>
                <w:sz w:val="20"/>
                <w:szCs w:val="20"/>
                <w:lang w:val="es-MX"/>
              </w:rPr>
              <w:t>Procedimiento</w:t>
            </w:r>
          </w:p>
        </w:tc>
        <w:tc>
          <w:tcPr>
            <w:tcW w:w="1985" w:type="dxa"/>
            <w:shd w:val="clear" w:color="auto" w:fill="B7CFED" w:themeFill="text2" w:themeFillTint="40"/>
            <w:hideMark/>
          </w:tcPr>
          <w:p w:rsidRPr="00F45238" w:rsidR="000B60A6" w:rsidP="00D97AF9" w:rsidRDefault="000B60A6" w14:paraId="0154AE8D" w14:textId="77777777">
            <w:pPr>
              <w:rPr>
                <w:sz w:val="20"/>
                <w:szCs w:val="20"/>
                <w:lang w:val="es-MX"/>
              </w:rPr>
            </w:pPr>
            <w:r w:rsidRPr="00F45238">
              <w:rPr>
                <w:b/>
                <w:bCs/>
                <w:sz w:val="20"/>
                <w:szCs w:val="20"/>
                <w:lang w:val="es-MX"/>
              </w:rPr>
              <w:t>Frecuencia</w:t>
            </w:r>
          </w:p>
        </w:tc>
      </w:tr>
      <w:tr w:rsidRPr="00F45238" w:rsidR="000B60A6" w:rsidTr="00D97AF9" w14:paraId="68534E21" w14:textId="77777777">
        <w:tc>
          <w:tcPr>
            <w:tcW w:w="3544" w:type="dxa"/>
            <w:hideMark/>
          </w:tcPr>
          <w:p w:rsidRPr="00F45238" w:rsidR="000B60A6" w:rsidP="00D97AF9" w:rsidRDefault="000B60A6" w14:paraId="5ACE69E0" w14:textId="77777777">
            <w:pPr>
              <w:rPr>
                <w:sz w:val="20"/>
                <w:szCs w:val="20"/>
                <w:lang w:val="es-MX"/>
              </w:rPr>
            </w:pPr>
            <w:r w:rsidRPr="00F45238">
              <w:rPr>
                <w:b/>
                <w:bCs/>
                <w:sz w:val="20"/>
                <w:szCs w:val="20"/>
                <w:lang w:val="es-MX"/>
              </w:rPr>
              <w:t>Control de ingreso de personal</w:t>
            </w:r>
          </w:p>
        </w:tc>
        <w:tc>
          <w:tcPr>
            <w:tcW w:w="1985" w:type="dxa"/>
            <w:hideMark/>
          </w:tcPr>
          <w:p w:rsidRPr="00F45238" w:rsidR="000B60A6" w:rsidP="00D97AF9" w:rsidRDefault="000B60A6" w14:paraId="3BC0A3A9" w14:textId="74C61B70">
            <w:pPr>
              <w:rPr>
                <w:sz w:val="20"/>
                <w:szCs w:val="20"/>
                <w:lang w:val="es-MX"/>
              </w:rPr>
            </w:pPr>
            <w:r w:rsidRPr="00F45238">
              <w:rPr>
                <w:sz w:val="20"/>
                <w:szCs w:val="20"/>
                <w:lang w:val="es-MX"/>
              </w:rPr>
              <w:t>Cada ingreso</w:t>
            </w:r>
          </w:p>
        </w:tc>
      </w:tr>
      <w:tr w:rsidRPr="00F45238" w:rsidR="000B60A6" w:rsidTr="00D97AF9" w14:paraId="26A0A4F5" w14:textId="77777777">
        <w:tc>
          <w:tcPr>
            <w:tcW w:w="3544" w:type="dxa"/>
            <w:hideMark/>
          </w:tcPr>
          <w:p w:rsidRPr="00F45238" w:rsidR="000B60A6" w:rsidP="00D97AF9" w:rsidRDefault="000B60A6" w14:paraId="5EE9299E" w14:textId="77777777">
            <w:pPr>
              <w:rPr>
                <w:sz w:val="20"/>
                <w:szCs w:val="20"/>
                <w:lang w:val="es-MX"/>
              </w:rPr>
            </w:pPr>
            <w:r w:rsidRPr="00F45238">
              <w:rPr>
                <w:b/>
                <w:bCs/>
                <w:sz w:val="20"/>
                <w:szCs w:val="20"/>
                <w:lang w:val="es-MX"/>
              </w:rPr>
              <w:t>Lavado y desinfección de manos</w:t>
            </w:r>
          </w:p>
        </w:tc>
        <w:tc>
          <w:tcPr>
            <w:tcW w:w="1985" w:type="dxa"/>
            <w:hideMark/>
          </w:tcPr>
          <w:p w:rsidRPr="00F45238" w:rsidR="000B60A6" w:rsidP="00D97AF9" w:rsidRDefault="000B60A6" w14:paraId="31EE863D" w14:textId="09B56D68">
            <w:pPr>
              <w:rPr>
                <w:sz w:val="20"/>
                <w:szCs w:val="20"/>
                <w:lang w:val="es-MX"/>
              </w:rPr>
            </w:pPr>
            <w:r w:rsidRPr="00F45238">
              <w:rPr>
                <w:sz w:val="20"/>
                <w:szCs w:val="20"/>
                <w:lang w:val="es-MX"/>
              </w:rPr>
              <w:t>Permanente</w:t>
            </w:r>
          </w:p>
        </w:tc>
      </w:tr>
      <w:tr w:rsidRPr="00F45238" w:rsidR="000B60A6" w:rsidTr="00D97AF9" w14:paraId="2BAB249E" w14:textId="77777777">
        <w:tc>
          <w:tcPr>
            <w:tcW w:w="3544" w:type="dxa"/>
            <w:hideMark/>
          </w:tcPr>
          <w:p w:rsidRPr="00F45238" w:rsidR="000B60A6" w:rsidP="00D97AF9" w:rsidRDefault="000B60A6" w14:paraId="7BE519D3" w14:textId="77777777">
            <w:pPr>
              <w:rPr>
                <w:sz w:val="20"/>
                <w:szCs w:val="20"/>
                <w:lang w:val="es-MX"/>
              </w:rPr>
            </w:pPr>
            <w:r w:rsidRPr="00F45238">
              <w:rPr>
                <w:b/>
                <w:bCs/>
                <w:sz w:val="20"/>
                <w:szCs w:val="20"/>
                <w:lang w:val="es-MX"/>
              </w:rPr>
              <w:t>Cambio de ropa y calzado</w:t>
            </w:r>
          </w:p>
        </w:tc>
        <w:tc>
          <w:tcPr>
            <w:tcW w:w="1985" w:type="dxa"/>
            <w:hideMark/>
          </w:tcPr>
          <w:p w:rsidRPr="00F45238" w:rsidR="000B60A6" w:rsidP="00D97AF9" w:rsidRDefault="000B60A6" w14:paraId="1F1CB727" w14:textId="1032D440">
            <w:pPr>
              <w:rPr>
                <w:sz w:val="20"/>
                <w:szCs w:val="20"/>
                <w:lang w:val="es-MX"/>
              </w:rPr>
            </w:pPr>
            <w:r w:rsidRPr="00F45238">
              <w:rPr>
                <w:sz w:val="20"/>
                <w:szCs w:val="20"/>
                <w:lang w:val="es-MX"/>
              </w:rPr>
              <w:t>Cada ingreso</w:t>
            </w:r>
          </w:p>
        </w:tc>
      </w:tr>
      <w:tr w:rsidRPr="00F45238" w:rsidR="000B60A6" w:rsidTr="00D97AF9" w14:paraId="2AF195EE" w14:textId="77777777">
        <w:tc>
          <w:tcPr>
            <w:tcW w:w="3544" w:type="dxa"/>
            <w:hideMark/>
          </w:tcPr>
          <w:p w:rsidRPr="00F45238" w:rsidR="000B60A6" w:rsidP="00D97AF9" w:rsidRDefault="000B60A6" w14:paraId="5FA885E2" w14:textId="77777777">
            <w:pPr>
              <w:rPr>
                <w:sz w:val="20"/>
                <w:szCs w:val="20"/>
                <w:lang w:val="es-MX"/>
              </w:rPr>
            </w:pPr>
            <w:r w:rsidRPr="00F45238">
              <w:rPr>
                <w:b/>
                <w:bCs/>
                <w:sz w:val="20"/>
                <w:szCs w:val="20"/>
                <w:lang w:val="es-MX"/>
              </w:rPr>
              <w:t>Desinfección de vehículos</w:t>
            </w:r>
          </w:p>
        </w:tc>
        <w:tc>
          <w:tcPr>
            <w:tcW w:w="1985" w:type="dxa"/>
            <w:hideMark/>
          </w:tcPr>
          <w:p w:rsidRPr="00F45238" w:rsidR="000B60A6" w:rsidP="00D97AF9" w:rsidRDefault="000B60A6" w14:paraId="5F2509B0" w14:textId="090547D6">
            <w:pPr>
              <w:rPr>
                <w:sz w:val="20"/>
                <w:szCs w:val="20"/>
                <w:lang w:val="es-MX"/>
              </w:rPr>
            </w:pPr>
            <w:r w:rsidRPr="00F45238">
              <w:rPr>
                <w:sz w:val="20"/>
                <w:szCs w:val="20"/>
                <w:lang w:val="es-MX"/>
              </w:rPr>
              <w:t>Antes del ingreso</w:t>
            </w:r>
          </w:p>
        </w:tc>
      </w:tr>
      <w:tr w:rsidRPr="00F45238" w:rsidR="000B60A6" w:rsidTr="00D97AF9" w14:paraId="2511FC25" w14:textId="77777777">
        <w:tc>
          <w:tcPr>
            <w:tcW w:w="3544" w:type="dxa"/>
            <w:hideMark/>
          </w:tcPr>
          <w:p w:rsidRPr="00F45238" w:rsidR="000B60A6" w:rsidP="00D97AF9" w:rsidRDefault="000B60A6" w14:paraId="1111A202" w14:textId="77777777">
            <w:pPr>
              <w:rPr>
                <w:sz w:val="20"/>
                <w:szCs w:val="20"/>
                <w:lang w:val="es-MX"/>
              </w:rPr>
            </w:pPr>
            <w:r w:rsidRPr="00F45238">
              <w:rPr>
                <w:b/>
                <w:bCs/>
                <w:sz w:val="20"/>
                <w:szCs w:val="20"/>
                <w:lang w:val="es-MX"/>
              </w:rPr>
              <w:t>Limpieza de instalaciones</w:t>
            </w:r>
          </w:p>
        </w:tc>
        <w:tc>
          <w:tcPr>
            <w:tcW w:w="1985" w:type="dxa"/>
            <w:hideMark/>
          </w:tcPr>
          <w:p w:rsidRPr="00F45238" w:rsidR="000B60A6" w:rsidP="00D97AF9" w:rsidRDefault="000B60A6" w14:paraId="6C80D255" w14:textId="2AA19324">
            <w:pPr>
              <w:rPr>
                <w:sz w:val="20"/>
                <w:szCs w:val="20"/>
                <w:lang w:val="es-MX"/>
              </w:rPr>
            </w:pPr>
            <w:r w:rsidRPr="00F45238">
              <w:rPr>
                <w:sz w:val="20"/>
                <w:szCs w:val="20"/>
                <w:lang w:val="es-MX"/>
              </w:rPr>
              <w:t>Diaria</w:t>
            </w:r>
          </w:p>
        </w:tc>
      </w:tr>
      <w:tr w:rsidRPr="00F45238" w:rsidR="000B60A6" w:rsidTr="00D97AF9" w14:paraId="041F734D" w14:textId="77777777">
        <w:tc>
          <w:tcPr>
            <w:tcW w:w="3544" w:type="dxa"/>
            <w:hideMark/>
          </w:tcPr>
          <w:p w:rsidRPr="00F45238" w:rsidR="000B60A6" w:rsidP="00D97AF9" w:rsidRDefault="000B60A6" w14:paraId="3E02D542" w14:textId="77777777">
            <w:pPr>
              <w:rPr>
                <w:sz w:val="20"/>
                <w:szCs w:val="20"/>
                <w:lang w:val="es-MX"/>
              </w:rPr>
            </w:pPr>
            <w:r w:rsidRPr="00F45238">
              <w:rPr>
                <w:b/>
                <w:bCs/>
                <w:sz w:val="20"/>
                <w:szCs w:val="20"/>
                <w:lang w:val="es-MX"/>
              </w:rPr>
              <w:t>Desinfección de galpones</w:t>
            </w:r>
          </w:p>
        </w:tc>
        <w:tc>
          <w:tcPr>
            <w:tcW w:w="1985" w:type="dxa"/>
            <w:hideMark/>
          </w:tcPr>
          <w:p w:rsidRPr="00F45238" w:rsidR="000B60A6" w:rsidP="00D97AF9" w:rsidRDefault="000B60A6" w14:paraId="0DBC1933" w14:textId="1396A0FA">
            <w:pPr>
              <w:rPr>
                <w:sz w:val="20"/>
                <w:szCs w:val="20"/>
                <w:lang w:val="es-MX"/>
              </w:rPr>
            </w:pPr>
            <w:r w:rsidRPr="00F45238">
              <w:rPr>
                <w:sz w:val="20"/>
                <w:szCs w:val="20"/>
                <w:lang w:val="es-MX"/>
              </w:rPr>
              <w:t>Entre lotes</w:t>
            </w:r>
          </w:p>
        </w:tc>
      </w:tr>
      <w:tr w:rsidRPr="00F45238" w:rsidR="000B60A6" w:rsidTr="00D97AF9" w14:paraId="70D075A6" w14:textId="77777777">
        <w:tc>
          <w:tcPr>
            <w:tcW w:w="3544" w:type="dxa"/>
            <w:hideMark/>
          </w:tcPr>
          <w:p w:rsidRPr="00F45238" w:rsidR="000B60A6" w:rsidP="00D97AF9" w:rsidRDefault="000B60A6" w14:paraId="4597062C" w14:textId="77777777">
            <w:pPr>
              <w:rPr>
                <w:sz w:val="20"/>
                <w:szCs w:val="20"/>
                <w:lang w:val="es-MX"/>
              </w:rPr>
            </w:pPr>
            <w:r w:rsidRPr="00F45238">
              <w:rPr>
                <w:b/>
                <w:bCs/>
                <w:sz w:val="20"/>
                <w:szCs w:val="20"/>
                <w:lang w:val="es-MX"/>
              </w:rPr>
              <w:t>Control de plagas</w:t>
            </w:r>
          </w:p>
        </w:tc>
        <w:tc>
          <w:tcPr>
            <w:tcW w:w="1985" w:type="dxa"/>
            <w:hideMark/>
          </w:tcPr>
          <w:p w:rsidRPr="00F45238" w:rsidR="000B60A6" w:rsidP="00D97AF9" w:rsidRDefault="000B60A6" w14:paraId="4DD49E79" w14:textId="14AA4295">
            <w:pPr>
              <w:rPr>
                <w:sz w:val="20"/>
                <w:szCs w:val="20"/>
                <w:lang w:val="es-MX"/>
              </w:rPr>
            </w:pPr>
            <w:r w:rsidRPr="00F45238">
              <w:rPr>
                <w:sz w:val="20"/>
                <w:szCs w:val="20"/>
                <w:lang w:val="es-MX"/>
              </w:rPr>
              <w:t>Según programa</w:t>
            </w:r>
          </w:p>
        </w:tc>
      </w:tr>
      <w:tr w:rsidRPr="00F45238" w:rsidR="000B60A6" w:rsidTr="00D97AF9" w14:paraId="6BCC6A30" w14:textId="77777777">
        <w:tc>
          <w:tcPr>
            <w:tcW w:w="3544" w:type="dxa"/>
            <w:hideMark/>
          </w:tcPr>
          <w:p w:rsidRPr="00F45238" w:rsidR="000B60A6" w:rsidP="00D97AF9" w:rsidRDefault="000B60A6" w14:paraId="083E5E83" w14:textId="77777777">
            <w:pPr>
              <w:rPr>
                <w:sz w:val="20"/>
                <w:szCs w:val="20"/>
                <w:lang w:val="es-MX"/>
              </w:rPr>
            </w:pPr>
            <w:r w:rsidRPr="00F45238">
              <w:rPr>
                <w:b/>
                <w:bCs/>
                <w:sz w:val="20"/>
                <w:szCs w:val="20"/>
                <w:lang w:val="es-MX"/>
              </w:rPr>
              <w:t>Manejo de mortalidad</w:t>
            </w:r>
          </w:p>
        </w:tc>
        <w:tc>
          <w:tcPr>
            <w:tcW w:w="1985" w:type="dxa"/>
            <w:hideMark/>
          </w:tcPr>
          <w:p w:rsidRPr="00F45238" w:rsidR="000B60A6" w:rsidP="00D97AF9" w:rsidRDefault="000B60A6" w14:paraId="5BBC8F25" w14:textId="62C9049A">
            <w:pPr>
              <w:rPr>
                <w:sz w:val="20"/>
                <w:szCs w:val="20"/>
                <w:lang w:val="es-MX"/>
              </w:rPr>
            </w:pPr>
            <w:r w:rsidRPr="00F45238">
              <w:rPr>
                <w:sz w:val="20"/>
                <w:szCs w:val="20"/>
                <w:lang w:val="es-MX"/>
              </w:rPr>
              <w:t>Diario</w:t>
            </w:r>
          </w:p>
        </w:tc>
      </w:tr>
      <w:tr w:rsidRPr="00F45238" w:rsidR="000B60A6" w:rsidTr="00D97AF9" w14:paraId="4DBCF556" w14:textId="77777777">
        <w:tc>
          <w:tcPr>
            <w:tcW w:w="3544" w:type="dxa"/>
            <w:hideMark/>
          </w:tcPr>
          <w:p w:rsidRPr="00F45238" w:rsidR="000B60A6" w:rsidP="00D97AF9" w:rsidRDefault="000B60A6" w14:paraId="1C1294EC" w14:textId="77777777">
            <w:pPr>
              <w:rPr>
                <w:sz w:val="20"/>
                <w:szCs w:val="20"/>
                <w:lang w:val="es-MX"/>
              </w:rPr>
            </w:pPr>
            <w:r w:rsidRPr="00F45238">
              <w:rPr>
                <w:b/>
                <w:bCs/>
                <w:sz w:val="20"/>
                <w:szCs w:val="20"/>
                <w:lang w:val="es-MX"/>
              </w:rPr>
              <w:t>Diligenciamiento de registros</w:t>
            </w:r>
          </w:p>
        </w:tc>
        <w:tc>
          <w:tcPr>
            <w:tcW w:w="1985" w:type="dxa"/>
            <w:hideMark/>
          </w:tcPr>
          <w:p w:rsidRPr="00F45238" w:rsidR="000B60A6" w:rsidP="00D97AF9" w:rsidRDefault="000B60A6" w14:paraId="0FE7E15A" w14:textId="54C263CE">
            <w:pPr>
              <w:rPr>
                <w:sz w:val="20"/>
                <w:szCs w:val="20"/>
                <w:lang w:val="es-MX"/>
              </w:rPr>
            </w:pPr>
            <w:r w:rsidRPr="00F45238">
              <w:rPr>
                <w:sz w:val="20"/>
                <w:szCs w:val="20"/>
                <w:lang w:val="es-MX"/>
              </w:rPr>
              <w:t>Diario</w:t>
            </w:r>
          </w:p>
        </w:tc>
      </w:tr>
      <w:tr w:rsidRPr="00F45238" w:rsidR="000B60A6" w:rsidTr="00D97AF9" w14:paraId="66EA638F" w14:textId="77777777">
        <w:tc>
          <w:tcPr>
            <w:tcW w:w="3544" w:type="dxa"/>
            <w:hideMark/>
          </w:tcPr>
          <w:p w:rsidRPr="00F45238" w:rsidR="000B60A6" w:rsidP="00D97AF9" w:rsidRDefault="000B60A6" w14:paraId="651CD48F" w14:textId="77777777">
            <w:pPr>
              <w:rPr>
                <w:sz w:val="20"/>
                <w:szCs w:val="20"/>
                <w:lang w:val="es-MX"/>
              </w:rPr>
            </w:pPr>
            <w:r w:rsidRPr="00F45238">
              <w:rPr>
                <w:b/>
                <w:bCs/>
                <w:sz w:val="20"/>
                <w:szCs w:val="20"/>
                <w:lang w:val="es-MX"/>
              </w:rPr>
              <w:t>Auditoría de bioseguridad</w:t>
            </w:r>
          </w:p>
        </w:tc>
        <w:tc>
          <w:tcPr>
            <w:tcW w:w="1985" w:type="dxa"/>
            <w:hideMark/>
          </w:tcPr>
          <w:p w:rsidRPr="00F45238" w:rsidR="000B60A6" w:rsidP="00D97AF9" w:rsidRDefault="000B60A6" w14:paraId="1E135681" w14:textId="407BCA33">
            <w:pPr>
              <w:rPr>
                <w:sz w:val="20"/>
                <w:szCs w:val="20"/>
                <w:lang w:val="es-MX"/>
              </w:rPr>
            </w:pPr>
            <w:r w:rsidRPr="00F45238">
              <w:rPr>
                <w:sz w:val="20"/>
                <w:szCs w:val="20"/>
                <w:lang w:val="es-MX"/>
              </w:rPr>
              <w:t>Según cronograma</w:t>
            </w:r>
          </w:p>
        </w:tc>
      </w:tr>
    </w:tbl>
    <w:p w:rsidR="00DA08A7" w:rsidP="000B60A6" w:rsidRDefault="00DA08A7" w14:paraId="3099218A" w14:textId="77777777">
      <w:pPr>
        <w:rPr>
          <w:sz w:val="20"/>
          <w:szCs w:val="20"/>
          <w:lang w:val="es-MX"/>
        </w:rPr>
      </w:pPr>
    </w:p>
    <w:p w:rsidR="000B60A6" w:rsidP="000B60A6" w:rsidRDefault="000B60A6" w14:paraId="48FA56D7" w14:textId="7FF68D56">
      <w:pPr>
        <w:rPr>
          <w:sz w:val="20"/>
          <w:szCs w:val="20"/>
          <w:lang w:val="es-MX"/>
        </w:rPr>
      </w:pPr>
      <w:r w:rsidRPr="00F45238">
        <w:rPr>
          <w:sz w:val="20"/>
          <w:szCs w:val="20"/>
          <w:lang w:val="es-MX"/>
        </w:rPr>
        <w:t>La definición de frecuencias facilita la planificación y el seguimiento de las actividades. No obstante, la efectividad del programa depende del cumplimiento sistemático de cada procedimiento y del registro oportuno de las acciones ejecutadas.</w:t>
      </w:r>
    </w:p>
    <w:p w:rsidRPr="00F45238" w:rsidR="000B60A6" w:rsidP="000B60A6" w:rsidRDefault="000B60A6" w14:paraId="46E2538A" w14:textId="77777777">
      <w:pPr>
        <w:rPr>
          <w:sz w:val="20"/>
          <w:szCs w:val="20"/>
          <w:lang w:val="es-MX"/>
        </w:rPr>
      </w:pPr>
    </w:p>
    <w:p w:rsidRPr="00F45238" w:rsidR="000B60A6" w:rsidP="000B60A6" w:rsidRDefault="000B60A6" w14:paraId="73ABC260" w14:textId="77777777">
      <w:pPr>
        <w:rPr>
          <w:b/>
          <w:bCs/>
          <w:sz w:val="20"/>
          <w:szCs w:val="20"/>
          <w:lang w:val="es-MX"/>
        </w:rPr>
      </w:pPr>
      <w:r w:rsidRPr="00F45238">
        <w:rPr>
          <w:b/>
          <w:bCs/>
          <w:sz w:val="20"/>
          <w:szCs w:val="20"/>
          <w:lang w:val="es-MX"/>
        </w:rPr>
        <w:t>1.5 Normatividad vigente</w:t>
      </w:r>
    </w:p>
    <w:p w:rsidR="000B60A6" w:rsidP="000B60A6" w:rsidRDefault="000B60A6" w14:paraId="1F4CD6A3" w14:textId="77777777">
      <w:pPr>
        <w:rPr>
          <w:sz w:val="20"/>
          <w:szCs w:val="20"/>
          <w:lang w:val="es-MX"/>
        </w:rPr>
      </w:pPr>
      <w:r w:rsidRPr="00F45238">
        <w:rPr>
          <w:sz w:val="20"/>
          <w:szCs w:val="20"/>
          <w:lang w:val="es-MX"/>
        </w:rPr>
        <w:t xml:space="preserve">La implementación de programas de bioseguridad en empresas avícolas debe cumplir las disposiciones establecidas por la legislación colombiana en materia </w:t>
      </w:r>
      <w:r w:rsidRPr="00F45238">
        <w:rPr>
          <w:b/>
          <w:bCs/>
          <w:sz w:val="20"/>
          <w:szCs w:val="20"/>
          <w:lang w:val="es-MX"/>
        </w:rPr>
        <w:t>sanitaria, ambiental y de seguridad y salud en el trabajo</w:t>
      </w:r>
      <w:r w:rsidRPr="00F45238">
        <w:rPr>
          <w:sz w:val="20"/>
          <w:szCs w:val="20"/>
          <w:lang w:val="es-MX"/>
        </w:rPr>
        <w:t>.</w:t>
      </w:r>
    </w:p>
    <w:p w:rsidR="000B60A6" w:rsidP="000B60A6" w:rsidRDefault="000B60A6" w14:paraId="61D2E522" w14:textId="77777777">
      <w:pPr>
        <w:rPr>
          <w:sz w:val="20"/>
          <w:szCs w:val="20"/>
          <w:lang w:val="es-MX"/>
        </w:rPr>
      </w:pPr>
    </w:p>
    <w:tbl>
      <w:tblPr>
        <w:tblStyle w:val="TableGrid"/>
        <w:tblW w:w="0" w:type="auto"/>
        <w:tblInd w:w="38" w:type="dxa"/>
        <w:tblLook w:val="04A0" w:firstRow="1" w:lastRow="0" w:firstColumn="1" w:lastColumn="0" w:noHBand="0" w:noVBand="1"/>
      </w:tblPr>
      <w:tblGrid>
        <w:gridCol w:w="2115"/>
        <w:gridCol w:w="7809"/>
      </w:tblGrid>
      <w:tr w:rsidR="000B60A6" w:rsidTr="00D97AF9" w14:paraId="570FDEA8" w14:textId="77777777">
        <w:tc>
          <w:tcPr>
            <w:tcW w:w="1913" w:type="dxa"/>
            <w:shd w:val="clear" w:color="auto" w:fill="EAF1DD" w:themeFill="accent3" w:themeFillTint="33"/>
          </w:tcPr>
          <w:p w:rsidR="000B60A6" w:rsidP="00D97AF9" w:rsidRDefault="00643288" w14:paraId="72AD32D9" w14:textId="2E2A9E21">
            <w:pPr>
              <w:rPr>
                <w:sz w:val="20"/>
                <w:szCs w:val="20"/>
                <w:lang w:val="es-MX"/>
              </w:rPr>
            </w:pPr>
            <w:r>
              <w:rPr>
                <w:noProof/>
              </w:rPr>
              <w:drawing>
                <wp:inline distT="0" distB="0" distL="0" distR="0" wp14:anchorId="58771C4E" wp14:editId="1E57E415">
                  <wp:extent cx="1206111" cy="765780"/>
                  <wp:effectExtent l="0" t="0" r="0" b="0"/>
                  <wp:docPr id="474955990" name="Picture 4" descr="Instituto Colombiano Agropecuario - 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stituto Colombiano Agropecuario - ICA"/>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14965" cy="771401"/>
                          </a:xfrm>
                          <a:prstGeom prst="rect">
                            <a:avLst/>
                          </a:prstGeom>
                          <a:noFill/>
                          <a:ln>
                            <a:noFill/>
                          </a:ln>
                        </pic:spPr>
                      </pic:pic>
                    </a:graphicData>
                  </a:graphic>
                </wp:inline>
              </w:drawing>
            </w:r>
          </w:p>
        </w:tc>
        <w:tc>
          <w:tcPr>
            <w:tcW w:w="8199" w:type="dxa"/>
            <w:shd w:val="clear" w:color="auto" w:fill="EAF1DD" w:themeFill="accent3" w:themeFillTint="33"/>
          </w:tcPr>
          <w:p w:rsidR="000B60A6" w:rsidP="00D97AF9" w:rsidRDefault="000B60A6" w14:paraId="7984A571" w14:textId="77777777">
            <w:pPr>
              <w:rPr>
                <w:sz w:val="20"/>
                <w:szCs w:val="20"/>
                <w:lang w:val="es-MX"/>
              </w:rPr>
            </w:pPr>
          </w:p>
          <w:p w:rsidR="000B60A6" w:rsidP="00D97AF9" w:rsidRDefault="000B60A6" w14:paraId="70CBCE91" w14:textId="77777777">
            <w:pPr>
              <w:rPr>
                <w:sz w:val="20"/>
                <w:szCs w:val="20"/>
                <w:lang w:val="es-MX"/>
              </w:rPr>
            </w:pPr>
            <w:r w:rsidRPr="00F45238">
              <w:rPr>
                <w:sz w:val="20"/>
                <w:szCs w:val="20"/>
                <w:lang w:val="es-MX"/>
              </w:rPr>
              <w:t xml:space="preserve">El </w:t>
            </w:r>
            <w:r w:rsidRPr="00F45238">
              <w:rPr>
                <w:b/>
                <w:bCs/>
                <w:sz w:val="20"/>
                <w:szCs w:val="20"/>
                <w:lang w:val="es-MX"/>
              </w:rPr>
              <w:t>Instituto Colombiano Agropecuario (ICA)</w:t>
            </w:r>
            <w:r w:rsidRPr="00F45238">
              <w:rPr>
                <w:sz w:val="20"/>
                <w:szCs w:val="20"/>
                <w:lang w:val="es-MX"/>
              </w:rPr>
              <w:t xml:space="preserve"> es la autoridad encargada de establecer los requisitos para la certificación de granjas bioseguras y de coordinar las acciones de vigilancia epidemiológica frente a enfermedades de control oficial.</w:t>
            </w:r>
          </w:p>
          <w:p w:rsidR="000B60A6" w:rsidP="00D97AF9" w:rsidRDefault="000B60A6" w14:paraId="55C08DE1" w14:textId="77777777">
            <w:pPr>
              <w:rPr>
                <w:sz w:val="20"/>
                <w:szCs w:val="20"/>
                <w:lang w:val="es-MX"/>
              </w:rPr>
            </w:pPr>
          </w:p>
        </w:tc>
      </w:tr>
    </w:tbl>
    <w:p w:rsidRPr="00F45238" w:rsidR="000B60A6" w:rsidP="000B60A6" w:rsidRDefault="000B60A6" w14:paraId="16DDBEC8" w14:textId="77777777">
      <w:pPr>
        <w:rPr>
          <w:sz w:val="20"/>
          <w:szCs w:val="20"/>
          <w:lang w:val="es-MX"/>
        </w:rPr>
      </w:pPr>
    </w:p>
    <w:p w:rsidRPr="00F45238" w:rsidR="000B60A6" w:rsidP="000B60A6" w:rsidRDefault="000B60A6" w14:paraId="3B9FC6D5" w14:textId="77777777">
      <w:pPr>
        <w:rPr>
          <w:sz w:val="20"/>
          <w:szCs w:val="20"/>
          <w:lang w:val="es-MX"/>
        </w:rPr>
      </w:pPr>
    </w:p>
    <w:p w:rsidR="000B60A6" w:rsidP="00DA08A7" w:rsidRDefault="000B60A6" w14:paraId="7B9BB46A" w14:textId="77777777">
      <w:pPr>
        <w:jc w:val="both"/>
        <w:rPr>
          <w:sz w:val="20"/>
          <w:szCs w:val="20"/>
          <w:lang w:val="es-MX"/>
        </w:rPr>
      </w:pPr>
      <w:r w:rsidRPr="00F45238">
        <w:rPr>
          <w:sz w:val="20"/>
          <w:szCs w:val="20"/>
          <w:lang w:val="es-MX"/>
        </w:rPr>
        <w:t xml:space="preserve">Las </w:t>
      </w:r>
      <w:r w:rsidRPr="00F45238">
        <w:rPr>
          <w:b/>
          <w:bCs/>
          <w:sz w:val="20"/>
          <w:szCs w:val="20"/>
          <w:lang w:val="es-MX"/>
        </w:rPr>
        <w:t>Buenas Prácticas Avícolas (BPA)</w:t>
      </w:r>
      <w:r w:rsidRPr="00F45238">
        <w:rPr>
          <w:sz w:val="20"/>
          <w:szCs w:val="20"/>
          <w:lang w:val="es-MX"/>
        </w:rPr>
        <w:t xml:space="preserve"> constituyen el marco técnico para garantizar condiciones adecuadas de producción, bienestar animal, inocuidad y protección ambiental. Adicionalmente, las empresas deben cumplir las disposiciones relacionadas con la gestión integral de residuos, el uso responsable de productos químicos, la protección de los trabajadores y la conservación de registros que evidencien la implementación del programa de bioseguridad.</w:t>
      </w:r>
    </w:p>
    <w:p w:rsidRPr="00F45238" w:rsidR="000B60A6" w:rsidP="00DA08A7" w:rsidRDefault="000B60A6" w14:paraId="1F653AF3" w14:textId="77777777">
      <w:pPr>
        <w:jc w:val="both"/>
        <w:rPr>
          <w:sz w:val="20"/>
          <w:szCs w:val="20"/>
          <w:lang w:val="es-MX"/>
        </w:rPr>
      </w:pPr>
    </w:p>
    <w:p w:rsidR="000B60A6" w:rsidP="00DA08A7" w:rsidRDefault="000B60A6" w14:paraId="09933A3F" w14:textId="77777777">
      <w:pPr>
        <w:jc w:val="both"/>
        <w:rPr>
          <w:sz w:val="20"/>
          <w:szCs w:val="20"/>
          <w:lang w:val="es-MX"/>
        </w:rPr>
      </w:pPr>
      <w:r w:rsidRPr="00F45238">
        <w:rPr>
          <w:sz w:val="20"/>
          <w:szCs w:val="20"/>
          <w:lang w:val="es-MX"/>
        </w:rPr>
        <w:t>El cumplimiento de la normatividad no solo permite obtener certificaciones sanitarias, sino que fortalece la competitividad del sector avícola, facilita el acceso a mercados y contribuye a la prevención de enfermedades de importancia económica y en salud pública.</w:t>
      </w:r>
      <w:r>
        <w:rPr>
          <w:sz w:val="20"/>
          <w:szCs w:val="20"/>
          <w:lang w:val="es-MX"/>
        </w:rPr>
        <w:t xml:space="preserve"> </w:t>
      </w:r>
      <w:r w:rsidRPr="00F45238">
        <w:rPr>
          <w:sz w:val="20"/>
          <w:szCs w:val="20"/>
          <w:lang w:val="es-MX"/>
        </w:rPr>
        <w:t>A continuación, se relacionan las disposiciones y los referentes normativos incluidos para la implementación de la bioseguridad en las explotaciones avícolas</w:t>
      </w:r>
      <w:r>
        <w:rPr>
          <w:sz w:val="20"/>
          <w:szCs w:val="20"/>
          <w:lang w:val="es-MX"/>
        </w:rPr>
        <w:t>:</w:t>
      </w:r>
    </w:p>
    <w:p w:rsidR="000B60A6" w:rsidP="000B60A6" w:rsidRDefault="000B60A6" w14:paraId="702E3EAD" w14:textId="77777777">
      <w:pPr>
        <w:rPr>
          <w:sz w:val="20"/>
          <w:szCs w:val="20"/>
          <w:lang w:val="es-MX"/>
        </w:rPr>
      </w:pPr>
    </w:p>
    <w:p w:rsidR="000B60A6" w:rsidP="000B60A6" w:rsidRDefault="000B60A6" w14:paraId="3927711A" w14:textId="0293C8A5">
      <w:pPr>
        <w:rPr>
          <w:sz w:val="20"/>
          <w:szCs w:val="20"/>
          <w:lang w:val="es-MX"/>
        </w:rPr>
      </w:pPr>
      <w:r w:rsidRPr="006204B2">
        <w:rPr>
          <w:noProof/>
          <w:sz w:val="20"/>
          <w:szCs w:val="20"/>
        </w:rPr>
        <w:drawing>
          <wp:inline distT="0" distB="0" distL="0" distR="0" wp14:anchorId="24C4D28B" wp14:editId="7BB8FB76">
            <wp:extent cx="6362065" cy="1188720"/>
            <wp:effectExtent l="19050" t="0" r="19685" b="0"/>
            <wp:docPr id="1040900050" name="Diagram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rsidRPr="00F45238" w:rsidR="000B60A6" w:rsidP="000B60A6" w:rsidRDefault="000B60A6" w14:paraId="392ACED5" w14:textId="77777777">
      <w:pPr>
        <w:rPr>
          <w:sz w:val="20"/>
          <w:szCs w:val="20"/>
          <w:lang w:val="es-MX"/>
        </w:rPr>
      </w:pPr>
      <w:r w:rsidRPr="00F45238">
        <w:rPr>
          <w:sz w:val="20"/>
          <w:szCs w:val="20"/>
          <w:lang w:val="es-MX"/>
        </w:rPr>
        <w:t>La aplicación de estos referentes debe integrarse con los procedimientos internos de la empresa y con las medidas de prevención, seguimiento y control que conforman el programa de bioseguridad.</w:t>
      </w:r>
    </w:p>
    <w:p w:rsidRPr="00F45238" w:rsidR="000B60A6" w:rsidP="000B60A6" w:rsidRDefault="000B60A6" w14:paraId="3A4D99CC" w14:textId="77777777">
      <w:pPr>
        <w:rPr>
          <w:b/>
          <w:bCs/>
          <w:sz w:val="20"/>
          <w:szCs w:val="20"/>
          <w:lang w:val="es-MX"/>
        </w:rPr>
      </w:pPr>
    </w:p>
    <w:p w:rsidR="000B60A6" w:rsidP="000B60A6" w:rsidRDefault="000B60A6" w14:paraId="4E11E779" w14:textId="77777777">
      <w:pPr>
        <w:rPr>
          <w:sz w:val="20"/>
          <w:szCs w:val="20"/>
          <w:lang w:val="es-MX"/>
        </w:rPr>
      </w:pPr>
      <w:r w:rsidRPr="00F45238">
        <w:rPr>
          <w:sz w:val="20"/>
          <w:szCs w:val="20"/>
          <w:lang w:val="es-MX"/>
        </w:rPr>
        <w:t xml:space="preserve">La </w:t>
      </w:r>
      <w:r w:rsidRPr="00F45238">
        <w:rPr>
          <w:b/>
          <w:bCs/>
          <w:sz w:val="20"/>
          <w:szCs w:val="20"/>
          <w:lang w:val="es-MX"/>
        </w:rPr>
        <w:t>bioseguridad constituye el eje central de la producción avícola moderna</w:t>
      </w:r>
      <w:r w:rsidRPr="00F45238">
        <w:rPr>
          <w:sz w:val="20"/>
          <w:szCs w:val="20"/>
          <w:lang w:val="es-MX"/>
        </w:rPr>
        <w:t xml:space="preserve"> y representa la estrategia más eficaz para prevenir enfermedades, proteger la salud de las aves y de las personas, garantizar la inocuidad de los productos y mejorar la eficiencia productiva.</w:t>
      </w:r>
    </w:p>
    <w:p w:rsidRPr="00F45238" w:rsidR="000B60A6" w:rsidP="000B60A6" w:rsidRDefault="000B60A6" w14:paraId="1FE9E7EC" w14:textId="77777777">
      <w:pPr>
        <w:rPr>
          <w:sz w:val="20"/>
          <w:szCs w:val="20"/>
          <w:lang w:val="es-MX"/>
        </w:rPr>
      </w:pPr>
    </w:p>
    <w:p w:rsidR="000B60A6" w:rsidP="000B60A6" w:rsidRDefault="000B60A6" w14:paraId="6B730FD7" w14:textId="77777777">
      <w:pPr>
        <w:rPr>
          <w:sz w:val="20"/>
          <w:szCs w:val="20"/>
          <w:lang w:val="es-MX"/>
        </w:rPr>
      </w:pPr>
      <w:r w:rsidRPr="00F45238">
        <w:rPr>
          <w:sz w:val="20"/>
          <w:szCs w:val="20"/>
          <w:lang w:val="es-MX"/>
        </w:rPr>
        <w:t xml:space="preserve">Su éxito depende de la integración de infraestructura adecuada, procedimientos estandarizados, capacitación del personal, monitoreo permanente y cumplimiento de la normatividad vigente. Estos componentes promueven una </w:t>
      </w:r>
      <w:r w:rsidRPr="00F45238">
        <w:rPr>
          <w:b/>
          <w:bCs/>
          <w:sz w:val="20"/>
          <w:szCs w:val="20"/>
          <w:lang w:val="es-MX"/>
        </w:rPr>
        <w:t>cultura de prevención y mejora continua</w:t>
      </w:r>
      <w:r w:rsidRPr="00F45238">
        <w:rPr>
          <w:sz w:val="20"/>
          <w:szCs w:val="20"/>
          <w:lang w:val="es-MX"/>
        </w:rPr>
        <w:t xml:space="preserve"> en las empresas avícolas y fortalecen la sostenibilidad del sistema productivo.</w:t>
      </w:r>
    </w:p>
    <w:p w:rsidR="00A978A0" w:rsidP="000B60A6" w:rsidRDefault="00A978A0" w14:paraId="2C240C4A" w14:textId="77777777">
      <w:pPr>
        <w:rPr>
          <w:sz w:val="20"/>
          <w:szCs w:val="20"/>
          <w:lang w:val="es-MX"/>
        </w:rPr>
      </w:pPr>
    </w:p>
    <w:p w:rsidRPr="0064195D" w:rsidR="00A978A0" w:rsidP="00A978A0" w:rsidRDefault="00A978A0" w14:paraId="509BAD44" w14:textId="77777777">
      <w:pPr>
        <w:rPr>
          <w:b/>
          <w:bCs/>
          <w:sz w:val="20"/>
          <w:szCs w:val="20"/>
          <w:lang w:val="es-MX"/>
        </w:rPr>
      </w:pPr>
      <w:r w:rsidRPr="0064195D">
        <w:rPr>
          <w:b/>
          <w:bCs/>
          <w:sz w:val="20"/>
          <w:szCs w:val="20"/>
          <w:lang w:val="es-MX"/>
        </w:rPr>
        <w:t>2. Prácticas Operativas Estandarizadas Sanitarias (POES) y Buenas Prácticas Avícolas (BPA)</w:t>
      </w:r>
    </w:p>
    <w:p w:rsidRPr="0064195D" w:rsidR="00A978A0" w:rsidP="00A978A0" w:rsidRDefault="00A978A0" w14:paraId="7F52E15E" w14:textId="77777777">
      <w:pPr>
        <w:rPr>
          <w:b/>
          <w:bCs/>
          <w:sz w:val="20"/>
          <w:szCs w:val="20"/>
          <w:lang w:val="es-MX"/>
        </w:rPr>
      </w:pPr>
    </w:p>
    <w:p w:rsidRPr="007E0221" w:rsidR="007E0221" w:rsidP="007E0221" w:rsidRDefault="007E0221" w14:paraId="79734254" w14:textId="77777777">
      <w:pPr>
        <w:jc w:val="both"/>
        <w:rPr>
          <w:sz w:val="20"/>
          <w:szCs w:val="20"/>
          <w:lang w:val="es-MX"/>
        </w:rPr>
      </w:pPr>
      <w:r w:rsidRPr="007E0221">
        <w:rPr>
          <w:sz w:val="20"/>
          <w:szCs w:val="20"/>
          <w:lang w:val="es-MX"/>
        </w:rPr>
        <w:lastRenderedPageBreak/>
        <w:t xml:space="preserve">La implementación de las </w:t>
      </w:r>
      <w:r w:rsidRPr="007E0221">
        <w:rPr>
          <w:b/>
          <w:bCs/>
          <w:sz w:val="20"/>
          <w:szCs w:val="20"/>
          <w:lang w:val="es-MX"/>
        </w:rPr>
        <w:t>Prácticas Operativas Estandarizadas Sanitarias (POES)</w:t>
      </w:r>
      <w:r w:rsidRPr="007E0221">
        <w:rPr>
          <w:sz w:val="20"/>
          <w:szCs w:val="20"/>
          <w:lang w:val="es-MX"/>
        </w:rPr>
        <w:t xml:space="preserve"> y de las </w:t>
      </w:r>
      <w:r w:rsidRPr="007E0221">
        <w:rPr>
          <w:b/>
          <w:bCs/>
          <w:sz w:val="20"/>
          <w:szCs w:val="20"/>
          <w:lang w:val="es-MX"/>
        </w:rPr>
        <w:t>Buenas Prácticas Avícolas (BPA)</w:t>
      </w:r>
      <w:r w:rsidRPr="007E0221">
        <w:rPr>
          <w:sz w:val="20"/>
          <w:szCs w:val="20"/>
          <w:lang w:val="es-MX"/>
        </w:rPr>
        <w:t xml:space="preserve"> constituye uno de los pilares de la bioseguridad en las empresas avícolas. Estas herramientas orientan el desarrollo de las actividades sanitarias y productivas bajo criterios técnicos, contribuyendo a la prevención de riesgos, la protección de la salud de las aves y el aseguramiento de la inocuidad de los productos.</w:t>
      </w:r>
    </w:p>
    <w:p w:rsidRPr="007E0221" w:rsidR="007E0221" w:rsidP="007E0221" w:rsidRDefault="007E0221" w14:paraId="55C47CB6" w14:textId="77777777">
      <w:pPr>
        <w:jc w:val="both"/>
        <w:rPr>
          <w:sz w:val="20"/>
          <w:szCs w:val="20"/>
          <w:lang w:val="es-MX"/>
        </w:rPr>
      </w:pPr>
      <w:r w:rsidRPr="007E0221">
        <w:rPr>
          <w:sz w:val="20"/>
          <w:szCs w:val="20"/>
          <w:lang w:val="es-MX"/>
        </w:rPr>
        <w:t>Los POES establecen procedimientos específicos para la ejecución de las actividades sanitarias, mientras que las BPA proporcionan un marco integral para la gestión de la producción avícola. Su aplicación conjunta facilita el control de los procesos, la asignación de responsabilidades y el mantenimiento de registros que permiten verificar el cumplimiento de las medidas implementadas.</w:t>
      </w:r>
    </w:p>
    <w:p w:rsidR="00A978A0" w:rsidP="00A978A0" w:rsidRDefault="00A978A0" w14:paraId="597B045E" w14:textId="3B9DB497">
      <w:pPr>
        <w:jc w:val="both"/>
        <w:rPr>
          <w:sz w:val="20"/>
          <w:szCs w:val="20"/>
          <w:lang w:val="es-MX"/>
        </w:rPr>
      </w:pPr>
    </w:p>
    <w:p w:rsidRPr="0064195D" w:rsidR="00A978A0" w:rsidP="00A978A0" w:rsidRDefault="00A978A0" w14:paraId="5F636C9A" w14:textId="77777777">
      <w:pPr>
        <w:rPr>
          <w:sz w:val="20"/>
          <w:szCs w:val="20"/>
          <w:lang w:val="es-MX"/>
        </w:rPr>
      </w:pPr>
    </w:p>
    <w:p w:rsidR="00A978A0" w:rsidP="00A978A0" w:rsidRDefault="00A978A0" w14:paraId="044A43B7" w14:textId="77777777">
      <w:pPr>
        <w:rPr>
          <w:b/>
          <w:bCs/>
          <w:sz w:val="20"/>
          <w:szCs w:val="20"/>
          <w:lang w:val="es-MX"/>
        </w:rPr>
      </w:pPr>
      <w:r w:rsidRPr="0064195D">
        <w:rPr>
          <w:b/>
          <w:bCs/>
          <w:sz w:val="20"/>
          <w:szCs w:val="20"/>
          <w:lang w:val="es-MX"/>
        </w:rPr>
        <w:t>2.1 Concepto y objetivos</w:t>
      </w:r>
    </w:p>
    <w:p w:rsidRPr="0064195D" w:rsidR="00A978A0" w:rsidP="00A978A0" w:rsidRDefault="00A978A0" w14:paraId="301468F2" w14:textId="77777777">
      <w:pPr>
        <w:rPr>
          <w:b/>
          <w:bCs/>
          <w:sz w:val="20"/>
          <w:szCs w:val="20"/>
          <w:lang w:val="es-MX"/>
        </w:rPr>
      </w:pPr>
    </w:p>
    <w:p w:rsidR="007107AD" w:rsidP="007107AD" w:rsidRDefault="007107AD" w14:paraId="60B31FCB" w14:textId="77777777">
      <w:pPr>
        <w:rPr>
          <w:sz w:val="20"/>
          <w:szCs w:val="20"/>
          <w:lang w:val="es-MX"/>
        </w:rPr>
      </w:pPr>
      <w:r w:rsidRPr="007107AD">
        <w:rPr>
          <w:sz w:val="20"/>
          <w:szCs w:val="20"/>
          <w:lang w:val="es-MX"/>
        </w:rPr>
        <w:t xml:space="preserve">Las </w:t>
      </w:r>
      <w:r w:rsidRPr="007107AD">
        <w:rPr>
          <w:b/>
          <w:bCs/>
          <w:sz w:val="20"/>
          <w:szCs w:val="20"/>
          <w:lang w:val="es-MX"/>
        </w:rPr>
        <w:t>Prácticas Operativas Estandarizadas Sanitarias (POES)</w:t>
      </w:r>
      <w:r w:rsidRPr="007107AD">
        <w:rPr>
          <w:sz w:val="20"/>
          <w:szCs w:val="20"/>
          <w:lang w:val="es-MX"/>
        </w:rPr>
        <w:t xml:space="preserve"> son documentos técnicos que establecen, de forma clara y secuencial, los procedimientos de limpieza, desinfección, higiene y control sanitario que deben aplicarse en las diferentes áreas de la empresa avícola. Su finalidad es reducir la variabilidad en la ejecución de las actividades y controlar los riesgos de contaminación.</w:t>
      </w:r>
    </w:p>
    <w:p w:rsidRPr="007107AD" w:rsidR="007107AD" w:rsidP="007107AD" w:rsidRDefault="007107AD" w14:paraId="27AE8072" w14:textId="77777777">
      <w:pPr>
        <w:rPr>
          <w:sz w:val="20"/>
          <w:szCs w:val="20"/>
          <w:lang w:val="es-MX"/>
        </w:rPr>
      </w:pPr>
    </w:p>
    <w:p w:rsidR="007107AD" w:rsidP="007107AD" w:rsidRDefault="007107AD" w14:paraId="334C00E5" w14:textId="5EE25119">
      <w:pPr>
        <w:jc w:val="both"/>
        <w:rPr>
          <w:sz w:val="20"/>
          <w:szCs w:val="20"/>
          <w:lang w:val="es-MX"/>
        </w:rPr>
      </w:pPr>
      <w:r w:rsidRPr="007107AD">
        <w:rPr>
          <w:sz w:val="20"/>
          <w:szCs w:val="20"/>
          <w:lang w:val="es-MX"/>
        </w:rPr>
        <w:t xml:space="preserve">Por su parte, las </w:t>
      </w:r>
      <w:r w:rsidRPr="007107AD">
        <w:rPr>
          <w:b/>
          <w:bCs/>
          <w:sz w:val="20"/>
          <w:szCs w:val="20"/>
          <w:lang w:val="es-MX"/>
        </w:rPr>
        <w:t>Buenas Prácticas Avícolas (BPA)</w:t>
      </w:r>
      <w:r w:rsidRPr="007107AD">
        <w:rPr>
          <w:sz w:val="20"/>
          <w:szCs w:val="20"/>
          <w:lang w:val="es-MX"/>
        </w:rPr>
        <w:t xml:space="preserve"> corresponden al conjunto de principios y requisitos técnicos orientados a garantizar una producción segura, eficiente y sostenible. Comprenden aspectos relacionados con la infraestructura, la bioseguridad, el bienestar animal, la alimentación, el manejo sanitario, el uso responsable de medicamentos veterinarios, la gestión ambiental y la capacitación del personal.</w:t>
      </w:r>
      <w:r>
        <w:rPr>
          <w:sz w:val="20"/>
          <w:szCs w:val="20"/>
          <w:lang w:val="es-MX"/>
        </w:rPr>
        <w:t xml:space="preserve"> </w:t>
      </w:r>
      <w:r w:rsidRPr="007107AD">
        <w:rPr>
          <w:sz w:val="20"/>
          <w:szCs w:val="20"/>
          <w:lang w:val="es-MX"/>
        </w:rPr>
        <w:t>Los principales objetivos de los POES y las BPA son:</w:t>
      </w:r>
    </w:p>
    <w:p w:rsidRPr="007107AD" w:rsidR="007107AD" w:rsidP="007107AD" w:rsidRDefault="007107AD" w14:paraId="704DC677" w14:textId="77777777">
      <w:pPr>
        <w:jc w:val="both"/>
        <w:rPr>
          <w:sz w:val="20"/>
          <w:szCs w:val="20"/>
          <w:lang w:val="es-MX"/>
        </w:rPr>
      </w:pPr>
    </w:p>
    <w:p w:rsidRPr="007107AD" w:rsidR="007107AD" w:rsidRDefault="007107AD" w14:paraId="05CB2A5C" w14:textId="77777777">
      <w:pPr>
        <w:numPr>
          <w:ilvl w:val="0"/>
          <w:numId w:val="36"/>
        </w:numPr>
        <w:rPr>
          <w:sz w:val="20"/>
          <w:szCs w:val="20"/>
          <w:lang w:val="es-MX"/>
        </w:rPr>
      </w:pPr>
      <w:r w:rsidRPr="007107AD">
        <w:rPr>
          <w:sz w:val="20"/>
          <w:szCs w:val="20"/>
          <w:lang w:val="es-MX"/>
        </w:rPr>
        <w:t>Prevenir la introducción y propagación de enfermedades.</w:t>
      </w:r>
    </w:p>
    <w:p w:rsidRPr="007107AD" w:rsidR="007107AD" w:rsidRDefault="007107AD" w14:paraId="5E24C4BE" w14:textId="77777777">
      <w:pPr>
        <w:numPr>
          <w:ilvl w:val="0"/>
          <w:numId w:val="36"/>
        </w:numPr>
        <w:rPr>
          <w:sz w:val="20"/>
          <w:szCs w:val="20"/>
          <w:lang w:val="es-MX"/>
        </w:rPr>
      </w:pPr>
      <w:r w:rsidRPr="007107AD">
        <w:rPr>
          <w:sz w:val="20"/>
          <w:szCs w:val="20"/>
          <w:lang w:val="es-MX"/>
        </w:rPr>
        <w:t>Garantizar la inocuidad de los productos avícolas.</w:t>
      </w:r>
    </w:p>
    <w:p w:rsidRPr="007107AD" w:rsidR="007107AD" w:rsidRDefault="007107AD" w14:paraId="439C8524" w14:textId="77777777">
      <w:pPr>
        <w:numPr>
          <w:ilvl w:val="0"/>
          <w:numId w:val="36"/>
        </w:numPr>
        <w:rPr>
          <w:sz w:val="20"/>
          <w:szCs w:val="20"/>
          <w:lang w:val="es-MX"/>
        </w:rPr>
      </w:pPr>
      <w:r w:rsidRPr="007107AD">
        <w:rPr>
          <w:sz w:val="20"/>
          <w:szCs w:val="20"/>
          <w:lang w:val="es-MX"/>
        </w:rPr>
        <w:t>Proteger la salud de los trabajadores.</w:t>
      </w:r>
    </w:p>
    <w:p w:rsidRPr="007107AD" w:rsidR="007107AD" w:rsidRDefault="007107AD" w14:paraId="66AC80EE" w14:textId="77777777">
      <w:pPr>
        <w:numPr>
          <w:ilvl w:val="0"/>
          <w:numId w:val="36"/>
        </w:numPr>
        <w:rPr>
          <w:sz w:val="20"/>
          <w:szCs w:val="20"/>
          <w:lang w:val="es-MX"/>
        </w:rPr>
      </w:pPr>
      <w:r w:rsidRPr="007107AD">
        <w:rPr>
          <w:sz w:val="20"/>
          <w:szCs w:val="20"/>
          <w:lang w:val="es-MX"/>
        </w:rPr>
        <w:t>Optimizar los procesos productivos.</w:t>
      </w:r>
    </w:p>
    <w:p w:rsidRPr="007107AD" w:rsidR="007107AD" w:rsidRDefault="007107AD" w14:paraId="02DB15EA" w14:textId="77777777">
      <w:pPr>
        <w:numPr>
          <w:ilvl w:val="0"/>
          <w:numId w:val="36"/>
        </w:numPr>
        <w:rPr>
          <w:sz w:val="20"/>
          <w:szCs w:val="20"/>
          <w:lang w:val="es-MX"/>
        </w:rPr>
      </w:pPr>
      <w:r w:rsidRPr="007107AD">
        <w:rPr>
          <w:sz w:val="20"/>
          <w:szCs w:val="20"/>
          <w:lang w:val="es-MX"/>
        </w:rPr>
        <w:t>Reducir las pérdidas asociadas a problemas sanitarios.</w:t>
      </w:r>
    </w:p>
    <w:p w:rsidRPr="007107AD" w:rsidR="007107AD" w:rsidRDefault="007107AD" w14:paraId="29E45141" w14:textId="77777777">
      <w:pPr>
        <w:numPr>
          <w:ilvl w:val="0"/>
          <w:numId w:val="36"/>
        </w:numPr>
        <w:rPr>
          <w:sz w:val="20"/>
          <w:szCs w:val="20"/>
          <w:lang w:val="es-MX"/>
        </w:rPr>
      </w:pPr>
      <w:r w:rsidRPr="007107AD">
        <w:rPr>
          <w:sz w:val="20"/>
          <w:szCs w:val="20"/>
          <w:lang w:val="es-MX"/>
        </w:rPr>
        <w:t xml:space="preserve">Asegurar el cumplimiento de los requisitos establecidos por el </w:t>
      </w:r>
      <w:r w:rsidRPr="007107AD">
        <w:rPr>
          <w:b/>
          <w:bCs/>
          <w:sz w:val="20"/>
          <w:szCs w:val="20"/>
          <w:lang w:val="es-MX"/>
        </w:rPr>
        <w:t>Instituto Colombiano Agropecuario (ICA)</w:t>
      </w:r>
      <w:r w:rsidRPr="007107AD">
        <w:rPr>
          <w:sz w:val="20"/>
          <w:szCs w:val="20"/>
          <w:lang w:val="es-MX"/>
        </w:rPr>
        <w:t>.</w:t>
      </w:r>
    </w:p>
    <w:p w:rsidR="007107AD" w:rsidP="007107AD" w:rsidRDefault="007107AD" w14:paraId="5A64141F" w14:textId="77777777">
      <w:pPr>
        <w:rPr>
          <w:sz w:val="20"/>
          <w:szCs w:val="20"/>
          <w:lang w:val="es-MX"/>
        </w:rPr>
      </w:pPr>
    </w:p>
    <w:p w:rsidRPr="007107AD" w:rsidR="007107AD" w:rsidP="007107AD" w:rsidRDefault="007107AD" w14:paraId="370DFAA4" w14:textId="72C3BE2F">
      <w:pPr>
        <w:rPr>
          <w:sz w:val="20"/>
          <w:szCs w:val="20"/>
          <w:lang w:val="es-MX"/>
        </w:rPr>
      </w:pPr>
      <w:r w:rsidRPr="007107AD">
        <w:rPr>
          <w:sz w:val="20"/>
          <w:szCs w:val="20"/>
          <w:lang w:val="es-MX"/>
        </w:rPr>
        <w:t>El cumplimiento de estos objetivos permite organizar las acciones sanitarias y productivas, definiendo procedimientos, controles y responsabilidades dentro de la empresa avícola.</w:t>
      </w:r>
    </w:p>
    <w:p w:rsidR="00A978A0" w:rsidP="007107AD" w:rsidRDefault="007107AD" w14:paraId="5FBB62B0" w14:textId="4C64DDA0">
      <w:pPr>
        <w:rPr>
          <w:sz w:val="20"/>
          <w:szCs w:val="20"/>
          <w:lang w:val="es-MX"/>
        </w:rPr>
      </w:pPr>
      <w:r w:rsidRPr="007107AD">
        <w:rPr>
          <w:sz w:val="20"/>
          <w:szCs w:val="20"/>
          <w:lang w:val="es-MX"/>
        </w:rPr>
        <w:t>A continuación, se presentan las principales diferencias entre los POES y las BPA, considerando su finalidad, alcance, aplicación, documentación y responsables.</w:t>
      </w:r>
    </w:p>
    <w:p w:rsidR="00A978A0" w:rsidP="00A978A0" w:rsidRDefault="00A978A0" w14:paraId="32C5E323" w14:textId="77777777">
      <w:pPr>
        <w:rPr>
          <w:sz w:val="20"/>
          <w:szCs w:val="20"/>
          <w:lang w:val="es-MX"/>
        </w:rPr>
      </w:pPr>
    </w:p>
    <w:p w:rsidRPr="0064195D" w:rsidR="00134543" w:rsidP="00A978A0" w:rsidRDefault="00134543" w14:paraId="47627C29" w14:textId="286D88C1">
      <w:pPr>
        <w:rPr>
          <w:sz w:val="20"/>
          <w:szCs w:val="20"/>
          <w:lang w:val="es-MX"/>
        </w:rPr>
      </w:pPr>
      <w:r w:rsidRPr="00134543">
        <w:rPr>
          <w:b/>
          <w:bCs/>
          <w:sz w:val="20"/>
          <w:szCs w:val="20"/>
          <w:lang w:val="es-MX"/>
        </w:rPr>
        <w:t>Tabla 2.</w:t>
      </w:r>
      <w:r>
        <w:rPr>
          <w:sz w:val="20"/>
          <w:szCs w:val="20"/>
          <w:lang w:val="es-MX"/>
        </w:rPr>
        <w:t xml:space="preserve"> </w:t>
      </w:r>
      <w:r w:rsidRPr="00134543">
        <w:rPr>
          <w:sz w:val="20"/>
          <w:szCs w:val="20"/>
          <w:lang w:val="es-MX"/>
        </w:rPr>
        <w:t>Comparación entre los POES y las BPA en la producción avícola</w:t>
      </w:r>
    </w:p>
    <w:tbl>
      <w:tblPr>
        <w:tblStyle w:val="TableGrid"/>
        <w:tblW w:w="0" w:type="auto"/>
        <w:tblInd w:w="108" w:type="dxa"/>
        <w:tblLook w:val="04A0" w:firstRow="1" w:lastRow="0" w:firstColumn="1" w:lastColumn="0" w:noHBand="0" w:noVBand="1"/>
      </w:tblPr>
      <w:tblGrid>
        <w:gridCol w:w="1717"/>
        <w:gridCol w:w="3718"/>
        <w:gridCol w:w="3985"/>
      </w:tblGrid>
      <w:tr w:rsidRPr="0064195D" w:rsidR="00A978A0" w:rsidTr="00D97AF9" w14:paraId="7F3D7B9F" w14:textId="77777777">
        <w:tc>
          <w:tcPr>
            <w:tcW w:w="1609" w:type="dxa"/>
            <w:shd w:val="clear" w:color="auto" w:fill="DBE5F1" w:themeFill="accent1" w:themeFillTint="33"/>
            <w:hideMark/>
          </w:tcPr>
          <w:p w:rsidRPr="0064195D" w:rsidR="00A978A0" w:rsidP="00D97AF9" w:rsidRDefault="00A978A0" w14:paraId="6CA79073" w14:textId="77777777">
            <w:pPr>
              <w:rPr>
                <w:b/>
                <w:bCs/>
                <w:sz w:val="20"/>
                <w:szCs w:val="20"/>
                <w:lang w:val="es-MX"/>
              </w:rPr>
            </w:pPr>
            <w:r w:rsidRPr="0064195D">
              <w:rPr>
                <w:b/>
                <w:bCs/>
                <w:sz w:val="20"/>
                <w:szCs w:val="20"/>
                <w:lang w:val="es-MX"/>
              </w:rPr>
              <w:t>Aspecto</w:t>
            </w:r>
          </w:p>
        </w:tc>
        <w:tc>
          <w:tcPr>
            <w:tcW w:w="0" w:type="auto"/>
            <w:shd w:val="clear" w:color="auto" w:fill="DBE5F1" w:themeFill="accent1" w:themeFillTint="33"/>
            <w:hideMark/>
          </w:tcPr>
          <w:p w:rsidRPr="0064195D" w:rsidR="00A978A0" w:rsidP="00D97AF9" w:rsidRDefault="00A978A0" w14:paraId="735D8AB4" w14:textId="77777777">
            <w:pPr>
              <w:rPr>
                <w:b/>
                <w:bCs/>
                <w:sz w:val="20"/>
                <w:szCs w:val="20"/>
                <w:lang w:val="es-MX"/>
              </w:rPr>
            </w:pPr>
            <w:r w:rsidRPr="0064195D">
              <w:rPr>
                <w:b/>
                <w:bCs/>
                <w:sz w:val="20"/>
                <w:szCs w:val="20"/>
                <w:lang w:val="es-MX"/>
              </w:rPr>
              <w:t>POES</w:t>
            </w:r>
          </w:p>
        </w:tc>
        <w:tc>
          <w:tcPr>
            <w:tcW w:w="0" w:type="auto"/>
            <w:shd w:val="clear" w:color="auto" w:fill="DBE5F1" w:themeFill="accent1" w:themeFillTint="33"/>
            <w:hideMark/>
          </w:tcPr>
          <w:p w:rsidRPr="0064195D" w:rsidR="00A978A0" w:rsidP="00D97AF9" w:rsidRDefault="00A978A0" w14:paraId="669F1034" w14:textId="77777777">
            <w:pPr>
              <w:rPr>
                <w:b/>
                <w:bCs/>
                <w:sz w:val="20"/>
                <w:szCs w:val="20"/>
                <w:lang w:val="es-MX"/>
              </w:rPr>
            </w:pPr>
            <w:r w:rsidRPr="0064195D">
              <w:rPr>
                <w:b/>
                <w:bCs/>
                <w:sz w:val="20"/>
                <w:szCs w:val="20"/>
                <w:lang w:val="es-MX"/>
              </w:rPr>
              <w:t>BPA</w:t>
            </w:r>
          </w:p>
        </w:tc>
      </w:tr>
      <w:tr w:rsidRPr="0064195D" w:rsidR="00A978A0" w:rsidTr="00D97AF9" w14:paraId="76B4F20A" w14:textId="77777777">
        <w:tc>
          <w:tcPr>
            <w:tcW w:w="1609" w:type="dxa"/>
            <w:hideMark/>
          </w:tcPr>
          <w:p w:rsidRPr="0064195D" w:rsidR="00A978A0" w:rsidP="00D97AF9" w:rsidRDefault="00A978A0" w14:paraId="74BC6FB4" w14:textId="77777777">
            <w:pPr>
              <w:rPr>
                <w:sz w:val="20"/>
                <w:szCs w:val="20"/>
                <w:lang w:val="es-MX"/>
              </w:rPr>
            </w:pPr>
            <w:r w:rsidRPr="0064195D">
              <w:rPr>
                <w:b/>
                <w:bCs/>
                <w:sz w:val="20"/>
                <w:szCs w:val="20"/>
                <w:lang w:val="es-MX"/>
              </w:rPr>
              <w:t>Finalidad</w:t>
            </w:r>
          </w:p>
        </w:tc>
        <w:tc>
          <w:tcPr>
            <w:tcW w:w="0" w:type="auto"/>
            <w:hideMark/>
          </w:tcPr>
          <w:p w:rsidRPr="0064195D" w:rsidR="00A978A0" w:rsidP="00D97AF9" w:rsidRDefault="00A978A0" w14:paraId="7C1650C9" w14:textId="77777777">
            <w:pPr>
              <w:rPr>
                <w:sz w:val="20"/>
                <w:szCs w:val="20"/>
                <w:lang w:val="es-MX"/>
              </w:rPr>
            </w:pPr>
            <w:r w:rsidRPr="0064195D">
              <w:rPr>
                <w:sz w:val="20"/>
                <w:szCs w:val="20"/>
                <w:lang w:val="es-MX"/>
              </w:rPr>
              <w:t>Estandarizar procedimientos sanitarios.</w:t>
            </w:r>
          </w:p>
        </w:tc>
        <w:tc>
          <w:tcPr>
            <w:tcW w:w="0" w:type="auto"/>
            <w:hideMark/>
          </w:tcPr>
          <w:p w:rsidRPr="0064195D" w:rsidR="00A978A0" w:rsidP="00D97AF9" w:rsidRDefault="00A978A0" w14:paraId="7F262DB8" w14:textId="77777777">
            <w:pPr>
              <w:rPr>
                <w:sz w:val="20"/>
                <w:szCs w:val="20"/>
                <w:lang w:val="es-MX"/>
              </w:rPr>
            </w:pPr>
            <w:r w:rsidRPr="0064195D">
              <w:rPr>
                <w:sz w:val="20"/>
                <w:szCs w:val="20"/>
                <w:lang w:val="es-MX"/>
              </w:rPr>
              <w:t>Garantizar una producción avícola segura.</w:t>
            </w:r>
          </w:p>
        </w:tc>
      </w:tr>
      <w:tr w:rsidRPr="0064195D" w:rsidR="00A978A0" w:rsidTr="00D97AF9" w14:paraId="0057E043" w14:textId="77777777">
        <w:tc>
          <w:tcPr>
            <w:tcW w:w="1609" w:type="dxa"/>
            <w:hideMark/>
          </w:tcPr>
          <w:p w:rsidRPr="0064195D" w:rsidR="00A978A0" w:rsidP="00D97AF9" w:rsidRDefault="00A978A0" w14:paraId="16B64FC3" w14:textId="77777777">
            <w:pPr>
              <w:rPr>
                <w:sz w:val="20"/>
                <w:szCs w:val="20"/>
                <w:lang w:val="es-MX"/>
              </w:rPr>
            </w:pPr>
            <w:r w:rsidRPr="0064195D">
              <w:rPr>
                <w:b/>
                <w:bCs/>
                <w:sz w:val="20"/>
                <w:szCs w:val="20"/>
                <w:lang w:val="es-MX"/>
              </w:rPr>
              <w:t>Alcance</w:t>
            </w:r>
          </w:p>
        </w:tc>
        <w:tc>
          <w:tcPr>
            <w:tcW w:w="0" w:type="auto"/>
            <w:hideMark/>
          </w:tcPr>
          <w:p w:rsidRPr="0064195D" w:rsidR="00A978A0" w:rsidP="00D97AF9" w:rsidRDefault="00A978A0" w14:paraId="6B1EB57E" w14:textId="77777777">
            <w:pPr>
              <w:rPr>
                <w:sz w:val="20"/>
                <w:szCs w:val="20"/>
                <w:lang w:val="es-MX"/>
              </w:rPr>
            </w:pPr>
            <w:r w:rsidRPr="0064195D">
              <w:rPr>
                <w:sz w:val="20"/>
                <w:szCs w:val="20"/>
                <w:lang w:val="es-MX"/>
              </w:rPr>
              <w:t>Procesos de limpieza y desinfección.</w:t>
            </w:r>
          </w:p>
        </w:tc>
        <w:tc>
          <w:tcPr>
            <w:tcW w:w="0" w:type="auto"/>
            <w:hideMark/>
          </w:tcPr>
          <w:p w:rsidRPr="0064195D" w:rsidR="00A978A0" w:rsidP="00D97AF9" w:rsidRDefault="00A978A0" w14:paraId="142591D2" w14:textId="77777777">
            <w:pPr>
              <w:rPr>
                <w:sz w:val="20"/>
                <w:szCs w:val="20"/>
                <w:lang w:val="es-MX"/>
              </w:rPr>
            </w:pPr>
            <w:r w:rsidRPr="0064195D">
              <w:rPr>
                <w:sz w:val="20"/>
                <w:szCs w:val="20"/>
                <w:lang w:val="es-MX"/>
              </w:rPr>
              <w:t>Todo el sistema productivo.</w:t>
            </w:r>
          </w:p>
        </w:tc>
      </w:tr>
      <w:tr w:rsidRPr="0064195D" w:rsidR="00A978A0" w:rsidTr="00D97AF9" w14:paraId="33BF2AC9" w14:textId="77777777">
        <w:tc>
          <w:tcPr>
            <w:tcW w:w="1609" w:type="dxa"/>
            <w:hideMark/>
          </w:tcPr>
          <w:p w:rsidRPr="0064195D" w:rsidR="00A978A0" w:rsidP="00D97AF9" w:rsidRDefault="00A978A0" w14:paraId="46431BF1" w14:textId="77777777">
            <w:pPr>
              <w:rPr>
                <w:sz w:val="20"/>
                <w:szCs w:val="20"/>
                <w:lang w:val="es-MX"/>
              </w:rPr>
            </w:pPr>
            <w:r w:rsidRPr="0064195D">
              <w:rPr>
                <w:b/>
                <w:bCs/>
                <w:sz w:val="20"/>
                <w:szCs w:val="20"/>
                <w:lang w:val="es-MX"/>
              </w:rPr>
              <w:t>Aplicación</w:t>
            </w:r>
          </w:p>
        </w:tc>
        <w:tc>
          <w:tcPr>
            <w:tcW w:w="0" w:type="auto"/>
            <w:hideMark/>
          </w:tcPr>
          <w:p w:rsidRPr="0064195D" w:rsidR="00A978A0" w:rsidP="00D97AF9" w:rsidRDefault="00A978A0" w14:paraId="1793CFD6" w14:textId="77777777">
            <w:pPr>
              <w:rPr>
                <w:sz w:val="20"/>
                <w:szCs w:val="20"/>
                <w:lang w:val="es-MX"/>
              </w:rPr>
            </w:pPr>
            <w:r w:rsidRPr="0064195D">
              <w:rPr>
                <w:sz w:val="20"/>
                <w:szCs w:val="20"/>
                <w:lang w:val="es-MX"/>
              </w:rPr>
              <w:t>Operativa.</w:t>
            </w:r>
          </w:p>
        </w:tc>
        <w:tc>
          <w:tcPr>
            <w:tcW w:w="0" w:type="auto"/>
            <w:hideMark/>
          </w:tcPr>
          <w:p w:rsidRPr="0064195D" w:rsidR="00A978A0" w:rsidP="00D97AF9" w:rsidRDefault="00A978A0" w14:paraId="1C98FA18" w14:textId="77777777">
            <w:pPr>
              <w:rPr>
                <w:sz w:val="20"/>
                <w:szCs w:val="20"/>
                <w:lang w:val="es-MX"/>
              </w:rPr>
            </w:pPr>
            <w:r w:rsidRPr="0064195D">
              <w:rPr>
                <w:sz w:val="20"/>
                <w:szCs w:val="20"/>
                <w:lang w:val="es-MX"/>
              </w:rPr>
              <w:t>Técnica y administrativa.</w:t>
            </w:r>
          </w:p>
        </w:tc>
      </w:tr>
      <w:tr w:rsidRPr="0064195D" w:rsidR="00A978A0" w:rsidTr="00D97AF9" w14:paraId="2D4F6983" w14:textId="77777777">
        <w:tc>
          <w:tcPr>
            <w:tcW w:w="1609" w:type="dxa"/>
            <w:hideMark/>
          </w:tcPr>
          <w:p w:rsidRPr="0064195D" w:rsidR="00A978A0" w:rsidP="00D97AF9" w:rsidRDefault="00A978A0" w14:paraId="47D9201C" w14:textId="77777777">
            <w:pPr>
              <w:rPr>
                <w:sz w:val="20"/>
                <w:szCs w:val="20"/>
                <w:lang w:val="es-MX"/>
              </w:rPr>
            </w:pPr>
            <w:r w:rsidRPr="0064195D">
              <w:rPr>
                <w:b/>
                <w:bCs/>
                <w:sz w:val="20"/>
                <w:szCs w:val="20"/>
                <w:lang w:val="es-MX"/>
              </w:rPr>
              <w:t>Documentación</w:t>
            </w:r>
          </w:p>
        </w:tc>
        <w:tc>
          <w:tcPr>
            <w:tcW w:w="0" w:type="auto"/>
            <w:hideMark/>
          </w:tcPr>
          <w:p w:rsidRPr="0064195D" w:rsidR="00A978A0" w:rsidP="00D97AF9" w:rsidRDefault="00A978A0" w14:paraId="6FB1A9C3" w14:textId="77777777">
            <w:pPr>
              <w:rPr>
                <w:sz w:val="20"/>
                <w:szCs w:val="20"/>
                <w:lang w:val="es-MX"/>
              </w:rPr>
            </w:pPr>
            <w:r w:rsidRPr="0064195D">
              <w:rPr>
                <w:sz w:val="20"/>
                <w:szCs w:val="20"/>
                <w:lang w:val="es-MX"/>
              </w:rPr>
              <w:t>Procedimientos escritos.</w:t>
            </w:r>
          </w:p>
        </w:tc>
        <w:tc>
          <w:tcPr>
            <w:tcW w:w="0" w:type="auto"/>
            <w:hideMark/>
          </w:tcPr>
          <w:p w:rsidRPr="0064195D" w:rsidR="00A978A0" w:rsidP="00D97AF9" w:rsidRDefault="00A978A0" w14:paraId="0DCA84A5" w14:textId="77777777">
            <w:pPr>
              <w:rPr>
                <w:sz w:val="20"/>
                <w:szCs w:val="20"/>
                <w:lang w:val="es-MX"/>
              </w:rPr>
            </w:pPr>
            <w:r w:rsidRPr="0064195D">
              <w:rPr>
                <w:sz w:val="20"/>
                <w:szCs w:val="20"/>
                <w:lang w:val="es-MX"/>
              </w:rPr>
              <w:t>Manuales, registros y protocolos.</w:t>
            </w:r>
          </w:p>
        </w:tc>
      </w:tr>
      <w:tr w:rsidRPr="0064195D" w:rsidR="00A978A0" w:rsidTr="00D97AF9" w14:paraId="450FBFE8" w14:textId="77777777">
        <w:tc>
          <w:tcPr>
            <w:tcW w:w="1609" w:type="dxa"/>
            <w:hideMark/>
          </w:tcPr>
          <w:p w:rsidRPr="0064195D" w:rsidR="00A978A0" w:rsidP="00D97AF9" w:rsidRDefault="00A978A0" w14:paraId="5A8F8993" w14:textId="77777777">
            <w:pPr>
              <w:rPr>
                <w:sz w:val="20"/>
                <w:szCs w:val="20"/>
                <w:lang w:val="es-MX"/>
              </w:rPr>
            </w:pPr>
            <w:r w:rsidRPr="0064195D">
              <w:rPr>
                <w:b/>
                <w:bCs/>
                <w:sz w:val="20"/>
                <w:szCs w:val="20"/>
                <w:lang w:val="es-MX"/>
              </w:rPr>
              <w:t>Responsable</w:t>
            </w:r>
          </w:p>
        </w:tc>
        <w:tc>
          <w:tcPr>
            <w:tcW w:w="0" w:type="auto"/>
            <w:hideMark/>
          </w:tcPr>
          <w:p w:rsidRPr="0064195D" w:rsidR="00A978A0" w:rsidP="00D97AF9" w:rsidRDefault="00A978A0" w14:paraId="4F9DB514" w14:textId="77777777">
            <w:pPr>
              <w:rPr>
                <w:sz w:val="20"/>
                <w:szCs w:val="20"/>
                <w:lang w:val="es-MX"/>
              </w:rPr>
            </w:pPr>
            <w:r w:rsidRPr="0064195D">
              <w:rPr>
                <w:sz w:val="20"/>
                <w:szCs w:val="20"/>
                <w:lang w:val="es-MX"/>
              </w:rPr>
              <w:t>Personal operativo.</w:t>
            </w:r>
          </w:p>
        </w:tc>
        <w:tc>
          <w:tcPr>
            <w:tcW w:w="0" w:type="auto"/>
            <w:hideMark/>
          </w:tcPr>
          <w:p w:rsidRPr="0064195D" w:rsidR="00A978A0" w:rsidP="00D97AF9" w:rsidRDefault="00A978A0" w14:paraId="70389096" w14:textId="77777777">
            <w:pPr>
              <w:rPr>
                <w:sz w:val="20"/>
                <w:szCs w:val="20"/>
                <w:lang w:val="es-MX"/>
              </w:rPr>
            </w:pPr>
            <w:r w:rsidRPr="0064195D">
              <w:rPr>
                <w:sz w:val="20"/>
                <w:szCs w:val="20"/>
                <w:lang w:val="es-MX"/>
              </w:rPr>
              <w:t>Toda la organización.</w:t>
            </w:r>
          </w:p>
        </w:tc>
      </w:tr>
    </w:tbl>
    <w:p w:rsidR="00A978A0" w:rsidP="00A978A0" w:rsidRDefault="00A978A0" w14:paraId="0841F30A" w14:textId="77777777">
      <w:pPr>
        <w:rPr>
          <w:sz w:val="20"/>
          <w:szCs w:val="20"/>
          <w:lang w:val="es-MX"/>
        </w:rPr>
      </w:pPr>
    </w:p>
    <w:p w:rsidR="00A978A0" w:rsidP="00A978A0" w:rsidRDefault="00A978A0" w14:paraId="65156C3F" w14:textId="77777777">
      <w:pPr>
        <w:rPr>
          <w:sz w:val="20"/>
          <w:szCs w:val="20"/>
          <w:lang w:val="es-MX"/>
        </w:rPr>
      </w:pPr>
      <w:r w:rsidRPr="0064195D">
        <w:rPr>
          <w:sz w:val="20"/>
          <w:szCs w:val="20"/>
          <w:lang w:val="es-MX"/>
        </w:rPr>
        <w:t>Esta diferenciación permite comprender que los POES se concentran principalmente en la estandarización de las operaciones sanitarias, mientras que las BPA abarcan de manera integral los diferentes componentes del sistema productivo.</w:t>
      </w:r>
    </w:p>
    <w:p w:rsidRPr="0064195D" w:rsidR="00A978A0" w:rsidP="00A978A0" w:rsidRDefault="00A978A0" w14:paraId="01E68DC6" w14:textId="77777777">
      <w:pPr>
        <w:rPr>
          <w:sz w:val="20"/>
          <w:szCs w:val="20"/>
          <w:lang w:val="es-MX"/>
        </w:rPr>
      </w:pPr>
    </w:p>
    <w:p w:rsidRPr="0064195D" w:rsidR="00A978A0" w:rsidP="00A978A0" w:rsidRDefault="00A978A0" w14:paraId="04D99317" w14:textId="77777777">
      <w:pPr>
        <w:rPr>
          <w:b/>
          <w:bCs/>
          <w:sz w:val="20"/>
          <w:szCs w:val="20"/>
          <w:lang w:val="es-MX"/>
        </w:rPr>
      </w:pPr>
      <w:r w:rsidRPr="0064195D">
        <w:rPr>
          <w:b/>
          <w:bCs/>
          <w:sz w:val="20"/>
          <w:szCs w:val="20"/>
          <w:lang w:val="es-MX"/>
        </w:rPr>
        <w:t>2.2 Ventajas</w:t>
      </w:r>
    </w:p>
    <w:p w:rsidR="00A978A0" w:rsidP="00A978A0" w:rsidRDefault="00A978A0" w14:paraId="29EC88A4" w14:textId="77777777">
      <w:pPr>
        <w:jc w:val="both"/>
        <w:rPr>
          <w:sz w:val="20"/>
          <w:szCs w:val="20"/>
          <w:lang w:val="es-MX"/>
        </w:rPr>
      </w:pPr>
      <w:r w:rsidRPr="0064195D">
        <w:rPr>
          <w:sz w:val="20"/>
          <w:szCs w:val="20"/>
          <w:lang w:val="es-MX"/>
        </w:rPr>
        <w:lastRenderedPageBreak/>
        <w:t xml:space="preserve">La implementación de POES y BPA genera </w:t>
      </w:r>
      <w:r w:rsidRPr="0064195D">
        <w:rPr>
          <w:b/>
          <w:bCs/>
          <w:sz w:val="20"/>
          <w:szCs w:val="20"/>
          <w:lang w:val="es-MX"/>
        </w:rPr>
        <w:t>beneficios sanitarios, productivos, económicos y comerciales</w:t>
      </w:r>
      <w:r w:rsidRPr="0064195D">
        <w:rPr>
          <w:sz w:val="20"/>
          <w:szCs w:val="20"/>
          <w:lang w:val="es-MX"/>
        </w:rPr>
        <w:t>. Desde el punto de vista sanitario, disminuye la presencia de microorganismos patógenos y reduce la incidencia de enfermedades transmisibles. En el ámbito productivo, mejora la conversión alimenticia, disminuye la mortalidad y favorece un mejor desempeño zootécnico.</w:t>
      </w:r>
    </w:p>
    <w:p w:rsidRPr="0064195D" w:rsidR="00A978A0" w:rsidP="00A978A0" w:rsidRDefault="00A978A0" w14:paraId="7242B749" w14:textId="77777777">
      <w:pPr>
        <w:jc w:val="both"/>
        <w:rPr>
          <w:sz w:val="20"/>
          <w:szCs w:val="20"/>
          <w:lang w:val="es-MX"/>
        </w:rPr>
      </w:pPr>
    </w:p>
    <w:p w:rsidR="00A978A0" w:rsidP="00A978A0" w:rsidRDefault="00A978A0" w14:paraId="047E5390" w14:textId="77777777">
      <w:pPr>
        <w:jc w:val="both"/>
        <w:rPr>
          <w:sz w:val="20"/>
          <w:szCs w:val="20"/>
          <w:lang w:val="es-MX"/>
        </w:rPr>
      </w:pPr>
      <w:r w:rsidRPr="0064195D">
        <w:rPr>
          <w:sz w:val="20"/>
          <w:szCs w:val="20"/>
          <w:lang w:val="es-MX"/>
        </w:rPr>
        <w:t>En el ámbito económico, reduce los costos asociados con tratamientos veterinarios, pérdidas por decomisos y disminución de la productividad. Desde la perspectiva comercial, facilita la certificación de las granjas, fortalece la confianza del consumidor y mejora el acceso a mercados nacionales e internacionales.</w:t>
      </w:r>
    </w:p>
    <w:p w:rsidRPr="0064195D" w:rsidR="007107AD" w:rsidP="00A978A0" w:rsidRDefault="007107AD" w14:paraId="44C05B95" w14:textId="77777777">
      <w:pPr>
        <w:jc w:val="both"/>
        <w:rPr>
          <w:sz w:val="20"/>
          <w:szCs w:val="20"/>
          <w:lang w:val="es-MX"/>
        </w:rPr>
      </w:pPr>
    </w:p>
    <w:p w:rsidRPr="0064195D" w:rsidR="00A978A0" w:rsidP="00A978A0" w:rsidRDefault="00A978A0" w14:paraId="7D5863B2" w14:textId="77777777">
      <w:pPr>
        <w:rPr>
          <w:sz w:val="20"/>
          <w:szCs w:val="20"/>
          <w:lang w:val="es-MX"/>
        </w:rPr>
      </w:pPr>
      <w:r w:rsidRPr="0064195D">
        <w:rPr>
          <w:sz w:val="20"/>
          <w:szCs w:val="20"/>
          <w:lang w:val="es-MX"/>
        </w:rPr>
        <w:t>Además de estos beneficios, su implementación contribuye a reducir la contaminación y a proteger tanto a los trabajadores como a los consumidores. A continuación, se relacionan las principales áreas de impacto con sus beneficios</w:t>
      </w:r>
      <w:r>
        <w:rPr>
          <w:sz w:val="20"/>
          <w:szCs w:val="20"/>
          <w:lang w:val="es-MX"/>
        </w:rPr>
        <w:t>:</w:t>
      </w:r>
    </w:p>
    <w:p w:rsidR="00A978A0" w:rsidP="00A978A0" w:rsidRDefault="00A978A0" w14:paraId="42F5A032" w14:textId="77777777">
      <w:pPr>
        <w:rPr>
          <w:sz w:val="20"/>
          <w:szCs w:val="20"/>
        </w:rPr>
      </w:pPr>
    </w:p>
    <w:p w:rsidR="00A978A0" w:rsidP="00A978A0" w:rsidRDefault="00A978A0" w14:paraId="0DAEAF5C" w14:textId="39432417">
      <w:pPr>
        <w:rPr>
          <w:sz w:val="20"/>
          <w:szCs w:val="20"/>
        </w:rPr>
      </w:pPr>
      <w:r w:rsidRPr="00A978A0">
        <w:rPr>
          <w:sz w:val="20"/>
          <w:szCs w:val="20"/>
        </w:rPr>
        <w:drawing>
          <wp:inline distT="0" distB="0" distL="0" distR="0" wp14:anchorId="5FCC4A9D" wp14:editId="6F3FA0E2">
            <wp:extent cx="6520063" cy="1224280"/>
            <wp:effectExtent l="19050" t="0" r="14605" b="0"/>
            <wp:docPr id="233783365" name="Diagram 1">
              <a:extLst xmlns:a="http://schemas.openxmlformats.org/drawingml/2006/main">
                <a:ext uri="{FF2B5EF4-FFF2-40B4-BE49-F238E27FC236}">
                  <a16:creationId xmlns:a16="http://schemas.microsoft.com/office/drawing/2014/main" id="{7F5F1765-71A6-8D94-1AF3-A7175C906AE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rsidR="00A978A0" w:rsidP="00A978A0" w:rsidRDefault="00A978A0" w14:paraId="640F73CE" w14:textId="77777777">
      <w:pPr>
        <w:rPr>
          <w:sz w:val="20"/>
          <w:szCs w:val="20"/>
        </w:rPr>
      </w:pPr>
    </w:p>
    <w:p w:rsidR="00A978A0" w:rsidP="00A978A0" w:rsidRDefault="00A978A0" w14:paraId="3FEA58C8" w14:textId="77777777">
      <w:pPr>
        <w:rPr>
          <w:sz w:val="20"/>
          <w:szCs w:val="20"/>
          <w:lang w:val="es-MX"/>
        </w:rPr>
      </w:pPr>
      <w:r w:rsidRPr="0064195D">
        <w:rPr>
          <w:sz w:val="20"/>
          <w:szCs w:val="20"/>
          <w:lang w:val="es-MX"/>
        </w:rPr>
        <w:t>La integración de estos beneficios fortalece el funcionamiento de la empresa avícola y permite relacionar la gestión sanitaria con la eficiencia productiva, la sostenibilidad y la competitividad.</w:t>
      </w:r>
    </w:p>
    <w:p w:rsidR="00CE6229" w:rsidP="00A978A0" w:rsidRDefault="00CE6229" w14:paraId="1DB29B81" w14:textId="77777777">
      <w:pPr>
        <w:rPr>
          <w:sz w:val="20"/>
          <w:szCs w:val="20"/>
          <w:lang w:val="es-MX"/>
        </w:rPr>
      </w:pPr>
    </w:p>
    <w:p w:rsidRPr="0064195D" w:rsidR="00A978A0" w:rsidP="00A978A0" w:rsidRDefault="00A978A0" w14:paraId="1C5CD044" w14:textId="77777777">
      <w:pPr>
        <w:rPr>
          <w:sz w:val="20"/>
          <w:szCs w:val="20"/>
          <w:lang w:val="es-MX"/>
        </w:rPr>
      </w:pPr>
    </w:p>
    <w:p w:rsidR="00A978A0" w:rsidP="00A978A0" w:rsidRDefault="00A978A0" w14:paraId="2FAE91DA" w14:textId="77777777">
      <w:pPr>
        <w:rPr>
          <w:b/>
          <w:bCs/>
          <w:sz w:val="20"/>
          <w:szCs w:val="20"/>
          <w:lang w:val="es-MX"/>
        </w:rPr>
      </w:pPr>
      <w:r w:rsidRPr="0064195D">
        <w:rPr>
          <w:b/>
          <w:bCs/>
          <w:sz w:val="20"/>
          <w:szCs w:val="20"/>
          <w:lang w:val="es-MX"/>
        </w:rPr>
        <w:t>2.3 Protocolos</w:t>
      </w:r>
    </w:p>
    <w:p w:rsidRPr="0064195D" w:rsidR="00A978A0" w:rsidP="00A978A0" w:rsidRDefault="00A978A0" w14:paraId="571E272B" w14:textId="77777777">
      <w:pPr>
        <w:rPr>
          <w:b/>
          <w:bCs/>
          <w:sz w:val="20"/>
          <w:szCs w:val="20"/>
          <w:lang w:val="es-MX"/>
        </w:rPr>
      </w:pPr>
    </w:p>
    <w:p w:rsidR="00A978A0" w:rsidP="00CE6229" w:rsidRDefault="00A978A0" w14:paraId="3AD187B2" w14:textId="77777777">
      <w:pPr>
        <w:jc w:val="both"/>
        <w:rPr>
          <w:sz w:val="20"/>
          <w:szCs w:val="20"/>
          <w:lang w:val="es-MX"/>
        </w:rPr>
      </w:pPr>
      <w:r w:rsidRPr="0064195D">
        <w:rPr>
          <w:sz w:val="20"/>
          <w:szCs w:val="20"/>
          <w:lang w:val="es-MX"/>
        </w:rPr>
        <w:t>Los protocolos operativos describen, de manera secuencial, las actividades que deben ejecutarse para garantizar condiciones sanitarias adecuadas durante el proceso productivo. Su estandarización facilita el cumplimiento de las medidas de bioseguridad y permite definir responsabilidades, frecuencias y mecanismos de seguimiento.</w:t>
      </w:r>
      <w:r>
        <w:rPr>
          <w:sz w:val="20"/>
          <w:szCs w:val="20"/>
          <w:lang w:val="es-MX"/>
        </w:rPr>
        <w:t xml:space="preserve"> </w:t>
      </w:r>
      <w:r w:rsidRPr="0064195D">
        <w:rPr>
          <w:sz w:val="20"/>
          <w:szCs w:val="20"/>
          <w:lang w:val="es-MX"/>
        </w:rPr>
        <w:t>Entre los principales protocolos se encuentran:</w:t>
      </w:r>
    </w:p>
    <w:p w:rsidR="00CE6229" w:rsidP="00CE6229" w:rsidRDefault="00CE6229" w14:paraId="09977648" w14:textId="77777777">
      <w:pPr>
        <w:jc w:val="both"/>
        <w:rPr>
          <w:sz w:val="20"/>
          <w:szCs w:val="20"/>
          <w:lang w:val="es-MX"/>
        </w:rPr>
      </w:pPr>
    </w:p>
    <w:tbl>
      <w:tblPr>
        <w:tblStyle w:val="TableGrid"/>
        <w:tblW w:w="0" w:type="auto"/>
        <w:tblLook w:val="04A0" w:firstRow="1" w:lastRow="0" w:firstColumn="1" w:lastColumn="0" w:noHBand="0" w:noVBand="1"/>
      </w:tblPr>
      <w:tblGrid>
        <w:gridCol w:w="4206"/>
        <w:gridCol w:w="5756"/>
      </w:tblGrid>
      <w:tr w:rsidR="00CE6229" w:rsidTr="00CE6229" w14:paraId="2E8ED7F1" w14:textId="77777777">
        <w:tc>
          <w:tcPr>
            <w:tcW w:w="2689" w:type="dxa"/>
            <w:shd w:val="clear" w:color="auto" w:fill="DBE5F1" w:themeFill="accent1" w:themeFillTint="33"/>
          </w:tcPr>
          <w:p w:rsidR="00CE6229" w:rsidP="00CE6229" w:rsidRDefault="00D62ED0" w14:paraId="664B221E" w14:textId="48BC0A46">
            <w:pPr>
              <w:jc w:val="both"/>
              <w:rPr>
                <w:sz w:val="20"/>
                <w:szCs w:val="20"/>
                <w:lang w:val="es-MX"/>
              </w:rPr>
            </w:pPr>
            <w:r>
              <w:rPr>
                <w:noProof/>
                <w:sz w:val="20"/>
                <w:szCs w:val="20"/>
                <w:lang w:val="es-MX"/>
              </w:rPr>
              <w:drawing>
                <wp:inline distT="0" distB="0" distL="0" distR="0" wp14:anchorId="2EC169C8" wp14:editId="484FFDEF">
                  <wp:extent cx="2524205" cy="1682803"/>
                  <wp:effectExtent l="0" t="0" r="9525" b="0"/>
                  <wp:docPr id="8695614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534293" cy="1689529"/>
                          </a:xfrm>
                          <a:prstGeom prst="rect">
                            <a:avLst/>
                          </a:prstGeom>
                          <a:noFill/>
                        </pic:spPr>
                      </pic:pic>
                    </a:graphicData>
                  </a:graphic>
                </wp:inline>
              </w:drawing>
            </w:r>
          </w:p>
        </w:tc>
        <w:tc>
          <w:tcPr>
            <w:tcW w:w="7273" w:type="dxa"/>
            <w:shd w:val="clear" w:color="auto" w:fill="DBE5F1" w:themeFill="accent1" w:themeFillTint="33"/>
          </w:tcPr>
          <w:p w:rsidRPr="0064195D" w:rsidR="00CE6229" w:rsidRDefault="00CE6229" w14:paraId="6E9A56F9" w14:textId="77777777">
            <w:pPr>
              <w:numPr>
                <w:ilvl w:val="0"/>
                <w:numId w:val="7"/>
              </w:numPr>
              <w:rPr>
                <w:sz w:val="20"/>
                <w:szCs w:val="20"/>
                <w:lang w:val="es-MX"/>
              </w:rPr>
            </w:pPr>
            <w:r w:rsidRPr="0064195D">
              <w:rPr>
                <w:sz w:val="20"/>
                <w:szCs w:val="20"/>
                <w:lang w:val="es-MX"/>
              </w:rPr>
              <w:t>Control de ingreso de personal.</w:t>
            </w:r>
          </w:p>
          <w:p w:rsidRPr="0064195D" w:rsidR="00CE6229" w:rsidRDefault="00CE6229" w14:paraId="32079075" w14:textId="77777777">
            <w:pPr>
              <w:numPr>
                <w:ilvl w:val="0"/>
                <w:numId w:val="7"/>
              </w:numPr>
              <w:rPr>
                <w:sz w:val="20"/>
                <w:szCs w:val="20"/>
                <w:lang w:val="es-MX"/>
              </w:rPr>
            </w:pPr>
            <w:r w:rsidRPr="0064195D">
              <w:rPr>
                <w:sz w:val="20"/>
                <w:szCs w:val="20"/>
                <w:lang w:val="es-MX"/>
              </w:rPr>
              <w:t>Limpieza y desinfección de instalaciones.</w:t>
            </w:r>
          </w:p>
          <w:p w:rsidRPr="0064195D" w:rsidR="00CE6229" w:rsidRDefault="00CE6229" w14:paraId="673DB809" w14:textId="77777777">
            <w:pPr>
              <w:numPr>
                <w:ilvl w:val="0"/>
                <w:numId w:val="7"/>
              </w:numPr>
              <w:rPr>
                <w:sz w:val="20"/>
                <w:szCs w:val="20"/>
                <w:lang w:val="es-MX"/>
              </w:rPr>
            </w:pPr>
            <w:r w:rsidRPr="0064195D">
              <w:rPr>
                <w:sz w:val="20"/>
                <w:szCs w:val="20"/>
                <w:lang w:val="es-MX"/>
              </w:rPr>
              <w:t>Lavado y desinfección de equipos.</w:t>
            </w:r>
          </w:p>
          <w:p w:rsidRPr="0064195D" w:rsidR="00CE6229" w:rsidRDefault="00CE6229" w14:paraId="45CA21D0" w14:textId="77777777">
            <w:pPr>
              <w:numPr>
                <w:ilvl w:val="0"/>
                <w:numId w:val="7"/>
              </w:numPr>
              <w:rPr>
                <w:sz w:val="20"/>
                <w:szCs w:val="20"/>
                <w:lang w:val="es-MX"/>
              </w:rPr>
            </w:pPr>
            <w:r w:rsidRPr="0064195D">
              <w:rPr>
                <w:sz w:val="20"/>
                <w:szCs w:val="20"/>
                <w:lang w:val="es-MX"/>
              </w:rPr>
              <w:t>Manejo del agua de consumo.</w:t>
            </w:r>
          </w:p>
          <w:p w:rsidRPr="0064195D" w:rsidR="00CE6229" w:rsidRDefault="00CE6229" w14:paraId="767FFBA8" w14:textId="77777777">
            <w:pPr>
              <w:numPr>
                <w:ilvl w:val="0"/>
                <w:numId w:val="7"/>
              </w:numPr>
              <w:rPr>
                <w:sz w:val="20"/>
                <w:szCs w:val="20"/>
                <w:lang w:val="es-MX"/>
              </w:rPr>
            </w:pPr>
            <w:r w:rsidRPr="0064195D">
              <w:rPr>
                <w:sz w:val="20"/>
                <w:szCs w:val="20"/>
                <w:lang w:val="es-MX"/>
              </w:rPr>
              <w:t>Manejo del alimento.</w:t>
            </w:r>
          </w:p>
          <w:p w:rsidRPr="0064195D" w:rsidR="00CE6229" w:rsidRDefault="00CE6229" w14:paraId="26E646BB" w14:textId="77777777">
            <w:pPr>
              <w:numPr>
                <w:ilvl w:val="0"/>
                <w:numId w:val="7"/>
              </w:numPr>
              <w:rPr>
                <w:sz w:val="20"/>
                <w:szCs w:val="20"/>
                <w:lang w:val="es-MX"/>
              </w:rPr>
            </w:pPr>
            <w:r w:rsidRPr="0064195D">
              <w:rPr>
                <w:sz w:val="20"/>
                <w:szCs w:val="20"/>
                <w:lang w:val="es-MX"/>
              </w:rPr>
              <w:t>Control integrado de plagas.</w:t>
            </w:r>
          </w:p>
          <w:p w:rsidRPr="0064195D" w:rsidR="00CE6229" w:rsidRDefault="00CE6229" w14:paraId="6B344095" w14:textId="77777777">
            <w:pPr>
              <w:numPr>
                <w:ilvl w:val="0"/>
                <w:numId w:val="7"/>
              </w:numPr>
              <w:rPr>
                <w:sz w:val="20"/>
                <w:szCs w:val="20"/>
                <w:lang w:val="es-MX"/>
              </w:rPr>
            </w:pPr>
            <w:r w:rsidRPr="0064195D">
              <w:rPr>
                <w:sz w:val="20"/>
                <w:szCs w:val="20"/>
                <w:lang w:val="es-MX"/>
              </w:rPr>
              <w:t>Manejo de residuos.</w:t>
            </w:r>
          </w:p>
          <w:p w:rsidRPr="0064195D" w:rsidR="00CE6229" w:rsidRDefault="00CE6229" w14:paraId="4E9E8D5D" w14:textId="77777777">
            <w:pPr>
              <w:numPr>
                <w:ilvl w:val="0"/>
                <w:numId w:val="7"/>
              </w:numPr>
              <w:rPr>
                <w:sz w:val="20"/>
                <w:szCs w:val="20"/>
                <w:lang w:val="es-MX"/>
              </w:rPr>
            </w:pPr>
            <w:r w:rsidRPr="0064195D">
              <w:rPr>
                <w:sz w:val="20"/>
                <w:szCs w:val="20"/>
                <w:lang w:val="es-MX"/>
              </w:rPr>
              <w:t>Manejo de mortalidad.</w:t>
            </w:r>
          </w:p>
          <w:p w:rsidRPr="0064195D" w:rsidR="00CE6229" w:rsidRDefault="00CE6229" w14:paraId="33A1FEBB" w14:textId="77777777">
            <w:pPr>
              <w:numPr>
                <w:ilvl w:val="0"/>
                <w:numId w:val="7"/>
              </w:numPr>
              <w:rPr>
                <w:sz w:val="20"/>
                <w:szCs w:val="20"/>
                <w:lang w:val="es-MX"/>
              </w:rPr>
            </w:pPr>
            <w:r w:rsidRPr="0064195D">
              <w:rPr>
                <w:sz w:val="20"/>
                <w:szCs w:val="20"/>
                <w:lang w:val="es-MX"/>
              </w:rPr>
              <w:t>Vacío sanitario.</w:t>
            </w:r>
          </w:p>
          <w:p w:rsidRPr="0064195D" w:rsidR="00CE6229" w:rsidRDefault="00CE6229" w14:paraId="68B60C85" w14:textId="77777777">
            <w:pPr>
              <w:numPr>
                <w:ilvl w:val="0"/>
                <w:numId w:val="7"/>
              </w:numPr>
              <w:rPr>
                <w:sz w:val="20"/>
                <w:szCs w:val="20"/>
                <w:lang w:val="es-MX"/>
              </w:rPr>
            </w:pPr>
            <w:r w:rsidRPr="0064195D">
              <w:rPr>
                <w:sz w:val="20"/>
                <w:szCs w:val="20"/>
                <w:lang w:val="es-MX"/>
              </w:rPr>
              <w:t>Sistema Todo Dentro–Todo Afuera.</w:t>
            </w:r>
          </w:p>
          <w:p w:rsidRPr="0064195D" w:rsidR="00CE6229" w:rsidRDefault="00CE6229" w14:paraId="2B0B3A30" w14:textId="77777777">
            <w:pPr>
              <w:numPr>
                <w:ilvl w:val="0"/>
                <w:numId w:val="7"/>
              </w:numPr>
              <w:rPr>
                <w:sz w:val="20"/>
                <w:szCs w:val="20"/>
                <w:lang w:val="es-MX"/>
              </w:rPr>
            </w:pPr>
            <w:r w:rsidRPr="0064195D">
              <w:rPr>
                <w:sz w:val="20"/>
                <w:szCs w:val="20"/>
                <w:lang w:val="es-MX"/>
              </w:rPr>
              <w:t>Manejo de visitantes.</w:t>
            </w:r>
          </w:p>
          <w:p w:rsidR="00CE6229" w:rsidRDefault="00CE6229" w14:paraId="2AF8249B" w14:textId="77777777">
            <w:pPr>
              <w:numPr>
                <w:ilvl w:val="0"/>
                <w:numId w:val="7"/>
              </w:numPr>
              <w:rPr>
                <w:sz w:val="20"/>
                <w:szCs w:val="20"/>
                <w:lang w:val="es-MX"/>
              </w:rPr>
            </w:pPr>
            <w:r w:rsidRPr="0064195D">
              <w:rPr>
                <w:sz w:val="20"/>
                <w:szCs w:val="20"/>
                <w:lang w:val="es-MX"/>
              </w:rPr>
              <w:t>Toma de muestras.</w:t>
            </w:r>
          </w:p>
          <w:p w:rsidRPr="00CE6229" w:rsidR="00CE6229" w:rsidRDefault="00CE6229" w14:paraId="6B68CD0A" w14:textId="19ECC2C1">
            <w:pPr>
              <w:numPr>
                <w:ilvl w:val="0"/>
                <w:numId w:val="7"/>
              </w:numPr>
              <w:rPr>
                <w:sz w:val="20"/>
                <w:szCs w:val="20"/>
                <w:lang w:val="es-MX"/>
              </w:rPr>
            </w:pPr>
            <w:r w:rsidRPr="00CE6229">
              <w:rPr>
                <w:sz w:val="20"/>
                <w:szCs w:val="20"/>
                <w:lang w:val="es-MX"/>
              </w:rPr>
              <w:t>Control documental.</w:t>
            </w:r>
          </w:p>
        </w:tc>
      </w:tr>
    </w:tbl>
    <w:p w:rsidRPr="0064195D" w:rsidR="00CE6229" w:rsidP="00CE6229" w:rsidRDefault="00CE6229" w14:paraId="5333E84C" w14:textId="77777777">
      <w:pPr>
        <w:jc w:val="both"/>
        <w:rPr>
          <w:sz w:val="20"/>
          <w:szCs w:val="20"/>
          <w:lang w:val="es-MX"/>
        </w:rPr>
      </w:pPr>
    </w:p>
    <w:p w:rsidRPr="00CE6229" w:rsidR="00A978A0" w:rsidP="00CE6229" w:rsidRDefault="00A978A0" w14:paraId="44B07614" w14:textId="77777777">
      <w:pPr>
        <w:spacing w:line="240" w:lineRule="auto"/>
        <w:rPr>
          <w:sz w:val="20"/>
          <w:szCs w:val="20"/>
          <w:lang w:val="es-MX"/>
        </w:rPr>
      </w:pPr>
    </w:p>
    <w:p w:rsidR="00A978A0" w:rsidP="00A978A0" w:rsidRDefault="00A978A0" w14:paraId="40AEB335" w14:textId="77777777">
      <w:pPr>
        <w:jc w:val="both"/>
        <w:rPr>
          <w:sz w:val="20"/>
          <w:szCs w:val="20"/>
          <w:lang w:val="es-MX"/>
        </w:rPr>
      </w:pPr>
      <w:r w:rsidRPr="0064195D">
        <w:rPr>
          <w:sz w:val="20"/>
          <w:szCs w:val="20"/>
          <w:lang w:val="es-MX"/>
        </w:rPr>
        <w:t>Estos protocolos abarcan actividades relacionadas con el ingreso a las instalaciones, las condiciones sanitarias del proceso productivo, el manejo de insumos y residuos, y la generación de evidencias documentales.</w:t>
      </w:r>
      <w:r>
        <w:rPr>
          <w:sz w:val="20"/>
          <w:szCs w:val="20"/>
          <w:lang w:val="es-MX"/>
        </w:rPr>
        <w:t xml:space="preserve"> </w:t>
      </w:r>
      <w:r w:rsidRPr="0064195D">
        <w:rPr>
          <w:sz w:val="20"/>
          <w:szCs w:val="20"/>
          <w:lang w:val="es-MX"/>
        </w:rPr>
        <w:t xml:space="preserve">Cada </w:t>
      </w:r>
      <w:r w:rsidRPr="0064195D">
        <w:rPr>
          <w:sz w:val="20"/>
          <w:szCs w:val="20"/>
          <w:lang w:val="es-MX"/>
        </w:rPr>
        <w:lastRenderedPageBreak/>
        <w:t xml:space="preserve">protocolo debe especificar el </w:t>
      </w:r>
      <w:r w:rsidRPr="0064195D">
        <w:rPr>
          <w:b/>
          <w:bCs/>
          <w:sz w:val="20"/>
          <w:szCs w:val="20"/>
          <w:lang w:val="es-MX"/>
        </w:rPr>
        <w:t>objetivo, el responsable, la frecuencia, los materiales requeridos, el procedimiento, los criterios de aceptación y el registro correspondiente</w:t>
      </w:r>
      <w:r w:rsidRPr="0064195D">
        <w:rPr>
          <w:sz w:val="20"/>
          <w:szCs w:val="20"/>
          <w:lang w:val="es-MX"/>
        </w:rPr>
        <w:t>. Estos elementos permiten estandarizar la ejecución y facilitar el seguimiento de las actividades.</w:t>
      </w:r>
      <w:r>
        <w:rPr>
          <w:sz w:val="20"/>
          <w:szCs w:val="20"/>
          <w:lang w:val="es-MX"/>
        </w:rPr>
        <w:t xml:space="preserve"> </w:t>
      </w:r>
      <w:r w:rsidRPr="0064195D">
        <w:rPr>
          <w:sz w:val="20"/>
          <w:szCs w:val="20"/>
          <w:lang w:val="es-MX"/>
        </w:rPr>
        <w:t>A continuación, se presentan los componentes básicos que estructuran un POES y la función que cumple cada uno.</w:t>
      </w:r>
    </w:p>
    <w:p w:rsidR="00A978A0" w:rsidP="00A978A0" w:rsidRDefault="00A978A0" w14:paraId="091DDF36" w14:textId="77777777">
      <w:pPr>
        <w:jc w:val="both"/>
        <w:rPr>
          <w:sz w:val="20"/>
          <w:szCs w:val="20"/>
          <w:lang w:val="es-MX"/>
        </w:rPr>
      </w:pPr>
    </w:p>
    <w:p w:rsidRPr="0064195D" w:rsidR="00A978A0" w:rsidP="00A978A0" w:rsidRDefault="00335F65" w14:paraId="5A08BDC2" w14:textId="120C6A86">
      <w:pPr>
        <w:jc w:val="both"/>
        <w:rPr>
          <w:sz w:val="20"/>
          <w:szCs w:val="20"/>
          <w:lang w:val="es-MX"/>
        </w:rPr>
      </w:pPr>
      <w:r w:rsidRPr="00335F65">
        <w:rPr>
          <w:sz w:val="20"/>
          <w:szCs w:val="20"/>
        </w:rPr>
        <w:drawing>
          <wp:inline distT="0" distB="0" distL="0" distR="0" wp14:anchorId="015F55D9" wp14:editId="7369B4D9">
            <wp:extent cx="6332220" cy="1166495"/>
            <wp:effectExtent l="19050" t="0" r="11430" b="14605"/>
            <wp:docPr id="1111580203" name="Diagram 1">
              <a:extLst xmlns:a="http://schemas.openxmlformats.org/drawingml/2006/main">
                <a:ext uri="{FF2B5EF4-FFF2-40B4-BE49-F238E27FC236}">
                  <a16:creationId xmlns:a16="http://schemas.microsoft.com/office/drawing/2014/main" id="{20F38DB7-8191-E93C-099C-CE3A512E98E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rsidR="00A978A0" w:rsidP="00A978A0" w:rsidRDefault="00A978A0" w14:paraId="5F0DD7BC" w14:textId="77777777">
      <w:pPr>
        <w:rPr>
          <w:sz w:val="20"/>
          <w:szCs w:val="20"/>
          <w:lang w:val="es-MX"/>
        </w:rPr>
      </w:pPr>
    </w:p>
    <w:p w:rsidR="00A978A0" w:rsidP="00A978A0" w:rsidRDefault="00A978A0" w14:paraId="311A2ACE" w14:textId="77777777">
      <w:pPr>
        <w:rPr>
          <w:sz w:val="20"/>
          <w:szCs w:val="20"/>
          <w:lang w:val="es-MX"/>
        </w:rPr>
      </w:pPr>
      <w:r w:rsidRPr="0064195D">
        <w:rPr>
          <w:sz w:val="20"/>
          <w:szCs w:val="20"/>
          <w:lang w:val="es-MX"/>
        </w:rPr>
        <w:t>La definición precisa de estos elementos facilita que el procedimiento pueda ejecutarse de manera uniforme, ser objeto de seguimiento y contar con la evidencia documental correspondiente.</w:t>
      </w:r>
    </w:p>
    <w:p w:rsidRPr="0064195D" w:rsidR="00335F65" w:rsidP="00A978A0" w:rsidRDefault="00335F65" w14:paraId="1787CD01" w14:textId="77777777">
      <w:pPr>
        <w:rPr>
          <w:sz w:val="20"/>
          <w:szCs w:val="20"/>
          <w:lang w:val="es-MX"/>
        </w:rPr>
      </w:pPr>
    </w:p>
    <w:p w:rsidR="00A978A0" w:rsidP="00A978A0" w:rsidRDefault="00A978A0" w14:paraId="53E8DCB4" w14:textId="77777777">
      <w:pPr>
        <w:rPr>
          <w:b/>
          <w:bCs/>
          <w:sz w:val="20"/>
          <w:szCs w:val="20"/>
          <w:lang w:val="es-MX"/>
        </w:rPr>
      </w:pPr>
      <w:r w:rsidRPr="0064195D">
        <w:rPr>
          <w:b/>
          <w:bCs/>
          <w:sz w:val="20"/>
          <w:szCs w:val="20"/>
          <w:lang w:val="es-MX"/>
        </w:rPr>
        <w:t>2.4 Verificación y documentación</w:t>
      </w:r>
    </w:p>
    <w:p w:rsidRPr="0064195D" w:rsidR="00A978A0" w:rsidP="00A978A0" w:rsidRDefault="00A978A0" w14:paraId="2767C440" w14:textId="77777777">
      <w:pPr>
        <w:rPr>
          <w:b/>
          <w:bCs/>
          <w:sz w:val="20"/>
          <w:szCs w:val="20"/>
          <w:lang w:val="es-MX"/>
        </w:rPr>
      </w:pPr>
    </w:p>
    <w:p w:rsidR="00A978A0" w:rsidP="00A978A0" w:rsidRDefault="00A978A0" w14:paraId="0EEAF7E0" w14:textId="0CC1032E">
      <w:pPr>
        <w:rPr>
          <w:sz w:val="20"/>
          <w:szCs w:val="20"/>
          <w:lang w:val="es-MX"/>
        </w:rPr>
      </w:pPr>
      <w:r w:rsidRPr="0064195D">
        <w:rPr>
          <w:sz w:val="20"/>
          <w:szCs w:val="20"/>
          <w:lang w:val="es-MX"/>
        </w:rPr>
        <w:t xml:space="preserve">La eficacia de los POES y las BPA depende del </w:t>
      </w:r>
      <w:r w:rsidRPr="0064195D">
        <w:rPr>
          <w:b/>
          <w:bCs/>
          <w:sz w:val="20"/>
          <w:szCs w:val="20"/>
          <w:lang w:val="es-MX"/>
        </w:rPr>
        <w:t>seguimiento permanente de su cumplimiento</w:t>
      </w:r>
      <w:r w:rsidRPr="0064195D">
        <w:rPr>
          <w:sz w:val="20"/>
          <w:szCs w:val="20"/>
          <w:lang w:val="es-MX"/>
        </w:rPr>
        <w:t>. La verificación permite determinar si los procedimientos se ejecutan de acuerdo con lo establecido e identificar oportunamente posibles desviaciones que requieran acciones de mejoramiento.</w:t>
      </w:r>
      <w:r>
        <w:rPr>
          <w:sz w:val="20"/>
          <w:szCs w:val="20"/>
          <w:lang w:val="es-MX"/>
        </w:rPr>
        <w:t xml:space="preserve"> </w:t>
      </w:r>
      <w:r w:rsidRPr="0064195D">
        <w:rPr>
          <w:sz w:val="20"/>
          <w:szCs w:val="20"/>
          <w:lang w:val="es-MX"/>
        </w:rPr>
        <w:t>La verificación debe realizarse mediante:</w:t>
      </w:r>
    </w:p>
    <w:p w:rsidR="001A204B" w:rsidP="00A978A0" w:rsidRDefault="001A204B" w14:paraId="30BEEA04" w14:textId="77777777">
      <w:pPr>
        <w:rPr>
          <w:sz w:val="20"/>
          <w:szCs w:val="20"/>
          <w:lang w:val="es-MX"/>
        </w:rPr>
      </w:pPr>
    </w:p>
    <w:tbl>
      <w:tblPr>
        <w:tblStyle w:val="TableGrid"/>
        <w:tblW w:w="0" w:type="auto"/>
        <w:tblLook w:val="04A0" w:firstRow="1" w:lastRow="0" w:firstColumn="1" w:lastColumn="0" w:noHBand="0" w:noVBand="1"/>
      </w:tblPr>
      <w:tblGrid>
        <w:gridCol w:w="4981"/>
        <w:gridCol w:w="4981"/>
      </w:tblGrid>
      <w:tr w:rsidR="001A204B" w:rsidTr="001A204B" w14:paraId="7017D3D3" w14:textId="77777777">
        <w:tc>
          <w:tcPr>
            <w:tcW w:w="4981" w:type="dxa"/>
            <w:shd w:val="clear" w:color="auto" w:fill="DBE5F1" w:themeFill="accent1" w:themeFillTint="33"/>
          </w:tcPr>
          <w:p w:rsidRPr="0064195D" w:rsidR="001A204B" w:rsidRDefault="001A204B" w14:paraId="3CE6400C" w14:textId="77777777">
            <w:pPr>
              <w:numPr>
                <w:ilvl w:val="0"/>
                <w:numId w:val="8"/>
              </w:numPr>
              <w:rPr>
                <w:sz w:val="20"/>
                <w:szCs w:val="20"/>
                <w:lang w:val="es-MX"/>
              </w:rPr>
            </w:pPr>
            <w:r w:rsidRPr="0064195D">
              <w:rPr>
                <w:sz w:val="20"/>
                <w:szCs w:val="20"/>
                <w:lang w:val="es-MX"/>
              </w:rPr>
              <w:t>Inspecciones.</w:t>
            </w:r>
          </w:p>
          <w:p w:rsidRPr="0064195D" w:rsidR="001A204B" w:rsidRDefault="001A204B" w14:paraId="6833EEBD" w14:textId="77777777">
            <w:pPr>
              <w:numPr>
                <w:ilvl w:val="0"/>
                <w:numId w:val="8"/>
              </w:numPr>
              <w:rPr>
                <w:sz w:val="20"/>
                <w:szCs w:val="20"/>
                <w:lang w:val="es-MX"/>
              </w:rPr>
            </w:pPr>
            <w:r w:rsidRPr="0064195D">
              <w:rPr>
                <w:sz w:val="20"/>
                <w:szCs w:val="20"/>
                <w:lang w:val="es-MX"/>
              </w:rPr>
              <w:t>Listas de chequeo.</w:t>
            </w:r>
          </w:p>
          <w:p w:rsidRPr="0064195D" w:rsidR="001A204B" w:rsidRDefault="001A204B" w14:paraId="2B5AB575" w14:textId="77777777">
            <w:pPr>
              <w:numPr>
                <w:ilvl w:val="0"/>
                <w:numId w:val="8"/>
              </w:numPr>
              <w:rPr>
                <w:sz w:val="20"/>
                <w:szCs w:val="20"/>
                <w:lang w:val="es-MX"/>
              </w:rPr>
            </w:pPr>
            <w:r w:rsidRPr="0064195D">
              <w:rPr>
                <w:sz w:val="20"/>
                <w:szCs w:val="20"/>
                <w:lang w:val="es-MX"/>
              </w:rPr>
              <w:t>Auditorías internas.</w:t>
            </w:r>
          </w:p>
          <w:p w:rsidRPr="0064195D" w:rsidR="001A204B" w:rsidRDefault="001A204B" w14:paraId="51F01974" w14:textId="77777777">
            <w:pPr>
              <w:numPr>
                <w:ilvl w:val="0"/>
                <w:numId w:val="8"/>
              </w:numPr>
              <w:rPr>
                <w:sz w:val="20"/>
                <w:szCs w:val="20"/>
                <w:lang w:val="es-MX"/>
              </w:rPr>
            </w:pPr>
            <w:r w:rsidRPr="0064195D">
              <w:rPr>
                <w:sz w:val="20"/>
                <w:szCs w:val="20"/>
                <w:lang w:val="es-MX"/>
              </w:rPr>
              <w:t>Seguimiento directo.</w:t>
            </w:r>
          </w:p>
          <w:p w:rsidR="001A204B" w:rsidRDefault="001A204B" w14:paraId="141BE5F0" w14:textId="77777777">
            <w:pPr>
              <w:numPr>
                <w:ilvl w:val="0"/>
                <w:numId w:val="8"/>
              </w:numPr>
              <w:rPr>
                <w:sz w:val="20"/>
                <w:szCs w:val="20"/>
                <w:lang w:val="es-MX"/>
              </w:rPr>
            </w:pPr>
            <w:r w:rsidRPr="0064195D">
              <w:rPr>
                <w:sz w:val="20"/>
                <w:szCs w:val="20"/>
                <w:lang w:val="es-MX"/>
              </w:rPr>
              <w:t>Toma de muestras microbiológicas.</w:t>
            </w:r>
          </w:p>
          <w:p w:rsidRPr="001A204B" w:rsidR="001A204B" w:rsidRDefault="001A204B" w14:paraId="6661C666" w14:textId="272D68D8">
            <w:pPr>
              <w:numPr>
                <w:ilvl w:val="0"/>
                <w:numId w:val="8"/>
              </w:numPr>
              <w:rPr>
                <w:sz w:val="20"/>
                <w:szCs w:val="20"/>
                <w:lang w:val="es-MX"/>
              </w:rPr>
            </w:pPr>
            <w:r w:rsidRPr="001A204B">
              <w:rPr>
                <w:sz w:val="20"/>
                <w:szCs w:val="20"/>
                <w:lang w:val="es-MX"/>
              </w:rPr>
              <w:t>Revisión de registros.</w:t>
            </w:r>
          </w:p>
        </w:tc>
        <w:tc>
          <w:tcPr>
            <w:tcW w:w="4981" w:type="dxa"/>
            <w:shd w:val="clear" w:color="auto" w:fill="DBE5F1" w:themeFill="accent1" w:themeFillTint="33"/>
          </w:tcPr>
          <w:p w:rsidR="001A204B" w:rsidP="00A978A0" w:rsidRDefault="007F2F38" w14:paraId="500522E0" w14:textId="13BC2CFC">
            <w:pPr>
              <w:rPr>
                <w:sz w:val="20"/>
                <w:szCs w:val="20"/>
                <w:lang w:val="es-MX"/>
              </w:rPr>
            </w:pPr>
            <w:r>
              <w:rPr>
                <w:noProof/>
                <w:sz w:val="20"/>
                <w:szCs w:val="20"/>
                <w:lang w:val="es-MX"/>
              </w:rPr>
              <w:drawing>
                <wp:inline distT="0" distB="0" distL="0" distR="0" wp14:anchorId="110BE036" wp14:editId="16280603">
                  <wp:extent cx="2051637" cy="1367758"/>
                  <wp:effectExtent l="0" t="0" r="6350" b="4445"/>
                  <wp:docPr id="6185691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61926" cy="1374617"/>
                          </a:xfrm>
                          <a:prstGeom prst="rect">
                            <a:avLst/>
                          </a:prstGeom>
                          <a:noFill/>
                        </pic:spPr>
                      </pic:pic>
                    </a:graphicData>
                  </a:graphic>
                </wp:inline>
              </w:drawing>
            </w:r>
          </w:p>
        </w:tc>
      </w:tr>
    </w:tbl>
    <w:p w:rsidRPr="0064195D" w:rsidR="001A204B" w:rsidP="00A978A0" w:rsidRDefault="001A204B" w14:paraId="38B25E17" w14:textId="77777777">
      <w:pPr>
        <w:rPr>
          <w:sz w:val="20"/>
          <w:szCs w:val="20"/>
          <w:lang w:val="es-MX"/>
        </w:rPr>
      </w:pPr>
    </w:p>
    <w:p w:rsidRPr="001A204B" w:rsidR="00A978A0" w:rsidP="001A204B" w:rsidRDefault="00A978A0" w14:paraId="2EA14057" w14:textId="77777777">
      <w:pPr>
        <w:spacing w:line="240" w:lineRule="auto"/>
        <w:rPr>
          <w:sz w:val="20"/>
          <w:szCs w:val="20"/>
          <w:lang w:val="es-MX"/>
        </w:rPr>
      </w:pPr>
    </w:p>
    <w:p w:rsidR="00A978A0" w:rsidP="00A978A0" w:rsidRDefault="00A978A0" w14:paraId="7B2E0672" w14:textId="77777777">
      <w:pPr>
        <w:jc w:val="both"/>
        <w:rPr>
          <w:sz w:val="20"/>
          <w:szCs w:val="20"/>
          <w:lang w:val="es-MX"/>
        </w:rPr>
      </w:pPr>
      <w:r w:rsidRPr="0064195D">
        <w:rPr>
          <w:sz w:val="20"/>
          <w:szCs w:val="20"/>
          <w:lang w:val="es-MX"/>
        </w:rPr>
        <w:t>Estos mecanismos aportan información para evaluar el cumplimiento de las actividades sanitarias y respaldar las decisiones relacionadas con el mejoramiento de los procedimientos.</w:t>
      </w:r>
      <w:r>
        <w:rPr>
          <w:sz w:val="20"/>
          <w:szCs w:val="20"/>
          <w:lang w:val="es-MX"/>
        </w:rPr>
        <w:t xml:space="preserve"> </w:t>
      </w:r>
      <w:r w:rsidRPr="0064195D">
        <w:rPr>
          <w:sz w:val="20"/>
          <w:szCs w:val="20"/>
          <w:lang w:val="es-MX"/>
        </w:rPr>
        <w:t>Toda actividad debe quedar documentada en formatos que permitan demostrar la ejecución de los procedimientos y garantizar la trazabilidad. La documentación debe conservarse organizada y disponible para auditorías internas y visitas de inspección por parte de la autoridad sanitaria.</w:t>
      </w:r>
      <w:r>
        <w:rPr>
          <w:sz w:val="20"/>
          <w:szCs w:val="20"/>
          <w:lang w:val="es-MX"/>
        </w:rPr>
        <w:t xml:space="preserve"> </w:t>
      </w:r>
      <w:r w:rsidRPr="0064195D">
        <w:rPr>
          <w:sz w:val="20"/>
          <w:szCs w:val="20"/>
          <w:lang w:val="es-MX"/>
        </w:rPr>
        <w:t>A continuación, se relacionan los principales documentos que respaldan el programa sanitario y la finalidad asociada con cada uno.</w:t>
      </w:r>
    </w:p>
    <w:p w:rsidRPr="0064195D" w:rsidR="00A978A0" w:rsidP="00A978A0" w:rsidRDefault="00A978A0" w14:paraId="2FBA3023" w14:textId="77777777">
      <w:pPr>
        <w:rPr>
          <w:sz w:val="20"/>
          <w:szCs w:val="20"/>
          <w:lang w:val="es-MX"/>
        </w:rPr>
      </w:pPr>
    </w:p>
    <w:tbl>
      <w:tblPr>
        <w:tblStyle w:val="TableGrid"/>
        <w:tblW w:w="0" w:type="auto"/>
        <w:tblInd w:w="137" w:type="dxa"/>
        <w:tblLook w:val="04A0" w:firstRow="1" w:lastRow="0" w:firstColumn="1" w:lastColumn="0" w:noHBand="0" w:noVBand="1"/>
      </w:tblPr>
      <w:tblGrid>
        <w:gridCol w:w="3002"/>
        <w:gridCol w:w="4227"/>
        <w:gridCol w:w="2596"/>
      </w:tblGrid>
      <w:tr w:rsidRPr="0064195D" w:rsidR="00712419" w:rsidTr="00712419" w14:paraId="01A2F2DD" w14:textId="3C6FCCF6">
        <w:tc>
          <w:tcPr>
            <w:tcW w:w="9825" w:type="dxa"/>
            <w:gridSpan w:val="3"/>
            <w:shd w:val="clear" w:color="auto" w:fill="9BBB59" w:themeFill="accent3"/>
          </w:tcPr>
          <w:p w:rsidRPr="0064195D" w:rsidR="00712419" w:rsidP="00712419" w:rsidRDefault="00712419" w14:paraId="2816C2F3" w14:textId="1D4062A9">
            <w:pPr>
              <w:jc w:val="center"/>
              <w:rPr>
                <w:b/>
                <w:bCs/>
                <w:sz w:val="20"/>
                <w:szCs w:val="20"/>
                <w:lang w:val="es-MX"/>
              </w:rPr>
            </w:pPr>
            <w:r>
              <w:rPr>
                <w:b/>
                <w:bCs/>
                <w:sz w:val="20"/>
                <w:szCs w:val="20"/>
                <w:lang w:val="es-MX"/>
              </w:rPr>
              <w:t>Tarjetas</w:t>
            </w:r>
          </w:p>
        </w:tc>
      </w:tr>
      <w:tr w:rsidRPr="0064195D" w:rsidR="00712419" w:rsidTr="00712419" w14:paraId="7C5D28E2" w14:textId="0C41A5FE">
        <w:tc>
          <w:tcPr>
            <w:tcW w:w="3002" w:type="dxa"/>
            <w:hideMark/>
          </w:tcPr>
          <w:p w:rsidRPr="0064195D" w:rsidR="00712419" w:rsidP="00D97AF9" w:rsidRDefault="00712419" w14:paraId="634BA8F4" w14:textId="77777777">
            <w:pPr>
              <w:rPr>
                <w:sz w:val="20"/>
                <w:szCs w:val="20"/>
                <w:lang w:val="es-MX"/>
              </w:rPr>
            </w:pPr>
            <w:r w:rsidRPr="0064195D">
              <w:rPr>
                <w:b/>
                <w:bCs/>
                <w:sz w:val="20"/>
                <w:szCs w:val="20"/>
                <w:lang w:val="es-MX"/>
              </w:rPr>
              <w:t>Manual de bioseguridad</w:t>
            </w:r>
          </w:p>
        </w:tc>
        <w:tc>
          <w:tcPr>
            <w:tcW w:w="4227" w:type="dxa"/>
            <w:hideMark/>
          </w:tcPr>
          <w:p w:rsidRPr="0064195D" w:rsidR="00712419" w:rsidP="00D97AF9" w:rsidRDefault="00712419" w14:paraId="689D79F9" w14:textId="77777777">
            <w:pPr>
              <w:rPr>
                <w:sz w:val="20"/>
                <w:szCs w:val="20"/>
                <w:lang w:val="es-MX"/>
              </w:rPr>
            </w:pPr>
            <w:r w:rsidRPr="0064195D">
              <w:rPr>
                <w:sz w:val="20"/>
                <w:szCs w:val="20"/>
                <w:lang w:val="es-MX"/>
              </w:rPr>
              <w:t>Describe el programa sanitario.</w:t>
            </w:r>
          </w:p>
        </w:tc>
        <w:tc>
          <w:tcPr>
            <w:tcW w:w="2596" w:type="dxa"/>
          </w:tcPr>
          <w:p w:rsidRPr="0064195D" w:rsidR="00712419" w:rsidP="00D97AF9" w:rsidRDefault="00392501" w14:paraId="4D89C036" w14:textId="7A126A8A">
            <w:pPr>
              <w:rPr>
                <w:sz w:val="20"/>
                <w:szCs w:val="20"/>
                <w:lang w:val="es-MX"/>
              </w:rPr>
            </w:pPr>
            <w:r w:rsidRPr="00392501">
              <w:rPr>
                <w:sz w:val="20"/>
                <w:szCs w:val="20"/>
                <w:lang w:val="es-MX"/>
              </w:rPr>
              <w:drawing>
                <wp:inline distT="0" distB="0" distL="0" distR="0" wp14:anchorId="2F8E28D8" wp14:editId="2B928C7E">
                  <wp:extent cx="683879" cy="727438"/>
                  <wp:effectExtent l="0" t="0" r="2540" b="0"/>
                  <wp:docPr id="23692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24298" name=""/>
                          <pic:cNvPicPr/>
                        </pic:nvPicPr>
                        <pic:blipFill>
                          <a:blip r:embed="rId51"/>
                          <a:stretch>
                            <a:fillRect/>
                          </a:stretch>
                        </pic:blipFill>
                        <pic:spPr>
                          <a:xfrm>
                            <a:off x="0" y="0"/>
                            <a:ext cx="693893" cy="738090"/>
                          </a:xfrm>
                          <a:prstGeom prst="rect">
                            <a:avLst/>
                          </a:prstGeom>
                        </pic:spPr>
                      </pic:pic>
                    </a:graphicData>
                  </a:graphic>
                </wp:inline>
              </w:drawing>
            </w:r>
          </w:p>
        </w:tc>
      </w:tr>
      <w:tr w:rsidRPr="0064195D" w:rsidR="00712419" w:rsidTr="00712419" w14:paraId="064411C9" w14:textId="389FC7A3">
        <w:tc>
          <w:tcPr>
            <w:tcW w:w="3002" w:type="dxa"/>
            <w:hideMark/>
          </w:tcPr>
          <w:p w:rsidRPr="0064195D" w:rsidR="00712419" w:rsidP="00D97AF9" w:rsidRDefault="00712419" w14:paraId="1CF667BB" w14:textId="77777777">
            <w:pPr>
              <w:rPr>
                <w:sz w:val="20"/>
                <w:szCs w:val="20"/>
                <w:lang w:val="es-MX"/>
              </w:rPr>
            </w:pPr>
            <w:r w:rsidRPr="0064195D">
              <w:rPr>
                <w:b/>
                <w:bCs/>
                <w:sz w:val="20"/>
                <w:szCs w:val="20"/>
                <w:lang w:val="es-MX"/>
              </w:rPr>
              <w:lastRenderedPageBreak/>
              <w:t>POES</w:t>
            </w:r>
          </w:p>
        </w:tc>
        <w:tc>
          <w:tcPr>
            <w:tcW w:w="4227" w:type="dxa"/>
            <w:hideMark/>
          </w:tcPr>
          <w:p w:rsidRPr="0064195D" w:rsidR="00712419" w:rsidP="00D97AF9" w:rsidRDefault="00712419" w14:paraId="33F62DB4" w14:textId="77777777">
            <w:pPr>
              <w:rPr>
                <w:sz w:val="20"/>
                <w:szCs w:val="20"/>
                <w:lang w:val="es-MX"/>
              </w:rPr>
            </w:pPr>
            <w:r w:rsidRPr="0064195D">
              <w:rPr>
                <w:sz w:val="20"/>
                <w:szCs w:val="20"/>
                <w:lang w:val="es-MX"/>
              </w:rPr>
              <w:t>Estandariza procedimientos.</w:t>
            </w:r>
          </w:p>
        </w:tc>
        <w:tc>
          <w:tcPr>
            <w:tcW w:w="2596" w:type="dxa"/>
          </w:tcPr>
          <w:p w:rsidRPr="0064195D" w:rsidR="00712419" w:rsidP="00D97AF9" w:rsidRDefault="00392501" w14:paraId="64BA80E5" w14:textId="3BEBD2D1">
            <w:pPr>
              <w:rPr>
                <w:sz w:val="20"/>
                <w:szCs w:val="20"/>
                <w:lang w:val="es-MX"/>
              </w:rPr>
            </w:pPr>
            <w:r>
              <w:rPr>
                <w:noProof/>
                <w:sz w:val="20"/>
                <w:szCs w:val="20"/>
                <w:lang w:val="es-MX"/>
              </w:rPr>
              <w:drawing>
                <wp:inline distT="0" distB="0" distL="0" distR="0" wp14:anchorId="610379F6" wp14:editId="58319F93">
                  <wp:extent cx="706931" cy="815327"/>
                  <wp:effectExtent l="0" t="0" r="0" b="4445"/>
                  <wp:docPr id="393838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38625" name="Picture 393838625"/>
                          <pic:cNvPicPr/>
                        </pic:nvPicPr>
                        <pic:blipFill>
                          <a:blip r:embed="rId52">
                            <a:extLst>
                              <a:ext uri="{28A0092B-C50C-407E-A947-70E740481C1C}">
                                <a14:useLocalDpi xmlns:a14="http://schemas.microsoft.com/office/drawing/2010/main" val="0"/>
                              </a:ext>
                            </a:extLst>
                          </a:blip>
                          <a:stretch>
                            <a:fillRect/>
                          </a:stretch>
                        </pic:blipFill>
                        <pic:spPr>
                          <a:xfrm>
                            <a:off x="0" y="0"/>
                            <a:ext cx="712692" cy="821971"/>
                          </a:xfrm>
                          <a:prstGeom prst="rect">
                            <a:avLst/>
                          </a:prstGeom>
                        </pic:spPr>
                      </pic:pic>
                    </a:graphicData>
                  </a:graphic>
                </wp:inline>
              </w:drawing>
            </w:r>
          </w:p>
        </w:tc>
      </w:tr>
      <w:tr w:rsidRPr="0064195D" w:rsidR="00712419" w:rsidTr="00712419" w14:paraId="6476992D" w14:textId="61EFB25F">
        <w:tc>
          <w:tcPr>
            <w:tcW w:w="3002" w:type="dxa"/>
            <w:hideMark/>
          </w:tcPr>
          <w:p w:rsidRPr="0064195D" w:rsidR="00712419" w:rsidP="00D97AF9" w:rsidRDefault="00712419" w14:paraId="7C6AF2C1" w14:textId="77777777">
            <w:pPr>
              <w:rPr>
                <w:sz w:val="20"/>
                <w:szCs w:val="20"/>
                <w:lang w:val="es-MX"/>
              </w:rPr>
            </w:pPr>
            <w:r w:rsidRPr="0064195D">
              <w:rPr>
                <w:b/>
                <w:bCs/>
                <w:sz w:val="20"/>
                <w:szCs w:val="20"/>
                <w:lang w:val="es-MX"/>
              </w:rPr>
              <w:t>Registros de limpieza</w:t>
            </w:r>
          </w:p>
        </w:tc>
        <w:tc>
          <w:tcPr>
            <w:tcW w:w="4227" w:type="dxa"/>
            <w:hideMark/>
          </w:tcPr>
          <w:p w:rsidRPr="0064195D" w:rsidR="00712419" w:rsidP="00D97AF9" w:rsidRDefault="00712419" w14:paraId="2DEFD2CC" w14:textId="77777777">
            <w:pPr>
              <w:rPr>
                <w:sz w:val="20"/>
                <w:szCs w:val="20"/>
                <w:lang w:val="es-MX"/>
              </w:rPr>
            </w:pPr>
            <w:r w:rsidRPr="0064195D">
              <w:rPr>
                <w:sz w:val="20"/>
                <w:szCs w:val="20"/>
                <w:lang w:val="es-MX"/>
              </w:rPr>
              <w:t>Evidencia la ejecución de las actividades.</w:t>
            </w:r>
          </w:p>
        </w:tc>
        <w:tc>
          <w:tcPr>
            <w:tcW w:w="2596" w:type="dxa"/>
          </w:tcPr>
          <w:p w:rsidRPr="0064195D" w:rsidR="00712419" w:rsidP="00D97AF9" w:rsidRDefault="00392501" w14:paraId="439AD6E7" w14:textId="26A8EE63">
            <w:pPr>
              <w:rPr>
                <w:sz w:val="20"/>
                <w:szCs w:val="20"/>
                <w:lang w:val="es-MX"/>
              </w:rPr>
            </w:pPr>
            <w:r>
              <w:rPr>
                <w:noProof/>
                <w:sz w:val="20"/>
                <w:szCs w:val="20"/>
                <w:lang w:val="es-MX"/>
              </w:rPr>
              <w:drawing>
                <wp:inline distT="0" distB="0" distL="0" distR="0" wp14:anchorId="39CE1207" wp14:editId="2046671C">
                  <wp:extent cx="668511" cy="741832"/>
                  <wp:effectExtent l="0" t="0" r="0" b="1270"/>
                  <wp:docPr id="1236954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54569" name="Picture 1236954569"/>
                          <pic:cNvPicPr/>
                        </pic:nvPicPr>
                        <pic:blipFill>
                          <a:blip r:embed="rId53">
                            <a:extLst>
                              <a:ext uri="{28A0092B-C50C-407E-A947-70E740481C1C}">
                                <a14:useLocalDpi xmlns:a14="http://schemas.microsoft.com/office/drawing/2010/main" val="0"/>
                              </a:ext>
                            </a:extLst>
                          </a:blip>
                          <a:stretch>
                            <a:fillRect/>
                          </a:stretch>
                        </pic:blipFill>
                        <pic:spPr>
                          <a:xfrm>
                            <a:off x="0" y="0"/>
                            <a:ext cx="675554" cy="749648"/>
                          </a:xfrm>
                          <a:prstGeom prst="rect">
                            <a:avLst/>
                          </a:prstGeom>
                        </pic:spPr>
                      </pic:pic>
                    </a:graphicData>
                  </a:graphic>
                </wp:inline>
              </w:drawing>
            </w:r>
          </w:p>
        </w:tc>
      </w:tr>
      <w:tr w:rsidRPr="0064195D" w:rsidR="00712419" w:rsidTr="00712419" w14:paraId="7375537B" w14:textId="26334771">
        <w:tc>
          <w:tcPr>
            <w:tcW w:w="3002" w:type="dxa"/>
            <w:hideMark/>
          </w:tcPr>
          <w:p w:rsidRPr="0064195D" w:rsidR="00712419" w:rsidP="00D97AF9" w:rsidRDefault="00712419" w14:paraId="34DF2E9C" w14:textId="77777777">
            <w:pPr>
              <w:rPr>
                <w:sz w:val="20"/>
                <w:szCs w:val="20"/>
                <w:lang w:val="es-MX"/>
              </w:rPr>
            </w:pPr>
            <w:r w:rsidRPr="0064195D">
              <w:rPr>
                <w:b/>
                <w:bCs/>
                <w:sz w:val="20"/>
                <w:szCs w:val="20"/>
                <w:lang w:val="es-MX"/>
              </w:rPr>
              <w:t>Registros de desinfección</w:t>
            </w:r>
          </w:p>
        </w:tc>
        <w:tc>
          <w:tcPr>
            <w:tcW w:w="4227" w:type="dxa"/>
            <w:hideMark/>
          </w:tcPr>
          <w:p w:rsidRPr="0064195D" w:rsidR="00712419" w:rsidP="00D97AF9" w:rsidRDefault="00712419" w14:paraId="710BF9A6" w14:textId="77777777">
            <w:pPr>
              <w:rPr>
                <w:sz w:val="20"/>
                <w:szCs w:val="20"/>
                <w:lang w:val="es-MX"/>
              </w:rPr>
            </w:pPr>
            <w:r w:rsidRPr="0064195D">
              <w:rPr>
                <w:sz w:val="20"/>
                <w:szCs w:val="20"/>
                <w:lang w:val="es-MX"/>
              </w:rPr>
              <w:t>Permiten el control sanitario.</w:t>
            </w:r>
          </w:p>
        </w:tc>
        <w:tc>
          <w:tcPr>
            <w:tcW w:w="2596" w:type="dxa"/>
          </w:tcPr>
          <w:p w:rsidRPr="0064195D" w:rsidR="00712419" w:rsidP="00D97AF9" w:rsidRDefault="00392501" w14:paraId="184886A1" w14:textId="1D1CFC08">
            <w:pPr>
              <w:rPr>
                <w:sz w:val="20"/>
                <w:szCs w:val="20"/>
                <w:lang w:val="es-MX"/>
              </w:rPr>
            </w:pPr>
            <w:r>
              <w:rPr>
                <w:noProof/>
                <w:sz w:val="20"/>
                <w:szCs w:val="20"/>
                <w:lang w:val="es-MX"/>
              </w:rPr>
              <w:drawing>
                <wp:inline distT="0" distB="0" distL="0" distR="0" wp14:anchorId="7BFD742D" wp14:editId="564665EE">
                  <wp:extent cx="745351" cy="853231"/>
                  <wp:effectExtent l="0" t="0" r="0" b="4445"/>
                  <wp:docPr id="7649877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87736" name="Picture 764987736"/>
                          <pic:cNvPicPr/>
                        </pic:nvPicPr>
                        <pic:blipFill>
                          <a:blip r:embed="rId54">
                            <a:extLst>
                              <a:ext uri="{28A0092B-C50C-407E-A947-70E740481C1C}">
                                <a14:useLocalDpi xmlns:a14="http://schemas.microsoft.com/office/drawing/2010/main" val="0"/>
                              </a:ext>
                            </a:extLst>
                          </a:blip>
                          <a:stretch>
                            <a:fillRect/>
                          </a:stretch>
                        </pic:blipFill>
                        <pic:spPr>
                          <a:xfrm>
                            <a:off x="0" y="0"/>
                            <a:ext cx="748173" cy="856461"/>
                          </a:xfrm>
                          <a:prstGeom prst="rect">
                            <a:avLst/>
                          </a:prstGeom>
                        </pic:spPr>
                      </pic:pic>
                    </a:graphicData>
                  </a:graphic>
                </wp:inline>
              </w:drawing>
            </w:r>
          </w:p>
        </w:tc>
      </w:tr>
      <w:tr w:rsidRPr="0064195D" w:rsidR="00712419" w:rsidTr="00712419" w14:paraId="7B61E19B" w14:textId="31619A64">
        <w:tc>
          <w:tcPr>
            <w:tcW w:w="3002" w:type="dxa"/>
            <w:hideMark/>
          </w:tcPr>
          <w:p w:rsidRPr="0064195D" w:rsidR="00712419" w:rsidP="00D97AF9" w:rsidRDefault="00712419" w14:paraId="77109163" w14:textId="77777777">
            <w:pPr>
              <w:rPr>
                <w:sz w:val="20"/>
                <w:szCs w:val="20"/>
                <w:lang w:val="es-MX"/>
              </w:rPr>
            </w:pPr>
            <w:r w:rsidRPr="0064195D">
              <w:rPr>
                <w:b/>
                <w:bCs/>
                <w:sz w:val="20"/>
                <w:szCs w:val="20"/>
                <w:lang w:val="es-MX"/>
              </w:rPr>
              <w:t>Registros de visitantes</w:t>
            </w:r>
          </w:p>
        </w:tc>
        <w:tc>
          <w:tcPr>
            <w:tcW w:w="4227" w:type="dxa"/>
            <w:hideMark/>
          </w:tcPr>
          <w:p w:rsidRPr="0064195D" w:rsidR="00712419" w:rsidP="00D97AF9" w:rsidRDefault="00712419" w14:paraId="51A67EF8" w14:textId="77777777">
            <w:pPr>
              <w:rPr>
                <w:sz w:val="20"/>
                <w:szCs w:val="20"/>
                <w:lang w:val="es-MX"/>
              </w:rPr>
            </w:pPr>
            <w:r w:rsidRPr="0064195D">
              <w:rPr>
                <w:sz w:val="20"/>
                <w:szCs w:val="20"/>
                <w:lang w:val="es-MX"/>
              </w:rPr>
              <w:t>Permiten el control de ingreso.</w:t>
            </w:r>
          </w:p>
        </w:tc>
        <w:tc>
          <w:tcPr>
            <w:tcW w:w="2596" w:type="dxa"/>
          </w:tcPr>
          <w:p w:rsidRPr="0064195D" w:rsidR="00712419" w:rsidP="00D97AF9" w:rsidRDefault="00450BFA" w14:paraId="086CC83F" w14:textId="1ECB125D">
            <w:pPr>
              <w:rPr>
                <w:sz w:val="20"/>
                <w:szCs w:val="20"/>
                <w:lang w:val="es-MX"/>
              </w:rPr>
            </w:pPr>
            <w:r>
              <w:rPr>
                <w:noProof/>
                <w:sz w:val="20"/>
                <w:szCs w:val="20"/>
                <w:lang w:val="es-MX"/>
              </w:rPr>
              <w:drawing>
                <wp:inline distT="0" distB="0" distL="0" distR="0" wp14:anchorId="6F8C4AB5" wp14:editId="5D0DB9DA">
                  <wp:extent cx="691563" cy="729983"/>
                  <wp:effectExtent l="0" t="0" r="0" b="0"/>
                  <wp:docPr id="28404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4528" name="Picture 28404528"/>
                          <pic:cNvPicPr/>
                        </pic:nvPicPr>
                        <pic:blipFill>
                          <a:blip r:embed="rId55">
                            <a:extLst>
                              <a:ext uri="{28A0092B-C50C-407E-A947-70E740481C1C}">
                                <a14:useLocalDpi xmlns:a14="http://schemas.microsoft.com/office/drawing/2010/main" val="0"/>
                              </a:ext>
                            </a:extLst>
                          </a:blip>
                          <a:stretch>
                            <a:fillRect/>
                          </a:stretch>
                        </pic:blipFill>
                        <pic:spPr>
                          <a:xfrm>
                            <a:off x="0" y="0"/>
                            <a:ext cx="697261" cy="735997"/>
                          </a:xfrm>
                          <a:prstGeom prst="rect">
                            <a:avLst/>
                          </a:prstGeom>
                        </pic:spPr>
                      </pic:pic>
                    </a:graphicData>
                  </a:graphic>
                </wp:inline>
              </w:drawing>
            </w:r>
          </w:p>
        </w:tc>
      </w:tr>
      <w:tr w:rsidRPr="0064195D" w:rsidR="00712419" w:rsidTr="00712419" w14:paraId="5B0EA528" w14:textId="504ACB2A">
        <w:tc>
          <w:tcPr>
            <w:tcW w:w="3002" w:type="dxa"/>
            <w:hideMark/>
          </w:tcPr>
          <w:p w:rsidRPr="0064195D" w:rsidR="00712419" w:rsidP="00D97AF9" w:rsidRDefault="00712419" w14:paraId="7518FEA0" w14:textId="77777777">
            <w:pPr>
              <w:rPr>
                <w:sz w:val="20"/>
                <w:szCs w:val="20"/>
                <w:lang w:val="es-MX"/>
              </w:rPr>
            </w:pPr>
            <w:r w:rsidRPr="0064195D">
              <w:rPr>
                <w:b/>
                <w:bCs/>
                <w:sz w:val="20"/>
                <w:szCs w:val="20"/>
                <w:lang w:val="es-MX"/>
              </w:rPr>
              <w:t>Registros de mortalidad</w:t>
            </w:r>
          </w:p>
        </w:tc>
        <w:tc>
          <w:tcPr>
            <w:tcW w:w="4227" w:type="dxa"/>
            <w:hideMark/>
          </w:tcPr>
          <w:p w:rsidRPr="0064195D" w:rsidR="00712419" w:rsidP="00D97AF9" w:rsidRDefault="00712419" w14:paraId="5AED4220" w14:textId="77777777">
            <w:pPr>
              <w:rPr>
                <w:sz w:val="20"/>
                <w:szCs w:val="20"/>
                <w:lang w:val="es-MX"/>
              </w:rPr>
            </w:pPr>
            <w:r w:rsidRPr="0064195D">
              <w:rPr>
                <w:sz w:val="20"/>
                <w:szCs w:val="20"/>
                <w:lang w:val="es-MX"/>
              </w:rPr>
              <w:t>Facilitan el seguimiento epidemiológico.</w:t>
            </w:r>
          </w:p>
        </w:tc>
        <w:tc>
          <w:tcPr>
            <w:tcW w:w="2596" w:type="dxa"/>
          </w:tcPr>
          <w:p w:rsidRPr="0064195D" w:rsidR="00712419" w:rsidP="00D97AF9" w:rsidRDefault="00450BFA" w14:paraId="6060DF86" w14:textId="69BF3F02">
            <w:pPr>
              <w:rPr>
                <w:sz w:val="20"/>
                <w:szCs w:val="20"/>
                <w:lang w:val="es-MX"/>
              </w:rPr>
            </w:pPr>
            <w:r>
              <w:rPr>
                <w:noProof/>
                <w:sz w:val="20"/>
                <w:szCs w:val="20"/>
                <w:lang w:val="es-MX"/>
              </w:rPr>
              <w:drawing>
                <wp:inline distT="0" distB="0" distL="0" distR="0" wp14:anchorId="68E129DC" wp14:editId="18F153ED">
                  <wp:extent cx="783771" cy="891347"/>
                  <wp:effectExtent l="0" t="0" r="0" b="4445"/>
                  <wp:docPr id="8983467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46702" name="Picture 898346702"/>
                          <pic:cNvPicPr/>
                        </pic:nvPicPr>
                        <pic:blipFill>
                          <a:blip r:embed="rId56">
                            <a:extLst>
                              <a:ext uri="{28A0092B-C50C-407E-A947-70E740481C1C}">
                                <a14:useLocalDpi xmlns:a14="http://schemas.microsoft.com/office/drawing/2010/main" val="0"/>
                              </a:ext>
                            </a:extLst>
                          </a:blip>
                          <a:stretch>
                            <a:fillRect/>
                          </a:stretch>
                        </pic:blipFill>
                        <pic:spPr>
                          <a:xfrm>
                            <a:off x="0" y="0"/>
                            <a:ext cx="788505" cy="896731"/>
                          </a:xfrm>
                          <a:prstGeom prst="rect">
                            <a:avLst/>
                          </a:prstGeom>
                        </pic:spPr>
                      </pic:pic>
                    </a:graphicData>
                  </a:graphic>
                </wp:inline>
              </w:drawing>
            </w:r>
          </w:p>
        </w:tc>
      </w:tr>
      <w:tr w:rsidRPr="0064195D" w:rsidR="00712419" w:rsidTr="00712419" w14:paraId="07C82057" w14:textId="7F6C0CA4">
        <w:tc>
          <w:tcPr>
            <w:tcW w:w="3002" w:type="dxa"/>
            <w:hideMark/>
          </w:tcPr>
          <w:p w:rsidRPr="0064195D" w:rsidR="00712419" w:rsidP="00D97AF9" w:rsidRDefault="00712419" w14:paraId="5BE2E012" w14:textId="77777777">
            <w:pPr>
              <w:rPr>
                <w:sz w:val="20"/>
                <w:szCs w:val="20"/>
                <w:lang w:val="es-MX"/>
              </w:rPr>
            </w:pPr>
            <w:r w:rsidRPr="0064195D">
              <w:rPr>
                <w:b/>
                <w:bCs/>
                <w:sz w:val="20"/>
                <w:szCs w:val="20"/>
                <w:lang w:val="es-MX"/>
              </w:rPr>
              <w:t>Registros de control de plagas</w:t>
            </w:r>
          </w:p>
        </w:tc>
        <w:tc>
          <w:tcPr>
            <w:tcW w:w="4227" w:type="dxa"/>
            <w:hideMark/>
          </w:tcPr>
          <w:p w:rsidRPr="0064195D" w:rsidR="00712419" w:rsidP="00D97AF9" w:rsidRDefault="00712419" w14:paraId="29BB0C00" w14:textId="77777777">
            <w:pPr>
              <w:rPr>
                <w:sz w:val="20"/>
                <w:szCs w:val="20"/>
                <w:lang w:val="es-MX"/>
              </w:rPr>
            </w:pPr>
            <w:r w:rsidRPr="0064195D">
              <w:rPr>
                <w:sz w:val="20"/>
                <w:szCs w:val="20"/>
                <w:lang w:val="es-MX"/>
              </w:rPr>
              <w:t>Constituyen evidencia del programa.</w:t>
            </w:r>
          </w:p>
        </w:tc>
        <w:tc>
          <w:tcPr>
            <w:tcW w:w="2596" w:type="dxa"/>
          </w:tcPr>
          <w:p w:rsidRPr="0064195D" w:rsidR="00712419" w:rsidP="00D97AF9" w:rsidRDefault="00450BFA" w14:paraId="6F2DDE2B" w14:textId="51585626">
            <w:pPr>
              <w:rPr>
                <w:sz w:val="20"/>
                <w:szCs w:val="20"/>
                <w:lang w:val="es-MX"/>
              </w:rPr>
            </w:pPr>
            <w:r>
              <w:rPr>
                <w:noProof/>
                <w:sz w:val="20"/>
                <w:szCs w:val="20"/>
                <w:lang w:val="es-MX"/>
              </w:rPr>
              <w:drawing>
                <wp:inline distT="0" distB="0" distL="0" distR="0" wp14:anchorId="44EDDFD3" wp14:editId="352A23FC">
                  <wp:extent cx="760719" cy="893462"/>
                  <wp:effectExtent l="0" t="0" r="1905" b="1905"/>
                  <wp:docPr id="10001046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4680" name="Picture 1000104680"/>
                          <pic:cNvPicPr/>
                        </pic:nvPicPr>
                        <pic:blipFill>
                          <a:blip r:embed="rId57">
                            <a:extLst>
                              <a:ext uri="{28A0092B-C50C-407E-A947-70E740481C1C}">
                                <a14:useLocalDpi xmlns:a14="http://schemas.microsoft.com/office/drawing/2010/main" val="0"/>
                              </a:ext>
                            </a:extLst>
                          </a:blip>
                          <a:stretch>
                            <a:fillRect/>
                          </a:stretch>
                        </pic:blipFill>
                        <pic:spPr>
                          <a:xfrm>
                            <a:off x="0" y="0"/>
                            <a:ext cx="766393" cy="900126"/>
                          </a:xfrm>
                          <a:prstGeom prst="rect">
                            <a:avLst/>
                          </a:prstGeom>
                        </pic:spPr>
                      </pic:pic>
                    </a:graphicData>
                  </a:graphic>
                </wp:inline>
              </w:drawing>
            </w:r>
          </w:p>
        </w:tc>
      </w:tr>
      <w:tr w:rsidRPr="0064195D" w:rsidR="00712419" w:rsidTr="00712419" w14:paraId="28CD569B" w14:textId="4DB11BB8">
        <w:tc>
          <w:tcPr>
            <w:tcW w:w="3002" w:type="dxa"/>
            <w:hideMark/>
          </w:tcPr>
          <w:p w:rsidRPr="0064195D" w:rsidR="00712419" w:rsidP="00D97AF9" w:rsidRDefault="00712419" w14:paraId="238D4FE5" w14:textId="77777777">
            <w:pPr>
              <w:rPr>
                <w:sz w:val="20"/>
                <w:szCs w:val="20"/>
                <w:lang w:val="es-MX"/>
              </w:rPr>
            </w:pPr>
            <w:r w:rsidRPr="0064195D">
              <w:rPr>
                <w:b/>
                <w:bCs/>
                <w:sz w:val="20"/>
                <w:szCs w:val="20"/>
                <w:lang w:val="es-MX"/>
              </w:rPr>
              <w:t>Informes de auditoría</w:t>
            </w:r>
          </w:p>
        </w:tc>
        <w:tc>
          <w:tcPr>
            <w:tcW w:w="4227" w:type="dxa"/>
            <w:hideMark/>
          </w:tcPr>
          <w:p w:rsidRPr="0064195D" w:rsidR="00712419" w:rsidP="00D97AF9" w:rsidRDefault="00712419" w14:paraId="7F3ED70F" w14:textId="77777777">
            <w:pPr>
              <w:rPr>
                <w:sz w:val="20"/>
                <w:szCs w:val="20"/>
                <w:lang w:val="es-MX"/>
              </w:rPr>
            </w:pPr>
            <w:r w:rsidRPr="0064195D">
              <w:rPr>
                <w:sz w:val="20"/>
                <w:szCs w:val="20"/>
                <w:lang w:val="es-MX"/>
              </w:rPr>
              <w:t>Permiten verificar el cumplimiento.</w:t>
            </w:r>
          </w:p>
        </w:tc>
        <w:tc>
          <w:tcPr>
            <w:tcW w:w="2596" w:type="dxa"/>
          </w:tcPr>
          <w:p w:rsidRPr="0064195D" w:rsidR="00712419" w:rsidP="00D97AF9" w:rsidRDefault="00450BFA" w14:paraId="1E8144AD" w14:textId="77A20129">
            <w:pPr>
              <w:rPr>
                <w:sz w:val="20"/>
                <w:szCs w:val="20"/>
                <w:lang w:val="es-MX"/>
              </w:rPr>
            </w:pPr>
            <w:r>
              <w:rPr>
                <w:noProof/>
                <w:sz w:val="20"/>
                <w:szCs w:val="20"/>
                <w:lang w:val="es-MX"/>
              </w:rPr>
              <w:drawing>
                <wp:inline distT="0" distB="0" distL="0" distR="0" wp14:anchorId="1D1366C0" wp14:editId="372A2097">
                  <wp:extent cx="714615" cy="848605"/>
                  <wp:effectExtent l="0" t="0" r="9525" b="8890"/>
                  <wp:docPr id="434901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01151" name="Picture 434901151"/>
                          <pic:cNvPicPr/>
                        </pic:nvPicPr>
                        <pic:blipFill>
                          <a:blip r:embed="rId58">
                            <a:extLst>
                              <a:ext uri="{28A0092B-C50C-407E-A947-70E740481C1C}">
                                <a14:useLocalDpi xmlns:a14="http://schemas.microsoft.com/office/drawing/2010/main" val="0"/>
                              </a:ext>
                            </a:extLst>
                          </a:blip>
                          <a:stretch>
                            <a:fillRect/>
                          </a:stretch>
                        </pic:blipFill>
                        <pic:spPr>
                          <a:xfrm>
                            <a:off x="0" y="0"/>
                            <a:ext cx="721441" cy="856711"/>
                          </a:xfrm>
                          <a:prstGeom prst="rect">
                            <a:avLst/>
                          </a:prstGeom>
                        </pic:spPr>
                      </pic:pic>
                    </a:graphicData>
                  </a:graphic>
                </wp:inline>
              </w:drawing>
            </w:r>
          </w:p>
        </w:tc>
      </w:tr>
    </w:tbl>
    <w:p w:rsidR="00A978A0" w:rsidP="00A978A0" w:rsidRDefault="00A978A0" w14:paraId="68805165" w14:textId="77777777">
      <w:pPr>
        <w:rPr>
          <w:sz w:val="20"/>
          <w:szCs w:val="20"/>
          <w:lang w:val="es-MX"/>
        </w:rPr>
      </w:pPr>
    </w:p>
    <w:p w:rsidR="00A978A0" w:rsidP="00A978A0" w:rsidRDefault="00A978A0" w14:paraId="1DBF8EC6" w14:textId="77777777">
      <w:pPr>
        <w:rPr>
          <w:sz w:val="20"/>
          <w:szCs w:val="20"/>
          <w:lang w:val="es-MX"/>
        </w:rPr>
      </w:pPr>
      <w:r w:rsidRPr="0064195D">
        <w:rPr>
          <w:sz w:val="20"/>
          <w:szCs w:val="20"/>
          <w:lang w:val="es-MX"/>
        </w:rPr>
        <w:t>La adecuada gestión documental permite conservar evidencias del cumplimiento, fortalecer la trazabilidad y disponer de información organizada durante los procesos de auditoría e inspección.</w:t>
      </w:r>
    </w:p>
    <w:p w:rsidRPr="0064195D" w:rsidR="00A978A0" w:rsidP="00A978A0" w:rsidRDefault="00A978A0" w14:paraId="58D4F7CD" w14:textId="77777777">
      <w:pPr>
        <w:rPr>
          <w:sz w:val="20"/>
          <w:szCs w:val="20"/>
          <w:lang w:val="es-MX"/>
        </w:rPr>
      </w:pPr>
    </w:p>
    <w:p w:rsidRPr="0064195D" w:rsidR="00A978A0" w:rsidP="00A978A0" w:rsidRDefault="00A978A0" w14:paraId="7D336450" w14:textId="77777777">
      <w:pPr>
        <w:rPr>
          <w:b/>
          <w:bCs/>
          <w:sz w:val="20"/>
          <w:szCs w:val="20"/>
          <w:lang w:val="es-MX"/>
        </w:rPr>
      </w:pPr>
      <w:r w:rsidRPr="0064195D">
        <w:rPr>
          <w:b/>
          <w:bCs/>
          <w:sz w:val="20"/>
          <w:szCs w:val="20"/>
          <w:lang w:val="es-MX"/>
        </w:rPr>
        <w:t>2.5 Normatividad</w:t>
      </w:r>
    </w:p>
    <w:p w:rsidR="00A978A0" w:rsidP="00A978A0" w:rsidRDefault="00A978A0" w14:paraId="379C4008" w14:textId="77777777">
      <w:pPr>
        <w:rPr>
          <w:sz w:val="20"/>
          <w:szCs w:val="20"/>
          <w:lang w:val="es-MX"/>
        </w:rPr>
      </w:pPr>
      <w:r w:rsidRPr="0064195D">
        <w:rPr>
          <w:sz w:val="20"/>
          <w:szCs w:val="20"/>
          <w:lang w:val="es-MX"/>
        </w:rPr>
        <w:t xml:space="preserve">Los POES y las BPA deben implementarse conforme a la legislación colombiana aplicable al sector avícola. El </w:t>
      </w:r>
      <w:r w:rsidRPr="0064195D">
        <w:rPr>
          <w:b/>
          <w:bCs/>
          <w:sz w:val="20"/>
          <w:szCs w:val="20"/>
          <w:lang w:val="es-MX"/>
        </w:rPr>
        <w:t>Instituto Colombiano Agropecuario (ICA)</w:t>
      </w:r>
      <w:r w:rsidRPr="0064195D">
        <w:rPr>
          <w:sz w:val="20"/>
          <w:szCs w:val="20"/>
          <w:lang w:val="es-MX"/>
        </w:rPr>
        <w:t xml:space="preserve"> establece los requisitos para la certificación de granjas bioseguras y verifica el cumplimiento de las Buenas Prácticas Avícolas.</w:t>
      </w:r>
    </w:p>
    <w:p w:rsidRPr="0064195D" w:rsidR="00A978A0" w:rsidP="00A978A0" w:rsidRDefault="00A978A0" w14:paraId="00514D33" w14:textId="77777777">
      <w:pPr>
        <w:rPr>
          <w:sz w:val="20"/>
          <w:szCs w:val="20"/>
          <w:lang w:val="es-MX"/>
        </w:rPr>
      </w:pPr>
    </w:p>
    <w:p w:rsidR="00A978A0" w:rsidP="00A978A0" w:rsidRDefault="00A978A0" w14:paraId="4A0B4C48" w14:textId="77777777">
      <w:pPr>
        <w:jc w:val="both"/>
        <w:rPr>
          <w:sz w:val="20"/>
          <w:szCs w:val="20"/>
          <w:lang w:val="es-MX"/>
        </w:rPr>
      </w:pPr>
      <w:r w:rsidRPr="0064195D">
        <w:rPr>
          <w:sz w:val="20"/>
          <w:szCs w:val="20"/>
          <w:lang w:val="es-MX"/>
        </w:rPr>
        <w:t>Adicionalmente, deben considerarse las disposiciones relacionadas con inocuidad, bienestar animal, gestión ambiental y seguridad y salud en el trabajo. Estos referentes orientan diferentes componentes de la gestión sanitaria y productiva de las empresas avícolas.</w:t>
      </w:r>
      <w:r>
        <w:rPr>
          <w:sz w:val="20"/>
          <w:szCs w:val="20"/>
          <w:lang w:val="es-MX"/>
        </w:rPr>
        <w:t xml:space="preserve"> </w:t>
      </w:r>
      <w:r w:rsidRPr="0064195D">
        <w:rPr>
          <w:sz w:val="20"/>
          <w:szCs w:val="20"/>
          <w:lang w:val="es-MX"/>
        </w:rPr>
        <w:t>A continuación, se presentan las disposiciones y los lineamientos incluidos como referentes para la implementación de los POES y las BPA</w:t>
      </w:r>
      <w:r>
        <w:rPr>
          <w:sz w:val="20"/>
          <w:szCs w:val="20"/>
          <w:lang w:val="es-MX"/>
        </w:rPr>
        <w:t>:</w:t>
      </w:r>
    </w:p>
    <w:p w:rsidRPr="0064195D" w:rsidR="00A978A0" w:rsidP="00A978A0" w:rsidRDefault="00A978A0" w14:paraId="2E7A4D2F" w14:textId="77777777">
      <w:pPr>
        <w:rPr>
          <w:sz w:val="20"/>
          <w:szCs w:val="20"/>
          <w:lang w:val="es-MX"/>
        </w:rPr>
      </w:pPr>
    </w:p>
    <w:p w:rsidR="002540DD" w:rsidP="00A978A0" w:rsidRDefault="002540DD" w14:paraId="7B44BB91" w14:textId="4F60F94E">
      <w:pPr>
        <w:rPr>
          <w:sz w:val="20"/>
          <w:szCs w:val="20"/>
          <w:lang w:val="es-MX"/>
        </w:rPr>
      </w:pPr>
      <w:r w:rsidRPr="002540DD">
        <w:rPr>
          <w:sz w:val="20"/>
          <w:szCs w:val="20"/>
        </w:rPr>
        <w:lastRenderedPageBreak/>
        <w:drawing>
          <wp:inline distT="0" distB="0" distL="0" distR="0" wp14:anchorId="56490A43" wp14:editId="7EF35C4E">
            <wp:extent cx="6332220" cy="1275549"/>
            <wp:effectExtent l="19050" t="0" r="11430" b="20320"/>
            <wp:docPr id="2072445412" name="Diagram 1">
              <a:extLst xmlns:a="http://schemas.openxmlformats.org/drawingml/2006/main">
                <a:ext uri="{FF2B5EF4-FFF2-40B4-BE49-F238E27FC236}">
                  <a16:creationId xmlns:a16="http://schemas.microsoft.com/office/drawing/2014/main" id="{2A825351-812B-485D-923B-0EC5D78A62C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rsidR="002540DD" w:rsidP="00A978A0" w:rsidRDefault="002540DD" w14:paraId="2AFDA805" w14:textId="77777777">
      <w:pPr>
        <w:rPr>
          <w:sz w:val="20"/>
          <w:szCs w:val="20"/>
          <w:lang w:val="es-MX"/>
        </w:rPr>
      </w:pPr>
    </w:p>
    <w:p w:rsidRPr="0064195D" w:rsidR="00A978A0" w:rsidP="0022266F" w:rsidRDefault="00A978A0" w14:paraId="7AD0534D" w14:textId="16DCADA1">
      <w:pPr>
        <w:jc w:val="both"/>
        <w:rPr>
          <w:sz w:val="20"/>
          <w:szCs w:val="20"/>
          <w:lang w:val="es-MX"/>
        </w:rPr>
      </w:pPr>
      <w:r w:rsidRPr="0064195D">
        <w:rPr>
          <w:sz w:val="20"/>
          <w:szCs w:val="20"/>
          <w:lang w:val="es-MX"/>
        </w:rPr>
        <w:t xml:space="preserve">El cumplimiento de estas disposiciones debe articularse con los procedimientos, registros, mecanismos de verificación y responsabilidades establecidos por la empresa. De esta manera, los </w:t>
      </w:r>
      <w:r w:rsidRPr="0064195D">
        <w:rPr>
          <w:b/>
          <w:bCs/>
          <w:sz w:val="20"/>
          <w:szCs w:val="20"/>
          <w:lang w:val="es-MX"/>
        </w:rPr>
        <w:t>POES y las BPA</w:t>
      </w:r>
      <w:r w:rsidRPr="0064195D">
        <w:rPr>
          <w:sz w:val="20"/>
          <w:szCs w:val="20"/>
          <w:lang w:val="es-MX"/>
        </w:rPr>
        <w:t xml:space="preserve"> se consolidan como componentes fundamentales del programa de bioseguridad y de la gestión integral de la producción avícola.</w:t>
      </w:r>
    </w:p>
    <w:p w:rsidRPr="00F45238" w:rsidR="00A978A0" w:rsidP="00A978A0" w:rsidRDefault="00A978A0" w14:paraId="2518B287" w14:textId="77777777">
      <w:pPr>
        <w:rPr>
          <w:sz w:val="20"/>
          <w:szCs w:val="20"/>
          <w:lang w:val="es-MX"/>
        </w:rPr>
      </w:pPr>
    </w:p>
    <w:p w:rsidRPr="00F45238" w:rsidR="00A978A0" w:rsidP="000B60A6" w:rsidRDefault="00A978A0" w14:paraId="351DBB00" w14:textId="77777777">
      <w:pPr>
        <w:rPr>
          <w:sz w:val="20"/>
          <w:szCs w:val="20"/>
          <w:lang w:val="es-MX"/>
        </w:rPr>
      </w:pPr>
    </w:p>
    <w:p w:rsidRPr="0018222E" w:rsidR="00712419" w:rsidP="00712419" w:rsidRDefault="00712419" w14:paraId="2D351194" w14:textId="77777777">
      <w:pPr>
        <w:pStyle w:val="placeholder"/>
        <w:spacing w:before="0" w:beforeAutospacing="0" w:after="0" w:afterAutospacing="0"/>
        <w:rPr>
          <w:rFonts w:ascii="Arial" w:hAnsi="Arial" w:cs="Arial"/>
          <w:b/>
          <w:bCs/>
          <w:sz w:val="20"/>
          <w:szCs w:val="20"/>
          <w:lang w:val="es-MX"/>
        </w:rPr>
      </w:pPr>
      <w:r w:rsidRPr="0018222E">
        <w:rPr>
          <w:rFonts w:ascii="Arial" w:hAnsi="Arial" w:cs="Arial"/>
          <w:b/>
          <w:bCs/>
          <w:sz w:val="20"/>
          <w:szCs w:val="20"/>
          <w:lang w:val="es-MX"/>
        </w:rPr>
        <w:t>3. Infraestructura y requisitos para granjas avícolas</w:t>
      </w:r>
    </w:p>
    <w:p w:rsidRPr="0018222E" w:rsidR="00712419" w:rsidP="00712419" w:rsidRDefault="00712419" w14:paraId="67F02431" w14:textId="77777777">
      <w:pPr>
        <w:pStyle w:val="placeholder"/>
        <w:spacing w:before="0" w:beforeAutospacing="0" w:after="0" w:afterAutospacing="0"/>
        <w:rPr>
          <w:rFonts w:ascii="Arial" w:hAnsi="Arial" w:cs="Arial"/>
          <w:b/>
          <w:bCs/>
          <w:sz w:val="20"/>
          <w:szCs w:val="20"/>
          <w:lang w:val="es-MX"/>
        </w:rPr>
      </w:pPr>
    </w:p>
    <w:p w:rsidR="00712419" w:rsidP="00712419" w:rsidRDefault="00712419" w14:paraId="02A96C4F" w14:textId="77777777">
      <w:pPr>
        <w:pStyle w:val="placeholder"/>
        <w:spacing w:before="0" w:beforeAutospacing="0" w:after="0" w:afterAutospacing="0"/>
        <w:rPr>
          <w:rFonts w:ascii="Arial" w:hAnsi="Arial" w:cs="Arial"/>
          <w:sz w:val="20"/>
          <w:szCs w:val="20"/>
          <w:lang w:val="es-MX"/>
        </w:rPr>
      </w:pPr>
      <w:r w:rsidRPr="0018222E">
        <w:rPr>
          <w:rFonts w:ascii="Arial" w:hAnsi="Arial" w:cs="Arial"/>
          <w:sz w:val="20"/>
          <w:szCs w:val="20"/>
          <w:lang w:val="es-MX"/>
        </w:rPr>
        <w:t>La infraestructura constituye uno de los componentes más importantes de un programa de bioseguridad, ya que un diseño adecuado de las instalaciones facilita el control sanitario, reduce los riesgos de contaminación y mejora el bienestar de las aves. La ubicación, la distribución y la construcción de una granja deben responder a criterios técnicos que favorezcan la ventilación, el drenaje, la limpieza, el control del ingreso y la prevención de enfermedades.</w:t>
      </w:r>
    </w:p>
    <w:p w:rsidRPr="0018222E" w:rsidR="00712419" w:rsidP="00712419" w:rsidRDefault="00712419" w14:paraId="38ACB385" w14:textId="77777777">
      <w:pPr>
        <w:pStyle w:val="placeholder"/>
        <w:spacing w:before="0" w:beforeAutospacing="0" w:after="0" w:afterAutospacing="0"/>
        <w:rPr>
          <w:rFonts w:ascii="Arial" w:hAnsi="Arial" w:cs="Arial"/>
          <w:sz w:val="20"/>
          <w:szCs w:val="20"/>
          <w:lang w:val="es-MX"/>
        </w:rPr>
      </w:pPr>
    </w:p>
    <w:p w:rsidR="00712419" w:rsidP="00712419" w:rsidRDefault="00712419" w14:paraId="546FBE39" w14:textId="77777777">
      <w:pPr>
        <w:pStyle w:val="placeholder"/>
        <w:spacing w:before="0" w:beforeAutospacing="0" w:after="0" w:afterAutospacing="0"/>
        <w:rPr>
          <w:rFonts w:ascii="Arial" w:hAnsi="Arial" w:cs="Arial"/>
          <w:sz w:val="20"/>
          <w:szCs w:val="20"/>
          <w:lang w:val="es-MX"/>
        </w:rPr>
      </w:pPr>
      <w:r w:rsidRPr="0018222E">
        <w:rPr>
          <w:rFonts w:ascii="Arial" w:hAnsi="Arial" w:cs="Arial"/>
          <w:sz w:val="20"/>
          <w:szCs w:val="20"/>
          <w:lang w:val="es-MX"/>
        </w:rPr>
        <w:t>Las instalaciones deben diseñarse de manera que permitan desarrollar todas las actividades productivas bajo condiciones seguras, minimizando el contacto con fuentes externas de contaminación y facilitando la aplicación de los protocolos establecidos en el programa de bioseguridad.</w:t>
      </w:r>
    </w:p>
    <w:p w:rsidRPr="0018222E" w:rsidR="00712419" w:rsidP="00712419" w:rsidRDefault="00712419" w14:paraId="5DE1776F" w14:textId="77777777">
      <w:pPr>
        <w:pStyle w:val="placeholder"/>
        <w:spacing w:before="0" w:beforeAutospacing="0" w:after="0" w:afterAutospacing="0"/>
        <w:rPr>
          <w:rFonts w:ascii="Arial" w:hAnsi="Arial" w:cs="Arial"/>
          <w:sz w:val="20"/>
          <w:szCs w:val="20"/>
          <w:lang w:val="es-MX"/>
        </w:rPr>
      </w:pPr>
    </w:p>
    <w:p w:rsidR="00712419" w:rsidP="00712419" w:rsidRDefault="00712419" w14:paraId="2DAFB84A" w14:textId="77777777">
      <w:pPr>
        <w:pStyle w:val="placeholder"/>
        <w:spacing w:before="0" w:beforeAutospacing="0" w:after="0" w:afterAutospacing="0"/>
        <w:rPr>
          <w:rFonts w:ascii="Arial" w:hAnsi="Arial" w:cs="Arial"/>
          <w:b/>
          <w:bCs/>
          <w:sz w:val="20"/>
          <w:szCs w:val="20"/>
          <w:lang w:val="es-MX"/>
        </w:rPr>
      </w:pPr>
      <w:r w:rsidRPr="0018222E">
        <w:rPr>
          <w:rFonts w:ascii="Arial" w:hAnsi="Arial" w:cs="Arial"/>
          <w:b/>
          <w:bCs/>
          <w:sz w:val="20"/>
          <w:szCs w:val="20"/>
          <w:lang w:val="es-MX"/>
        </w:rPr>
        <w:t>3.1 Requerimientos para el establecimiento</w:t>
      </w:r>
    </w:p>
    <w:p w:rsidRPr="0018222E" w:rsidR="00712419" w:rsidP="00712419" w:rsidRDefault="00712419" w14:paraId="32190D75" w14:textId="77777777">
      <w:pPr>
        <w:pStyle w:val="placeholder"/>
        <w:spacing w:before="0" w:beforeAutospacing="0" w:after="0" w:afterAutospacing="0"/>
        <w:rPr>
          <w:rFonts w:ascii="Arial" w:hAnsi="Arial" w:cs="Arial"/>
          <w:b/>
          <w:bCs/>
          <w:sz w:val="20"/>
          <w:szCs w:val="20"/>
          <w:lang w:val="es-MX"/>
        </w:rPr>
      </w:pPr>
    </w:p>
    <w:p w:rsidR="00712419" w:rsidP="00712419" w:rsidRDefault="00712419" w14:paraId="493DB5FD" w14:textId="77777777">
      <w:pPr>
        <w:pStyle w:val="placeholder"/>
        <w:spacing w:before="0" w:beforeAutospacing="0" w:after="0" w:afterAutospacing="0"/>
        <w:jc w:val="both"/>
        <w:rPr>
          <w:rFonts w:ascii="Arial" w:hAnsi="Arial" w:cs="Arial"/>
          <w:sz w:val="20"/>
          <w:szCs w:val="20"/>
          <w:lang w:val="es-MX"/>
        </w:rPr>
      </w:pPr>
      <w:r w:rsidRPr="0018222E">
        <w:rPr>
          <w:rFonts w:ascii="Arial" w:hAnsi="Arial" w:cs="Arial"/>
          <w:sz w:val="20"/>
          <w:szCs w:val="20"/>
          <w:lang w:val="es-MX"/>
        </w:rPr>
        <w:t>La selección del sitio donde se ubicará una granja avícola debe considerar factores como el clima, la disponibilidad de agua potable, las vías de acceso, el tipo de suelo, la topografía y la distancia respecto a otras explotaciones pecuarias. También debe evaluarse el riesgo epidemiológico de la zona y la posibilidad de implementar barreras naturales o artificiales que contribuyan al aislamiento sanitario.</w:t>
      </w:r>
      <w:r>
        <w:rPr>
          <w:rFonts w:ascii="Arial" w:hAnsi="Arial" w:cs="Arial"/>
          <w:sz w:val="20"/>
          <w:szCs w:val="20"/>
          <w:lang w:val="es-MX"/>
        </w:rPr>
        <w:t xml:space="preserve"> </w:t>
      </w:r>
      <w:r w:rsidRPr="0018222E">
        <w:rPr>
          <w:rFonts w:ascii="Arial" w:hAnsi="Arial" w:cs="Arial"/>
          <w:sz w:val="20"/>
          <w:szCs w:val="20"/>
          <w:lang w:val="es-MX"/>
        </w:rPr>
        <w:t>A continuación, se presentan los principales aspectos que deben considerarse para el establecimiento de una granja avícola y los requisitos asociados con cada uno</w:t>
      </w:r>
      <w:r>
        <w:rPr>
          <w:rFonts w:ascii="Arial" w:hAnsi="Arial" w:cs="Arial"/>
          <w:sz w:val="20"/>
          <w:szCs w:val="20"/>
          <w:lang w:val="es-MX"/>
        </w:rPr>
        <w:t>:</w:t>
      </w:r>
    </w:p>
    <w:p w:rsidRPr="0018222E" w:rsidR="00712419" w:rsidP="00712419" w:rsidRDefault="00712419" w14:paraId="5F7B9335" w14:textId="77777777">
      <w:pPr>
        <w:pStyle w:val="placeholder"/>
        <w:spacing w:before="0" w:beforeAutospacing="0" w:after="0" w:afterAutospacing="0"/>
        <w:rPr>
          <w:rFonts w:ascii="Arial" w:hAnsi="Arial" w:cs="Arial"/>
          <w:sz w:val="20"/>
          <w:szCs w:val="20"/>
          <w:lang w:val="es-MX"/>
        </w:rPr>
      </w:pPr>
    </w:p>
    <w:tbl>
      <w:tblPr>
        <w:tblStyle w:val="TableGrid"/>
        <w:tblW w:w="0" w:type="auto"/>
        <w:tblLook w:val="04A0" w:firstRow="1" w:lastRow="0" w:firstColumn="1" w:lastColumn="0" w:noHBand="0" w:noVBand="1"/>
      </w:tblPr>
      <w:tblGrid>
        <w:gridCol w:w="1350"/>
        <w:gridCol w:w="4315"/>
        <w:gridCol w:w="3544"/>
      </w:tblGrid>
      <w:tr w:rsidRPr="0018222E" w:rsidR="00712419" w:rsidTr="008C5E84" w14:paraId="1A154A7D" w14:textId="5062EC5F">
        <w:tc>
          <w:tcPr>
            <w:tcW w:w="9209" w:type="dxa"/>
            <w:gridSpan w:val="3"/>
            <w:shd w:val="clear" w:color="auto" w:fill="9BBB59" w:themeFill="accent3"/>
          </w:tcPr>
          <w:p w:rsidRPr="0018222E" w:rsidR="00712419" w:rsidP="00A11FA2" w:rsidRDefault="00A11FA2" w14:paraId="7E12E8AD" w14:textId="457E5CFF">
            <w:pPr>
              <w:pStyle w:val="placeholder"/>
              <w:jc w:val="center"/>
              <w:rPr>
                <w:rFonts w:ascii="Arial" w:hAnsi="Arial" w:cs="Arial"/>
                <w:b/>
                <w:bCs/>
                <w:sz w:val="20"/>
                <w:szCs w:val="20"/>
                <w:lang w:val="es-MX"/>
              </w:rPr>
            </w:pPr>
            <w:r>
              <w:rPr>
                <w:rFonts w:ascii="Arial" w:hAnsi="Arial" w:cs="Arial"/>
                <w:b/>
                <w:bCs/>
                <w:sz w:val="20"/>
                <w:szCs w:val="20"/>
                <w:lang w:val="es-MX"/>
              </w:rPr>
              <w:t>Tarjetas</w:t>
            </w:r>
          </w:p>
        </w:tc>
      </w:tr>
      <w:tr w:rsidRPr="0018222E" w:rsidR="00712419" w:rsidTr="008C5E84" w14:paraId="0B6A46B3" w14:textId="367531D4">
        <w:tc>
          <w:tcPr>
            <w:tcW w:w="0" w:type="auto"/>
            <w:hideMark/>
          </w:tcPr>
          <w:p w:rsidRPr="0018222E" w:rsidR="00712419" w:rsidP="00D97AF9" w:rsidRDefault="00712419" w14:paraId="3DD74DBD" w14:textId="77777777">
            <w:pPr>
              <w:pStyle w:val="placeholder"/>
              <w:rPr>
                <w:rFonts w:ascii="Arial" w:hAnsi="Arial" w:cs="Arial"/>
                <w:sz w:val="20"/>
                <w:szCs w:val="20"/>
                <w:lang w:val="es-MX"/>
              </w:rPr>
            </w:pPr>
            <w:r w:rsidRPr="0018222E">
              <w:rPr>
                <w:rFonts w:ascii="Arial" w:hAnsi="Arial" w:cs="Arial"/>
                <w:b/>
                <w:bCs/>
                <w:sz w:val="20"/>
                <w:szCs w:val="20"/>
                <w:lang w:val="es-MX"/>
              </w:rPr>
              <w:t>Ubicación</w:t>
            </w:r>
          </w:p>
        </w:tc>
        <w:tc>
          <w:tcPr>
            <w:tcW w:w="4315" w:type="dxa"/>
            <w:hideMark/>
          </w:tcPr>
          <w:p w:rsidRPr="0018222E" w:rsidR="00712419" w:rsidP="00D97AF9" w:rsidRDefault="00712419" w14:paraId="07CE2B92" w14:textId="77777777">
            <w:pPr>
              <w:pStyle w:val="placeholder"/>
              <w:rPr>
                <w:rFonts w:ascii="Arial" w:hAnsi="Arial" w:cs="Arial"/>
                <w:sz w:val="20"/>
                <w:szCs w:val="20"/>
                <w:lang w:val="es-MX"/>
              </w:rPr>
            </w:pPr>
            <w:r w:rsidRPr="0018222E">
              <w:rPr>
                <w:rFonts w:ascii="Arial" w:hAnsi="Arial" w:cs="Arial"/>
                <w:sz w:val="20"/>
                <w:szCs w:val="20"/>
                <w:lang w:val="es-MX"/>
              </w:rPr>
              <w:t>Área libre de riesgos sanitarios.</w:t>
            </w:r>
          </w:p>
        </w:tc>
        <w:tc>
          <w:tcPr>
            <w:tcW w:w="3544" w:type="dxa"/>
          </w:tcPr>
          <w:p w:rsidRPr="0018222E" w:rsidR="00712419" w:rsidP="00D97AF9" w:rsidRDefault="00B3689F" w14:paraId="49056AF5" w14:textId="5895C59A">
            <w:pPr>
              <w:pStyle w:val="placeholder"/>
              <w:rPr>
                <w:rFonts w:ascii="Arial" w:hAnsi="Arial" w:cs="Arial"/>
                <w:sz w:val="20"/>
                <w:szCs w:val="20"/>
                <w:lang w:val="es-MX"/>
              </w:rPr>
            </w:pPr>
            <w:r>
              <w:rPr>
                <w:rFonts w:ascii="Arial" w:hAnsi="Arial" w:cs="Arial"/>
                <w:noProof/>
                <w:sz w:val="20"/>
                <w:szCs w:val="20"/>
                <w:lang w:val="es-MX"/>
              </w:rPr>
              <w:drawing>
                <wp:inline distT="0" distB="0" distL="0" distR="0" wp14:anchorId="04CA8EAC" wp14:editId="2214C8BA">
                  <wp:extent cx="607039" cy="600649"/>
                  <wp:effectExtent l="0" t="0" r="3175" b="0"/>
                  <wp:docPr id="14575322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32299" name="Picture 145753229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14516" cy="608047"/>
                          </a:xfrm>
                          <a:prstGeom prst="rect">
                            <a:avLst/>
                          </a:prstGeom>
                        </pic:spPr>
                      </pic:pic>
                    </a:graphicData>
                  </a:graphic>
                </wp:inline>
              </w:drawing>
            </w:r>
          </w:p>
        </w:tc>
      </w:tr>
      <w:tr w:rsidRPr="0018222E" w:rsidR="00712419" w:rsidTr="008C5E84" w14:paraId="799B9115" w14:textId="6FE503C8">
        <w:tc>
          <w:tcPr>
            <w:tcW w:w="0" w:type="auto"/>
            <w:hideMark/>
          </w:tcPr>
          <w:p w:rsidRPr="0018222E" w:rsidR="00712419" w:rsidP="00D97AF9" w:rsidRDefault="00712419" w14:paraId="0726FF85" w14:textId="77777777">
            <w:pPr>
              <w:pStyle w:val="placeholder"/>
              <w:rPr>
                <w:rFonts w:ascii="Arial" w:hAnsi="Arial" w:cs="Arial"/>
                <w:sz w:val="20"/>
                <w:szCs w:val="20"/>
                <w:lang w:val="es-MX"/>
              </w:rPr>
            </w:pPr>
            <w:r w:rsidRPr="0018222E">
              <w:rPr>
                <w:rFonts w:ascii="Arial" w:hAnsi="Arial" w:cs="Arial"/>
                <w:b/>
                <w:bCs/>
                <w:sz w:val="20"/>
                <w:szCs w:val="20"/>
                <w:lang w:val="es-MX"/>
              </w:rPr>
              <w:t>Agua</w:t>
            </w:r>
          </w:p>
        </w:tc>
        <w:tc>
          <w:tcPr>
            <w:tcW w:w="0" w:type="auto"/>
            <w:hideMark/>
          </w:tcPr>
          <w:p w:rsidRPr="0018222E" w:rsidR="00712419" w:rsidP="00D97AF9" w:rsidRDefault="00712419" w14:paraId="7E255785" w14:textId="77777777">
            <w:pPr>
              <w:pStyle w:val="placeholder"/>
              <w:rPr>
                <w:rFonts w:ascii="Arial" w:hAnsi="Arial" w:cs="Arial"/>
                <w:sz w:val="20"/>
                <w:szCs w:val="20"/>
                <w:lang w:val="es-MX"/>
              </w:rPr>
            </w:pPr>
            <w:r w:rsidRPr="0018222E">
              <w:rPr>
                <w:rFonts w:ascii="Arial" w:hAnsi="Arial" w:cs="Arial"/>
                <w:sz w:val="20"/>
                <w:szCs w:val="20"/>
                <w:lang w:val="es-MX"/>
              </w:rPr>
              <w:t>Fuente suficiente y de calidad.</w:t>
            </w:r>
          </w:p>
        </w:tc>
        <w:tc>
          <w:tcPr>
            <w:tcW w:w="3544" w:type="dxa"/>
          </w:tcPr>
          <w:p w:rsidRPr="0018222E" w:rsidR="00712419" w:rsidP="00D97AF9" w:rsidRDefault="008C5E84" w14:paraId="3FCEF423" w14:textId="58E7AB54">
            <w:pPr>
              <w:pStyle w:val="placeholder"/>
              <w:rPr>
                <w:rFonts w:ascii="Arial" w:hAnsi="Arial" w:cs="Arial"/>
                <w:sz w:val="20"/>
                <w:szCs w:val="20"/>
                <w:lang w:val="es-MX"/>
              </w:rPr>
            </w:pPr>
            <w:r w:rsidRPr="008C5E84">
              <w:rPr>
                <w:rFonts w:ascii="Arial" w:hAnsi="Arial" w:cs="Arial"/>
                <w:sz w:val="20"/>
                <w:szCs w:val="20"/>
                <w:lang w:val="es-MX"/>
              </w:rPr>
              <w:drawing>
                <wp:inline distT="0" distB="0" distL="0" distR="0" wp14:anchorId="4AA4ADB3" wp14:editId="749A6756">
                  <wp:extent cx="627786" cy="660827"/>
                  <wp:effectExtent l="0" t="0" r="1270" b="6350"/>
                  <wp:docPr id="28327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71243" name=""/>
                          <pic:cNvPicPr/>
                        </pic:nvPicPr>
                        <pic:blipFill>
                          <a:blip r:embed="rId65"/>
                          <a:stretch>
                            <a:fillRect/>
                          </a:stretch>
                        </pic:blipFill>
                        <pic:spPr>
                          <a:xfrm>
                            <a:off x="0" y="0"/>
                            <a:ext cx="634964" cy="668382"/>
                          </a:xfrm>
                          <a:prstGeom prst="rect">
                            <a:avLst/>
                          </a:prstGeom>
                        </pic:spPr>
                      </pic:pic>
                    </a:graphicData>
                  </a:graphic>
                </wp:inline>
              </w:drawing>
            </w:r>
          </w:p>
        </w:tc>
      </w:tr>
      <w:tr w:rsidRPr="0018222E" w:rsidR="00712419" w:rsidTr="008C5E84" w14:paraId="1B64578D" w14:textId="0178AC86">
        <w:tc>
          <w:tcPr>
            <w:tcW w:w="0" w:type="auto"/>
            <w:hideMark/>
          </w:tcPr>
          <w:p w:rsidRPr="0018222E" w:rsidR="00712419" w:rsidP="00D97AF9" w:rsidRDefault="00712419" w14:paraId="6019D7ED" w14:textId="77777777">
            <w:pPr>
              <w:pStyle w:val="placeholder"/>
              <w:rPr>
                <w:rFonts w:ascii="Arial" w:hAnsi="Arial" w:cs="Arial"/>
                <w:sz w:val="20"/>
                <w:szCs w:val="20"/>
                <w:lang w:val="es-MX"/>
              </w:rPr>
            </w:pPr>
            <w:r w:rsidRPr="0018222E">
              <w:rPr>
                <w:rFonts w:ascii="Arial" w:hAnsi="Arial" w:cs="Arial"/>
                <w:b/>
                <w:bCs/>
                <w:sz w:val="20"/>
                <w:szCs w:val="20"/>
                <w:lang w:val="es-MX"/>
              </w:rPr>
              <w:t>Suelo</w:t>
            </w:r>
          </w:p>
        </w:tc>
        <w:tc>
          <w:tcPr>
            <w:tcW w:w="0" w:type="auto"/>
            <w:hideMark/>
          </w:tcPr>
          <w:p w:rsidRPr="0018222E" w:rsidR="00712419" w:rsidP="00D97AF9" w:rsidRDefault="00712419" w14:paraId="5A7D7E55" w14:textId="77777777">
            <w:pPr>
              <w:pStyle w:val="placeholder"/>
              <w:rPr>
                <w:rFonts w:ascii="Arial" w:hAnsi="Arial" w:cs="Arial"/>
                <w:sz w:val="20"/>
                <w:szCs w:val="20"/>
                <w:lang w:val="es-MX"/>
              </w:rPr>
            </w:pPr>
            <w:r w:rsidRPr="0018222E">
              <w:rPr>
                <w:rFonts w:ascii="Arial" w:hAnsi="Arial" w:cs="Arial"/>
                <w:sz w:val="20"/>
                <w:szCs w:val="20"/>
                <w:lang w:val="es-MX"/>
              </w:rPr>
              <w:t>Buen drenaje y estabilidad.</w:t>
            </w:r>
          </w:p>
        </w:tc>
        <w:tc>
          <w:tcPr>
            <w:tcW w:w="3544" w:type="dxa"/>
          </w:tcPr>
          <w:p w:rsidRPr="0018222E" w:rsidR="00712419" w:rsidP="00D97AF9" w:rsidRDefault="008C5E84" w14:paraId="0D7F40F0" w14:textId="0D486DF7">
            <w:pPr>
              <w:pStyle w:val="placeholder"/>
              <w:rPr>
                <w:rFonts w:ascii="Arial" w:hAnsi="Arial" w:cs="Arial"/>
                <w:sz w:val="20"/>
                <w:szCs w:val="20"/>
                <w:lang w:val="es-MX"/>
              </w:rPr>
            </w:pPr>
            <w:r w:rsidRPr="008C5E84">
              <w:rPr>
                <w:rFonts w:ascii="Arial" w:hAnsi="Arial" w:cs="Arial"/>
                <w:sz w:val="20"/>
                <w:szCs w:val="20"/>
                <w:lang w:val="es-MX"/>
              </w:rPr>
              <w:drawing>
                <wp:inline distT="0" distB="0" distL="0" distR="0" wp14:anchorId="2EAF5215" wp14:editId="55C59906">
                  <wp:extent cx="647272" cy="660827"/>
                  <wp:effectExtent l="0" t="0" r="635" b="6350"/>
                  <wp:docPr id="108165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56553" name=""/>
                          <pic:cNvPicPr/>
                        </pic:nvPicPr>
                        <pic:blipFill>
                          <a:blip r:embed="rId66"/>
                          <a:stretch>
                            <a:fillRect/>
                          </a:stretch>
                        </pic:blipFill>
                        <pic:spPr>
                          <a:xfrm>
                            <a:off x="0" y="0"/>
                            <a:ext cx="653994" cy="667689"/>
                          </a:xfrm>
                          <a:prstGeom prst="rect">
                            <a:avLst/>
                          </a:prstGeom>
                        </pic:spPr>
                      </pic:pic>
                    </a:graphicData>
                  </a:graphic>
                </wp:inline>
              </w:drawing>
            </w:r>
          </w:p>
        </w:tc>
      </w:tr>
      <w:tr w:rsidRPr="0018222E" w:rsidR="00712419" w:rsidTr="008C5E84" w14:paraId="6FA92D33" w14:textId="65EAE9C3">
        <w:tc>
          <w:tcPr>
            <w:tcW w:w="0" w:type="auto"/>
            <w:hideMark/>
          </w:tcPr>
          <w:p w:rsidRPr="0018222E" w:rsidR="00712419" w:rsidP="00D97AF9" w:rsidRDefault="00712419" w14:paraId="737F7970" w14:textId="77777777">
            <w:pPr>
              <w:pStyle w:val="placeholder"/>
              <w:rPr>
                <w:rFonts w:ascii="Arial" w:hAnsi="Arial" w:cs="Arial"/>
                <w:sz w:val="20"/>
                <w:szCs w:val="20"/>
                <w:lang w:val="es-MX"/>
              </w:rPr>
            </w:pPr>
            <w:r w:rsidRPr="0018222E">
              <w:rPr>
                <w:rFonts w:ascii="Arial" w:hAnsi="Arial" w:cs="Arial"/>
                <w:b/>
                <w:bCs/>
                <w:sz w:val="20"/>
                <w:szCs w:val="20"/>
                <w:lang w:val="es-MX"/>
              </w:rPr>
              <w:t>Accesos</w:t>
            </w:r>
          </w:p>
        </w:tc>
        <w:tc>
          <w:tcPr>
            <w:tcW w:w="0" w:type="auto"/>
            <w:hideMark/>
          </w:tcPr>
          <w:p w:rsidRPr="0018222E" w:rsidR="00712419" w:rsidP="00D97AF9" w:rsidRDefault="00712419" w14:paraId="7C62A6E2" w14:textId="77777777">
            <w:pPr>
              <w:pStyle w:val="placeholder"/>
              <w:rPr>
                <w:rFonts w:ascii="Arial" w:hAnsi="Arial" w:cs="Arial"/>
                <w:sz w:val="20"/>
                <w:szCs w:val="20"/>
                <w:lang w:val="es-MX"/>
              </w:rPr>
            </w:pPr>
            <w:r w:rsidRPr="0018222E">
              <w:rPr>
                <w:rFonts w:ascii="Arial" w:hAnsi="Arial" w:cs="Arial"/>
                <w:sz w:val="20"/>
                <w:szCs w:val="20"/>
                <w:lang w:val="es-MX"/>
              </w:rPr>
              <w:t>Vías adecuadas para ingreso controlado.</w:t>
            </w:r>
          </w:p>
        </w:tc>
        <w:tc>
          <w:tcPr>
            <w:tcW w:w="3544" w:type="dxa"/>
          </w:tcPr>
          <w:p w:rsidRPr="0018222E" w:rsidR="00712419" w:rsidP="00D97AF9" w:rsidRDefault="008C5E84" w14:paraId="0016DA7D" w14:textId="13024F49">
            <w:pPr>
              <w:pStyle w:val="placeholder"/>
              <w:rPr>
                <w:rFonts w:ascii="Arial" w:hAnsi="Arial" w:cs="Arial"/>
                <w:sz w:val="20"/>
                <w:szCs w:val="20"/>
                <w:lang w:val="es-MX"/>
              </w:rPr>
            </w:pPr>
            <w:r w:rsidRPr="008C5E84">
              <w:rPr>
                <w:rFonts w:ascii="Arial" w:hAnsi="Arial" w:cs="Arial"/>
                <w:sz w:val="20"/>
                <w:szCs w:val="20"/>
                <w:lang w:val="es-MX"/>
              </w:rPr>
              <w:drawing>
                <wp:inline distT="0" distB="0" distL="0" distR="0" wp14:anchorId="5AA86621" wp14:editId="09C05EF1">
                  <wp:extent cx="712952" cy="691563"/>
                  <wp:effectExtent l="0" t="0" r="0" b="0"/>
                  <wp:docPr id="197342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24757" name=""/>
                          <pic:cNvPicPr/>
                        </pic:nvPicPr>
                        <pic:blipFill>
                          <a:blip r:embed="rId67"/>
                          <a:stretch>
                            <a:fillRect/>
                          </a:stretch>
                        </pic:blipFill>
                        <pic:spPr>
                          <a:xfrm>
                            <a:off x="0" y="0"/>
                            <a:ext cx="718718" cy="697156"/>
                          </a:xfrm>
                          <a:prstGeom prst="rect">
                            <a:avLst/>
                          </a:prstGeom>
                        </pic:spPr>
                      </pic:pic>
                    </a:graphicData>
                  </a:graphic>
                </wp:inline>
              </w:drawing>
            </w:r>
          </w:p>
        </w:tc>
      </w:tr>
      <w:tr w:rsidRPr="0018222E" w:rsidR="00712419" w:rsidTr="008C5E84" w14:paraId="713F1551" w14:textId="07C893C7">
        <w:tc>
          <w:tcPr>
            <w:tcW w:w="0" w:type="auto"/>
            <w:hideMark/>
          </w:tcPr>
          <w:p w:rsidRPr="0018222E" w:rsidR="00712419" w:rsidP="00D97AF9" w:rsidRDefault="00712419" w14:paraId="4837FC88" w14:textId="77777777">
            <w:pPr>
              <w:pStyle w:val="placeholder"/>
              <w:rPr>
                <w:rFonts w:ascii="Arial" w:hAnsi="Arial" w:cs="Arial"/>
                <w:sz w:val="20"/>
                <w:szCs w:val="20"/>
                <w:lang w:val="es-MX"/>
              </w:rPr>
            </w:pPr>
            <w:r w:rsidRPr="0018222E">
              <w:rPr>
                <w:rFonts w:ascii="Arial" w:hAnsi="Arial" w:cs="Arial"/>
                <w:b/>
                <w:bCs/>
                <w:sz w:val="20"/>
                <w:szCs w:val="20"/>
                <w:lang w:val="es-MX"/>
              </w:rPr>
              <w:lastRenderedPageBreak/>
              <w:t>Energía</w:t>
            </w:r>
          </w:p>
        </w:tc>
        <w:tc>
          <w:tcPr>
            <w:tcW w:w="0" w:type="auto"/>
            <w:hideMark/>
          </w:tcPr>
          <w:p w:rsidRPr="0018222E" w:rsidR="00712419" w:rsidP="00D97AF9" w:rsidRDefault="00712419" w14:paraId="26DFC2C0" w14:textId="77777777">
            <w:pPr>
              <w:pStyle w:val="placeholder"/>
              <w:rPr>
                <w:rFonts w:ascii="Arial" w:hAnsi="Arial" w:cs="Arial"/>
                <w:sz w:val="20"/>
                <w:szCs w:val="20"/>
                <w:lang w:val="es-MX"/>
              </w:rPr>
            </w:pPr>
            <w:r w:rsidRPr="0018222E">
              <w:rPr>
                <w:rFonts w:ascii="Arial" w:hAnsi="Arial" w:cs="Arial"/>
                <w:sz w:val="20"/>
                <w:szCs w:val="20"/>
                <w:lang w:val="es-MX"/>
              </w:rPr>
              <w:t>Disponibilidad permanente.</w:t>
            </w:r>
          </w:p>
        </w:tc>
        <w:tc>
          <w:tcPr>
            <w:tcW w:w="3544" w:type="dxa"/>
          </w:tcPr>
          <w:p w:rsidRPr="0018222E" w:rsidR="00712419" w:rsidP="00D97AF9" w:rsidRDefault="008C5E84" w14:paraId="34D9ECC5" w14:textId="634815AC">
            <w:pPr>
              <w:pStyle w:val="placeholder"/>
              <w:rPr>
                <w:rFonts w:ascii="Arial" w:hAnsi="Arial" w:cs="Arial"/>
                <w:sz w:val="20"/>
                <w:szCs w:val="20"/>
                <w:lang w:val="es-MX"/>
              </w:rPr>
            </w:pPr>
            <w:r w:rsidRPr="008C5E84">
              <w:rPr>
                <w:rFonts w:ascii="Arial" w:hAnsi="Arial" w:cs="Arial"/>
                <w:sz w:val="20"/>
                <w:szCs w:val="20"/>
                <w:lang w:val="es-MX"/>
              </w:rPr>
              <w:drawing>
                <wp:inline distT="0" distB="0" distL="0" distR="0" wp14:anchorId="5F744A64" wp14:editId="1497E40F">
                  <wp:extent cx="660286" cy="691563"/>
                  <wp:effectExtent l="0" t="0" r="6985" b="0"/>
                  <wp:docPr id="192151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13009" name=""/>
                          <pic:cNvPicPr/>
                        </pic:nvPicPr>
                        <pic:blipFill>
                          <a:blip r:embed="rId68"/>
                          <a:stretch>
                            <a:fillRect/>
                          </a:stretch>
                        </pic:blipFill>
                        <pic:spPr>
                          <a:xfrm>
                            <a:off x="0" y="0"/>
                            <a:ext cx="667903" cy="699541"/>
                          </a:xfrm>
                          <a:prstGeom prst="rect">
                            <a:avLst/>
                          </a:prstGeom>
                        </pic:spPr>
                      </pic:pic>
                    </a:graphicData>
                  </a:graphic>
                </wp:inline>
              </w:drawing>
            </w:r>
          </w:p>
        </w:tc>
      </w:tr>
      <w:tr w:rsidRPr="0018222E" w:rsidR="00712419" w:rsidTr="008C5E84" w14:paraId="47E0B7DD" w14:textId="275D20E5">
        <w:tc>
          <w:tcPr>
            <w:tcW w:w="0" w:type="auto"/>
            <w:hideMark/>
          </w:tcPr>
          <w:p w:rsidRPr="0018222E" w:rsidR="00712419" w:rsidP="00D97AF9" w:rsidRDefault="00712419" w14:paraId="1C21AEE7" w14:textId="77777777">
            <w:pPr>
              <w:pStyle w:val="placeholder"/>
              <w:rPr>
                <w:rFonts w:ascii="Arial" w:hAnsi="Arial" w:cs="Arial"/>
                <w:sz w:val="20"/>
                <w:szCs w:val="20"/>
                <w:lang w:val="es-MX"/>
              </w:rPr>
            </w:pPr>
            <w:r w:rsidRPr="0018222E">
              <w:rPr>
                <w:rFonts w:ascii="Arial" w:hAnsi="Arial" w:cs="Arial"/>
                <w:b/>
                <w:bCs/>
                <w:sz w:val="20"/>
                <w:szCs w:val="20"/>
                <w:lang w:val="es-MX"/>
              </w:rPr>
              <w:t>Aislamiento</w:t>
            </w:r>
          </w:p>
        </w:tc>
        <w:tc>
          <w:tcPr>
            <w:tcW w:w="0" w:type="auto"/>
            <w:hideMark/>
          </w:tcPr>
          <w:p w:rsidRPr="0018222E" w:rsidR="00712419" w:rsidP="00D97AF9" w:rsidRDefault="00712419" w14:paraId="533F8BBD" w14:textId="77777777">
            <w:pPr>
              <w:pStyle w:val="placeholder"/>
              <w:rPr>
                <w:rFonts w:ascii="Arial" w:hAnsi="Arial" w:cs="Arial"/>
                <w:sz w:val="20"/>
                <w:szCs w:val="20"/>
                <w:lang w:val="es-MX"/>
              </w:rPr>
            </w:pPr>
            <w:r w:rsidRPr="0018222E">
              <w:rPr>
                <w:rFonts w:ascii="Arial" w:hAnsi="Arial" w:cs="Arial"/>
                <w:sz w:val="20"/>
                <w:szCs w:val="20"/>
                <w:lang w:val="es-MX"/>
              </w:rPr>
              <w:t>Distancia respecto a otras explotaciones.</w:t>
            </w:r>
          </w:p>
        </w:tc>
        <w:tc>
          <w:tcPr>
            <w:tcW w:w="3544" w:type="dxa"/>
          </w:tcPr>
          <w:p w:rsidRPr="0018222E" w:rsidR="00712419" w:rsidP="00D97AF9" w:rsidRDefault="00D4158B" w14:paraId="3AC3C4F6" w14:textId="299AF4A6">
            <w:pPr>
              <w:pStyle w:val="placeholder"/>
              <w:rPr>
                <w:rFonts w:ascii="Arial" w:hAnsi="Arial" w:cs="Arial"/>
                <w:sz w:val="20"/>
                <w:szCs w:val="20"/>
                <w:lang w:val="es-MX"/>
              </w:rPr>
            </w:pPr>
            <w:r w:rsidRPr="00D4158B">
              <w:rPr>
                <w:rFonts w:ascii="Arial" w:hAnsi="Arial" w:cs="Arial"/>
                <w:sz w:val="20"/>
                <w:szCs w:val="20"/>
                <w:lang w:val="es-MX"/>
              </w:rPr>
              <w:drawing>
                <wp:inline distT="0" distB="0" distL="0" distR="0" wp14:anchorId="38A84DF6" wp14:editId="760748DD">
                  <wp:extent cx="745351" cy="761209"/>
                  <wp:effectExtent l="0" t="0" r="0" b="1270"/>
                  <wp:docPr id="118971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15162" name=""/>
                          <pic:cNvPicPr/>
                        </pic:nvPicPr>
                        <pic:blipFill>
                          <a:blip r:embed="rId69"/>
                          <a:stretch>
                            <a:fillRect/>
                          </a:stretch>
                        </pic:blipFill>
                        <pic:spPr>
                          <a:xfrm>
                            <a:off x="0" y="0"/>
                            <a:ext cx="752434" cy="768442"/>
                          </a:xfrm>
                          <a:prstGeom prst="rect">
                            <a:avLst/>
                          </a:prstGeom>
                        </pic:spPr>
                      </pic:pic>
                    </a:graphicData>
                  </a:graphic>
                </wp:inline>
              </w:drawing>
            </w:r>
          </w:p>
        </w:tc>
      </w:tr>
    </w:tbl>
    <w:p w:rsidR="00712419" w:rsidP="00712419" w:rsidRDefault="00712419" w14:paraId="12FA69D6" w14:textId="77777777">
      <w:pPr>
        <w:pStyle w:val="placeholder"/>
        <w:spacing w:before="0" w:beforeAutospacing="0" w:after="0" w:afterAutospacing="0"/>
        <w:rPr>
          <w:rFonts w:ascii="Arial" w:hAnsi="Arial" w:cs="Arial"/>
          <w:sz w:val="20"/>
          <w:szCs w:val="20"/>
          <w:lang w:val="es-MX"/>
        </w:rPr>
      </w:pPr>
    </w:p>
    <w:p w:rsidR="00712419" w:rsidP="00712419" w:rsidRDefault="00712419" w14:paraId="2BBAF456" w14:textId="77777777">
      <w:pPr>
        <w:pStyle w:val="placeholder"/>
        <w:spacing w:before="0" w:beforeAutospacing="0" w:after="0" w:afterAutospacing="0"/>
        <w:rPr>
          <w:rFonts w:ascii="Arial" w:hAnsi="Arial" w:cs="Arial"/>
          <w:sz w:val="20"/>
          <w:szCs w:val="20"/>
          <w:lang w:val="es-MX"/>
        </w:rPr>
      </w:pPr>
      <w:r w:rsidRPr="0018222E">
        <w:rPr>
          <w:rFonts w:ascii="Arial" w:hAnsi="Arial" w:cs="Arial"/>
          <w:sz w:val="20"/>
          <w:szCs w:val="20"/>
          <w:lang w:val="es-MX"/>
        </w:rPr>
        <w:t>Estos requerimientos permiten seleccionar un sitio que facilite el manejo productivo y contribuya a reducir la exposición de la explotación a factores externos que puedan comprometer sus condiciones sanitarias.</w:t>
      </w:r>
    </w:p>
    <w:p w:rsidRPr="0018222E" w:rsidR="00712419" w:rsidP="00712419" w:rsidRDefault="00712419" w14:paraId="3E3C468F" w14:textId="77777777">
      <w:pPr>
        <w:pStyle w:val="placeholder"/>
        <w:spacing w:before="0" w:beforeAutospacing="0" w:after="0" w:afterAutospacing="0"/>
        <w:rPr>
          <w:rFonts w:ascii="Arial" w:hAnsi="Arial" w:cs="Arial"/>
          <w:sz w:val="20"/>
          <w:szCs w:val="20"/>
          <w:lang w:val="es-MX"/>
        </w:rPr>
      </w:pPr>
    </w:p>
    <w:p w:rsidRPr="0018222E" w:rsidR="00712419" w:rsidP="00712419" w:rsidRDefault="00712419" w14:paraId="296BA215" w14:textId="77777777">
      <w:pPr>
        <w:pStyle w:val="placeholder"/>
        <w:spacing w:before="0" w:beforeAutospacing="0" w:after="0" w:afterAutospacing="0"/>
        <w:rPr>
          <w:rFonts w:ascii="Arial" w:hAnsi="Arial" w:cs="Arial"/>
          <w:b/>
          <w:bCs/>
          <w:sz w:val="20"/>
          <w:szCs w:val="20"/>
          <w:lang w:val="es-MX"/>
        </w:rPr>
      </w:pPr>
      <w:r w:rsidRPr="0018222E">
        <w:rPr>
          <w:rFonts w:ascii="Arial" w:hAnsi="Arial" w:cs="Arial"/>
          <w:b/>
          <w:bCs/>
          <w:sz w:val="20"/>
          <w:szCs w:val="20"/>
          <w:lang w:val="es-MX"/>
        </w:rPr>
        <w:t>3.2 Orientación e instalaciones</w:t>
      </w:r>
    </w:p>
    <w:p w:rsidR="00712419" w:rsidP="00712419" w:rsidRDefault="00712419" w14:paraId="2135DA12" w14:textId="77777777">
      <w:pPr>
        <w:pStyle w:val="placeholder"/>
        <w:spacing w:before="0" w:beforeAutospacing="0" w:after="0" w:afterAutospacing="0"/>
        <w:jc w:val="both"/>
        <w:rPr>
          <w:rFonts w:ascii="Arial" w:hAnsi="Arial" w:cs="Arial"/>
          <w:sz w:val="20"/>
          <w:szCs w:val="20"/>
          <w:lang w:val="es-MX"/>
        </w:rPr>
      </w:pPr>
      <w:r w:rsidRPr="0018222E">
        <w:rPr>
          <w:rFonts w:ascii="Arial" w:hAnsi="Arial" w:cs="Arial"/>
          <w:sz w:val="20"/>
          <w:szCs w:val="20"/>
          <w:lang w:val="es-MX"/>
        </w:rPr>
        <w:t>Los galpones deben orientarse de acuerdo con las condiciones climáticas predominantes para favorecer la ventilación natural y disminuir el estrés térmico de las aves. Las instalaciones deben construirse con materiales resistentes y fáciles de limpiar y desinfectar, garantizando una adecuada iluminación, ventilación y drenaje.</w:t>
      </w:r>
      <w:r>
        <w:rPr>
          <w:rFonts w:ascii="Arial" w:hAnsi="Arial" w:cs="Arial"/>
          <w:sz w:val="20"/>
          <w:szCs w:val="20"/>
          <w:lang w:val="es-MX"/>
        </w:rPr>
        <w:t xml:space="preserve"> </w:t>
      </w:r>
      <w:r w:rsidRPr="0018222E">
        <w:rPr>
          <w:rFonts w:ascii="Arial" w:hAnsi="Arial" w:cs="Arial"/>
          <w:sz w:val="20"/>
          <w:szCs w:val="20"/>
          <w:lang w:val="es-MX"/>
        </w:rPr>
        <w:t>A continuación, se relacionan los principales componentes de las instalaciones con las características recomendadas para facilitar las actividades de limpieza, desinfección y control sanitario.</w:t>
      </w:r>
    </w:p>
    <w:p w:rsidRPr="0018222E" w:rsidR="00712419" w:rsidP="00712419" w:rsidRDefault="00712419" w14:paraId="29FBA13C" w14:textId="77777777">
      <w:pPr>
        <w:pStyle w:val="placeholder"/>
        <w:spacing w:before="0" w:beforeAutospacing="0" w:after="0" w:afterAutospacing="0"/>
        <w:jc w:val="both"/>
        <w:rPr>
          <w:rFonts w:ascii="Arial" w:hAnsi="Arial" w:cs="Arial"/>
          <w:sz w:val="20"/>
          <w:szCs w:val="20"/>
          <w:lang w:val="es-MX"/>
        </w:rPr>
      </w:pPr>
    </w:p>
    <w:p w:rsidR="00712419" w:rsidP="00712419" w:rsidRDefault="00A11FA2" w14:paraId="34D753CA" w14:textId="1F7B61D4">
      <w:pPr>
        <w:pStyle w:val="placeholder"/>
        <w:spacing w:before="0" w:beforeAutospacing="0" w:after="0" w:afterAutospacing="0"/>
        <w:rPr>
          <w:rFonts w:ascii="Arial" w:hAnsi="Arial" w:cs="Arial"/>
          <w:sz w:val="20"/>
          <w:szCs w:val="20"/>
          <w:lang w:val="es-MX"/>
        </w:rPr>
      </w:pPr>
      <w:r w:rsidRPr="00A11FA2">
        <w:rPr>
          <w:rFonts w:ascii="Arial" w:hAnsi="Arial" w:cs="Arial"/>
          <w:sz w:val="20"/>
          <w:szCs w:val="20"/>
        </w:rPr>
        <w:drawing>
          <wp:inline distT="0" distB="0" distL="0" distR="0" wp14:anchorId="5B64B737" wp14:editId="6B3823D7">
            <wp:extent cx="6332220" cy="1338580"/>
            <wp:effectExtent l="38100" t="0" r="11430" b="0"/>
            <wp:docPr id="2084934463" name="Diagram 1">
              <a:extLst xmlns:a="http://schemas.openxmlformats.org/drawingml/2006/main">
                <a:ext uri="{FF2B5EF4-FFF2-40B4-BE49-F238E27FC236}">
                  <a16:creationId xmlns:a16="http://schemas.microsoft.com/office/drawing/2014/main" id="{75491BA3-77E5-5657-DF70-8123ECC3EF1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 r:lo="rId71" r:qs="rId72" r:cs="rId73"/>
              </a:graphicData>
            </a:graphic>
          </wp:inline>
        </w:drawing>
      </w:r>
    </w:p>
    <w:p w:rsidR="00A11FA2" w:rsidP="00712419" w:rsidRDefault="00A11FA2" w14:paraId="1AA0EFC6" w14:textId="77777777">
      <w:pPr>
        <w:pStyle w:val="placeholder"/>
        <w:spacing w:before="0" w:beforeAutospacing="0" w:after="0" w:afterAutospacing="0"/>
        <w:rPr>
          <w:rFonts w:ascii="Arial" w:hAnsi="Arial" w:cs="Arial"/>
          <w:sz w:val="20"/>
          <w:szCs w:val="20"/>
          <w:lang w:val="es-MX"/>
        </w:rPr>
      </w:pPr>
    </w:p>
    <w:p w:rsidR="00712419" w:rsidP="00712419" w:rsidRDefault="00712419" w14:paraId="43B63B22" w14:textId="77777777">
      <w:pPr>
        <w:pStyle w:val="placeholder"/>
        <w:spacing w:before="0" w:beforeAutospacing="0" w:after="0" w:afterAutospacing="0"/>
        <w:rPr>
          <w:rFonts w:ascii="Arial" w:hAnsi="Arial" w:cs="Arial"/>
          <w:sz w:val="20"/>
          <w:szCs w:val="20"/>
          <w:lang w:val="es-MX"/>
        </w:rPr>
      </w:pPr>
      <w:r w:rsidRPr="0018222E">
        <w:rPr>
          <w:rFonts w:ascii="Arial" w:hAnsi="Arial" w:cs="Arial"/>
          <w:sz w:val="20"/>
          <w:szCs w:val="20"/>
          <w:lang w:val="es-MX"/>
        </w:rPr>
        <w:t>Estas características contribuyen a mantener condiciones adecuadas en los galpones y facilitan la aplicación de los procedimientos establecidos en el programa de bioseguridad.</w:t>
      </w:r>
    </w:p>
    <w:p w:rsidR="00A11FA2" w:rsidP="00712419" w:rsidRDefault="00A11FA2" w14:paraId="6E016D18" w14:textId="77777777">
      <w:pPr>
        <w:pStyle w:val="placeholder"/>
        <w:spacing w:before="0" w:beforeAutospacing="0" w:after="0" w:afterAutospacing="0"/>
        <w:rPr>
          <w:rFonts w:ascii="Arial" w:hAnsi="Arial" w:cs="Arial"/>
          <w:sz w:val="20"/>
          <w:szCs w:val="20"/>
          <w:lang w:val="es-MX"/>
        </w:rPr>
      </w:pPr>
    </w:p>
    <w:p w:rsidRPr="0018222E" w:rsidR="00712419" w:rsidP="00712419" w:rsidRDefault="00712419" w14:paraId="41075D85" w14:textId="77777777">
      <w:pPr>
        <w:pStyle w:val="placeholder"/>
        <w:spacing w:before="0" w:beforeAutospacing="0" w:after="0" w:afterAutospacing="0"/>
        <w:rPr>
          <w:rFonts w:ascii="Arial" w:hAnsi="Arial" w:cs="Arial"/>
          <w:sz w:val="20"/>
          <w:szCs w:val="20"/>
          <w:lang w:val="es-MX"/>
        </w:rPr>
      </w:pPr>
    </w:p>
    <w:p w:rsidR="00712419" w:rsidP="00712419" w:rsidRDefault="00712419" w14:paraId="529B8CCF" w14:textId="77777777">
      <w:pPr>
        <w:pStyle w:val="placeholder"/>
        <w:spacing w:before="0" w:beforeAutospacing="0" w:after="0" w:afterAutospacing="0"/>
        <w:rPr>
          <w:rFonts w:ascii="Arial" w:hAnsi="Arial" w:cs="Arial"/>
          <w:b/>
          <w:bCs/>
          <w:sz w:val="20"/>
          <w:szCs w:val="20"/>
          <w:lang w:val="es-MX"/>
        </w:rPr>
      </w:pPr>
      <w:r w:rsidRPr="0018222E">
        <w:rPr>
          <w:rFonts w:ascii="Arial" w:hAnsi="Arial" w:cs="Arial"/>
          <w:b/>
          <w:bCs/>
          <w:sz w:val="20"/>
          <w:szCs w:val="20"/>
          <w:lang w:val="es-MX"/>
        </w:rPr>
        <w:t>3.3 Áreas requeridas</w:t>
      </w:r>
    </w:p>
    <w:p w:rsidRPr="0018222E" w:rsidR="00A11FA2" w:rsidP="00712419" w:rsidRDefault="00A11FA2" w14:paraId="392362EF" w14:textId="77777777">
      <w:pPr>
        <w:pStyle w:val="placeholder"/>
        <w:spacing w:before="0" w:beforeAutospacing="0" w:after="0" w:afterAutospacing="0"/>
        <w:rPr>
          <w:rFonts w:ascii="Arial" w:hAnsi="Arial" w:cs="Arial"/>
          <w:b/>
          <w:bCs/>
          <w:sz w:val="20"/>
          <w:szCs w:val="20"/>
          <w:lang w:val="es-MX"/>
        </w:rPr>
      </w:pPr>
    </w:p>
    <w:p w:rsidR="00712419" w:rsidP="00A11FA2" w:rsidRDefault="00712419" w14:paraId="3475C4B4" w14:textId="77777777">
      <w:pPr>
        <w:pStyle w:val="placeholder"/>
        <w:spacing w:before="0" w:beforeAutospacing="0" w:after="0" w:afterAutospacing="0"/>
        <w:jc w:val="both"/>
        <w:rPr>
          <w:rFonts w:ascii="Arial" w:hAnsi="Arial" w:cs="Arial"/>
          <w:sz w:val="20"/>
          <w:szCs w:val="20"/>
          <w:lang w:val="es-MX"/>
        </w:rPr>
      </w:pPr>
      <w:r w:rsidRPr="0018222E">
        <w:rPr>
          <w:rFonts w:ascii="Arial" w:hAnsi="Arial" w:cs="Arial"/>
          <w:sz w:val="20"/>
          <w:szCs w:val="20"/>
          <w:lang w:val="es-MX"/>
        </w:rPr>
        <w:t>Toda granja debe disponer de áreas claramente definidas para desarrollar las diferentes actividades productivas, sanitarias, administrativas y de apoyo. La adecuada distribución de estos espacios permite organizar los procesos y reducir el riesgo de contaminación cruzada.</w:t>
      </w:r>
      <w:r>
        <w:rPr>
          <w:rFonts w:ascii="Arial" w:hAnsi="Arial" w:cs="Arial"/>
          <w:sz w:val="20"/>
          <w:szCs w:val="20"/>
          <w:lang w:val="es-MX"/>
        </w:rPr>
        <w:t xml:space="preserve"> </w:t>
      </w:r>
      <w:r w:rsidRPr="0018222E">
        <w:rPr>
          <w:rFonts w:ascii="Arial" w:hAnsi="Arial" w:cs="Arial"/>
          <w:sz w:val="20"/>
          <w:szCs w:val="20"/>
          <w:lang w:val="es-MX"/>
        </w:rPr>
        <w:t>Entre las principales áreas requeridas se encuentran:</w:t>
      </w:r>
    </w:p>
    <w:p w:rsidR="001B35E4" w:rsidP="00A11FA2" w:rsidRDefault="001B35E4" w14:paraId="63482063" w14:textId="77777777">
      <w:pPr>
        <w:pStyle w:val="placeholder"/>
        <w:spacing w:before="0" w:beforeAutospacing="0" w:after="0" w:afterAutospacing="0"/>
        <w:jc w:val="both"/>
        <w:rPr>
          <w:rFonts w:ascii="Arial" w:hAnsi="Arial" w:cs="Arial"/>
          <w:sz w:val="20"/>
          <w:szCs w:val="20"/>
          <w:lang w:val="es-MX"/>
        </w:rPr>
      </w:pPr>
    </w:p>
    <w:tbl>
      <w:tblPr>
        <w:tblStyle w:val="TableGrid"/>
        <w:tblW w:w="0" w:type="auto"/>
        <w:tblLook w:val="04A0" w:firstRow="1" w:lastRow="0" w:firstColumn="1" w:lastColumn="0" w:noHBand="0" w:noVBand="1"/>
      </w:tblPr>
      <w:tblGrid>
        <w:gridCol w:w="4981"/>
        <w:gridCol w:w="4981"/>
      </w:tblGrid>
      <w:tr w:rsidR="001B35E4" w:rsidTr="001B35E4" w14:paraId="64209838" w14:textId="77777777">
        <w:tc>
          <w:tcPr>
            <w:tcW w:w="4981" w:type="dxa"/>
            <w:shd w:val="clear" w:color="auto" w:fill="DBE5F1" w:themeFill="accent1" w:themeFillTint="33"/>
          </w:tcPr>
          <w:p w:rsidRPr="007F2F38" w:rsidR="001B35E4" w:rsidP="00A11FA2" w:rsidRDefault="002D03F7" w14:paraId="131BC0A5" w14:textId="0FDE27A2">
            <w:pPr>
              <w:pStyle w:val="placeholder"/>
              <w:spacing w:before="0" w:beforeAutospacing="0" w:after="0" w:afterAutospacing="0"/>
              <w:jc w:val="both"/>
              <w:rPr>
                <w:rFonts w:ascii="Arial" w:hAnsi="Arial" w:cs="Arial"/>
                <w:b/>
                <w:bCs/>
                <w:sz w:val="20"/>
                <w:szCs w:val="20"/>
                <w:lang w:val="es-MX"/>
              </w:rPr>
            </w:pPr>
            <w:r w:rsidRPr="007F2F38">
              <w:rPr>
                <w:rFonts w:ascii="Arial" w:hAnsi="Arial" w:cs="Arial"/>
                <w:b/>
                <w:bCs/>
                <w:sz w:val="20"/>
                <w:szCs w:val="20"/>
                <w:lang w:val="es-MX"/>
              </w:rPr>
              <w:t xml:space="preserve">Figura 1. </w:t>
            </w:r>
            <w:r w:rsidRPr="007F2F38" w:rsidR="007F2F38">
              <w:rPr>
                <w:rFonts w:ascii="Arial" w:hAnsi="Arial" w:cs="Arial"/>
                <w:b/>
                <w:bCs/>
                <w:sz w:val="20"/>
                <w:szCs w:val="20"/>
                <w:lang w:val="es-MX"/>
              </w:rPr>
              <w:t>Áreas requerida</w:t>
            </w:r>
            <w:commentRangeStart w:id="0"/>
            <w:r w:rsidRPr="007F2F38" w:rsidR="007F2F38">
              <w:rPr>
                <w:rFonts w:ascii="Arial" w:hAnsi="Arial" w:cs="Arial"/>
                <w:b/>
                <w:bCs/>
                <w:sz w:val="20"/>
                <w:szCs w:val="20"/>
                <w:lang w:val="es-MX"/>
              </w:rPr>
              <w:t>s</w:t>
            </w:r>
            <w:commentRangeEnd w:id="0"/>
            <w:r w:rsidRPr="007F2F38" w:rsidR="007F2F38">
              <w:rPr>
                <w:rStyle w:val="CommentReference"/>
                <w:rFonts w:ascii="Arial" w:hAnsi="Arial" w:cs="Arial"/>
                <w:b/>
                <w:bCs/>
                <w:sz w:val="20"/>
                <w:szCs w:val="20"/>
                <w:lang w:val="es-MX"/>
              </w:rPr>
              <w:commentReference w:id="0"/>
            </w:r>
          </w:p>
          <w:p w:rsidRPr="002D03F7" w:rsidR="002D03F7" w:rsidP="002D03F7" w:rsidRDefault="002D03F7" w14:paraId="418A9357" w14:textId="4913BF2F">
            <w:pPr>
              <w:pStyle w:val="placeholder"/>
              <w:spacing w:before="0" w:beforeAutospacing="0" w:after="0" w:afterAutospacing="0"/>
              <w:jc w:val="both"/>
              <w:rPr>
                <w:sz w:val="20"/>
                <w:szCs w:val="20"/>
                <w:lang w:val="es-MX"/>
              </w:rPr>
            </w:pPr>
            <w:r w:rsidRPr="002D03F7">
              <w:rPr>
                <w:sz w:val="20"/>
                <w:szCs w:val="20"/>
                <w:lang w:val="es-MX"/>
              </w:rPr>
              <w:drawing>
                <wp:inline distT="0" distB="0" distL="0" distR="0" wp14:anchorId="242BDB58" wp14:editId="793234FF">
                  <wp:extent cx="2804673" cy="2025597"/>
                  <wp:effectExtent l="0" t="0" r="0" b="0"/>
                  <wp:docPr id="1262130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815149" cy="2033163"/>
                          </a:xfrm>
                          <a:prstGeom prst="rect">
                            <a:avLst/>
                          </a:prstGeom>
                          <a:noFill/>
                          <a:ln>
                            <a:noFill/>
                          </a:ln>
                        </pic:spPr>
                      </pic:pic>
                    </a:graphicData>
                  </a:graphic>
                </wp:inline>
              </w:drawing>
            </w:r>
          </w:p>
          <w:p w:rsidR="002D03F7" w:rsidP="00A11FA2" w:rsidRDefault="002D03F7" w14:paraId="0D719221" w14:textId="157DD903">
            <w:pPr>
              <w:pStyle w:val="placeholder"/>
              <w:spacing w:before="0" w:beforeAutospacing="0" w:after="0" w:afterAutospacing="0"/>
              <w:jc w:val="both"/>
              <w:rPr>
                <w:rFonts w:ascii="Arial" w:hAnsi="Arial" w:cs="Arial"/>
                <w:sz w:val="20"/>
                <w:szCs w:val="20"/>
                <w:lang w:val="es-MX"/>
              </w:rPr>
            </w:pPr>
          </w:p>
        </w:tc>
        <w:tc>
          <w:tcPr>
            <w:tcW w:w="4981" w:type="dxa"/>
            <w:shd w:val="clear" w:color="auto" w:fill="DBE5F1" w:themeFill="accent1" w:themeFillTint="33"/>
          </w:tcPr>
          <w:p w:rsidRPr="0018222E" w:rsidR="001B35E4" w:rsidRDefault="001B35E4" w14:paraId="555370B2" w14:textId="77777777">
            <w:pPr>
              <w:pStyle w:val="placeholder"/>
              <w:numPr>
                <w:ilvl w:val="0"/>
                <w:numId w:val="9"/>
              </w:numPr>
              <w:spacing w:before="0" w:beforeAutospacing="0" w:after="0" w:afterAutospacing="0"/>
              <w:rPr>
                <w:rFonts w:ascii="Arial" w:hAnsi="Arial" w:cs="Arial"/>
                <w:sz w:val="20"/>
                <w:szCs w:val="20"/>
                <w:lang w:val="es-MX"/>
              </w:rPr>
            </w:pPr>
            <w:r w:rsidRPr="0018222E">
              <w:rPr>
                <w:rFonts w:ascii="Arial" w:hAnsi="Arial" w:cs="Arial"/>
                <w:sz w:val="20"/>
                <w:szCs w:val="20"/>
                <w:lang w:val="es-MX"/>
              </w:rPr>
              <w:lastRenderedPageBreak/>
              <w:t>Área de producción.</w:t>
            </w:r>
          </w:p>
          <w:p w:rsidRPr="0018222E" w:rsidR="001B35E4" w:rsidRDefault="001B35E4" w14:paraId="7D17359A" w14:textId="77777777">
            <w:pPr>
              <w:pStyle w:val="placeholder"/>
              <w:numPr>
                <w:ilvl w:val="0"/>
                <w:numId w:val="9"/>
              </w:numPr>
              <w:spacing w:before="0" w:beforeAutospacing="0" w:after="0" w:afterAutospacing="0"/>
              <w:rPr>
                <w:rFonts w:ascii="Arial" w:hAnsi="Arial" w:cs="Arial"/>
                <w:sz w:val="20"/>
                <w:szCs w:val="20"/>
                <w:lang w:val="es-MX"/>
              </w:rPr>
            </w:pPr>
            <w:r w:rsidRPr="0018222E">
              <w:rPr>
                <w:rFonts w:ascii="Arial" w:hAnsi="Arial" w:cs="Arial"/>
                <w:sz w:val="20"/>
                <w:szCs w:val="20"/>
                <w:lang w:val="es-MX"/>
              </w:rPr>
              <w:t>Área de almacenamiento.</w:t>
            </w:r>
          </w:p>
          <w:p w:rsidRPr="0018222E" w:rsidR="001B35E4" w:rsidRDefault="001B35E4" w14:paraId="7E704615" w14:textId="77777777">
            <w:pPr>
              <w:pStyle w:val="placeholder"/>
              <w:numPr>
                <w:ilvl w:val="0"/>
                <w:numId w:val="9"/>
              </w:numPr>
              <w:spacing w:before="0" w:beforeAutospacing="0" w:after="0" w:afterAutospacing="0"/>
              <w:rPr>
                <w:rFonts w:ascii="Arial" w:hAnsi="Arial" w:cs="Arial"/>
                <w:sz w:val="20"/>
                <w:szCs w:val="20"/>
                <w:lang w:val="es-MX"/>
              </w:rPr>
            </w:pPr>
            <w:r w:rsidRPr="0018222E">
              <w:rPr>
                <w:rFonts w:ascii="Arial" w:hAnsi="Arial" w:cs="Arial"/>
                <w:sz w:val="20"/>
                <w:szCs w:val="20"/>
                <w:lang w:val="es-MX"/>
              </w:rPr>
              <w:t>Área de limpieza.</w:t>
            </w:r>
          </w:p>
          <w:p w:rsidRPr="0018222E" w:rsidR="001B35E4" w:rsidRDefault="001B35E4" w14:paraId="343D9E9F" w14:textId="77777777">
            <w:pPr>
              <w:pStyle w:val="placeholder"/>
              <w:numPr>
                <w:ilvl w:val="0"/>
                <w:numId w:val="9"/>
              </w:numPr>
              <w:spacing w:before="0" w:beforeAutospacing="0" w:after="0" w:afterAutospacing="0"/>
              <w:rPr>
                <w:rFonts w:ascii="Arial" w:hAnsi="Arial" w:cs="Arial"/>
                <w:sz w:val="20"/>
                <w:szCs w:val="20"/>
                <w:lang w:val="es-MX"/>
              </w:rPr>
            </w:pPr>
            <w:r w:rsidRPr="0018222E">
              <w:rPr>
                <w:rFonts w:ascii="Arial" w:hAnsi="Arial" w:cs="Arial"/>
                <w:sz w:val="20"/>
                <w:szCs w:val="20"/>
                <w:lang w:val="es-MX"/>
              </w:rPr>
              <w:t>Área de desinfección.</w:t>
            </w:r>
          </w:p>
          <w:p w:rsidRPr="0018222E" w:rsidR="001B35E4" w:rsidRDefault="001B35E4" w14:paraId="3AFB1181" w14:textId="77777777">
            <w:pPr>
              <w:pStyle w:val="placeholder"/>
              <w:numPr>
                <w:ilvl w:val="0"/>
                <w:numId w:val="9"/>
              </w:numPr>
              <w:spacing w:before="0" w:beforeAutospacing="0" w:after="0" w:afterAutospacing="0"/>
              <w:rPr>
                <w:rFonts w:ascii="Arial" w:hAnsi="Arial" w:cs="Arial"/>
                <w:sz w:val="20"/>
                <w:szCs w:val="20"/>
                <w:lang w:val="es-MX"/>
              </w:rPr>
            </w:pPr>
            <w:r w:rsidRPr="0018222E">
              <w:rPr>
                <w:rFonts w:ascii="Arial" w:hAnsi="Arial" w:cs="Arial"/>
                <w:sz w:val="20"/>
                <w:szCs w:val="20"/>
                <w:lang w:val="es-MX"/>
              </w:rPr>
              <w:t>Área para el manejo de residuos.</w:t>
            </w:r>
          </w:p>
          <w:p w:rsidRPr="0018222E" w:rsidR="001B35E4" w:rsidRDefault="001B35E4" w14:paraId="4CDB503D" w14:textId="77777777">
            <w:pPr>
              <w:pStyle w:val="placeholder"/>
              <w:numPr>
                <w:ilvl w:val="0"/>
                <w:numId w:val="9"/>
              </w:numPr>
              <w:spacing w:before="0" w:beforeAutospacing="0" w:after="0" w:afterAutospacing="0"/>
              <w:rPr>
                <w:rFonts w:ascii="Arial" w:hAnsi="Arial" w:cs="Arial"/>
                <w:sz w:val="20"/>
                <w:szCs w:val="20"/>
                <w:lang w:val="es-MX"/>
              </w:rPr>
            </w:pPr>
            <w:r w:rsidRPr="0018222E">
              <w:rPr>
                <w:rFonts w:ascii="Arial" w:hAnsi="Arial" w:cs="Arial"/>
                <w:sz w:val="20"/>
                <w:szCs w:val="20"/>
                <w:lang w:val="es-MX"/>
              </w:rPr>
              <w:t>Área para el manejo de mortalidad.</w:t>
            </w:r>
          </w:p>
          <w:p w:rsidRPr="0018222E" w:rsidR="001B35E4" w:rsidRDefault="001B35E4" w14:paraId="14A20DDA" w14:textId="77777777">
            <w:pPr>
              <w:pStyle w:val="placeholder"/>
              <w:numPr>
                <w:ilvl w:val="0"/>
                <w:numId w:val="9"/>
              </w:numPr>
              <w:spacing w:before="0" w:beforeAutospacing="0" w:after="0" w:afterAutospacing="0"/>
              <w:rPr>
                <w:rFonts w:ascii="Arial" w:hAnsi="Arial" w:cs="Arial"/>
                <w:sz w:val="20"/>
                <w:szCs w:val="20"/>
                <w:lang w:val="es-MX"/>
              </w:rPr>
            </w:pPr>
            <w:r w:rsidRPr="0018222E">
              <w:rPr>
                <w:rFonts w:ascii="Arial" w:hAnsi="Arial" w:cs="Arial"/>
                <w:sz w:val="20"/>
                <w:szCs w:val="20"/>
                <w:lang w:val="es-MX"/>
              </w:rPr>
              <w:t>Área de parqueo.</w:t>
            </w:r>
          </w:p>
          <w:p w:rsidRPr="0018222E" w:rsidR="001B35E4" w:rsidRDefault="001B35E4" w14:paraId="27FA27EF" w14:textId="77777777">
            <w:pPr>
              <w:pStyle w:val="placeholder"/>
              <w:numPr>
                <w:ilvl w:val="0"/>
                <w:numId w:val="9"/>
              </w:numPr>
              <w:spacing w:before="0" w:beforeAutospacing="0" w:after="0" w:afterAutospacing="0"/>
              <w:rPr>
                <w:rFonts w:ascii="Arial" w:hAnsi="Arial" w:cs="Arial"/>
                <w:sz w:val="20"/>
                <w:szCs w:val="20"/>
                <w:lang w:val="es-MX"/>
              </w:rPr>
            </w:pPr>
            <w:r w:rsidRPr="0018222E">
              <w:rPr>
                <w:rFonts w:ascii="Arial" w:hAnsi="Arial" w:cs="Arial"/>
                <w:sz w:val="20"/>
                <w:szCs w:val="20"/>
                <w:lang w:val="es-MX"/>
              </w:rPr>
              <w:t>Oficinas.</w:t>
            </w:r>
          </w:p>
          <w:p w:rsidRPr="0018222E" w:rsidR="001B35E4" w:rsidRDefault="001B35E4" w14:paraId="42DAB718" w14:textId="77777777">
            <w:pPr>
              <w:pStyle w:val="placeholder"/>
              <w:numPr>
                <w:ilvl w:val="0"/>
                <w:numId w:val="9"/>
              </w:numPr>
              <w:spacing w:before="0" w:beforeAutospacing="0" w:after="0" w:afterAutospacing="0"/>
              <w:rPr>
                <w:rFonts w:ascii="Arial" w:hAnsi="Arial" w:cs="Arial"/>
                <w:sz w:val="20"/>
                <w:szCs w:val="20"/>
                <w:lang w:val="es-MX"/>
              </w:rPr>
            </w:pPr>
            <w:r w:rsidRPr="0018222E">
              <w:rPr>
                <w:rFonts w:ascii="Arial" w:hAnsi="Arial" w:cs="Arial"/>
                <w:sz w:val="20"/>
                <w:szCs w:val="20"/>
                <w:lang w:val="es-MX"/>
              </w:rPr>
              <w:t>Vestieres.</w:t>
            </w:r>
          </w:p>
          <w:p w:rsidRPr="001B35E4" w:rsidR="001B35E4" w:rsidRDefault="001B35E4" w14:paraId="58FFB070" w14:textId="7B0D80BD">
            <w:pPr>
              <w:pStyle w:val="placeholder"/>
              <w:numPr>
                <w:ilvl w:val="0"/>
                <w:numId w:val="9"/>
              </w:numPr>
              <w:spacing w:before="0" w:beforeAutospacing="0" w:after="0" w:afterAutospacing="0"/>
              <w:rPr>
                <w:rFonts w:ascii="Arial" w:hAnsi="Arial" w:cs="Arial"/>
                <w:sz w:val="20"/>
                <w:szCs w:val="20"/>
                <w:lang w:val="es-MX"/>
              </w:rPr>
            </w:pPr>
            <w:r w:rsidRPr="0018222E">
              <w:rPr>
                <w:rFonts w:ascii="Arial" w:hAnsi="Arial" w:cs="Arial"/>
                <w:sz w:val="20"/>
                <w:szCs w:val="20"/>
                <w:lang w:val="es-MX"/>
              </w:rPr>
              <w:t>Unidad sanitaria.</w:t>
            </w:r>
          </w:p>
        </w:tc>
      </w:tr>
    </w:tbl>
    <w:p w:rsidR="001B35E4" w:rsidP="00A11FA2" w:rsidRDefault="001B35E4" w14:paraId="243BBA96" w14:textId="77777777">
      <w:pPr>
        <w:pStyle w:val="placeholder"/>
        <w:spacing w:before="0" w:beforeAutospacing="0" w:after="0" w:afterAutospacing="0"/>
        <w:jc w:val="both"/>
        <w:rPr>
          <w:rFonts w:ascii="Arial" w:hAnsi="Arial" w:cs="Arial"/>
          <w:sz w:val="20"/>
          <w:szCs w:val="20"/>
          <w:lang w:val="es-MX"/>
        </w:rPr>
      </w:pPr>
    </w:p>
    <w:p w:rsidRPr="0018222E" w:rsidR="00A11FA2" w:rsidP="00A11FA2" w:rsidRDefault="00A11FA2" w14:paraId="21CFF0FD" w14:textId="77777777">
      <w:pPr>
        <w:pStyle w:val="placeholder"/>
        <w:spacing w:before="0" w:beforeAutospacing="0" w:after="0" w:afterAutospacing="0"/>
        <w:jc w:val="both"/>
        <w:rPr>
          <w:rFonts w:ascii="Arial" w:hAnsi="Arial" w:cs="Arial"/>
          <w:sz w:val="20"/>
          <w:szCs w:val="20"/>
          <w:lang w:val="es-MX"/>
        </w:rPr>
      </w:pPr>
    </w:p>
    <w:p w:rsidR="00712419" w:rsidP="00712419" w:rsidRDefault="00712419" w14:paraId="00F6E086" w14:textId="77777777">
      <w:pPr>
        <w:pStyle w:val="placeholder"/>
        <w:spacing w:before="0" w:beforeAutospacing="0" w:after="0" w:afterAutospacing="0"/>
        <w:rPr>
          <w:rFonts w:ascii="Arial" w:hAnsi="Arial" w:cs="Arial"/>
          <w:sz w:val="20"/>
          <w:szCs w:val="20"/>
          <w:lang w:val="es-MX"/>
        </w:rPr>
      </w:pPr>
    </w:p>
    <w:p w:rsidR="00712419" w:rsidP="00712419" w:rsidRDefault="00712419" w14:paraId="1A1033C6" w14:textId="77777777">
      <w:pPr>
        <w:pStyle w:val="placeholder"/>
        <w:spacing w:before="0" w:beforeAutospacing="0" w:after="0" w:afterAutospacing="0"/>
        <w:rPr>
          <w:rFonts w:ascii="Arial" w:hAnsi="Arial" w:cs="Arial"/>
          <w:sz w:val="20"/>
          <w:szCs w:val="20"/>
          <w:lang w:val="es-MX"/>
        </w:rPr>
      </w:pPr>
      <w:r w:rsidRPr="0018222E">
        <w:rPr>
          <w:rFonts w:ascii="Arial" w:hAnsi="Arial" w:cs="Arial"/>
          <w:sz w:val="20"/>
          <w:szCs w:val="20"/>
          <w:lang w:val="es-MX"/>
        </w:rPr>
        <w:t>La separación y correcta distribución de estas áreas facilita la aplicación de los protocolos de bioseguridad y permite establecer controles específicos de acuerdo con las actividades que se desarrollan en cada espacio.</w:t>
      </w:r>
    </w:p>
    <w:p w:rsidRPr="0018222E" w:rsidR="00712419" w:rsidP="00712419" w:rsidRDefault="00712419" w14:paraId="7A9EE428" w14:textId="77777777">
      <w:pPr>
        <w:pStyle w:val="placeholder"/>
        <w:spacing w:before="0" w:beforeAutospacing="0" w:after="0" w:afterAutospacing="0"/>
        <w:rPr>
          <w:rFonts w:ascii="Arial" w:hAnsi="Arial" w:cs="Arial"/>
          <w:sz w:val="20"/>
          <w:szCs w:val="20"/>
          <w:lang w:val="es-MX"/>
        </w:rPr>
      </w:pPr>
    </w:p>
    <w:p w:rsidR="00712419" w:rsidP="00712419" w:rsidRDefault="00712419" w14:paraId="3CA3C4D6" w14:textId="77777777">
      <w:pPr>
        <w:pStyle w:val="placeholder"/>
        <w:spacing w:before="0" w:beforeAutospacing="0" w:after="0" w:afterAutospacing="0"/>
        <w:rPr>
          <w:rFonts w:ascii="Arial" w:hAnsi="Arial" w:cs="Arial"/>
          <w:b/>
          <w:bCs/>
          <w:sz w:val="20"/>
          <w:szCs w:val="20"/>
          <w:lang w:val="es-MX"/>
        </w:rPr>
      </w:pPr>
      <w:r w:rsidRPr="0018222E">
        <w:rPr>
          <w:rFonts w:ascii="Arial" w:hAnsi="Arial" w:cs="Arial"/>
          <w:b/>
          <w:bCs/>
          <w:sz w:val="20"/>
          <w:szCs w:val="20"/>
          <w:lang w:val="es-MX"/>
        </w:rPr>
        <w:t>3.4 Distancias sanitarias</w:t>
      </w:r>
    </w:p>
    <w:p w:rsidRPr="0018222E" w:rsidR="00A11FA2" w:rsidP="00712419" w:rsidRDefault="00A11FA2" w14:paraId="24C0CCC7" w14:textId="77777777">
      <w:pPr>
        <w:pStyle w:val="placeholder"/>
        <w:spacing w:before="0" w:beforeAutospacing="0" w:after="0" w:afterAutospacing="0"/>
        <w:rPr>
          <w:rFonts w:ascii="Arial" w:hAnsi="Arial" w:cs="Arial"/>
          <w:b/>
          <w:bCs/>
          <w:sz w:val="20"/>
          <w:szCs w:val="20"/>
          <w:lang w:val="es-MX"/>
        </w:rPr>
      </w:pPr>
    </w:p>
    <w:p w:rsidR="00712419" w:rsidP="009F2958" w:rsidRDefault="00712419" w14:paraId="164E50C2" w14:textId="349537D8">
      <w:pPr>
        <w:pStyle w:val="placeholder"/>
        <w:spacing w:before="0" w:beforeAutospacing="0" w:after="0" w:afterAutospacing="0"/>
        <w:jc w:val="both"/>
        <w:rPr>
          <w:rFonts w:ascii="Arial" w:hAnsi="Arial" w:cs="Arial"/>
          <w:sz w:val="20"/>
          <w:szCs w:val="20"/>
          <w:lang w:val="es-MX"/>
        </w:rPr>
      </w:pPr>
      <w:r w:rsidRPr="0018222E">
        <w:rPr>
          <w:rFonts w:ascii="Arial" w:hAnsi="Arial" w:cs="Arial"/>
          <w:sz w:val="20"/>
          <w:szCs w:val="20"/>
          <w:lang w:val="es-MX"/>
        </w:rPr>
        <w:t xml:space="preserve">Las distancias entre granjas, galpones y otras instalaciones pecuarias son fundamentales para disminuir la transmisión de enfermedades. La ubicación debe ajustarse a los criterios técnicos y a la reglamentación vigente emitida por el </w:t>
      </w:r>
      <w:r w:rsidRPr="0018222E">
        <w:rPr>
          <w:rFonts w:ascii="Arial" w:hAnsi="Arial" w:cs="Arial"/>
          <w:b/>
          <w:bCs/>
          <w:sz w:val="20"/>
          <w:szCs w:val="20"/>
          <w:lang w:val="es-MX"/>
        </w:rPr>
        <w:t>Instituto Colombiano Agropecuario (ICA)</w:t>
      </w:r>
      <w:r w:rsidRPr="0018222E">
        <w:rPr>
          <w:rFonts w:ascii="Arial" w:hAnsi="Arial" w:cs="Arial"/>
          <w:sz w:val="20"/>
          <w:szCs w:val="20"/>
          <w:lang w:val="es-MX"/>
        </w:rPr>
        <w:t xml:space="preserve"> y las autoridades competentes, considerando, además, las condiciones epidemiológicas de la región.</w:t>
      </w:r>
      <w:r w:rsidR="00A11FA2">
        <w:rPr>
          <w:rFonts w:ascii="Arial" w:hAnsi="Arial" w:cs="Arial"/>
          <w:sz w:val="20"/>
          <w:szCs w:val="20"/>
          <w:lang w:val="es-MX"/>
        </w:rPr>
        <w:t xml:space="preserve"> </w:t>
      </w:r>
      <w:r w:rsidRPr="0018222E">
        <w:rPr>
          <w:rFonts w:ascii="Arial" w:hAnsi="Arial" w:cs="Arial"/>
          <w:sz w:val="20"/>
          <w:szCs w:val="20"/>
          <w:lang w:val="es-MX"/>
        </w:rPr>
        <w:t>El establecimiento de distancias sanitarias cumple diferentes propósitos relacionados con la prevención y el control epidemiológico. A continuación, se relacionan los principales objetivos con los beneficios esperados</w:t>
      </w:r>
      <w:r>
        <w:rPr>
          <w:rFonts w:ascii="Arial" w:hAnsi="Arial" w:cs="Arial"/>
          <w:sz w:val="20"/>
          <w:szCs w:val="20"/>
          <w:lang w:val="es-MX"/>
        </w:rPr>
        <w:t>:</w:t>
      </w:r>
    </w:p>
    <w:p w:rsidRPr="0018222E" w:rsidR="00712419" w:rsidP="00712419" w:rsidRDefault="00712419" w14:paraId="557CD713" w14:textId="77777777">
      <w:pPr>
        <w:pStyle w:val="placeholder"/>
        <w:spacing w:before="0" w:beforeAutospacing="0" w:after="0" w:afterAutospacing="0"/>
        <w:rPr>
          <w:rFonts w:ascii="Arial" w:hAnsi="Arial" w:cs="Arial"/>
          <w:sz w:val="20"/>
          <w:szCs w:val="20"/>
          <w:lang w:val="es-MX"/>
        </w:rPr>
      </w:pPr>
    </w:p>
    <w:p w:rsidR="00712419" w:rsidP="00712419" w:rsidRDefault="009F2958" w14:paraId="09572777" w14:textId="4E3C0F25">
      <w:pPr>
        <w:pStyle w:val="placeholder"/>
        <w:spacing w:before="0" w:beforeAutospacing="0" w:after="0" w:afterAutospacing="0"/>
        <w:rPr>
          <w:rFonts w:ascii="Arial" w:hAnsi="Arial" w:cs="Arial"/>
          <w:sz w:val="20"/>
          <w:szCs w:val="20"/>
          <w:lang w:val="es-MX"/>
        </w:rPr>
      </w:pPr>
      <w:r w:rsidRPr="009F2958">
        <w:rPr>
          <w:rFonts w:ascii="Arial" w:hAnsi="Arial" w:cs="Arial"/>
          <w:sz w:val="20"/>
          <w:szCs w:val="20"/>
        </w:rPr>
        <w:drawing>
          <wp:inline distT="0" distB="0" distL="0" distR="0" wp14:anchorId="711DD2A8" wp14:editId="4ADF515F">
            <wp:extent cx="6094095" cy="914400"/>
            <wp:effectExtent l="38100" t="0" r="20955" b="0"/>
            <wp:docPr id="249254702" name="Diagram 1">
              <a:extLst xmlns:a="http://schemas.openxmlformats.org/drawingml/2006/main">
                <a:ext uri="{FF2B5EF4-FFF2-40B4-BE49-F238E27FC236}">
                  <a16:creationId xmlns:a16="http://schemas.microsoft.com/office/drawing/2014/main" id="{61388076-713D-C9BC-53BA-E0236EF7901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0" r:lo="rId81" r:qs="rId82" r:cs="rId83"/>
              </a:graphicData>
            </a:graphic>
          </wp:inline>
        </w:drawing>
      </w:r>
    </w:p>
    <w:p w:rsidR="009F2958" w:rsidP="00712419" w:rsidRDefault="009F2958" w14:paraId="3D9D04D4" w14:textId="77777777">
      <w:pPr>
        <w:pStyle w:val="placeholder"/>
        <w:spacing w:before="0" w:beforeAutospacing="0" w:after="0" w:afterAutospacing="0"/>
        <w:rPr>
          <w:rFonts w:ascii="Arial" w:hAnsi="Arial" w:cs="Arial"/>
          <w:sz w:val="20"/>
          <w:szCs w:val="20"/>
          <w:lang w:val="es-MX"/>
        </w:rPr>
      </w:pPr>
    </w:p>
    <w:p w:rsidR="00712419" w:rsidP="00712419" w:rsidRDefault="00712419" w14:paraId="6F91A4CB" w14:textId="2F67D682">
      <w:pPr>
        <w:pStyle w:val="placeholder"/>
        <w:spacing w:before="0" w:beforeAutospacing="0" w:after="0" w:afterAutospacing="0"/>
        <w:rPr>
          <w:rFonts w:ascii="Arial" w:hAnsi="Arial" w:cs="Arial"/>
          <w:sz w:val="20"/>
          <w:szCs w:val="20"/>
          <w:lang w:val="es-MX"/>
        </w:rPr>
      </w:pPr>
      <w:r w:rsidRPr="0018222E">
        <w:rPr>
          <w:rFonts w:ascii="Arial" w:hAnsi="Arial" w:cs="Arial"/>
          <w:sz w:val="20"/>
          <w:szCs w:val="20"/>
          <w:lang w:val="es-MX"/>
        </w:rPr>
        <w:t>La aplicación de estos criterios contribuye al aislamiento sanitario de la explotación y disminuye la posibilidad de propagación de agentes patógenos entre unidades productivas.</w:t>
      </w:r>
    </w:p>
    <w:p w:rsidRPr="0018222E" w:rsidR="00712419" w:rsidP="00712419" w:rsidRDefault="00712419" w14:paraId="416BF229" w14:textId="77777777">
      <w:pPr>
        <w:pStyle w:val="placeholder"/>
        <w:spacing w:before="0" w:beforeAutospacing="0" w:after="0" w:afterAutospacing="0"/>
        <w:rPr>
          <w:rFonts w:ascii="Arial" w:hAnsi="Arial" w:cs="Arial"/>
          <w:sz w:val="20"/>
          <w:szCs w:val="20"/>
          <w:lang w:val="es-MX"/>
        </w:rPr>
      </w:pPr>
    </w:p>
    <w:p w:rsidR="00712419" w:rsidP="00712419" w:rsidRDefault="00712419" w14:paraId="6535F6D1" w14:textId="77777777">
      <w:pPr>
        <w:pStyle w:val="placeholder"/>
        <w:spacing w:before="0" w:beforeAutospacing="0" w:after="0" w:afterAutospacing="0"/>
        <w:rPr>
          <w:rFonts w:ascii="Arial" w:hAnsi="Arial" w:cs="Arial"/>
          <w:b/>
          <w:bCs/>
          <w:sz w:val="20"/>
          <w:szCs w:val="20"/>
          <w:lang w:val="es-MX"/>
        </w:rPr>
      </w:pPr>
      <w:r w:rsidRPr="0018222E">
        <w:rPr>
          <w:rFonts w:ascii="Arial" w:hAnsi="Arial" w:cs="Arial"/>
          <w:b/>
          <w:bCs/>
          <w:sz w:val="20"/>
          <w:szCs w:val="20"/>
          <w:lang w:val="es-MX"/>
        </w:rPr>
        <w:t>3.5 Delimitación, señalización y demarcación</w:t>
      </w:r>
    </w:p>
    <w:p w:rsidRPr="0018222E" w:rsidR="009F2958" w:rsidP="00712419" w:rsidRDefault="009F2958" w14:paraId="63A87AFE" w14:textId="77777777">
      <w:pPr>
        <w:pStyle w:val="placeholder"/>
        <w:spacing w:before="0" w:beforeAutospacing="0" w:after="0" w:afterAutospacing="0"/>
        <w:rPr>
          <w:rFonts w:ascii="Arial" w:hAnsi="Arial" w:cs="Arial"/>
          <w:b/>
          <w:bCs/>
          <w:sz w:val="20"/>
          <w:szCs w:val="20"/>
          <w:lang w:val="es-MX"/>
        </w:rPr>
      </w:pPr>
    </w:p>
    <w:p w:rsidR="00712419" w:rsidP="00712419" w:rsidRDefault="00712419" w14:paraId="624AADA7" w14:textId="77777777">
      <w:pPr>
        <w:pStyle w:val="placeholder"/>
        <w:spacing w:before="0" w:beforeAutospacing="0" w:after="0" w:afterAutospacing="0"/>
        <w:rPr>
          <w:rFonts w:ascii="Arial" w:hAnsi="Arial" w:cs="Arial"/>
          <w:sz w:val="20"/>
          <w:szCs w:val="20"/>
          <w:lang w:val="es-MX"/>
        </w:rPr>
      </w:pPr>
      <w:r w:rsidRPr="0018222E">
        <w:rPr>
          <w:rFonts w:ascii="Arial" w:hAnsi="Arial" w:cs="Arial"/>
          <w:sz w:val="20"/>
          <w:szCs w:val="20"/>
          <w:lang w:val="es-MX"/>
        </w:rPr>
        <w:t>Las áreas de la granja deben estar delimitadas y señalizadas para controlar el acceso de personas y vehículos. Esta organización permite diferenciar los espacios según su función y establecer medidas de control acordes con el nivel de riesgo sanitario.</w:t>
      </w:r>
      <w:r>
        <w:rPr>
          <w:rFonts w:ascii="Arial" w:hAnsi="Arial" w:cs="Arial"/>
          <w:sz w:val="20"/>
          <w:szCs w:val="20"/>
          <w:lang w:val="es-MX"/>
        </w:rPr>
        <w:t xml:space="preserve"> </w:t>
      </w:r>
      <w:r w:rsidRPr="0018222E">
        <w:rPr>
          <w:rFonts w:ascii="Arial" w:hAnsi="Arial" w:cs="Arial"/>
          <w:sz w:val="20"/>
          <w:szCs w:val="20"/>
          <w:lang w:val="es-MX"/>
        </w:rPr>
        <w:t>Es indispensable identificar:</w:t>
      </w:r>
    </w:p>
    <w:p w:rsidRPr="0018222E" w:rsidR="00712419" w:rsidP="00712419" w:rsidRDefault="00712419" w14:paraId="65F4D7ED" w14:textId="77777777">
      <w:pPr>
        <w:pStyle w:val="placeholder"/>
        <w:spacing w:before="0" w:beforeAutospacing="0" w:after="0" w:afterAutospacing="0"/>
        <w:rPr>
          <w:rFonts w:ascii="Arial" w:hAnsi="Arial" w:cs="Arial"/>
          <w:sz w:val="20"/>
          <w:szCs w:val="20"/>
          <w:lang w:val="es-MX"/>
        </w:rPr>
      </w:pPr>
    </w:p>
    <w:p w:rsidRPr="0018222E" w:rsidR="00712419" w:rsidRDefault="00712419" w14:paraId="7D0C8D64" w14:textId="77777777">
      <w:pPr>
        <w:pStyle w:val="placeholder"/>
        <w:numPr>
          <w:ilvl w:val="0"/>
          <w:numId w:val="10"/>
        </w:numPr>
        <w:spacing w:before="0" w:beforeAutospacing="0" w:after="0" w:afterAutospacing="0"/>
        <w:rPr>
          <w:rFonts w:ascii="Arial" w:hAnsi="Arial" w:cs="Arial"/>
          <w:sz w:val="20"/>
          <w:szCs w:val="20"/>
          <w:lang w:val="es-MX"/>
        </w:rPr>
      </w:pPr>
      <w:r w:rsidRPr="0018222E">
        <w:rPr>
          <w:rFonts w:ascii="Arial" w:hAnsi="Arial" w:cs="Arial"/>
          <w:sz w:val="20"/>
          <w:szCs w:val="20"/>
          <w:lang w:val="es-MX"/>
        </w:rPr>
        <w:t>Zonas restringidas.</w:t>
      </w:r>
    </w:p>
    <w:p w:rsidRPr="0018222E" w:rsidR="00712419" w:rsidRDefault="00712419" w14:paraId="65991D8D" w14:textId="77777777">
      <w:pPr>
        <w:pStyle w:val="placeholder"/>
        <w:numPr>
          <w:ilvl w:val="0"/>
          <w:numId w:val="10"/>
        </w:numPr>
        <w:spacing w:before="0" w:beforeAutospacing="0" w:after="0" w:afterAutospacing="0"/>
        <w:rPr>
          <w:rFonts w:ascii="Arial" w:hAnsi="Arial" w:cs="Arial"/>
          <w:sz w:val="20"/>
          <w:szCs w:val="20"/>
          <w:lang w:val="es-MX"/>
        </w:rPr>
      </w:pPr>
      <w:r w:rsidRPr="0018222E">
        <w:rPr>
          <w:rFonts w:ascii="Arial" w:hAnsi="Arial" w:cs="Arial"/>
          <w:sz w:val="20"/>
          <w:szCs w:val="20"/>
          <w:lang w:val="es-MX"/>
        </w:rPr>
        <w:t>Rutas de circulación.</w:t>
      </w:r>
    </w:p>
    <w:p w:rsidRPr="0018222E" w:rsidR="00712419" w:rsidRDefault="00712419" w14:paraId="3E0F9D8A" w14:textId="77777777">
      <w:pPr>
        <w:pStyle w:val="placeholder"/>
        <w:numPr>
          <w:ilvl w:val="0"/>
          <w:numId w:val="10"/>
        </w:numPr>
        <w:spacing w:before="0" w:beforeAutospacing="0" w:after="0" w:afterAutospacing="0"/>
        <w:rPr>
          <w:rFonts w:ascii="Arial" w:hAnsi="Arial" w:cs="Arial"/>
          <w:sz w:val="20"/>
          <w:szCs w:val="20"/>
          <w:lang w:val="es-MX"/>
        </w:rPr>
      </w:pPr>
      <w:r w:rsidRPr="0018222E">
        <w:rPr>
          <w:rFonts w:ascii="Arial" w:hAnsi="Arial" w:cs="Arial"/>
          <w:sz w:val="20"/>
          <w:szCs w:val="20"/>
          <w:lang w:val="es-MX"/>
        </w:rPr>
        <w:t>Puntos de desinfección.</w:t>
      </w:r>
    </w:p>
    <w:p w:rsidRPr="0018222E" w:rsidR="00712419" w:rsidRDefault="00712419" w14:paraId="781B7F83" w14:textId="77777777">
      <w:pPr>
        <w:pStyle w:val="placeholder"/>
        <w:numPr>
          <w:ilvl w:val="0"/>
          <w:numId w:val="10"/>
        </w:numPr>
        <w:spacing w:before="0" w:beforeAutospacing="0" w:after="0" w:afterAutospacing="0"/>
        <w:rPr>
          <w:rFonts w:ascii="Arial" w:hAnsi="Arial" w:cs="Arial"/>
          <w:sz w:val="20"/>
          <w:szCs w:val="20"/>
          <w:lang w:val="es-MX"/>
        </w:rPr>
      </w:pPr>
      <w:r w:rsidRPr="0018222E">
        <w:rPr>
          <w:rFonts w:ascii="Arial" w:hAnsi="Arial" w:cs="Arial"/>
          <w:sz w:val="20"/>
          <w:szCs w:val="20"/>
          <w:lang w:val="es-MX"/>
        </w:rPr>
        <w:t>Áreas de almacenamiento.</w:t>
      </w:r>
    </w:p>
    <w:p w:rsidRPr="0018222E" w:rsidR="00712419" w:rsidRDefault="00712419" w14:paraId="51F7B043" w14:textId="77777777">
      <w:pPr>
        <w:pStyle w:val="placeholder"/>
        <w:numPr>
          <w:ilvl w:val="0"/>
          <w:numId w:val="10"/>
        </w:numPr>
        <w:spacing w:before="0" w:beforeAutospacing="0" w:after="0" w:afterAutospacing="0"/>
        <w:rPr>
          <w:rFonts w:ascii="Arial" w:hAnsi="Arial" w:cs="Arial"/>
          <w:sz w:val="20"/>
          <w:szCs w:val="20"/>
          <w:lang w:val="es-MX"/>
        </w:rPr>
      </w:pPr>
      <w:r w:rsidRPr="0018222E">
        <w:rPr>
          <w:rFonts w:ascii="Arial" w:hAnsi="Arial" w:cs="Arial"/>
          <w:sz w:val="20"/>
          <w:szCs w:val="20"/>
          <w:lang w:val="es-MX"/>
        </w:rPr>
        <w:t>Zonas destinadas al manejo de residuos.</w:t>
      </w:r>
    </w:p>
    <w:p w:rsidR="00712419" w:rsidRDefault="00712419" w14:paraId="2631D4EE" w14:textId="77777777">
      <w:pPr>
        <w:pStyle w:val="placeholder"/>
        <w:numPr>
          <w:ilvl w:val="0"/>
          <w:numId w:val="10"/>
        </w:numPr>
        <w:spacing w:before="0" w:beforeAutospacing="0" w:after="0" w:afterAutospacing="0"/>
        <w:rPr>
          <w:rFonts w:ascii="Arial" w:hAnsi="Arial" w:cs="Arial"/>
          <w:sz w:val="20"/>
          <w:szCs w:val="20"/>
          <w:lang w:val="es-MX"/>
        </w:rPr>
      </w:pPr>
      <w:r w:rsidRPr="0018222E">
        <w:rPr>
          <w:rFonts w:ascii="Arial" w:hAnsi="Arial" w:cs="Arial"/>
          <w:sz w:val="20"/>
          <w:szCs w:val="20"/>
          <w:lang w:val="es-MX"/>
        </w:rPr>
        <w:t>Zonas destinadas al manejo de mortalidad.</w:t>
      </w:r>
    </w:p>
    <w:p w:rsidR="009F2958" w:rsidP="00712419" w:rsidRDefault="009F2958" w14:paraId="377CDE78" w14:textId="77777777">
      <w:pPr>
        <w:pStyle w:val="placeholder"/>
        <w:spacing w:before="0" w:beforeAutospacing="0" w:after="0" w:afterAutospacing="0"/>
        <w:rPr>
          <w:rFonts w:ascii="Arial" w:hAnsi="Arial" w:cs="Arial"/>
          <w:sz w:val="20"/>
          <w:szCs w:val="20"/>
          <w:lang w:val="es-MX"/>
        </w:rPr>
      </w:pPr>
    </w:p>
    <w:p w:rsidR="00712419" w:rsidP="00712419" w:rsidRDefault="00712419" w14:paraId="60C27916" w14:textId="51835C68">
      <w:pPr>
        <w:pStyle w:val="placeholder"/>
        <w:spacing w:before="0" w:beforeAutospacing="0" w:after="0" w:afterAutospacing="0"/>
        <w:rPr>
          <w:rFonts w:ascii="Arial" w:hAnsi="Arial" w:cs="Arial"/>
          <w:sz w:val="20"/>
          <w:szCs w:val="20"/>
          <w:lang w:val="es-MX"/>
        </w:rPr>
      </w:pPr>
      <w:r w:rsidRPr="00950C14">
        <w:rPr>
          <w:rFonts w:ascii="Arial" w:hAnsi="Arial" w:cs="Arial"/>
          <w:sz w:val="20"/>
          <w:szCs w:val="20"/>
          <w:lang w:val="es-MX"/>
        </w:rPr>
        <w:t>La delimitación, la señalización y la demarcación de estos espacios facilitan el control de los desplazamientos dentro de la explotación y contribuyen a prevenir la contaminación cruzada.</w:t>
      </w:r>
    </w:p>
    <w:p w:rsidRPr="00950C14" w:rsidR="00712419" w:rsidP="00712419" w:rsidRDefault="00712419" w14:paraId="1FAC3DE6" w14:textId="77777777">
      <w:pPr>
        <w:pStyle w:val="placeholder"/>
        <w:spacing w:before="0" w:beforeAutospacing="0" w:after="0" w:afterAutospacing="0"/>
        <w:rPr>
          <w:rFonts w:ascii="Arial" w:hAnsi="Arial" w:cs="Arial"/>
          <w:sz w:val="20"/>
          <w:szCs w:val="20"/>
          <w:lang w:val="es-MX"/>
        </w:rPr>
      </w:pPr>
    </w:p>
    <w:p w:rsidR="00712419" w:rsidP="00712419" w:rsidRDefault="00712419" w14:paraId="2DCF7287" w14:textId="77777777">
      <w:pPr>
        <w:pStyle w:val="placeholder"/>
        <w:spacing w:before="0" w:beforeAutospacing="0" w:after="0" w:afterAutospacing="0"/>
        <w:rPr>
          <w:rFonts w:ascii="Arial" w:hAnsi="Arial" w:cs="Arial"/>
          <w:b/>
          <w:bCs/>
          <w:sz w:val="20"/>
          <w:szCs w:val="20"/>
          <w:lang w:val="es-MX"/>
        </w:rPr>
      </w:pPr>
      <w:r w:rsidRPr="0018222E">
        <w:rPr>
          <w:rFonts w:ascii="Arial" w:hAnsi="Arial" w:cs="Arial"/>
          <w:b/>
          <w:bCs/>
          <w:sz w:val="20"/>
          <w:szCs w:val="20"/>
          <w:lang w:val="es-MX"/>
        </w:rPr>
        <w:t>3.6 Sistema Todo Dentro–Todo Afuera</w:t>
      </w:r>
    </w:p>
    <w:p w:rsidRPr="0018222E" w:rsidR="009F2958" w:rsidP="00712419" w:rsidRDefault="009F2958" w14:paraId="6A16178E" w14:textId="77777777">
      <w:pPr>
        <w:pStyle w:val="placeholder"/>
        <w:spacing w:before="0" w:beforeAutospacing="0" w:after="0" w:afterAutospacing="0"/>
        <w:rPr>
          <w:rFonts w:ascii="Arial" w:hAnsi="Arial" w:cs="Arial"/>
          <w:b/>
          <w:bCs/>
          <w:sz w:val="20"/>
          <w:szCs w:val="20"/>
          <w:lang w:val="es-MX"/>
        </w:rPr>
      </w:pPr>
    </w:p>
    <w:p w:rsidR="00712419" w:rsidP="00712419" w:rsidRDefault="00712419" w14:paraId="0A6973F2" w14:textId="77777777">
      <w:pPr>
        <w:pStyle w:val="placeholder"/>
        <w:spacing w:before="0" w:beforeAutospacing="0" w:after="0" w:afterAutospacing="0"/>
        <w:rPr>
          <w:rFonts w:ascii="Arial" w:hAnsi="Arial" w:cs="Arial"/>
          <w:sz w:val="20"/>
          <w:szCs w:val="20"/>
          <w:lang w:val="es-MX"/>
        </w:rPr>
      </w:pPr>
      <w:r w:rsidRPr="0018222E">
        <w:rPr>
          <w:rFonts w:ascii="Arial" w:hAnsi="Arial" w:cs="Arial"/>
          <w:sz w:val="20"/>
          <w:szCs w:val="20"/>
          <w:lang w:val="es-MX"/>
        </w:rPr>
        <w:t xml:space="preserve">El sistema </w:t>
      </w:r>
      <w:r w:rsidRPr="0018222E">
        <w:rPr>
          <w:rFonts w:ascii="Arial" w:hAnsi="Arial" w:cs="Arial"/>
          <w:b/>
          <w:bCs/>
          <w:sz w:val="20"/>
          <w:szCs w:val="20"/>
          <w:lang w:val="es-MX"/>
        </w:rPr>
        <w:t>Todo Dentro–Todo Afuera</w:t>
      </w:r>
      <w:r w:rsidRPr="0018222E">
        <w:rPr>
          <w:rFonts w:ascii="Arial" w:hAnsi="Arial" w:cs="Arial"/>
          <w:sz w:val="20"/>
          <w:szCs w:val="20"/>
          <w:lang w:val="es-MX"/>
        </w:rPr>
        <w:t xml:space="preserve"> (</w:t>
      </w:r>
      <w:r w:rsidRPr="0018222E">
        <w:rPr>
          <w:rFonts w:ascii="Arial" w:hAnsi="Arial" w:cs="Arial"/>
          <w:i/>
          <w:iCs/>
          <w:sz w:val="20"/>
          <w:szCs w:val="20"/>
          <w:lang w:val="es-MX"/>
        </w:rPr>
        <w:t>All-In/All-Out</w:t>
      </w:r>
      <w:r w:rsidRPr="0018222E">
        <w:rPr>
          <w:rFonts w:ascii="Arial" w:hAnsi="Arial" w:cs="Arial"/>
          <w:sz w:val="20"/>
          <w:szCs w:val="20"/>
          <w:lang w:val="es-MX"/>
        </w:rPr>
        <w:t>) consiste en alojar aves de la misma edad en un galpón y retirarlas completamente al finalizar el ciclo productivo. Posteriormente, se realiza el vacío sanitario, la limpieza y la desinfección antes del ingreso de un nuevo lote.</w:t>
      </w:r>
    </w:p>
    <w:p w:rsidRPr="0018222E" w:rsidR="00712419" w:rsidP="00712419" w:rsidRDefault="00712419" w14:paraId="0A91C8A9" w14:textId="77777777">
      <w:pPr>
        <w:pStyle w:val="placeholder"/>
        <w:spacing w:before="0" w:beforeAutospacing="0" w:after="0" w:afterAutospacing="0"/>
        <w:rPr>
          <w:rFonts w:ascii="Arial" w:hAnsi="Arial" w:cs="Arial"/>
          <w:sz w:val="20"/>
          <w:szCs w:val="20"/>
          <w:lang w:val="es-MX"/>
        </w:rPr>
      </w:pPr>
    </w:p>
    <w:p w:rsidR="00712419" w:rsidP="00712419" w:rsidRDefault="00712419" w14:paraId="15CBA249" w14:textId="77777777">
      <w:pPr>
        <w:pStyle w:val="placeholder"/>
        <w:spacing w:before="0" w:beforeAutospacing="0" w:after="0" w:afterAutospacing="0"/>
        <w:rPr>
          <w:rFonts w:ascii="Arial" w:hAnsi="Arial" w:cs="Arial"/>
          <w:sz w:val="20"/>
          <w:szCs w:val="20"/>
          <w:lang w:val="es-MX"/>
        </w:rPr>
      </w:pPr>
      <w:r w:rsidRPr="0018222E">
        <w:rPr>
          <w:rFonts w:ascii="Arial" w:hAnsi="Arial" w:cs="Arial"/>
          <w:sz w:val="20"/>
          <w:szCs w:val="20"/>
          <w:lang w:val="es-MX"/>
        </w:rPr>
        <w:t>Este sistema disminuye la transmisión de enfermedades entre lotes, facilita la limpieza de las instalaciones y mejora el control sanitario de la explotación. Asimismo, permite organizar los ciclos productivos y fortalecer el seguimiento de cada lote.</w:t>
      </w:r>
      <w:r>
        <w:rPr>
          <w:rFonts w:ascii="Arial" w:hAnsi="Arial" w:cs="Arial"/>
          <w:sz w:val="20"/>
          <w:szCs w:val="20"/>
          <w:lang w:val="es-MX"/>
        </w:rPr>
        <w:t xml:space="preserve"> </w:t>
      </w:r>
      <w:r w:rsidRPr="0018222E">
        <w:rPr>
          <w:rFonts w:ascii="Arial" w:hAnsi="Arial" w:cs="Arial"/>
          <w:sz w:val="20"/>
          <w:szCs w:val="20"/>
          <w:lang w:val="es-MX"/>
        </w:rPr>
        <w:t>A continuación, se presentan las principales ventajas del sistema Todo Dentro–Todo Afuera y los resultados esperados de su aplicación</w:t>
      </w:r>
      <w:r>
        <w:rPr>
          <w:rFonts w:ascii="Arial" w:hAnsi="Arial" w:cs="Arial"/>
          <w:sz w:val="20"/>
          <w:szCs w:val="20"/>
          <w:lang w:val="es-MX"/>
        </w:rPr>
        <w:t xml:space="preserve">: </w:t>
      </w:r>
    </w:p>
    <w:p w:rsidRPr="0018222E" w:rsidR="00712419" w:rsidP="00712419" w:rsidRDefault="00712419" w14:paraId="401D8869" w14:textId="77777777">
      <w:pPr>
        <w:pStyle w:val="placeholder"/>
        <w:spacing w:before="0" w:beforeAutospacing="0" w:after="0" w:afterAutospacing="0"/>
        <w:rPr>
          <w:rFonts w:ascii="Arial" w:hAnsi="Arial" w:cs="Arial"/>
          <w:sz w:val="20"/>
          <w:szCs w:val="20"/>
          <w:lang w:val="es-MX"/>
        </w:rPr>
      </w:pPr>
    </w:p>
    <w:tbl>
      <w:tblPr>
        <w:tblStyle w:val="TableGrid"/>
        <w:tblW w:w="10201" w:type="dxa"/>
        <w:tblLook w:val="04A0" w:firstRow="1" w:lastRow="0" w:firstColumn="1" w:lastColumn="0" w:noHBand="0" w:noVBand="1"/>
      </w:tblPr>
      <w:tblGrid>
        <w:gridCol w:w="3706"/>
        <w:gridCol w:w="3674"/>
        <w:gridCol w:w="2821"/>
      </w:tblGrid>
      <w:tr w:rsidRPr="0018222E" w:rsidR="009F2958" w:rsidTr="009F2958" w14:paraId="38CC75C4" w14:textId="13FAA442">
        <w:tc>
          <w:tcPr>
            <w:tcW w:w="10201" w:type="dxa"/>
            <w:gridSpan w:val="3"/>
            <w:shd w:val="clear" w:color="auto" w:fill="9BBB59" w:themeFill="accent3"/>
          </w:tcPr>
          <w:p w:rsidRPr="0018222E" w:rsidR="009F2958" w:rsidP="00272792" w:rsidRDefault="00272792" w14:paraId="117C4588" w14:textId="27B91A6F">
            <w:pPr>
              <w:pStyle w:val="placeholder"/>
              <w:jc w:val="center"/>
              <w:rPr>
                <w:rFonts w:ascii="Arial" w:hAnsi="Arial" w:cs="Arial"/>
                <w:sz w:val="20"/>
                <w:szCs w:val="20"/>
                <w:lang w:val="es-MX"/>
              </w:rPr>
            </w:pPr>
            <w:r>
              <w:rPr>
                <w:rFonts w:ascii="Arial" w:hAnsi="Arial" w:cs="Arial"/>
                <w:sz w:val="20"/>
                <w:szCs w:val="20"/>
                <w:lang w:val="es-MX"/>
              </w:rPr>
              <w:t>Tarjetas</w:t>
            </w:r>
          </w:p>
        </w:tc>
      </w:tr>
      <w:tr w:rsidRPr="0018222E" w:rsidR="009F2958" w:rsidTr="009F2958" w14:paraId="62D2DB9E" w14:textId="678425CE">
        <w:tc>
          <w:tcPr>
            <w:tcW w:w="0" w:type="auto"/>
            <w:hideMark/>
          </w:tcPr>
          <w:p w:rsidRPr="0018222E" w:rsidR="009F2958" w:rsidP="00D97AF9" w:rsidRDefault="009F2958" w14:paraId="16CEB52D" w14:textId="77777777">
            <w:pPr>
              <w:pStyle w:val="placeholder"/>
              <w:rPr>
                <w:rFonts w:ascii="Arial" w:hAnsi="Arial" w:cs="Arial"/>
                <w:sz w:val="20"/>
                <w:szCs w:val="20"/>
                <w:lang w:val="es-MX"/>
              </w:rPr>
            </w:pPr>
            <w:r w:rsidRPr="0018222E">
              <w:rPr>
                <w:rFonts w:ascii="Arial" w:hAnsi="Arial" w:cs="Arial"/>
                <w:b/>
                <w:bCs/>
                <w:sz w:val="20"/>
                <w:szCs w:val="20"/>
                <w:lang w:val="es-MX"/>
              </w:rPr>
              <w:lastRenderedPageBreak/>
              <w:t>Menor transmisión de enfermedades</w:t>
            </w:r>
          </w:p>
        </w:tc>
        <w:tc>
          <w:tcPr>
            <w:tcW w:w="0" w:type="auto"/>
            <w:hideMark/>
          </w:tcPr>
          <w:p w:rsidRPr="0018222E" w:rsidR="009F2958" w:rsidP="00D97AF9" w:rsidRDefault="009F2958" w14:paraId="13093214" w14:textId="77777777">
            <w:pPr>
              <w:pStyle w:val="placeholder"/>
              <w:rPr>
                <w:rFonts w:ascii="Arial" w:hAnsi="Arial" w:cs="Arial"/>
                <w:sz w:val="20"/>
                <w:szCs w:val="20"/>
                <w:lang w:val="es-MX"/>
              </w:rPr>
            </w:pPr>
            <w:r w:rsidRPr="0018222E">
              <w:rPr>
                <w:rFonts w:ascii="Arial" w:hAnsi="Arial" w:cs="Arial"/>
                <w:sz w:val="20"/>
                <w:szCs w:val="20"/>
                <w:lang w:val="es-MX"/>
              </w:rPr>
              <w:t>Mejor estado sanitario.</w:t>
            </w:r>
          </w:p>
        </w:tc>
        <w:tc>
          <w:tcPr>
            <w:tcW w:w="2821" w:type="dxa"/>
          </w:tcPr>
          <w:p w:rsidRPr="0018222E" w:rsidR="009F2958" w:rsidP="00D97AF9" w:rsidRDefault="00E01AFA" w14:paraId="53AB40E7" w14:textId="2B6B213D">
            <w:pPr>
              <w:pStyle w:val="placeholder"/>
              <w:rPr>
                <w:rFonts w:ascii="Arial" w:hAnsi="Arial" w:cs="Arial"/>
                <w:sz w:val="20"/>
                <w:szCs w:val="20"/>
                <w:lang w:val="es-MX"/>
              </w:rPr>
            </w:pPr>
            <w:r w:rsidRPr="00E01AFA">
              <w:rPr>
                <w:rFonts w:ascii="Arial" w:hAnsi="Arial" w:cs="Arial"/>
                <w:sz w:val="20"/>
                <w:szCs w:val="20"/>
                <w:lang w:val="es-MX"/>
              </w:rPr>
              <w:drawing>
                <wp:inline distT="0" distB="0" distL="0" distR="0" wp14:anchorId="47E6E259" wp14:editId="6CF14100">
                  <wp:extent cx="737667" cy="734015"/>
                  <wp:effectExtent l="0" t="0" r="5715" b="9525"/>
                  <wp:docPr id="152699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96528" name=""/>
                          <pic:cNvPicPr/>
                        </pic:nvPicPr>
                        <pic:blipFill>
                          <a:blip r:embed="rId85"/>
                          <a:stretch>
                            <a:fillRect/>
                          </a:stretch>
                        </pic:blipFill>
                        <pic:spPr>
                          <a:xfrm>
                            <a:off x="0" y="0"/>
                            <a:ext cx="742570" cy="738894"/>
                          </a:xfrm>
                          <a:prstGeom prst="rect">
                            <a:avLst/>
                          </a:prstGeom>
                        </pic:spPr>
                      </pic:pic>
                    </a:graphicData>
                  </a:graphic>
                </wp:inline>
              </w:drawing>
            </w:r>
          </w:p>
        </w:tc>
      </w:tr>
      <w:tr w:rsidRPr="0018222E" w:rsidR="009F2958" w:rsidTr="009F2958" w14:paraId="27E14845" w14:textId="6BE5BB6D">
        <w:tc>
          <w:tcPr>
            <w:tcW w:w="0" w:type="auto"/>
            <w:hideMark/>
          </w:tcPr>
          <w:p w:rsidRPr="0018222E" w:rsidR="009F2958" w:rsidP="00D97AF9" w:rsidRDefault="009F2958" w14:paraId="4E4018A2" w14:textId="77777777">
            <w:pPr>
              <w:pStyle w:val="placeholder"/>
              <w:rPr>
                <w:rFonts w:ascii="Arial" w:hAnsi="Arial" w:cs="Arial"/>
                <w:sz w:val="20"/>
                <w:szCs w:val="20"/>
                <w:lang w:val="es-MX"/>
              </w:rPr>
            </w:pPr>
            <w:r w:rsidRPr="0018222E">
              <w:rPr>
                <w:rFonts w:ascii="Arial" w:hAnsi="Arial" w:cs="Arial"/>
                <w:b/>
                <w:bCs/>
                <w:sz w:val="20"/>
                <w:szCs w:val="20"/>
                <w:lang w:val="es-MX"/>
              </w:rPr>
              <w:t>Facilita la limpieza y desinfección</w:t>
            </w:r>
          </w:p>
        </w:tc>
        <w:tc>
          <w:tcPr>
            <w:tcW w:w="0" w:type="auto"/>
            <w:hideMark/>
          </w:tcPr>
          <w:p w:rsidRPr="0018222E" w:rsidR="009F2958" w:rsidP="00D97AF9" w:rsidRDefault="009F2958" w14:paraId="0BFDEFB2" w14:textId="77777777">
            <w:pPr>
              <w:pStyle w:val="placeholder"/>
              <w:rPr>
                <w:rFonts w:ascii="Arial" w:hAnsi="Arial" w:cs="Arial"/>
                <w:sz w:val="20"/>
                <w:szCs w:val="20"/>
                <w:lang w:val="es-MX"/>
              </w:rPr>
            </w:pPr>
            <w:r w:rsidRPr="0018222E">
              <w:rPr>
                <w:rFonts w:ascii="Arial" w:hAnsi="Arial" w:cs="Arial"/>
                <w:sz w:val="20"/>
                <w:szCs w:val="20"/>
                <w:lang w:val="es-MX"/>
              </w:rPr>
              <w:t>Mayor eficacia de los POES.</w:t>
            </w:r>
          </w:p>
        </w:tc>
        <w:tc>
          <w:tcPr>
            <w:tcW w:w="2821" w:type="dxa"/>
          </w:tcPr>
          <w:p w:rsidRPr="0018222E" w:rsidR="009F2958" w:rsidP="00D97AF9" w:rsidRDefault="00E01AFA" w14:paraId="675438CF" w14:textId="597619C2">
            <w:pPr>
              <w:pStyle w:val="placeholder"/>
              <w:rPr>
                <w:rFonts w:ascii="Arial" w:hAnsi="Arial" w:cs="Arial"/>
                <w:sz w:val="20"/>
                <w:szCs w:val="20"/>
                <w:lang w:val="es-MX"/>
              </w:rPr>
            </w:pPr>
            <w:r w:rsidRPr="00E01AFA">
              <w:rPr>
                <w:rFonts w:ascii="Arial" w:hAnsi="Arial" w:cs="Arial"/>
                <w:sz w:val="20"/>
                <w:szCs w:val="20"/>
                <w:lang w:val="es-MX"/>
              </w:rPr>
              <w:drawing>
                <wp:inline distT="0" distB="0" distL="0" distR="0" wp14:anchorId="22C72043" wp14:editId="4C18F332">
                  <wp:extent cx="872590" cy="899032"/>
                  <wp:effectExtent l="0" t="0" r="3810" b="0"/>
                  <wp:docPr id="186663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37598" name=""/>
                          <pic:cNvPicPr/>
                        </pic:nvPicPr>
                        <pic:blipFill>
                          <a:blip r:embed="rId86"/>
                          <a:stretch>
                            <a:fillRect/>
                          </a:stretch>
                        </pic:blipFill>
                        <pic:spPr>
                          <a:xfrm>
                            <a:off x="0" y="0"/>
                            <a:ext cx="876332" cy="902887"/>
                          </a:xfrm>
                          <a:prstGeom prst="rect">
                            <a:avLst/>
                          </a:prstGeom>
                        </pic:spPr>
                      </pic:pic>
                    </a:graphicData>
                  </a:graphic>
                </wp:inline>
              </w:drawing>
            </w:r>
          </w:p>
        </w:tc>
      </w:tr>
      <w:tr w:rsidRPr="0018222E" w:rsidR="009F2958" w:rsidTr="009F2958" w14:paraId="0643B47D" w14:textId="251452EA">
        <w:tc>
          <w:tcPr>
            <w:tcW w:w="0" w:type="auto"/>
            <w:hideMark/>
          </w:tcPr>
          <w:p w:rsidRPr="0018222E" w:rsidR="009F2958" w:rsidP="00D97AF9" w:rsidRDefault="009F2958" w14:paraId="089E5949" w14:textId="77777777">
            <w:pPr>
              <w:pStyle w:val="placeholder"/>
              <w:rPr>
                <w:rFonts w:ascii="Arial" w:hAnsi="Arial" w:cs="Arial"/>
                <w:sz w:val="20"/>
                <w:szCs w:val="20"/>
                <w:lang w:val="es-MX"/>
              </w:rPr>
            </w:pPr>
            <w:r w:rsidRPr="0018222E">
              <w:rPr>
                <w:rFonts w:ascii="Arial" w:hAnsi="Arial" w:cs="Arial"/>
                <w:b/>
                <w:bCs/>
                <w:sz w:val="20"/>
                <w:szCs w:val="20"/>
                <w:lang w:val="es-MX"/>
              </w:rPr>
              <w:t>Reduce la contaminación cruzada</w:t>
            </w:r>
          </w:p>
        </w:tc>
        <w:tc>
          <w:tcPr>
            <w:tcW w:w="0" w:type="auto"/>
            <w:hideMark/>
          </w:tcPr>
          <w:p w:rsidRPr="0018222E" w:rsidR="009F2958" w:rsidP="00D97AF9" w:rsidRDefault="009F2958" w14:paraId="3DD3ED4F" w14:textId="77777777">
            <w:pPr>
              <w:pStyle w:val="placeholder"/>
              <w:rPr>
                <w:rFonts w:ascii="Arial" w:hAnsi="Arial" w:cs="Arial"/>
                <w:sz w:val="20"/>
                <w:szCs w:val="20"/>
                <w:lang w:val="es-MX"/>
              </w:rPr>
            </w:pPr>
            <w:r w:rsidRPr="0018222E">
              <w:rPr>
                <w:rFonts w:ascii="Arial" w:hAnsi="Arial" w:cs="Arial"/>
                <w:sz w:val="20"/>
                <w:szCs w:val="20"/>
                <w:lang w:val="es-MX"/>
              </w:rPr>
              <w:t>Disminución del riesgo epidemiológico.</w:t>
            </w:r>
          </w:p>
        </w:tc>
        <w:tc>
          <w:tcPr>
            <w:tcW w:w="2821" w:type="dxa"/>
          </w:tcPr>
          <w:p w:rsidRPr="0018222E" w:rsidR="009F2958" w:rsidP="00D97AF9" w:rsidRDefault="005C080D" w14:paraId="17BD9C33" w14:textId="6748D9EB">
            <w:pPr>
              <w:pStyle w:val="placeholder"/>
              <w:rPr>
                <w:rFonts w:ascii="Arial" w:hAnsi="Arial" w:cs="Arial"/>
                <w:sz w:val="20"/>
                <w:szCs w:val="20"/>
                <w:lang w:val="es-MX"/>
              </w:rPr>
            </w:pPr>
            <w:r w:rsidRPr="005C080D">
              <w:rPr>
                <w:rFonts w:ascii="Arial" w:hAnsi="Arial" w:cs="Arial"/>
                <w:sz w:val="20"/>
                <w:szCs w:val="20"/>
                <w:lang w:val="es-MX"/>
              </w:rPr>
              <w:drawing>
                <wp:inline distT="0" distB="0" distL="0" distR="0" wp14:anchorId="70DD01EE" wp14:editId="61A86BE6">
                  <wp:extent cx="901896" cy="875980"/>
                  <wp:effectExtent l="0" t="0" r="0" b="635"/>
                  <wp:docPr id="193245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51386" name=""/>
                          <pic:cNvPicPr/>
                        </pic:nvPicPr>
                        <pic:blipFill>
                          <a:blip r:embed="rId87"/>
                          <a:stretch>
                            <a:fillRect/>
                          </a:stretch>
                        </pic:blipFill>
                        <pic:spPr>
                          <a:xfrm>
                            <a:off x="0" y="0"/>
                            <a:ext cx="909445" cy="883312"/>
                          </a:xfrm>
                          <a:prstGeom prst="rect">
                            <a:avLst/>
                          </a:prstGeom>
                        </pic:spPr>
                      </pic:pic>
                    </a:graphicData>
                  </a:graphic>
                </wp:inline>
              </w:drawing>
            </w:r>
          </w:p>
        </w:tc>
      </w:tr>
      <w:tr w:rsidRPr="0018222E" w:rsidR="009F2958" w:rsidTr="009F2958" w14:paraId="60EDF251" w14:textId="601E050D">
        <w:tc>
          <w:tcPr>
            <w:tcW w:w="0" w:type="auto"/>
            <w:hideMark/>
          </w:tcPr>
          <w:p w:rsidRPr="0018222E" w:rsidR="009F2958" w:rsidP="00D97AF9" w:rsidRDefault="009F2958" w14:paraId="6E6FC925" w14:textId="77777777">
            <w:pPr>
              <w:pStyle w:val="placeholder"/>
              <w:rPr>
                <w:rFonts w:ascii="Arial" w:hAnsi="Arial" w:cs="Arial"/>
                <w:sz w:val="20"/>
                <w:szCs w:val="20"/>
                <w:lang w:val="es-MX"/>
              </w:rPr>
            </w:pPr>
            <w:r w:rsidRPr="0018222E">
              <w:rPr>
                <w:rFonts w:ascii="Arial" w:hAnsi="Arial" w:cs="Arial"/>
                <w:b/>
                <w:bCs/>
                <w:sz w:val="20"/>
                <w:szCs w:val="20"/>
                <w:lang w:val="es-MX"/>
              </w:rPr>
              <w:t>Mejora la trazabilidad</w:t>
            </w:r>
          </w:p>
        </w:tc>
        <w:tc>
          <w:tcPr>
            <w:tcW w:w="0" w:type="auto"/>
            <w:hideMark/>
          </w:tcPr>
          <w:p w:rsidRPr="0018222E" w:rsidR="009F2958" w:rsidP="00D97AF9" w:rsidRDefault="009F2958" w14:paraId="518470F3" w14:textId="77777777">
            <w:pPr>
              <w:pStyle w:val="placeholder"/>
              <w:rPr>
                <w:rFonts w:ascii="Arial" w:hAnsi="Arial" w:cs="Arial"/>
                <w:sz w:val="20"/>
                <w:szCs w:val="20"/>
                <w:lang w:val="es-MX"/>
              </w:rPr>
            </w:pPr>
            <w:r w:rsidRPr="0018222E">
              <w:rPr>
                <w:rFonts w:ascii="Arial" w:hAnsi="Arial" w:cs="Arial"/>
                <w:sz w:val="20"/>
                <w:szCs w:val="20"/>
                <w:lang w:val="es-MX"/>
              </w:rPr>
              <w:t>Mayor control de cada lote.</w:t>
            </w:r>
          </w:p>
        </w:tc>
        <w:tc>
          <w:tcPr>
            <w:tcW w:w="2821" w:type="dxa"/>
          </w:tcPr>
          <w:p w:rsidRPr="0018222E" w:rsidR="009F2958" w:rsidP="00D97AF9" w:rsidRDefault="005C080D" w14:paraId="7AB4AA39" w14:textId="4DB33014">
            <w:pPr>
              <w:pStyle w:val="placeholder"/>
              <w:rPr>
                <w:rFonts w:ascii="Arial" w:hAnsi="Arial" w:cs="Arial"/>
                <w:sz w:val="20"/>
                <w:szCs w:val="20"/>
                <w:lang w:val="es-MX"/>
              </w:rPr>
            </w:pPr>
            <w:r w:rsidRPr="005C080D">
              <w:rPr>
                <w:rFonts w:ascii="Arial" w:hAnsi="Arial" w:cs="Arial"/>
                <w:sz w:val="20"/>
                <w:szCs w:val="20"/>
                <w:lang w:val="es-MX"/>
              </w:rPr>
              <w:drawing>
                <wp:inline distT="0" distB="0" distL="0" distR="0" wp14:anchorId="6E4849ED" wp14:editId="1BC0F53E">
                  <wp:extent cx="829876" cy="804575"/>
                  <wp:effectExtent l="0" t="0" r="8890" b="0"/>
                  <wp:docPr id="66731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14270" name=""/>
                          <pic:cNvPicPr/>
                        </pic:nvPicPr>
                        <pic:blipFill>
                          <a:blip r:embed="rId88"/>
                          <a:stretch>
                            <a:fillRect/>
                          </a:stretch>
                        </pic:blipFill>
                        <pic:spPr>
                          <a:xfrm>
                            <a:off x="0" y="0"/>
                            <a:ext cx="833327" cy="807921"/>
                          </a:xfrm>
                          <a:prstGeom prst="rect">
                            <a:avLst/>
                          </a:prstGeom>
                        </pic:spPr>
                      </pic:pic>
                    </a:graphicData>
                  </a:graphic>
                </wp:inline>
              </w:drawing>
            </w:r>
          </w:p>
        </w:tc>
      </w:tr>
      <w:tr w:rsidRPr="0018222E" w:rsidR="009F2958" w:rsidTr="009F2958" w14:paraId="6F1CEB51" w14:textId="7FF33920">
        <w:tc>
          <w:tcPr>
            <w:tcW w:w="0" w:type="auto"/>
            <w:hideMark/>
          </w:tcPr>
          <w:p w:rsidRPr="0018222E" w:rsidR="009F2958" w:rsidP="00D97AF9" w:rsidRDefault="009F2958" w14:paraId="2375F7AD" w14:textId="77777777">
            <w:pPr>
              <w:pStyle w:val="placeholder"/>
              <w:rPr>
                <w:rFonts w:ascii="Arial" w:hAnsi="Arial" w:cs="Arial"/>
                <w:sz w:val="20"/>
                <w:szCs w:val="20"/>
                <w:lang w:val="es-MX"/>
              </w:rPr>
            </w:pPr>
            <w:r w:rsidRPr="0018222E">
              <w:rPr>
                <w:rFonts w:ascii="Arial" w:hAnsi="Arial" w:cs="Arial"/>
                <w:b/>
                <w:bCs/>
                <w:sz w:val="20"/>
                <w:szCs w:val="20"/>
                <w:lang w:val="es-MX"/>
              </w:rPr>
              <w:t>Incrementa la productividad</w:t>
            </w:r>
          </w:p>
        </w:tc>
        <w:tc>
          <w:tcPr>
            <w:tcW w:w="0" w:type="auto"/>
            <w:hideMark/>
          </w:tcPr>
          <w:p w:rsidRPr="0018222E" w:rsidR="009F2958" w:rsidP="00D97AF9" w:rsidRDefault="009F2958" w14:paraId="7FAB710D" w14:textId="77777777">
            <w:pPr>
              <w:pStyle w:val="placeholder"/>
              <w:rPr>
                <w:rFonts w:ascii="Arial" w:hAnsi="Arial" w:cs="Arial"/>
                <w:sz w:val="20"/>
                <w:szCs w:val="20"/>
                <w:lang w:val="es-MX"/>
              </w:rPr>
            </w:pPr>
            <w:r w:rsidRPr="0018222E">
              <w:rPr>
                <w:rFonts w:ascii="Arial" w:hAnsi="Arial" w:cs="Arial"/>
                <w:sz w:val="20"/>
                <w:szCs w:val="20"/>
                <w:lang w:val="es-MX"/>
              </w:rPr>
              <w:t>Mejor desempeño zootécnico.</w:t>
            </w:r>
          </w:p>
        </w:tc>
        <w:tc>
          <w:tcPr>
            <w:tcW w:w="2821" w:type="dxa"/>
          </w:tcPr>
          <w:p w:rsidRPr="0018222E" w:rsidR="009F2958" w:rsidP="00D97AF9" w:rsidRDefault="005C080D" w14:paraId="30E37A89" w14:textId="2EC527CD">
            <w:pPr>
              <w:pStyle w:val="placeholder"/>
              <w:rPr>
                <w:rFonts w:ascii="Arial" w:hAnsi="Arial" w:cs="Arial"/>
                <w:sz w:val="20"/>
                <w:szCs w:val="20"/>
                <w:lang w:val="es-MX"/>
              </w:rPr>
            </w:pPr>
            <w:r w:rsidRPr="005C080D">
              <w:rPr>
                <w:rFonts w:ascii="Arial" w:hAnsi="Arial" w:cs="Arial"/>
                <w:sz w:val="20"/>
                <w:szCs w:val="20"/>
                <w:lang w:val="es-MX"/>
              </w:rPr>
              <w:drawing>
                <wp:inline distT="0" distB="0" distL="0" distR="0" wp14:anchorId="5C94BB96" wp14:editId="66E0BA30">
                  <wp:extent cx="823653" cy="799140"/>
                  <wp:effectExtent l="0" t="0" r="0" b="1270"/>
                  <wp:docPr id="183738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84160" name=""/>
                          <pic:cNvPicPr/>
                        </pic:nvPicPr>
                        <pic:blipFill>
                          <a:blip r:embed="rId89"/>
                          <a:stretch>
                            <a:fillRect/>
                          </a:stretch>
                        </pic:blipFill>
                        <pic:spPr>
                          <a:xfrm>
                            <a:off x="0" y="0"/>
                            <a:ext cx="832146" cy="807380"/>
                          </a:xfrm>
                          <a:prstGeom prst="rect">
                            <a:avLst/>
                          </a:prstGeom>
                        </pic:spPr>
                      </pic:pic>
                    </a:graphicData>
                  </a:graphic>
                </wp:inline>
              </w:drawing>
            </w:r>
          </w:p>
        </w:tc>
      </w:tr>
    </w:tbl>
    <w:p w:rsidR="00712419" w:rsidP="00712419" w:rsidRDefault="00712419" w14:paraId="437C7C56" w14:textId="77777777">
      <w:pPr>
        <w:pStyle w:val="placeholder"/>
        <w:spacing w:before="0" w:beforeAutospacing="0" w:after="0" w:afterAutospacing="0"/>
        <w:rPr>
          <w:rFonts w:ascii="Arial" w:hAnsi="Arial" w:cs="Arial"/>
          <w:sz w:val="20"/>
          <w:szCs w:val="20"/>
          <w:lang w:val="es-MX"/>
        </w:rPr>
      </w:pPr>
    </w:p>
    <w:p w:rsidRPr="0018222E" w:rsidR="00712419" w:rsidP="00712419" w:rsidRDefault="00712419" w14:paraId="19BAB71A" w14:textId="77777777">
      <w:pPr>
        <w:pStyle w:val="placeholder"/>
        <w:spacing w:before="0" w:beforeAutospacing="0" w:after="0" w:afterAutospacing="0"/>
        <w:rPr>
          <w:rFonts w:ascii="Arial" w:hAnsi="Arial" w:cs="Arial"/>
          <w:sz w:val="20"/>
          <w:szCs w:val="20"/>
          <w:lang w:val="es-MX"/>
        </w:rPr>
      </w:pPr>
      <w:r w:rsidRPr="0018222E">
        <w:rPr>
          <w:rFonts w:ascii="Arial" w:hAnsi="Arial" w:cs="Arial"/>
          <w:sz w:val="20"/>
          <w:szCs w:val="20"/>
          <w:lang w:val="es-MX"/>
        </w:rPr>
        <w:t xml:space="preserve">La aplicación adecuada del sistema </w:t>
      </w:r>
      <w:r w:rsidRPr="0018222E">
        <w:rPr>
          <w:rFonts w:ascii="Arial" w:hAnsi="Arial" w:cs="Arial"/>
          <w:b/>
          <w:bCs/>
          <w:sz w:val="20"/>
          <w:szCs w:val="20"/>
          <w:lang w:val="es-MX"/>
        </w:rPr>
        <w:t>Todo Dentro–Todo Afuera</w:t>
      </w:r>
      <w:r w:rsidRPr="0018222E">
        <w:rPr>
          <w:rFonts w:ascii="Arial" w:hAnsi="Arial" w:cs="Arial"/>
          <w:sz w:val="20"/>
          <w:szCs w:val="20"/>
          <w:lang w:val="es-MX"/>
        </w:rPr>
        <w:t>, junto con el vacío sanitario, la limpieza y la desinfección entre lotes, fortalece las medidas de bioseguridad y contribuye al control sanitario de la explotación avícola.</w:t>
      </w:r>
    </w:p>
    <w:p w:rsidR="00272792" w:rsidP="00272792" w:rsidRDefault="00272792" w14:paraId="1E7FE062" w14:textId="77777777">
      <w:pPr>
        <w:pStyle w:val="placeholder"/>
        <w:spacing w:before="0" w:beforeAutospacing="0" w:after="0" w:afterAutospacing="0"/>
        <w:rPr>
          <w:rFonts w:ascii="Arial" w:hAnsi="Arial" w:cs="Arial"/>
          <w:sz w:val="20"/>
          <w:szCs w:val="20"/>
        </w:rPr>
      </w:pPr>
    </w:p>
    <w:p w:rsidRPr="008F3438" w:rsidR="00272792" w:rsidP="00272792" w:rsidRDefault="00272792" w14:paraId="2ACFDBA8" w14:textId="77777777">
      <w:pPr>
        <w:pStyle w:val="placeholder"/>
        <w:spacing w:before="0" w:beforeAutospacing="0" w:after="0" w:afterAutospacing="0"/>
        <w:rPr>
          <w:rFonts w:ascii="Arial" w:hAnsi="Arial" w:cs="Arial"/>
          <w:sz w:val="20"/>
          <w:szCs w:val="20"/>
        </w:rPr>
      </w:pPr>
    </w:p>
    <w:p w:rsidRPr="00011212" w:rsidR="00272792" w:rsidP="00272792" w:rsidRDefault="00272792" w14:paraId="032A7D86" w14:textId="77777777">
      <w:pPr>
        <w:pStyle w:val="placeholder"/>
        <w:spacing w:before="0" w:beforeAutospacing="0" w:after="0" w:afterAutospacing="0"/>
        <w:rPr>
          <w:rFonts w:ascii="Arial" w:hAnsi="Arial" w:cs="Arial"/>
          <w:b/>
          <w:bCs/>
          <w:sz w:val="20"/>
          <w:szCs w:val="20"/>
          <w:lang w:val="es-MX"/>
        </w:rPr>
      </w:pPr>
      <w:r w:rsidRPr="00011212">
        <w:rPr>
          <w:rFonts w:ascii="Arial" w:hAnsi="Arial" w:cs="Arial"/>
          <w:b/>
          <w:bCs/>
          <w:sz w:val="20"/>
          <w:szCs w:val="20"/>
          <w:lang w:val="es-MX"/>
        </w:rPr>
        <w:t>4. Control de ingreso y Seguridad y Salud en el Trabajo</w:t>
      </w:r>
    </w:p>
    <w:p w:rsidRPr="00011212" w:rsidR="00272792" w:rsidP="00272792" w:rsidRDefault="00272792" w14:paraId="101E27B8" w14:textId="77777777">
      <w:pPr>
        <w:pStyle w:val="placeholder"/>
        <w:spacing w:before="0" w:beforeAutospacing="0" w:after="0" w:afterAutospacing="0"/>
        <w:rPr>
          <w:rFonts w:ascii="Arial" w:hAnsi="Arial" w:cs="Arial"/>
          <w:b/>
          <w:bCs/>
          <w:sz w:val="20"/>
          <w:szCs w:val="20"/>
          <w:lang w:val="es-MX"/>
        </w:rPr>
      </w:pPr>
    </w:p>
    <w:p w:rsidR="00272792" w:rsidP="00272792" w:rsidRDefault="00272792" w14:paraId="6FE66D7F" w14:textId="77777777">
      <w:pPr>
        <w:pStyle w:val="placeholder"/>
        <w:spacing w:before="0" w:beforeAutospacing="0" w:after="0" w:afterAutospacing="0"/>
        <w:jc w:val="both"/>
        <w:rPr>
          <w:rFonts w:ascii="Arial" w:hAnsi="Arial" w:cs="Arial"/>
          <w:sz w:val="20"/>
          <w:szCs w:val="20"/>
          <w:lang w:val="es-MX"/>
        </w:rPr>
      </w:pPr>
      <w:r w:rsidRPr="00011212">
        <w:rPr>
          <w:rFonts w:ascii="Arial" w:hAnsi="Arial" w:cs="Arial"/>
          <w:sz w:val="20"/>
          <w:szCs w:val="20"/>
          <w:lang w:val="es-MX"/>
        </w:rPr>
        <w:t>El control de ingreso constituye una de las medidas más importantes dentro de un programa de bioseguridad avícola, ya que representa la primera barrera para prevenir el ingreso de agentes patógenos a la explotación. La mayoría de las enfermedades aviares pueden introducirse a través de personas, vehículos, equipos, herramientas, aves silvestres, animales domésticos, alimento, agua o materiales contaminados.</w:t>
      </w:r>
    </w:p>
    <w:p w:rsidRPr="00011212" w:rsidR="00272792" w:rsidP="00272792" w:rsidRDefault="00272792" w14:paraId="7603A60E" w14:textId="77777777">
      <w:pPr>
        <w:pStyle w:val="placeholder"/>
        <w:spacing w:before="0" w:beforeAutospacing="0" w:after="0" w:afterAutospacing="0"/>
        <w:jc w:val="both"/>
        <w:rPr>
          <w:rFonts w:ascii="Arial" w:hAnsi="Arial" w:cs="Arial"/>
          <w:sz w:val="20"/>
          <w:szCs w:val="20"/>
          <w:lang w:val="es-MX"/>
        </w:rPr>
      </w:pPr>
    </w:p>
    <w:p w:rsidRPr="00011212" w:rsidR="00272792" w:rsidP="00272792" w:rsidRDefault="00272792" w14:paraId="05067049" w14:textId="77777777">
      <w:pPr>
        <w:pStyle w:val="placeholder"/>
        <w:spacing w:before="0" w:beforeAutospacing="0" w:after="0" w:afterAutospacing="0"/>
        <w:jc w:val="both"/>
        <w:rPr>
          <w:rFonts w:ascii="Arial" w:hAnsi="Arial" w:cs="Arial"/>
          <w:sz w:val="20"/>
          <w:szCs w:val="20"/>
          <w:lang w:val="es-MX"/>
        </w:rPr>
      </w:pPr>
      <w:r w:rsidRPr="00011212">
        <w:rPr>
          <w:rFonts w:ascii="Arial" w:hAnsi="Arial" w:cs="Arial"/>
          <w:sz w:val="20"/>
          <w:szCs w:val="20"/>
          <w:lang w:val="es-MX"/>
        </w:rPr>
        <w:t xml:space="preserve">Por esta razón, todas las granjas avícolas deben implementar procedimientos estrictos de control de acceso, apoyados en barreras sanitarias, protocolos de higiene y medidas de </w:t>
      </w:r>
      <w:r w:rsidRPr="00011212">
        <w:rPr>
          <w:rFonts w:ascii="Arial" w:hAnsi="Arial" w:cs="Arial"/>
          <w:b/>
          <w:bCs/>
          <w:sz w:val="20"/>
          <w:szCs w:val="20"/>
          <w:lang w:val="es-MX"/>
        </w:rPr>
        <w:t>Seguridad y Salud en el Trabajo (SST)</w:t>
      </w:r>
      <w:r w:rsidRPr="00011212">
        <w:rPr>
          <w:rFonts w:ascii="Arial" w:hAnsi="Arial" w:cs="Arial"/>
          <w:sz w:val="20"/>
          <w:szCs w:val="20"/>
          <w:lang w:val="es-MX"/>
        </w:rPr>
        <w:t>.</w:t>
      </w:r>
    </w:p>
    <w:p w:rsidR="00272792" w:rsidP="00272792" w:rsidRDefault="00272792" w14:paraId="630E441C" w14:textId="77777777">
      <w:pPr>
        <w:pStyle w:val="placeholder"/>
        <w:spacing w:before="0" w:beforeAutospacing="0" w:after="0" w:afterAutospacing="0"/>
        <w:jc w:val="both"/>
        <w:rPr>
          <w:rFonts w:ascii="Arial" w:hAnsi="Arial" w:cs="Arial"/>
          <w:sz w:val="20"/>
          <w:szCs w:val="20"/>
          <w:lang w:val="es-MX"/>
        </w:rPr>
      </w:pPr>
      <w:r w:rsidRPr="00011212">
        <w:rPr>
          <w:rFonts w:ascii="Arial" w:hAnsi="Arial" w:cs="Arial"/>
          <w:sz w:val="20"/>
          <w:szCs w:val="20"/>
          <w:lang w:val="es-MX"/>
        </w:rPr>
        <w:t>La Seguridad y Salud en el Trabajo complementa la bioseguridad, debido a que protege la integridad física y la salud de los trabajadores durante la ejecución de las actividades productivas. El uso adecuado de elementos de protección personal, la identificación de riesgos y la capacitación permanente contribuyen a reducir accidentes laborales, enfermedades ocupacionales y la contaminación cruzada entre las diferentes áreas de producción.</w:t>
      </w:r>
    </w:p>
    <w:p w:rsidRPr="00011212" w:rsidR="00272792" w:rsidP="00272792" w:rsidRDefault="00272792" w14:paraId="3557CABA" w14:textId="77777777">
      <w:pPr>
        <w:pStyle w:val="placeholder"/>
        <w:spacing w:before="0" w:beforeAutospacing="0" w:after="0" w:afterAutospacing="0"/>
        <w:jc w:val="both"/>
        <w:rPr>
          <w:rFonts w:ascii="Arial" w:hAnsi="Arial" w:cs="Arial"/>
          <w:sz w:val="20"/>
          <w:szCs w:val="20"/>
          <w:lang w:val="es-MX"/>
        </w:rPr>
      </w:pPr>
    </w:p>
    <w:p w:rsidRPr="00011212" w:rsidR="00272792" w:rsidP="00272792" w:rsidRDefault="00272792" w14:paraId="04091246" w14:textId="77777777">
      <w:pPr>
        <w:pStyle w:val="placeholder"/>
        <w:spacing w:before="0" w:beforeAutospacing="0" w:after="0" w:afterAutospacing="0"/>
        <w:rPr>
          <w:rFonts w:ascii="Arial" w:hAnsi="Arial" w:cs="Arial"/>
          <w:b/>
          <w:bCs/>
          <w:sz w:val="20"/>
          <w:szCs w:val="20"/>
          <w:lang w:val="es-MX"/>
        </w:rPr>
      </w:pPr>
      <w:r w:rsidRPr="00011212">
        <w:rPr>
          <w:rFonts w:ascii="Arial" w:hAnsi="Arial" w:cs="Arial"/>
          <w:b/>
          <w:bCs/>
          <w:sz w:val="20"/>
          <w:szCs w:val="20"/>
          <w:lang w:val="es-MX"/>
        </w:rPr>
        <w:t>4.1 Barreras de bioseguridad</w:t>
      </w:r>
    </w:p>
    <w:p w:rsidR="00272792" w:rsidP="00272792" w:rsidRDefault="00272792" w14:paraId="6B0EAC98" w14:textId="665DC813">
      <w:pPr>
        <w:pStyle w:val="placeholder"/>
        <w:spacing w:before="0" w:beforeAutospacing="0" w:after="0" w:afterAutospacing="0"/>
        <w:rPr>
          <w:rFonts w:ascii="Arial" w:hAnsi="Arial" w:cs="Arial"/>
          <w:sz w:val="20"/>
          <w:szCs w:val="20"/>
          <w:lang w:val="es-MX"/>
        </w:rPr>
      </w:pPr>
      <w:r w:rsidRPr="00011212">
        <w:rPr>
          <w:rFonts w:ascii="Arial" w:hAnsi="Arial" w:cs="Arial"/>
          <w:sz w:val="20"/>
          <w:szCs w:val="20"/>
          <w:lang w:val="es-MX"/>
        </w:rPr>
        <w:t>Las barreras de bioseguridad son medidas físicas, químicas, biológicas y administrativas destinadas a impedir el ingreso o la propagación de agentes infecciosos dentro de la explotación avícola. Estas barreras deben implementarse desde el acceso principal de la granja hasta el interior de cada galpón, conformando un sistema integral de protección sanitaria</w:t>
      </w:r>
      <w:r>
        <w:rPr>
          <w:rFonts w:ascii="Arial" w:hAnsi="Arial" w:cs="Arial"/>
          <w:sz w:val="20"/>
          <w:szCs w:val="20"/>
          <w:lang w:val="es-MX"/>
        </w:rPr>
        <w:t>:</w:t>
      </w:r>
    </w:p>
    <w:p w:rsidRPr="00011212" w:rsidR="00272792" w:rsidP="00272792" w:rsidRDefault="00272792" w14:paraId="2D0020A8" w14:textId="77777777">
      <w:pPr>
        <w:pStyle w:val="placeholder"/>
        <w:spacing w:before="0" w:beforeAutospacing="0" w:after="0" w:afterAutospacing="0"/>
        <w:rPr>
          <w:rFonts w:ascii="Arial" w:hAnsi="Arial" w:cs="Arial"/>
          <w:sz w:val="20"/>
          <w:szCs w:val="20"/>
          <w:lang w:val="es-MX"/>
        </w:rPr>
      </w:pPr>
    </w:p>
    <w:tbl>
      <w:tblPr>
        <w:tblStyle w:val="TableGrid"/>
        <w:tblW w:w="0" w:type="auto"/>
        <w:tblLook w:val="04A0" w:firstRow="1" w:lastRow="0" w:firstColumn="1" w:lastColumn="0" w:noHBand="0" w:noVBand="1"/>
      </w:tblPr>
      <w:tblGrid>
        <w:gridCol w:w="1757"/>
        <w:gridCol w:w="5702"/>
        <w:gridCol w:w="2503"/>
      </w:tblGrid>
      <w:tr w:rsidRPr="006D4EF3" w:rsidR="006D4EF3" w:rsidTr="006D4EF3" w14:paraId="4C847FFF" w14:textId="35B047B8">
        <w:tc>
          <w:tcPr>
            <w:tcW w:w="9962" w:type="dxa"/>
            <w:gridSpan w:val="3"/>
            <w:shd w:val="clear" w:color="auto" w:fill="9BBB59" w:themeFill="accent3"/>
          </w:tcPr>
          <w:p w:rsidRPr="006D4EF3" w:rsidR="006D4EF3" w:rsidP="006D4EF3" w:rsidRDefault="006D4EF3" w14:paraId="46BC1D88" w14:textId="220154D2">
            <w:pPr>
              <w:pStyle w:val="placeholder"/>
              <w:jc w:val="center"/>
              <w:rPr>
                <w:rFonts w:ascii="Arial" w:hAnsi="Arial" w:cs="Arial"/>
                <w:b/>
                <w:bCs/>
                <w:sz w:val="20"/>
                <w:szCs w:val="20"/>
                <w:lang w:val="es-MX"/>
              </w:rPr>
            </w:pPr>
            <w:r>
              <w:rPr>
                <w:rFonts w:ascii="Arial" w:hAnsi="Arial" w:cs="Arial"/>
                <w:b/>
                <w:bCs/>
                <w:sz w:val="20"/>
                <w:szCs w:val="20"/>
                <w:lang w:val="es-MX"/>
              </w:rPr>
              <w:t>Slide</w:t>
            </w:r>
          </w:p>
        </w:tc>
      </w:tr>
      <w:tr w:rsidRPr="006D4EF3" w:rsidR="006D4EF3" w:rsidTr="006D4EF3" w14:paraId="7CD2795A" w14:textId="39C5D362">
        <w:tc>
          <w:tcPr>
            <w:tcW w:w="0" w:type="auto"/>
            <w:hideMark/>
          </w:tcPr>
          <w:p w:rsidRPr="006D4EF3" w:rsidR="006D4EF3" w:rsidP="006D4EF3" w:rsidRDefault="006D4EF3" w14:paraId="122F392C" w14:textId="77777777">
            <w:pPr>
              <w:pStyle w:val="placeholder"/>
              <w:jc w:val="both"/>
              <w:rPr>
                <w:rFonts w:ascii="Arial" w:hAnsi="Arial" w:cs="Arial"/>
                <w:sz w:val="20"/>
                <w:szCs w:val="20"/>
                <w:lang w:val="es-MX"/>
              </w:rPr>
            </w:pPr>
            <w:r w:rsidRPr="006D4EF3">
              <w:rPr>
                <w:rFonts w:ascii="Arial" w:hAnsi="Arial" w:cs="Arial"/>
                <w:b/>
                <w:bCs/>
                <w:sz w:val="20"/>
                <w:szCs w:val="20"/>
                <w:lang w:val="es-MX"/>
              </w:rPr>
              <w:lastRenderedPageBreak/>
              <w:t>Barreras físicas</w:t>
            </w:r>
          </w:p>
        </w:tc>
        <w:tc>
          <w:tcPr>
            <w:tcW w:w="5702" w:type="dxa"/>
            <w:hideMark/>
          </w:tcPr>
          <w:p w:rsidRPr="006D4EF3" w:rsidR="006D4EF3" w:rsidP="006D4EF3" w:rsidRDefault="006D4EF3" w14:paraId="38B1172A" w14:textId="77777777">
            <w:pPr>
              <w:pStyle w:val="placeholder"/>
              <w:jc w:val="both"/>
              <w:rPr>
                <w:rFonts w:ascii="Arial" w:hAnsi="Arial" w:cs="Arial"/>
                <w:sz w:val="20"/>
                <w:szCs w:val="20"/>
                <w:lang w:val="es-MX"/>
              </w:rPr>
            </w:pPr>
            <w:r w:rsidRPr="006D4EF3">
              <w:rPr>
                <w:rFonts w:ascii="Arial" w:hAnsi="Arial" w:cs="Arial"/>
                <w:sz w:val="20"/>
                <w:szCs w:val="20"/>
                <w:lang w:val="es-MX"/>
              </w:rPr>
              <w:t>Incluyen cercas perimetrales, puertas de acceso controlado, mallas antiaves, zonas restringidas y divisiones internas que limitan el tránsito de personas y animales.</w:t>
            </w:r>
          </w:p>
        </w:tc>
        <w:tc>
          <w:tcPr>
            <w:tcW w:w="2170" w:type="dxa"/>
          </w:tcPr>
          <w:p w:rsidRPr="006D4EF3" w:rsidR="006D4EF3" w:rsidP="006D4EF3" w:rsidRDefault="001F2DDD" w14:paraId="754B1C6F" w14:textId="5B058166">
            <w:pPr>
              <w:pStyle w:val="placeholder"/>
              <w:rPr>
                <w:rFonts w:ascii="Arial" w:hAnsi="Arial" w:cs="Arial"/>
                <w:sz w:val="20"/>
                <w:szCs w:val="20"/>
                <w:lang w:val="es-MX"/>
              </w:rPr>
            </w:pPr>
            <w:r w:rsidRPr="001F2DDD">
              <w:rPr>
                <w:rFonts w:ascii="Arial" w:hAnsi="Arial" w:cs="Arial"/>
                <w:sz w:val="20"/>
                <w:szCs w:val="20"/>
                <w:lang w:val="es-MX"/>
              </w:rPr>
              <w:drawing>
                <wp:inline distT="0" distB="0" distL="0" distR="0" wp14:anchorId="7D42061C" wp14:editId="7F0B8054">
                  <wp:extent cx="1421546" cy="1000211"/>
                  <wp:effectExtent l="0" t="0" r="7620" b="0"/>
                  <wp:docPr id="42973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32279" name=""/>
                          <pic:cNvPicPr/>
                        </pic:nvPicPr>
                        <pic:blipFill>
                          <a:blip r:embed="rId90"/>
                          <a:stretch>
                            <a:fillRect/>
                          </a:stretch>
                        </pic:blipFill>
                        <pic:spPr>
                          <a:xfrm>
                            <a:off x="0" y="0"/>
                            <a:ext cx="1432382" cy="1007835"/>
                          </a:xfrm>
                          <a:prstGeom prst="rect">
                            <a:avLst/>
                          </a:prstGeom>
                        </pic:spPr>
                      </pic:pic>
                    </a:graphicData>
                  </a:graphic>
                </wp:inline>
              </w:drawing>
            </w:r>
          </w:p>
        </w:tc>
      </w:tr>
      <w:tr w:rsidRPr="006D4EF3" w:rsidR="006D4EF3" w:rsidTr="006D4EF3" w14:paraId="522411D7" w14:textId="5D8EB340">
        <w:tc>
          <w:tcPr>
            <w:tcW w:w="0" w:type="auto"/>
            <w:hideMark/>
          </w:tcPr>
          <w:p w:rsidRPr="006D4EF3" w:rsidR="006D4EF3" w:rsidP="006D4EF3" w:rsidRDefault="006D4EF3" w14:paraId="31865C65" w14:textId="77777777">
            <w:pPr>
              <w:pStyle w:val="placeholder"/>
              <w:jc w:val="both"/>
              <w:rPr>
                <w:rFonts w:ascii="Arial" w:hAnsi="Arial" w:cs="Arial"/>
                <w:sz w:val="20"/>
                <w:szCs w:val="20"/>
                <w:lang w:val="es-MX"/>
              </w:rPr>
            </w:pPr>
            <w:r w:rsidRPr="006D4EF3">
              <w:rPr>
                <w:rFonts w:ascii="Arial" w:hAnsi="Arial" w:cs="Arial"/>
                <w:b/>
                <w:bCs/>
                <w:sz w:val="20"/>
                <w:szCs w:val="20"/>
                <w:lang w:val="es-MX"/>
              </w:rPr>
              <w:t>Barreras químicas</w:t>
            </w:r>
          </w:p>
        </w:tc>
        <w:tc>
          <w:tcPr>
            <w:tcW w:w="5702" w:type="dxa"/>
            <w:hideMark/>
          </w:tcPr>
          <w:p w:rsidRPr="006D4EF3" w:rsidR="006D4EF3" w:rsidP="006D4EF3" w:rsidRDefault="006D4EF3" w14:paraId="0A935B59" w14:textId="77777777">
            <w:pPr>
              <w:pStyle w:val="placeholder"/>
              <w:jc w:val="both"/>
              <w:rPr>
                <w:rFonts w:ascii="Arial" w:hAnsi="Arial" w:cs="Arial"/>
                <w:sz w:val="20"/>
                <w:szCs w:val="20"/>
                <w:lang w:val="es-MX"/>
              </w:rPr>
            </w:pPr>
            <w:r w:rsidRPr="006D4EF3">
              <w:rPr>
                <w:rFonts w:ascii="Arial" w:hAnsi="Arial" w:cs="Arial"/>
                <w:sz w:val="20"/>
                <w:szCs w:val="20"/>
                <w:lang w:val="es-MX"/>
              </w:rPr>
              <w:t>Corresponden a los procesos de limpieza y desinfección mediante el uso de pediluvios, rodaluvios, arcos de desinfección y productos sanitizantes autorizados.</w:t>
            </w:r>
          </w:p>
        </w:tc>
        <w:tc>
          <w:tcPr>
            <w:tcW w:w="2170" w:type="dxa"/>
          </w:tcPr>
          <w:p w:rsidRPr="006D4EF3" w:rsidR="006D4EF3" w:rsidP="006D4EF3" w:rsidRDefault="001F2DDD" w14:paraId="467F91DD" w14:textId="060B3EBF">
            <w:pPr>
              <w:pStyle w:val="placeholder"/>
              <w:rPr>
                <w:rFonts w:ascii="Arial" w:hAnsi="Arial" w:cs="Arial"/>
                <w:sz w:val="20"/>
                <w:szCs w:val="20"/>
                <w:lang w:val="es-MX"/>
              </w:rPr>
            </w:pPr>
            <w:r w:rsidRPr="001F2DDD">
              <w:rPr>
                <w:rFonts w:ascii="Arial" w:hAnsi="Arial" w:cs="Arial"/>
                <w:sz w:val="20"/>
                <w:szCs w:val="20"/>
                <w:lang w:val="es-MX"/>
              </w:rPr>
              <w:drawing>
                <wp:inline distT="0" distB="0" distL="0" distR="0" wp14:anchorId="7872E586" wp14:editId="0C8EA990">
                  <wp:extent cx="1452282" cy="1034024"/>
                  <wp:effectExtent l="0" t="0" r="0" b="0"/>
                  <wp:docPr id="133904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49997" name=""/>
                          <pic:cNvPicPr/>
                        </pic:nvPicPr>
                        <pic:blipFill>
                          <a:blip r:embed="rId91"/>
                          <a:stretch>
                            <a:fillRect/>
                          </a:stretch>
                        </pic:blipFill>
                        <pic:spPr>
                          <a:xfrm>
                            <a:off x="0" y="0"/>
                            <a:ext cx="1472468" cy="1048396"/>
                          </a:xfrm>
                          <a:prstGeom prst="rect">
                            <a:avLst/>
                          </a:prstGeom>
                        </pic:spPr>
                      </pic:pic>
                    </a:graphicData>
                  </a:graphic>
                </wp:inline>
              </w:drawing>
            </w:r>
          </w:p>
        </w:tc>
      </w:tr>
      <w:tr w:rsidRPr="006D4EF3" w:rsidR="006D4EF3" w:rsidTr="006D4EF3" w14:paraId="18274CCA" w14:textId="270BAF8B">
        <w:tc>
          <w:tcPr>
            <w:tcW w:w="0" w:type="auto"/>
            <w:hideMark/>
          </w:tcPr>
          <w:p w:rsidRPr="006D4EF3" w:rsidR="006D4EF3" w:rsidP="006D4EF3" w:rsidRDefault="006D4EF3" w14:paraId="4CCD3AE6" w14:textId="77777777">
            <w:pPr>
              <w:pStyle w:val="placeholder"/>
              <w:jc w:val="both"/>
              <w:rPr>
                <w:rFonts w:ascii="Arial" w:hAnsi="Arial" w:cs="Arial"/>
                <w:sz w:val="20"/>
                <w:szCs w:val="20"/>
                <w:lang w:val="es-MX"/>
              </w:rPr>
            </w:pPr>
            <w:r w:rsidRPr="006D4EF3">
              <w:rPr>
                <w:rFonts w:ascii="Arial" w:hAnsi="Arial" w:cs="Arial"/>
                <w:b/>
                <w:bCs/>
                <w:sz w:val="20"/>
                <w:szCs w:val="20"/>
                <w:lang w:val="es-MX"/>
              </w:rPr>
              <w:t>Barreras biológicas</w:t>
            </w:r>
          </w:p>
        </w:tc>
        <w:tc>
          <w:tcPr>
            <w:tcW w:w="5702" w:type="dxa"/>
            <w:hideMark/>
          </w:tcPr>
          <w:p w:rsidRPr="006D4EF3" w:rsidR="006D4EF3" w:rsidP="006D4EF3" w:rsidRDefault="006D4EF3" w14:paraId="78596291" w14:textId="77777777">
            <w:pPr>
              <w:pStyle w:val="placeholder"/>
              <w:jc w:val="both"/>
              <w:rPr>
                <w:rFonts w:ascii="Arial" w:hAnsi="Arial" w:cs="Arial"/>
                <w:sz w:val="20"/>
                <w:szCs w:val="20"/>
                <w:lang w:val="es-MX"/>
              </w:rPr>
            </w:pPr>
            <w:r w:rsidRPr="006D4EF3">
              <w:rPr>
                <w:rFonts w:ascii="Arial" w:hAnsi="Arial" w:cs="Arial"/>
                <w:sz w:val="20"/>
                <w:szCs w:val="20"/>
                <w:lang w:val="es-MX"/>
              </w:rPr>
              <w:t>Comprenden acciones como la vacunación y la vigilancia sanitaria, orientadas a fortalecer la prevención de enfermedades.</w:t>
            </w:r>
          </w:p>
        </w:tc>
        <w:tc>
          <w:tcPr>
            <w:tcW w:w="2170" w:type="dxa"/>
          </w:tcPr>
          <w:p w:rsidRPr="006D4EF3" w:rsidR="006D4EF3" w:rsidP="006D4EF3" w:rsidRDefault="001F2DDD" w14:paraId="065A1C53" w14:textId="437D11DC">
            <w:pPr>
              <w:pStyle w:val="placeholder"/>
              <w:rPr>
                <w:rFonts w:ascii="Arial" w:hAnsi="Arial" w:cs="Arial"/>
                <w:sz w:val="20"/>
                <w:szCs w:val="20"/>
                <w:lang w:val="es-MX"/>
              </w:rPr>
            </w:pPr>
            <w:r w:rsidRPr="001F2DDD">
              <w:rPr>
                <w:rFonts w:ascii="Arial" w:hAnsi="Arial" w:cs="Arial"/>
                <w:sz w:val="20"/>
                <w:szCs w:val="20"/>
                <w:lang w:val="es-MX"/>
              </w:rPr>
              <w:drawing>
                <wp:inline distT="0" distB="0" distL="0" distR="0" wp14:anchorId="3022EB0E" wp14:editId="6661A6DE">
                  <wp:extent cx="1447294" cy="1083449"/>
                  <wp:effectExtent l="0" t="0" r="635" b="2540"/>
                  <wp:docPr id="120568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87534" name=""/>
                          <pic:cNvPicPr/>
                        </pic:nvPicPr>
                        <pic:blipFill>
                          <a:blip r:embed="rId92"/>
                          <a:stretch>
                            <a:fillRect/>
                          </a:stretch>
                        </pic:blipFill>
                        <pic:spPr>
                          <a:xfrm>
                            <a:off x="0" y="0"/>
                            <a:ext cx="1463196" cy="1095354"/>
                          </a:xfrm>
                          <a:prstGeom prst="rect">
                            <a:avLst/>
                          </a:prstGeom>
                        </pic:spPr>
                      </pic:pic>
                    </a:graphicData>
                  </a:graphic>
                </wp:inline>
              </w:drawing>
            </w:r>
          </w:p>
        </w:tc>
      </w:tr>
      <w:tr w:rsidRPr="006D4EF3" w:rsidR="006D4EF3" w:rsidTr="006D4EF3" w14:paraId="14C93FFD" w14:textId="49FD51CD">
        <w:tc>
          <w:tcPr>
            <w:tcW w:w="0" w:type="auto"/>
            <w:hideMark/>
          </w:tcPr>
          <w:p w:rsidRPr="006D4EF3" w:rsidR="006D4EF3" w:rsidP="006D4EF3" w:rsidRDefault="006D4EF3" w14:paraId="36B99B74" w14:textId="77777777">
            <w:pPr>
              <w:pStyle w:val="placeholder"/>
              <w:jc w:val="both"/>
              <w:rPr>
                <w:rFonts w:ascii="Arial" w:hAnsi="Arial" w:cs="Arial"/>
                <w:sz w:val="20"/>
                <w:szCs w:val="20"/>
                <w:lang w:val="es-MX"/>
              </w:rPr>
            </w:pPr>
            <w:r w:rsidRPr="006D4EF3">
              <w:rPr>
                <w:rFonts w:ascii="Arial" w:hAnsi="Arial" w:cs="Arial"/>
                <w:b/>
                <w:bCs/>
                <w:sz w:val="20"/>
                <w:szCs w:val="20"/>
                <w:lang w:val="es-MX"/>
              </w:rPr>
              <w:t>Barreras administrativas</w:t>
            </w:r>
          </w:p>
        </w:tc>
        <w:tc>
          <w:tcPr>
            <w:tcW w:w="5702" w:type="dxa"/>
            <w:hideMark/>
          </w:tcPr>
          <w:p w:rsidRPr="006D4EF3" w:rsidR="006D4EF3" w:rsidP="006D4EF3" w:rsidRDefault="006D4EF3" w14:paraId="098D8237" w14:textId="77777777">
            <w:pPr>
              <w:pStyle w:val="placeholder"/>
              <w:jc w:val="both"/>
              <w:rPr>
                <w:rFonts w:ascii="Arial" w:hAnsi="Arial" w:cs="Arial"/>
                <w:sz w:val="20"/>
                <w:szCs w:val="20"/>
                <w:lang w:val="es-MX"/>
              </w:rPr>
            </w:pPr>
            <w:r w:rsidRPr="006D4EF3">
              <w:rPr>
                <w:rFonts w:ascii="Arial" w:hAnsi="Arial" w:cs="Arial"/>
                <w:sz w:val="20"/>
                <w:szCs w:val="20"/>
                <w:lang w:val="es-MX"/>
              </w:rPr>
              <w:t>Incluyen los protocolos de ingreso, los registros de visitantes, la capacitación del personal y el control documental.</w:t>
            </w:r>
          </w:p>
        </w:tc>
        <w:tc>
          <w:tcPr>
            <w:tcW w:w="2170" w:type="dxa"/>
          </w:tcPr>
          <w:p w:rsidRPr="006D4EF3" w:rsidR="006D4EF3" w:rsidP="006D4EF3" w:rsidRDefault="001F2DDD" w14:paraId="1638016A" w14:textId="0813B5C5">
            <w:pPr>
              <w:pStyle w:val="placeholder"/>
              <w:rPr>
                <w:rFonts w:ascii="Arial" w:hAnsi="Arial" w:cs="Arial"/>
                <w:sz w:val="20"/>
                <w:szCs w:val="20"/>
                <w:lang w:val="es-MX"/>
              </w:rPr>
            </w:pPr>
            <w:r w:rsidRPr="001F2DDD">
              <w:rPr>
                <w:rFonts w:ascii="Arial" w:hAnsi="Arial" w:cs="Arial"/>
                <w:sz w:val="20"/>
                <w:szCs w:val="20"/>
                <w:lang w:val="es-MX"/>
              </w:rPr>
              <w:drawing>
                <wp:inline distT="0" distB="0" distL="0" distR="0" wp14:anchorId="77310C2C" wp14:editId="0206849A">
                  <wp:extent cx="1398494" cy="1270061"/>
                  <wp:effectExtent l="0" t="0" r="0" b="6350"/>
                  <wp:docPr id="212578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85180" name=""/>
                          <pic:cNvPicPr/>
                        </pic:nvPicPr>
                        <pic:blipFill>
                          <a:blip r:embed="rId93"/>
                          <a:stretch>
                            <a:fillRect/>
                          </a:stretch>
                        </pic:blipFill>
                        <pic:spPr>
                          <a:xfrm>
                            <a:off x="0" y="0"/>
                            <a:ext cx="1407228" cy="1277993"/>
                          </a:xfrm>
                          <a:prstGeom prst="rect">
                            <a:avLst/>
                          </a:prstGeom>
                        </pic:spPr>
                      </pic:pic>
                    </a:graphicData>
                  </a:graphic>
                </wp:inline>
              </w:drawing>
            </w:r>
          </w:p>
        </w:tc>
      </w:tr>
    </w:tbl>
    <w:p w:rsidR="00272792" w:rsidP="00272792" w:rsidRDefault="00272792" w14:paraId="215A168E" w14:textId="77777777">
      <w:pPr>
        <w:pStyle w:val="placeholder"/>
        <w:spacing w:before="0" w:beforeAutospacing="0" w:after="0" w:afterAutospacing="0"/>
        <w:rPr>
          <w:rFonts w:ascii="Arial" w:hAnsi="Arial" w:cs="Arial"/>
          <w:sz w:val="20"/>
          <w:szCs w:val="20"/>
          <w:lang w:val="es-MX"/>
        </w:rPr>
      </w:pPr>
    </w:p>
    <w:p w:rsidR="00272792" w:rsidP="00D4034A" w:rsidRDefault="00272792" w14:paraId="7E95F79D" w14:textId="22214378">
      <w:pPr>
        <w:pStyle w:val="placeholder"/>
        <w:spacing w:before="0" w:beforeAutospacing="0" w:after="0" w:afterAutospacing="0"/>
        <w:jc w:val="both"/>
        <w:rPr>
          <w:rFonts w:ascii="Arial" w:hAnsi="Arial" w:cs="Arial"/>
          <w:sz w:val="20"/>
          <w:szCs w:val="20"/>
          <w:lang w:val="es-MX"/>
        </w:rPr>
      </w:pPr>
      <w:r w:rsidRPr="00011212">
        <w:rPr>
          <w:rFonts w:ascii="Arial" w:hAnsi="Arial" w:cs="Arial"/>
          <w:sz w:val="20"/>
          <w:szCs w:val="20"/>
          <w:lang w:val="es-MX"/>
        </w:rPr>
        <w:t>La combinación de estas barreras disminuye significativamente el riesgo de ingreso de enfermedades como influenza aviar, enfermedad de Newcastle, salmonelosis, micoplasmosis y bronquitis infecciosa, contribuyendo a mantener el estatus sanitario de la explotación.</w:t>
      </w:r>
      <w:r>
        <w:rPr>
          <w:rFonts w:ascii="Arial" w:hAnsi="Arial" w:cs="Arial"/>
          <w:sz w:val="20"/>
          <w:szCs w:val="20"/>
          <w:lang w:val="es-MX"/>
        </w:rPr>
        <w:t xml:space="preserve"> </w:t>
      </w:r>
      <w:r w:rsidR="00D4034A">
        <w:rPr>
          <w:rFonts w:ascii="Arial" w:hAnsi="Arial" w:cs="Arial"/>
          <w:sz w:val="20"/>
          <w:szCs w:val="20"/>
          <w:lang w:val="es-MX"/>
        </w:rPr>
        <w:t xml:space="preserve"> </w:t>
      </w:r>
      <w:r w:rsidRPr="00011212">
        <w:rPr>
          <w:rFonts w:ascii="Arial" w:hAnsi="Arial" w:cs="Arial"/>
          <w:sz w:val="20"/>
          <w:szCs w:val="20"/>
          <w:lang w:val="es-MX"/>
        </w:rPr>
        <w:t>La articulación de estas medidas permite establecer diferentes niveles de protección y reducir las posibilidades de ingreso y propagación de agentes infecciosos dentro de la explotación.</w:t>
      </w:r>
    </w:p>
    <w:p w:rsidRPr="00011212" w:rsidR="00272792" w:rsidP="00272792" w:rsidRDefault="00272792" w14:paraId="5A4941F0" w14:textId="77777777">
      <w:pPr>
        <w:pStyle w:val="placeholder"/>
        <w:spacing w:before="0" w:beforeAutospacing="0" w:after="0" w:afterAutospacing="0"/>
        <w:rPr>
          <w:rFonts w:ascii="Arial" w:hAnsi="Arial" w:cs="Arial"/>
          <w:sz w:val="20"/>
          <w:szCs w:val="20"/>
          <w:lang w:val="es-MX"/>
        </w:rPr>
      </w:pPr>
    </w:p>
    <w:p w:rsidR="00272792" w:rsidP="00272792" w:rsidRDefault="00272792" w14:paraId="4773706D" w14:textId="77777777">
      <w:pPr>
        <w:pStyle w:val="placeholder"/>
        <w:spacing w:before="0" w:beforeAutospacing="0" w:after="0" w:afterAutospacing="0"/>
        <w:rPr>
          <w:rFonts w:ascii="Arial" w:hAnsi="Arial" w:cs="Arial"/>
          <w:b/>
          <w:bCs/>
          <w:sz w:val="20"/>
          <w:szCs w:val="20"/>
          <w:lang w:val="es-MX"/>
        </w:rPr>
      </w:pPr>
      <w:r w:rsidRPr="00011212">
        <w:rPr>
          <w:rFonts w:ascii="Arial" w:hAnsi="Arial" w:cs="Arial"/>
          <w:b/>
          <w:bCs/>
          <w:sz w:val="20"/>
          <w:szCs w:val="20"/>
          <w:lang w:val="es-MX"/>
        </w:rPr>
        <w:t>4.2 Pediluvios, rodaluvios y arcos de desinfección</w:t>
      </w:r>
    </w:p>
    <w:p w:rsidRPr="00011212" w:rsidR="00272792" w:rsidP="00272792" w:rsidRDefault="00272792" w14:paraId="32ACD014" w14:textId="77777777">
      <w:pPr>
        <w:pStyle w:val="placeholder"/>
        <w:spacing w:before="0" w:beforeAutospacing="0" w:after="0" w:afterAutospacing="0"/>
        <w:rPr>
          <w:rFonts w:ascii="Arial" w:hAnsi="Arial" w:cs="Arial"/>
          <w:b/>
          <w:bCs/>
          <w:sz w:val="20"/>
          <w:szCs w:val="20"/>
          <w:lang w:val="es-MX"/>
        </w:rPr>
      </w:pPr>
    </w:p>
    <w:p w:rsidR="00272792" w:rsidP="00272792" w:rsidRDefault="00272792" w14:paraId="2AB757DF" w14:textId="77777777">
      <w:pPr>
        <w:pStyle w:val="placeholder"/>
        <w:spacing w:before="0" w:beforeAutospacing="0" w:after="0" w:afterAutospacing="0"/>
        <w:rPr>
          <w:rFonts w:ascii="Arial" w:hAnsi="Arial" w:cs="Arial"/>
          <w:sz w:val="20"/>
          <w:szCs w:val="20"/>
          <w:lang w:val="es-MX"/>
        </w:rPr>
      </w:pPr>
      <w:r w:rsidRPr="00011212">
        <w:rPr>
          <w:rFonts w:ascii="Arial" w:hAnsi="Arial" w:cs="Arial"/>
          <w:sz w:val="20"/>
          <w:szCs w:val="20"/>
          <w:lang w:val="es-MX"/>
        </w:rPr>
        <w:t xml:space="preserve">Los </w:t>
      </w:r>
      <w:r w:rsidRPr="00011212">
        <w:rPr>
          <w:rFonts w:ascii="Arial" w:hAnsi="Arial" w:cs="Arial"/>
          <w:b/>
          <w:bCs/>
          <w:sz w:val="20"/>
          <w:szCs w:val="20"/>
          <w:lang w:val="es-MX"/>
        </w:rPr>
        <w:t>pediluvios, rodaluvios y arcos de desinfección</w:t>
      </w:r>
      <w:r w:rsidRPr="00011212">
        <w:rPr>
          <w:rFonts w:ascii="Arial" w:hAnsi="Arial" w:cs="Arial"/>
          <w:sz w:val="20"/>
          <w:szCs w:val="20"/>
          <w:lang w:val="es-MX"/>
        </w:rPr>
        <w:t xml:space="preserve"> son barreras químicas indispensables para disminuir el riesgo de ingreso de microorganismos a las instalaciones avícolas. Su eficacia depende de una adecuada ubicación, mantenimiento y concentración de las soluciones empleadas.</w:t>
      </w:r>
    </w:p>
    <w:p w:rsidR="00272792" w:rsidP="003C674F" w:rsidRDefault="00272792" w14:paraId="0FB97BE0" w14:textId="0DFCC25D">
      <w:pPr>
        <w:pStyle w:val="placeholder"/>
        <w:spacing w:before="0" w:beforeAutospacing="0" w:after="0" w:afterAutospacing="0"/>
        <w:rPr>
          <w:rFonts w:ascii="Arial" w:hAnsi="Arial" w:cs="Arial"/>
          <w:sz w:val="20"/>
          <w:szCs w:val="20"/>
          <w:lang w:val="es-MX"/>
        </w:rPr>
      </w:pPr>
    </w:p>
    <w:tbl>
      <w:tblPr>
        <w:tblStyle w:val="TableGrid"/>
        <w:tblW w:w="0" w:type="auto"/>
        <w:tblLook w:val="04A0" w:firstRow="1" w:lastRow="0" w:firstColumn="1" w:lastColumn="0" w:noHBand="0" w:noVBand="1"/>
      </w:tblPr>
      <w:tblGrid>
        <w:gridCol w:w="1654"/>
        <w:gridCol w:w="5854"/>
        <w:gridCol w:w="2454"/>
      </w:tblGrid>
      <w:tr w:rsidRPr="003C674F" w:rsidR="003C674F" w:rsidTr="003C674F" w14:paraId="4BA6648D" w14:textId="6E163BEE">
        <w:tc>
          <w:tcPr>
            <w:tcW w:w="9962" w:type="dxa"/>
            <w:gridSpan w:val="3"/>
            <w:shd w:val="clear" w:color="auto" w:fill="9BBB59" w:themeFill="accent3"/>
          </w:tcPr>
          <w:p w:rsidRPr="003C674F" w:rsidR="003C674F" w:rsidP="003C674F" w:rsidRDefault="003C674F" w14:paraId="66060A73" w14:textId="1C2028E5">
            <w:pPr>
              <w:pStyle w:val="placeholder"/>
              <w:jc w:val="center"/>
              <w:rPr>
                <w:rFonts w:ascii="Arial" w:hAnsi="Arial" w:cs="Arial"/>
                <w:b/>
                <w:bCs/>
                <w:sz w:val="20"/>
                <w:szCs w:val="20"/>
                <w:lang w:val="es-MX"/>
              </w:rPr>
            </w:pPr>
            <w:r>
              <w:rPr>
                <w:rFonts w:ascii="Arial" w:hAnsi="Arial" w:cs="Arial"/>
                <w:b/>
                <w:bCs/>
                <w:sz w:val="20"/>
                <w:szCs w:val="20"/>
                <w:lang w:val="es-MX"/>
              </w:rPr>
              <w:t>Pestañas</w:t>
            </w:r>
          </w:p>
        </w:tc>
      </w:tr>
      <w:tr w:rsidRPr="003C674F" w:rsidR="003C674F" w:rsidTr="003C674F" w14:paraId="72734EB3" w14:textId="10CBDAB0">
        <w:tc>
          <w:tcPr>
            <w:tcW w:w="0" w:type="auto"/>
            <w:hideMark/>
          </w:tcPr>
          <w:p w:rsidRPr="003C674F" w:rsidR="003C674F" w:rsidP="003C674F" w:rsidRDefault="003C674F" w14:paraId="496C4C24" w14:textId="77777777">
            <w:pPr>
              <w:pStyle w:val="placeholder"/>
              <w:rPr>
                <w:rFonts w:ascii="Arial" w:hAnsi="Arial" w:cs="Arial"/>
                <w:sz w:val="20"/>
                <w:szCs w:val="20"/>
                <w:lang w:val="es-MX"/>
              </w:rPr>
            </w:pPr>
            <w:r w:rsidRPr="003C674F">
              <w:rPr>
                <w:rFonts w:ascii="Arial" w:hAnsi="Arial" w:cs="Arial"/>
                <w:b/>
                <w:bCs/>
                <w:sz w:val="20"/>
                <w:szCs w:val="20"/>
                <w:lang w:val="es-MX"/>
              </w:rPr>
              <w:t>Pediluvio</w:t>
            </w:r>
          </w:p>
        </w:tc>
        <w:tc>
          <w:tcPr>
            <w:tcW w:w="5854" w:type="dxa"/>
            <w:hideMark/>
          </w:tcPr>
          <w:p w:rsidRPr="003C674F" w:rsidR="003C674F" w:rsidP="003C674F" w:rsidRDefault="003C674F" w14:paraId="5AB1CF87" w14:textId="77777777">
            <w:pPr>
              <w:pStyle w:val="placeholder"/>
              <w:jc w:val="both"/>
              <w:rPr>
                <w:rFonts w:ascii="Arial" w:hAnsi="Arial" w:cs="Arial"/>
                <w:sz w:val="20"/>
                <w:szCs w:val="20"/>
                <w:lang w:val="es-MX"/>
              </w:rPr>
            </w:pPr>
            <w:r w:rsidRPr="003C674F">
              <w:rPr>
                <w:rFonts w:ascii="Arial" w:hAnsi="Arial" w:cs="Arial"/>
                <w:sz w:val="20"/>
                <w:szCs w:val="20"/>
                <w:lang w:val="es-MX"/>
              </w:rPr>
              <w:t>Consiste en un recipiente que contiene una solución desinfectante destinada a la limpieza y desinfección del calzado del personal antes de ingresar a las áreas de producción. Debe ubicarse en todos los accesos a los galpones y mantenerse limpio, protegido de la lluvia y con la concentración adecuada del desinfectante.</w:t>
            </w:r>
          </w:p>
        </w:tc>
        <w:tc>
          <w:tcPr>
            <w:tcW w:w="2454" w:type="dxa"/>
          </w:tcPr>
          <w:p w:rsidRPr="003C674F" w:rsidR="003C674F" w:rsidP="003C674F" w:rsidRDefault="00152BD6" w14:paraId="77913D8B" w14:textId="6D290BE6">
            <w:pPr>
              <w:pStyle w:val="placeholder"/>
              <w:rPr>
                <w:rFonts w:ascii="Arial" w:hAnsi="Arial" w:cs="Arial"/>
                <w:sz w:val="20"/>
                <w:szCs w:val="20"/>
                <w:lang w:val="es-MX"/>
              </w:rPr>
            </w:pPr>
            <w:r w:rsidRPr="00152BD6">
              <w:rPr>
                <w:rFonts w:ascii="Arial" w:hAnsi="Arial" w:cs="Arial"/>
                <w:sz w:val="20"/>
                <w:szCs w:val="20"/>
                <w:lang w:val="es-MX"/>
              </w:rPr>
              <w:drawing>
                <wp:inline distT="0" distB="0" distL="0" distR="0" wp14:anchorId="5ABA673F" wp14:editId="0F90DCA4">
                  <wp:extent cx="1071841" cy="1395416"/>
                  <wp:effectExtent l="0" t="0" r="0" b="0"/>
                  <wp:docPr id="136279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94228" name=""/>
                          <pic:cNvPicPr/>
                        </pic:nvPicPr>
                        <pic:blipFill>
                          <a:blip r:embed="rId94"/>
                          <a:stretch>
                            <a:fillRect/>
                          </a:stretch>
                        </pic:blipFill>
                        <pic:spPr>
                          <a:xfrm>
                            <a:off x="0" y="0"/>
                            <a:ext cx="1077331" cy="1402563"/>
                          </a:xfrm>
                          <a:prstGeom prst="rect">
                            <a:avLst/>
                          </a:prstGeom>
                        </pic:spPr>
                      </pic:pic>
                    </a:graphicData>
                  </a:graphic>
                </wp:inline>
              </w:drawing>
            </w:r>
          </w:p>
        </w:tc>
      </w:tr>
      <w:tr w:rsidRPr="003C674F" w:rsidR="003C674F" w:rsidTr="003C674F" w14:paraId="25FF9557" w14:textId="19F2F2C3">
        <w:tc>
          <w:tcPr>
            <w:tcW w:w="0" w:type="auto"/>
            <w:hideMark/>
          </w:tcPr>
          <w:p w:rsidRPr="003C674F" w:rsidR="003C674F" w:rsidP="003C674F" w:rsidRDefault="003C674F" w14:paraId="4C9F0F01" w14:textId="77777777">
            <w:pPr>
              <w:pStyle w:val="placeholder"/>
              <w:rPr>
                <w:rFonts w:ascii="Arial" w:hAnsi="Arial" w:cs="Arial"/>
                <w:sz w:val="20"/>
                <w:szCs w:val="20"/>
                <w:lang w:val="es-MX"/>
              </w:rPr>
            </w:pPr>
            <w:r w:rsidRPr="003C674F">
              <w:rPr>
                <w:rFonts w:ascii="Arial" w:hAnsi="Arial" w:cs="Arial"/>
                <w:b/>
                <w:bCs/>
                <w:sz w:val="20"/>
                <w:szCs w:val="20"/>
                <w:lang w:val="es-MX"/>
              </w:rPr>
              <w:lastRenderedPageBreak/>
              <w:t>Rodaluvio</w:t>
            </w:r>
          </w:p>
        </w:tc>
        <w:tc>
          <w:tcPr>
            <w:tcW w:w="5854" w:type="dxa"/>
            <w:hideMark/>
          </w:tcPr>
          <w:p w:rsidRPr="003C674F" w:rsidR="003C674F" w:rsidP="003C674F" w:rsidRDefault="003C674F" w14:paraId="0D0F7B73" w14:textId="77777777">
            <w:pPr>
              <w:pStyle w:val="placeholder"/>
              <w:jc w:val="both"/>
              <w:rPr>
                <w:rFonts w:ascii="Arial" w:hAnsi="Arial" w:cs="Arial"/>
                <w:sz w:val="20"/>
                <w:szCs w:val="20"/>
                <w:lang w:val="es-MX"/>
              </w:rPr>
            </w:pPr>
            <w:r w:rsidRPr="003C674F">
              <w:rPr>
                <w:rFonts w:ascii="Arial" w:hAnsi="Arial" w:cs="Arial"/>
                <w:sz w:val="20"/>
                <w:szCs w:val="20"/>
                <w:lang w:val="es-MX"/>
              </w:rPr>
              <w:t>Es un sistema diseñado para desinfectar las llantas de los vehículos que ingresan a la explotación. Puede estar conformado por fosas o plataformas impregnadas con soluciones desinfectantes que permitan el contacto de las ruedas con el producto.</w:t>
            </w:r>
          </w:p>
        </w:tc>
        <w:tc>
          <w:tcPr>
            <w:tcW w:w="2454" w:type="dxa"/>
          </w:tcPr>
          <w:p w:rsidRPr="003C674F" w:rsidR="003C674F" w:rsidP="003C674F" w:rsidRDefault="00152BD6" w14:paraId="1857E0A9" w14:textId="139132CE">
            <w:pPr>
              <w:pStyle w:val="placeholder"/>
              <w:rPr>
                <w:rFonts w:ascii="Arial" w:hAnsi="Arial" w:cs="Arial"/>
                <w:sz w:val="20"/>
                <w:szCs w:val="20"/>
                <w:lang w:val="es-MX"/>
              </w:rPr>
            </w:pPr>
            <w:r w:rsidRPr="00152BD6">
              <w:rPr>
                <w:rFonts w:ascii="Arial" w:hAnsi="Arial" w:cs="Arial"/>
                <w:sz w:val="20"/>
                <w:szCs w:val="20"/>
                <w:lang w:val="es-MX"/>
              </w:rPr>
              <w:drawing>
                <wp:inline distT="0" distB="0" distL="0" distR="0" wp14:anchorId="4456BCB0" wp14:editId="3DE07BA6">
                  <wp:extent cx="1321653" cy="1529888"/>
                  <wp:effectExtent l="0" t="0" r="0" b="0"/>
                  <wp:docPr id="20617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8294" name=""/>
                          <pic:cNvPicPr/>
                        </pic:nvPicPr>
                        <pic:blipFill>
                          <a:blip r:embed="rId95"/>
                          <a:stretch>
                            <a:fillRect/>
                          </a:stretch>
                        </pic:blipFill>
                        <pic:spPr>
                          <a:xfrm>
                            <a:off x="0" y="0"/>
                            <a:ext cx="1323692" cy="1532249"/>
                          </a:xfrm>
                          <a:prstGeom prst="rect">
                            <a:avLst/>
                          </a:prstGeom>
                        </pic:spPr>
                      </pic:pic>
                    </a:graphicData>
                  </a:graphic>
                </wp:inline>
              </w:drawing>
            </w:r>
          </w:p>
        </w:tc>
      </w:tr>
      <w:tr w:rsidRPr="003C674F" w:rsidR="003C674F" w:rsidTr="003C674F" w14:paraId="3AE7D2BE" w14:textId="7E52613F">
        <w:tc>
          <w:tcPr>
            <w:tcW w:w="0" w:type="auto"/>
            <w:hideMark/>
          </w:tcPr>
          <w:p w:rsidRPr="003C674F" w:rsidR="003C674F" w:rsidP="003C674F" w:rsidRDefault="003C674F" w14:paraId="5910E4AC" w14:textId="77777777">
            <w:pPr>
              <w:pStyle w:val="placeholder"/>
              <w:rPr>
                <w:rFonts w:ascii="Arial" w:hAnsi="Arial" w:cs="Arial"/>
                <w:sz w:val="20"/>
                <w:szCs w:val="20"/>
                <w:lang w:val="es-MX"/>
              </w:rPr>
            </w:pPr>
            <w:r w:rsidRPr="003C674F">
              <w:rPr>
                <w:rFonts w:ascii="Arial" w:hAnsi="Arial" w:cs="Arial"/>
                <w:b/>
                <w:bCs/>
                <w:sz w:val="20"/>
                <w:szCs w:val="20"/>
                <w:lang w:val="es-MX"/>
              </w:rPr>
              <w:t>Arcos de desinfección</w:t>
            </w:r>
          </w:p>
        </w:tc>
        <w:tc>
          <w:tcPr>
            <w:tcW w:w="5854" w:type="dxa"/>
            <w:hideMark/>
          </w:tcPr>
          <w:p w:rsidRPr="003C674F" w:rsidR="003C674F" w:rsidP="003C674F" w:rsidRDefault="003C674F" w14:paraId="782191EB" w14:textId="77777777">
            <w:pPr>
              <w:pStyle w:val="placeholder"/>
              <w:jc w:val="both"/>
              <w:rPr>
                <w:rFonts w:ascii="Arial" w:hAnsi="Arial" w:cs="Arial"/>
                <w:sz w:val="20"/>
                <w:szCs w:val="20"/>
                <w:lang w:val="es-MX"/>
              </w:rPr>
            </w:pPr>
            <w:r w:rsidRPr="003C674F">
              <w:rPr>
                <w:rFonts w:ascii="Arial" w:hAnsi="Arial" w:cs="Arial"/>
                <w:sz w:val="20"/>
                <w:szCs w:val="20"/>
                <w:lang w:val="es-MX"/>
              </w:rPr>
              <w:t>Generan una aspersión uniforme de solución desinfectante sobre la superficie externa de vehículos y equipos. Su funcionamiento debe complementarse con procesos previos de lavado, debido a que la presencia de materia orgánica disminuye la eficacia de los desinfectantes.</w:t>
            </w:r>
          </w:p>
        </w:tc>
        <w:tc>
          <w:tcPr>
            <w:tcW w:w="2454" w:type="dxa"/>
          </w:tcPr>
          <w:p w:rsidRPr="003C674F" w:rsidR="003C674F" w:rsidP="003C674F" w:rsidRDefault="00152BD6" w14:paraId="3969B462" w14:textId="4C3D3447">
            <w:pPr>
              <w:pStyle w:val="placeholder"/>
              <w:rPr>
                <w:rFonts w:ascii="Arial" w:hAnsi="Arial" w:cs="Arial"/>
                <w:sz w:val="20"/>
                <w:szCs w:val="20"/>
                <w:lang w:val="es-MX"/>
              </w:rPr>
            </w:pPr>
            <w:r w:rsidRPr="00152BD6">
              <w:rPr>
                <w:rFonts w:ascii="Arial" w:hAnsi="Arial" w:cs="Arial"/>
                <w:sz w:val="20"/>
                <w:szCs w:val="20"/>
                <w:lang w:val="es-MX"/>
              </w:rPr>
              <w:drawing>
                <wp:inline distT="0" distB="0" distL="0" distR="0" wp14:anchorId="630B690C" wp14:editId="3B04B65C">
                  <wp:extent cx="1267865" cy="1653153"/>
                  <wp:effectExtent l="0" t="0" r="8890" b="4445"/>
                  <wp:docPr id="150576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69512" name=""/>
                          <pic:cNvPicPr/>
                        </pic:nvPicPr>
                        <pic:blipFill>
                          <a:blip r:embed="rId96"/>
                          <a:stretch>
                            <a:fillRect/>
                          </a:stretch>
                        </pic:blipFill>
                        <pic:spPr>
                          <a:xfrm>
                            <a:off x="0" y="0"/>
                            <a:ext cx="1273684" cy="1660740"/>
                          </a:xfrm>
                          <a:prstGeom prst="rect">
                            <a:avLst/>
                          </a:prstGeom>
                        </pic:spPr>
                      </pic:pic>
                    </a:graphicData>
                  </a:graphic>
                </wp:inline>
              </w:drawing>
            </w:r>
          </w:p>
        </w:tc>
      </w:tr>
    </w:tbl>
    <w:p w:rsidR="003C674F" w:rsidP="003C674F" w:rsidRDefault="003C674F" w14:paraId="11250710" w14:textId="77777777">
      <w:pPr>
        <w:pStyle w:val="placeholder"/>
        <w:spacing w:before="0" w:beforeAutospacing="0" w:after="0" w:afterAutospacing="0"/>
        <w:rPr>
          <w:rFonts w:ascii="Arial" w:hAnsi="Arial" w:cs="Arial"/>
          <w:sz w:val="20"/>
          <w:szCs w:val="20"/>
          <w:lang w:val="es-MX"/>
        </w:rPr>
      </w:pPr>
    </w:p>
    <w:p w:rsidR="00272792" w:rsidP="00272792" w:rsidRDefault="00272792" w14:paraId="59D1FA85" w14:textId="77777777">
      <w:pPr>
        <w:pStyle w:val="placeholder"/>
        <w:spacing w:before="0" w:beforeAutospacing="0" w:after="0" w:afterAutospacing="0"/>
        <w:ind w:left="720"/>
        <w:rPr>
          <w:rFonts w:ascii="Arial" w:hAnsi="Arial" w:cs="Arial"/>
          <w:sz w:val="20"/>
          <w:szCs w:val="20"/>
          <w:lang w:val="es-MX"/>
        </w:rPr>
      </w:pPr>
    </w:p>
    <w:p w:rsidR="00272792" w:rsidP="00272792" w:rsidRDefault="00272792" w14:paraId="6784985B" w14:textId="77777777">
      <w:pPr>
        <w:pStyle w:val="placeholder"/>
        <w:spacing w:before="0" w:beforeAutospacing="0" w:after="0" w:afterAutospacing="0"/>
        <w:rPr>
          <w:rFonts w:ascii="Arial" w:hAnsi="Arial" w:cs="Arial"/>
          <w:sz w:val="20"/>
          <w:szCs w:val="20"/>
          <w:lang w:val="es-MX"/>
        </w:rPr>
      </w:pPr>
      <w:r w:rsidRPr="00BF6EF7">
        <w:rPr>
          <w:rFonts w:ascii="Arial" w:hAnsi="Arial" w:cs="Arial"/>
          <w:sz w:val="20"/>
          <w:szCs w:val="20"/>
          <w:lang w:val="es-MX"/>
        </w:rPr>
        <w:t>A continuación, se establece la relación entre cada sistema, su aplicación y la frecuencia de mantenimiento requerida.</w:t>
      </w:r>
    </w:p>
    <w:p w:rsidR="007D216A" w:rsidP="00272792" w:rsidRDefault="007D216A" w14:paraId="1DE800E6" w14:textId="77777777">
      <w:pPr>
        <w:pStyle w:val="placeholder"/>
        <w:spacing w:before="0" w:beforeAutospacing="0" w:after="0" w:afterAutospacing="0"/>
        <w:rPr>
          <w:rFonts w:ascii="Arial" w:hAnsi="Arial" w:cs="Arial"/>
          <w:sz w:val="20"/>
          <w:szCs w:val="20"/>
          <w:lang w:val="es-MX"/>
        </w:rPr>
      </w:pPr>
    </w:p>
    <w:p w:rsidRPr="00BF6EF7" w:rsidR="00272792" w:rsidP="00272792" w:rsidRDefault="007D216A" w14:paraId="64D5C54E" w14:textId="75D2D582">
      <w:pPr>
        <w:pStyle w:val="placeholder"/>
        <w:spacing w:before="0" w:beforeAutospacing="0" w:after="0" w:afterAutospacing="0"/>
        <w:rPr>
          <w:rFonts w:ascii="Arial" w:hAnsi="Arial" w:cs="Arial"/>
          <w:sz w:val="20"/>
          <w:szCs w:val="20"/>
          <w:lang w:val="es-MX"/>
        </w:rPr>
      </w:pPr>
      <w:r w:rsidRPr="00A16D7A">
        <w:rPr>
          <w:rFonts w:ascii="Arial" w:hAnsi="Arial" w:cs="Arial"/>
          <w:b/>
          <w:bCs/>
          <w:sz w:val="20"/>
          <w:szCs w:val="20"/>
          <w:lang w:val="es-MX"/>
        </w:rPr>
        <w:t xml:space="preserve">Tabla </w:t>
      </w:r>
      <w:r w:rsidRPr="00A16D7A" w:rsidR="00A16D7A">
        <w:rPr>
          <w:rFonts w:ascii="Arial" w:hAnsi="Arial" w:cs="Arial"/>
          <w:b/>
          <w:bCs/>
          <w:sz w:val="20"/>
          <w:szCs w:val="20"/>
          <w:lang w:val="es-MX"/>
        </w:rPr>
        <w:t>3</w:t>
      </w:r>
      <w:r w:rsidRPr="00A16D7A">
        <w:rPr>
          <w:rFonts w:ascii="Arial" w:hAnsi="Arial" w:cs="Arial"/>
          <w:b/>
          <w:bCs/>
          <w:sz w:val="20"/>
          <w:szCs w:val="20"/>
          <w:lang w:val="es-MX"/>
        </w:rPr>
        <w:t xml:space="preserve">. </w:t>
      </w:r>
      <w:r w:rsidRPr="007D216A">
        <w:rPr>
          <w:rFonts w:ascii="Arial" w:hAnsi="Arial" w:cs="Arial"/>
          <w:sz w:val="20"/>
          <w:szCs w:val="20"/>
          <w:lang w:val="es-MX"/>
        </w:rPr>
        <w:t>Sistemas de desinfección y frecuencia de mantenimiento</w:t>
      </w:r>
    </w:p>
    <w:tbl>
      <w:tblPr>
        <w:tblStyle w:val="TableGrid"/>
        <w:tblW w:w="0" w:type="auto"/>
        <w:tblInd w:w="-5" w:type="dxa"/>
        <w:tblLook w:val="04A0" w:firstRow="1" w:lastRow="0" w:firstColumn="1" w:lastColumn="0" w:noHBand="0" w:noVBand="1"/>
      </w:tblPr>
      <w:tblGrid>
        <w:gridCol w:w="2244"/>
        <w:gridCol w:w="2484"/>
        <w:gridCol w:w="4430"/>
      </w:tblGrid>
      <w:tr w:rsidRPr="00011212" w:rsidR="00272792" w:rsidTr="003C674F" w14:paraId="39EDC648" w14:textId="77777777">
        <w:tc>
          <w:tcPr>
            <w:tcW w:w="2244" w:type="dxa"/>
            <w:shd w:val="clear" w:color="auto" w:fill="DBE5F1" w:themeFill="accent1" w:themeFillTint="33"/>
            <w:hideMark/>
          </w:tcPr>
          <w:p w:rsidRPr="00011212" w:rsidR="00272792" w:rsidP="00D97AF9" w:rsidRDefault="00272792" w14:paraId="77FF30E7" w14:textId="77777777">
            <w:pPr>
              <w:pStyle w:val="placeholder"/>
              <w:rPr>
                <w:rFonts w:ascii="Arial" w:hAnsi="Arial" w:cs="Arial"/>
                <w:sz w:val="20"/>
                <w:szCs w:val="20"/>
                <w:lang w:val="es-MX"/>
              </w:rPr>
            </w:pPr>
            <w:r w:rsidRPr="00011212">
              <w:rPr>
                <w:rFonts w:ascii="Arial" w:hAnsi="Arial" w:cs="Arial"/>
                <w:b/>
                <w:bCs/>
                <w:sz w:val="20"/>
                <w:szCs w:val="20"/>
                <w:lang w:val="es-MX"/>
              </w:rPr>
              <w:t>Sistema</w:t>
            </w:r>
          </w:p>
        </w:tc>
        <w:tc>
          <w:tcPr>
            <w:tcW w:w="0" w:type="auto"/>
            <w:shd w:val="clear" w:color="auto" w:fill="DBE5F1" w:themeFill="accent1" w:themeFillTint="33"/>
            <w:hideMark/>
          </w:tcPr>
          <w:p w:rsidRPr="00011212" w:rsidR="00272792" w:rsidP="00D97AF9" w:rsidRDefault="00272792" w14:paraId="1403F985" w14:textId="77777777">
            <w:pPr>
              <w:pStyle w:val="placeholder"/>
              <w:rPr>
                <w:rFonts w:ascii="Arial" w:hAnsi="Arial" w:cs="Arial"/>
                <w:sz w:val="20"/>
                <w:szCs w:val="20"/>
                <w:lang w:val="es-MX"/>
              </w:rPr>
            </w:pPr>
            <w:r w:rsidRPr="00011212">
              <w:rPr>
                <w:rFonts w:ascii="Arial" w:hAnsi="Arial" w:cs="Arial"/>
                <w:b/>
                <w:bCs/>
                <w:sz w:val="20"/>
                <w:szCs w:val="20"/>
                <w:lang w:val="es-MX"/>
              </w:rPr>
              <w:t>Aplicación</w:t>
            </w:r>
          </w:p>
        </w:tc>
        <w:tc>
          <w:tcPr>
            <w:tcW w:w="0" w:type="auto"/>
            <w:shd w:val="clear" w:color="auto" w:fill="DBE5F1" w:themeFill="accent1" w:themeFillTint="33"/>
            <w:hideMark/>
          </w:tcPr>
          <w:p w:rsidRPr="00011212" w:rsidR="00272792" w:rsidP="00D97AF9" w:rsidRDefault="00272792" w14:paraId="7788107F" w14:textId="77777777">
            <w:pPr>
              <w:pStyle w:val="placeholder"/>
              <w:rPr>
                <w:rFonts w:ascii="Arial" w:hAnsi="Arial" w:cs="Arial"/>
                <w:sz w:val="20"/>
                <w:szCs w:val="20"/>
                <w:lang w:val="es-MX"/>
              </w:rPr>
            </w:pPr>
            <w:r w:rsidRPr="00011212">
              <w:rPr>
                <w:rFonts w:ascii="Arial" w:hAnsi="Arial" w:cs="Arial"/>
                <w:b/>
                <w:bCs/>
                <w:sz w:val="20"/>
                <w:szCs w:val="20"/>
                <w:lang w:val="es-MX"/>
              </w:rPr>
              <w:t>Frecuencia de mantenimiento</w:t>
            </w:r>
          </w:p>
        </w:tc>
      </w:tr>
      <w:tr w:rsidRPr="00011212" w:rsidR="00272792" w:rsidTr="003C674F" w14:paraId="45208EF2" w14:textId="77777777">
        <w:tc>
          <w:tcPr>
            <w:tcW w:w="2244" w:type="dxa"/>
            <w:hideMark/>
          </w:tcPr>
          <w:p w:rsidRPr="00011212" w:rsidR="00272792" w:rsidP="00D97AF9" w:rsidRDefault="00272792" w14:paraId="71DC9298" w14:textId="77777777">
            <w:pPr>
              <w:pStyle w:val="placeholder"/>
              <w:rPr>
                <w:rFonts w:ascii="Arial" w:hAnsi="Arial" w:cs="Arial"/>
                <w:sz w:val="20"/>
                <w:szCs w:val="20"/>
                <w:lang w:val="es-MX"/>
              </w:rPr>
            </w:pPr>
            <w:r w:rsidRPr="00011212">
              <w:rPr>
                <w:rFonts w:ascii="Arial" w:hAnsi="Arial" w:cs="Arial"/>
                <w:b/>
                <w:bCs/>
                <w:sz w:val="20"/>
                <w:szCs w:val="20"/>
                <w:lang w:val="es-MX"/>
              </w:rPr>
              <w:t>Pediluvio</w:t>
            </w:r>
          </w:p>
        </w:tc>
        <w:tc>
          <w:tcPr>
            <w:tcW w:w="0" w:type="auto"/>
            <w:hideMark/>
          </w:tcPr>
          <w:p w:rsidRPr="00011212" w:rsidR="00272792" w:rsidP="00D97AF9" w:rsidRDefault="00272792" w14:paraId="35F0B446" w14:textId="77777777">
            <w:pPr>
              <w:pStyle w:val="placeholder"/>
              <w:rPr>
                <w:rFonts w:ascii="Arial" w:hAnsi="Arial" w:cs="Arial"/>
                <w:sz w:val="20"/>
                <w:szCs w:val="20"/>
                <w:lang w:val="es-MX"/>
              </w:rPr>
            </w:pPr>
            <w:r w:rsidRPr="00011212">
              <w:rPr>
                <w:rFonts w:ascii="Arial" w:hAnsi="Arial" w:cs="Arial"/>
                <w:sz w:val="20"/>
                <w:szCs w:val="20"/>
                <w:lang w:val="es-MX"/>
              </w:rPr>
              <w:t>Desinfección del calzado.</w:t>
            </w:r>
          </w:p>
        </w:tc>
        <w:tc>
          <w:tcPr>
            <w:tcW w:w="0" w:type="auto"/>
            <w:hideMark/>
          </w:tcPr>
          <w:p w:rsidRPr="00011212" w:rsidR="00272792" w:rsidP="00D97AF9" w:rsidRDefault="00272792" w14:paraId="6E40C05D" w14:textId="77777777">
            <w:pPr>
              <w:pStyle w:val="placeholder"/>
              <w:rPr>
                <w:rFonts w:ascii="Arial" w:hAnsi="Arial" w:cs="Arial"/>
                <w:sz w:val="20"/>
                <w:szCs w:val="20"/>
                <w:lang w:val="es-MX"/>
              </w:rPr>
            </w:pPr>
            <w:r w:rsidRPr="00011212">
              <w:rPr>
                <w:rFonts w:ascii="Arial" w:hAnsi="Arial" w:cs="Arial"/>
                <w:sz w:val="20"/>
                <w:szCs w:val="20"/>
                <w:lang w:val="es-MX"/>
              </w:rPr>
              <w:t>Cambio diario o cuando esté contaminado.</w:t>
            </w:r>
          </w:p>
        </w:tc>
      </w:tr>
      <w:tr w:rsidRPr="00011212" w:rsidR="00272792" w:rsidTr="003C674F" w14:paraId="087865EE" w14:textId="77777777">
        <w:tc>
          <w:tcPr>
            <w:tcW w:w="2244" w:type="dxa"/>
            <w:hideMark/>
          </w:tcPr>
          <w:p w:rsidRPr="00011212" w:rsidR="00272792" w:rsidP="00D97AF9" w:rsidRDefault="00272792" w14:paraId="0D18A7C5" w14:textId="77777777">
            <w:pPr>
              <w:pStyle w:val="placeholder"/>
              <w:rPr>
                <w:rFonts w:ascii="Arial" w:hAnsi="Arial" w:cs="Arial"/>
                <w:sz w:val="20"/>
                <w:szCs w:val="20"/>
                <w:lang w:val="es-MX"/>
              </w:rPr>
            </w:pPr>
            <w:r w:rsidRPr="00011212">
              <w:rPr>
                <w:rFonts w:ascii="Arial" w:hAnsi="Arial" w:cs="Arial"/>
                <w:b/>
                <w:bCs/>
                <w:sz w:val="20"/>
                <w:szCs w:val="20"/>
                <w:lang w:val="es-MX"/>
              </w:rPr>
              <w:t>Rodaluvio</w:t>
            </w:r>
          </w:p>
        </w:tc>
        <w:tc>
          <w:tcPr>
            <w:tcW w:w="0" w:type="auto"/>
            <w:hideMark/>
          </w:tcPr>
          <w:p w:rsidRPr="00011212" w:rsidR="00272792" w:rsidP="00D97AF9" w:rsidRDefault="00272792" w14:paraId="05E8D97B" w14:textId="77777777">
            <w:pPr>
              <w:pStyle w:val="placeholder"/>
              <w:rPr>
                <w:rFonts w:ascii="Arial" w:hAnsi="Arial" w:cs="Arial"/>
                <w:sz w:val="20"/>
                <w:szCs w:val="20"/>
                <w:lang w:val="es-MX"/>
              </w:rPr>
            </w:pPr>
            <w:r w:rsidRPr="00011212">
              <w:rPr>
                <w:rFonts w:ascii="Arial" w:hAnsi="Arial" w:cs="Arial"/>
                <w:sz w:val="20"/>
                <w:szCs w:val="20"/>
                <w:lang w:val="es-MX"/>
              </w:rPr>
              <w:t>Desinfección de llantas.</w:t>
            </w:r>
          </w:p>
        </w:tc>
        <w:tc>
          <w:tcPr>
            <w:tcW w:w="0" w:type="auto"/>
            <w:hideMark/>
          </w:tcPr>
          <w:p w:rsidRPr="00011212" w:rsidR="00272792" w:rsidP="00D97AF9" w:rsidRDefault="00272792" w14:paraId="50EBFDE7" w14:textId="77777777">
            <w:pPr>
              <w:pStyle w:val="placeholder"/>
              <w:rPr>
                <w:rFonts w:ascii="Arial" w:hAnsi="Arial" w:cs="Arial"/>
                <w:sz w:val="20"/>
                <w:szCs w:val="20"/>
                <w:lang w:val="es-MX"/>
              </w:rPr>
            </w:pPr>
            <w:r w:rsidRPr="00011212">
              <w:rPr>
                <w:rFonts w:ascii="Arial" w:hAnsi="Arial" w:cs="Arial"/>
                <w:sz w:val="20"/>
                <w:szCs w:val="20"/>
                <w:lang w:val="es-MX"/>
              </w:rPr>
              <w:t>Renovación frecuente de la solución.</w:t>
            </w:r>
          </w:p>
        </w:tc>
      </w:tr>
      <w:tr w:rsidRPr="00011212" w:rsidR="00272792" w:rsidTr="003C674F" w14:paraId="6C23678A" w14:textId="77777777">
        <w:tc>
          <w:tcPr>
            <w:tcW w:w="2244" w:type="dxa"/>
            <w:hideMark/>
          </w:tcPr>
          <w:p w:rsidRPr="00011212" w:rsidR="00272792" w:rsidP="00D97AF9" w:rsidRDefault="00272792" w14:paraId="0DEB1B3A" w14:textId="77777777">
            <w:pPr>
              <w:pStyle w:val="placeholder"/>
              <w:rPr>
                <w:rFonts w:ascii="Arial" w:hAnsi="Arial" w:cs="Arial"/>
                <w:sz w:val="20"/>
                <w:szCs w:val="20"/>
                <w:lang w:val="es-MX"/>
              </w:rPr>
            </w:pPr>
            <w:r w:rsidRPr="00011212">
              <w:rPr>
                <w:rFonts w:ascii="Arial" w:hAnsi="Arial" w:cs="Arial"/>
                <w:b/>
                <w:bCs/>
                <w:sz w:val="20"/>
                <w:szCs w:val="20"/>
                <w:lang w:val="es-MX"/>
              </w:rPr>
              <w:t>Arco de desinfección</w:t>
            </w:r>
          </w:p>
        </w:tc>
        <w:tc>
          <w:tcPr>
            <w:tcW w:w="0" w:type="auto"/>
            <w:hideMark/>
          </w:tcPr>
          <w:p w:rsidRPr="00011212" w:rsidR="00272792" w:rsidP="00D97AF9" w:rsidRDefault="00272792" w14:paraId="0F8049A7" w14:textId="77777777">
            <w:pPr>
              <w:pStyle w:val="placeholder"/>
              <w:rPr>
                <w:rFonts w:ascii="Arial" w:hAnsi="Arial" w:cs="Arial"/>
                <w:sz w:val="20"/>
                <w:szCs w:val="20"/>
                <w:lang w:val="es-MX"/>
              </w:rPr>
            </w:pPr>
            <w:r w:rsidRPr="00011212">
              <w:rPr>
                <w:rFonts w:ascii="Arial" w:hAnsi="Arial" w:cs="Arial"/>
                <w:sz w:val="20"/>
                <w:szCs w:val="20"/>
                <w:lang w:val="es-MX"/>
              </w:rPr>
              <w:t>Vehículos y equipos.</w:t>
            </w:r>
          </w:p>
        </w:tc>
        <w:tc>
          <w:tcPr>
            <w:tcW w:w="0" w:type="auto"/>
            <w:hideMark/>
          </w:tcPr>
          <w:p w:rsidRPr="00011212" w:rsidR="00272792" w:rsidP="00D97AF9" w:rsidRDefault="00272792" w14:paraId="47964D61" w14:textId="77777777">
            <w:pPr>
              <w:pStyle w:val="placeholder"/>
              <w:rPr>
                <w:rFonts w:ascii="Arial" w:hAnsi="Arial" w:cs="Arial"/>
                <w:sz w:val="20"/>
                <w:szCs w:val="20"/>
                <w:lang w:val="es-MX"/>
              </w:rPr>
            </w:pPr>
            <w:r w:rsidRPr="00011212">
              <w:rPr>
                <w:rFonts w:ascii="Arial" w:hAnsi="Arial" w:cs="Arial"/>
                <w:sz w:val="20"/>
                <w:szCs w:val="20"/>
                <w:lang w:val="es-MX"/>
              </w:rPr>
              <w:t>Verificación diaria de boquillas y concentración.</w:t>
            </w:r>
          </w:p>
        </w:tc>
      </w:tr>
    </w:tbl>
    <w:p w:rsidR="00272792" w:rsidP="00272792" w:rsidRDefault="00272792" w14:paraId="25480927" w14:textId="77777777">
      <w:pPr>
        <w:pStyle w:val="placeholder"/>
        <w:spacing w:before="0" w:beforeAutospacing="0" w:after="0" w:afterAutospacing="0"/>
        <w:rPr>
          <w:rFonts w:ascii="Arial" w:hAnsi="Arial" w:cs="Arial"/>
          <w:sz w:val="20"/>
          <w:szCs w:val="20"/>
          <w:lang w:val="es-MX"/>
        </w:rPr>
      </w:pPr>
    </w:p>
    <w:p w:rsidR="00272792" w:rsidP="00272792" w:rsidRDefault="00272792" w14:paraId="5793E5EC" w14:textId="77777777">
      <w:pPr>
        <w:pStyle w:val="placeholder"/>
        <w:spacing w:before="0" w:beforeAutospacing="0" w:after="0" w:afterAutospacing="0"/>
        <w:rPr>
          <w:rFonts w:ascii="Arial" w:hAnsi="Arial" w:cs="Arial"/>
          <w:sz w:val="20"/>
          <w:szCs w:val="20"/>
          <w:lang w:val="es-MX"/>
        </w:rPr>
      </w:pPr>
      <w:r w:rsidRPr="00011212">
        <w:rPr>
          <w:rFonts w:ascii="Arial" w:hAnsi="Arial" w:cs="Arial"/>
          <w:sz w:val="20"/>
          <w:szCs w:val="20"/>
          <w:lang w:val="es-MX"/>
        </w:rPr>
        <w:t>El mantenimiento adecuado de estos sistemas es indispensable para conservar su eficacia y evitar que se conviertan en fuentes adicionales de contaminación.</w:t>
      </w:r>
    </w:p>
    <w:p w:rsidRPr="00011212" w:rsidR="00272792" w:rsidP="00272792" w:rsidRDefault="00272792" w14:paraId="5FE876E2" w14:textId="77777777">
      <w:pPr>
        <w:pStyle w:val="placeholder"/>
        <w:spacing w:before="0" w:beforeAutospacing="0" w:after="0" w:afterAutospacing="0"/>
        <w:rPr>
          <w:rFonts w:ascii="Arial" w:hAnsi="Arial" w:cs="Arial"/>
          <w:sz w:val="20"/>
          <w:szCs w:val="20"/>
          <w:lang w:val="es-MX"/>
        </w:rPr>
      </w:pPr>
    </w:p>
    <w:p w:rsidRPr="00011212" w:rsidR="00272792" w:rsidP="00272792" w:rsidRDefault="00272792" w14:paraId="7425A85F" w14:textId="77777777">
      <w:pPr>
        <w:pStyle w:val="placeholder"/>
        <w:spacing w:before="0" w:beforeAutospacing="0" w:after="0" w:afterAutospacing="0"/>
        <w:rPr>
          <w:rFonts w:ascii="Arial" w:hAnsi="Arial" w:cs="Arial"/>
          <w:b/>
          <w:bCs/>
          <w:sz w:val="20"/>
          <w:szCs w:val="20"/>
          <w:lang w:val="es-MX"/>
        </w:rPr>
      </w:pPr>
      <w:r w:rsidRPr="00011212">
        <w:rPr>
          <w:rFonts w:ascii="Arial" w:hAnsi="Arial" w:cs="Arial"/>
          <w:b/>
          <w:bCs/>
          <w:sz w:val="20"/>
          <w:szCs w:val="20"/>
          <w:lang w:val="es-MX"/>
        </w:rPr>
        <w:t>4.3 Unidad sanitaria y flujo de ingreso</w:t>
      </w:r>
    </w:p>
    <w:p w:rsidR="00272792" w:rsidP="00272792" w:rsidRDefault="00272792" w14:paraId="63B93068" w14:textId="77777777">
      <w:pPr>
        <w:pStyle w:val="placeholder"/>
        <w:spacing w:before="0" w:beforeAutospacing="0" w:after="0" w:afterAutospacing="0"/>
        <w:rPr>
          <w:rFonts w:ascii="Arial" w:hAnsi="Arial" w:cs="Arial"/>
          <w:sz w:val="20"/>
          <w:szCs w:val="20"/>
          <w:lang w:val="es-MX"/>
        </w:rPr>
      </w:pPr>
      <w:r w:rsidRPr="00011212">
        <w:rPr>
          <w:rFonts w:ascii="Arial" w:hAnsi="Arial" w:cs="Arial"/>
          <w:sz w:val="20"/>
          <w:szCs w:val="20"/>
          <w:lang w:val="es-MX"/>
        </w:rPr>
        <w:t xml:space="preserve">La </w:t>
      </w:r>
      <w:r w:rsidRPr="00011212">
        <w:rPr>
          <w:rFonts w:ascii="Arial" w:hAnsi="Arial" w:cs="Arial"/>
          <w:b/>
          <w:bCs/>
          <w:sz w:val="20"/>
          <w:szCs w:val="20"/>
          <w:lang w:val="es-MX"/>
        </w:rPr>
        <w:t>unidad sanitaria</w:t>
      </w:r>
      <w:r w:rsidRPr="00011212">
        <w:rPr>
          <w:rFonts w:ascii="Arial" w:hAnsi="Arial" w:cs="Arial"/>
          <w:sz w:val="20"/>
          <w:szCs w:val="20"/>
          <w:lang w:val="es-MX"/>
        </w:rPr>
        <w:t xml:space="preserve"> constituye el punto obligatorio de transición entre el exterior y las áreas productivas de la granja. En ella se realizan las actividades de registro, cambio de ropa, higiene personal y desinfección antes del ingreso a los galpones.</w:t>
      </w:r>
      <w:r>
        <w:rPr>
          <w:rFonts w:ascii="Arial" w:hAnsi="Arial" w:cs="Arial"/>
          <w:sz w:val="20"/>
          <w:szCs w:val="20"/>
          <w:lang w:val="es-MX"/>
        </w:rPr>
        <w:t xml:space="preserve"> </w:t>
      </w:r>
      <w:r w:rsidRPr="00011212">
        <w:rPr>
          <w:rFonts w:ascii="Arial" w:hAnsi="Arial" w:cs="Arial"/>
          <w:sz w:val="20"/>
          <w:szCs w:val="20"/>
          <w:lang w:val="es-MX"/>
        </w:rPr>
        <w:t>El flujo de ingreso debe establecer una secuencia lógica que evite la contaminación cruzada. Generalmente, comprende las siguientes etapas:</w:t>
      </w:r>
    </w:p>
    <w:p w:rsidR="00E3678D" w:rsidP="00272792" w:rsidRDefault="00E3678D" w14:paraId="44765F09" w14:textId="77777777">
      <w:pPr>
        <w:pStyle w:val="placeholder"/>
        <w:spacing w:before="0" w:beforeAutospacing="0" w:after="0" w:afterAutospacing="0"/>
        <w:rPr>
          <w:rFonts w:ascii="Arial" w:hAnsi="Arial" w:cs="Arial"/>
          <w:sz w:val="20"/>
          <w:szCs w:val="20"/>
          <w:lang w:val="es-MX"/>
        </w:rPr>
      </w:pPr>
    </w:p>
    <w:tbl>
      <w:tblPr>
        <w:tblStyle w:val="TableGrid"/>
        <w:tblW w:w="0" w:type="auto"/>
        <w:tblLook w:val="04A0" w:firstRow="1" w:lastRow="0" w:firstColumn="1" w:lastColumn="0" w:noHBand="0" w:noVBand="1"/>
      </w:tblPr>
      <w:tblGrid>
        <w:gridCol w:w="4812"/>
        <w:gridCol w:w="5150"/>
      </w:tblGrid>
      <w:tr w:rsidR="00E3678D" w:rsidTr="00E3678D" w14:paraId="010D6515" w14:textId="77777777">
        <w:tc>
          <w:tcPr>
            <w:tcW w:w="3256" w:type="dxa"/>
            <w:shd w:val="clear" w:color="auto" w:fill="DBE5F1" w:themeFill="accent1" w:themeFillTint="33"/>
          </w:tcPr>
          <w:p w:rsidR="00E3678D" w:rsidP="00272792" w:rsidRDefault="008E5EEB" w14:paraId="57BC309D" w14:textId="5A1CEC0D">
            <w:pPr>
              <w:pStyle w:val="placeholder"/>
              <w:spacing w:before="0" w:beforeAutospacing="0" w:after="0" w:afterAutospacing="0"/>
              <w:rPr>
                <w:rFonts w:ascii="Arial" w:hAnsi="Arial" w:cs="Arial"/>
                <w:sz w:val="20"/>
                <w:szCs w:val="20"/>
                <w:lang w:val="es-MX"/>
              </w:rPr>
            </w:pPr>
            <w:r>
              <w:rPr>
                <w:rFonts w:ascii="Arial" w:hAnsi="Arial" w:cs="Arial"/>
                <w:noProof/>
                <w:sz w:val="20"/>
                <w:szCs w:val="20"/>
                <w:lang w:val="es-MX"/>
              </w:rPr>
              <w:drawing>
                <wp:inline distT="0" distB="0" distL="0" distR="0" wp14:anchorId="10CE2E7C" wp14:editId="3A846C42">
                  <wp:extent cx="2918540" cy="1237457"/>
                  <wp:effectExtent l="0" t="0" r="0" b="1270"/>
                  <wp:docPr id="9510918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933312" cy="1243720"/>
                          </a:xfrm>
                          <a:prstGeom prst="rect">
                            <a:avLst/>
                          </a:prstGeom>
                          <a:noFill/>
                        </pic:spPr>
                      </pic:pic>
                    </a:graphicData>
                  </a:graphic>
                </wp:inline>
              </w:drawing>
            </w:r>
          </w:p>
        </w:tc>
        <w:tc>
          <w:tcPr>
            <w:tcW w:w="6706" w:type="dxa"/>
            <w:shd w:val="clear" w:color="auto" w:fill="DBE5F1" w:themeFill="accent1" w:themeFillTint="33"/>
          </w:tcPr>
          <w:p w:rsidRPr="00011212" w:rsidR="00E3678D" w:rsidRDefault="00E3678D" w14:paraId="3241B8C0" w14:textId="77777777">
            <w:pPr>
              <w:pStyle w:val="placeholder"/>
              <w:numPr>
                <w:ilvl w:val="0"/>
                <w:numId w:val="35"/>
              </w:numPr>
              <w:spacing w:before="0" w:beforeAutospacing="0" w:after="0" w:afterAutospacing="0"/>
              <w:rPr>
                <w:rFonts w:ascii="Arial" w:hAnsi="Arial" w:cs="Arial"/>
                <w:sz w:val="20"/>
                <w:szCs w:val="20"/>
                <w:lang w:val="es-MX"/>
              </w:rPr>
            </w:pPr>
            <w:r w:rsidRPr="00011212">
              <w:rPr>
                <w:rFonts w:ascii="Arial" w:hAnsi="Arial" w:cs="Arial"/>
                <w:sz w:val="20"/>
                <w:szCs w:val="20"/>
                <w:lang w:val="es-MX"/>
              </w:rPr>
              <w:t>Registro del visitante o trabajador.</w:t>
            </w:r>
          </w:p>
          <w:p w:rsidRPr="00011212" w:rsidR="00E3678D" w:rsidRDefault="00E3678D" w14:paraId="1E596F0D" w14:textId="77777777">
            <w:pPr>
              <w:pStyle w:val="placeholder"/>
              <w:numPr>
                <w:ilvl w:val="0"/>
                <w:numId w:val="35"/>
              </w:numPr>
              <w:spacing w:before="0" w:beforeAutospacing="0" w:after="0" w:afterAutospacing="0"/>
              <w:rPr>
                <w:rFonts w:ascii="Arial" w:hAnsi="Arial" w:cs="Arial"/>
                <w:sz w:val="20"/>
                <w:szCs w:val="20"/>
                <w:lang w:val="es-MX"/>
              </w:rPr>
            </w:pPr>
            <w:r w:rsidRPr="00011212">
              <w:rPr>
                <w:rFonts w:ascii="Arial" w:hAnsi="Arial" w:cs="Arial"/>
                <w:sz w:val="20"/>
                <w:szCs w:val="20"/>
                <w:lang w:val="es-MX"/>
              </w:rPr>
              <w:t>Verificación de autorización.</w:t>
            </w:r>
          </w:p>
          <w:p w:rsidRPr="00011212" w:rsidR="00E3678D" w:rsidRDefault="00E3678D" w14:paraId="6805FC45" w14:textId="77777777">
            <w:pPr>
              <w:pStyle w:val="placeholder"/>
              <w:numPr>
                <w:ilvl w:val="0"/>
                <w:numId w:val="35"/>
              </w:numPr>
              <w:spacing w:before="0" w:beforeAutospacing="0" w:after="0" w:afterAutospacing="0"/>
              <w:rPr>
                <w:rFonts w:ascii="Arial" w:hAnsi="Arial" w:cs="Arial"/>
                <w:sz w:val="20"/>
                <w:szCs w:val="20"/>
                <w:lang w:val="es-MX"/>
              </w:rPr>
            </w:pPr>
            <w:r w:rsidRPr="00011212">
              <w:rPr>
                <w:rFonts w:ascii="Arial" w:hAnsi="Arial" w:cs="Arial"/>
                <w:sz w:val="20"/>
                <w:szCs w:val="20"/>
                <w:lang w:val="es-MX"/>
              </w:rPr>
              <w:t>Cambio de ropa y calzado.</w:t>
            </w:r>
          </w:p>
          <w:p w:rsidRPr="00011212" w:rsidR="00E3678D" w:rsidRDefault="00E3678D" w14:paraId="48ABC5E6" w14:textId="77777777">
            <w:pPr>
              <w:pStyle w:val="placeholder"/>
              <w:numPr>
                <w:ilvl w:val="0"/>
                <w:numId w:val="35"/>
              </w:numPr>
              <w:spacing w:before="0" w:beforeAutospacing="0" w:after="0" w:afterAutospacing="0"/>
              <w:rPr>
                <w:rFonts w:ascii="Arial" w:hAnsi="Arial" w:cs="Arial"/>
                <w:sz w:val="20"/>
                <w:szCs w:val="20"/>
                <w:lang w:val="es-MX"/>
              </w:rPr>
            </w:pPr>
            <w:r w:rsidRPr="00011212">
              <w:rPr>
                <w:rFonts w:ascii="Arial" w:hAnsi="Arial" w:cs="Arial"/>
                <w:sz w:val="20"/>
                <w:szCs w:val="20"/>
                <w:lang w:val="es-MX"/>
              </w:rPr>
              <w:t>Lavado y desinfección de manos.</w:t>
            </w:r>
          </w:p>
          <w:p w:rsidRPr="00011212" w:rsidR="00E3678D" w:rsidRDefault="00E3678D" w14:paraId="00D3D270" w14:textId="77777777">
            <w:pPr>
              <w:pStyle w:val="placeholder"/>
              <w:numPr>
                <w:ilvl w:val="0"/>
                <w:numId w:val="35"/>
              </w:numPr>
              <w:spacing w:before="0" w:beforeAutospacing="0" w:after="0" w:afterAutospacing="0"/>
              <w:rPr>
                <w:rFonts w:ascii="Arial" w:hAnsi="Arial" w:cs="Arial"/>
                <w:sz w:val="20"/>
                <w:szCs w:val="20"/>
                <w:lang w:val="es-MX"/>
              </w:rPr>
            </w:pPr>
            <w:r w:rsidRPr="00011212">
              <w:rPr>
                <w:rFonts w:ascii="Arial" w:hAnsi="Arial" w:cs="Arial"/>
                <w:sz w:val="20"/>
                <w:szCs w:val="20"/>
                <w:lang w:val="es-MX"/>
              </w:rPr>
              <w:t>Ducha, cuando corresponda.</w:t>
            </w:r>
          </w:p>
          <w:p w:rsidR="00E3678D" w:rsidRDefault="00E3678D" w14:paraId="5FAA4161" w14:textId="77777777">
            <w:pPr>
              <w:pStyle w:val="placeholder"/>
              <w:numPr>
                <w:ilvl w:val="0"/>
                <w:numId w:val="35"/>
              </w:numPr>
              <w:spacing w:before="0" w:beforeAutospacing="0" w:after="0" w:afterAutospacing="0"/>
              <w:rPr>
                <w:rFonts w:ascii="Arial" w:hAnsi="Arial" w:cs="Arial"/>
                <w:sz w:val="20"/>
                <w:szCs w:val="20"/>
                <w:lang w:val="es-MX"/>
              </w:rPr>
            </w:pPr>
            <w:r w:rsidRPr="00011212">
              <w:rPr>
                <w:rFonts w:ascii="Arial" w:hAnsi="Arial" w:cs="Arial"/>
                <w:sz w:val="20"/>
                <w:szCs w:val="20"/>
                <w:lang w:val="es-MX"/>
              </w:rPr>
              <w:t>Paso por el pediluvio.</w:t>
            </w:r>
          </w:p>
          <w:p w:rsidRPr="00E3678D" w:rsidR="00E3678D" w:rsidRDefault="00E3678D" w14:paraId="69A1D8F7" w14:textId="2D7AEB86">
            <w:pPr>
              <w:pStyle w:val="placeholder"/>
              <w:numPr>
                <w:ilvl w:val="0"/>
                <w:numId w:val="35"/>
              </w:numPr>
              <w:spacing w:before="0" w:beforeAutospacing="0" w:after="0" w:afterAutospacing="0"/>
              <w:rPr>
                <w:rFonts w:ascii="Arial" w:hAnsi="Arial" w:cs="Arial"/>
                <w:sz w:val="20"/>
                <w:szCs w:val="20"/>
                <w:lang w:val="es-MX"/>
              </w:rPr>
            </w:pPr>
            <w:r w:rsidRPr="00E3678D">
              <w:rPr>
                <w:rFonts w:ascii="Arial" w:hAnsi="Arial" w:cs="Arial"/>
                <w:sz w:val="20"/>
                <w:szCs w:val="20"/>
                <w:lang w:val="es-MX"/>
              </w:rPr>
              <w:t>Ingreso controlado al área autorizada.</w:t>
            </w:r>
          </w:p>
        </w:tc>
      </w:tr>
    </w:tbl>
    <w:p w:rsidRPr="00E3678D" w:rsidR="00272792" w:rsidP="00E3678D" w:rsidRDefault="00272792" w14:paraId="39D1204E" w14:textId="77777777">
      <w:pPr>
        <w:pStyle w:val="placeholder"/>
        <w:spacing w:before="0" w:beforeAutospacing="0" w:after="0" w:afterAutospacing="0"/>
        <w:rPr>
          <w:rFonts w:ascii="Arial" w:hAnsi="Arial" w:cs="Arial"/>
          <w:sz w:val="20"/>
          <w:szCs w:val="20"/>
          <w:lang w:val="es-MX"/>
        </w:rPr>
      </w:pPr>
    </w:p>
    <w:p w:rsidRPr="00011212" w:rsidR="00272792" w:rsidP="00272792" w:rsidRDefault="00272792" w14:paraId="26D11532" w14:textId="77777777">
      <w:pPr>
        <w:pStyle w:val="placeholder"/>
        <w:spacing w:before="0" w:beforeAutospacing="0" w:after="0" w:afterAutospacing="0"/>
        <w:rPr>
          <w:rFonts w:ascii="Arial" w:hAnsi="Arial" w:cs="Arial"/>
          <w:sz w:val="20"/>
          <w:szCs w:val="20"/>
          <w:lang w:val="es-MX"/>
        </w:rPr>
      </w:pPr>
      <w:r w:rsidRPr="00011212">
        <w:rPr>
          <w:rFonts w:ascii="Arial" w:hAnsi="Arial" w:cs="Arial"/>
          <w:sz w:val="20"/>
          <w:szCs w:val="20"/>
          <w:lang w:val="es-MX"/>
        </w:rPr>
        <w:t>Esta secuencia permite establecer una transición sanitaria progresiva entre el exterior y las zonas productivas.</w:t>
      </w:r>
    </w:p>
    <w:p w:rsidR="00272792" w:rsidP="00272792" w:rsidRDefault="00272792" w14:paraId="3E26F63B" w14:textId="77777777">
      <w:pPr>
        <w:pStyle w:val="placeholder"/>
        <w:spacing w:before="0" w:beforeAutospacing="0" w:after="0" w:afterAutospacing="0"/>
        <w:rPr>
          <w:rFonts w:ascii="Arial" w:hAnsi="Arial" w:cs="Arial"/>
          <w:sz w:val="20"/>
          <w:szCs w:val="20"/>
          <w:lang w:val="es-MX"/>
        </w:rPr>
      </w:pPr>
      <w:r w:rsidRPr="00011212">
        <w:rPr>
          <w:rFonts w:ascii="Arial" w:hAnsi="Arial" w:cs="Arial"/>
          <w:sz w:val="20"/>
          <w:szCs w:val="20"/>
          <w:lang w:val="es-MX"/>
        </w:rPr>
        <w:t>El flujo de salida debe seguir un procedimiento similar, evitando el transporte de agentes patógenos hacia el exterior de la explotación.</w:t>
      </w:r>
      <w:r>
        <w:rPr>
          <w:rFonts w:ascii="Arial" w:hAnsi="Arial" w:cs="Arial"/>
          <w:sz w:val="20"/>
          <w:szCs w:val="20"/>
          <w:lang w:val="es-MX"/>
        </w:rPr>
        <w:t xml:space="preserve"> </w:t>
      </w:r>
      <w:r w:rsidRPr="00011212">
        <w:rPr>
          <w:rFonts w:ascii="Arial" w:hAnsi="Arial" w:cs="Arial"/>
          <w:sz w:val="20"/>
          <w:szCs w:val="20"/>
          <w:lang w:val="es-MX"/>
        </w:rPr>
        <w:t>Para facilitar la aplicación del procedimiento, se organiza a continuación la secuencia básica de ingreso.</w:t>
      </w:r>
    </w:p>
    <w:p w:rsidR="00E3678D" w:rsidP="00272792" w:rsidRDefault="00E3678D" w14:paraId="7D8C3D1A" w14:textId="77777777">
      <w:pPr>
        <w:pStyle w:val="placeholder"/>
        <w:spacing w:before="0" w:beforeAutospacing="0" w:after="0" w:afterAutospacing="0"/>
        <w:rPr>
          <w:rFonts w:ascii="Arial" w:hAnsi="Arial" w:cs="Arial"/>
          <w:sz w:val="20"/>
          <w:szCs w:val="20"/>
          <w:lang w:val="es-MX"/>
        </w:rPr>
      </w:pPr>
    </w:p>
    <w:p w:rsidR="00272792" w:rsidP="00272792" w:rsidRDefault="00C46A60" w14:paraId="77C111D1" w14:textId="3455CA56">
      <w:pPr>
        <w:pStyle w:val="placeholder"/>
        <w:spacing w:before="0" w:beforeAutospacing="0" w:after="0" w:afterAutospacing="0"/>
        <w:rPr>
          <w:rFonts w:ascii="Arial" w:hAnsi="Arial" w:cs="Arial"/>
          <w:sz w:val="20"/>
          <w:szCs w:val="20"/>
          <w:lang w:val="es-MX"/>
        </w:rPr>
      </w:pPr>
      <w:r w:rsidRPr="00C46A60">
        <w:rPr>
          <w:rFonts w:ascii="Arial" w:hAnsi="Arial" w:cs="Arial"/>
          <w:b/>
          <w:bCs/>
          <w:sz w:val="20"/>
          <w:szCs w:val="20"/>
          <w:lang w:val="es-MX"/>
        </w:rPr>
        <w:t xml:space="preserve">Tabla </w:t>
      </w:r>
      <w:r w:rsidR="00A16D7A">
        <w:rPr>
          <w:rFonts w:ascii="Arial" w:hAnsi="Arial" w:cs="Arial"/>
          <w:b/>
          <w:bCs/>
          <w:sz w:val="20"/>
          <w:szCs w:val="20"/>
          <w:lang w:val="es-MX"/>
        </w:rPr>
        <w:t>4</w:t>
      </w:r>
      <w:r w:rsidRPr="00C46A60">
        <w:rPr>
          <w:rFonts w:ascii="Arial" w:hAnsi="Arial" w:cs="Arial"/>
          <w:b/>
          <w:bCs/>
          <w:sz w:val="20"/>
          <w:szCs w:val="20"/>
          <w:lang w:val="es-MX"/>
        </w:rPr>
        <w:t>.</w:t>
      </w:r>
      <w:r>
        <w:rPr>
          <w:rFonts w:ascii="Arial" w:hAnsi="Arial" w:cs="Arial"/>
          <w:sz w:val="20"/>
          <w:szCs w:val="20"/>
          <w:lang w:val="es-MX"/>
        </w:rPr>
        <w:t xml:space="preserve"> </w:t>
      </w:r>
      <w:r w:rsidRPr="00C46A60">
        <w:rPr>
          <w:rFonts w:ascii="Arial" w:hAnsi="Arial" w:cs="Arial"/>
          <w:sz w:val="20"/>
          <w:szCs w:val="20"/>
          <w:lang w:val="es-MX"/>
        </w:rPr>
        <w:t>Sistemas de desinfección y frecuencia de mantenimiento</w:t>
      </w:r>
    </w:p>
    <w:p w:rsidRPr="00011212" w:rsidR="00C46A60" w:rsidP="00272792" w:rsidRDefault="00C46A60" w14:paraId="2068656E" w14:textId="77777777">
      <w:pPr>
        <w:pStyle w:val="placeholder"/>
        <w:spacing w:before="0" w:beforeAutospacing="0" w:after="0" w:afterAutospacing="0"/>
        <w:rPr>
          <w:rFonts w:ascii="Arial" w:hAnsi="Arial" w:cs="Arial"/>
          <w:sz w:val="20"/>
          <w:szCs w:val="20"/>
          <w:lang w:val="es-MX"/>
        </w:rPr>
      </w:pPr>
    </w:p>
    <w:tbl>
      <w:tblPr>
        <w:tblStyle w:val="TableGrid"/>
        <w:tblW w:w="0" w:type="auto"/>
        <w:tblInd w:w="108" w:type="dxa"/>
        <w:tblLook w:val="04A0" w:firstRow="1" w:lastRow="0" w:firstColumn="1" w:lastColumn="0" w:noHBand="0" w:noVBand="1"/>
      </w:tblPr>
      <w:tblGrid>
        <w:gridCol w:w="761"/>
        <w:gridCol w:w="3251"/>
      </w:tblGrid>
      <w:tr w:rsidRPr="00011212" w:rsidR="00272792" w:rsidTr="00E3678D" w14:paraId="4FB5DEDC" w14:textId="77777777">
        <w:tc>
          <w:tcPr>
            <w:tcW w:w="653" w:type="dxa"/>
            <w:shd w:val="clear" w:color="auto" w:fill="B8CCE4" w:themeFill="accent1" w:themeFillTint="66"/>
            <w:hideMark/>
          </w:tcPr>
          <w:p w:rsidRPr="00011212" w:rsidR="00272792" w:rsidP="00D97AF9" w:rsidRDefault="00272792" w14:paraId="44D57DB4" w14:textId="77777777">
            <w:pPr>
              <w:pStyle w:val="placeholder"/>
              <w:rPr>
                <w:rFonts w:ascii="Arial" w:hAnsi="Arial" w:cs="Arial"/>
                <w:sz w:val="20"/>
                <w:szCs w:val="20"/>
                <w:lang w:val="es-MX"/>
              </w:rPr>
            </w:pPr>
            <w:r w:rsidRPr="00011212">
              <w:rPr>
                <w:rFonts w:ascii="Arial" w:hAnsi="Arial" w:cs="Arial"/>
                <w:b/>
                <w:bCs/>
                <w:sz w:val="20"/>
                <w:szCs w:val="20"/>
                <w:lang w:val="es-MX"/>
              </w:rPr>
              <w:t>Etapa</w:t>
            </w:r>
          </w:p>
        </w:tc>
        <w:tc>
          <w:tcPr>
            <w:tcW w:w="0" w:type="auto"/>
            <w:shd w:val="clear" w:color="auto" w:fill="B8CCE4" w:themeFill="accent1" w:themeFillTint="66"/>
            <w:hideMark/>
          </w:tcPr>
          <w:p w:rsidRPr="00011212" w:rsidR="00272792" w:rsidP="00D97AF9" w:rsidRDefault="00272792" w14:paraId="4D44491E" w14:textId="77777777">
            <w:pPr>
              <w:pStyle w:val="placeholder"/>
              <w:rPr>
                <w:rFonts w:ascii="Arial" w:hAnsi="Arial" w:cs="Arial"/>
                <w:sz w:val="20"/>
                <w:szCs w:val="20"/>
                <w:lang w:val="es-MX"/>
              </w:rPr>
            </w:pPr>
            <w:r w:rsidRPr="00011212">
              <w:rPr>
                <w:rFonts w:ascii="Arial" w:hAnsi="Arial" w:cs="Arial"/>
                <w:b/>
                <w:bCs/>
                <w:sz w:val="20"/>
                <w:szCs w:val="20"/>
                <w:lang w:val="es-MX"/>
              </w:rPr>
              <w:t>Actividad</w:t>
            </w:r>
          </w:p>
        </w:tc>
      </w:tr>
      <w:tr w:rsidRPr="00011212" w:rsidR="00272792" w:rsidTr="00D97AF9" w14:paraId="4A35EB55" w14:textId="77777777">
        <w:tc>
          <w:tcPr>
            <w:tcW w:w="653" w:type="dxa"/>
            <w:hideMark/>
          </w:tcPr>
          <w:p w:rsidRPr="00011212" w:rsidR="00272792" w:rsidP="00D97AF9" w:rsidRDefault="00272792" w14:paraId="0F338B65" w14:textId="77777777">
            <w:pPr>
              <w:pStyle w:val="placeholder"/>
              <w:rPr>
                <w:rFonts w:ascii="Arial" w:hAnsi="Arial" w:cs="Arial"/>
                <w:sz w:val="20"/>
                <w:szCs w:val="20"/>
                <w:lang w:val="es-MX"/>
              </w:rPr>
            </w:pPr>
            <w:r w:rsidRPr="00011212">
              <w:rPr>
                <w:rFonts w:ascii="Arial" w:hAnsi="Arial" w:cs="Arial"/>
                <w:b/>
                <w:bCs/>
                <w:sz w:val="20"/>
                <w:szCs w:val="20"/>
                <w:lang w:val="es-MX"/>
              </w:rPr>
              <w:t>1</w:t>
            </w:r>
          </w:p>
        </w:tc>
        <w:tc>
          <w:tcPr>
            <w:tcW w:w="0" w:type="auto"/>
            <w:hideMark/>
          </w:tcPr>
          <w:p w:rsidRPr="00011212" w:rsidR="00272792" w:rsidP="00D97AF9" w:rsidRDefault="00272792" w14:paraId="477763A1" w14:textId="77777777">
            <w:pPr>
              <w:pStyle w:val="placeholder"/>
              <w:rPr>
                <w:rFonts w:ascii="Arial" w:hAnsi="Arial" w:cs="Arial"/>
                <w:sz w:val="20"/>
                <w:szCs w:val="20"/>
                <w:lang w:val="es-MX"/>
              </w:rPr>
            </w:pPr>
            <w:r w:rsidRPr="00011212">
              <w:rPr>
                <w:rFonts w:ascii="Arial" w:hAnsi="Arial" w:cs="Arial"/>
                <w:sz w:val="20"/>
                <w:szCs w:val="20"/>
                <w:lang w:val="es-MX"/>
              </w:rPr>
              <w:t>Registro del visitante o trabajador.</w:t>
            </w:r>
          </w:p>
        </w:tc>
      </w:tr>
      <w:tr w:rsidRPr="00011212" w:rsidR="00272792" w:rsidTr="00D97AF9" w14:paraId="3E278205" w14:textId="77777777">
        <w:tc>
          <w:tcPr>
            <w:tcW w:w="653" w:type="dxa"/>
            <w:hideMark/>
          </w:tcPr>
          <w:p w:rsidRPr="00011212" w:rsidR="00272792" w:rsidP="00D97AF9" w:rsidRDefault="00272792" w14:paraId="1191FF89" w14:textId="77777777">
            <w:pPr>
              <w:pStyle w:val="placeholder"/>
              <w:rPr>
                <w:rFonts w:ascii="Arial" w:hAnsi="Arial" w:cs="Arial"/>
                <w:sz w:val="20"/>
                <w:szCs w:val="20"/>
                <w:lang w:val="es-MX"/>
              </w:rPr>
            </w:pPr>
            <w:r w:rsidRPr="00011212">
              <w:rPr>
                <w:rFonts w:ascii="Arial" w:hAnsi="Arial" w:cs="Arial"/>
                <w:b/>
                <w:bCs/>
                <w:sz w:val="20"/>
                <w:szCs w:val="20"/>
                <w:lang w:val="es-MX"/>
              </w:rPr>
              <w:t>2</w:t>
            </w:r>
          </w:p>
        </w:tc>
        <w:tc>
          <w:tcPr>
            <w:tcW w:w="0" w:type="auto"/>
            <w:hideMark/>
          </w:tcPr>
          <w:p w:rsidRPr="00011212" w:rsidR="00272792" w:rsidP="00D97AF9" w:rsidRDefault="00272792" w14:paraId="2904F493" w14:textId="77777777">
            <w:pPr>
              <w:pStyle w:val="placeholder"/>
              <w:rPr>
                <w:rFonts w:ascii="Arial" w:hAnsi="Arial" w:cs="Arial"/>
                <w:sz w:val="20"/>
                <w:szCs w:val="20"/>
                <w:lang w:val="es-MX"/>
              </w:rPr>
            </w:pPr>
            <w:r w:rsidRPr="00011212">
              <w:rPr>
                <w:rFonts w:ascii="Arial" w:hAnsi="Arial" w:cs="Arial"/>
                <w:sz w:val="20"/>
                <w:szCs w:val="20"/>
                <w:lang w:val="es-MX"/>
              </w:rPr>
              <w:t>Verificación de autorización.</w:t>
            </w:r>
          </w:p>
        </w:tc>
      </w:tr>
      <w:tr w:rsidRPr="00011212" w:rsidR="00272792" w:rsidTr="00D97AF9" w14:paraId="1953CD18" w14:textId="77777777">
        <w:tc>
          <w:tcPr>
            <w:tcW w:w="653" w:type="dxa"/>
            <w:hideMark/>
          </w:tcPr>
          <w:p w:rsidRPr="00011212" w:rsidR="00272792" w:rsidP="00D97AF9" w:rsidRDefault="00272792" w14:paraId="0CB3D2C2" w14:textId="77777777">
            <w:pPr>
              <w:pStyle w:val="placeholder"/>
              <w:rPr>
                <w:rFonts w:ascii="Arial" w:hAnsi="Arial" w:cs="Arial"/>
                <w:sz w:val="20"/>
                <w:szCs w:val="20"/>
                <w:lang w:val="es-MX"/>
              </w:rPr>
            </w:pPr>
            <w:r w:rsidRPr="00011212">
              <w:rPr>
                <w:rFonts w:ascii="Arial" w:hAnsi="Arial" w:cs="Arial"/>
                <w:b/>
                <w:bCs/>
                <w:sz w:val="20"/>
                <w:szCs w:val="20"/>
                <w:lang w:val="es-MX"/>
              </w:rPr>
              <w:t>3</w:t>
            </w:r>
          </w:p>
        </w:tc>
        <w:tc>
          <w:tcPr>
            <w:tcW w:w="0" w:type="auto"/>
            <w:hideMark/>
          </w:tcPr>
          <w:p w:rsidRPr="00011212" w:rsidR="00272792" w:rsidP="00D97AF9" w:rsidRDefault="00272792" w14:paraId="69A92741" w14:textId="77777777">
            <w:pPr>
              <w:pStyle w:val="placeholder"/>
              <w:rPr>
                <w:rFonts w:ascii="Arial" w:hAnsi="Arial" w:cs="Arial"/>
                <w:sz w:val="20"/>
                <w:szCs w:val="20"/>
                <w:lang w:val="es-MX"/>
              </w:rPr>
            </w:pPr>
            <w:r w:rsidRPr="00011212">
              <w:rPr>
                <w:rFonts w:ascii="Arial" w:hAnsi="Arial" w:cs="Arial"/>
                <w:sz w:val="20"/>
                <w:szCs w:val="20"/>
                <w:lang w:val="es-MX"/>
              </w:rPr>
              <w:t>Cambio de ropa y calzado.</w:t>
            </w:r>
          </w:p>
        </w:tc>
      </w:tr>
      <w:tr w:rsidRPr="00011212" w:rsidR="00272792" w:rsidTr="00D97AF9" w14:paraId="4EAB24A8" w14:textId="77777777">
        <w:tc>
          <w:tcPr>
            <w:tcW w:w="653" w:type="dxa"/>
            <w:hideMark/>
          </w:tcPr>
          <w:p w:rsidRPr="00011212" w:rsidR="00272792" w:rsidP="00D97AF9" w:rsidRDefault="00272792" w14:paraId="3EEFDB73" w14:textId="77777777">
            <w:pPr>
              <w:pStyle w:val="placeholder"/>
              <w:rPr>
                <w:rFonts w:ascii="Arial" w:hAnsi="Arial" w:cs="Arial"/>
                <w:sz w:val="20"/>
                <w:szCs w:val="20"/>
                <w:lang w:val="es-MX"/>
              </w:rPr>
            </w:pPr>
            <w:r w:rsidRPr="00011212">
              <w:rPr>
                <w:rFonts w:ascii="Arial" w:hAnsi="Arial" w:cs="Arial"/>
                <w:b/>
                <w:bCs/>
                <w:sz w:val="20"/>
                <w:szCs w:val="20"/>
                <w:lang w:val="es-MX"/>
              </w:rPr>
              <w:t>4</w:t>
            </w:r>
          </w:p>
        </w:tc>
        <w:tc>
          <w:tcPr>
            <w:tcW w:w="0" w:type="auto"/>
            <w:hideMark/>
          </w:tcPr>
          <w:p w:rsidRPr="00011212" w:rsidR="00272792" w:rsidP="00D97AF9" w:rsidRDefault="00272792" w14:paraId="12C29A6E" w14:textId="77777777">
            <w:pPr>
              <w:pStyle w:val="placeholder"/>
              <w:rPr>
                <w:rFonts w:ascii="Arial" w:hAnsi="Arial" w:cs="Arial"/>
                <w:sz w:val="20"/>
                <w:szCs w:val="20"/>
                <w:lang w:val="es-MX"/>
              </w:rPr>
            </w:pPr>
            <w:r w:rsidRPr="00011212">
              <w:rPr>
                <w:rFonts w:ascii="Arial" w:hAnsi="Arial" w:cs="Arial"/>
                <w:sz w:val="20"/>
                <w:szCs w:val="20"/>
                <w:lang w:val="es-MX"/>
              </w:rPr>
              <w:t>Lavado y desinfección de manos.</w:t>
            </w:r>
          </w:p>
        </w:tc>
      </w:tr>
      <w:tr w:rsidRPr="00011212" w:rsidR="00272792" w:rsidTr="00D97AF9" w14:paraId="6EC5DB81" w14:textId="77777777">
        <w:tc>
          <w:tcPr>
            <w:tcW w:w="653" w:type="dxa"/>
            <w:hideMark/>
          </w:tcPr>
          <w:p w:rsidRPr="00011212" w:rsidR="00272792" w:rsidP="00D97AF9" w:rsidRDefault="00272792" w14:paraId="16AA31CD" w14:textId="77777777">
            <w:pPr>
              <w:pStyle w:val="placeholder"/>
              <w:rPr>
                <w:rFonts w:ascii="Arial" w:hAnsi="Arial" w:cs="Arial"/>
                <w:sz w:val="20"/>
                <w:szCs w:val="20"/>
                <w:lang w:val="es-MX"/>
              </w:rPr>
            </w:pPr>
            <w:r w:rsidRPr="00011212">
              <w:rPr>
                <w:rFonts w:ascii="Arial" w:hAnsi="Arial" w:cs="Arial"/>
                <w:b/>
                <w:bCs/>
                <w:sz w:val="20"/>
                <w:szCs w:val="20"/>
                <w:lang w:val="es-MX"/>
              </w:rPr>
              <w:t>5</w:t>
            </w:r>
          </w:p>
        </w:tc>
        <w:tc>
          <w:tcPr>
            <w:tcW w:w="0" w:type="auto"/>
            <w:hideMark/>
          </w:tcPr>
          <w:p w:rsidRPr="00011212" w:rsidR="00272792" w:rsidP="00D97AF9" w:rsidRDefault="00272792" w14:paraId="1A45471D" w14:textId="77777777">
            <w:pPr>
              <w:pStyle w:val="placeholder"/>
              <w:rPr>
                <w:rFonts w:ascii="Arial" w:hAnsi="Arial" w:cs="Arial"/>
                <w:sz w:val="20"/>
                <w:szCs w:val="20"/>
                <w:lang w:val="es-MX"/>
              </w:rPr>
            </w:pPr>
            <w:r w:rsidRPr="00011212">
              <w:rPr>
                <w:rFonts w:ascii="Arial" w:hAnsi="Arial" w:cs="Arial"/>
                <w:sz w:val="20"/>
                <w:szCs w:val="20"/>
                <w:lang w:val="es-MX"/>
              </w:rPr>
              <w:t>Paso por el pediluvio.</w:t>
            </w:r>
          </w:p>
        </w:tc>
      </w:tr>
      <w:tr w:rsidRPr="00011212" w:rsidR="00272792" w:rsidTr="00D97AF9" w14:paraId="31665291" w14:textId="77777777">
        <w:tc>
          <w:tcPr>
            <w:tcW w:w="653" w:type="dxa"/>
            <w:hideMark/>
          </w:tcPr>
          <w:p w:rsidRPr="00011212" w:rsidR="00272792" w:rsidP="00D97AF9" w:rsidRDefault="00272792" w14:paraId="3782D801" w14:textId="77777777">
            <w:pPr>
              <w:pStyle w:val="placeholder"/>
              <w:rPr>
                <w:rFonts w:ascii="Arial" w:hAnsi="Arial" w:cs="Arial"/>
                <w:sz w:val="20"/>
                <w:szCs w:val="20"/>
                <w:lang w:val="es-MX"/>
              </w:rPr>
            </w:pPr>
            <w:r w:rsidRPr="00011212">
              <w:rPr>
                <w:rFonts w:ascii="Arial" w:hAnsi="Arial" w:cs="Arial"/>
                <w:b/>
                <w:bCs/>
                <w:sz w:val="20"/>
                <w:szCs w:val="20"/>
                <w:lang w:val="es-MX"/>
              </w:rPr>
              <w:t>6</w:t>
            </w:r>
          </w:p>
        </w:tc>
        <w:tc>
          <w:tcPr>
            <w:tcW w:w="0" w:type="auto"/>
            <w:hideMark/>
          </w:tcPr>
          <w:p w:rsidRPr="00011212" w:rsidR="00272792" w:rsidP="00D97AF9" w:rsidRDefault="00272792" w14:paraId="31A566D2" w14:textId="77777777">
            <w:pPr>
              <w:pStyle w:val="placeholder"/>
              <w:rPr>
                <w:rFonts w:ascii="Arial" w:hAnsi="Arial" w:cs="Arial"/>
                <w:sz w:val="20"/>
                <w:szCs w:val="20"/>
                <w:lang w:val="es-MX"/>
              </w:rPr>
            </w:pPr>
            <w:r w:rsidRPr="00011212">
              <w:rPr>
                <w:rFonts w:ascii="Arial" w:hAnsi="Arial" w:cs="Arial"/>
                <w:sz w:val="20"/>
                <w:szCs w:val="20"/>
                <w:lang w:val="es-MX"/>
              </w:rPr>
              <w:t>Ingreso al área autorizada.</w:t>
            </w:r>
          </w:p>
        </w:tc>
      </w:tr>
    </w:tbl>
    <w:p w:rsidR="00272792" w:rsidP="00272792" w:rsidRDefault="00272792" w14:paraId="3D7A5B12" w14:textId="77777777">
      <w:pPr>
        <w:pStyle w:val="placeholder"/>
        <w:spacing w:before="0" w:beforeAutospacing="0" w:after="0" w:afterAutospacing="0"/>
        <w:rPr>
          <w:rFonts w:ascii="Arial" w:hAnsi="Arial" w:cs="Arial"/>
          <w:sz w:val="20"/>
          <w:szCs w:val="20"/>
          <w:lang w:val="es-MX"/>
        </w:rPr>
      </w:pPr>
    </w:p>
    <w:p w:rsidR="00272792" w:rsidP="00272792" w:rsidRDefault="00272792" w14:paraId="1A048594" w14:textId="77777777">
      <w:pPr>
        <w:pStyle w:val="placeholder"/>
        <w:spacing w:before="0" w:beforeAutospacing="0" w:after="0" w:afterAutospacing="0"/>
        <w:rPr>
          <w:rFonts w:ascii="Arial" w:hAnsi="Arial" w:cs="Arial"/>
          <w:sz w:val="20"/>
          <w:szCs w:val="20"/>
          <w:lang w:val="es-MX"/>
        </w:rPr>
      </w:pPr>
      <w:r w:rsidRPr="00011212">
        <w:rPr>
          <w:rFonts w:ascii="Arial" w:hAnsi="Arial" w:cs="Arial"/>
          <w:sz w:val="20"/>
          <w:szCs w:val="20"/>
          <w:lang w:val="es-MX"/>
        </w:rPr>
        <w:t>El cumplimiento ordenado de estas etapas contribuye a controlar el tránsito de personas y disminuye el riesgo de contaminación cruzada entre áreas.</w:t>
      </w:r>
    </w:p>
    <w:p w:rsidRPr="00011212" w:rsidR="00272792" w:rsidP="00272792" w:rsidRDefault="00272792" w14:paraId="3A852F8B" w14:textId="77777777">
      <w:pPr>
        <w:pStyle w:val="placeholder"/>
        <w:spacing w:before="0" w:beforeAutospacing="0" w:after="0" w:afterAutospacing="0"/>
        <w:rPr>
          <w:rFonts w:ascii="Arial" w:hAnsi="Arial" w:cs="Arial"/>
          <w:sz w:val="20"/>
          <w:szCs w:val="20"/>
          <w:lang w:val="es-MX"/>
        </w:rPr>
      </w:pPr>
    </w:p>
    <w:p w:rsidR="00272792" w:rsidP="00272792" w:rsidRDefault="00272792" w14:paraId="227DCADA" w14:textId="77777777">
      <w:pPr>
        <w:pStyle w:val="placeholder"/>
        <w:spacing w:before="0" w:beforeAutospacing="0" w:after="0" w:afterAutospacing="0"/>
        <w:rPr>
          <w:rFonts w:ascii="Arial" w:hAnsi="Arial" w:cs="Arial"/>
          <w:b/>
          <w:bCs/>
          <w:sz w:val="20"/>
          <w:szCs w:val="20"/>
          <w:lang w:val="es-MX"/>
        </w:rPr>
      </w:pPr>
      <w:r w:rsidRPr="00011212">
        <w:rPr>
          <w:rFonts w:ascii="Arial" w:hAnsi="Arial" w:cs="Arial"/>
          <w:b/>
          <w:bCs/>
          <w:sz w:val="20"/>
          <w:szCs w:val="20"/>
          <w:lang w:val="es-MX"/>
        </w:rPr>
        <w:t>4.4 Elementos de Protección Personal (EPP)</w:t>
      </w:r>
    </w:p>
    <w:p w:rsidRPr="00011212" w:rsidR="00272792" w:rsidP="00272792" w:rsidRDefault="00272792" w14:paraId="4EDBE17D" w14:textId="77777777">
      <w:pPr>
        <w:pStyle w:val="placeholder"/>
        <w:spacing w:before="0" w:beforeAutospacing="0" w:after="0" w:afterAutospacing="0"/>
        <w:rPr>
          <w:rFonts w:ascii="Arial" w:hAnsi="Arial" w:cs="Arial"/>
          <w:b/>
          <w:bCs/>
          <w:sz w:val="20"/>
          <w:szCs w:val="20"/>
          <w:lang w:val="es-MX"/>
        </w:rPr>
      </w:pPr>
    </w:p>
    <w:p w:rsidR="00A73F23" w:rsidP="00D4034A" w:rsidRDefault="00272792" w14:paraId="258875B9" w14:textId="712624A3">
      <w:pPr>
        <w:pStyle w:val="placeholder"/>
        <w:spacing w:before="0" w:beforeAutospacing="0" w:after="0" w:afterAutospacing="0"/>
        <w:jc w:val="both"/>
        <w:rPr>
          <w:rFonts w:ascii="Arial" w:hAnsi="Arial" w:cs="Arial"/>
          <w:sz w:val="20"/>
          <w:szCs w:val="20"/>
          <w:lang w:val="es-MX"/>
        </w:rPr>
      </w:pPr>
      <w:r w:rsidRPr="00011212">
        <w:rPr>
          <w:rFonts w:ascii="Arial" w:hAnsi="Arial" w:cs="Arial"/>
          <w:sz w:val="20"/>
          <w:szCs w:val="20"/>
          <w:lang w:val="es-MX"/>
        </w:rPr>
        <w:t xml:space="preserve">Los </w:t>
      </w:r>
      <w:r w:rsidRPr="00011212">
        <w:rPr>
          <w:rFonts w:ascii="Arial" w:hAnsi="Arial" w:cs="Arial"/>
          <w:b/>
          <w:bCs/>
          <w:sz w:val="20"/>
          <w:szCs w:val="20"/>
          <w:lang w:val="es-MX"/>
        </w:rPr>
        <w:t>Elementos de Protección Personal (EPP)</w:t>
      </w:r>
      <w:r w:rsidRPr="00011212">
        <w:rPr>
          <w:rFonts w:ascii="Arial" w:hAnsi="Arial" w:cs="Arial"/>
          <w:sz w:val="20"/>
          <w:szCs w:val="20"/>
          <w:lang w:val="es-MX"/>
        </w:rPr>
        <w:t xml:space="preserve"> constituyen la última barrera para proteger al trabajador frente a los riesgos biológicos, químicos y físicos presentes durante las actividades avícolas.</w:t>
      </w:r>
      <w:r>
        <w:rPr>
          <w:rFonts w:ascii="Arial" w:hAnsi="Arial" w:cs="Arial"/>
          <w:sz w:val="20"/>
          <w:szCs w:val="20"/>
          <w:lang w:val="es-MX"/>
        </w:rPr>
        <w:t xml:space="preserve"> </w:t>
      </w:r>
      <w:r w:rsidRPr="00011212">
        <w:rPr>
          <w:rFonts w:ascii="Arial" w:hAnsi="Arial" w:cs="Arial"/>
          <w:sz w:val="20"/>
          <w:szCs w:val="20"/>
          <w:lang w:val="es-MX"/>
        </w:rPr>
        <w:t>El uso adecuado de los EPP disminuye el riesgo de accidentes laborales, evita la contaminación del ambiente de producción y protege la salud del personal.</w:t>
      </w:r>
      <w:r>
        <w:rPr>
          <w:rFonts w:ascii="Arial" w:hAnsi="Arial" w:cs="Arial"/>
          <w:sz w:val="20"/>
          <w:szCs w:val="20"/>
          <w:lang w:val="es-MX"/>
        </w:rPr>
        <w:t xml:space="preserve"> </w:t>
      </w:r>
    </w:p>
    <w:p w:rsidRPr="00A73F23" w:rsidR="00272792" w:rsidP="00A73F23" w:rsidRDefault="00272792" w14:paraId="38A5BE05" w14:textId="77777777">
      <w:pPr>
        <w:pStyle w:val="placeholder"/>
        <w:spacing w:before="0" w:beforeAutospacing="0" w:after="0" w:afterAutospacing="0"/>
        <w:rPr>
          <w:rFonts w:ascii="Arial" w:hAnsi="Arial" w:cs="Arial"/>
          <w:sz w:val="20"/>
          <w:szCs w:val="20"/>
          <w:lang w:val="es-MX"/>
        </w:rPr>
      </w:pPr>
    </w:p>
    <w:p w:rsidR="00272792" w:rsidP="00272792" w:rsidRDefault="00272792" w14:paraId="49779AEF" w14:textId="77777777">
      <w:pPr>
        <w:pStyle w:val="placeholder"/>
        <w:spacing w:before="0" w:beforeAutospacing="0" w:after="0" w:afterAutospacing="0"/>
        <w:jc w:val="both"/>
        <w:rPr>
          <w:rFonts w:ascii="Arial" w:hAnsi="Arial" w:cs="Arial"/>
          <w:sz w:val="20"/>
          <w:szCs w:val="20"/>
          <w:lang w:val="es-MX"/>
        </w:rPr>
      </w:pPr>
      <w:r w:rsidRPr="00011212">
        <w:rPr>
          <w:rFonts w:ascii="Arial" w:hAnsi="Arial" w:cs="Arial"/>
          <w:sz w:val="20"/>
          <w:szCs w:val="20"/>
          <w:lang w:val="es-MX"/>
        </w:rPr>
        <w:t>Estos elementos deben seleccionarse de acuerdo con el riesgo asociado con cada actividad.</w:t>
      </w:r>
      <w:r>
        <w:rPr>
          <w:rFonts w:ascii="Arial" w:hAnsi="Arial" w:cs="Arial"/>
          <w:sz w:val="20"/>
          <w:szCs w:val="20"/>
          <w:lang w:val="es-MX"/>
        </w:rPr>
        <w:t xml:space="preserve"> </w:t>
      </w:r>
      <w:r w:rsidRPr="00011212">
        <w:rPr>
          <w:rFonts w:ascii="Arial" w:hAnsi="Arial" w:cs="Arial"/>
          <w:sz w:val="20"/>
          <w:szCs w:val="20"/>
          <w:lang w:val="es-MX"/>
        </w:rPr>
        <w:t>Todos los EPP deben mantenerse limpios, desinfectados y reemplazarse cuando presenten deterioro. A continuación, se relacionan los principales elementos y su función.</w:t>
      </w:r>
    </w:p>
    <w:p w:rsidRPr="00011212" w:rsidR="00272792" w:rsidP="00272792" w:rsidRDefault="00272792" w14:paraId="0C7FA9DB" w14:textId="77777777">
      <w:pPr>
        <w:pStyle w:val="placeholder"/>
        <w:spacing w:before="0" w:beforeAutospacing="0" w:after="0" w:afterAutospacing="0"/>
        <w:jc w:val="both"/>
        <w:rPr>
          <w:rFonts w:ascii="Arial" w:hAnsi="Arial" w:cs="Arial"/>
          <w:sz w:val="20"/>
          <w:szCs w:val="20"/>
          <w:lang w:val="es-MX"/>
        </w:rPr>
      </w:pPr>
    </w:p>
    <w:tbl>
      <w:tblPr>
        <w:tblStyle w:val="TableGrid"/>
        <w:tblW w:w="0" w:type="auto"/>
        <w:tblInd w:w="-5" w:type="dxa"/>
        <w:tblLook w:val="04A0" w:firstRow="1" w:lastRow="0" w:firstColumn="1" w:lastColumn="0" w:noHBand="0" w:noVBand="1"/>
      </w:tblPr>
      <w:tblGrid>
        <w:gridCol w:w="2411"/>
        <w:gridCol w:w="4960"/>
        <w:gridCol w:w="2596"/>
      </w:tblGrid>
      <w:tr w:rsidRPr="00011212" w:rsidR="00604C67" w:rsidTr="00604C67" w14:paraId="23A53E9C" w14:textId="36455DF0">
        <w:tc>
          <w:tcPr>
            <w:tcW w:w="9967" w:type="dxa"/>
            <w:gridSpan w:val="3"/>
            <w:shd w:val="clear" w:color="auto" w:fill="9BBB59" w:themeFill="accent3"/>
          </w:tcPr>
          <w:p w:rsidRPr="00011212" w:rsidR="00604C67" w:rsidP="00604C67" w:rsidRDefault="00604C67" w14:paraId="1E318041" w14:textId="6DF15398">
            <w:pPr>
              <w:pStyle w:val="placeholder"/>
              <w:jc w:val="center"/>
              <w:rPr>
                <w:rFonts w:ascii="Arial" w:hAnsi="Arial" w:cs="Arial"/>
                <w:b/>
                <w:bCs/>
                <w:sz w:val="20"/>
                <w:szCs w:val="20"/>
                <w:lang w:val="es-MX"/>
              </w:rPr>
            </w:pPr>
            <w:r>
              <w:rPr>
                <w:rFonts w:ascii="Arial" w:hAnsi="Arial" w:cs="Arial"/>
                <w:b/>
                <w:bCs/>
                <w:sz w:val="20"/>
                <w:szCs w:val="20"/>
                <w:lang w:val="es-MX"/>
              </w:rPr>
              <w:t>Tarjetas</w:t>
            </w:r>
          </w:p>
        </w:tc>
      </w:tr>
      <w:tr w:rsidRPr="00011212" w:rsidR="00604C67" w:rsidTr="00604C67" w14:paraId="0E299009" w14:textId="6C11FCB3">
        <w:tc>
          <w:tcPr>
            <w:tcW w:w="2411" w:type="dxa"/>
            <w:hideMark/>
          </w:tcPr>
          <w:p w:rsidRPr="00011212" w:rsidR="00604C67" w:rsidP="00D97AF9" w:rsidRDefault="00604C67" w14:paraId="155FAC6F" w14:textId="77777777">
            <w:pPr>
              <w:pStyle w:val="placeholder"/>
              <w:rPr>
                <w:rFonts w:ascii="Arial" w:hAnsi="Arial" w:cs="Arial"/>
                <w:sz w:val="20"/>
                <w:szCs w:val="20"/>
                <w:lang w:val="es-MX"/>
              </w:rPr>
            </w:pPr>
            <w:r w:rsidRPr="00011212">
              <w:rPr>
                <w:rFonts w:ascii="Arial" w:hAnsi="Arial" w:cs="Arial"/>
                <w:b/>
                <w:bCs/>
                <w:sz w:val="20"/>
                <w:szCs w:val="20"/>
                <w:lang w:val="es-MX"/>
              </w:rPr>
              <w:t>Overol</w:t>
            </w:r>
          </w:p>
        </w:tc>
        <w:tc>
          <w:tcPr>
            <w:tcW w:w="4960" w:type="dxa"/>
            <w:hideMark/>
          </w:tcPr>
          <w:p w:rsidRPr="00011212" w:rsidR="00604C67" w:rsidP="00D97AF9" w:rsidRDefault="00604C67" w14:paraId="1266D5ED" w14:textId="77777777">
            <w:pPr>
              <w:pStyle w:val="placeholder"/>
              <w:rPr>
                <w:rFonts w:ascii="Arial" w:hAnsi="Arial" w:cs="Arial"/>
                <w:sz w:val="20"/>
                <w:szCs w:val="20"/>
                <w:lang w:val="es-MX"/>
              </w:rPr>
            </w:pPr>
            <w:r w:rsidRPr="00011212">
              <w:rPr>
                <w:rFonts w:ascii="Arial" w:hAnsi="Arial" w:cs="Arial"/>
                <w:sz w:val="20"/>
                <w:szCs w:val="20"/>
                <w:lang w:val="es-MX"/>
              </w:rPr>
              <w:t>Protección corporal.</w:t>
            </w:r>
          </w:p>
        </w:tc>
        <w:tc>
          <w:tcPr>
            <w:tcW w:w="2596" w:type="dxa"/>
          </w:tcPr>
          <w:p w:rsidRPr="00011212" w:rsidR="00604C67" w:rsidP="00D97AF9" w:rsidRDefault="00210BD7" w14:paraId="09185CFC" w14:textId="577FDEF8">
            <w:pPr>
              <w:pStyle w:val="placeholder"/>
              <w:rPr>
                <w:rFonts w:ascii="Arial" w:hAnsi="Arial" w:cs="Arial"/>
                <w:sz w:val="20"/>
                <w:szCs w:val="20"/>
                <w:lang w:val="es-MX"/>
              </w:rPr>
            </w:pPr>
            <w:r w:rsidRPr="00210BD7">
              <w:rPr>
                <w:rFonts w:ascii="Arial" w:hAnsi="Arial" w:cs="Arial"/>
                <w:sz w:val="20"/>
                <w:szCs w:val="20"/>
                <w:lang w:val="es-MX"/>
              </w:rPr>
              <w:drawing>
                <wp:inline distT="0" distB="0" distL="0" distR="0" wp14:anchorId="5F99A6DC" wp14:editId="47D78D79">
                  <wp:extent cx="590870" cy="671443"/>
                  <wp:effectExtent l="0" t="0" r="0" b="0"/>
                  <wp:docPr id="102602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21867" name=""/>
                          <pic:cNvPicPr/>
                        </pic:nvPicPr>
                        <pic:blipFill>
                          <a:blip r:embed="rId98"/>
                          <a:stretch>
                            <a:fillRect/>
                          </a:stretch>
                        </pic:blipFill>
                        <pic:spPr>
                          <a:xfrm>
                            <a:off x="0" y="0"/>
                            <a:ext cx="600371" cy="682240"/>
                          </a:xfrm>
                          <a:prstGeom prst="rect">
                            <a:avLst/>
                          </a:prstGeom>
                        </pic:spPr>
                      </pic:pic>
                    </a:graphicData>
                  </a:graphic>
                </wp:inline>
              </w:drawing>
            </w:r>
          </w:p>
        </w:tc>
      </w:tr>
      <w:tr w:rsidRPr="00011212" w:rsidR="00604C67" w:rsidTr="00604C67" w14:paraId="495D576E" w14:textId="06B3F010">
        <w:tc>
          <w:tcPr>
            <w:tcW w:w="2411" w:type="dxa"/>
            <w:hideMark/>
          </w:tcPr>
          <w:p w:rsidRPr="00011212" w:rsidR="00604C67" w:rsidP="00D97AF9" w:rsidRDefault="00604C67" w14:paraId="6B875FD1" w14:textId="77777777">
            <w:pPr>
              <w:pStyle w:val="placeholder"/>
              <w:rPr>
                <w:rFonts w:ascii="Arial" w:hAnsi="Arial" w:cs="Arial"/>
                <w:sz w:val="20"/>
                <w:szCs w:val="20"/>
                <w:lang w:val="es-MX"/>
              </w:rPr>
            </w:pPr>
            <w:r w:rsidRPr="00011212">
              <w:rPr>
                <w:rFonts w:ascii="Arial" w:hAnsi="Arial" w:cs="Arial"/>
                <w:b/>
                <w:bCs/>
                <w:sz w:val="20"/>
                <w:szCs w:val="20"/>
                <w:lang w:val="es-MX"/>
              </w:rPr>
              <w:t>Botas de caucho</w:t>
            </w:r>
          </w:p>
        </w:tc>
        <w:tc>
          <w:tcPr>
            <w:tcW w:w="4960" w:type="dxa"/>
            <w:hideMark/>
          </w:tcPr>
          <w:p w:rsidRPr="00011212" w:rsidR="00604C67" w:rsidP="00D97AF9" w:rsidRDefault="00604C67" w14:paraId="4373B7C2" w14:textId="77777777">
            <w:pPr>
              <w:pStyle w:val="placeholder"/>
              <w:rPr>
                <w:rFonts w:ascii="Arial" w:hAnsi="Arial" w:cs="Arial"/>
                <w:sz w:val="20"/>
                <w:szCs w:val="20"/>
                <w:lang w:val="es-MX"/>
              </w:rPr>
            </w:pPr>
            <w:r w:rsidRPr="00011212">
              <w:rPr>
                <w:rFonts w:ascii="Arial" w:hAnsi="Arial" w:cs="Arial"/>
                <w:sz w:val="20"/>
                <w:szCs w:val="20"/>
                <w:lang w:val="es-MX"/>
              </w:rPr>
              <w:t>Evitan la contaminación por contacto con el suelo.</w:t>
            </w:r>
          </w:p>
        </w:tc>
        <w:tc>
          <w:tcPr>
            <w:tcW w:w="2596" w:type="dxa"/>
          </w:tcPr>
          <w:p w:rsidRPr="00011212" w:rsidR="00604C67" w:rsidP="00D97AF9" w:rsidRDefault="00210BD7" w14:paraId="400D5859" w14:textId="12DAB586">
            <w:pPr>
              <w:pStyle w:val="placeholder"/>
              <w:rPr>
                <w:rFonts w:ascii="Arial" w:hAnsi="Arial" w:cs="Arial"/>
                <w:sz w:val="20"/>
                <w:szCs w:val="20"/>
                <w:lang w:val="es-MX"/>
              </w:rPr>
            </w:pPr>
            <w:r w:rsidRPr="00210BD7">
              <w:rPr>
                <w:rFonts w:ascii="Arial" w:hAnsi="Arial" w:cs="Arial"/>
                <w:sz w:val="20"/>
                <w:szCs w:val="20"/>
                <w:lang w:val="es-MX"/>
              </w:rPr>
              <w:drawing>
                <wp:inline distT="0" distB="0" distL="0" distR="0" wp14:anchorId="6B729345" wp14:editId="0534B5B8">
                  <wp:extent cx="590550" cy="701526"/>
                  <wp:effectExtent l="0" t="0" r="0" b="3810"/>
                  <wp:docPr id="40069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98467" name=""/>
                          <pic:cNvPicPr/>
                        </pic:nvPicPr>
                        <pic:blipFill>
                          <a:blip r:embed="rId99"/>
                          <a:stretch>
                            <a:fillRect/>
                          </a:stretch>
                        </pic:blipFill>
                        <pic:spPr>
                          <a:xfrm>
                            <a:off x="0" y="0"/>
                            <a:ext cx="595358" cy="707238"/>
                          </a:xfrm>
                          <a:prstGeom prst="rect">
                            <a:avLst/>
                          </a:prstGeom>
                        </pic:spPr>
                      </pic:pic>
                    </a:graphicData>
                  </a:graphic>
                </wp:inline>
              </w:drawing>
            </w:r>
          </w:p>
        </w:tc>
      </w:tr>
      <w:tr w:rsidRPr="00011212" w:rsidR="00604C67" w:rsidTr="00604C67" w14:paraId="76481D31" w14:textId="5B03338F">
        <w:tc>
          <w:tcPr>
            <w:tcW w:w="2411" w:type="dxa"/>
            <w:hideMark/>
          </w:tcPr>
          <w:p w:rsidRPr="00011212" w:rsidR="00604C67" w:rsidP="00D97AF9" w:rsidRDefault="00604C67" w14:paraId="1CEFFB84" w14:textId="77777777">
            <w:pPr>
              <w:pStyle w:val="placeholder"/>
              <w:rPr>
                <w:rFonts w:ascii="Arial" w:hAnsi="Arial" w:cs="Arial"/>
                <w:sz w:val="20"/>
                <w:szCs w:val="20"/>
                <w:lang w:val="es-MX"/>
              </w:rPr>
            </w:pPr>
            <w:r w:rsidRPr="00011212">
              <w:rPr>
                <w:rFonts w:ascii="Arial" w:hAnsi="Arial" w:cs="Arial"/>
                <w:b/>
                <w:bCs/>
                <w:sz w:val="20"/>
                <w:szCs w:val="20"/>
                <w:lang w:val="es-MX"/>
              </w:rPr>
              <w:t>Guantes</w:t>
            </w:r>
          </w:p>
        </w:tc>
        <w:tc>
          <w:tcPr>
            <w:tcW w:w="4960" w:type="dxa"/>
            <w:hideMark/>
          </w:tcPr>
          <w:p w:rsidRPr="00011212" w:rsidR="00604C67" w:rsidP="00D97AF9" w:rsidRDefault="00604C67" w14:paraId="3D90C7A7" w14:textId="77777777">
            <w:pPr>
              <w:pStyle w:val="placeholder"/>
              <w:rPr>
                <w:rFonts w:ascii="Arial" w:hAnsi="Arial" w:cs="Arial"/>
                <w:sz w:val="20"/>
                <w:szCs w:val="20"/>
                <w:lang w:val="es-MX"/>
              </w:rPr>
            </w:pPr>
            <w:r w:rsidRPr="00011212">
              <w:rPr>
                <w:rFonts w:ascii="Arial" w:hAnsi="Arial" w:cs="Arial"/>
                <w:sz w:val="20"/>
                <w:szCs w:val="20"/>
                <w:lang w:val="es-MX"/>
              </w:rPr>
              <w:t>Protección frente a productos químicos y agentes biológicos.</w:t>
            </w:r>
          </w:p>
        </w:tc>
        <w:tc>
          <w:tcPr>
            <w:tcW w:w="2596" w:type="dxa"/>
          </w:tcPr>
          <w:p w:rsidRPr="00011212" w:rsidR="00604C67" w:rsidP="00D97AF9" w:rsidRDefault="00210BD7" w14:paraId="24DDDE00" w14:textId="04FA8999">
            <w:pPr>
              <w:pStyle w:val="placeholder"/>
              <w:rPr>
                <w:rFonts w:ascii="Arial" w:hAnsi="Arial" w:cs="Arial"/>
                <w:sz w:val="20"/>
                <w:szCs w:val="20"/>
                <w:lang w:val="es-MX"/>
              </w:rPr>
            </w:pPr>
            <w:r w:rsidRPr="00210BD7">
              <w:rPr>
                <w:rFonts w:ascii="Arial" w:hAnsi="Arial" w:cs="Arial"/>
                <w:sz w:val="20"/>
                <w:szCs w:val="20"/>
                <w:lang w:val="es-MX"/>
              </w:rPr>
              <w:drawing>
                <wp:inline distT="0" distB="0" distL="0" distR="0" wp14:anchorId="1A7D568D" wp14:editId="3CA8881D">
                  <wp:extent cx="626599" cy="706932"/>
                  <wp:effectExtent l="0" t="0" r="2540" b="0"/>
                  <wp:docPr id="21417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6018" name=""/>
                          <pic:cNvPicPr/>
                        </pic:nvPicPr>
                        <pic:blipFill>
                          <a:blip r:embed="rId100"/>
                          <a:stretch>
                            <a:fillRect/>
                          </a:stretch>
                        </pic:blipFill>
                        <pic:spPr>
                          <a:xfrm>
                            <a:off x="0" y="0"/>
                            <a:ext cx="629940" cy="710701"/>
                          </a:xfrm>
                          <a:prstGeom prst="rect">
                            <a:avLst/>
                          </a:prstGeom>
                        </pic:spPr>
                      </pic:pic>
                    </a:graphicData>
                  </a:graphic>
                </wp:inline>
              </w:drawing>
            </w:r>
          </w:p>
        </w:tc>
      </w:tr>
      <w:tr w:rsidRPr="00011212" w:rsidR="00604C67" w:rsidTr="00604C67" w14:paraId="05CCAE49" w14:textId="6E9A72CD">
        <w:tc>
          <w:tcPr>
            <w:tcW w:w="2411" w:type="dxa"/>
            <w:hideMark/>
          </w:tcPr>
          <w:p w:rsidRPr="00011212" w:rsidR="00604C67" w:rsidP="00D97AF9" w:rsidRDefault="00604C67" w14:paraId="4794E499" w14:textId="77777777">
            <w:pPr>
              <w:pStyle w:val="placeholder"/>
              <w:rPr>
                <w:rFonts w:ascii="Arial" w:hAnsi="Arial" w:cs="Arial"/>
                <w:sz w:val="20"/>
                <w:szCs w:val="20"/>
                <w:lang w:val="es-MX"/>
              </w:rPr>
            </w:pPr>
            <w:r w:rsidRPr="00011212">
              <w:rPr>
                <w:rFonts w:ascii="Arial" w:hAnsi="Arial" w:cs="Arial"/>
                <w:b/>
                <w:bCs/>
                <w:sz w:val="20"/>
                <w:szCs w:val="20"/>
                <w:lang w:val="es-MX"/>
              </w:rPr>
              <w:t>Mascarilla o respirador</w:t>
            </w:r>
          </w:p>
        </w:tc>
        <w:tc>
          <w:tcPr>
            <w:tcW w:w="4960" w:type="dxa"/>
            <w:hideMark/>
          </w:tcPr>
          <w:p w:rsidRPr="00011212" w:rsidR="00604C67" w:rsidP="00D97AF9" w:rsidRDefault="00604C67" w14:paraId="3612AEE7" w14:textId="77777777">
            <w:pPr>
              <w:pStyle w:val="placeholder"/>
              <w:rPr>
                <w:rFonts w:ascii="Arial" w:hAnsi="Arial" w:cs="Arial"/>
                <w:sz w:val="20"/>
                <w:szCs w:val="20"/>
                <w:lang w:val="es-MX"/>
              </w:rPr>
            </w:pPr>
            <w:r w:rsidRPr="00011212">
              <w:rPr>
                <w:rFonts w:ascii="Arial" w:hAnsi="Arial" w:cs="Arial"/>
                <w:sz w:val="20"/>
                <w:szCs w:val="20"/>
                <w:lang w:val="es-MX"/>
              </w:rPr>
              <w:t>Protección respiratoria.</w:t>
            </w:r>
          </w:p>
        </w:tc>
        <w:tc>
          <w:tcPr>
            <w:tcW w:w="2596" w:type="dxa"/>
          </w:tcPr>
          <w:p w:rsidRPr="00011212" w:rsidR="00604C67" w:rsidP="00D97AF9" w:rsidRDefault="00210BD7" w14:paraId="36330348" w14:textId="1789E44D">
            <w:pPr>
              <w:pStyle w:val="placeholder"/>
              <w:rPr>
                <w:rFonts w:ascii="Arial" w:hAnsi="Arial" w:cs="Arial"/>
                <w:sz w:val="20"/>
                <w:szCs w:val="20"/>
                <w:lang w:val="es-MX"/>
              </w:rPr>
            </w:pPr>
            <w:r w:rsidRPr="00210BD7">
              <w:rPr>
                <w:rFonts w:ascii="Arial" w:hAnsi="Arial" w:cs="Arial"/>
                <w:sz w:val="20"/>
                <w:szCs w:val="20"/>
                <w:lang w:val="es-MX"/>
              </w:rPr>
              <w:drawing>
                <wp:inline distT="0" distB="0" distL="0" distR="0" wp14:anchorId="2008271B" wp14:editId="11F8E2E4">
                  <wp:extent cx="644439" cy="706931"/>
                  <wp:effectExtent l="0" t="0" r="3810" b="0"/>
                  <wp:docPr id="214378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81093" name=""/>
                          <pic:cNvPicPr/>
                        </pic:nvPicPr>
                        <pic:blipFill>
                          <a:blip r:embed="rId101"/>
                          <a:stretch>
                            <a:fillRect/>
                          </a:stretch>
                        </pic:blipFill>
                        <pic:spPr>
                          <a:xfrm>
                            <a:off x="0" y="0"/>
                            <a:ext cx="652827" cy="716133"/>
                          </a:xfrm>
                          <a:prstGeom prst="rect">
                            <a:avLst/>
                          </a:prstGeom>
                        </pic:spPr>
                      </pic:pic>
                    </a:graphicData>
                  </a:graphic>
                </wp:inline>
              </w:drawing>
            </w:r>
          </w:p>
        </w:tc>
      </w:tr>
      <w:tr w:rsidRPr="00011212" w:rsidR="00604C67" w:rsidTr="00604C67" w14:paraId="40E861CF" w14:textId="5E11AEB5">
        <w:tc>
          <w:tcPr>
            <w:tcW w:w="2411" w:type="dxa"/>
            <w:hideMark/>
          </w:tcPr>
          <w:p w:rsidRPr="00011212" w:rsidR="00604C67" w:rsidP="00D97AF9" w:rsidRDefault="00604C67" w14:paraId="1846DC3F" w14:textId="77777777">
            <w:pPr>
              <w:pStyle w:val="placeholder"/>
              <w:rPr>
                <w:rFonts w:ascii="Arial" w:hAnsi="Arial" w:cs="Arial"/>
                <w:sz w:val="20"/>
                <w:szCs w:val="20"/>
                <w:lang w:val="es-MX"/>
              </w:rPr>
            </w:pPr>
            <w:r w:rsidRPr="00011212">
              <w:rPr>
                <w:rFonts w:ascii="Arial" w:hAnsi="Arial" w:cs="Arial"/>
                <w:b/>
                <w:bCs/>
                <w:sz w:val="20"/>
                <w:szCs w:val="20"/>
                <w:lang w:val="es-MX"/>
              </w:rPr>
              <w:t>Gafas de seguridad</w:t>
            </w:r>
          </w:p>
        </w:tc>
        <w:tc>
          <w:tcPr>
            <w:tcW w:w="4960" w:type="dxa"/>
            <w:hideMark/>
          </w:tcPr>
          <w:p w:rsidRPr="00011212" w:rsidR="00604C67" w:rsidP="00D97AF9" w:rsidRDefault="00604C67" w14:paraId="717C196D" w14:textId="77777777">
            <w:pPr>
              <w:pStyle w:val="placeholder"/>
              <w:rPr>
                <w:rFonts w:ascii="Arial" w:hAnsi="Arial" w:cs="Arial"/>
                <w:sz w:val="20"/>
                <w:szCs w:val="20"/>
                <w:lang w:val="es-MX"/>
              </w:rPr>
            </w:pPr>
            <w:r w:rsidRPr="00011212">
              <w:rPr>
                <w:rFonts w:ascii="Arial" w:hAnsi="Arial" w:cs="Arial"/>
                <w:sz w:val="20"/>
                <w:szCs w:val="20"/>
                <w:lang w:val="es-MX"/>
              </w:rPr>
              <w:t>Protección ocular.</w:t>
            </w:r>
          </w:p>
        </w:tc>
        <w:tc>
          <w:tcPr>
            <w:tcW w:w="2596" w:type="dxa"/>
          </w:tcPr>
          <w:p w:rsidRPr="00011212" w:rsidR="00604C67" w:rsidP="00D97AF9" w:rsidRDefault="00BA277E" w14:paraId="67682F84" w14:textId="464A9FC8">
            <w:pPr>
              <w:pStyle w:val="placeholder"/>
              <w:rPr>
                <w:rFonts w:ascii="Arial" w:hAnsi="Arial" w:cs="Arial"/>
                <w:sz w:val="20"/>
                <w:szCs w:val="20"/>
                <w:lang w:val="es-MX"/>
              </w:rPr>
            </w:pPr>
            <w:r w:rsidRPr="00BA277E">
              <w:rPr>
                <w:rFonts w:ascii="Arial" w:hAnsi="Arial" w:cs="Arial"/>
                <w:sz w:val="20"/>
                <w:szCs w:val="20"/>
                <w:lang w:val="es-MX"/>
              </w:rPr>
              <w:drawing>
                <wp:inline distT="0" distB="0" distL="0" distR="0" wp14:anchorId="37E08E14" wp14:editId="3CB7679D">
                  <wp:extent cx="579446" cy="607039"/>
                  <wp:effectExtent l="0" t="0" r="0" b="3175"/>
                  <wp:docPr id="203759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92734" name=""/>
                          <pic:cNvPicPr/>
                        </pic:nvPicPr>
                        <pic:blipFill>
                          <a:blip r:embed="rId102"/>
                          <a:stretch>
                            <a:fillRect/>
                          </a:stretch>
                        </pic:blipFill>
                        <pic:spPr>
                          <a:xfrm>
                            <a:off x="0" y="0"/>
                            <a:ext cx="583046" cy="610811"/>
                          </a:xfrm>
                          <a:prstGeom prst="rect">
                            <a:avLst/>
                          </a:prstGeom>
                        </pic:spPr>
                      </pic:pic>
                    </a:graphicData>
                  </a:graphic>
                </wp:inline>
              </w:drawing>
            </w:r>
          </w:p>
        </w:tc>
      </w:tr>
      <w:tr w:rsidRPr="00011212" w:rsidR="00604C67" w:rsidTr="00604C67" w14:paraId="339F4B2A" w14:textId="22F3CC06">
        <w:tc>
          <w:tcPr>
            <w:tcW w:w="2411" w:type="dxa"/>
            <w:hideMark/>
          </w:tcPr>
          <w:p w:rsidRPr="00011212" w:rsidR="00604C67" w:rsidP="00D97AF9" w:rsidRDefault="00604C67" w14:paraId="2DFD1BBD" w14:textId="77777777">
            <w:pPr>
              <w:pStyle w:val="placeholder"/>
              <w:rPr>
                <w:rFonts w:ascii="Arial" w:hAnsi="Arial" w:cs="Arial"/>
                <w:sz w:val="20"/>
                <w:szCs w:val="20"/>
                <w:lang w:val="es-MX"/>
              </w:rPr>
            </w:pPr>
            <w:r w:rsidRPr="00011212">
              <w:rPr>
                <w:rFonts w:ascii="Arial" w:hAnsi="Arial" w:cs="Arial"/>
                <w:b/>
                <w:bCs/>
                <w:sz w:val="20"/>
                <w:szCs w:val="20"/>
                <w:lang w:val="es-MX"/>
              </w:rPr>
              <w:t>Protector auditivo</w:t>
            </w:r>
          </w:p>
        </w:tc>
        <w:tc>
          <w:tcPr>
            <w:tcW w:w="4960" w:type="dxa"/>
            <w:hideMark/>
          </w:tcPr>
          <w:p w:rsidRPr="00011212" w:rsidR="00604C67" w:rsidP="00D97AF9" w:rsidRDefault="00604C67" w14:paraId="621DFDD2" w14:textId="77777777">
            <w:pPr>
              <w:pStyle w:val="placeholder"/>
              <w:rPr>
                <w:rFonts w:ascii="Arial" w:hAnsi="Arial" w:cs="Arial"/>
                <w:sz w:val="20"/>
                <w:szCs w:val="20"/>
                <w:lang w:val="es-MX"/>
              </w:rPr>
            </w:pPr>
            <w:r w:rsidRPr="00011212">
              <w:rPr>
                <w:rFonts w:ascii="Arial" w:hAnsi="Arial" w:cs="Arial"/>
                <w:sz w:val="20"/>
                <w:szCs w:val="20"/>
                <w:lang w:val="es-MX"/>
              </w:rPr>
              <w:t>Disminuye el impacto del ruido.</w:t>
            </w:r>
          </w:p>
        </w:tc>
        <w:tc>
          <w:tcPr>
            <w:tcW w:w="2596" w:type="dxa"/>
          </w:tcPr>
          <w:p w:rsidRPr="00011212" w:rsidR="00604C67" w:rsidP="00D97AF9" w:rsidRDefault="00BA277E" w14:paraId="7DE6B953" w14:textId="198A7D70">
            <w:pPr>
              <w:pStyle w:val="placeholder"/>
              <w:rPr>
                <w:rFonts w:ascii="Arial" w:hAnsi="Arial" w:cs="Arial"/>
                <w:sz w:val="20"/>
                <w:szCs w:val="20"/>
                <w:lang w:val="es-MX"/>
              </w:rPr>
            </w:pPr>
            <w:r w:rsidRPr="00BA277E">
              <w:rPr>
                <w:rFonts w:ascii="Arial" w:hAnsi="Arial" w:cs="Arial"/>
                <w:sz w:val="20"/>
                <w:szCs w:val="20"/>
                <w:lang w:val="es-MX"/>
              </w:rPr>
              <w:drawing>
                <wp:inline distT="0" distB="0" distL="0" distR="0" wp14:anchorId="70FADE6B" wp14:editId="5A0A29B3">
                  <wp:extent cx="588961" cy="599355"/>
                  <wp:effectExtent l="0" t="0" r="1905" b="0"/>
                  <wp:docPr id="86247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71837" name=""/>
                          <pic:cNvPicPr/>
                        </pic:nvPicPr>
                        <pic:blipFill>
                          <a:blip r:embed="rId103"/>
                          <a:stretch>
                            <a:fillRect/>
                          </a:stretch>
                        </pic:blipFill>
                        <pic:spPr>
                          <a:xfrm>
                            <a:off x="0" y="0"/>
                            <a:ext cx="597131" cy="607670"/>
                          </a:xfrm>
                          <a:prstGeom prst="rect">
                            <a:avLst/>
                          </a:prstGeom>
                        </pic:spPr>
                      </pic:pic>
                    </a:graphicData>
                  </a:graphic>
                </wp:inline>
              </w:drawing>
            </w:r>
          </w:p>
        </w:tc>
      </w:tr>
      <w:tr w:rsidRPr="00011212" w:rsidR="00604C67" w:rsidTr="00604C67" w14:paraId="487936A3" w14:textId="1760995E">
        <w:tc>
          <w:tcPr>
            <w:tcW w:w="2411" w:type="dxa"/>
            <w:hideMark/>
          </w:tcPr>
          <w:p w:rsidRPr="00011212" w:rsidR="00604C67" w:rsidP="00D97AF9" w:rsidRDefault="00604C67" w14:paraId="011356FD" w14:textId="77777777">
            <w:pPr>
              <w:pStyle w:val="placeholder"/>
              <w:rPr>
                <w:rFonts w:ascii="Arial" w:hAnsi="Arial" w:cs="Arial"/>
                <w:sz w:val="20"/>
                <w:szCs w:val="20"/>
                <w:lang w:val="es-MX"/>
              </w:rPr>
            </w:pPr>
            <w:r w:rsidRPr="00011212">
              <w:rPr>
                <w:rFonts w:ascii="Arial" w:hAnsi="Arial" w:cs="Arial"/>
                <w:b/>
                <w:bCs/>
                <w:sz w:val="20"/>
                <w:szCs w:val="20"/>
                <w:lang w:val="es-MX"/>
              </w:rPr>
              <w:lastRenderedPageBreak/>
              <w:t>Gorro</w:t>
            </w:r>
          </w:p>
        </w:tc>
        <w:tc>
          <w:tcPr>
            <w:tcW w:w="4960" w:type="dxa"/>
            <w:hideMark/>
          </w:tcPr>
          <w:p w:rsidRPr="00011212" w:rsidR="00604C67" w:rsidP="00D97AF9" w:rsidRDefault="00604C67" w14:paraId="5DFCDB62" w14:textId="77777777">
            <w:pPr>
              <w:pStyle w:val="placeholder"/>
              <w:rPr>
                <w:rFonts w:ascii="Arial" w:hAnsi="Arial" w:cs="Arial"/>
                <w:sz w:val="20"/>
                <w:szCs w:val="20"/>
                <w:lang w:val="es-MX"/>
              </w:rPr>
            </w:pPr>
            <w:r w:rsidRPr="00011212">
              <w:rPr>
                <w:rFonts w:ascii="Arial" w:hAnsi="Arial" w:cs="Arial"/>
                <w:sz w:val="20"/>
                <w:szCs w:val="20"/>
                <w:lang w:val="es-MX"/>
              </w:rPr>
              <w:t>Evita la contaminación por cabello.</w:t>
            </w:r>
          </w:p>
        </w:tc>
        <w:tc>
          <w:tcPr>
            <w:tcW w:w="2596" w:type="dxa"/>
          </w:tcPr>
          <w:p w:rsidRPr="00011212" w:rsidR="00604C67" w:rsidP="00D97AF9" w:rsidRDefault="00BA277E" w14:paraId="6FE87A7F" w14:textId="3F3690FC">
            <w:pPr>
              <w:pStyle w:val="placeholder"/>
              <w:rPr>
                <w:rFonts w:ascii="Arial" w:hAnsi="Arial" w:cs="Arial"/>
                <w:sz w:val="20"/>
                <w:szCs w:val="20"/>
                <w:lang w:val="es-MX"/>
              </w:rPr>
            </w:pPr>
            <w:r w:rsidRPr="00BA277E">
              <w:rPr>
                <w:rFonts w:ascii="Arial" w:hAnsi="Arial" w:cs="Arial"/>
                <w:sz w:val="20"/>
                <w:szCs w:val="20"/>
                <w:lang w:val="es-MX"/>
              </w:rPr>
              <w:drawing>
                <wp:inline distT="0" distB="0" distL="0" distR="0" wp14:anchorId="2B64EE49" wp14:editId="69A842DF">
                  <wp:extent cx="576520" cy="614722"/>
                  <wp:effectExtent l="0" t="0" r="0" b="0"/>
                  <wp:docPr id="115643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33013" name=""/>
                          <pic:cNvPicPr/>
                        </pic:nvPicPr>
                        <pic:blipFill>
                          <a:blip r:embed="rId104"/>
                          <a:stretch>
                            <a:fillRect/>
                          </a:stretch>
                        </pic:blipFill>
                        <pic:spPr>
                          <a:xfrm>
                            <a:off x="0" y="0"/>
                            <a:ext cx="586533" cy="625398"/>
                          </a:xfrm>
                          <a:prstGeom prst="rect">
                            <a:avLst/>
                          </a:prstGeom>
                        </pic:spPr>
                      </pic:pic>
                    </a:graphicData>
                  </a:graphic>
                </wp:inline>
              </w:drawing>
            </w:r>
          </w:p>
        </w:tc>
      </w:tr>
    </w:tbl>
    <w:p w:rsidR="00272792" w:rsidP="00272792" w:rsidRDefault="00272792" w14:paraId="6D31F011" w14:textId="77777777">
      <w:pPr>
        <w:pStyle w:val="placeholder"/>
        <w:spacing w:before="0" w:beforeAutospacing="0" w:after="0" w:afterAutospacing="0"/>
        <w:rPr>
          <w:rFonts w:ascii="Arial" w:hAnsi="Arial" w:cs="Arial"/>
          <w:sz w:val="20"/>
          <w:szCs w:val="20"/>
          <w:lang w:val="es-MX"/>
        </w:rPr>
      </w:pPr>
    </w:p>
    <w:p w:rsidR="00272792" w:rsidP="00272792" w:rsidRDefault="00272792" w14:paraId="2FD3A8C0" w14:textId="77777777">
      <w:pPr>
        <w:pStyle w:val="placeholder"/>
        <w:spacing w:before="0" w:beforeAutospacing="0" w:after="0" w:afterAutospacing="0"/>
        <w:rPr>
          <w:rFonts w:ascii="Arial" w:hAnsi="Arial" w:cs="Arial"/>
          <w:sz w:val="20"/>
          <w:szCs w:val="20"/>
          <w:lang w:val="es-MX"/>
        </w:rPr>
      </w:pPr>
      <w:r w:rsidRPr="00011212">
        <w:rPr>
          <w:rFonts w:ascii="Arial" w:hAnsi="Arial" w:cs="Arial"/>
          <w:sz w:val="20"/>
          <w:szCs w:val="20"/>
          <w:lang w:val="es-MX"/>
        </w:rPr>
        <w:t>El uso correcto, la limpieza y el reemplazo oportuno de estos elementos forman parte de las medidas preventivas que deben mantenerse durante las actividades productivas.</w:t>
      </w:r>
    </w:p>
    <w:p w:rsidRPr="00011212" w:rsidR="00272792" w:rsidP="00272792" w:rsidRDefault="00272792" w14:paraId="65FD88DE" w14:textId="77777777">
      <w:pPr>
        <w:pStyle w:val="placeholder"/>
        <w:spacing w:before="0" w:beforeAutospacing="0" w:after="0" w:afterAutospacing="0"/>
        <w:rPr>
          <w:rFonts w:ascii="Arial" w:hAnsi="Arial" w:cs="Arial"/>
          <w:sz w:val="20"/>
          <w:szCs w:val="20"/>
          <w:lang w:val="es-MX"/>
        </w:rPr>
      </w:pPr>
    </w:p>
    <w:p w:rsidR="00272792" w:rsidP="00272792" w:rsidRDefault="00272792" w14:paraId="4A78928D" w14:textId="77777777">
      <w:pPr>
        <w:pStyle w:val="placeholder"/>
        <w:spacing w:before="0" w:beforeAutospacing="0" w:after="0" w:afterAutospacing="0"/>
        <w:rPr>
          <w:rFonts w:ascii="Arial" w:hAnsi="Arial" w:cs="Arial"/>
          <w:b/>
          <w:bCs/>
          <w:sz w:val="20"/>
          <w:szCs w:val="20"/>
          <w:lang w:val="es-MX"/>
        </w:rPr>
      </w:pPr>
      <w:r w:rsidRPr="00011212">
        <w:rPr>
          <w:rFonts w:ascii="Arial" w:hAnsi="Arial" w:cs="Arial"/>
          <w:b/>
          <w:bCs/>
          <w:sz w:val="20"/>
          <w:szCs w:val="20"/>
          <w:lang w:val="es-MX"/>
        </w:rPr>
        <w:t>4.5 Riesgos laborales</w:t>
      </w:r>
    </w:p>
    <w:p w:rsidR="00272792" w:rsidP="00272792" w:rsidRDefault="00272792" w14:paraId="7145ABE8" w14:textId="1AE71215">
      <w:pPr>
        <w:pStyle w:val="placeholder"/>
        <w:spacing w:before="0" w:beforeAutospacing="0" w:after="0" w:afterAutospacing="0"/>
        <w:rPr>
          <w:rFonts w:ascii="Arial" w:hAnsi="Arial" w:cs="Arial"/>
          <w:sz w:val="20"/>
          <w:szCs w:val="20"/>
          <w:lang w:val="es-MX"/>
        </w:rPr>
      </w:pPr>
    </w:p>
    <w:p w:rsidR="008B038B" w:rsidP="00272792" w:rsidRDefault="008B038B" w14:paraId="3073BFCE" w14:textId="6FADBECA">
      <w:pPr>
        <w:pStyle w:val="placeholder"/>
        <w:spacing w:before="0" w:beforeAutospacing="0" w:after="0" w:afterAutospacing="0"/>
        <w:rPr>
          <w:rFonts w:ascii="Arial" w:hAnsi="Arial" w:cs="Arial"/>
          <w:sz w:val="20"/>
          <w:szCs w:val="20"/>
        </w:rPr>
      </w:pPr>
      <w:r w:rsidRPr="008B038B">
        <w:rPr>
          <w:rFonts w:ascii="Arial" w:hAnsi="Arial" w:cs="Arial"/>
          <w:sz w:val="20"/>
          <w:szCs w:val="20"/>
        </w:rPr>
        <w:t xml:space="preserve">A continuación, se presenta un </w:t>
      </w:r>
      <w:r>
        <w:rPr>
          <w:rFonts w:ascii="Arial" w:hAnsi="Arial" w:cs="Arial"/>
          <w:sz w:val="20"/>
          <w:szCs w:val="20"/>
        </w:rPr>
        <w:t>pódcast</w:t>
      </w:r>
      <w:r w:rsidRPr="008B038B">
        <w:rPr>
          <w:rFonts w:ascii="Arial" w:hAnsi="Arial" w:cs="Arial"/>
          <w:sz w:val="20"/>
          <w:szCs w:val="20"/>
        </w:rPr>
        <w:t xml:space="preserve"> que permite reconocer los principales riesgos laborales presentes en las empresas avícolas, así como las medidas preventivas y de control que deben implementarse en el marco del Sistema de Gestión de Seguridad y Salud en el Trabajo.</w:t>
      </w:r>
    </w:p>
    <w:p w:rsidR="008B038B" w:rsidP="00272792" w:rsidRDefault="008B038B" w14:paraId="3E80BD82" w14:textId="77777777">
      <w:pPr>
        <w:pStyle w:val="placeholder"/>
        <w:spacing w:before="0" w:beforeAutospacing="0" w:after="0" w:afterAutospacing="0"/>
        <w:rPr>
          <w:rFonts w:ascii="Arial" w:hAnsi="Arial" w:cs="Arial"/>
          <w:sz w:val="20"/>
          <w:szCs w:val="20"/>
          <w:lang w:val="es-MX"/>
        </w:rPr>
      </w:pPr>
    </w:p>
    <w:tbl>
      <w:tblPr>
        <w:tblStyle w:val="TableGrid"/>
        <w:tblW w:w="0" w:type="auto"/>
        <w:tblLook w:val="04A0" w:firstRow="1" w:lastRow="0" w:firstColumn="1" w:lastColumn="0" w:noHBand="0" w:noVBand="1"/>
      </w:tblPr>
      <w:tblGrid>
        <w:gridCol w:w="9962"/>
      </w:tblGrid>
      <w:tr w:rsidR="008B038B" w:rsidTr="008B038B" w14:paraId="60D9B69F" w14:textId="77777777">
        <w:tc>
          <w:tcPr>
            <w:tcW w:w="9962" w:type="dxa"/>
            <w:shd w:val="clear" w:color="auto" w:fill="4BACC6" w:themeFill="accent5"/>
          </w:tcPr>
          <w:p w:rsidR="000441A9" w:rsidP="000441A9" w:rsidRDefault="000441A9" w14:paraId="68CFD555" w14:textId="77777777">
            <w:pPr>
              <w:pStyle w:val="placeholder"/>
              <w:spacing w:before="0" w:beforeAutospacing="0" w:after="0" w:afterAutospacing="0"/>
              <w:jc w:val="center"/>
              <w:rPr>
                <w:rFonts w:ascii="Arial" w:hAnsi="Arial" w:cs="Arial"/>
                <w:sz w:val="20"/>
                <w:szCs w:val="20"/>
                <w:lang w:val="es-MX"/>
              </w:rPr>
            </w:pPr>
          </w:p>
          <w:p w:rsidR="008B038B" w:rsidP="000441A9" w:rsidRDefault="008B038B" w14:paraId="68B961E6" w14:textId="77777777">
            <w:pPr>
              <w:pStyle w:val="placeholder"/>
              <w:spacing w:before="0" w:beforeAutospacing="0" w:after="0" w:afterAutospacing="0"/>
              <w:jc w:val="center"/>
              <w:rPr>
                <w:rFonts w:ascii="Arial" w:hAnsi="Arial" w:cs="Arial"/>
                <w:sz w:val="20"/>
                <w:szCs w:val="20"/>
                <w:lang w:val="es-MX"/>
              </w:rPr>
            </w:pPr>
            <w:r>
              <w:rPr>
                <w:rFonts w:ascii="Arial" w:hAnsi="Arial" w:cs="Arial"/>
                <w:sz w:val="20"/>
                <w:szCs w:val="20"/>
                <w:lang w:val="es-MX"/>
              </w:rPr>
              <w:t>VIDEO</w:t>
            </w:r>
            <w:r w:rsidR="000441A9">
              <w:rPr>
                <w:rFonts w:ascii="Arial" w:hAnsi="Arial" w:cs="Arial"/>
                <w:sz w:val="20"/>
                <w:szCs w:val="20"/>
                <w:lang w:val="es-MX"/>
              </w:rPr>
              <w:t xml:space="preserve">: </w:t>
            </w:r>
            <w:r w:rsidRPr="000441A9" w:rsidR="000441A9">
              <w:rPr>
                <w:rFonts w:ascii="Arial" w:hAnsi="Arial" w:cs="Arial"/>
                <w:sz w:val="20"/>
                <w:szCs w:val="20"/>
                <w:lang w:val="es-MX"/>
              </w:rPr>
              <w:t>Riesgos laborales y medidas de prevención en empresas avícolas</w:t>
            </w:r>
          </w:p>
          <w:p w:rsidR="000441A9" w:rsidP="000441A9" w:rsidRDefault="000441A9" w14:paraId="0F3AE116" w14:textId="0FD4911E">
            <w:pPr>
              <w:pStyle w:val="placeholder"/>
              <w:spacing w:before="0" w:beforeAutospacing="0" w:after="0" w:afterAutospacing="0"/>
              <w:jc w:val="center"/>
              <w:rPr>
                <w:rFonts w:ascii="Arial" w:hAnsi="Arial" w:cs="Arial"/>
                <w:sz w:val="20"/>
                <w:szCs w:val="20"/>
                <w:lang w:val="es-MX"/>
              </w:rPr>
            </w:pPr>
          </w:p>
        </w:tc>
      </w:tr>
    </w:tbl>
    <w:p w:rsidR="008B038B" w:rsidP="00272792" w:rsidRDefault="008B038B" w14:paraId="76147AD6" w14:textId="77777777">
      <w:pPr>
        <w:pStyle w:val="placeholder"/>
        <w:spacing w:before="0" w:beforeAutospacing="0" w:after="0" w:afterAutospacing="0"/>
        <w:rPr>
          <w:rFonts w:ascii="Arial" w:hAnsi="Arial" w:cs="Arial"/>
          <w:sz w:val="20"/>
          <w:szCs w:val="20"/>
          <w:lang w:val="es-MX"/>
        </w:rPr>
      </w:pPr>
    </w:p>
    <w:p w:rsidRPr="00011212" w:rsidR="00272792" w:rsidP="00272792" w:rsidRDefault="00272792" w14:paraId="18E0DB9E" w14:textId="77777777">
      <w:pPr>
        <w:pStyle w:val="placeholder"/>
        <w:spacing w:before="0" w:beforeAutospacing="0" w:after="0" w:afterAutospacing="0"/>
        <w:rPr>
          <w:rFonts w:ascii="Arial" w:hAnsi="Arial" w:cs="Arial"/>
          <w:sz w:val="20"/>
          <w:szCs w:val="20"/>
          <w:lang w:val="es-MX"/>
        </w:rPr>
      </w:pPr>
    </w:p>
    <w:p w:rsidRPr="00011212" w:rsidR="00272792" w:rsidP="00272792" w:rsidRDefault="00604C67" w14:paraId="05560B74" w14:textId="6284BB7D">
      <w:pPr>
        <w:pStyle w:val="placeholder"/>
        <w:spacing w:before="0" w:beforeAutospacing="0" w:after="0" w:afterAutospacing="0"/>
        <w:rPr>
          <w:rFonts w:ascii="Arial" w:hAnsi="Arial" w:cs="Arial"/>
          <w:b/>
          <w:bCs/>
          <w:sz w:val="20"/>
          <w:szCs w:val="20"/>
          <w:lang w:val="es-MX"/>
        </w:rPr>
      </w:pPr>
      <w:r>
        <w:rPr>
          <w:rFonts w:ascii="Arial" w:hAnsi="Arial" w:cs="Arial"/>
          <w:b/>
          <w:bCs/>
          <w:sz w:val="20"/>
          <w:szCs w:val="20"/>
          <w:lang w:val="es-MX"/>
        </w:rPr>
        <w:t xml:space="preserve">4.5.1 </w:t>
      </w:r>
      <w:r w:rsidRPr="00011212" w:rsidR="00272792">
        <w:rPr>
          <w:rFonts w:ascii="Arial" w:hAnsi="Arial" w:cs="Arial"/>
          <w:b/>
          <w:bCs/>
          <w:sz w:val="20"/>
          <w:szCs w:val="20"/>
          <w:lang w:val="es-MX"/>
        </w:rPr>
        <w:t>Recomendaciones técnicas</w:t>
      </w:r>
    </w:p>
    <w:p w:rsidR="00272792" w:rsidP="00272792" w:rsidRDefault="00272792" w14:paraId="51020674" w14:textId="77777777">
      <w:pPr>
        <w:pStyle w:val="placeholder"/>
        <w:spacing w:before="0" w:beforeAutospacing="0" w:after="0" w:afterAutospacing="0"/>
        <w:rPr>
          <w:rFonts w:ascii="Arial" w:hAnsi="Arial" w:cs="Arial"/>
          <w:sz w:val="20"/>
          <w:szCs w:val="20"/>
          <w:lang w:val="es-MX"/>
        </w:rPr>
      </w:pPr>
      <w:r w:rsidRPr="00011212">
        <w:rPr>
          <w:rFonts w:ascii="Arial" w:hAnsi="Arial" w:cs="Arial"/>
          <w:sz w:val="20"/>
          <w:szCs w:val="20"/>
          <w:lang w:val="es-MX"/>
        </w:rPr>
        <w:t>La correcta aplicación de las medidas de control de ingreso y prevención de riesgos requiere mantener acciones permanentes de seguimiento. Para ello, se recomienda:</w:t>
      </w:r>
    </w:p>
    <w:p w:rsidRPr="00011212" w:rsidR="00604C67" w:rsidP="00272792" w:rsidRDefault="00604C67" w14:paraId="2D53DA6B" w14:textId="77777777">
      <w:pPr>
        <w:pStyle w:val="placeholder"/>
        <w:spacing w:before="0" w:beforeAutospacing="0" w:after="0" w:afterAutospacing="0"/>
        <w:rPr>
          <w:rFonts w:ascii="Arial" w:hAnsi="Arial" w:cs="Arial"/>
          <w:sz w:val="20"/>
          <w:szCs w:val="20"/>
          <w:lang w:val="es-MX"/>
        </w:rPr>
      </w:pPr>
    </w:p>
    <w:p w:rsidRPr="00011212" w:rsidR="00272792" w:rsidRDefault="00272792" w14:paraId="55BE7B83" w14:textId="77777777">
      <w:pPr>
        <w:pStyle w:val="placeholder"/>
        <w:numPr>
          <w:ilvl w:val="0"/>
          <w:numId w:val="11"/>
        </w:numPr>
        <w:spacing w:before="0" w:beforeAutospacing="0" w:after="0" w:afterAutospacing="0"/>
        <w:rPr>
          <w:rFonts w:ascii="Arial" w:hAnsi="Arial" w:cs="Arial"/>
          <w:sz w:val="20"/>
          <w:szCs w:val="20"/>
          <w:lang w:val="es-MX"/>
        </w:rPr>
      </w:pPr>
      <w:r w:rsidRPr="00011212">
        <w:rPr>
          <w:rFonts w:ascii="Arial" w:hAnsi="Arial" w:cs="Arial"/>
          <w:sz w:val="20"/>
          <w:szCs w:val="20"/>
          <w:lang w:val="es-MX"/>
        </w:rPr>
        <w:t>Restringir el ingreso únicamente al personal autorizado.</w:t>
      </w:r>
    </w:p>
    <w:p w:rsidRPr="00011212" w:rsidR="00272792" w:rsidRDefault="00272792" w14:paraId="07953599" w14:textId="77777777">
      <w:pPr>
        <w:pStyle w:val="placeholder"/>
        <w:numPr>
          <w:ilvl w:val="0"/>
          <w:numId w:val="11"/>
        </w:numPr>
        <w:spacing w:before="0" w:beforeAutospacing="0" w:after="0" w:afterAutospacing="0"/>
        <w:rPr>
          <w:rFonts w:ascii="Arial" w:hAnsi="Arial" w:cs="Arial"/>
          <w:sz w:val="20"/>
          <w:szCs w:val="20"/>
          <w:lang w:val="es-MX"/>
        </w:rPr>
      </w:pPr>
      <w:r w:rsidRPr="00011212">
        <w:rPr>
          <w:rFonts w:ascii="Arial" w:hAnsi="Arial" w:cs="Arial"/>
          <w:sz w:val="20"/>
          <w:szCs w:val="20"/>
          <w:lang w:val="es-MX"/>
        </w:rPr>
        <w:t>Mantener operativos los sistemas de pediluvios, rodaluvios y arcos de desinfección.</w:t>
      </w:r>
    </w:p>
    <w:p w:rsidRPr="00011212" w:rsidR="00272792" w:rsidRDefault="00272792" w14:paraId="0235DC5E" w14:textId="77777777">
      <w:pPr>
        <w:pStyle w:val="placeholder"/>
        <w:numPr>
          <w:ilvl w:val="0"/>
          <w:numId w:val="11"/>
        </w:numPr>
        <w:spacing w:before="0" w:beforeAutospacing="0" w:after="0" w:afterAutospacing="0"/>
        <w:rPr>
          <w:rFonts w:ascii="Arial" w:hAnsi="Arial" w:cs="Arial"/>
          <w:sz w:val="20"/>
          <w:szCs w:val="20"/>
          <w:lang w:val="es-MX"/>
        </w:rPr>
      </w:pPr>
      <w:r w:rsidRPr="00011212">
        <w:rPr>
          <w:rFonts w:ascii="Arial" w:hAnsi="Arial" w:cs="Arial"/>
          <w:sz w:val="20"/>
          <w:szCs w:val="20"/>
          <w:lang w:val="es-MX"/>
        </w:rPr>
        <w:t>Verificar diariamente la concentración de las soluciones desinfectantes.</w:t>
      </w:r>
    </w:p>
    <w:p w:rsidRPr="00011212" w:rsidR="00272792" w:rsidRDefault="00272792" w14:paraId="6753B4F3" w14:textId="77777777">
      <w:pPr>
        <w:pStyle w:val="placeholder"/>
        <w:numPr>
          <w:ilvl w:val="0"/>
          <w:numId w:val="11"/>
        </w:numPr>
        <w:spacing w:before="0" w:beforeAutospacing="0" w:after="0" w:afterAutospacing="0"/>
        <w:rPr>
          <w:rFonts w:ascii="Arial" w:hAnsi="Arial" w:cs="Arial"/>
          <w:sz w:val="20"/>
          <w:szCs w:val="20"/>
          <w:lang w:val="es-MX"/>
        </w:rPr>
      </w:pPr>
      <w:r w:rsidRPr="00011212">
        <w:rPr>
          <w:rFonts w:ascii="Arial" w:hAnsi="Arial" w:cs="Arial"/>
          <w:sz w:val="20"/>
          <w:szCs w:val="20"/>
          <w:lang w:val="es-MX"/>
        </w:rPr>
        <w:t>Capacitar periódicamente al personal en bioseguridad y SST.</w:t>
      </w:r>
    </w:p>
    <w:p w:rsidRPr="00011212" w:rsidR="00272792" w:rsidRDefault="00272792" w14:paraId="1151ADF7" w14:textId="77777777">
      <w:pPr>
        <w:pStyle w:val="placeholder"/>
        <w:numPr>
          <w:ilvl w:val="0"/>
          <w:numId w:val="11"/>
        </w:numPr>
        <w:spacing w:before="0" w:beforeAutospacing="0" w:after="0" w:afterAutospacing="0"/>
        <w:rPr>
          <w:rFonts w:ascii="Arial" w:hAnsi="Arial" w:cs="Arial"/>
          <w:sz w:val="20"/>
          <w:szCs w:val="20"/>
          <w:lang w:val="es-MX"/>
        </w:rPr>
      </w:pPr>
      <w:r w:rsidRPr="00011212">
        <w:rPr>
          <w:rFonts w:ascii="Arial" w:hAnsi="Arial" w:cs="Arial"/>
          <w:sz w:val="20"/>
          <w:szCs w:val="20"/>
          <w:lang w:val="es-MX"/>
        </w:rPr>
        <w:t>Mantener disponibles y en buen estado los elementos de protección personal.</w:t>
      </w:r>
    </w:p>
    <w:p w:rsidRPr="00011212" w:rsidR="00272792" w:rsidRDefault="00272792" w14:paraId="058BA57D" w14:textId="77777777">
      <w:pPr>
        <w:pStyle w:val="placeholder"/>
        <w:numPr>
          <w:ilvl w:val="0"/>
          <w:numId w:val="11"/>
        </w:numPr>
        <w:spacing w:before="0" w:beforeAutospacing="0" w:after="0" w:afterAutospacing="0"/>
        <w:rPr>
          <w:rFonts w:ascii="Arial" w:hAnsi="Arial" w:cs="Arial"/>
          <w:sz w:val="20"/>
          <w:szCs w:val="20"/>
          <w:lang w:val="es-MX"/>
        </w:rPr>
      </w:pPr>
      <w:r w:rsidRPr="00011212">
        <w:rPr>
          <w:rFonts w:ascii="Arial" w:hAnsi="Arial" w:cs="Arial"/>
          <w:sz w:val="20"/>
          <w:szCs w:val="20"/>
          <w:lang w:val="es-MX"/>
        </w:rPr>
        <w:t>Actualizar los protocolos de ingreso de acuerdo con los riesgos sanitarios identificados.</w:t>
      </w:r>
    </w:p>
    <w:p w:rsidRPr="00011212" w:rsidR="00272792" w:rsidRDefault="00272792" w14:paraId="59586E32" w14:textId="77777777">
      <w:pPr>
        <w:pStyle w:val="placeholder"/>
        <w:numPr>
          <w:ilvl w:val="0"/>
          <w:numId w:val="11"/>
        </w:numPr>
        <w:spacing w:before="0" w:beforeAutospacing="0" w:after="0" w:afterAutospacing="0"/>
        <w:rPr>
          <w:rFonts w:ascii="Arial" w:hAnsi="Arial" w:cs="Arial"/>
          <w:sz w:val="20"/>
          <w:szCs w:val="20"/>
          <w:lang w:val="es-MX"/>
        </w:rPr>
      </w:pPr>
      <w:r w:rsidRPr="00011212">
        <w:rPr>
          <w:rFonts w:ascii="Arial" w:hAnsi="Arial" w:cs="Arial"/>
          <w:sz w:val="20"/>
          <w:szCs w:val="20"/>
          <w:lang w:val="es-MX"/>
        </w:rPr>
        <w:t>Realizar inspecciones periódicas para verificar el cumplimiento de los procedimientos.</w:t>
      </w:r>
    </w:p>
    <w:p w:rsidRPr="00011212" w:rsidR="00272792" w:rsidRDefault="00272792" w14:paraId="30886070" w14:textId="77777777">
      <w:pPr>
        <w:pStyle w:val="placeholder"/>
        <w:numPr>
          <w:ilvl w:val="0"/>
          <w:numId w:val="11"/>
        </w:numPr>
        <w:spacing w:before="0" w:beforeAutospacing="0" w:after="0" w:afterAutospacing="0"/>
        <w:rPr>
          <w:rFonts w:ascii="Arial" w:hAnsi="Arial" w:cs="Arial"/>
          <w:sz w:val="20"/>
          <w:szCs w:val="20"/>
          <w:lang w:val="es-MX"/>
        </w:rPr>
      </w:pPr>
      <w:r w:rsidRPr="00011212">
        <w:rPr>
          <w:rFonts w:ascii="Arial" w:hAnsi="Arial" w:cs="Arial"/>
          <w:sz w:val="20"/>
          <w:szCs w:val="20"/>
          <w:lang w:val="es-MX"/>
        </w:rPr>
        <w:t>Documentar todas las actividades mediante registros de ingreso, inspección y mantenimiento.</w:t>
      </w:r>
    </w:p>
    <w:p w:rsidR="00272792" w:rsidP="00272792" w:rsidRDefault="00272792" w14:paraId="7AE86E38" w14:textId="77777777">
      <w:pPr>
        <w:pStyle w:val="placeholder"/>
        <w:spacing w:before="0" w:beforeAutospacing="0" w:after="0" w:afterAutospacing="0"/>
        <w:rPr>
          <w:rFonts w:ascii="Arial" w:hAnsi="Arial" w:cs="Arial"/>
          <w:sz w:val="20"/>
          <w:szCs w:val="20"/>
          <w:lang w:val="es-MX"/>
        </w:rPr>
      </w:pPr>
    </w:p>
    <w:p w:rsidR="00272792" w:rsidP="00272792" w:rsidRDefault="00272792" w14:paraId="41D949C3" w14:textId="77777777">
      <w:pPr>
        <w:pStyle w:val="placeholder"/>
        <w:spacing w:before="0" w:beforeAutospacing="0" w:after="0" w:afterAutospacing="0"/>
        <w:rPr>
          <w:rFonts w:ascii="Arial" w:hAnsi="Arial" w:cs="Arial"/>
          <w:sz w:val="20"/>
          <w:szCs w:val="20"/>
          <w:lang w:val="es-MX"/>
        </w:rPr>
      </w:pPr>
      <w:r w:rsidRPr="00011212">
        <w:rPr>
          <w:rFonts w:ascii="Arial" w:hAnsi="Arial" w:cs="Arial"/>
          <w:sz w:val="20"/>
          <w:szCs w:val="20"/>
          <w:lang w:val="es-MX"/>
        </w:rPr>
        <w:t>Estas recomendaciones fortalecen la prevención, facilitan el seguimiento de los procedimientos y contribuyen a conservar las condiciones sanitarias y laborales requeridas en la explotación.</w:t>
      </w:r>
    </w:p>
    <w:p w:rsidRPr="00011212" w:rsidR="00272792" w:rsidP="00272792" w:rsidRDefault="00272792" w14:paraId="47EF9B93" w14:textId="77777777">
      <w:pPr>
        <w:pStyle w:val="placeholder"/>
        <w:spacing w:before="0" w:beforeAutospacing="0" w:after="0" w:afterAutospacing="0"/>
        <w:rPr>
          <w:rFonts w:ascii="Arial" w:hAnsi="Arial" w:cs="Arial"/>
          <w:sz w:val="20"/>
          <w:szCs w:val="20"/>
          <w:lang w:val="es-MX"/>
        </w:rPr>
      </w:pPr>
    </w:p>
    <w:p w:rsidRPr="00011212" w:rsidR="00272792" w:rsidP="00272792" w:rsidRDefault="00772E31" w14:paraId="4E303928" w14:textId="293B790B">
      <w:pPr>
        <w:pStyle w:val="placeholder"/>
        <w:spacing w:before="0" w:beforeAutospacing="0" w:after="0" w:afterAutospacing="0"/>
        <w:rPr>
          <w:rFonts w:ascii="Arial" w:hAnsi="Arial" w:cs="Arial"/>
          <w:b/>
          <w:bCs/>
          <w:sz w:val="20"/>
          <w:szCs w:val="20"/>
          <w:lang w:val="es-MX"/>
        </w:rPr>
      </w:pPr>
      <w:r>
        <w:rPr>
          <w:rFonts w:ascii="Arial" w:hAnsi="Arial" w:cs="Arial"/>
          <w:b/>
          <w:bCs/>
          <w:sz w:val="20"/>
          <w:szCs w:val="20"/>
          <w:lang w:val="es-MX"/>
        </w:rPr>
        <w:t xml:space="preserve">4.5.2. </w:t>
      </w:r>
      <w:r w:rsidRPr="00011212" w:rsidR="00272792">
        <w:rPr>
          <w:rFonts w:ascii="Arial" w:hAnsi="Arial" w:cs="Arial"/>
          <w:b/>
          <w:bCs/>
          <w:sz w:val="20"/>
          <w:szCs w:val="20"/>
          <w:lang w:val="es-MX"/>
        </w:rPr>
        <w:t>Normatividad aplicable</w:t>
      </w:r>
    </w:p>
    <w:p w:rsidR="00272792" w:rsidP="00272792" w:rsidRDefault="00272792" w14:paraId="2B0D9CCF" w14:textId="77777777">
      <w:pPr>
        <w:pStyle w:val="placeholder"/>
        <w:spacing w:before="0" w:beforeAutospacing="0" w:after="0" w:afterAutospacing="0"/>
        <w:rPr>
          <w:rFonts w:ascii="Arial" w:hAnsi="Arial" w:cs="Arial"/>
          <w:sz w:val="20"/>
          <w:szCs w:val="20"/>
          <w:lang w:val="es-MX"/>
        </w:rPr>
      </w:pPr>
      <w:r w:rsidRPr="00011212">
        <w:rPr>
          <w:rFonts w:ascii="Arial" w:hAnsi="Arial" w:cs="Arial"/>
          <w:sz w:val="20"/>
          <w:szCs w:val="20"/>
          <w:lang w:val="es-MX"/>
        </w:rPr>
        <w:t>Las medidas de control de ingreso, bioseguridad y Seguridad y Salud en el Trabajo deben articularse con las disposiciones que regulan estos componentes en el sector avícola colombiano.</w:t>
      </w:r>
      <w:r>
        <w:rPr>
          <w:rFonts w:ascii="Arial" w:hAnsi="Arial" w:cs="Arial"/>
          <w:sz w:val="20"/>
          <w:szCs w:val="20"/>
          <w:lang w:val="es-MX"/>
        </w:rPr>
        <w:t xml:space="preserve">  </w:t>
      </w:r>
      <w:r w:rsidRPr="00011212">
        <w:rPr>
          <w:rFonts w:ascii="Arial" w:hAnsi="Arial" w:cs="Arial"/>
          <w:sz w:val="20"/>
          <w:szCs w:val="20"/>
          <w:lang w:val="es-MX"/>
        </w:rPr>
        <w:t>A continuación, se relacionan los referentes normativos incluidos para orientar su implementación</w:t>
      </w:r>
      <w:r>
        <w:rPr>
          <w:rFonts w:ascii="Arial" w:hAnsi="Arial" w:cs="Arial"/>
          <w:sz w:val="20"/>
          <w:szCs w:val="20"/>
          <w:lang w:val="es-MX"/>
        </w:rPr>
        <w:t>:</w:t>
      </w:r>
    </w:p>
    <w:p w:rsidR="00272792" w:rsidP="00272792" w:rsidRDefault="00272792" w14:paraId="44456C8B" w14:textId="77777777">
      <w:pPr>
        <w:pStyle w:val="placeholder"/>
        <w:spacing w:before="0" w:beforeAutospacing="0" w:after="0" w:afterAutospacing="0"/>
        <w:rPr>
          <w:rFonts w:ascii="Arial" w:hAnsi="Arial" w:cs="Arial"/>
          <w:sz w:val="20"/>
          <w:szCs w:val="20"/>
          <w:lang w:val="es-MX"/>
        </w:rPr>
      </w:pPr>
    </w:p>
    <w:p w:rsidRPr="00011212" w:rsidR="00272792" w:rsidP="00272792" w:rsidRDefault="00272792" w14:paraId="3661E4F1" w14:textId="77777777">
      <w:pPr>
        <w:pStyle w:val="placeholder"/>
        <w:spacing w:before="0" w:beforeAutospacing="0" w:after="0" w:afterAutospacing="0"/>
        <w:rPr>
          <w:rFonts w:ascii="Arial" w:hAnsi="Arial" w:cs="Arial"/>
          <w:sz w:val="20"/>
          <w:szCs w:val="20"/>
          <w:lang w:val="es-MX"/>
        </w:rPr>
      </w:pPr>
    </w:p>
    <w:tbl>
      <w:tblPr>
        <w:tblStyle w:val="TableGrid"/>
        <w:tblW w:w="0" w:type="auto"/>
        <w:tblInd w:w="137" w:type="dxa"/>
        <w:tblLook w:val="04A0" w:firstRow="1" w:lastRow="0" w:firstColumn="1" w:lastColumn="0" w:noHBand="0" w:noVBand="1"/>
      </w:tblPr>
      <w:tblGrid>
        <w:gridCol w:w="3555"/>
        <w:gridCol w:w="6270"/>
      </w:tblGrid>
      <w:tr w:rsidRPr="00011212" w:rsidR="00772E31" w:rsidTr="00772E31" w14:paraId="249570AF" w14:textId="77777777">
        <w:tc>
          <w:tcPr>
            <w:tcW w:w="9825" w:type="dxa"/>
            <w:gridSpan w:val="2"/>
            <w:shd w:val="clear" w:color="auto" w:fill="9BBB59" w:themeFill="accent3"/>
          </w:tcPr>
          <w:p w:rsidRPr="00011212" w:rsidR="00772E31" w:rsidP="00772E31" w:rsidRDefault="00772E31" w14:paraId="53134045" w14:textId="0B49B0DC">
            <w:pPr>
              <w:pStyle w:val="placeholder"/>
              <w:jc w:val="center"/>
              <w:rPr>
                <w:rFonts w:ascii="Arial" w:hAnsi="Arial" w:cs="Arial"/>
                <w:sz w:val="20"/>
                <w:szCs w:val="20"/>
                <w:lang w:val="es-MX"/>
              </w:rPr>
            </w:pPr>
            <w:r>
              <w:rPr>
                <w:rFonts w:ascii="Arial" w:hAnsi="Arial" w:cs="Arial"/>
                <w:sz w:val="20"/>
                <w:szCs w:val="20"/>
                <w:lang w:val="es-MX"/>
              </w:rPr>
              <w:t>Acordeón</w:t>
            </w:r>
          </w:p>
        </w:tc>
      </w:tr>
      <w:tr w:rsidRPr="00011212" w:rsidR="00272792" w:rsidTr="00772E31" w14:paraId="32A0BF86" w14:textId="77777777">
        <w:tc>
          <w:tcPr>
            <w:tcW w:w="4062" w:type="dxa"/>
            <w:hideMark/>
          </w:tcPr>
          <w:p w:rsidRPr="00011212" w:rsidR="00272792" w:rsidP="00D97AF9" w:rsidRDefault="00272792" w14:paraId="1410A658" w14:textId="77777777">
            <w:pPr>
              <w:pStyle w:val="placeholder"/>
              <w:rPr>
                <w:rFonts w:ascii="Arial" w:hAnsi="Arial" w:cs="Arial"/>
                <w:sz w:val="20"/>
                <w:szCs w:val="20"/>
                <w:lang w:val="es-MX"/>
              </w:rPr>
            </w:pPr>
            <w:r w:rsidRPr="00011212">
              <w:rPr>
                <w:rFonts w:ascii="Arial" w:hAnsi="Arial" w:cs="Arial"/>
                <w:b/>
                <w:bCs/>
                <w:sz w:val="20"/>
                <w:szCs w:val="20"/>
                <w:lang w:val="es-MX"/>
              </w:rPr>
              <w:t>Decreto 1072 de 2015</w:t>
            </w:r>
          </w:p>
        </w:tc>
        <w:tc>
          <w:tcPr>
            <w:tcW w:w="0" w:type="auto"/>
            <w:hideMark/>
          </w:tcPr>
          <w:p w:rsidRPr="00011212" w:rsidR="00272792" w:rsidP="00D97AF9" w:rsidRDefault="00272792" w14:paraId="5DCA3D5B" w14:textId="77777777">
            <w:pPr>
              <w:pStyle w:val="placeholder"/>
              <w:rPr>
                <w:rFonts w:ascii="Arial" w:hAnsi="Arial" w:cs="Arial"/>
                <w:sz w:val="20"/>
                <w:szCs w:val="20"/>
                <w:lang w:val="es-MX"/>
              </w:rPr>
            </w:pPr>
            <w:r w:rsidRPr="00011212">
              <w:rPr>
                <w:rFonts w:ascii="Arial" w:hAnsi="Arial" w:cs="Arial"/>
                <w:sz w:val="20"/>
                <w:szCs w:val="20"/>
                <w:lang w:val="es-MX"/>
              </w:rPr>
              <w:t>Sistema de Gestión de Seguridad y Salud en el Trabajo (SG-SST).</w:t>
            </w:r>
          </w:p>
        </w:tc>
      </w:tr>
      <w:tr w:rsidRPr="00011212" w:rsidR="00272792" w:rsidTr="00772E31" w14:paraId="41714E70" w14:textId="77777777">
        <w:tc>
          <w:tcPr>
            <w:tcW w:w="4062" w:type="dxa"/>
            <w:hideMark/>
          </w:tcPr>
          <w:p w:rsidRPr="00011212" w:rsidR="00272792" w:rsidP="00D97AF9" w:rsidRDefault="00272792" w14:paraId="5BE04DFF" w14:textId="77777777">
            <w:pPr>
              <w:pStyle w:val="placeholder"/>
              <w:rPr>
                <w:rFonts w:ascii="Arial" w:hAnsi="Arial" w:cs="Arial"/>
                <w:sz w:val="20"/>
                <w:szCs w:val="20"/>
                <w:lang w:val="es-MX"/>
              </w:rPr>
            </w:pPr>
            <w:r w:rsidRPr="00011212">
              <w:rPr>
                <w:rFonts w:ascii="Arial" w:hAnsi="Arial" w:cs="Arial"/>
                <w:b/>
                <w:bCs/>
                <w:sz w:val="20"/>
                <w:szCs w:val="20"/>
                <w:lang w:val="es-MX"/>
              </w:rPr>
              <w:t>Decreto 1071 de 2015</w:t>
            </w:r>
          </w:p>
        </w:tc>
        <w:tc>
          <w:tcPr>
            <w:tcW w:w="0" w:type="auto"/>
            <w:hideMark/>
          </w:tcPr>
          <w:p w:rsidRPr="00011212" w:rsidR="00272792" w:rsidP="00D97AF9" w:rsidRDefault="00272792" w14:paraId="471D1311" w14:textId="77777777">
            <w:pPr>
              <w:pStyle w:val="placeholder"/>
              <w:rPr>
                <w:rFonts w:ascii="Arial" w:hAnsi="Arial" w:cs="Arial"/>
                <w:sz w:val="20"/>
                <w:szCs w:val="20"/>
                <w:lang w:val="es-MX"/>
              </w:rPr>
            </w:pPr>
            <w:r w:rsidRPr="00011212">
              <w:rPr>
                <w:rFonts w:ascii="Arial" w:hAnsi="Arial" w:cs="Arial"/>
                <w:sz w:val="20"/>
                <w:szCs w:val="20"/>
                <w:lang w:val="es-MX"/>
              </w:rPr>
              <w:t>Disposiciones para el sector agropecuario.</w:t>
            </w:r>
          </w:p>
        </w:tc>
      </w:tr>
      <w:tr w:rsidRPr="00011212" w:rsidR="00272792" w:rsidTr="00772E31" w14:paraId="0A84D089" w14:textId="77777777">
        <w:tc>
          <w:tcPr>
            <w:tcW w:w="4062" w:type="dxa"/>
            <w:hideMark/>
          </w:tcPr>
          <w:p w:rsidRPr="00011212" w:rsidR="00272792" w:rsidP="00D97AF9" w:rsidRDefault="00272792" w14:paraId="32DB01AB" w14:textId="77777777">
            <w:pPr>
              <w:pStyle w:val="placeholder"/>
              <w:rPr>
                <w:rFonts w:ascii="Arial" w:hAnsi="Arial" w:cs="Arial"/>
                <w:sz w:val="20"/>
                <w:szCs w:val="20"/>
                <w:lang w:val="es-MX"/>
              </w:rPr>
            </w:pPr>
            <w:r w:rsidRPr="00011212">
              <w:rPr>
                <w:rFonts w:ascii="Arial" w:hAnsi="Arial" w:cs="Arial"/>
                <w:b/>
                <w:bCs/>
                <w:sz w:val="20"/>
                <w:szCs w:val="20"/>
                <w:lang w:val="es-MX"/>
              </w:rPr>
              <w:t>Resolución ICA 3651 de 2014 y normas que la modifiquen o sustituyan</w:t>
            </w:r>
          </w:p>
        </w:tc>
        <w:tc>
          <w:tcPr>
            <w:tcW w:w="0" w:type="auto"/>
            <w:hideMark/>
          </w:tcPr>
          <w:p w:rsidRPr="00011212" w:rsidR="00272792" w:rsidP="00D97AF9" w:rsidRDefault="00272792" w14:paraId="16DBD4F1" w14:textId="77777777">
            <w:pPr>
              <w:pStyle w:val="placeholder"/>
              <w:rPr>
                <w:rFonts w:ascii="Arial" w:hAnsi="Arial" w:cs="Arial"/>
                <w:sz w:val="20"/>
                <w:szCs w:val="20"/>
                <w:lang w:val="es-MX"/>
              </w:rPr>
            </w:pPr>
            <w:r w:rsidRPr="00011212">
              <w:rPr>
                <w:rFonts w:ascii="Arial" w:hAnsi="Arial" w:cs="Arial"/>
                <w:sz w:val="20"/>
                <w:szCs w:val="20"/>
                <w:lang w:val="es-MX"/>
              </w:rPr>
              <w:t>Requisitos para la certificación de granjas avícolas bioseguras.</w:t>
            </w:r>
          </w:p>
        </w:tc>
      </w:tr>
      <w:tr w:rsidRPr="00011212" w:rsidR="00272792" w:rsidTr="00772E31" w14:paraId="74151091" w14:textId="77777777">
        <w:tc>
          <w:tcPr>
            <w:tcW w:w="4062" w:type="dxa"/>
            <w:hideMark/>
          </w:tcPr>
          <w:p w:rsidRPr="00011212" w:rsidR="00272792" w:rsidP="00D97AF9" w:rsidRDefault="00272792" w14:paraId="2440C6FA" w14:textId="77777777">
            <w:pPr>
              <w:pStyle w:val="placeholder"/>
              <w:rPr>
                <w:rFonts w:ascii="Arial" w:hAnsi="Arial" w:cs="Arial"/>
                <w:sz w:val="20"/>
                <w:szCs w:val="20"/>
                <w:lang w:val="es-MX"/>
              </w:rPr>
            </w:pPr>
            <w:r w:rsidRPr="00011212">
              <w:rPr>
                <w:rFonts w:ascii="Arial" w:hAnsi="Arial" w:cs="Arial"/>
                <w:b/>
                <w:bCs/>
                <w:sz w:val="20"/>
                <w:szCs w:val="20"/>
                <w:lang w:val="es-MX"/>
              </w:rPr>
              <w:t>Resolución 0312 de 2019</w:t>
            </w:r>
          </w:p>
        </w:tc>
        <w:tc>
          <w:tcPr>
            <w:tcW w:w="0" w:type="auto"/>
            <w:hideMark/>
          </w:tcPr>
          <w:p w:rsidRPr="00011212" w:rsidR="00272792" w:rsidP="00D97AF9" w:rsidRDefault="00272792" w14:paraId="641E28EE" w14:textId="77777777">
            <w:pPr>
              <w:pStyle w:val="placeholder"/>
              <w:rPr>
                <w:rFonts w:ascii="Arial" w:hAnsi="Arial" w:cs="Arial"/>
                <w:sz w:val="20"/>
                <w:szCs w:val="20"/>
                <w:lang w:val="es-MX"/>
              </w:rPr>
            </w:pPr>
            <w:r w:rsidRPr="00011212">
              <w:rPr>
                <w:rFonts w:ascii="Arial" w:hAnsi="Arial" w:cs="Arial"/>
                <w:sz w:val="20"/>
                <w:szCs w:val="20"/>
                <w:lang w:val="es-MX"/>
              </w:rPr>
              <w:t>Estándares mínimos del SG-SST.</w:t>
            </w:r>
          </w:p>
        </w:tc>
      </w:tr>
      <w:tr w:rsidRPr="00011212" w:rsidR="00272792" w:rsidTr="00772E31" w14:paraId="07AA5C89" w14:textId="77777777">
        <w:tc>
          <w:tcPr>
            <w:tcW w:w="4062" w:type="dxa"/>
            <w:hideMark/>
          </w:tcPr>
          <w:p w:rsidRPr="00011212" w:rsidR="00272792" w:rsidP="00D97AF9" w:rsidRDefault="00272792" w14:paraId="67299045" w14:textId="77777777">
            <w:pPr>
              <w:pStyle w:val="placeholder"/>
              <w:rPr>
                <w:rFonts w:ascii="Arial" w:hAnsi="Arial" w:cs="Arial"/>
                <w:sz w:val="20"/>
                <w:szCs w:val="20"/>
                <w:lang w:val="es-MX"/>
              </w:rPr>
            </w:pPr>
            <w:r w:rsidRPr="00011212">
              <w:rPr>
                <w:rFonts w:ascii="Arial" w:hAnsi="Arial" w:cs="Arial"/>
                <w:b/>
                <w:bCs/>
                <w:sz w:val="20"/>
                <w:szCs w:val="20"/>
                <w:lang w:val="es-MX"/>
              </w:rPr>
              <w:t>Lineamientos técnicos del ICA sobre bioseguridad y Buenas Prácticas Avícolas</w:t>
            </w:r>
          </w:p>
        </w:tc>
        <w:tc>
          <w:tcPr>
            <w:tcW w:w="0" w:type="auto"/>
            <w:hideMark/>
          </w:tcPr>
          <w:p w:rsidRPr="00011212" w:rsidR="00272792" w:rsidP="00D97AF9" w:rsidRDefault="00272792" w14:paraId="4090A22D" w14:textId="77777777">
            <w:pPr>
              <w:pStyle w:val="placeholder"/>
              <w:rPr>
                <w:rFonts w:ascii="Arial" w:hAnsi="Arial" w:cs="Arial"/>
                <w:sz w:val="20"/>
                <w:szCs w:val="20"/>
                <w:lang w:val="es-MX"/>
              </w:rPr>
            </w:pPr>
            <w:r w:rsidRPr="00011212">
              <w:rPr>
                <w:rFonts w:ascii="Arial" w:hAnsi="Arial" w:cs="Arial"/>
                <w:sz w:val="20"/>
                <w:szCs w:val="20"/>
                <w:lang w:val="es-MX"/>
              </w:rPr>
              <w:t>Implementación de barreras sanitarias, control de ingreso y medidas preventivas.</w:t>
            </w:r>
          </w:p>
        </w:tc>
      </w:tr>
    </w:tbl>
    <w:p w:rsidR="00772E31" w:rsidP="00272792" w:rsidRDefault="00772E31" w14:paraId="20FC7956" w14:textId="77777777">
      <w:pPr>
        <w:pStyle w:val="placeholder"/>
        <w:spacing w:before="0" w:beforeAutospacing="0" w:after="0" w:afterAutospacing="0"/>
        <w:rPr>
          <w:rFonts w:ascii="Arial" w:hAnsi="Arial" w:cs="Arial"/>
          <w:sz w:val="20"/>
          <w:szCs w:val="20"/>
          <w:lang w:val="es-MX"/>
        </w:rPr>
      </w:pPr>
    </w:p>
    <w:p w:rsidR="00272792" w:rsidP="00272792" w:rsidRDefault="00272792" w14:paraId="2DACB27C" w14:textId="699F57E9">
      <w:pPr>
        <w:pStyle w:val="placeholder"/>
        <w:spacing w:before="0" w:beforeAutospacing="0" w:after="0" w:afterAutospacing="0"/>
        <w:rPr>
          <w:rFonts w:ascii="Arial" w:hAnsi="Arial" w:cs="Arial"/>
          <w:sz w:val="20"/>
          <w:szCs w:val="20"/>
          <w:lang w:val="es-MX"/>
        </w:rPr>
      </w:pPr>
      <w:r w:rsidRPr="00011212">
        <w:rPr>
          <w:rFonts w:ascii="Arial" w:hAnsi="Arial" w:cs="Arial"/>
          <w:sz w:val="20"/>
          <w:szCs w:val="20"/>
          <w:lang w:val="es-MX"/>
        </w:rPr>
        <w:t>La aplicación articulada de estos referentes permite integrar la prevención sanitaria con las medidas destinadas a proteger la seguridad y la salud de los trabajadores.</w:t>
      </w:r>
    </w:p>
    <w:p w:rsidR="00272792" w:rsidP="00272792" w:rsidRDefault="00272792" w14:paraId="55481A29" w14:textId="77777777">
      <w:pPr>
        <w:pStyle w:val="placeholder"/>
        <w:spacing w:before="0" w:beforeAutospacing="0" w:after="0" w:afterAutospacing="0"/>
        <w:rPr>
          <w:rFonts w:ascii="Arial" w:hAnsi="Arial" w:cs="Arial"/>
          <w:sz w:val="20"/>
          <w:szCs w:val="20"/>
          <w:lang w:val="es-MX"/>
        </w:rPr>
      </w:pPr>
    </w:p>
    <w:p w:rsidRPr="00B15C84" w:rsidR="00190E26" w:rsidP="00190E26" w:rsidRDefault="00190E26" w14:paraId="1ACF1064" w14:textId="77777777">
      <w:pPr>
        <w:pStyle w:val="placeholder"/>
        <w:spacing w:before="0" w:beforeAutospacing="0" w:after="0" w:afterAutospacing="0"/>
        <w:rPr>
          <w:rFonts w:ascii="Arial" w:hAnsi="Arial" w:cs="Arial"/>
          <w:b/>
          <w:bCs/>
          <w:sz w:val="20"/>
          <w:szCs w:val="20"/>
          <w:lang w:val="es-MX"/>
        </w:rPr>
      </w:pPr>
      <w:r w:rsidRPr="00B15C84">
        <w:rPr>
          <w:rFonts w:ascii="Arial" w:hAnsi="Arial" w:cs="Arial"/>
          <w:b/>
          <w:bCs/>
          <w:sz w:val="20"/>
          <w:szCs w:val="20"/>
          <w:lang w:val="es-MX"/>
        </w:rPr>
        <w:lastRenderedPageBreak/>
        <w:t>5. Equipos, herramientas e insumos</w:t>
      </w:r>
    </w:p>
    <w:p w:rsidRPr="00B15C84" w:rsidR="00190E26" w:rsidP="00190E26" w:rsidRDefault="00190E26" w14:paraId="14B48B6C" w14:textId="77777777">
      <w:pPr>
        <w:pStyle w:val="placeholder"/>
        <w:spacing w:before="0" w:beforeAutospacing="0" w:after="0" w:afterAutospacing="0"/>
        <w:rPr>
          <w:rFonts w:ascii="Arial" w:hAnsi="Arial" w:cs="Arial"/>
          <w:b/>
          <w:bCs/>
          <w:sz w:val="20"/>
          <w:szCs w:val="20"/>
          <w:lang w:val="es-MX"/>
        </w:rPr>
      </w:pPr>
    </w:p>
    <w:p w:rsidR="00190E26" w:rsidP="00190E26" w:rsidRDefault="00190E26" w14:paraId="6D555F76" w14:textId="77777777">
      <w:pPr>
        <w:pStyle w:val="placeholder"/>
        <w:spacing w:before="0" w:beforeAutospacing="0" w:after="0" w:afterAutospacing="0"/>
        <w:jc w:val="both"/>
        <w:rPr>
          <w:rFonts w:ascii="Arial" w:hAnsi="Arial" w:cs="Arial"/>
          <w:sz w:val="20"/>
          <w:szCs w:val="20"/>
          <w:lang w:val="es-MX"/>
        </w:rPr>
      </w:pPr>
      <w:r w:rsidRPr="00B15C84">
        <w:rPr>
          <w:rFonts w:ascii="Arial" w:hAnsi="Arial" w:cs="Arial"/>
          <w:sz w:val="20"/>
          <w:szCs w:val="20"/>
          <w:lang w:val="es-MX"/>
        </w:rPr>
        <w:t>Los equipos, herramientas e insumos constituyen elementos esenciales para el funcionamiento eficiente de una empresa avícola y para la implementación del programa de bioseguridad. Su adecuada selección, instalación, operación, mantenimiento y control garantizan el bienestar de las aves, optimizan los procesos productivos y disminuyen el riesgo de transmisión de enfermedades.</w:t>
      </w:r>
    </w:p>
    <w:p w:rsidRPr="00B15C84" w:rsidR="00190E26" w:rsidP="00190E26" w:rsidRDefault="00190E26" w14:paraId="7F3C18AA" w14:textId="77777777">
      <w:pPr>
        <w:pStyle w:val="placeholder"/>
        <w:spacing w:before="0" w:beforeAutospacing="0" w:after="0" w:afterAutospacing="0"/>
        <w:jc w:val="both"/>
        <w:rPr>
          <w:rFonts w:ascii="Arial" w:hAnsi="Arial" w:cs="Arial"/>
          <w:sz w:val="20"/>
          <w:szCs w:val="20"/>
          <w:lang w:val="es-MX"/>
        </w:rPr>
      </w:pPr>
    </w:p>
    <w:p w:rsidR="00190E26" w:rsidP="00190E26" w:rsidRDefault="00190E26" w14:paraId="3F8B3A0D" w14:textId="77777777">
      <w:pPr>
        <w:pStyle w:val="placeholder"/>
        <w:spacing w:before="0" w:beforeAutospacing="0" w:after="0" w:afterAutospacing="0"/>
        <w:jc w:val="both"/>
        <w:rPr>
          <w:rFonts w:ascii="Arial" w:hAnsi="Arial" w:cs="Arial"/>
          <w:sz w:val="20"/>
          <w:szCs w:val="20"/>
          <w:lang w:val="es-MX"/>
        </w:rPr>
      </w:pPr>
      <w:r w:rsidRPr="00B15C84">
        <w:rPr>
          <w:rFonts w:ascii="Arial" w:hAnsi="Arial" w:cs="Arial"/>
          <w:sz w:val="20"/>
          <w:szCs w:val="20"/>
          <w:lang w:val="es-MX"/>
        </w:rPr>
        <w:t>Todo equipo utilizado en la granja debe cumplir especificaciones técnicas, mantenerse en condiciones higiénicas y ser operado por personal capacitado, de acuerdo con las instrucciones del fabricante y los procedimientos establecidos por la empresa.</w:t>
      </w:r>
    </w:p>
    <w:p w:rsidRPr="00B15C84" w:rsidR="00190E26" w:rsidP="00190E26" w:rsidRDefault="00190E26" w14:paraId="5B3EEE25" w14:textId="77777777">
      <w:pPr>
        <w:pStyle w:val="placeholder"/>
        <w:spacing w:before="0" w:beforeAutospacing="0" w:after="0" w:afterAutospacing="0"/>
        <w:jc w:val="both"/>
        <w:rPr>
          <w:rFonts w:ascii="Arial" w:hAnsi="Arial" w:cs="Arial"/>
          <w:sz w:val="20"/>
          <w:szCs w:val="20"/>
          <w:lang w:val="es-MX"/>
        </w:rPr>
      </w:pPr>
    </w:p>
    <w:p w:rsidR="00190E26" w:rsidP="00190E26" w:rsidRDefault="00190E26" w14:paraId="1842F116" w14:textId="77777777">
      <w:pPr>
        <w:pStyle w:val="placeholder"/>
        <w:spacing w:before="0" w:beforeAutospacing="0" w:after="0" w:afterAutospacing="0"/>
        <w:jc w:val="both"/>
        <w:rPr>
          <w:rFonts w:ascii="Arial" w:hAnsi="Arial" w:cs="Arial"/>
          <w:sz w:val="20"/>
          <w:szCs w:val="20"/>
          <w:lang w:val="es-MX"/>
        </w:rPr>
      </w:pPr>
      <w:r w:rsidRPr="00B15C84">
        <w:rPr>
          <w:rFonts w:ascii="Arial" w:hAnsi="Arial" w:cs="Arial"/>
          <w:sz w:val="20"/>
          <w:szCs w:val="20"/>
          <w:lang w:val="es-MX"/>
        </w:rPr>
        <w:t>Los sistemas modernos de producción avícola incorporan equipos automatizados para alimentación, suministro de agua, ventilación, calefacción, iluminación y recolección de huevos. Estos requieren programas permanentes de mantenimiento preventivo y calibración para asegurar su correcto funcionamiento.</w:t>
      </w:r>
    </w:p>
    <w:p w:rsidRPr="00B15C84" w:rsidR="00190E26" w:rsidP="00190E26" w:rsidRDefault="00190E26" w14:paraId="5B27A531" w14:textId="77777777">
      <w:pPr>
        <w:pStyle w:val="placeholder"/>
        <w:spacing w:before="0" w:beforeAutospacing="0" w:after="0" w:afterAutospacing="0"/>
        <w:jc w:val="both"/>
        <w:rPr>
          <w:rFonts w:ascii="Arial" w:hAnsi="Arial" w:cs="Arial"/>
          <w:sz w:val="20"/>
          <w:szCs w:val="20"/>
          <w:lang w:val="es-MX"/>
        </w:rPr>
      </w:pPr>
    </w:p>
    <w:p w:rsidR="00190E26" w:rsidP="00190E26" w:rsidRDefault="00190E26" w14:paraId="1AF93E97" w14:textId="77777777">
      <w:pPr>
        <w:pStyle w:val="placeholder"/>
        <w:spacing w:before="0" w:beforeAutospacing="0" w:after="0" w:afterAutospacing="0"/>
        <w:jc w:val="both"/>
        <w:rPr>
          <w:rFonts w:ascii="Arial" w:hAnsi="Arial" w:cs="Arial"/>
          <w:sz w:val="20"/>
          <w:szCs w:val="20"/>
          <w:lang w:val="es-MX"/>
        </w:rPr>
      </w:pPr>
      <w:r w:rsidRPr="00B15C84">
        <w:rPr>
          <w:rFonts w:ascii="Arial" w:hAnsi="Arial" w:cs="Arial"/>
          <w:sz w:val="20"/>
          <w:szCs w:val="20"/>
          <w:lang w:val="es-MX"/>
        </w:rPr>
        <w:t>De igual manera, los insumos utilizados durante las labores sanitarias, como detergentes, desinfectantes, equipos de aplicación y elementos de protección personal, deben almacenarse y utilizarse conforme a las recomendaciones técnicas y la normatividad vigente.</w:t>
      </w:r>
    </w:p>
    <w:p w:rsidRPr="00B15C84" w:rsidR="00190E26" w:rsidP="00190E26" w:rsidRDefault="00190E26" w14:paraId="66E2EF02" w14:textId="77777777">
      <w:pPr>
        <w:pStyle w:val="placeholder"/>
        <w:spacing w:before="0" w:beforeAutospacing="0" w:after="0" w:afterAutospacing="0"/>
        <w:jc w:val="both"/>
        <w:rPr>
          <w:rFonts w:ascii="Arial" w:hAnsi="Arial" w:cs="Arial"/>
          <w:sz w:val="20"/>
          <w:szCs w:val="20"/>
          <w:lang w:val="es-MX"/>
        </w:rPr>
      </w:pPr>
    </w:p>
    <w:p w:rsidR="00190E26" w:rsidP="00190E26" w:rsidRDefault="00190E26" w14:paraId="2AF81CDC" w14:textId="77777777">
      <w:pPr>
        <w:pStyle w:val="placeholder"/>
        <w:spacing w:before="0" w:beforeAutospacing="0" w:after="0" w:afterAutospacing="0"/>
        <w:rPr>
          <w:rFonts w:ascii="Arial" w:hAnsi="Arial" w:cs="Arial"/>
          <w:b/>
          <w:bCs/>
          <w:sz w:val="20"/>
          <w:szCs w:val="20"/>
          <w:lang w:val="es-MX"/>
        </w:rPr>
      </w:pPr>
      <w:r w:rsidRPr="00B15C84">
        <w:rPr>
          <w:rFonts w:ascii="Arial" w:hAnsi="Arial" w:cs="Arial"/>
          <w:b/>
          <w:bCs/>
          <w:sz w:val="20"/>
          <w:szCs w:val="20"/>
          <w:lang w:val="es-MX"/>
        </w:rPr>
        <w:t>5.1 Equipos y herramientas</w:t>
      </w:r>
    </w:p>
    <w:p w:rsidRPr="00B15C84" w:rsidR="00190E26" w:rsidP="00190E26" w:rsidRDefault="00190E26" w14:paraId="7E85544C" w14:textId="77777777">
      <w:pPr>
        <w:pStyle w:val="placeholder"/>
        <w:spacing w:before="0" w:beforeAutospacing="0" w:after="0" w:afterAutospacing="0"/>
        <w:rPr>
          <w:rFonts w:ascii="Arial" w:hAnsi="Arial" w:cs="Arial"/>
          <w:b/>
          <w:bCs/>
          <w:sz w:val="20"/>
          <w:szCs w:val="20"/>
          <w:lang w:val="es-MX"/>
        </w:rPr>
      </w:pPr>
    </w:p>
    <w:p w:rsidRPr="00B15C84" w:rsidR="00190E26" w:rsidP="002C4875" w:rsidRDefault="00190E26" w14:paraId="7656E54A" w14:textId="524A411E">
      <w:pPr>
        <w:pStyle w:val="placeholder"/>
        <w:spacing w:before="0" w:beforeAutospacing="0" w:after="0" w:afterAutospacing="0"/>
        <w:rPr>
          <w:rFonts w:ascii="Arial" w:hAnsi="Arial" w:cs="Arial"/>
          <w:sz w:val="20"/>
          <w:szCs w:val="20"/>
          <w:lang w:val="es-MX"/>
        </w:rPr>
      </w:pPr>
      <w:r w:rsidRPr="00B15C84">
        <w:rPr>
          <w:rFonts w:ascii="Arial" w:hAnsi="Arial" w:cs="Arial"/>
          <w:sz w:val="20"/>
          <w:szCs w:val="20"/>
          <w:lang w:val="es-MX"/>
        </w:rPr>
        <w:t>Los equipos y herramientas empleados en la producción avícola facilitan el manejo diario de las aves, mejoran la eficiencia de los procesos y contribuyen al cumplimiento de los programas de bioseguridad. Cada uno cumple una función específica y debe utilizarse únicamente para el fin previsto, evitando la contaminación cruzada entre galpones o áreas de producción.</w:t>
      </w:r>
      <w:r>
        <w:rPr>
          <w:rFonts w:ascii="Arial" w:hAnsi="Arial" w:cs="Arial"/>
          <w:sz w:val="20"/>
          <w:szCs w:val="20"/>
          <w:lang w:val="es-MX"/>
        </w:rPr>
        <w:t xml:space="preserve"> </w:t>
      </w:r>
    </w:p>
    <w:p w:rsidR="00190E26" w:rsidP="00190E26" w:rsidRDefault="00190E26" w14:paraId="7EA745D5" w14:textId="77777777">
      <w:pPr>
        <w:pStyle w:val="placeholder"/>
        <w:spacing w:before="0" w:beforeAutospacing="0" w:after="0" w:afterAutospacing="0"/>
        <w:rPr>
          <w:rFonts w:ascii="Arial" w:hAnsi="Arial" w:cs="Arial"/>
          <w:sz w:val="20"/>
          <w:szCs w:val="20"/>
          <w:lang w:val="es-MX"/>
        </w:rPr>
      </w:pPr>
    </w:p>
    <w:p w:rsidR="00190E26" w:rsidP="00190E26" w:rsidRDefault="00190E26" w14:paraId="722F099E" w14:textId="77777777">
      <w:pPr>
        <w:pStyle w:val="placeholder"/>
        <w:spacing w:before="0" w:beforeAutospacing="0" w:after="0" w:afterAutospacing="0"/>
        <w:rPr>
          <w:rFonts w:ascii="Arial" w:hAnsi="Arial" w:cs="Arial"/>
          <w:sz w:val="20"/>
          <w:szCs w:val="20"/>
          <w:lang w:val="es-MX"/>
        </w:rPr>
      </w:pPr>
      <w:r w:rsidRPr="00B15C84">
        <w:rPr>
          <w:rFonts w:ascii="Arial" w:hAnsi="Arial" w:cs="Arial"/>
          <w:sz w:val="20"/>
          <w:szCs w:val="20"/>
          <w:lang w:val="es-MX"/>
        </w:rPr>
        <w:t>Todos los equipos y herramientas deben permanecer limpios, desinfectados, identificados y almacenados en áreas destinadas exclusivamente para este fin.</w:t>
      </w:r>
      <w:r>
        <w:rPr>
          <w:rFonts w:ascii="Arial" w:hAnsi="Arial" w:cs="Arial"/>
          <w:sz w:val="20"/>
          <w:szCs w:val="20"/>
          <w:lang w:val="es-MX"/>
        </w:rPr>
        <w:t xml:space="preserve"> </w:t>
      </w:r>
      <w:r w:rsidRPr="00B15C84">
        <w:rPr>
          <w:rFonts w:ascii="Arial" w:hAnsi="Arial" w:cs="Arial"/>
          <w:sz w:val="20"/>
          <w:szCs w:val="20"/>
          <w:lang w:val="es-MX"/>
        </w:rPr>
        <w:t>A continuación, se relacionan algunos de los equipos de mayor uso en las explotaciones avícolas, junto con su función y frecuencia de revisión</w:t>
      </w:r>
      <w:r>
        <w:rPr>
          <w:rFonts w:ascii="Arial" w:hAnsi="Arial" w:cs="Arial"/>
          <w:sz w:val="20"/>
          <w:szCs w:val="20"/>
          <w:lang w:val="es-MX"/>
        </w:rPr>
        <w:t>:</w:t>
      </w:r>
    </w:p>
    <w:p w:rsidR="00190E26" w:rsidP="00190E26" w:rsidRDefault="00190E26" w14:paraId="1190DB60" w14:textId="77777777">
      <w:pPr>
        <w:pStyle w:val="placeholder"/>
        <w:spacing w:before="0" w:beforeAutospacing="0" w:after="0" w:afterAutospacing="0"/>
        <w:rPr>
          <w:rFonts w:ascii="Arial" w:hAnsi="Arial" w:cs="Arial"/>
          <w:sz w:val="20"/>
          <w:szCs w:val="20"/>
          <w:lang w:val="es-MX"/>
        </w:rPr>
      </w:pPr>
    </w:p>
    <w:p w:rsidR="00C46A60" w:rsidP="00190E26" w:rsidRDefault="00C46A60" w14:paraId="35865BB2" w14:textId="5A4008E7">
      <w:pPr>
        <w:pStyle w:val="placeholder"/>
        <w:spacing w:before="0" w:beforeAutospacing="0" w:after="0" w:afterAutospacing="0"/>
        <w:rPr>
          <w:rFonts w:ascii="Arial" w:hAnsi="Arial" w:cs="Arial"/>
          <w:sz w:val="20"/>
          <w:szCs w:val="20"/>
          <w:lang w:val="es-MX"/>
        </w:rPr>
      </w:pPr>
      <w:r w:rsidRPr="00A16D7A">
        <w:rPr>
          <w:rFonts w:ascii="Arial" w:hAnsi="Arial" w:cs="Arial"/>
          <w:b/>
          <w:bCs/>
          <w:sz w:val="20"/>
          <w:szCs w:val="20"/>
          <w:lang w:val="es-MX"/>
        </w:rPr>
        <w:t xml:space="preserve">Tabla </w:t>
      </w:r>
      <w:r w:rsidRPr="00A16D7A" w:rsidR="00A16D7A">
        <w:rPr>
          <w:rFonts w:ascii="Arial" w:hAnsi="Arial" w:cs="Arial"/>
          <w:b/>
          <w:bCs/>
          <w:sz w:val="20"/>
          <w:szCs w:val="20"/>
          <w:lang w:val="es-MX"/>
        </w:rPr>
        <w:t>5</w:t>
      </w:r>
      <w:r w:rsidRPr="00A16D7A">
        <w:rPr>
          <w:rFonts w:ascii="Arial" w:hAnsi="Arial" w:cs="Arial"/>
          <w:b/>
          <w:bCs/>
          <w:sz w:val="20"/>
          <w:szCs w:val="20"/>
          <w:lang w:val="es-MX"/>
        </w:rPr>
        <w:t xml:space="preserve">. </w:t>
      </w:r>
      <w:r w:rsidRPr="00C46A60">
        <w:rPr>
          <w:rFonts w:ascii="Arial" w:hAnsi="Arial" w:cs="Arial"/>
          <w:sz w:val="20"/>
          <w:szCs w:val="20"/>
        </w:rPr>
        <w:t>Equipos avícolas, funciones y frecuencia de revisión</w:t>
      </w:r>
    </w:p>
    <w:p w:rsidRPr="00B15C84" w:rsidR="00190E26" w:rsidP="00190E26" w:rsidRDefault="00190E26" w14:paraId="7D3CB7C8" w14:textId="77777777">
      <w:pPr>
        <w:pStyle w:val="placeholder"/>
        <w:spacing w:before="0" w:beforeAutospacing="0" w:after="0" w:afterAutospacing="0"/>
        <w:rPr>
          <w:rFonts w:ascii="Arial" w:hAnsi="Arial" w:cs="Arial"/>
          <w:sz w:val="20"/>
          <w:szCs w:val="20"/>
          <w:lang w:val="es-MX"/>
        </w:rPr>
      </w:pPr>
    </w:p>
    <w:tbl>
      <w:tblPr>
        <w:tblStyle w:val="TableGrid"/>
        <w:tblW w:w="0" w:type="auto"/>
        <w:tblLook w:val="04A0" w:firstRow="1" w:lastRow="0" w:firstColumn="1" w:lastColumn="0" w:noHBand="0" w:noVBand="1"/>
      </w:tblPr>
      <w:tblGrid>
        <w:gridCol w:w="2550"/>
        <w:gridCol w:w="3285"/>
        <w:gridCol w:w="2384"/>
      </w:tblGrid>
      <w:tr w:rsidRPr="00B15C84" w:rsidR="00190E26" w:rsidTr="00C46A60" w14:paraId="6C2D77F2" w14:textId="77777777">
        <w:trPr>
          <w:trHeight w:val="347"/>
        </w:trPr>
        <w:tc>
          <w:tcPr>
            <w:tcW w:w="0" w:type="auto"/>
            <w:shd w:val="clear" w:color="auto" w:fill="C6D9F1" w:themeFill="text2" w:themeFillTint="33"/>
            <w:hideMark/>
          </w:tcPr>
          <w:p w:rsidRPr="00B15C84" w:rsidR="00190E26" w:rsidP="00D97AF9" w:rsidRDefault="00190E26" w14:paraId="1D635F8E" w14:textId="77777777">
            <w:pPr>
              <w:pStyle w:val="placeholder"/>
              <w:rPr>
                <w:rFonts w:ascii="Arial" w:hAnsi="Arial" w:cs="Arial"/>
                <w:b/>
                <w:bCs/>
                <w:sz w:val="20"/>
                <w:szCs w:val="20"/>
                <w:lang w:val="es-MX"/>
              </w:rPr>
            </w:pPr>
            <w:r w:rsidRPr="00B15C84">
              <w:rPr>
                <w:rFonts w:ascii="Arial" w:hAnsi="Arial" w:cs="Arial"/>
                <w:b/>
                <w:bCs/>
                <w:sz w:val="20"/>
                <w:szCs w:val="20"/>
                <w:lang w:val="es-MX"/>
              </w:rPr>
              <w:t>Equipo</w:t>
            </w:r>
          </w:p>
        </w:tc>
        <w:tc>
          <w:tcPr>
            <w:tcW w:w="0" w:type="auto"/>
            <w:shd w:val="clear" w:color="auto" w:fill="C6D9F1" w:themeFill="text2" w:themeFillTint="33"/>
            <w:hideMark/>
          </w:tcPr>
          <w:p w:rsidRPr="00B15C84" w:rsidR="00190E26" w:rsidP="00D97AF9" w:rsidRDefault="00190E26" w14:paraId="085593A5" w14:textId="77777777">
            <w:pPr>
              <w:pStyle w:val="placeholder"/>
              <w:rPr>
                <w:rFonts w:ascii="Arial" w:hAnsi="Arial" w:cs="Arial"/>
                <w:b/>
                <w:bCs/>
                <w:sz w:val="20"/>
                <w:szCs w:val="20"/>
                <w:lang w:val="es-MX"/>
              </w:rPr>
            </w:pPr>
            <w:r w:rsidRPr="00B15C84">
              <w:rPr>
                <w:rFonts w:ascii="Arial" w:hAnsi="Arial" w:cs="Arial"/>
                <w:b/>
                <w:bCs/>
                <w:sz w:val="20"/>
                <w:szCs w:val="20"/>
                <w:lang w:val="es-MX"/>
              </w:rPr>
              <w:t>Función</w:t>
            </w:r>
          </w:p>
        </w:tc>
        <w:tc>
          <w:tcPr>
            <w:tcW w:w="0" w:type="auto"/>
            <w:shd w:val="clear" w:color="auto" w:fill="C6D9F1" w:themeFill="text2" w:themeFillTint="33"/>
            <w:hideMark/>
          </w:tcPr>
          <w:p w:rsidRPr="00B15C84" w:rsidR="00190E26" w:rsidP="00D97AF9" w:rsidRDefault="00190E26" w14:paraId="560DD83D" w14:textId="77777777">
            <w:pPr>
              <w:pStyle w:val="placeholder"/>
              <w:rPr>
                <w:rFonts w:ascii="Arial" w:hAnsi="Arial" w:cs="Arial"/>
                <w:b/>
                <w:bCs/>
                <w:sz w:val="20"/>
                <w:szCs w:val="20"/>
                <w:lang w:val="es-MX"/>
              </w:rPr>
            </w:pPr>
            <w:r w:rsidRPr="00B15C84">
              <w:rPr>
                <w:rFonts w:ascii="Arial" w:hAnsi="Arial" w:cs="Arial"/>
                <w:b/>
                <w:bCs/>
                <w:sz w:val="20"/>
                <w:szCs w:val="20"/>
                <w:lang w:val="es-MX"/>
              </w:rPr>
              <w:t>Frecuencia de revisión</w:t>
            </w:r>
          </w:p>
        </w:tc>
      </w:tr>
      <w:tr w:rsidRPr="00B15C84" w:rsidR="00190E26" w:rsidTr="00D97AF9" w14:paraId="2841844B" w14:textId="77777777">
        <w:tc>
          <w:tcPr>
            <w:tcW w:w="0" w:type="auto"/>
            <w:hideMark/>
          </w:tcPr>
          <w:p w:rsidRPr="00B15C84" w:rsidR="00190E26" w:rsidP="00D97AF9" w:rsidRDefault="00190E26" w14:paraId="275F6C50" w14:textId="77777777">
            <w:pPr>
              <w:pStyle w:val="placeholder"/>
              <w:rPr>
                <w:rFonts w:ascii="Arial" w:hAnsi="Arial" w:cs="Arial"/>
                <w:sz w:val="20"/>
                <w:szCs w:val="20"/>
                <w:lang w:val="es-MX"/>
              </w:rPr>
            </w:pPr>
            <w:r w:rsidRPr="00B15C84">
              <w:rPr>
                <w:rFonts w:ascii="Arial" w:hAnsi="Arial" w:cs="Arial"/>
                <w:b/>
                <w:bCs/>
                <w:sz w:val="20"/>
                <w:szCs w:val="20"/>
                <w:lang w:val="es-MX"/>
              </w:rPr>
              <w:t>Comederos automáticos</w:t>
            </w:r>
          </w:p>
        </w:tc>
        <w:tc>
          <w:tcPr>
            <w:tcW w:w="0" w:type="auto"/>
            <w:hideMark/>
          </w:tcPr>
          <w:p w:rsidRPr="00B15C84" w:rsidR="00190E26" w:rsidP="00D97AF9" w:rsidRDefault="00190E26" w14:paraId="12CAF409" w14:textId="77777777">
            <w:pPr>
              <w:pStyle w:val="placeholder"/>
              <w:rPr>
                <w:rFonts w:ascii="Arial" w:hAnsi="Arial" w:cs="Arial"/>
                <w:sz w:val="20"/>
                <w:szCs w:val="20"/>
                <w:lang w:val="es-MX"/>
              </w:rPr>
            </w:pPr>
            <w:r w:rsidRPr="00B15C84">
              <w:rPr>
                <w:rFonts w:ascii="Arial" w:hAnsi="Arial" w:cs="Arial"/>
                <w:sz w:val="20"/>
                <w:szCs w:val="20"/>
                <w:lang w:val="es-MX"/>
              </w:rPr>
              <w:t>Distribución uniforme del alimento.</w:t>
            </w:r>
          </w:p>
        </w:tc>
        <w:tc>
          <w:tcPr>
            <w:tcW w:w="0" w:type="auto"/>
            <w:hideMark/>
          </w:tcPr>
          <w:p w:rsidRPr="00B15C84" w:rsidR="00190E26" w:rsidP="00D97AF9" w:rsidRDefault="00190E26" w14:paraId="0F00AEE0" w14:textId="1B40BB76">
            <w:pPr>
              <w:pStyle w:val="placeholder"/>
              <w:rPr>
                <w:rFonts w:ascii="Arial" w:hAnsi="Arial" w:cs="Arial"/>
                <w:sz w:val="20"/>
                <w:szCs w:val="20"/>
                <w:lang w:val="es-MX"/>
              </w:rPr>
            </w:pPr>
            <w:r w:rsidRPr="00B15C84">
              <w:rPr>
                <w:rFonts w:ascii="Arial" w:hAnsi="Arial" w:cs="Arial"/>
                <w:sz w:val="20"/>
                <w:szCs w:val="20"/>
                <w:lang w:val="es-MX"/>
              </w:rPr>
              <w:t>Diaria</w:t>
            </w:r>
          </w:p>
        </w:tc>
      </w:tr>
      <w:tr w:rsidRPr="00B15C84" w:rsidR="00190E26" w:rsidTr="00D97AF9" w14:paraId="51A4311D" w14:textId="77777777">
        <w:tc>
          <w:tcPr>
            <w:tcW w:w="0" w:type="auto"/>
            <w:hideMark/>
          </w:tcPr>
          <w:p w:rsidRPr="00B15C84" w:rsidR="00190E26" w:rsidP="00D97AF9" w:rsidRDefault="00190E26" w14:paraId="747CFE92" w14:textId="77777777">
            <w:pPr>
              <w:pStyle w:val="placeholder"/>
              <w:rPr>
                <w:rFonts w:ascii="Arial" w:hAnsi="Arial" w:cs="Arial"/>
                <w:sz w:val="20"/>
                <w:szCs w:val="20"/>
                <w:lang w:val="es-MX"/>
              </w:rPr>
            </w:pPr>
            <w:r w:rsidRPr="00B15C84">
              <w:rPr>
                <w:rFonts w:ascii="Arial" w:hAnsi="Arial" w:cs="Arial"/>
                <w:b/>
                <w:bCs/>
                <w:sz w:val="20"/>
                <w:szCs w:val="20"/>
                <w:lang w:val="es-MX"/>
              </w:rPr>
              <w:t>Bebederos tipo niple</w:t>
            </w:r>
          </w:p>
        </w:tc>
        <w:tc>
          <w:tcPr>
            <w:tcW w:w="0" w:type="auto"/>
            <w:hideMark/>
          </w:tcPr>
          <w:p w:rsidRPr="00B15C84" w:rsidR="00190E26" w:rsidP="00D97AF9" w:rsidRDefault="00190E26" w14:paraId="7A3F1242" w14:textId="77777777">
            <w:pPr>
              <w:pStyle w:val="placeholder"/>
              <w:rPr>
                <w:rFonts w:ascii="Arial" w:hAnsi="Arial" w:cs="Arial"/>
                <w:sz w:val="20"/>
                <w:szCs w:val="20"/>
                <w:lang w:val="es-MX"/>
              </w:rPr>
            </w:pPr>
            <w:r w:rsidRPr="00B15C84">
              <w:rPr>
                <w:rFonts w:ascii="Arial" w:hAnsi="Arial" w:cs="Arial"/>
                <w:sz w:val="20"/>
                <w:szCs w:val="20"/>
                <w:lang w:val="es-MX"/>
              </w:rPr>
              <w:t>Suministro de agua potable.</w:t>
            </w:r>
          </w:p>
        </w:tc>
        <w:tc>
          <w:tcPr>
            <w:tcW w:w="0" w:type="auto"/>
            <w:hideMark/>
          </w:tcPr>
          <w:p w:rsidRPr="00B15C84" w:rsidR="00190E26" w:rsidP="00D97AF9" w:rsidRDefault="00190E26" w14:paraId="60AC6B7B" w14:textId="1D64667A">
            <w:pPr>
              <w:pStyle w:val="placeholder"/>
              <w:rPr>
                <w:rFonts w:ascii="Arial" w:hAnsi="Arial" w:cs="Arial"/>
                <w:sz w:val="20"/>
                <w:szCs w:val="20"/>
                <w:lang w:val="es-MX"/>
              </w:rPr>
            </w:pPr>
            <w:r w:rsidRPr="00B15C84">
              <w:rPr>
                <w:rFonts w:ascii="Arial" w:hAnsi="Arial" w:cs="Arial"/>
                <w:sz w:val="20"/>
                <w:szCs w:val="20"/>
                <w:lang w:val="es-MX"/>
              </w:rPr>
              <w:t>Diaria</w:t>
            </w:r>
          </w:p>
        </w:tc>
      </w:tr>
      <w:tr w:rsidRPr="00B15C84" w:rsidR="00190E26" w:rsidTr="00D97AF9" w14:paraId="676B2C53" w14:textId="77777777">
        <w:tc>
          <w:tcPr>
            <w:tcW w:w="0" w:type="auto"/>
            <w:hideMark/>
          </w:tcPr>
          <w:p w:rsidRPr="00B15C84" w:rsidR="00190E26" w:rsidP="00D97AF9" w:rsidRDefault="00190E26" w14:paraId="22FD00CD" w14:textId="77777777">
            <w:pPr>
              <w:pStyle w:val="placeholder"/>
              <w:rPr>
                <w:rFonts w:ascii="Arial" w:hAnsi="Arial" w:cs="Arial"/>
                <w:sz w:val="20"/>
                <w:szCs w:val="20"/>
                <w:lang w:val="es-MX"/>
              </w:rPr>
            </w:pPr>
            <w:r w:rsidRPr="00B15C84">
              <w:rPr>
                <w:rFonts w:ascii="Arial" w:hAnsi="Arial" w:cs="Arial"/>
                <w:b/>
                <w:bCs/>
                <w:sz w:val="20"/>
                <w:szCs w:val="20"/>
                <w:lang w:val="es-MX"/>
              </w:rPr>
              <w:t>Ventiladores</w:t>
            </w:r>
          </w:p>
        </w:tc>
        <w:tc>
          <w:tcPr>
            <w:tcW w:w="0" w:type="auto"/>
            <w:hideMark/>
          </w:tcPr>
          <w:p w:rsidRPr="00B15C84" w:rsidR="00190E26" w:rsidP="00D97AF9" w:rsidRDefault="00190E26" w14:paraId="5F147517" w14:textId="77777777">
            <w:pPr>
              <w:pStyle w:val="placeholder"/>
              <w:rPr>
                <w:rFonts w:ascii="Arial" w:hAnsi="Arial" w:cs="Arial"/>
                <w:sz w:val="20"/>
                <w:szCs w:val="20"/>
                <w:lang w:val="es-MX"/>
              </w:rPr>
            </w:pPr>
            <w:r w:rsidRPr="00B15C84">
              <w:rPr>
                <w:rFonts w:ascii="Arial" w:hAnsi="Arial" w:cs="Arial"/>
                <w:sz w:val="20"/>
                <w:szCs w:val="20"/>
                <w:lang w:val="es-MX"/>
              </w:rPr>
              <w:t>Renovación del aire.</w:t>
            </w:r>
          </w:p>
        </w:tc>
        <w:tc>
          <w:tcPr>
            <w:tcW w:w="0" w:type="auto"/>
            <w:hideMark/>
          </w:tcPr>
          <w:p w:rsidRPr="00B15C84" w:rsidR="00190E26" w:rsidP="00D97AF9" w:rsidRDefault="00190E26" w14:paraId="2EDCCB2C" w14:textId="2FBC0A2C">
            <w:pPr>
              <w:pStyle w:val="placeholder"/>
              <w:rPr>
                <w:rFonts w:ascii="Arial" w:hAnsi="Arial" w:cs="Arial"/>
                <w:sz w:val="20"/>
                <w:szCs w:val="20"/>
                <w:lang w:val="es-MX"/>
              </w:rPr>
            </w:pPr>
            <w:r w:rsidRPr="00B15C84">
              <w:rPr>
                <w:rFonts w:ascii="Arial" w:hAnsi="Arial" w:cs="Arial"/>
                <w:sz w:val="20"/>
                <w:szCs w:val="20"/>
                <w:lang w:val="es-MX"/>
              </w:rPr>
              <w:t>Diaria</w:t>
            </w:r>
          </w:p>
        </w:tc>
      </w:tr>
      <w:tr w:rsidRPr="00B15C84" w:rsidR="00190E26" w:rsidTr="00D97AF9" w14:paraId="6DA995D1" w14:textId="77777777">
        <w:tc>
          <w:tcPr>
            <w:tcW w:w="0" w:type="auto"/>
            <w:hideMark/>
          </w:tcPr>
          <w:p w:rsidRPr="00B15C84" w:rsidR="00190E26" w:rsidP="00D97AF9" w:rsidRDefault="00190E26" w14:paraId="15906816" w14:textId="77777777">
            <w:pPr>
              <w:pStyle w:val="placeholder"/>
              <w:rPr>
                <w:rFonts w:ascii="Arial" w:hAnsi="Arial" w:cs="Arial"/>
                <w:sz w:val="20"/>
                <w:szCs w:val="20"/>
                <w:lang w:val="es-MX"/>
              </w:rPr>
            </w:pPr>
            <w:r w:rsidRPr="00B15C84">
              <w:rPr>
                <w:rFonts w:ascii="Arial" w:hAnsi="Arial" w:cs="Arial"/>
                <w:b/>
                <w:bCs/>
                <w:sz w:val="20"/>
                <w:szCs w:val="20"/>
                <w:lang w:val="es-MX"/>
              </w:rPr>
              <w:t>Extractores</w:t>
            </w:r>
          </w:p>
        </w:tc>
        <w:tc>
          <w:tcPr>
            <w:tcW w:w="0" w:type="auto"/>
            <w:hideMark/>
          </w:tcPr>
          <w:p w:rsidRPr="00B15C84" w:rsidR="00190E26" w:rsidP="00D97AF9" w:rsidRDefault="00190E26" w14:paraId="5FF5D81A" w14:textId="77777777">
            <w:pPr>
              <w:pStyle w:val="placeholder"/>
              <w:rPr>
                <w:rFonts w:ascii="Arial" w:hAnsi="Arial" w:cs="Arial"/>
                <w:sz w:val="20"/>
                <w:szCs w:val="20"/>
                <w:lang w:val="es-MX"/>
              </w:rPr>
            </w:pPr>
            <w:r w:rsidRPr="00B15C84">
              <w:rPr>
                <w:rFonts w:ascii="Arial" w:hAnsi="Arial" w:cs="Arial"/>
                <w:sz w:val="20"/>
                <w:szCs w:val="20"/>
                <w:lang w:val="es-MX"/>
              </w:rPr>
              <w:t>Eliminación de gases y humedad.</w:t>
            </w:r>
          </w:p>
        </w:tc>
        <w:tc>
          <w:tcPr>
            <w:tcW w:w="0" w:type="auto"/>
            <w:hideMark/>
          </w:tcPr>
          <w:p w:rsidRPr="00B15C84" w:rsidR="00190E26" w:rsidP="00D97AF9" w:rsidRDefault="00190E26" w14:paraId="75703B8D" w14:textId="5BDF0822">
            <w:pPr>
              <w:pStyle w:val="placeholder"/>
              <w:rPr>
                <w:rFonts w:ascii="Arial" w:hAnsi="Arial" w:cs="Arial"/>
                <w:sz w:val="20"/>
                <w:szCs w:val="20"/>
                <w:lang w:val="es-MX"/>
              </w:rPr>
            </w:pPr>
            <w:r w:rsidRPr="00B15C84">
              <w:rPr>
                <w:rFonts w:ascii="Arial" w:hAnsi="Arial" w:cs="Arial"/>
                <w:sz w:val="20"/>
                <w:szCs w:val="20"/>
                <w:lang w:val="es-MX"/>
              </w:rPr>
              <w:t>Semanal</w:t>
            </w:r>
          </w:p>
        </w:tc>
      </w:tr>
      <w:tr w:rsidRPr="00B15C84" w:rsidR="00190E26" w:rsidTr="00D97AF9" w14:paraId="2BCE5F59" w14:textId="77777777">
        <w:tc>
          <w:tcPr>
            <w:tcW w:w="0" w:type="auto"/>
            <w:hideMark/>
          </w:tcPr>
          <w:p w:rsidRPr="00B15C84" w:rsidR="00190E26" w:rsidP="00D97AF9" w:rsidRDefault="00190E26" w14:paraId="1DE56E09" w14:textId="77777777">
            <w:pPr>
              <w:pStyle w:val="placeholder"/>
              <w:rPr>
                <w:rFonts w:ascii="Arial" w:hAnsi="Arial" w:cs="Arial"/>
                <w:sz w:val="20"/>
                <w:szCs w:val="20"/>
                <w:lang w:val="es-MX"/>
              </w:rPr>
            </w:pPr>
            <w:r w:rsidRPr="00B15C84">
              <w:rPr>
                <w:rFonts w:ascii="Arial" w:hAnsi="Arial" w:cs="Arial"/>
                <w:b/>
                <w:bCs/>
                <w:sz w:val="20"/>
                <w:szCs w:val="20"/>
                <w:lang w:val="es-MX"/>
              </w:rPr>
              <w:t>Calefactores</w:t>
            </w:r>
          </w:p>
        </w:tc>
        <w:tc>
          <w:tcPr>
            <w:tcW w:w="0" w:type="auto"/>
            <w:hideMark/>
          </w:tcPr>
          <w:p w:rsidRPr="00B15C84" w:rsidR="00190E26" w:rsidP="00D97AF9" w:rsidRDefault="00190E26" w14:paraId="05BB1388" w14:textId="77777777">
            <w:pPr>
              <w:pStyle w:val="placeholder"/>
              <w:rPr>
                <w:rFonts w:ascii="Arial" w:hAnsi="Arial" w:cs="Arial"/>
                <w:sz w:val="20"/>
                <w:szCs w:val="20"/>
                <w:lang w:val="es-MX"/>
              </w:rPr>
            </w:pPr>
            <w:r w:rsidRPr="00B15C84">
              <w:rPr>
                <w:rFonts w:ascii="Arial" w:hAnsi="Arial" w:cs="Arial"/>
                <w:sz w:val="20"/>
                <w:szCs w:val="20"/>
                <w:lang w:val="es-MX"/>
              </w:rPr>
              <w:t>Control de temperatura.</w:t>
            </w:r>
          </w:p>
        </w:tc>
        <w:tc>
          <w:tcPr>
            <w:tcW w:w="0" w:type="auto"/>
            <w:hideMark/>
          </w:tcPr>
          <w:p w:rsidRPr="00B15C84" w:rsidR="00190E26" w:rsidP="00D97AF9" w:rsidRDefault="00190E26" w14:paraId="74E90E16" w14:textId="1647EB80">
            <w:pPr>
              <w:pStyle w:val="placeholder"/>
              <w:rPr>
                <w:rFonts w:ascii="Arial" w:hAnsi="Arial" w:cs="Arial"/>
                <w:sz w:val="20"/>
                <w:szCs w:val="20"/>
                <w:lang w:val="es-MX"/>
              </w:rPr>
            </w:pPr>
            <w:r w:rsidRPr="00B15C84">
              <w:rPr>
                <w:rFonts w:ascii="Arial" w:hAnsi="Arial" w:cs="Arial"/>
                <w:sz w:val="20"/>
                <w:szCs w:val="20"/>
                <w:lang w:val="es-MX"/>
              </w:rPr>
              <w:t>Diaria</w:t>
            </w:r>
          </w:p>
        </w:tc>
      </w:tr>
      <w:tr w:rsidRPr="00B15C84" w:rsidR="00190E26" w:rsidTr="00D97AF9" w14:paraId="0400EFC7" w14:textId="77777777">
        <w:tc>
          <w:tcPr>
            <w:tcW w:w="0" w:type="auto"/>
            <w:hideMark/>
          </w:tcPr>
          <w:p w:rsidRPr="00B15C84" w:rsidR="00190E26" w:rsidP="00D97AF9" w:rsidRDefault="00190E26" w14:paraId="272CAED4" w14:textId="77777777">
            <w:pPr>
              <w:pStyle w:val="placeholder"/>
              <w:rPr>
                <w:rFonts w:ascii="Arial" w:hAnsi="Arial" w:cs="Arial"/>
                <w:sz w:val="20"/>
                <w:szCs w:val="20"/>
                <w:lang w:val="es-MX"/>
              </w:rPr>
            </w:pPr>
            <w:r w:rsidRPr="00B15C84">
              <w:rPr>
                <w:rFonts w:ascii="Arial" w:hAnsi="Arial" w:cs="Arial"/>
                <w:b/>
                <w:bCs/>
                <w:sz w:val="20"/>
                <w:szCs w:val="20"/>
                <w:lang w:val="es-MX"/>
              </w:rPr>
              <w:t>Básculas</w:t>
            </w:r>
          </w:p>
        </w:tc>
        <w:tc>
          <w:tcPr>
            <w:tcW w:w="0" w:type="auto"/>
            <w:hideMark/>
          </w:tcPr>
          <w:p w:rsidRPr="00B15C84" w:rsidR="00190E26" w:rsidP="00D97AF9" w:rsidRDefault="00190E26" w14:paraId="783BB827" w14:textId="77777777">
            <w:pPr>
              <w:pStyle w:val="placeholder"/>
              <w:rPr>
                <w:rFonts w:ascii="Arial" w:hAnsi="Arial" w:cs="Arial"/>
                <w:sz w:val="20"/>
                <w:szCs w:val="20"/>
                <w:lang w:val="es-MX"/>
              </w:rPr>
            </w:pPr>
            <w:r w:rsidRPr="00B15C84">
              <w:rPr>
                <w:rFonts w:ascii="Arial" w:hAnsi="Arial" w:cs="Arial"/>
                <w:sz w:val="20"/>
                <w:szCs w:val="20"/>
                <w:lang w:val="es-MX"/>
              </w:rPr>
              <w:t>Pesaje de aves y alimento.</w:t>
            </w:r>
          </w:p>
        </w:tc>
        <w:tc>
          <w:tcPr>
            <w:tcW w:w="0" w:type="auto"/>
            <w:hideMark/>
          </w:tcPr>
          <w:p w:rsidRPr="00B15C84" w:rsidR="00190E26" w:rsidP="00D97AF9" w:rsidRDefault="00190E26" w14:paraId="2614B8C4" w14:textId="60225D99">
            <w:pPr>
              <w:pStyle w:val="placeholder"/>
              <w:rPr>
                <w:rFonts w:ascii="Arial" w:hAnsi="Arial" w:cs="Arial"/>
                <w:sz w:val="20"/>
                <w:szCs w:val="20"/>
                <w:lang w:val="es-MX"/>
              </w:rPr>
            </w:pPr>
            <w:r w:rsidRPr="00B15C84">
              <w:rPr>
                <w:rFonts w:ascii="Arial" w:hAnsi="Arial" w:cs="Arial"/>
                <w:sz w:val="20"/>
                <w:szCs w:val="20"/>
                <w:lang w:val="es-MX"/>
              </w:rPr>
              <w:t>Según programa</w:t>
            </w:r>
          </w:p>
        </w:tc>
      </w:tr>
      <w:tr w:rsidRPr="00B15C84" w:rsidR="00190E26" w:rsidTr="00D97AF9" w14:paraId="02F91DD9" w14:textId="77777777">
        <w:tc>
          <w:tcPr>
            <w:tcW w:w="0" w:type="auto"/>
            <w:hideMark/>
          </w:tcPr>
          <w:p w:rsidRPr="00B15C84" w:rsidR="00190E26" w:rsidP="00D97AF9" w:rsidRDefault="00190E26" w14:paraId="32FB5E17" w14:textId="77777777">
            <w:pPr>
              <w:pStyle w:val="placeholder"/>
              <w:rPr>
                <w:rFonts w:ascii="Arial" w:hAnsi="Arial" w:cs="Arial"/>
                <w:sz w:val="20"/>
                <w:szCs w:val="20"/>
                <w:lang w:val="es-MX"/>
              </w:rPr>
            </w:pPr>
            <w:r w:rsidRPr="00B15C84">
              <w:rPr>
                <w:rFonts w:ascii="Arial" w:hAnsi="Arial" w:cs="Arial"/>
                <w:b/>
                <w:bCs/>
                <w:sz w:val="20"/>
                <w:szCs w:val="20"/>
                <w:lang w:val="es-MX"/>
              </w:rPr>
              <w:t>Hidrolavadora</w:t>
            </w:r>
          </w:p>
        </w:tc>
        <w:tc>
          <w:tcPr>
            <w:tcW w:w="0" w:type="auto"/>
            <w:hideMark/>
          </w:tcPr>
          <w:p w:rsidRPr="00B15C84" w:rsidR="00190E26" w:rsidP="00D97AF9" w:rsidRDefault="00190E26" w14:paraId="7055660E" w14:textId="77777777">
            <w:pPr>
              <w:pStyle w:val="placeholder"/>
              <w:rPr>
                <w:rFonts w:ascii="Arial" w:hAnsi="Arial" w:cs="Arial"/>
                <w:sz w:val="20"/>
                <w:szCs w:val="20"/>
                <w:lang w:val="es-MX"/>
              </w:rPr>
            </w:pPr>
            <w:r w:rsidRPr="00B15C84">
              <w:rPr>
                <w:rFonts w:ascii="Arial" w:hAnsi="Arial" w:cs="Arial"/>
                <w:sz w:val="20"/>
                <w:szCs w:val="20"/>
                <w:lang w:val="es-MX"/>
              </w:rPr>
              <w:t>Limpieza de instalaciones.</w:t>
            </w:r>
          </w:p>
        </w:tc>
        <w:tc>
          <w:tcPr>
            <w:tcW w:w="0" w:type="auto"/>
            <w:hideMark/>
          </w:tcPr>
          <w:p w:rsidRPr="00B15C84" w:rsidR="00190E26" w:rsidP="00D97AF9" w:rsidRDefault="00190E26" w14:paraId="17390ECA" w14:textId="216D9718">
            <w:pPr>
              <w:pStyle w:val="placeholder"/>
              <w:rPr>
                <w:rFonts w:ascii="Arial" w:hAnsi="Arial" w:cs="Arial"/>
                <w:sz w:val="20"/>
                <w:szCs w:val="20"/>
                <w:lang w:val="es-MX"/>
              </w:rPr>
            </w:pPr>
            <w:r w:rsidRPr="00B15C84">
              <w:rPr>
                <w:rFonts w:ascii="Arial" w:hAnsi="Arial" w:cs="Arial"/>
                <w:sz w:val="20"/>
                <w:szCs w:val="20"/>
                <w:lang w:val="es-MX"/>
              </w:rPr>
              <w:t>Después de cada lote</w:t>
            </w:r>
          </w:p>
        </w:tc>
      </w:tr>
      <w:tr w:rsidRPr="00B15C84" w:rsidR="00190E26" w:rsidTr="00D97AF9" w14:paraId="5D3EAE67" w14:textId="77777777">
        <w:tc>
          <w:tcPr>
            <w:tcW w:w="0" w:type="auto"/>
            <w:hideMark/>
          </w:tcPr>
          <w:p w:rsidRPr="00B15C84" w:rsidR="00190E26" w:rsidP="00D97AF9" w:rsidRDefault="00190E26" w14:paraId="29FAC5BB" w14:textId="77777777">
            <w:pPr>
              <w:pStyle w:val="placeholder"/>
              <w:rPr>
                <w:rFonts w:ascii="Arial" w:hAnsi="Arial" w:cs="Arial"/>
                <w:sz w:val="20"/>
                <w:szCs w:val="20"/>
                <w:lang w:val="es-MX"/>
              </w:rPr>
            </w:pPr>
            <w:r w:rsidRPr="00B15C84">
              <w:rPr>
                <w:rFonts w:ascii="Arial" w:hAnsi="Arial" w:cs="Arial"/>
                <w:b/>
                <w:bCs/>
                <w:sz w:val="20"/>
                <w:szCs w:val="20"/>
                <w:lang w:val="es-MX"/>
              </w:rPr>
              <w:t>Fumigadora</w:t>
            </w:r>
          </w:p>
        </w:tc>
        <w:tc>
          <w:tcPr>
            <w:tcW w:w="0" w:type="auto"/>
            <w:hideMark/>
          </w:tcPr>
          <w:p w:rsidRPr="00B15C84" w:rsidR="00190E26" w:rsidP="00D97AF9" w:rsidRDefault="00190E26" w14:paraId="14805DBF" w14:textId="77777777">
            <w:pPr>
              <w:pStyle w:val="placeholder"/>
              <w:rPr>
                <w:rFonts w:ascii="Arial" w:hAnsi="Arial" w:cs="Arial"/>
                <w:sz w:val="20"/>
                <w:szCs w:val="20"/>
                <w:lang w:val="es-MX"/>
              </w:rPr>
            </w:pPr>
            <w:r w:rsidRPr="00B15C84">
              <w:rPr>
                <w:rFonts w:ascii="Arial" w:hAnsi="Arial" w:cs="Arial"/>
                <w:sz w:val="20"/>
                <w:szCs w:val="20"/>
                <w:lang w:val="es-MX"/>
              </w:rPr>
              <w:t>Aplicación de desinfectantes.</w:t>
            </w:r>
          </w:p>
        </w:tc>
        <w:tc>
          <w:tcPr>
            <w:tcW w:w="0" w:type="auto"/>
            <w:hideMark/>
          </w:tcPr>
          <w:p w:rsidRPr="00B15C84" w:rsidR="00190E26" w:rsidP="00D97AF9" w:rsidRDefault="00190E26" w14:paraId="1B992575" w14:textId="044A2566">
            <w:pPr>
              <w:pStyle w:val="placeholder"/>
              <w:rPr>
                <w:rFonts w:ascii="Arial" w:hAnsi="Arial" w:cs="Arial"/>
                <w:sz w:val="20"/>
                <w:szCs w:val="20"/>
                <w:lang w:val="es-MX"/>
              </w:rPr>
            </w:pPr>
            <w:r w:rsidRPr="00B15C84">
              <w:rPr>
                <w:rFonts w:ascii="Arial" w:hAnsi="Arial" w:cs="Arial"/>
                <w:sz w:val="20"/>
                <w:szCs w:val="20"/>
                <w:lang w:val="es-MX"/>
              </w:rPr>
              <w:t>Según programa</w:t>
            </w:r>
          </w:p>
        </w:tc>
      </w:tr>
      <w:tr w:rsidRPr="00B15C84" w:rsidR="00190E26" w:rsidTr="00D97AF9" w14:paraId="1AE880B4" w14:textId="77777777">
        <w:tc>
          <w:tcPr>
            <w:tcW w:w="0" w:type="auto"/>
            <w:hideMark/>
          </w:tcPr>
          <w:p w:rsidRPr="00B15C84" w:rsidR="00190E26" w:rsidP="00D97AF9" w:rsidRDefault="00190E26" w14:paraId="48B58866" w14:textId="77777777">
            <w:pPr>
              <w:pStyle w:val="placeholder"/>
              <w:rPr>
                <w:rFonts w:ascii="Arial" w:hAnsi="Arial" w:cs="Arial"/>
                <w:sz w:val="20"/>
                <w:szCs w:val="20"/>
                <w:lang w:val="es-MX"/>
              </w:rPr>
            </w:pPr>
            <w:r w:rsidRPr="00B15C84">
              <w:rPr>
                <w:rFonts w:ascii="Arial" w:hAnsi="Arial" w:cs="Arial"/>
                <w:b/>
                <w:bCs/>
                <w:sz w:val="20"/>
                <w:szCs w:val="20"/>
                <w:lang w:val="es-MX"/>
              </w:rPr>
              <w:t>Generador eléctrico</w:t>
            </w:r>
          </w:p>
        </w:tc>
        <w:tc>
          <w:tcPr>
            <w:tcW w:w="0" w:type="auto"/>
            <w:hideMark/>
          </w:tcPr>
          <w:p w:rsidRPr="00B15C84" w:rsidR="00190E26" w:rsidP="00D97AF9" w:rsidRDefault="00190E26" w14:paraId="773E88DE" w14:textId="77777777">
            <w:pPr>
              <w:pStyle w:val="placeholder"/>
              <w:rPr>
                <w:rFonts w:ascii="Arial" w:hAnsi="Arial" w:cs="Arial"/>
                <w:sz w:val="20"/>
                <w:szCs w:val="20"/>
                <w:lang w:val="es-MX"/>
              </w:rPr>
            </w:pPr>
            <w:r w:rsidRPr="00B15C84">
              <w:rPr>
                <w:rFonts w:ascii="Arial" w:hAnsi="Arial" w:cs="Arial"/>
                <w:sz w:val="20"/>
                <w:szCs w:val="20"/>
                <w:lang w:val="es-MX"/>
              </w:rPr>
              <w:t>Respaldo energético.</w:t>
            </w:r>
          </w:p>
        </w:tc>
        <w:tc>
          <w:tcPr>
            <w:tcW w:w="0" w:type="auto"/>
            <w:hideMark/>
          </w:tcPr>
          <w:p w:rsidRPr="00B15C84" w:rsidR="00190E26" w:rsidP="00D97AF9" w:rsidRDefault="00190E26" w14:paraId="3515A85B" w14:textId="2B897DF1">
            <w:pPr>
              <w:pStyle w:val="placeholder"/>
              <w:rPr>
                <w:rFonts w:ascii="Arial" w:hAnsi="Arial" w:cs="Arial"/>
                <w:sz w:val="20"/>
                <w:szCs w:val="20"/>
                <w:lang w:val="es-MX"/>
              </w:rPr>
            </w:pPr>
            <w:r w:rsidRPr="00B15C84">
              <w:rPr>
                <w:rFonts w:ascii="Arial" w:hAnsi="Arial" w:cs="Arial"/>
                <w:sz w:val="20"/>
                <w:szCs w:val="20"/>
                <w:lang w:val="es-MX"/>
              </w:rPr>
              <w:t>Mensual</w:t>
            </w:r>
          </w:p>
        </w:tc>
      </w:tr>
    </w:tbl>
    <w:p w:rsidR="00190E26" w:rsidP="00190E26" w:rsidRDefault="00190E26" w14:paraId="649E4478" w14:textId="77777777">
      <w:pPr>
        <w:pStyle w:val="placeholder"/>
        <w:spacing w:before="0" w:beforeAutospacing="0" w:after="0" w:afterAutospacing="0"/>
        <w:rPr>
          <w:rFonts w:ascii="Arial" w:hAnsi="Arial" w:cs="Arial"/>
          <w:sz w:val="20"/>
          <w:szCs w:val="20"/>
          <w:lang w:val="es-MX"/>
        </w:rPr>
      </w:pPr>
    </w:p>
    <w:p w:rsidR="00190E26" w:rsidP="00190E26" w:rsidRDefault="00190E26" w14:paraId="26B58996" w14:textId="517C00EB">
      <w:pPr>
        <w:pStyle w:val="placeholder"/>
        <w:spacing w:before="0" w:beforeAutospacing="0" w:after="0" w:afterAutospacing="0"/>
        <w:rPr>
          <w:rFonts w:ascii="Arial" w:hAnsi="Arial" w:cs="Arial"/>
          <w:sz w:val="20"/>
          <w:szCs w:val="20"/>
          <w:lang w:val="es-MX"/>
        </w:rPr>
      </w:pPr>
      <w:r w:rsidRPr="00B15C84">
        <w:rPr>
          <w:rFonts w:ascii="Arial" w:hAnsi="Arial" w:cs="Arial"/>
          <w:sz w:val="20"/>
          <w:szCs w:val="20"/>
          <w:lang w:val="es-MX"/>
        </w:rPr>
        <w:t>La revisión periódica de estos equipos permite identificar fallas oportunamente y reducir interrupciones que puedan afectar las condiciones productivas o sanitarias.</w:t>
      </w:r>
      <w:r>
        <w:rPr>
          <w:rFonts w:ascii="Arial" w:hAnsi="Arial" w:cs="Arial"/>
          <w:sz w:val="20"/>
          <w:szCs w:val="20"/>
          <w:lang w:val="es-MX"/>
        </w:rPr>
        <w:t xml:space="preserve"> </w:t>
      </w:r>
      <w:r w:rsidRPr="00B15C84">
        <w:rPr>
          <w:rFonts w:ascii="Arial" w:hAnsi="Arial" w:cs="Arial"/>
          <w:sz w:val="20"/>
          <w:szCs w:val="20"/>
          <w:lang w:val="es-MX"/>
        </w:rPr>
        <w:t>También es necesario establecer un control sobre las herramientas de uso frecuente. A continuación, se relacionan algunas de ellas con su función principal</w:t>
      </w:r>
      <w:r w:rsidR="00955F48">
        <w:rPr>
          <w:rFonts w:ascii="Arial" w:hAnsi="Arial" w:cs="Arial"/>
          <w:sz w:val="20"/>
          <w:szCs w:val="20"/>
          <w:lang w:val="es-MX"/>
        </w:rPr>
        <w:t>:</w:t>
      </w:r>
    </w:p>
    <w:p w:rsidR="00955F48" w:rsidP="00190E26" w:rsidRDefault="00955F48" w14:paraId="26448115" w14:textId="77777777">
      <w:pPr>
        <w:pStyle w:val="placeholder"/>
        <w:spacing w:before="0" w:beforeAutospacing="0" w:after="0" w:afterAutospacing="0"/>
        <w:rPr>
          <w:rFonts w:ascii="Arial" w:hAnsi="Arial" w:cs="Arial"/>
          <w:sz w:val="20"/>
          <w:szCs w:val="20"/>
          <w:lang w:val="es-MX"/>
        </w:rPr>
      </w:pPr>
    </w:p>
    <w:p w:rsidRPr="00955F48" w:rsidR="00955F48" w:rsidRDefault="00955F48" w14:paraId="4DEBF399" w14:textId="77777777">
      <w:pPr>
        <w:pStyle w:val="placeholder"/>
        <w:numPr>
          <w:ilvl w:val="0"/>
          <w:numId w:val="15"/>
        </w:numPr>
        <w:spacing w:before="0" w:beforeAutospacing="0" w:after="0" w:afterAutospacing="0"/>
        <w:rPr>
          <w:rFonts w:ascii="Arial" w:hAnsi="Arial" w:cs="Arial"/>
          <w:sz w:val="20"/>
          <w:szCs w:val="20"/>
          <w:lang w:val="es-MX"/>
        </w:rPr>
      </w:pPr>
      <w:r w:rsidRPr="00955F48">
        <w:rPr>
          <w:rFonts w:ascii="Arial" w:hAnsi="Arial" w:cs="Arial"/>
          <w:b/>
          <w:bCs/>
          <w:sz w:val="20"/>
          <w:szCs w:val="20"/>
          <w:lang w:val="es-MX"/>
        </w:rPr>
        <w:t>Escoba:</w:t>
      </w:r>
      <w:r w:rsidRPr="00955F48">
        <w:rPr>
          <w:rFonts w:ascii="Arial" w:hAnsi="Arial" w:cs="Arial"/>
          <w:sz w:val="20"/>
          <w:szCs w:val="20"/>
          <w:lang w:val="es-MX"/>
        </w:rPr>
        <w:t xml:space="preserve"> barrido de instalaciones.</w:t>
      </w:r>
    </w:p>
    <w:p w:rsidRPr="00955F48" w:rsidR="00955F48" w:rsidRDefault="00955F48" w14:paraId="6FED22E0" w14:textId="77777777">
      <w:pPr>
        <w:pStyle w:val="placeholder"/>
        <w:numPr>
          <w:ilvl w:val="0"/>
          <w:numId w:val="15"/>
        </w:numPr>
        <w:spacing w:before="0" w:beforeAutospacing="0" w:after="0" w:afterAutospacing="0"/>
        <w:rPr>
          <w:rFonts w:ascii="Arial" w:hAnsi="Arial" w:cs="Arial"/>
          <w:sz w:val="20"/>
          <w:szCs w:val="20"/>
          <w:lang w:val="es-MX"/>
        </w:rPr>
      </w:pPr>
      <w:r w:rsidRPr="00955F48">
        <w:rPr>
          <w:rFonts w:ascii="Arial" w:hAnsi="Arial" w:cs="Arial"/>
          <w:b/>
          <w:bCs/>
          <w:sz w:val="20"/>
          <w:szCs w:val="20"/>
          <w:lang w:val="es-MX"/>
        </w:rPr>
        <w:t>Cepillo:</w:t>
      </w:r>
      <w:r w:rsidRPr="00955F48">
        <w:rPr>
          <w:rFonts w:ascii="Arial" w:hAnsi="Arial" w:cs="Arial"/>
          <w:sz w:val="20"/>
          <w:szCs w:val="20"/>
          <w:lang w:val="es-MX"/>
        </w:rPr>
        <w:t xml:space="preserve"> limpieza de equipos.</w:t>
      </w:r>
    </w:p>
    <w:p w:rsidRPr="00955F48" w:rsidR="00955F48" w:rsidRDefault="00955F48" w14:paraId="775FD399" w14:textId="77777777">
      <w:pPr>
        <w:pStyle w:val="placeholder"/>
        <w:numPr>
          <w:ilvl w:val="0"/>
          <w:numId w:val="15"/>
        </w:numPr>
        <w:spacing w:before="0" w:beforeAutospacing="0" w:after="0" w:afterAutospacing="0"/>
        <w:rPr>
          <w:rFonts w:ascii="Arial" w:hAnsi="Arial" w:cs="Arial"/>
          <w:sz w:val="20"/>
          <w:szCs w:val="20"/>
          <w:lang w:val="es-MX"/>
        </w:rPr>
      </w:pPr>
      <w:r w:rsidRPr="00955F48">
        <w:rPr>
          <w:rFonts w:ascii="Arial" w:hAnsi="Arial" w:cs="Arial"/>
          <w:b/>
          <w:bCs/>
          <w:sz w:val="20"/>
          <w:szCs w:val="20"/>
          <w:lang w:val="es-MX"/>
        </w:rPr>
        <w:t>Pala:</w:t>
      </w:r>
      <w:r w:rsidRPr="00955F48">
        <w:rPr>
          <w:rFonts w:ascii="Arial" w:hAnsi="Arial" w:cs="Arial"/>
          <w:sz w:val="20"/>
          <w:szCs w:val="20"/>
          <w:lang w:val="es-MX"/>
        </w:rPr>
        <w:t xml:space="preserve"> recolección de residuos.</w:t>
      </w:r>
    </w:p>
    <w:p w:rsidRPr="00955F48" w:rsidR="00955F48" w:rsidRDefault="00955F48" w14:paraId="324587E6" w14:textId="77777777">
      <w:pPr>
        <w:pStyle w:val="placeholder"/>
        <w:numPr>
          <w:ilvl w:val="0"/>
          <w:numId w:val="15"/>
        </w:numPr>
        <w:spacing w:before="0" w:beforeAutospacing="0" w:after="0" w:afterAutospacing="0"/>
        <w:rPr>
          <w:rFonts w:ascii="Arial" w:hAnsi="Arial" w:cs="Arial"/>
          <w:sz w:val="20"/>
          <w:szCs w:val="20"/>
          <w:lang w:val="es-MX"/>
        </w:rPr>
      </w:pPr>
      <w:r w:rsidRPr="00955F48">
        <w:rPr>
          <w:rFonts w:ascii="Arial" w:hAnsi="Arial" w:cs="Arial"/>
          <w:b/>
          <w:bCs/>
          <w:sz w:val="20"/>
          <w:szCs w:val="20"/>
          <w:lang w:val="es-MX"/>
        </w:rPr>
        <w:t>Carretilla:</w:t>
      </w:r>
      <w:r w:rsidRPr="00955F48">
        <w:rPr>
          <w:rFonts w:ascii="Arial" w:hAnsi="Arial" w:cs="Arial"/>
          <w:sz w:val="20"/>
          <w:szCs w:val="20"/>
          <w:lang w:val="es-MX"/>
        </w:rPr>
        <w:t xml:space="preserve"> transporte de materiales.</w:t>
      </w:r>
    </w:p>
    <w:p w:rsidRPr="00955F48" w:rsidR="00955F48" w:rsidRDefault="00955F48" w14:paraId="307B4B03" w14:textId="77777777">
      <w:pPr>
        <w:pStyle w:val="placeholder"/>
        <w:numPr>
          <w:ilvl w:val="0"/>
          <w:numId w:val="15"/>
        </w:numPr>
        <w:spacing w:before="0" w:beforeAutospacing="0" w:after="0" w:afterAutospacing="0"/>
        <w:rPr>
          <w:rFonts w:ascii="Arial" w:hAnsi="Arial" w:cs="Arial"/>
          <w:sz w:val="20"/>
          <w:szCs w:val="20"/>
          <w:lang w:val="es-MX"/>
        </w:rPr>
      </w:pPr>
      <w:r w:rsidRPr="00955F48">
        <w:rPr>
          <w:rFonts w:ascii="Arial" w:hAnsi="Arial" w:cs="Arial"/>
          <w:b/>
          <w:bCs/>
          <w:sz w:val="20"/>
          <w:szCs w:val="20"/>
          <w:lang w:val="es-MX"/>
        </w:rPr>
        <w:t>Balde graduado:</w:t>
      </w:r>
      <w:r w:rsidRPr="00955F48">
        <w:rPr>
          <w:rFonts w:ascii="Arial" w:hAnsi="Arial" w:cs="Arial"/>
          <w:sz w:val="20"/>
          <w:szCs w:val="20"/>
          <w:lang w:val="es-MX"/>
        </w:rPr>
        <w:t xml:space="preserve"> preparación de soluciones.</w:t>
      </w:r>
    </w:p>
    <w:p w:rsidRPr="00955F48" w:rsidR="00955F48" w:rsidRDefault="00955F48" w14:paraId="04F97E5F" w14:textId="77777777">
      <w:pPr>
        <w:pStyle w:val="placeholder"/>
        <w:numPr>
          <w:ilvl w:val="0"/>
          <w:numId w:val="15"/>
        </w:numPr>
        <w:spacing w:before="0" w:beforeAutospacing="0" w:after="0" w:afterAutospacing="0"/>
        <w:rPr>
          <w:rFonts w:ascii="Arial" w:hAnsi="Arial" w:cs="Arial"/>
          <w:sz w:val="20"/>
          <w:szCs w:val="20"/>
          <w:lang w:val="es-MX"/>
        </w:rPr>
      </w:pPr>
      <w:r w:rsidRPr="00955F48">
        <w:rPr>
          <w:rFonts w:ascii="Arial" w:hAnsi="Arial" w:cs="Arial"/>
          <w:b/>
          <w:bCs/>
          <w:sz w:val="20"/>
          <w:szCs w:val="20"/>
          <w:lang w:val="es-MX"/>
        </w:rPr>
        <w:t>Manguera:</w:t>
      </w:r>
      <w:r w:rsidRPr="00955F48">
        <w:rPr>
          <w:rFonts w:ascii="Arial" w:hAnsi="Arial" w:cs="Arial"/>
          <w:sz w:val="20"/>
          <w:szCs w:val="20"/>
          <w:lang w:val="es-MX"/>
        </w:rPr>
        <w:t xml:space="preserve"> lavado de superficies.</w:t>
      </w:r>
    </w:p>
    <w:p w:rsidRPr="00955F48" w:rsidR="00955F48" w:rsidRDefault="00955F48" w14:paraId="7271B28A" w14:textId="77777777">
      <w:pPr>
        <w:pStyle w:val="placeholder"/>
        <w:numPr>
          <w:ilvl w:val="0"/>
          <w:numId w:val="15"/>
        </w:numPr>
        <w:spacing w:before="0" w:beforeAutospacing="0" w:after="0" w:afterAutospacing="0"/>
        <w:rPr>
          <w:rFonts w:ascii="Arial" w:hAnsi="Arial" w:cs="Arial"/>
          <w:sz w:val="20"/>
          <w:szCs w:val="20"/>
          <w:lang w:val="es-MX"/>
        </w:rPr>
      </w:pPr>
      <w:r w:rsidRPr="00955F48">
        <w:rPr>
          <w:rFonts w:ascii="Arial" w:hAnsi="Arial" w:cs="Arial"/>
          <w:b/>
          <w:bCs/>
          <w:sz w:val="20"/>
          <w:szCs w:val="20"/>
          <w:lang w:val="es-MX"/>
        </w:rPr>
        <w:t>Rastrillo:</w:t>
      </w:r>
      <w:r w:rsidRPr="00955F48">
        <w:rPr>
          <w:rFonts w:ascii="Arial" w:hAnsi="Arial" w:cs="Arial"/>
          <w:sz w:val="20"/>
          <w:szCs w:val="20"/>
          <w:lang w:val="es-MX"/>
        </w:rPr>
        <w:t xml:space="preserve"> manejo de cama.</w:t>
      </w:r>
    </w:p>
    <w:p w:rsidRPr="00955F48" w:rsidR="00955F48" w:rsidRDefault="00955F48" w14:paraId="0EDB4289" w14:textId="77777777">
      <w:pPr>
        <w:pStyle w:val="placeholder"/>
        <w:numPr>
          <w:ilvl w:val="0"/>
          <w:numId w:val="15"/>
        </w:numPr>
        <w:spacing w:before="0" w:beforeAutospacing="0" w:after="0" w:afterAutospacing="0"/>
        <w:rPr>
          <w:sz w:val="20"/>
          <w:szCs w:val="20"/>
          <w:lang w:val="es-MX"/>
        </w:rPr>
      </w:pPr>
      <w:r w:rsidRPr="00955F48">
        <w:rPr>
          <w:rFonts w:ascii="Arial" w:hAnsi="Arial" w:cs="Arial"/>
          <w:b/>
          <w:bCs/>
          <w:sz w:val="20"/>
          <w:szCs w:val="20"/>
          <w:lang w:val="es-MX"/>
        </w:rPr>
        <w:t>Recipientes graduados:</w:t>
      </w:r>
      <w:r w:rsidRPr="00955F48">
        <w:rPr>
          <w:rFonts w:ascii="Arial" w:hAnsi="Arial" w:cs="Arial"/>
          <w:sz w:val="20"/>
          <w:szCs w:val="20"/>
          <w:lang w:val="es-MX"/>
        </w:rPr>
        <w:t xml:space="preserve"> dosificación de productos.</w:t>
      </w:r>
    </w:p>
    <w:p w:rsidR="00955F48" w:rsidP="00190E26" w:rsidRDefault="00955F48" w14:paraId="2A3122E9" w14:textId="77777777">
      <w:pPr>
        <w:pStyle w:val="placeholder"/>
        <w:spacing w:before="0" w:beforeAutospacing="0" w:after="0" w:afterAutospacing="0"/>
        <w:rPr>
          <w:rFonts w:ascii="Arial" w:hAnsi="Arial" w:cs="Arial"/>
          <w:sz w:val="20"/>
          <w:szCs w:val="20"/>
          <w:lang w:val="es-MX"/>
        </w:rPr>
      </w:pPr>
    </w:p>
    <w:p w:rsidRPr="00B15C84" w:rsidR="00190E26" w:rsidP="00190E26" w:rsidRDefault="00190E26" w14:paraId="1D6BF8BD" w14:textId="77777777">
      <w:pPr>
        <w:pStyle w:val="placeholder"/>
        <w:spacing w:before="0" w:beforeAutospacing="0" w:after="0" w:afterAutospacing="0"/>
        <w:rPr>
          <w:rFonts w:ascii="Arial" w:hAnsi="Arial" w:cs="Arial"/>
          <w:sz w:val="20"/>
          <w:szCs w:val="20"/>
          <w:lang w:val="es-MX"/>
        </w:rPr>
      </w:pPr>
    </w:p>
    <w:p w:rsidR="00190E26" w:rsidP="00190E26" w:rsidRDefault="00190E26" w14:paraId="195A789E" w14:textId="77777777">
      <w:pPr>
        <w:pStyle w:val="placeholder"/>
        <w:spacing w:before="0" w:beforeAutospacing="0" w:after="0" w:afterAutospacing="0"/>
        <w:rPr>
          <w:rFonts w:ascii="Arial" w:hAnsi="Arial" w:cs="Arial"/>
          <w:sz w:val="20"/>
          <w:szCs w:val="20"/>
          <w:lang w:val="es-MX"/>
        </w:rPr>
      </w:pPr>
    </w:p>
    <w:p w:rsidR="00190E26" w:rsidP="00190E26" w:rsidRDefault="00190E26" w14:paraId="3ED20A1C" w14:textId="77777777">
      <w:pPr>
        <w:pStyle w:val="placeholder"/>
        <w:spacing w:before="0" w:beforeAutospacing="0" w:after="0" w:afterAutospacing="0"/>
        <w:rPr>
          <w:rFonts w:ascii="Arial" w:hAnsi="Arial" w:cs="Arial"/>
          <w:sz w:val="20"/>
          <w:szCs w:val="20"/>
          <w:lang w:val="es-MX"/>
        </w:rPr>
      </w:pPr>
      <w:r w:rsidRPr="00B15C84">
        <w:rPr>
          <w:rFonts w:ascii="Arial" w:hAnsi="Arial" w:cs="Arial"/>
          <w:sz w:val="20"/>
          <w:szCs w:val="20"/>
          <w:lang w:val="es-MX"/>
        </w:rPr>
        <w:t>La asignación adecuada de cada herramienta y su correcta higienización contribuyen a evitar su uso inadecuado y la contaminación cruzada entre áreas.</w:t>
      </w:r>
    </w:p>
    <w:p w:rsidRPr="00B15C84" w:rsidR="00190E26" w:rsidP="00190E26" w:rsidRDefault="00190E26" w14:paraId="1ADA9D4E" w14:textId="77777777">
      <w:pPr>
        <w:pStyle w:val="placeholder"/>
        <w:spacing w:before="0" w:beforeAutospacing="0" w:after="0" w:afterAutospacing="0"/>
        <w:rPr>
          <w:rFonts w:ascii="Arial" w:hAnsi="Arial" w:cs="Arial"/>
          <w:sz w:val="20"/>
          <w:szCs w:val="20"/>
          <w:lang w:val="es-MX"/>
        </w:rPr>
      </w:pPr>
    </w:p>
    <w:p w:rsidR="00955F48" w:rsidP="00190E26" w:rsidRDefault="00190E26" w14:paraId="78E7B7E5" w14:textId="6C86D78E">
      <w:pPr>
        <w:pStyle w:val="placeholder"/>
        <w:spacing w:before="0" w:beforeAutospacing="0" w:after="0" w:afterAutospacing="0"/>
        <w:rPr>
          <w:rFonts w:ascii="Arial" w:hAnsi="Arial" w:cs="Arial"/>
          <w:b/>
          <w:bCs/>
          <w:sz w:val="20"/>
          <w:szCs w:val="20"/>
          <w:lang w:val="es-MX"/>
        </w:rPr>
      </w:pPr>
      <w:r w:rsidRPr="00B15C84">
        <w:rPr>
          <w:rFonts w:ascii="Arial" w:hAnsi="Arial" w:cs="Arial"/>
          <w:b/>
          <w:bCs/>
          <w:sz w:val="20"/>
          <w:szCs w:val="20"/>
          <w:lang w:val="es-MX"/>
        </w:rPr>
        <w:t>5.2 Fichas técnicas</w:t>
      </w:r>
    </w:p>
    <w:p w:rsidRPr="00B15C84" w:rsidR="00955F48" w:rsidP="00190E26" w:rsidRDefault="00955F48" w14:paraId="37E83AF6" w14:textId="77777777">
      <w:pPr>
        <w:pStyle w:val="placeholder"/>
        <w:spacing w:before="0" w:beforeAutospacing="0" w:after="0" w:afterAutospacing="0"/>
        <w:rPr>
          <w:rFonts w:ascii="Arial" w:hAnsi="Arial" w:cs="Arial"/>
          <w:b/>
          <w:bCs/>
          <w:sz w:val="20"/>
          <w:szCs w:val="20"/>
          <w:lang w:val="es-MX"/>
        </w:rPr>
      </w:pPr>
    </w:p>
    <w:p w:rsidR="00190E26" w:rsidP="00190E26" w:rsidRDefault="00190E26" w14:paraId="31E6269D" w14:textId="77777777">
      <w:pPr>
        <w:pStyle w:val="placeholder"/>
        <w:spacing w:before="0" w:beforeAutospacing="0" w:after="0" w:afterAutospacing="0"/>
        <w:rPr>
          <w:rFonts w:ascii="Arial" w:hAnsi="Arial" w:cs="Arial"/>
          <w:sz w:val="20"/>
          <w:szCs w:val="20"/>
          <w:lang w:val="es-MX"/>
        </w:rPr>
      </w:pPr>
      <w:r w:rsidRPr="00B15C84">
        <w:rPr>
          <w:rFonts w:ascii="Arial" w:hAnsi="Arial" w:cs="Arial"/>
          <w:sz w:val="20"/>
          <w:szCs w:val="20"/>
          <w:lang w:val="es-MX"/>
        </w:rPr>
        <w:t xml:space="preserve">Las </w:t>
      </w:r>
      <w:r w:rsidRPr="00B15C84">
        <w:rPr>
          <w:rFonts w:ascii="Arial" w:hAnsi="Arial" w:cs="Arial"/>
          <w:b/>
          <w:bCs/>
          <w:sz w:val="20"/>
          <w:szCs w:val="20"/>
          <w:lang w:val="es-MX"/>
        </w:rPr>
        <w:t>fichas técnicas</w:t>
      </w:r>
      <w:r w:rsidRPr="00B15C84">
        <w:rPr>
          <w:rFonts w:ascii="Arial" w:hAnsi="Arial" w:cs="Arial"/>
          <w:sz w:val="20"/>
          <w:szCs w:val="20"/>
          <w:lang w:val="es-MX"/>
        </w:rPr>
        <w:t xml:space="preserve"> son documentos elaborados por el fabricante que contienen información detallada sobre las características, especificaciones y condiciones de operación de los equipos, herramientas e insumos utilizados en la empresa avícola. Constituyen una fuente de consulta obligatoria para garantizar el uso seguro y eficiente de cada elemento.</w:t>
      </w:r>
      <w:r>
        <w:rPr>
          <w:rFonts w:ascii="Arial" w:hAnsi="Arial" w:cs="Arial"/>
          <w:sz w:val="20"/>
          <w:szCs w:val="20"/>
          <w:lang w:val="es-MX"/>
        </w:rPr>
        <w:t xml:space="preserve"> </w:t>
      </w:r>
      <w:r w:rsidRPr="00B15C84">
        <w:rPr>
          <w:rFonts w:ascii="Arial" w:hAnsi="Arial" w:cs="Arial"/>
          <w:sz w:val="20"/>
          <w:szCs w:val="20"/>
          <w:lang w:val="es-MX"/>
        </w:rPr>
        <w:t>Las fichas técnicas incluyen información relacionada con:</w:t>
      </w:r>
    </w:p>
    <w:p w:rsidRPr="00B15C84" w:rsidR="00955F48" w:rsidP="00190E26" w:rsidRDefault="00955F48" w14:paraId="77A19406" w14:textId="77777777">
      <w:pPr>
        <w:pStyle w:val="placeholder"/>
        <w:spacing w:before="0" w:beforeAutospacing="0" w:after="0" w:afterAutospacing="0"/>
        <w:rPr>
          <w:rFonts w:ascii="Arial" w:hAnsi="Arial" w:cs="Arial"/>
          <w:sz w:val="20"/>
          <w:szCs w:val="20"/>
          <w:lang w:val="es-MX"/>
        </w:rPr>
      </w:pPr>
    </w:p>
    <w:p w:rsidRPr="00B15C84" w:rsidR="00190E26" w:rsidRDefault="00190E26" w14:paraId="65641C71" w14:textId="77777777">
      <w:pPr>
        <w:pStyle w:val="placeholder"/>
        <w:numPr>
          <w:ilvl w:val="0"/>
          <w:numId w:val="12"/>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Capacidad del equipo.</w:t>
      </w:r>
    </w:p>
    <w:p w:rsidRPr="00B15C84" w:rsidR="00190E26" w:rsidRDefault="00190E26" w14:paraId="4CA3F8DC" w14:textId="77777777">
      <w:pPr>
        <w:pStyle w:val="placeholder"/>
        <w:numPr>
          <w:ilvl w:val="0"/>
          <w:numId w:val="12"/>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Materiales de fabricación.</w:t>
      </w:r>
    </w:p>
    <w:p w:rsidRPr="00B15C84" w:rsidR="00190E26" w:rsidRDefault="00190E26" w14:paraId="498EF9A5" w14:textId="77777777">
      <w:pPr>
        <w:pStyle w:val="placeholder"/>
        <w:numPr>
          <w:ilvl w:val="0"/>
          <w:numId w:val="12"/>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Consumo de energía.</w:t>
      </w:r>
    </w:p>
    <w:p w:rsidRPr="00B15C84" w:rsidR="00190E26" w:rsidRDefault="00190E26" w14:paraId="0D0C1419" w14:textId="77777777">
      <w:pPr>
        <w:pStyle w:val="placeholder"/>
        <w:numPr>
          <w:ilvl w:val="0"/>
          <w:numId w:val="12"/>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Presión de trabajo.</w:t>
      </w:r>
    </w:p>
    <w:p w:rsidRPr="00B15C84" w:rsidR="00190E26" w:rsidRDefault="00190E26" w14:paraId="236BBECD" w14:textId="77777777">
      <w:pPr>
        <w:pStyle w:val="placeholder"/>
        <w:numPr>
          <w:ilvl w:val="0"/>
          <w:numId w:val="12"/>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Rendimiento.</w:t>
      </w:r>
    </w:p>
    <w:p w:rsidRPr="00B15C84" w:rsidR="00190E26" w:rsidRDefault="00190E26" w14:paraId="77838F64" w14:textId="77777777">
      <w:pPr>
        <w:pStyle w:val="placeholder"/>
        <w:numPr>
          <w:ilvl w:val="0"/>
          <w:numId w:val="12"/>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Instrucciones de instalación.</w:t>
      </w:r>
    </w:p>
    <w:p w:rsidRPr="00B15C84" w:rsidR="00190E26" w:rsidRDefault="00190E26" w14:paraId="0D20F621" w14:textId="77777777">
      <w:pPr>
        <w:pStyle w:val="placeholder"/>
        <w:numPr>
          <w:ilvl w:val="0"/>
          <w:numId w:val="12"/>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Condiciones de operación.</w:t>
      </w:r>
    </w:p>
    <w:p w:rsidRPr="00B15C84" w:rsidR="00190E26" w:rsidRDefault="00190E26" w14:paraId="448EFAC6" w14:textId="77777777">
      <w:pPr>
        <w:pStyle w:val="placeholder"/>
        <w:numPr>
          <w:ilvl w:val="0"/>
          <w:numId w:val="12"/>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Mantenimiento.</w:t>
      </w:r>
    </w:p>
    <w:p w:rsidRPr="00B15C84" w:rsidR="00190E26" w:rsidRDefault="00190E26" w14:paraId="3C374CE8" w14:textId="77777777">
      <w:pPr>
        <w:pStyle w:val="placeholder"/>
        <w:numPr>
          <w:ilvl w:val="0"/>
          <w:numId w:val="12"/>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Limpieza.</w:t>
      </w:r>
    </w:p>
    <w:p w:rsidR="00190E26" w:rsidRDefault="00190E26" w14:paraId="308E24FE" w14:textId="77777777">
      <w:pPr>
        <w:pStyle w:val="placeholder"/>
        <w:numPr>
          <w:ilvl w:val="0"/>
          <w:numId w:val="12"/>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Almacenamiento.</w:t>
      </w:r>
    </w:p>
    <w:p w:rsidRPr="00B15C84" w:rsidR="00190E26" w:rsidP="00190E26" w:rsidRDefault="00190E26" w14:paraId="582DED67" w14:textId="77777777">
      <w:pPr>
        <w:pStyle w:val="placeholder"/>
        <w:spacing w:before="0" w:beforeAutospacing="0" w:after="0" w:afterAutospacing="0"/>
        <w:ind w:left="720"/>
        <w:rPr>
          <w:rFonts w:ascii="Arial" w:hAnsi="Arial" w:cs="Arial"/>
          <w:sz w:val="20"/>
          <w:szCs w:val="20"/>
          <w:lang w:val="es-MX"/>
        </w:rPr>
      </w:pPr>
    </w:p>
    <w:p w:rsidR="00190E26" w:rsidP="00190E26" w:rsidRDefault="00190E26" w14:paraId="1FD93D07" w14:textId="7DA69DCF">
      <w:pPr>
        <w:pStyle w:val="placeholder"/>
        <w:spacing w:before="0" w:beforeAutospacing="0" w:after="0" w:afterAutospacing="0"/>
        <w:rPr>
          <w:rFonts w:ascii="Arial" w:hAnsi="Arial" w:cs="Arial"/>
          <w:sz w:val="20"/>
          <w:szCs w:val="20"/>
          <w:lang w:val="es-MX"/>
        </w:rPr>
      </w:pPr>
      <w:r w:rsidRPr="00B15C84">
        <w:rPr>
          <w:rFonts w:ascii="Arial" w:hAnsi="Arial" w:cs="Arial"/>
          <w:sz w:val="20"/>
          <w:szCs w:val="20"/>
          <w:lang w:val="es-MX"/>
        </w:rPr>
        <w:t>Cuando se trata de productos químicos, también incorporan recomendaciones sobre compatibilidad, diluciones, condiciones de conservación y restricciones de uso.</w:t>
      </w:r>
      <w:r w:rsidR="00C46A60">
        <w:rPr>
          <w:rFonts w:ascii="Arial" w:hAnsi="Arial" w:cs="Arial"/>
          <w:sz w:val="20"/>
          <w:szCs w:val="20"/>
          <w:lang w:val="es-MX"/>
        </w:rPr>
        <w:t xml:space="preserve"> </w:t>
      </w:r>
      <w:r w:rsidRPr="00B15C84">
        <w:rPr>
          <w:rFonts w:ascii="Arial" w:hAnsi="Arial" w:cs="Arial"/>
          <w:sz w:val="20"/>
          <w:szCs w:val="20"/>
          <w:lang w:val="es-MX"/>
        </w:rPr>
        <w:t>Es responsabilidad del administrador de la granja conservar las fichas técnicas actualizadas y disponibles para consulta del personal encargado de la operación y el mantenimiento.</w:t>
      </w:r>
      <w:r>
        <w:rPr>
          <w:rFonts w:ascii="Arial" w:hAnsi="Arial" w:cs="Arial"/>
          <w:sz w:val="20"/>
          <w:szCs w:val="20"/>
          <w:lang w:val="es-MX"/>
        </w:rPr>
        <w:t xml:space="preserve"> </w:t>
      </w:r>
      <w:r w:rsidRPr="00B15C84">
        <w:rPr>
          <w:rFonts w:ascii="Arial" w:hAnsi="Arial" w:cs="Arial"/>
          <w:sz w:val="20"/>
          <w:szCs w:val="20"/>
          <w:lang w:val="es-MX"/>
        </w:rPr>
        <w:t>A continuación, se presentan los principales datos que puede contener una ficha técnica.</w:t>
      </w:r>
    </w:p>
    <w:p w:rsidR="007853B4" w:rsidP="00190E26" w:rsidRDefault="007853B4" w14:paraId="5430E521" w14:textId="77777777">
      <w:pPr>
        <w:pStyle w:val="placeholder"/>
        <w:spacing w:before="0" w:beforeAutospacing="0" w:after="0" w:afterAutospacing="0"/>
        <w:rPr>
          <w:rFonts w:ascii="Arial" w:hAnsi="Arial" w:cs="Arial"/>
          <w:sz w:val="20"/>
          <w:szCs w:val="20"/>
          <w:lang w:val="es-MX"/>
        </w:rPr>
      </w:pPr>
    </w:p>
    <w:p w:rsidR="007853B4" w:rsidP="00190E26" w:rsidRDefault="007853B4" w14:paraId="2342C24D" w14:textId="65A26094">
      <w:pPr>
        <w:pStyle w:val="placeholder"/>
        <w:spacing w:before="0" w:beforeAutospacing="0" w:after="0" w:afterAutospacing="0"/>
        <w:rPr>
          <w:rFonts w:ascii="Arial" w:hAnsi="Arial" w:cs="Arial"/>
          <w:sz w:val="20"/>
          <w:szCs w:val="20"/>
          <w:lang w:val="es-MX"/>
        </w:rPr>
      </w:pPr>
      <w:r w:rsidRPr="00A16D7A">
        <w:rPr>
          <w:rFonts w:ascii="Arial" w:hAnsi="Arial" w:cs="Arial"/>
          <w:b/>
          <w:bCs/>
          <w:sz w:val="20"/>
          <w:szCs w:val="20"/>
          <w:lang w:val="es-MX"/>
        </w:rPr>
        <w:t xml:space="preserve">Tabla </w:t>
      </w:r>
      <w:r w:rsidRPr="00A16D7A" w:rsidR="00A16D7A">
        <w:rPr>
          <w:rFonts w:ascii="Arial" w:hAnsi="Arial" w:cs="Arial"/>
          <w:b/>
          <w:bCs/>
          <w:sz w:val="20"/>
          <w:szCs w:val="20"/>
          <w:lang w:val="es-MX"/>
        </w:rPr>
        <w:t>6</w:t>
      </w:r>
      <w:r>
        <w:rPr>
          <w:rFonts w:ascii="Arial" w:hAnsi="Arial" w:cs="Arial"/>
          <w:sz w:val="20"/>
          <w:szCs w:val="20"/>
          <w:lang w:val="es-MX"/>
        </w:rPr>
        <w:t>.</w:t>
      </w:r>
      <w:r w:rsidRPr="007853B4">
        <w:t xml:space="preserve"> </w:t>
      </w:r>
      <w:r w:rsidRPr="007853B4">
        <w:rPr>
          <w:rFonts w:ascii="Arial" w:hAnsi="Arial" w:cs="Arial"/>
          <w:sz w:val="20"/>
          <w:szCs w:val="20"/>
          <w:lang w:val="es-MX"/>
        </w:rPr>
        <w:t>Información técnica para la identificación y manejo de equipos</w:t>
      </w:r>
    </w:p>
    <w:p w:rsidRPr="00B15C84" w:rsidR="00190E26" w:rsidP="00190E26" w:rsidRDefault="00190E26" w14:paraId="6C06FD19" w14:textId="77777777">
      <w:pPr>
        <w:pStyle w:val="placeholder"/>
        <w:spacing w:before="0" w:beforeAutospacing="0" w:after="0" w:afterAutospacing="0"/>
        <w:rPr>
          <w:rFonts w:ascii="Arial" w:hAnsi="Arial" w:cs="Arial"/>
          <w:sz w:val="20"/>
          <w:szCs w:val="20"/>
          <w:lang w:val="es-MX"/>
        </w:rPr>
      </w:pPr>
    </w:p>
    <w:tbl>
      <w:tblPr>
        <w:tblStyle w:val="TableGrid"/>
        <w:tblW w:w="0" w:type="auto"/>
        <w:tblLook w:val="04A0" w:firstRow="1" w:lastRow="0" w:firstColumn="1" w:lastColumn="0" w:noHBand="0" w:noVBand="1"/>
      </w:tblPr>
      <w:tblGrid>
        <w:gridCol w:w="2217"/>
        <w:gridCol w:w="3029"/>
      </w:tblGrid>
      <w:tr w:rsidRPr="00B15C84" w:rsidR="00190E26" w:rsidTr="00D17550" w14:paraId="176466C9" w14:textId="77777777">
        <w:tc>
          <w:tcPr>
            <w:tcW w:w="0" w:type="auto"/>
            <w:shd w:val="clear" w:color="auto" w:fill="DBE5F1" w:themeFill="accent1" w:themeFillTint="33"/>
            <w:hideMark/>
          </w:tcPr>
          <w:p w:rsidRPr="00B15C84" w:rsidR="00190E26" w:rsidP="00D97AF9" w:rsidRDefault="00190E26" w14:paraId="632893D4" w14:textId="77777777">
            <w:pPr>
              <w:pStyle w:val="placeholder"/>
              <w:rPr>
                <w:rFonts w:ascii="Arial" w:hAnsi="Arial" w:cs="Arial"/>
                <w:sz w:val="20"/>
                <w:szCs w:val="20"/>
                <w:lang w:val="es-MX"/>
              </w:rPr>
            </w:pPr>
            <w:r w:rsidRPr="00B15C84">
              <w:rPr>
                <w:rFonts w:ascii="Arial" w:hAnsi="Arial" w:cs="Arial"/>
                <w:b/>
                <w:bCs/>
                <w:sz w:val="20"/>
                <w:szCs w:val="20"/>
                <w:lang w:val="es-MX"/>
              </w:rPr>
              <w:t>Información</w:t>
            </w:r>
          </w:p>
        </w:tc>
        <w:tc>
          <w:tcPr>
            <w:tcW w:w="0" w:type="auto"/>
            <w:shd w:val="clear" w:color="auto" w:fill="DBE5F1" w:themeFill="accent1" w:themeFillTint="33"/>
            <w:hideMark/>
          </w:tcPr>
          <w:p w:rsidRPr="00B15C84" w:rsidR="00190E26" w:rsidP="00D97AF9" w:rsidRDefault="00190E26" w14:paraId="26BC0DA6" w14:textId="77777777">
            <w:pPr>
              <w:pStyle w:val="placeholder"/>
              <w:rPr>
                <w:rFonts w:ascii="Arial" w:hAnsi="Arial" w:cs="Arial"/>
                <w:sz w:val="20"/>
                <w:szCs w:val="20"/>
                <w:lang w:val="es-MX"/>
              </w:rPr>
            </w:pPr>
            <w:r w:rsidRPr="00B15C84">
              <w:rPr>
                <w:rFonts w:ascii="Arial" w:hAnsi="Arial" w:cs="Arial"/>
                <w:b/>
                <w:bCs/>
                <w:sz w:val="20"/>
                <w:szCs w:val="20"/>
                <w:lang w:val="es-MX"/>
              </w:rPr>
              <w:t>Descripción</w:t>
            </w:r>
          </w:p>
        </w:tc>
      </w:tr>
      <w:tr w:rsidRPr="00B15C84" w:rsidR="00190E26" w:rsidTr="00D97AF9" w14:paraId="4867B1DE" w14:textId="77777777">
        <w:tc>
          <w:tcPr>
            <w:tcW w:w="0" w:type="auto"/>
            <w:hideMark/>
          </w:tcPr>
          <w:p w:rsidRPr="00B15C84" w:rsidR="00190E26" w:rsidP="00D97AF9" w:rsidRDefault="00190E26" w14:paraId="01C7D975" w14:textId="77777777">
            <w:pPr>
              <w:pStyle w:val="placeholder"/>
              <w:rPr>
                <w:rFonts w:ascii="Arial" w:hAnsi="Arial" w:cs="Arial"/>
                <w:sz w:val="20"/>
                <w:szCs w:val="20"/>
                <w:lang w:val="es-MX"/>
              </w:rPr>
            </w:pPr>
            <w:r w:rsidRPr="00B15C84">
              <w:rPr>
                <w:rFonts w:ascii="Arial" w:hAnsi="Arial" w:cs="Arial"/>
                <w:b/>
                <w:bCs/>
                <w:sz w:val="20"/>
                <w:szCs w:val="20"/>
                <w:lang w:val="es-MX"/>
              </w:rPr>
              <w:t>Nombre del equipo</w:t>
            </w:r>
          </w:p>
        </w:tc>
        <w:tc>
          <w:tcPr>
            <w:tcW w:w="0" w:type="auto"/>
            <w:hideMark/>
          </w:tcPr>
          <w:p w:rsidRPr="00B15C84" w:rsidR="00190E26" w:rsidP="00D97AF9" w:rsidRDefault="00190E26" w14:paraId="6AEE05F7" w14:textId="77777777">
            <w:pPr>
              <w:pStyle w:val="placeholder"/>
              <w:rPr>
                <w:rFonts w:ascii="Arial" w:hAnsi="Arial" w:cs="Arial"/>
                <w:sz w:val="20"/>
                <w:szCs w:val="20"/>
                <w:lang w:val="es-MX"/>
              </w:rPr>
            </w:pPr>
            <w:r w:rsidRPr="00B15C84">
              <w:rPr>
                <w:rFonts w:ascii="Arial" w:hAnsi="Arial" w:cs="Arial"/>
                <w:sz w:val="20"/>
                <w:szCs w:val="20"/>
                <w:lang w:val="es-MX"/>
              </w:rPr>
              <w:t>Identificación comercial.</w:t>
            </w:r>
          </w:p>
        </w:tc>
      </w:tr>
      <w:tr w:rsidRPr="00B15C84" w:rsidR="00190E26" w:rsidTr="00D97AF9" w14:paraId="4A7A79CF" w14:textId="77777777">
        <w:tc>
          <w:tcPr>
            <w:tcW w:w="0" w:type="auto"/>
            <w:hideMark/>
          </w:tcPr>
          <w:p w:rsidRPr="00B15C84" w:rsidR="00190E26" w:rsidP="00D97AF9" w:rsidRDefault="00190E26" w14:paraId="4D1F7A06" w14:textId="77777777">
            <w:pPr>
              <w:pStyle w:val="placeholder"/>
              <w:rPr>
                <w:rFonts w:ascii="Arial" w:hAnsi="Arial" w:cs="Arial"/>
                <w:sz w:val="20"/>
                <w:szCs w:val="20"/>
                <w:lang w:val="es-MX"/>
              </w:rPr>
            </w:pPr>
            <w:r w:rsidRPr="00B15C84">
              <w:rPr>
                <w:rFonts w:ascii="Arial" w:hAnsi="Arial" w:cs="Arial"/>
                <w:b/>
                <w:bCs/>
                <w:sz w:val="20"/>
                <w:szCs w:val="20"/>
                <w:lang w:val="es-MX"/>
              </w:rPr>
              <w:t>Fabricante</w:t>
            </w:r>
          </w:p>
        </w:tc>
        <w:tc>
          <w:tcPr>
            <w:tcW w:w="0" w:type="auto"/>
            <w:hideMark/>
          </w:tcPr>
          <w:p w:rsidRPr="00B15C84" w:rsidR="00190E26" w:rsidP="00D97AF9" w:rsidRDefault="00190E26" w14:paraId="4B9912FE" w14:textId="77777777">
            <w:pPr>
              <w:pStyle w:val="placeholder"/>
              <w:rPr>
                <w:rFonts w:ascii="Arial" w:hAnsi="Arial" w:cs="Arial"/>
                <w:sz w:val="20"/>
                <w:szCs w:val="20"/>
                <w:lang w:val="es-MX"/>
              </w:rPr>
            </w:pPr>
            <w:r w:rsidRPr="00B15C84">
              <w:rPr>
                <w:rFonts w:ascii="Arial" w:hAnsi="Arial" w:cs="Arial"/>
                <w:sz w:val="20"/>
                <w:szCs w:val="20"/>
                <w:lang w:val="es-MX"/>
              </w:rPr>
              <w:t>Empresa responsable.</w:t>
            </w:r>
          </w:p>
        </w:tc>
      </w:tr>
      <w:tr w:rsidRPr="00B15C84" w:rsidR="00190E26" w:rsidTr="00D97AF9" w14:paraId="7FD6F793" w14:textId="77777777">
        <w:tc>
          <w:tcPr>
            <w:tcW w:w="0" w:type="auto"/>
            <w:hideMark/>
          </w:tcPr>
          <w:p w:rsidRPr="00B15C84" w:rsidR="00190E26" w:rsidP="00D97AF9" w:rsidRDefault="00190E26" w14:paraId="579FC461" w14:textId="77777777">
            <w:pPr>
              <w:pStyle w:val="placeholder"/>
              <w:rPr>
                <w:rFonts w:ascii="Arial" w:hAnsi="Arial" w:cs="Arial"/>
                <w:sz w:val="20"/>
                <w:szCs w:val="20"/>
                <w:lang w:val="es-MX"/>
              </w:rPr>
            </w:pPr>
            <w:r w:rsidRPr="00B15C84">
              <w:rPr>
                <w:rFonts w:ascii="Arial" w:hAnsi="Arial" w:cs="Arial"/>
                <w:b/>
                <w:bCs/>
                <w:sz w:val="20"/>
                <w:szCs w:val="20"/>
                <w:lang w:val="es-MX"/>
              </w:rPr>
              <w:t>Modelo</w:t>
            </w:r>
          </w:p>
        </w:tc>
        <w:tc>
          <w:tcPr>
            <w:tcW w:w="0" w:type="auto"/>
            <w:hideMark/>
          </w:tcPr>
          <w:p w:rsidRPr="00B15C84" w:rsidR="00190E26" w:rsidP="00D97AF9" w:rsidRDefault="00190E26" w14:paraId="273D9056" w14:textId="77777777">
            <w:pPr>
              <w:pStyle w:val="placeholder"/>
              <w:rPr>
                <w:rFonts w:ascii="Arial" w:hAnsi="Arial" w:cs="Arial"/>
                <w:sz w:val="20"/>
                <w:szCs w:val="20"/>
                <w:lang w:val="es-MX"/>
              </w:rPr>
            </w:pPr>
            <w:r w:rsidRPr="00B15C84">
              <w:rPr>
                <w:rFonts w:ascii="Arial" w:hAnsi="Arial" w:cs="Arial"/>
                <w:sz w:val="20"/>
                <w:szCs w:val="20"/>
                <w:lang w:val="es-MX"/>
              </w:rPr>
              <w:t>Referencia del equipo.</w:t>
            </w:r>
          </w:p>
        </w:tc>
      </w:tr>
      <w:tr w:rsidRPr="00B15C84" w:rsidR="00190E26" w:rsidTr="00D97AF9" w14:paraId="695CDAC2" w14:textId="77777777">
        <w:tc>
          <w:tcPr>
            <w:tcW w:w="0" w:type="auto"/>
            <w:hideMark/>
          </w:tcPr>
          <w:p w:rsidRPr="00B15C84" w:rsidR="00190E26" w:rsidP="00D97AF9" w:rsidRDefault="00190E26" w14:paraId="74E4B56A" w14:textId="77777777">
            <w:pPr>
              <w:pStyle w:val="placeholder"/>
              <w:rPr>
                <w:rFonts w:ascii="Arial" w:hAnsi="Arial" w:cs="Arial"/>
                <w:sz w:val="20"/>
                <w:szCs w:val="20"/>
                <w:lang w:val="es-MX"/>
              </w:rPr>
            </w:pPr>
            <w:r w:rsidRPr="00B15C84">
              <w:rPr>
                <w:rFonts w:ascii="Arial" w:hAnsi="Arial" w:cs="Arial"/>
                <w:b/>
                <w:bCs/>
                <w:sz w:val="20"/>
                <w:szCs w:val="20"/>
                <w:lang w:val="es-MX"/>
              </w:rPr>
              <w:t>Capacidad</w:t>
            </w:r>
          </w:p>
        </w:tc>
        <w:tc>
          <w:tcPr>
            <w:tcW w:w="0" w:type="auto"/>
            <w:hideMark/>
          </w:tcPr>
          <w:p w:rsidRPr="00B15C84" w:rsidR="00190E26" w:rsidP="00D97AF9" w:rsidRDefault="00190E26" w14:paraId="05109CD2" w14:textId="77777777">
            <w:pPr>
              <w:pStyle w:val="placeholder"/>
              <w:rPr>
                <w:rFonts w:ascii="Arial" w:hAnsi="Arial" w:cs="Arial"/>
                <w:sz w:val="20"/>
                <w:szCs w:val="20"/>
                <w:lang w:val="es-MX"/>
              </w:rPr>
            </w:pPr>
            <w:r w:rsidRPr="00B15C84">
              <w:rPr>
                <w:rFonts w:ascii="Arial" w:hAnsi="Arial" w:cs="Arial"/>
                <w:sz w:val="20"/>
                <w:szCs w:val="20"/>
                <w:lang w:val="es-MX"/>
              </w:rPr>
              <w:t>Rendimiento operativo.</w:t>
            </w:r>
          </w:p>
        </w:tc>
      </w:tr>
      <w:tr w:rsidRPr="00B15C84" w:rsidR="00190E26" w:rsidTr="00D97AF9" w14:paraId="78071A89" w14:textId="77777777">
        <w:tc>
          <w:tcPr>
            <w:tcW w:w="0" w:type="auto"/>
            <w:hideMark/>
          </w:tcPr>
          <w:p w:rsidRPr="00B15C84" w:rsidR="00190E26" w:rsidP="00D97AF9" w:rsidRDefault="00190E26" w14:paraId="2A4146B4" w14:textId="77777777">
            <w:pPr>
              <w:pStyle w:val="placeholder"/>
              <w:rPr>
                <w:rFonts w:ascii="Arial" w:hAnsi="Arial" w:cs="Arial"/>
                <w:sz w:val="20"/>
                <w:szCs w:val="20"/>
                <w:lang w:val="es-MX"/>
              </w:rPr>
            </w:pPr>
            <w:r w:rsidRPr="00B15C84">
              <w:rPr>
                <w:rFonts w:ascii="Arial" w:hAnsi="Arial" w:cs="Arial"/>
                <w:b/>
                <w:bCs/>
                <w:sz w:val="20"/>
                <w:szCs w:val="20"/>
                <w:lang w:val="es-MX"/>
              </w:rPr>
              <w:t>Material</w:t>
            </w:r>
          </w:p>
        </w:tc>
        <w:tc>
          <w:tcPr>
            <w:tcW w:w="0" w:type="auto"/>
            <w:hideMark/>
          </w:tcPr>
          <w:p w:rsidRPr="00B15C84" w:rsidR="00190E26" w:rsidP="00D97AF9" w:rsidRDefault="00190E26" w14:paraId="25423565" w14:textId="77777777">
            <w:pPr>
              <w:pStyle w:val="placeholder"/>
              <w:rPr>
                <w:rFonts w:ascii="Arial" w:hAnsi="Arial" w:cs="Arial"/>
                <w:sz w:val="20"/>
                <w:szCs w:val="20"/>
                <w:lang w:val="es-MX"/>
              </w:rPr>
            </w:pPr>
            <w:r w:rsidRPr="00B15C84">
              <w:rPr>
                <w:rFonts w:ascii="Arial" w:hAnsi="Arial" w:cs="Arial"/>
                <w:sz w:val="20"/>
                <w:szCs w:val="20"/>
                <w:lang w:val="es-MX"/>
              </w:rPr>
              <w:t>Composición del equipo.</w:t>
            </w:r>
          </w:p>
        </w:tc>
      </w:tr>
      <w:tr w:rsidRPr="00B15C84" w:rsidR="00190E26" w:rsidTr="00D97AF9" w14:paraId="6948406F" w14:textId="77777777">
        <w:tc>
          <w:tcPr>
            <w:tcW w:w="0" w:type="auto"/>
            <w:hideMark/>
          </w:tcPr>
          <w:p w:rsidRPr="00B15C84" w:rsidR="00190E26" w:rsidP="00D97AF9" w:rsidRDefault="00190E26" w14:paraId="4391F879" w14:textId="77777777">
            <w:pPr>
              <w:pStyle w:val="placeholder"/>
              <w:rPr>
                <w:rFonts w:ascii="Arial" w:hAnsi="Arial" w:cs="Arial"/>
                <w:sz w:val="20"/>
                <w:szCs w:val="20"/>
                <w:lang w:val="es-MX"/>
              </w:rPr>
            </w:pPr>
            <w:r w:rsidRPr="00B15C84">
              <w:rPr>
                <w:rFonts w:ascii="Arial" w:hAnsi="Arial" w:cs="Arial"/>
                <w:b/>
                <w:bCs/>
                <w:sz w:val="20"/>
                <w:szCs w:val="20"/>
                <w:lang w:val="es-MX"/>
              </w:rPr>
              <w:t>Instrucciones de uso</w:t>
            </w:r>
          </w:p>
        </w:tc>
        <w:tc>
          <w:tcPr>
            <w:tcW w:w="0" w:type="auto"/>
            <w:hideMark/>
          </w:tcPr>
          <w:p w:rsidRPr="00B15C84" w:rsidR="00190E26" w:rsidP="00D97AF9" w:rsidRDefault="00190E26" w14:paraId="51F619CA" w14:textId="77777777">
            <w:pPr>
              <w:pStyle w:val="placeholder"/>
              <w:rPr>
                <w:rFonts w:ascii="Arial" w:hAnsi="Arial" w:cs="Arial"/>
                <w:sz w:val="20"/>
                <w:szCs w:val="20"/>
                <w:lang w:val="es-MX"/>
              </w:rPr>
            </w:pPr>
            <w:r w:rsidRPr="00B15C84">
              <w:rPr>
                <w:rFonts w:ascii="Arial" w:hAnsi="Arial" w:cs="Arial"/>
                <w:sz w:val="20"/>
                <w:szCs w:val="20"/>
                <w:lang w:val="es-MX"/>
              </w:rPr>
              <w:t>Forma correcta de operación.</w:t>
            </w:r>
          </w:p>
        </w:tc>
      </w:tr>
      <w:tr w:rsidRPr="00B15C84" w:rsidR="00190E26" w:rsidTr="00D97AF9" w14:paraId="1DF4D9C4" w14:textId="77777777">
        <w:tc>
          <w:tcPr>
            <w:tcW w:w="0" w:type="auto"/>
            <w:hideMark/>
          </w:tcPr>
          <w:p w:rsidRPr="00B15C84" w:rsidR="00190E26" w:rsidP="00D97AF9" w:rsidRDefault="00190E26" w14:paraId="13DCCB4D" w14:textId="77777777">
            <w:pPr>
              <w:pStyle w:val="placeholder"/>
              <w:rPr>
                <w:rFonts w:ascii="Arial" w:hAnsi="Arial" w:cs="Arial"/>
                <w:sz w:val="20"/>
                <w:szCs w:val="20"/>
                <w:lang w:val="es-MX"/>
              </w:rPr>
            </w:pPr>
            <w:r w:rsidRPr="00B15C84">
              <w:rPr>
                <w:rFonts w:ascii="Arial" w:hAnsi="Arial" w:cs="Arial"/>
                <w:b/>
                <w:bCs/>
                <w:sz w:val="20"/>
                <w:szCs w:val="20"/>
                <w:lang w:val="es-MX"/>
              </w:rPr>
              <w:t>Mantenimiento</w:t>
            </w:r>
          </w:p>
        </w:tc>
        <w:tc>
          <w:tcPr>
            <w:tcW w:w="0" w:type="auto"/>
            <w:hideMark/>
          </w:tcPr>
          <w:p w:rsidRPr="00B15C84" w:rsidR="00190E26" w:rsidP="00D97AF9" w:rsidRDefault="00190E26" w14:paraId="18700ECF" w14:textId="77777777">
            <w:pPr>
              <w:pStyle w:val="placeholder"/>
              <w:rPr>
                <w:rFonts w:ascii="Arial" w:hAnsi="Arial" w:cs="Arial"/>
                <w:sz w:val="20"/>
                <w:szCs w:val="20"/>
                <w:lang w:val="es-MX"/>
              </w:rPr>
            </w:pPr>
            <w:r w:rsidRPr="00B15C84">
              <w:rPr>
                <w:rFonts w:ascii="Arial" w:hAnsi="Arial" w:cs="Arial"/>
                <w:sz w:val="20"/>
                <w:szCs w:val="20"/>
                <w:lang w:val="es-MX"/>
              </w:rPr>
              <w:t>Actividades preventivas.</w:t>
            </w:r>
          </w:p>
        </w:tc>
      </w:tr>
      <w:tr w:rsidRPr="00B15C84" w:rsidR="00190E26" w:rsidTr="00D97AF9" w14:paraId="0A21CAFE" w14:textId="77777777">
        <w:tc>
          <w:tcPr>
            <w:tcW w:w="0" w:type="auto"/>
            <w:hideMark/>
          </w:tcPr>
          <w:p w:rsidRPr="00B15C84" w:rsidR="00190E26" w:rsidP="00D97AF9" w:rsidRDefault="00190E26" w14:paraId="55530161" w14:textId="77777777">
            <w:pPr>
              <w:pStyle w:val="placeholder"/>
              <w:rPr>
                <w:rFonts w:ascii="Arial" w:hAnsi="Arial" w:cs="Arial"/>
                <w:sz w:val="20"/>
                <w:szCs w:val="20"/>
                <w:lang w:val="es-MX"/>
              </w:rPr>
            </w:pPr>
            <w:r w:rsidRPr="00B15C84">
              <w:rPr>
                <w:rFonts w:ascii="Arial" w:hAnsi="Arial" w:cs="Arial"/>
                <w:b/>
                <w:bCs/>
                <w:sz w:val="20"/>
                <w:szCs w:val="20"/>
                <w:lang w:val="es-MX"/>
              </w:rPr>
              <w:t>Garantía</w:t>
            </w:r>
          </w:p>
        </w:tc>
        <w:tc>
          <w:tcPr>
            <w:tcW w:w="0" w:type="auto"/>
            <w:hideMark/>
          </w:tcPr>
          <w:p w:rsidRPr="00B15C84" w:rsidR="00190E26" w:rsidP="00D97AF9" w:rsidRDefault="00190E26" w14:paraId="6C68C386" w14:textId="77777777">
            <w:pPr>
              <w:pStyle w:val="placeholder"/>
              <w:rPr>
                <w:rFonts w:ascii="Arial" w:hAnsi="Arial" w:cs="Arial"/>
                <w:sz w:val="20"/>
                <w:szCs w:val="20"/>
                <w:lang w:val="es-MX"/>
              </w:rPr>
            </w:pPr>
            <w:r w:rsidRPr="00B15C84">
              <w:rPr>
                <w:rFonts w:ascii="Arial" w:hAnsi="Arial" w:cs="Arial"/>
                <w:sz w:val="20"/>
                <w:szCs w:val="20"/>
                <w:lang w:val="es-MX"/>
              </w:rPr>
              <w:t>Tiempo de cobertura.</w:t>
            </w:r>
          </w:p>
        </w:tc>
      </w:tr>
      <w:tr w:rsidRPr="00B15C84" w:rsidR="00190E26" w:rsidTr="00D97AF9" w14:paraId="6487DDFF" w14:textId="77777777">
        <w:tc>
          <w:tcPr>
            <w:tcW w:w="0" w:type="auto"/>
            <w:hideMark/>
          </w:tcPr>
          <w:p w:rsidRPr="00B15C84" w:rsidR="00190E26" w:rsidP="00D97AF9" w:rsidRDefault="00190E26" w14:paraId="4D75278C" w14:textId="77777777">
            <w:pPr>
              <w:pStyle w:val="placeholder"/>
              <w:rPr>
                <w:rFonts w:ascii="Arial" w:hAnsi="Arial" w:cs="Arial"/>
                <w:sz w:val="20"/>
                <w:szCs w:val="20"/>
                <w:lang w:val="es-MX"/>
              </w:rPr>
            </w:pPr>
            <w:r w:rsidRPr="00B15C84">
              <w:rPr>
                <w:rFonts w:ascii="Arial" w:hAnsi="Arial" w:cs="Arial"/>
                <w:b/>
                <w:bCs/>
                <w:sz w:val="20"/>
                <w:szCs w:val="20"/>
                <w:lang w:val="es-MX"/>
              </w:rPr>
              <w:t>Recomendaciones</w:t>
            </w:r>
          </w:p>
        </w:tc>
        <w:tc>
          <w:tcPr>
            <w:tcW w:w="0" w:type="auto"/>
            <w:hideMark/>
          </w:tcPr>
          <w:p w:rsidRPr="00B15C84" w:rsidR="00190E26" w:rsidP="00D97AF9" w:rsidRDefault="00190E26" w14:paraId="227B0552" w14:textId="77777777">
            <w:pPr>
              <w:pStyle w:val="placeholder"/>
              <w:rPr>
                <w:rFonts w:ascii="Arial" w:hAnsi="Arial" w:cs="Arial"/>
                <w:sz w:val="20"/>
                <w:szCs w:val="20"/>
                <w:lang w:val="es-MX"/>
              </w:rPr>
            </w:pPr>
            <w:r w:rsidRPr="00B15C84">
              <w:rPr>
                <w:rFonts w:ascii="Arial" w:hAnsi="Arial" w:cs="Arial"/>
                <w:sz w:val="20"/>
                <w:szCs w:val="20"/>
                <w:lang w:val="es-MX"/>
              </w:rPr>
              <w:t>Condiciones especiales de uso.</w:t>
            </w:r>
          </w:p>
        </w:tc>
      </w:tr>
    </w:tbl>
    <w:p w:rsidR="00190E26" w:rsidP="00190E26" w:rsidRDefault="00190E26" w14:paraId="4B5C7D37" w14:textId="77777777">
      <w:pPr>
        <w:pStyle w:val="placeholder"/>
        <w:spacing w:before="0" w:beforeAutospacing="0" w:after="0" w:afterAutospacing="0"/>
        <w:rPr>
          <w:rFonts w:ascii="Arial" w:hAnsi="Arial" w:cs="Arial"/>
          <w:sz w:val="20"/>
          <w:szCs w:val="20"/>
          <w:lang w:val="es-MX"/>
        </w:rPr>
      </w:pPr>
    </w:p>
    <w:p w:rsidR="00190E26" w:rsidP="00190E26" w:rsidRDefault="00190E26" w14:paraId="363C914E" w14:textId="77777777">
      <w:pPr>
        <w:pStyle w:val="placeholder"/>
        <w:spacing w:before="0" w:beforeAutospacing="0" w:after="0" w:afterAutospacing="0"/>
        <w:jc w:val="both"/>
        <w:rPr>
          <w:rFonts w:ascii="Arial" w:hAnsi="Arial" w:cs="Arial"/>
          <w:sz w:val="20"/>
          <w:szCs w:val="20"/>
          <w:lang w:val="es-MX"/>
        </w:rPr>
      </w:pPr>
      <w:r w:rsidRPr="00B15C84">
        <w:rPr>
          <w:rFonts w:ascii="Arial" w:hAnsi="Arial" w:cs="Arial"/>
          <w:sz w:val="20"/>
          <w:szCs w:val="20"/>
          <w:lang w:val="es-MX"/>
        </w:rPr>
        <w:t>Esta información permite utilizar cada equipo conforme a sus características y facilita la programación de las actividades de mantenimiento.</w:t>
      </w:r>
      <w:r>
        <w:rPr>
          <w:rFonts w:ascii="Arial" w:hAnsi="Arial" w:cs="Arial"/>
          <w:sz w:val="20"/>
          <w:szCs w:val="20"/>
          <w:lang w:val="es-MX"/>
        </w:rPr>
        <w:t xml:space="preserve"> </w:t>
      </w:r>
      <w:r w:rsidRPr="00B15C84">
        <w:rPr>
          <w:rFonts w:ascii="Arial" w:hAnsi="Arial" w:cs="Arial"/>
          <w:sz w:val="20"/>
          <w:szCs w:val="20"/>
          <w:lang w:val="es-MX"/>
        </w:rPr>
        <w:t>Asimismo, las fichas técnicas aportan beneficios relacionados con la operación, la seguridad y la trazabilidad</w:t>
      </w:r>
      <w:r>
        <w:rPr>
          <w:rFonts w:ascii="Arial" w:hAnsi="Arial" w:cs="Arial"/>
          <w:sz w:val="20"/>
          <w:szCs w:val="20"/>
          <w:lang w:val="es-MX"/>
        </w:rPr>
        <w:t>:</w:t>
      </w:r>
    </w:p>
    <w:p w:rsidRPr="00F35C61" w:rsidR="00190E26" w:rsidP="00190E26" w:rsidRDefault="00190E26" w14:paraId="4C9F2D82" w14:textId="77777777">
      <w:pPr>
        <w:pStyle w:val="placeholder"/>
        <w:spacing w:before="0" w:beforeAutospacing="0" w:after="0" w:afterAutospacing="0"/>
        <w:rPr>
          <w:rFonts w:ascii="Arial" w:hAnsi="Arial" w:cs="Arial"/>
          <w:sz w:val="20"/>
          <w:szCs w:val="20"/>
          <w:lang w:val="es-MX"/>
        </w:rPr>
      </w:pPr>
    </w:p>
    <w:p w:rsidRPr="00F35C61" w:rsidR="00F35C61" w:rsidRDefault="00F35C61" w14:paraId="7D025B04" w14:textId="77777777">
      <w:pPr>
        <w:pStyle w:val="placeholder"/>
        <w:numPr>
          <w:ilvl w:val="0"/>
          <w:numId w:val="16"/>
        </w:numPr>
        <w:spacing w:before="0" w:beforeAutospacing="0" w:after="0" w:afterAutospacing="0"/>
        <w:rPr>
          <w:rFonts w:ascii="Arial" w:hAnsi="Arial" w:cs="Arial"/>
          <w:sz w:val="20"/>
          <w:szCs w:val="20"/>
          <w:lang w:val="es-MX"/>
        </w:rPr>
      </w:pPr>
      <w:r w:rsidRPr="00F35C61">
        <w:rPr>
          <w:rFonts w:ascii="Arial" w:hAnsi="Arial" w:cs="Arial"/>
          <w:b/>
          <w:bCs/>
          <w:sz w:val="20"/>
          <w:szCs w:val="20"/>
          <w:lang w:val="es-MX"/>
        </w:rPr>
        <w:t>Facilitan la operación:</w:t>
      </w:r>
      <w:r w:rsidRPr="00F35C61">
        <w:rPr>
          <w:rFonts w:ascii="Arial" w:hAnsi="Arial" w:cs="Arial"/>
          <w:sz w:val="20"/>
          <w:szCs w:val="20"/>
          <w:lang w:val="es-MX"/>
        </w:rPr>
        <w:t xml:space="preserve"> evitan errores durante el uso.</w:t>
      </w:r>
    </w:p>
    <w:p w:rsidRPr="00F35C61" w:rsidR="00F35C61" w:rsidRDefault="00F35C61" w14:paraId="5E6AB23F" w14:textId="77777777">
      <w:pPr>
        <w:pStyle w:val="placeholder"/>
        <w:numPr>
          <w:ilvl w:val="0"/>
          <w:numId w:val="16"/>
        </w:numPr>
        <w:spacing w:before="0" w:beforeAutospacing="0" w:after="0" w:afterAutospacing="0"/>
        <w:rPr>
          <w:rFonts w:ascii="Arial" w:hAnsi="Arial" w:cs="Arial"/>
          <w:sz w:val="20"/>
          <w:szCs w:val="20"/>
          <w:lang w:val="es-MX"/>
        </w:rPr>
      </w:pPr>
      <w:r w:rsidRPr="00F35C61">
        <w:rPr>
          <w:rFonts w:ascii="Arial" w:hAnsi="Arial" w:cs="Arial"/>
          <w:b/>
          <w:bCs/>
          <w:sz w:val="20"/>
          <w:szCs w:val="20"/>
          <w:lang w:val="es-MX"/>
        </w:rPr>
        <w:t>Incrementan la vida útil:</w:t>
      </w:r>
      <w:r w:rsidRPr="00F35C61">
        <w:rPr>
          <w:rFonts w:ascii="Arial" w:hAnsi="Arial" w:cs="Arial"/>
          <w:sz w:val="20"/>
          <w:szCs w:val="20"/>
          <w:lang w:val="es-MX"/>
        </w:rPr>
        <w:t xml:space="preserve"> reducen el desgaste prematuro.</w:t>
      </w:r>
    </w:p>
    <w:p w:rsidRPr="00F35C61" w:rsidR="00F35C61" w:rsidRDefault="00F35C61" w14:paraId="3E44F63A" w14:textId="77777777">
      <w:pPr>
        <w:pStyle w:val="placeholder"/>
        <w:numPr>
          <w:ilvl w:val="0"/>
          <w:numId w:val="16"/>
        </w:numPr>
        <w:spacing w:before="0" w:beforeAutospacing="0" w:after="0" w:afterAutospacing="0"/>
        <w:rPr>
          <w:rFonts w:ascii="Arial" w:hAnsi="Arial" w:cs="Arial"/>
          <w:sz w:val="20"/>
          <w:szCs w:val="20"/>
          <w:lang w:val="es-MX"/>
        </w:rPr>
      </w:pPr>
      <w:r w:rsidRPr="00F35C61">
        <w:rPr>
          <w:rFonts w:ascii="Arial" w:hAnsi="Arial" w:cs="Arial"/>
          <w:b/>
          <w:bCs/>
          <w:sz w:val="20"/>
          <w:szCs w:val="20"/>
          <w:lang w:val="es-MX"/>
        </w:rPr>
        <w:t>Mejoran la seguridad:</w:t>
      </w:r>
      <w:r w:rsidRPr="00F35C61">
        <w:rPr>
          <w:rFonts w:ascii="Arial" w:hAnsi="Arial" w:cs="Arial"/>
          <w:sz w:val="20"/>
          <w:szCs w:val="20"/>
          <w:lang w:val="es-MX"/>
        </w:rPr>
        <w:t xml:space="preserve"> disminuyen accidentes.</w:t>
      </w:r>
    </w:p>
    <w:p w:rsidRPr="00F35C61" w:rsidR="00F35C61" w:rsidRDefault="00F35C61" w14:paraId="76A6D2A7" w14:textId="77777777">
      <w:pPr>
        <w:pStyle w:val="placeholder"/>
        <w:numPr>
          <w:ilvl w:val="0"/>
          <w:numId w:val="16"/>
        </w:numPr>
        <w:spacing w:before="0" w:beforeAutospacing="0" w:after="0" w:afterAutospacing="0"/>
        <w:rPr>
          <w:rFonts w:ascii="Arial" w:hAnsi="Arial" w:cs="Arial"/>
          <w:sz w:val="20"/>
          <w:szCs w:val="20"/>
          <w:lang w:val="es-MX"/>
        </w:rPr>
      </w:pPr>
      <w:r w:rsidRPr="00F35C61">
        <w:rPr>
          <w:rFonts w:ascii="Arial" w:hAnsi="Arial" w:cs="Arial"/>
          <w:b/>
          <w:bCs/>
          <w:sz w:val="20"/>
          <w:szCs w:val="20"/>
          <w:lang w:val="es-MX"/>
        </w:rPr>
        <w:t>Facilitan el mantenimiento:</w:t>
      </w:r>
      <w:r w:rsidRPr="00F35C61">
        <w:rPr>
          <w:rFonts w:ascii="Arial" w:hAnsi="Arial" w:cs="Arial"/>
          <w:sz w:val="20"/>
          <w:szCs w:val="20"/>
          <w:lang w:val="es-MX"/>
        </w:rPr>
        <w:t xml:space="preserve"> permiten programar revisiones.</w:t>
      </w:r>
    </w:p>
    <w:p w:rsidRPr="00F35C61" w:rsidR="00F35C61" w:rsidRDefault="00F35C61" w14:paraId="78EC4AB9" w14:textId="77777777">
      <w:pPr>
        <w:pStyle w:val="placeholder"/>
        <w:numPr>
          <w:ilvl w:val="0"/>
          <w:numId w:val="16"/>
        </w:numPr>
        <w:spacing w:before="0" w:beforeAutospacing="0" w:after="0" w:afterAutospacing="0"/>
        <w:rPr>
          <w:sz w:val="20"/>
          <w:szCs w:val="20"/>
          <w:lang w:val="es-MX"/>
        </w:rPr>
      </w:pPr>
      <w:r w:rsidRPr="00F35C61">
        <w:rPr>
          <w:rFonts w:ascii="Arial" w:hAnsi="Arial" w:cs="Arial"/>
          <w:b/>
          <w:bCs/>
          <w:sz w:val="20"/>
          <w:szCs w:val="20"/>
          <w:lang w:val="es-MX"/>
        </w:rPr>
        <w:t>Favorecen la trazabilidad:</w:t>
      </w:r>
      <w:r w:rsidRPr="00F35C61">
        <w:rPr>
          <w:rFonts w:ascii="Arial" w:hAnsi="Arial" w:cs="Arial"/>
          <w:sz w:val="20"/>
          <w:szCs w:val="20"/>
          <w:lang w:val="es-MX"/>
        </w:rPr>
        <w:t xml:space="preserve"> documentan especificaciones.</w:t>
      </w:r>
    </w:p>
    <w:p w:rsidR="00190E26" w:rsidP="00190E26" w:rsidRDefault="00190E26" w14:paraId="039609E0" w14:textId="77777777">
      <w:pPr>
        <w:pStyle w:val="placeholder"/>
        <w:spacing w:before="0" w:beforeAutospacing="0" w:after="0" w:afterAutospacing="0"/>
        <w:rPr>
          <w:rFonts w:ascii="Arial" w:hAnsi="Arial" w:cs="Arial"/>
          <w:sz w:val="20"/>
          <w:szCs w:val="20"/>
          <w:lang w:val="es-MX"/>
        </w:rPr>
      </w:pPr>
    </w:p>
    <w:p w:rsidR="00190E26" w:rsidP="00190E26" w:rsidRDefault="00190E26" w14:paraId="2E058D26" w14:textId="77777777">
      <w:pPr>
        <w:pStyle w:val="placeholder"/>
        <w:spacing w:before="0" w:beforeAutospacing="0" w:after="0" w:afterAutospacing="0"/>
        <w:rPr>
          <w:rFonts w:ascii="Arial" w:hAnsi="Arial" w:cs="Arial"/>
          <w:sz w:val="20"/>
          <w:szCs w:val="20"/>
          <w:lang w:val="es-MX"/>
        </w:rPr>
      </w:pPr>
      <w:r w:rsidRPr="00B15C84">
        <w:rPr>
          <w:rFonts w:ascii="Arial" w:hAnsi="Arial" w:cs="Arial"/>
          <w:sz w:val="20"/>
          <w:szCs w:val="20"/>
          <w:lang w:val="es-MX"/>
        </w:rPr>
        <w:t>La consulta permanente de estos documentos fortalece el manejo técnico de los equipos y contribuye al cumplimiento de los procedimientos establecidos por la empresa.</w:t>
      </w:r>
    </w:p>
    <w:p w:rsidRPr="00B15C84" w:rsidR="00190E26" w:rsidP="00190E26" w:rsidRDefault="00190E26" w14:paraId="2604BC2E" w14:textId="77777777">
      <w:pPr>
        <w:pStyle w:val="placeholder"/>
        <w:spacing w:before="0" w:beforeAutospacing="0" w:after="0" w:afterAutospacing="0"/>
        <w:rPr>
          <w:rFonts w:ascii="Arial" w:hAnsi="Arial" w:cs="Arial"/>
          <w:sz w:val="20"/>
          <w:szCs w:val="20"/>
          <w:lang w:val="es-MX"/>
        </w:rPr>
      </w:pPr>
    </w:p>
    <w:p w:rsidR="00190E26" w:rsidP="00190E26" w:rsidRDefault="00190E26" w14:paraId="1EB3EE3B" w14:textId="77777777">
      <w:pPr>
        <w:pStyle w:val="placeholder"/>
        <w:spacing w:before="0" w:beforeAutospacing="0" w:after="0" w:afterAutospacing="0"/>
        <w:rPr>
          <w:rFonts w:ascii="Arial" w:hAnsi="Arial" w:cs="Arial"/>
          <w:b/>
          <w:bCs/>
          <w:sz w:val="20"/>
          <w:szCs w:val="20"/>
          <w:lang w:val="es-MX"/>
        </w:rPr>
      </w:pPr>
      <w:r w:rsidRPr="00B15C84">
        <w:rPr>
          <w:rFonts w:ascii="Arial" w:hAnsi="Arial" w:cs="Arial"/>
          <w:b/>
          <w:bCs/>
          <w:sz w:val="20"/>
          <w:szCs w:val="20"/>
          <w:lang w:val="es-MX"/>
        </w:rPr>
        <w:lastRenderedPageBreak/>
        <w:t>5.3 Mantenimiento y calibración</w:t>
      </w:r>
    </w:p>
    <w:p w:rsidRPr="00B15C84" w:rsidR="00F35C61" w:rsidP="00190E26" w:rsidRDefault="00F35C61" w14:paraId="555CD1F1" w14:textId="77777777">
      <w:pPr>
        <w:pStyle w:val="placeholder"/>
        <w:spacing w:before="0" w:beforeAutospacing="0" w:after="0" w:afterAutospacing="0"/>
        <w:rPr>
          <w:rFonts w:ascii="Arial" w:hAnsi="Arial" w:cs="Arial"/>
          <w:b/>
          <w:bCs/>
          <w:sz w:val="20"/>
          <w:szCs w:val="20"/>
          <w:lang w:val="es-MX"/>
        </w:rPr>
      </w:pPr>
    </w:p>
    <w:p w:rsidR="00190E26" w:rsidP="00190E26" w:rsidRDefault="00190E26" w14:paraId="77C705C7" w14:textId="77777777">
      <w:pPr>
        <w:pStyle w:val="placeholder"/>
        <w:spacing w:before="0" w:beforeAutospacing="0" w:after="0" w:afterAutospacing="0"/>
        <w:jc w:val="both"/>
        <w:rPr>
          <w:rFonts w:ascii="Arial" w:hAnsi="Arial" w:cs="Arial"/>
          <w:sz w:val="20"/>
          <w:szCs w:val="20"/>
          <w:lang w:val="es-MX"/>
        </w:rPr>
      </w:pPr>
      <w:r w:rsidRPr="00B15C84">
        <w:rPr>
          <w:rFonts w:ascii="Arial" w:hAnsi="Arial" w:cs="Arial"/>
          <w:sz w:val="20"/>
          <w:szCs w:val="20"/>
          <w:lang w:val="es-MX"/>
        </w:rPr>
        <w:t xml:space="preserve">El </w:t>
      </w:r>
      <w:r w:rsidRPr="00B15C84">
        <w:rPr>
          <w:rFonts w:ascii="Arial" w:hAnsi="Arial" w:cs="Arial"/>
          <w:b/>
          <w:bCs/>
          <w:sz w:val="20"/>
          <w:szCs w:val="20"/>
          <w:lang w:val="es-MX"/>
        </w:rPr>
        <w:t>mantenimiento</w:t>
      </w:r>
      <w:r w:rsidRPr="00B15C84">
        <w:rPr>
          <w:rFonts w:ascii="Arial" w:hAnsi="Arial" w:cs="Arial"/>
          <w:sz w:val="20"/>
          <w:szCs w:val="20"/>
          <w:lang w:val="es-MX"/>
        </w:rPr>
        <w:t xml:space="preserve"> comprende el conjunto de actividades destinadas a conservar los equipos en condiciones óptimas de funcionamiento y prevenir fallas que puedan afectar la producción o comprometer la bioseguridad de la explotación.</w:t>
      </w:r>
      <w:r>
        <w:rPr>
          <w:rFonts w:ascii="Arial" w:hAnsi="Arial" w:cs="Arial"/>
          <w:sz w:val="20"/>
          <w:szCs w:val="20"/>
          <w:lang w:val="es-MX"/>
        </w:rPr>
        <w:t xml:space="preserve"> </w:t>
      </w:r>
      <w:r w:rsidRPr="00B15C84">
        <w:rPr>
          <w:rFonts w:ascii="Arial" w:hAnsi="Arial" w:cs="Arial"/>
          <w:sz w:val="20"/>
          <w:szCs w:val="20"/>
          <w:lang w:val="es-MX"/>
        </w:rPr>
        <w:t>El mantenimiento preventivo incluye inspecciones periódicas, limpieza, lubricación, ajuste de piezas, reemplazo de componentes desgastados y verificación del funcionamiento general.</w:t>
      </w:r>
    </w:p>
    <w:p w:rsidRPr="00B15C84" w:rsidR="00190E26" w:rsidP="00190E26" w:rsidRDefault="00190E26" w14:paraId="293593E9" w14:textId="77777777">
      <w:pPr>
        <w:pStyle w:val="placeholder"/>
        <w:spacing w:before="0" w:beforeAutospacing="0" w:after="0" w:afterAutospacing="0"/>
        <w:jc w:val="both"/>
        <w:rPr>
          <w:rFonts w:ascii="Arial" w:hAnsi="Arial" w:cs="Arial"/>
          <w:sz w:val="20"/>
          <w:szCs w:val="20"/>
          <w:lang w:val="es-MX"/>
        </w:rPr>
      </w:pPr>
    </w:p>
    <w:p w:rsidR="00190E26" w:rsidP="00190E26" w:rsidRDefault="00190E26" w14:paraId="07782BC9" w14:textId="77777777">
      <w:pPr>
        <w:pStyle w:val="placeholder"/>
        <w:spacing w:before="0" w:beforeAutospacing="0" w:after="0" w:afterAutospacing="0"/>
        <w:jc w:val="both"/>
        <w:rPr>
          <w:rFonts w:ascii="Arial" w:hAnsi="Arial" w:cs="Arial"/>
          <w:sz w:val="20"/>
          <w:szCs w:val="20"/>
          <w:lang w:val="es-MX"/>
        </w:rPr>
      </w:pPr>
      <w:r w:rsidRPr="00B15C84">
        <w:rPr>
          <w:rFonts w:ascii="Arial" w:hAnsi="Arial" w:cs="Arial"/>
          <w:sz w:val="20"/>
          <w:szCs w:val="20"/>
          <w:lang w:val="es-MX"/>
        </w:rPr>
        <w:t>El mantenimiento correctivo se realiza cuando ocurre una avería que impide el funcionamiento normal del equipo.</w:t>
      </w:r>
      <w:r>
        <w:rPr>
          <w:rFonts w:ascii="Arial" w:hAnsi="Arial" w:cs="Arial"/>
          <w:sz w:val="20"/>
          <w:szCs w:val="20"/>
          <w:lang w:val="es-MX"/>
        </w:rPr>
        <w:t xml:space="preserve"> </w:t>
      </w:r>
      <w:r w:rsidRPr="00B15C84">
        <w:rPr>
          <w:rFonts w:ascii="Arial" w:hAnsi="Arial" w:cs="Arial"/>
          <w:sz w:val="20"/>
          <w:szCs w:val="20"/>
          <w:lang w:val="es-MX"/>
        </w:rPr>
        <w:t>El mantenimiento predictivo permite detectar signos de desgaste o fallas antes de que se produzca una avería, mientras que el mantenimiento autónomo corresponde a las inspecciones básicas realizadas directamente por el operario.</w:t>
      </w:r>
      <w:r>
        <w:rPr>
          <w:rFonts w:ascii="Arial" w:hAnsi="Arial" w:cs="Arial"/>
          <w:sz w:val="20"/>
          <w:szCs w:val="20"/>
          <w:lang w:val="es-MX"/>
        </w:rPr>
        <w:t xml:space="preserve"> </w:t>
      </w:r>
      <w:r w:rsidRPr="00B15C84">
        <w:rPr>
          <w:rFonts w:ascii="Arial" w:hAnsi="Arial" w:cs="Arial"/>
          <w:sz w:val="20"/>
          <w:szCs w:val="20"/>
          <w:lang w:val="es-MX"/>
        </w:rPr>
        <w:t>A continuación, se relacionan los principales tipos de mantenimiento con su objetivo y frecuencia.</w:t>
      </w:r>
    </w:p>
    <w:p w:rsidR="008F6D68" w:rsidP="00190E26" w:rsidRDefault="008F6D68" w14:paraId="2D86B8AD" w14:textId="77777777">
      <w:pPr>
        <w:pStyle w:val="placeholder"/>
        <w:spacing w:before="0" w:beforeAutospacing="0" w:after="0" w:afterAutospacing="0"/>
        <w:jc w:val="both"/>
        <w:rPr>
          <w:rFonts w:ascii="Arial" w:hAnsi="Arial" w:cs="Arial"/>
          <w:sz w:val="20"/>
          <w:szCs w:val="20"/>
          <w:lang w:val="es-MX"/>
        </w:rPr>
      </w:pPr>
    </w:p>
    <w:p w:rsidRPr="008F6D68" w:rsidR="008F6D68" w:rsidP="008F6D68" w:rsidRDefault="008F6D68" w14:paraId="1CD1BE54" w14:textId="216005BA">
      <w:pPr>
        <w:pStyle w:val="placeholder"/>
        <w:spacing w:before="0" w:beforeAutospacing="0" w:after="0" w:afterAutospacing="0"/>
        <w:jc w:val="both"/>
        <w:rPr>
          <w:rFonts w:ascii="Arial" w:hAnsi="Arial" w:cs="Arial"/>
          <w:sz w:val="20"/>
          <w:szCs w:val="20"/>
          <w:lang w:val="es-MX"/>
        </w:rPr>
      </w:pPr>
      <w:r w:rsidRPr="00A16D7A">
        <w:rPr>
          <w:rFonts w:ascii="Arial" w:hAnsi="Arial" w:cs="Arial"/>
          <w:b/>
          <w:bCs/>
          <w:sz w:val="20"/>
          <w:szCs w:val="20"/>
          <w:lang w:val="es-MX"/>
        </w:rPr>
        <w:t xml:space="preserve">Tabla </w:t>
      </w:r>
      <w:r w:rsidRPr="00A16D7A" w:rsidR="00A16D7A">
        <w:rPr>
          <w:rFonts w:ascii="Arial" w:hAnsi="Arial" w:cs="Arial"/>
          <w:b/>
          <w:bCs/>
          <w:sz w:val="20"/>
          <w:szCs w:val="20"/>
          <w:lang w:val="es-MX"/>
        </w:rPr>
        <w:t>7</w:t>
      </w:r>
      <w:r w:rsidRPr="00A16D7A">
        <w:rPr>
          <w:rFonts w:ascii="Arial" w:hAnsi="Arial" w:cs="Arial"/>
          <w:b/>
          <w:bCs/>
          <w:sz w:val="20"/>
          <w:szCs w:val="20"/>
          <w:lang w:val="es-MX"/>
        </w:rPr>
        <w:t>.</w:t>
      </w:r>
      <w:r>
        <w:rPr>
          <w:rFonts w:ascii="Arial" w:hAnsi="Arial" w:cs="Arial"/>
          <w:sz w:val="20"/>
          <w:szCs w:val="20"/>
          <w:lang w:val="es-MX"/>
        </w:rPr>
        <w:t xml:space="preserve"> </w:t>
      </w:r>
      <w:r w:rsidRPr="008F6D68">
        <w:rPr>
          <w:rFonts w:ascii="Arial" w:hAnsi="Arial" w:cs="Arial"/>
          <w:b/>
          <w:bCs/>
          <w:sz w:val="20"/>
          <w:szCs w:val="20"/>
          <w:lang w:val="es-MX"/>
        </w:rPr>
        <w:t>Tipos de mantenimiento, objetivos y frecuencia de aplicación</w:t>
      </w:r>
    </w:p>
    <w:p w:rsidRPr="00B15C84" w:rsidR="00190E26" w:rsidP="00190E26" w:rsidRDefault="00190E26" w14:paraId="28348534" w14:textId="77777777">
      <w:pPr>
        <w:pStyle w:val="placeholder"/>
        <w:spacing w:before="0" w:beforeAutospacing="0" w:after="0" w:afterAutospacing="0"/>
        <w:jc w:val="both"/>
        <w:rPr>
          <w:rFonts w:ascii="Arial" w:hAnsi="Arial" w:cs="Arial"/>
          <w:sz w:val="20"/>
          <w:szCs w:val="20"/>
          <w:lang w:val="es-MX"/>
        </w:rPr>
      </w:pPr>
    </w:p>
    <w:tbl>
      <w:tblPr>
        <w:tblStyle w:val="TableGrid"/>
        <w:tblW w:w="0" w:type="auto"/>
        <w:tblInd w:w="108" w:type="dxa"/>
        <w:tblLook w:val="04A0" w:firstRow="1" w:lastRow="0" w:firstColumn="1" w:lastColumn="0" w:noHBand="0" w:noVBand="1"/>
      </w:tblPr>
      <w:tblGrid>
        <w:gridCol w:w="1239"/>
        <w:gridCol w:w="4919"/>
        <w:gridCol w:w="2029"/>
      </w:tblGrid>
      <w:tr w:rsidRPr="00B15C84" w:rsidR="00190E26" w:rsidTr="00F35C61" w14:paraId="336C696E" w14:textId="77777777">
        <w:tc>
          <w:tcPr>
            <w:tcW w:w="1131" w:type="dxa"/>
            <w:shd w:val="clear" w:color="auto" w:fill="C6D9F1" w:themeFill="text2" w:themeFillTint="33"/>
            <w:hideMark/>
          </w:tcPr>
          <w:p w:rsidRPr="00B15C84" w:rsidR="00190E26" w:rsidP="00D97AF9" w:rsidRDefault="00190E26" w14:paraId="01E6E4CD" w14:textId="77777777">
            <w:pPr>
              <w:pStyle w:val="placeholder"/>
              <w:rPr>
                <w:rFonts w:ascii="Arial" w:hAnsi="Arial" w:cs="Arial"/>
                <w:sz w:val="20"/>
                <w:szCs w:val="20"/>
                <w:lang w:val="es-MX"/>
              </w:rPr>
            </w:pPr>
            <w:r w:rsidRPr="00B15C84">
              <w:rPr>
                <w:rFonts w:ascii="Arial" w:hAnsi="Arial" w:cs="Arial"/>
                <w:b/>
                <w:bCs/>
                <w:sz w:val="20"/>
                <w:szCs w:val="20"/>
                <w:lang w:val="es-MX"/>
              </w:rPr>
              <w:t>Tipo</w:t>
            </w:r>
          </w:p>
        </w:tc>
        <w:tc>
          <w:tcPr>
            <w:tcW w:w="0" w:type="auto"/>
            <w:shd w:val="clear" w:color="auto" w:fill="C6D9F1" w:themeFill="text2" w:themeFillTint="33"/>
            <w:hideMark/>
          </w:tcPr>
          <w:p w:rsidRPr="00B15C84" w:rsidR="00190E26" w:rsidP="00D97AF9" w:rsidRDefault="00190E26" w14:paraId="11E435D6" w14:textId="77777777">
            <w:pPr>
              <w:pStyle w:val="placeholder"/>
              <w:rPr>
                <w:rFonts w:ascii="Arial" w:hAnsi="Arial" w:cs="Arial"/>
                <w:sz w:val="20"/>
                <w:szCs w:val="20"/>
                <w:lang w:val="es-MX"/>
              </w:rPr>
            </w:pPr>
            <w:r w:rsidRPr="00B15C84">
              <w:rPr>
                <w:rFonts w:ascii="Arial" w:hAnsi="Arial" w:cs="Arial"/>
                <w:b/>
                <w:bCs/>
                <w:sz w:val="20"/>
                <w:szCs w:val="20"/>
                <w:lang w:val="es-MX"/>
              </w:rPr>
              <w:t>Objetivo</w:t>
            </w:r>
          </w:p>
        </w:tc>
        <w:tc>
          <w:tcPr>
            <w:tcW w:w="0" w:type="auto"/>
            <w:shd w:val="clear" w:color="auto" w:fill="C6D9F1" w:themeFill="text2" w:themeFillTint="33"/>
            <w:hideMark/>
          </w:tcPr>
          <w:p w:rsidRPr="00B15C84" w:rsidR="00190E26" w:rsidP="00D97AF9" w:rsidRDefault="00190E26" w14:paraId="7AF21068" w14:textId="77777777">
            <w:pPr>
              <w:pStyle w:val="placeholder"/>
              <w:rPr>
                <w:rFonts w:ascii="Arial" w:hAnsi="Arial" w:cs="Arial"/>
                <w:sz w:val="20"/>
                <w:szCs w:val="20"/>
                <w:lang w:val="es-MX"/>
              </w:rPr>
            </w:pPr>
            <w:r w:rsidRPr="00B15C84">
              <w:rPr>
                <w:rFonts w:ascii="Arial" w:hAnsi="Arial" w:cs="Arial"/>
                <w:b/>
                <w:bCs/>
                <w:sz w:val="20"/>
                <w:szCs w:val="20"/>
                <w:lang w:val="es-MX"/>
              </w:rPr>
              <w:t>Frecuencia</w:t>
            </w:r>
          </w:p>
        </w:tc>
      </w:tr>
      <w:tr w:rsidRPr="00B15C84" w:rsidR="00190E26" w:rsidTr="00D97AF9" w14:paraId="4A8EF89C" w14:textId="77777777">
        <w:tc>
          <w:tcPr>
            <w:tcW w:w="1131" w:type="dxa"/>
            <w:hideMark/>
          </w:tcPr>
          <w:p w:rsidRPr="00B15C84" w:rsidR="00190E26" w:rsidP="00D97AF9" w:rsidRDefault="00190E26" w14:paraId="61158058" w14:textId="77777777">
            <w:pPr>
              <w:pStyle w:val="placeholder"/>
              <w:rPr>
                <w:rFonts w:ascii="Arial" w:hAnsi="Arial" w:cs="Arial"/>
                <w:sz w:val="20"/>
                <w:szCs w:val="20"/>
                <w:lang w:val="es-MX"/>
              </w:rPr>
            </w:pPr>
            <w:r w:rsidRPr="00B15C84">
              <w:rPr>
                <w:rFonts w:ascii="Arial" w:hAnsi="Arial" w:cs="Arial"/>
                <w:b/>
                <w:bCs/>
                <w:sz w:val="20"/>
                <w:szCs w:val="20"/>
                <w:lang w:val="es-MX"/>
              </w:rPr>
              <w:t>Preventivo</w:t>
            </w:r>
          </w:p>
        </w:tc>
        <w:tc>
          <w:tcPr>
            <w:tcW w:w="0" w:type="auto"/>
            <w:hideMark/>
          </w:tcPr>
          <w:p w:rsidRPr="00B15C84" w:rsidR="00190E26" w:rsidP="00D97AF9" w:rsidRDefault="00190E26" w14:paraId="10E99294" w14:textId="77777777">
            <w:pPr>
              <w:pStyle w:val="placeholder"/>
              <w:rPr>
                <w:rFonts w:ascii="Arial" w:hAnsi="Arial" w:cs="Arial"/>
                <w:sz w:val="20"/>
                <w:szCs w:val="20"/>
                <w:lang w:val="es-MX"/>
              </w:rPr>
            </w:pPr>
            <w:r w:rsidRPr="00B15C84">
              <w:rPr>
                <w:rFonts w:ascii="Arial" w:hAnsi="Arial" w:cs="Arial"/>
                <w:sz w:val="20"/>
                <w:szCs w:val="20"/>
                <w:lang w:val="es-MX"/>
              </w:rPr>
              <w:t>Evitar fallas.</w:t>
            </w:r>
          </w:p>
        </w:tc>
        <w:tc>
          <w:tcPr>
            <w:tcW w:w="0" w:type="auto"/>
            <w:hideMark/>
          </w:tcPr>
          <w:p w:rsidRPr="00B15C84" w:rsidR="00190E26" w:rsidP="00D97AF9" w:rsidRDefault="00190E26" w14:paraId="6BA8ECBD" w14:textId="77777777">
            <w:pPr>
              <w:pStyle w:val="placeholder"/>
              <w:rPr>
                <w:rFonts w:ascii="Arial" w:hAnsi="Arial" w:cs="Arial"/>
                <w:sz w:val="20"/>
                <w:szCs w:val="20"/>
                <w:lang w:val="es-MX"/>
              </w:rPr>
            </w:pPr>
            <w:r w:rsidRPr="00B15C84">
              <w:rPr>
                <w:rFonts w:ascii="Arial" w:hAnsi="Arial" w:cs="Arial"/>
                <w:sz w:val="20"/>
                <w:szCs w:val="20"/>
                <w:lang w:val="es-MX"/>
              </w:rPr>
              <w:t>Según cronograma.</w:t>
            </w:r>
          </w:p>
        </w:tc>
      </w:tr>
      <w:tr w:rsidRPr="00B15C84" w:rsidR="00190E26" w:rsidTr="00D97AF9" w14:paraId="66392003" w14:textId="77777777">
        <w:tc>
          <w:tcPr>
            <w:tcW w:w="1131" w:type="dxa"/>
            <w:hideMark/>
          </w:tcPr>
          <w:p w:rsidRPr="00B15C84" w:rsidR="00190E26" w:rsidP="00D97AF9" w:rsidRDefault="00190E26" w14:paraId="69E44C84" w14:textId="77777777">
            <w:pPr>
              <w:pStyle w:val="placeholder"/>
              <w:rPr>
                <w:rFonts w:ascii="Arial" w:hAnsi="Arial" w:cs="Arial"/>
                <w:sz w:val="20"/>
                <w:szCs w:val="20"/>
                <w:lang w:val="es-MX"/>
              </w:rPr>
            </w:pPr>
            <w:r w:rsidRPr="00B15C84">
              <w:rPr>
                <w:rFonts w:ascii="Arial" w:hAnsi="Arial" w:cs="Arial"/>
                <w:b/>
                <w:bCs/>
                <w:sz w:val="20"/>
                <w:szCs w:val="20"/>
                <w:lang w:val="es-MX"/>
              </w:rPr>
              <w:t>Correctivo</w:t>
            </w:r>
          </w:p>
        </w:tc>
        <w:tc>
          <w:tcPr>
            <w:tcW w:w="0" w:type="auto"/>
            <w:hideMark/>
          </w:tcPr>
          <w:p w:rsidRPr="00B15C84" w:rsidR="00190E26" w:rsidP="00D97AF9" w:rsidRDefault="00190E26" w14:paraId="7658479B" w14:textId="77777777">
            <w:pPr>
              <w:pStyle w:val="placeholder"/>
              <w:rPr>
                <w:rFonts w:ascii="Arial" w:hAnsi="Arial" w:cs="Arial"/>
                <w:sz w:val="20"/>
                <w:szCs w:val="20"/>
                <w:lang w:val="es-MX"/>
              </w:rPr>
            </w:pPr>
            <w:r w:rsidRPr="00B15C84">
              <w:rPr>
                <w:rFonts w:ascii="Arial" w:hAnsi="Arial" w:cs="Arial"/>
                <w:sz w:val="20"/>
                <w:szCs w:val="20"/>
                <w:lang w:val="es-MX"/>
              </w:rPr>
              <w:t>Reparar averías.</w:t>
            </w:r>
          </w:p>
        </w:tc>
        <w:tc>
          <w:tcPr>
            <w:tcW w:w="0" w:type="auto"/>
            <w:hideMark/>
          </w:tcPr>
          <w:p w:rsidRPr="00B15C84" w:rsidR="00190E26" w:rsidP="00D97AF9" w:rsidRDefault="00190E26" w14:paraId="33BFF57A" w14:textId="77777777">
            <w:pPr>
              <w:pStyle w:val="placeholder"/>
              <w:rPr>
                <w:rFonts w:ascii="Arial" w:hAnsi="Arial" w:cs="Arial"/>
                <w:sz w:val="20"/>
                <w:szCs w:val="20"/>
                <w:lang w:val="es-MX"/>
              </w:rPr>
            </w:pPr>
            <w:r w:rsidRPr="00B15C84">
              <w:rPr>
                <w:rFonts w:ascii="Arial" w:hAnsi="Arial" w:cs="Arial"/>
                <w:sz w:val="20"/>
                <w:szCs w:val="20"/>
                <w:lang w:val="es-MX"/>
              </w:rPr>
              <w:t>Cuando se requiera.</w:t>
            </w:r>
          </w:p>
        </w:tc>
      </w:tr>
      <w:tr w:rsidRPr="00B15C84" w:rsidR="00190E26" w:rsidTr="00D97AF9" w14:paraId="4D5C2CAC" w14:textId="77777777">
        <w:tc>
          <w:tcPr>
            <w:tcW w:w="1131" w:type="dxa"/>
            <w:hideMark/>
          </w:tcPr>
          <w:p w:rsidRPr="00B15C84" w:rsidR="00190E26" w:rsidP="00D97AF9" w:rsidRDefault="00190E26" w14:paraId="388DF300" w14:textId="77777777">
            <w:pPr>
              <w:pStyle w:val="placeholder"/>
              <w:rPr>
                <w:rFonts w:ascii="Arial" w:hAnsi="Arial" w:cs="Arial"/>
                <w:sz w:val="20"/>
                <w:szCs w:val="20"/>
                <w:lang w:val="es-MX"/>
              </w:rPr>
            </w:pPr>
            <w:r w:rsidRPr="00B15C84">
              <w:rPr>
                <w:rFonts w:ascii="Arial" w:hAnsi="Arial" w:cs="Arial"/>
                <w:b/>
                <w:bCs/>
                <w:sz w:val="20"/>
                <w:szCs w:val="20"/>
                <w:lang w:val="es-MX"/>
              </w:rPr>
              <w:t>Predictivo</w:t>
            </w:r>
          </w:p>
        </w:tc>
        <w:tc>
          <w:tcPr>
            <w:tcW w:w="0" w:type="auto"/>
            <w:hideMark/>
          </w:tcPr>
          <w:p w:rsidRPr="00B15C84" w:rsidR="00190E26" w:rsidP="00D97AF9" w:rsidRDefault="00190E26" w14:paraId="38B00DA8" w14:textId="77777777">
            <w:pPr>
              <w:pStyle w:val="placeholder"/>
              <w:rPr>
                <w:rFonts w:ascii="Arial" w:hAnsi="Arial" w:cs="Arial"/>
                <w:sz w:val="20"/>
                <w:szCs w:val="20"/>
                <w:lang w:val="es-MX"/>
              </w:rPr>
            </w:pPr>
            <w:r w:rsidRPr="00B15C84">
              <w:rPr>
                <w:rFonts w:ascii="Arial" w:hAnsi="Arial" w:cs="Arial"/>
                <w:sz w:val="20"/>
                <w:szCs w:val="20"/>
                <w:lang w:val="es-MX"/>
              </w:rPr>
              <w:t>Detectar desgaste anticipadamente.</w:t>
            </w:r>
          </w:p>
        </w:tc>
        <w:tc>
          <w:tcPr>
            <w:tcW w:w="0" w:type="auto"/>
            <w:hideMark/>
          </w:tcPr>
          <w:p w:rsidRPr="00B15C84" w:rsidR="00190E26" w:rsidP="00D97AF9" w:rsidRDefault="00190E26" w14:paraId="5508CAE2" w14:textId="77777777">
            <w:pPr>
              <w:pStyle w:val="placeholder"/>
              <w:rPr>
                <w:rFonts w:ascii="Arial" w:hAnsi="Arial" w:cs="Arial"/>
                <w:sz w:val="20"/>
                <w:szCs w:val="20"/>
                <w:lang w:val="es-MX"/>
              </w:rPr>
            </w:pPr>
            <w:r w:rsidRPr="00B15C84">
              <w:rPr>
                <w:rFonts w:ascii="Arial" w:hAnsi="Arial" w:cs="Arial"/>
                <w:sz w:val="20"/>
                <w:szCs w:val="20"/>
                <w:lang w:val="es-MX"/>
              </w:rPr>
              <w:t>Programado.</w:t>
            </w:r>
          </w:p>
        </w:tc>
      </w:tr>
      <w:tr w:rsidRPr="00B15C84" w:rsidR="00190E26" w:rsidTr="00D97AF9" w14:paraId="1EA7C5B4" w14:textId="77777777">
        <w:tc>
          <w:tcPr>
            <w:tcW w:w="1131" w:type="dxa"/>
            <w:hideMark/>
          </w:tcPr>
          <w:p w:rsidRPr="00B15C84" w:rsidR="00190E26" w:rsidP="00D97AF9" w:rsidRDefault="00190E26" w14:paraId="642AA3E4" w14:textId="77777777">
            <w:pPr>
              <w:pStyle w:val="placeholder"/>
              <w:rPr>
                <w:rFonts w:ascii="Arial" w:hAnsi="Arial" w:cs="Arial"/>
                <w:sz w:val="20"/>
                <w:szCs w:val="20"/>
                <w:lang w:val="es-MX"/>
              </w:rPr>
            </w:pPr>
            <w:r w:rsidRPr="00B15C84">
              <w:rPr>
                <w:rFonts w:ascii="Arial" w:hAnsi="Arial" w:cs="Arial"/>
                <w:b/>
                <w:bCs/>
                <w:sz w:val="20"/>
                <w:szCs w:val="20"/>
                <w:lang w:val="es-MX"/>
              </w:rPr>
              <w:t>Autónomo</w:t>
            </w:r>
          </w:p>
        </w:tc>
        <w:tc>
          <w:tcPr>
            <w:tcW w:w="0" w:type="auto"/>
            <w:hideMark/>
          </w:tcPr>
          <w:p w:rsidRPr="00B15C84" w:rsidR="00190E26" w:rsidP="00D97AF9" w:rsidRDefault="00190E26" w14:paraId="52DE40C3" w14:textId="77777777">
            <w:pPr>
              <w:pStyle w:val="placeholder"/>
              <w:rPr>
                <w:rFonts w:ascii="Arial" w:hAnsi="Arial" w:cs="Arial"/>
                <w:sz w:val="20"/>
                <w:szCs w:val="20"/>
                <w:lang w:val="es-MX"/>
              </w:rPr>
            </w:pPr>
            <w:r w:rsidRPr="00B15C84">
              <w:rPr>
                <w:rFonts w:ascii="Arial" w:hAnsi="Arial" w:cs="Arial"/>
                <w:sz w:val="20"/>
                <w:szCs w:val="20"/>
                <w:lang w:val="es-MX"/>
              </w:rPr>
              <w:t>Realizar inspecciones básicas por parte del operario.</w:t>
            </w:r>
          </w:p>
        </w:tc>
        <w:tc>
          <w:tcPr>
            <w:tcW w:w="0" w:type="auto"/>
            <w:hideMark/>
          </w:tcPr>
          <w:p w:rsidRPr="00B15C84" w:rsidR="00190E26" w:rsidP="00D97AF9" w:rsidRDefault="00190E26" w14:paraId="33675800" w14:textId="77777777">
            <w:pPr>
              <w:pStyle w:val="placeholder"/>
              <w:rPr>
                <w:rFonts w:ascii="Arial" w:hAnsi="Arial" w:cs="Arial"/>
                <w:sz w:val="20"/>
                <w:szCs w:val="20"/>
                <w:lang w:val="es-MX"/>
              </w:rPr>
            </w:pPr>
            <w:r w:rsidRPr="00B15C84">
              <w:rPr>
                <w:rFonts w:ascii="Arial" w:hAnsi="Arial" w:cs="Arial"/>
                <w:sz w:val="20"/>
                <w:szCs w:val="20"/>
                <w:lang w:val="es-MX"/>
              </w:rPr>
              <w:t>Diaria.</w:t>
            </w:r>
          </w:p>
        </w:tc>
      </w:tr>
    </w:tbl>
    <w:p w:rsidR="00190E26" w:rsidP="00190E26" w:rsidRDefault="00190E26" w14:paraId="25584BBB" w14:textId="77777777">
      <w:pPr>
        <w:pStyle w:val="placeholder"/>
        <w:spacing w:before="0" w:beforeAutospacing="0" w:after="0" w:afterAutospacing="0"/>
        <w:rPr>
          <w:rFonts w:ascii="Arial" w:hAnsi="Arial" w:cs="Arial"/>
          <w:sz w:val="20"/>
          <w:szCs w:val="20"/>
          <w:lang w:val="es-MX"/>
        </w:rPr>
      </w:pPr>
    </w:p>
    <w:p w:rsidR="00190E26" w:rsidP="00190E26" w:rsidRDefault="00190E26" w14:paraId="475E0765" w14:textId="77777777">
      <w:pPr>
        <w:pStyle w:val="placeholder"/>
        <w:spacing w:before="0" w:beforeAutospacing="0" w:after="0" w:afterAutospacing="0"/>
        <w:jc w:val="both"/>
        <w:rPr>
          <w:rFonts w:ascii="Arial" w:hAnsi="Arial" w:cs="Arial"/>
          <w:sz w:val="20"/>
          <w:szCs w:val="20"/>
          <w:lang w:val="es-MX"/>
        </w:rPr>
      </w:pPr>
      <w:r w:rsidRPr="00B15C84">
        <w:rPr>
          <w:rFonts w:ascii="Arial" w:hAnsi="Arial" w:cs="Arial"/>
          <w:sz w:val="20"/>
          <w:szCs w:val="20"/>
          <w:lang w:val="es-MX"/>
        </w:rPr>
        <w:t>La combinación de estos tipos de mantenimiento permite reducir fallas, prolongar la vida útil de los equipos y conservar condiciones adecuadas de operación.</w:t>
      </w:r>
      <w:r>
        <w:rPr>
          <w:rFonts w:ascii="Arial" w:hAnsi="Arial" w:cs="Arial"/>
          <w:sz w:val="20"/>
          <w:szCs w:val="20"/>
          <w:lang w:val="es-MX"/>
        </w:rPr>
        <w:t xml:space="preserve"> </w:t>
      </w:r>
      <w:r w:rsidRPr="00B15C84">
        <w:rPr>
          <w:rFonts w:ascii="Arial" w:hAnsi="Arial" w:cs="Arial"/>
          <w:sz w:val="20"/>
          <w:szCs w:val="20"/>
          <w:lang w:val="es-MX"/>
        </w:rPr>
        <w:t xml:space="preserve">Por su parte, la </w:t>
      </w:r>
      <w:r w:rsidRPr="00B15C84">
        <w:rPr>
          <w:rFonts w:ascii="Arial" w:hAnsi="Arial" w:cs="Arial"/>
          <w:b/>
          <w:bCs/>
          <w:sz w:val="20"/>
          <w:szCs w:val="20"/>
          <w:lang w:val="es-MX"/>
        </w:rPr>
        <w:t>calibración</w:t>
      </w:r>
      <w:r w:rsidRPr="00B15C84">
        <w:rPr>
          <w:rFonts w:ascii="Arial" w:hAnsi="Arial" w:cs="Arial"/>
          <w:sz w:val="20"/>
          <w:szCs w:val="20"/>
          <w:lang w:val="es-MX"/>
        </w:rPr>
        <w:t xml:space="preserve"> consiste en comparar el funcionamiento de un equipo de medición con un patrón de referencia para garantizar la exactitud de los resultados obtenidos.</w:t>
      </w:r>
    </w:p>
    <w:p w:rsidRPr="00B15C84" w:rsidR="00190E26" w:rsidP="00190E26" w:rsidRDefault="00190E26" w14:paraId="7D4E8BF3" w14:textId="77777777">
      <w:pPr>
        <w:pStyle w:val="placeholder"/>
        <w:spacing w:before="0" w:beforeAutospacing="0" w:after="0" w:afterAutospacing="0"/>
        <w:jc w:val="both"/>
        <w:rPr>
          <w:rFonts w:ascii="Arial" w:hAnsi="Arial" w:cs="Arial"/>
          <w:sz w:val="20"/>
          <w:szCs w:val="20"/>
          <w:lang w:val="es-MX"/>
        </w:rPr>
      </w:pPr>
    </w:p>
    <w:p w:rsidR="00190E26" w:rsidP="008F6D68" w:rsidRDefault="00190E26" w14:paraId="633EC647" w14:textId="7043F065">
      <w:pPr>
        <w:pStyle w:val="placeholder"/>
        <w:spacing w:before="0" w:beforeAutospacing="0" w:after="0" w:afterAutospacing="0"/>
        <w:jc w:val="both"/>
        <w:rPr>
          <w:rFonts w:ascii="Arial" w:hAnsi="Arial" w:cs="Arial"/>
          <w:sz w:val="20"/>
          <w:szCs w:val="20"/>
          <w:lang w:val="es-MX"/>
        </w:rPr>
      </w:pPr>
      <w:r w:rsidRPr="00B15C84">
        <w:rPr>
          <w:rFonts w:ascii="Arial" w:hAnsi="Arial" w:cs="Arial"/>
          <w:sz w:val="20"/>
          <w:szCs w:val="20"/>
          <w:lang w:val="es-MX"/>
        </w:rPr>
        <w:t>Equipos como básculas, termómetros, higrómetros, medidores de pH y dosificadores deben calibrarse periódicamente para asegurar la confiabilidad de las mediciones.</w:t>
      </w:r>
      <w:r w:rsidR="008F6D68">
        <w:rPr>
          <w:rFonts w:ascii="Arial" w:hAnsi="Arial" w:cs="Arial"/>
          <w:sz w:val="20"/>
          <w:szCs w:val="20"/>
          <w:lang w:val="es-MX"/>
        </w:rPr>
        <w:t xml:space="preserve"> </w:t>
      </w:r>
      <w:r w:rsidRPr="00B15C84">
        <w:rPr>
          <w:rFonts w:ascii="Arial" w:hAnsi="Arial" w:cs="Arial"/>
          <w:sz w:val="20"/>
          <w:szCs w:val="20"/>
          <w:lang w:val="es-MX"/>
        </w:rPr>
        <w:t>A continuación, se presentan algunos equipos que requieren calibración y la frecuencia indicada en el contenido técnico.</w:t>
      </w:r>
    </w:p>
    <w:p w:rsidR="008F6D68" w:rsidP="00190E26" w:rsidRDefault="008F6D68" w14:paraId="7897CBDB" w14:textId="77777777">
      <w:pPr>
        <w:pStyle w:val="placeholder"/>
        <w:spacing w:before="0" w:beforeAutospacing="0" w:after="0" w:afterAutospacing="0"/>
        <w:rPr>
          <w:rFonts w:ascii="Arial" w:hAnsi="Arial" w:cs="Arial"/>
          <w:sz w:val="20"/>
          <w:szCs w:val="20"/>
          <w:lang w:val="es-MX"/>
        </w:rPr>
      </w:pPr>
    </w:p>
    <w:p w:rsidR="008F6D68" w:rsidP="00190E26" w:rsidRDefault="008F6D68" w14:paraId="7B10AF89" w14:textId="7BC882FD">
      <w:pPr>
        <w:pStyle w:val="placeholder"/>
        <w:spacing w:before="0" w:beforeAutospacing="0" w:after="0" w:afterAutospacing="0"/>
        <w:rPr>
          <w:rFonts w:ascii="Arial" w:hAnsi="Arial" w:cs="Arial"/>
          <w:sz w:val="20"/>
          <w:szCs w:val="20"/>
          <w:lang w:val="es-MX"/>
        </w:rPr>
      </w:pPr>
      <w:r w:rsidRPr="00A16D7A">
        <w:rPr>
          <w:rFonts w:ascii="Arial" w:hAnsi="Arial" w:cs="Arial"/>
          <w:b/>
          <w:bCs/>
          <w:sz w:val="20"/>
          <w:szCs w:val="20"/>
          <w:lang w:val="es-MX"/>
        </w:rPr>
        <w:t xml:space="preserve">Tabla </w:t>
      </w:r>
      <w:r w:rsidRPr="00A16D7A" w:rsidR="00A16D7A">
        <w:rPr>
          <w:rFonts w:ascii="Arial" w:hAnsi="Arial" w:cs="Arial"/>
          <w:b/>
          <w:bCs/>
          <w:sz w:val="20"/>
          <w:szCs w:val="20"/>
          <w:lang w:val="es-MX"/>
        </w:rPr>
        <w:t>8</w:t>
      </w:r>
      <w:r>
        <w:rPr>
          <w:rFonts w:ascii="Arial" w:hAnsi="Arial" w:cs="Arial"/>
          <w:sz w:val="20"/>
          <w:szCs w:val="20"/>
          <w:lang w:val="es-MX"/>
        </w:rPr>
        <w:t xml:space="preserve">. </w:t>
      </w:r>
      <w:r w:rsidRPr="008F6D68">
        <w:rPr>
          <w:rFonts w:ascii="Arial" w:hAnsi="Arial" w:cs="Arial"/>
          <w:b/>
          <w:bCs/>
          <w:sz w:val="20"/>
          <w:szCs w:val="20"/>
          <w:lang w:val="es-MX"/>
        </w:rPr>
        <w:t>Equipos de medición, variables y frecuencia de calibración</w:t>
      </w:r>
    </w:p>
    <w:p w:rsidRPr="00B15C84" w:rsidR="00190E26" w:rsidP="00190E26" w:rsidRDefault="00190E26" w14:paraId="7A497D16" w14:textId="77777777">
      <w:pPr>
        <w:pStyle w:val="placeholder"/>
        <w:spacing w:before="0" w:beforeAutospacing="0" w:after="0" w:afterAutospacing="0"/>
        <w:rPr>
          <w:rFonts w:ascii="Arial" w:hAnsi="Arial" w:cs="Arial"/>
          <w:sz w:val="20"/>
          <w:szCs w:val="20"/>
          <w:lang w:val="es-MX"/>
        </w:rPr>
      </w:pPr>
    </w:p>
    <w:tbl>
      <w:tblPr>
        <w:tblStyle w:val="TableGrid"/>
        <w:tblW w:w="0" w:type="auto"/>
        <w:tblInd w:w="108" w:type="dxa"/>
        <w:tblLook w:val="04A0" w:firstRow="1" w:lastRow="0" w:firstColumn="1" w:lastColumn="0" w:noHBand="0" w:noVBand="1"/>
      </w:tblPr>
      <w:tblGrid>
        <w:gridCol w:w="1497"/>
        <w:gridCol w:w="1750"/>
        <w:gridCol w:w="2818"/>
      </w:tblGrid>
      <w:tr w:rsidRPr="00B15C84" w:rsidR="00190E26" w:rsidTr="00F35C61" w14:paraId="6C80AAB1" w14:textId="77777777">
        <w:tc>
          <w:tcPr>
            <w:tcW w:w="1497" w:type="dxa"/>
            <w:shd w:val="clear" w:color="auto" w:fill="C6D9F1" w:themeFill="text2" w:themeFillTint="33"/>
            <w:hideMark/>
          </w:tcPr>
          <w:p w:rsidRPr="00B15C84" w:rsidR="00190E26" w:rsidP="00D97AF9" w:rsidRDefault="00190E26" w14:paraId="7050B963" w14:textId="77777777">
            <w:pPr>
              <w:pStyle w:val="placeholder"/>
              <w:rPr>
                <w:rFonts w:ascii="Arial" w:hAnsi="Arial" w:cs="Arial"/>
                <w:sz w:val="20"/>
                <w:szCs w:val="20"/>
                <w:lang w:val="es-MX"/>
              </w:rPr>
            </w:pPr>
            <w:r w:rsidRPr="00B15C84">
              <w:rPr>
                <w:rFonts w:ascii="Arial" w:hAnsi="Arial" w:cs="Arial"/>
                <w:b/>
                <w:bCs/>
                <w:sz w:val="20"/>
                <w:szCs w:val="20"/>
                <w:lang w:val="es-MX"/>
              </w:rPr>
              <w:t>Equipo</w:t>
            </w:r>
          </w:p>
        </w:tc>
        <w:tc>
          <w:tcPr>
            <w:tcW w:w="0" w:type="auto"/>
            <w:shd w:val="clear" w:color="auto" w:fill="C6D9F1" w:themeFill="text2" w:themeFillTint="33"/>
            <w:hideMark/>
          </w:tcPr>
          <w:p w:rsidRPr="00B15C84" w:rsidR="00190E26" w:rsidP="00D97AF9" w:rsidRDefault="00190E26" w14:paraId="63E509AB" w14:textId="77777777">
            <w:pPr>
              <w:pStyle w:val="placeholder"/>
              <w:rPr>
                <w:rFonts w:ascii="Arial" w:hAnsi="Arial" w:cs="Arial"/>
                <w:sz w:val="20"/>
                <w:szCs w:val="20"/>
                <w:lang w:val="es-MX"/>
              </w:rPr>
            </w:pPr>
            <w:r w:rsidRPr="00B15C84">
              <w:rPr>
                <w:rFonts w:ascii="Arial" w:hAnsi="Arial" w:cs="Arial"/>
                <w:b/>
                <w:bCs/>
                <w:sz w:val="20"/>
                <w:szCs w:val="20"/>
                <w:lang w:val="es-MX"/>
              </w:rPr>
              <w:t>Variable medida</w:t>
            </w:r>
          </w:p>
        </w:tc>
        <w:tc>
          <w:tcPr>
            <w:tcW w:w="0" w:type="auto"/>
            <w:shd w:val="clear" w:color="auto" w:fill="C6D9F1" w:themeFill="text2" w:themeFillTint="33"/>
            <w:hideMark/>
          </w:tcPr>
          <w:p w:rsidRPr="00B15C84" w:rsidR="00190E26" w:rsidP="00D97AF9" w:rsidRDefault="00190E26" w14:paraId="64B0C4F4" w14:textId="77777777">
            <w:pPr>
              <w:pStyle w:val="placeholder"/>
              <w:rPr>
                <w:rFonts w:ascii="Arial" w:hAnsi="Arial" w:cs="Arial"/>
                <w:sz w:val="20"/>
                <w:szCs w:val="20"/>
                <w:lang w:val="es-MX"/>
              </w:rPr>
            </w:pPr>
            <w:r w:rsidRPr="00B15C84">
              <w:rPr>
                <w:rFonts w:ascii="Arial" w:hAnsi="Arial" w:cs="Arial"/>
                <w:b/>
                <w:bCs/>
                <w:sz w:val="20"/>
                <w:szCs w:val="20"/>
                <w:lang w:val="es-MX"/>
              </w:rPr>
              <w:t>Frecuencia recomendada</w:t>
            </w:r>
          </w:p>
        </w:tc>
      </w:tr>
      <w:tr w:rsidRPr="00B15C84" w:rsidR="00190E26" w:rsidTr="00D97AF9" w14:paraId="30A8B927" w14:textId="77777777">
        <w:tc>
          <w:tcPr>
            <w:tcW w:w="1497" w:type="dxa"/>
            <w:hideMark/>
          </w:tcPr>
          <w:p w:rsidRPr="00B15C84" w:rsidR="00190E26" w:rsidP="00D97AF9" w:rsidRDefault="00190E26" w14:paraId="1F213147" w14:textId="77777777">
            <w:pPr>
              <w:pStyle w:val="placeholder"/>
              <w:rPr>
                <w:rFonts w:ascii="Arial" w:hAnsi="Arial" w:cs="Arial"/>
                <w:sz w:val="20"/>
                <w:szCs w:val="20"/>
                <w:lang w:val="es-MX"/>
              </w:rPr>
            </w:pPr>
            <w:r w:rsidRPr="00B15C84">
              <w:rPr>
                <w:rFonts w:ascii="Arial" w:hAnsi="Arial" w:cs="Arial"/>
                <w:b/>
                <w:bCs/>
                <w:sz w:val="20"/>
                <w:szCs w:val="20"/>
                <w:lang w:val="es-MX"/>
              </w:rPr>
              <w:t>Báscula</w:t>
            </w:r>
          </w:p>
        </w:tc>
        <w:tc>
          <w:tcPr>
            <w:tcW w:w="0" w:type="auto"/>
            <w:hideMark/>
          </w:tcPr>
          <w:p w:rsidRPr="00B15C84" w:rsidR="00190E26" w:rsidP="00D97AF9" w:rsidRDefault="00190E26" w14:paraId="576C36B3" w14:textId="79D68232">
            <w:pPr>
              <w:pStyle w:val="placeholder"/>
              <w:rPr>
                <w:rFonts w:ascii="Arial" w:hAnsi="Arial" w:cs="Arial"/>
                <w:sz w:val="20"/>
                <w:szCs w:val="20"/>
                <w:lang w:val="es-MX"/>
              </w:rPr>
            </w:pPr>
            <w:r w:rsidRPr="00B15C84">
              <w:rPr>
                <w:rFonts w:ascii="Arial" w:hAnsi="Arial" w:cs="Arial"/>
                <w:sz w:val="20"/>
                <w:szCs w:val="20"/>
                <w:lang w:val="es-MX"/>
              </w:rPr>
              <w:t>Peso</w:t>
            </w:r>
          </w:p>
        </w:tc>
        <w:tc>
          <w:tcPr>
            <w:tcW w:w="0" w:type="auto"/>
            <w:hideMark/>
          </w:tcPr>
          <w:p w:rsidRPr="00B15C84" w:rsidR="00190E26" w:rsidP="00D97AF9" w:rsidRDefault="00190E26" w14:paraId="6D7B5CEC" w14:textId="03EA7FA9">
            <w:pPr>
              <w:pStyle w:val="placeholder"/>
              <w:rPr>
                <w:rFonts w:ascii="Arial" w:hAnsi="Arial" w:cs="Arial"/>
                <w:sz w:val="20"/>
                <w:szCs w:val="20"/>
                <w:lang w:val="es-MX"/>
              </w:rPr>
            </w:pPr>
            <w:r w:rsidRPr="00B15C84">
              <w:rPr>
                <w:rFonts w:ascii="Arial" w:hAnsi="Arial" w:cs="Arial"/>
                <w:sz w:val="20"/>
                <w:szCs w:val="20"/>
                <w:lang w:val="es-MX"/>
              </w:rPr>
              <w:t>Semestral o según fabricante</w:t>
            </w:r>
          </w:p>
        </w:tc>
      </w:tr>
      <w:tr w:rsidRPr="00B15C84" w:rsidR="00190E26" w:rsidTr="00D97AF9" w14:paraId="2FF0992F" w14:textId="77777777">
        <w:tc>
          <w:tcPr>
            <w:tcW w:w="1497" w:type="dxa"/>
            <w:hideMark/>
          </w:tcPr>
          <w:p w:rsidRPr="00B15C84" w:rsidR="00190E26" w:rsidP="00D97AF9" w:rsidRDefault="00190E26" w14:paraId="53D3EAE7" w14:textId="77777777">
            <w:pPr>
              <w:pStyle w:val="placeholder"/>
              <w:rPr>
                <w:rFonts w:ascii="Arial" w:hAnsi="Arial" w:cs="Arial"/>
                <w:sz w:val="20"/>
                <w:szCs w:val="20"/>
                <w:lang w:val="es-MX"/>
              </w:rPr>
            </w:pPr>
            <w:r w:rsidRPr="00B15C84">
              <w:rPr>
                <w:rFonts w:ascii="Arial" w:hAnsi="Arial" w:cs="Arial"/>
                <w:b/>
                <w:bCs/>
                <w:sz w:val="20"/>
                <w:szCs w:val="20"/>
                <w:lang w:val="es-MX"/>
              </w:rPr>
              <w:t>Termómetro</w:t>
            </w:r>
          </w:p>
        </w:tc>
        <w:tc>
          <w:tcPr>
            <w:tcW w:w="0" w:type="auto"/>
            <w:hideMark/>
          </w:tcPr>
          <w:p w:rsidRPr="00B15C84" w:rsidR="00190E26" w:rsidP="00D97AF9" w:rsidRDefault="00190E26" w14:paraId="03E782AD" w14:textId="354DAE41">
            <w:pPr>
              <w:pStyle w:val="placeholder"/>
              <w:rPr>
                <w:rFonts w:ascii="Arial" w:hAnsi="Arial" w:cs="Arial"/>
                <w:sz w:val="20"/>
                <w:szCs w:val="20"/>
                <w:lang w:val="es-MX"/>
              </w:rPr>
            </w:pPr>
            <w:r w:rsidRPr="00B15C84">
              <w:rPr>
                <w:rFonts w:ascii="Arial" w:hAnsi="Arial" w:cs="Arial"/>
                <w:sz w:val="20"/>
                <w:szCs w:val="20"/>
                <w:lang w:val="es-MX"/>
              </w:rPr>
              <w:t>Temperatura</w:t>
            </w:r>
          </w:p>
        </w:tc>
        <w:tc>
          <w:tcPr>
            <w:tcW w:w="0" w:type="auto"/>
            <w:hideMark/>
          </w:tcPr>
          <w:p w:rsidRPr="00B15C84" w:rsidR="00190E26" w:rsidP="00D97AF9" w:rsidRDefault="00190E26" w14:paraId="638CE9C2" w14:textId="4BD34AD4">
            <w:pPr>
              <w:pStyle w:val="placeholder"/>
              <w:rPr>
                <w:rFonts w:ascii="Arial" w:hAnsi="Arial" w:cs="Arial"/>
                <w:sz w:val="20"/>
                <w:szCs w:val="20"/>
                <w:lang w:val="es-MX"/>
              </w:rPr>
            </w:pPr>
            <w:r w:rsidRPr="00B15C84">
              <w:rPr>
                <w:rFonts w:ascii="Arial" w:hAnsi="Arial" w:cs="Arial"/>
                <w:sz w:val="20"/>
                <w:szCs w:val="20"/>
                <w:lang w:val="es-MX"/>
              </w:rPr>
              <w:t>Semestral</w:t>
            </w:r>
          </w:p>
        </w:tc>
      </w:tr>
      <w:tr w:rsidRPr="00B15C84" w:rsidR="00190E26" w:rsidTr="00D97AF9" w14:paraId="30CADE93" w14:textId="77777777">
        <w:tc>
          <w:tcPr>
            <w:tcW w:w="1497" w:type="dxa"/>
            <w:hideMark/>
          </w:tcPr>
          <w:p w:rsidRPr="00B15C84" w:rsidR="00190E26" w:rsidP="00D97AF9" w:rsidRDefault="00190E26" w14:paraId="3C317485" w14:textId="77777777">
            <w:pPr>
              <w:pStyle w:val="placeholder"/>
              <w:rPr>
                <w:rFonts w:ascii="Arial" w:hAnsi="Arial" w:cs="Arial"/>
                <w:sz w:val="20"/>
                <w:szCs w:val="20"/>
                <w:lang w:val="es-MX"/>
              </w:rPr>
            </w:pPr>
            <w:r w:rsidRPr="00B15C84">
              <w:rPr>
                <w:rFonts w:ascii="Arial" w:hAnsi="Arial" w:cs="Arial"/>
                <w:b/>
                <w:bCs/>
                <w:sz w:val="20"/>
                <w:szCs w:val="20"/>
                <w:lang w:val="es-MX"/>
              </w:rPr>
              <w:t>Higrómetro</w:t>
            </w:r>
          </w:p>
        </w:tc>
        <w:tc>
          <w:tcPr>
            <w:tcW w:w="0" w:type="auto"/>
            <w:hideMark/>
          </w:tcPr>
          <w:p w:rsidRPr="00B15C84" w:rsidR="00190E26" w:rsidP="00D97AF9" w:rsidRDefault="00190E26" w14:paraId="504FE0FE" w14:textId="0022B149">
            <w:pPr>
              <w:pStyle w:val="placeholder"/>
              <w:rPr>
                <w:rFonts w:ascii="Arial" w:hAnsi="Arial" w:cs="Arial"/>
                <w:sz w:val="20"/>
                <w:szCs w:val="20"/>
                <w:lang w:val="es-MX"/>
              </w:rPr>
            </w:pPr>
            <w:r w:rsidRPr="00B15C84">
              <w:rPr>
                <w:rFonts w:ascii="Arial" w:hAnsi="Arial" w:cs="Arial"/>
                <w:sz w:val="20"/>
                <w:szCs w:val="20"/>
                <w:lang w:val="es-MX"/>
              </w:rPr>
              <w:t>Humedad</w:t>
            </w:r>
          </w:p>
        </w:tc>
        <w:tc>
          <w:tcPr>
            <w:tcW w:w="0" w:type="auto"/>
            <w:hideMark/>
          </w:tcPr>
          <w:p w:rsidRPr="00B15C84" w:rsidR="00190E26" w:rsidP="00D97AF9" w:rsidRDefault="00190E26" w14:paraId="23773F7A" w14:textId="75E42102">
            <w:pPr>
              <w:pStyle w:val="placeholder"/>
              <w:rPr>
                <w:rFonts w:ascii="Arial" w:hAnsi="Arial" w:cs="Arial"/>
                <w:sz w:val="20"/>
                <w:szCs w:val="20"/>
                <w:lang w:val="es-MX"/>
              </w:rPr>
            </w:pPr>
            <w:r w:rsidRPr="00B15C84">
              <w:rPr>
                <w:rFonts w:ascii="Arial" w:hAnsi="Arial" w:cs="Arial"/>
                <w:sz w:val="20"/>
                <w:szCs w:val="20"/>
                <w:lang w:val="es-MX"/>
              </w:rPr>
              <w:t>Semestral</w:t>
            </w:r>
          </w:p>
        </w:tc>
      </w:tr>
      <w:tr w:rsidRPr="00B15C84" w:rsidR="00190E26" w:rsidTr="00D97AF9" w14:paraId="613B80E1" w14:textId="77777777">
        <w:tc>
          <w:tcPr>
            <w:tcW w:w="1497" w:type="dxa"/>
            <w:hideMark/>
          </w:tcPr>
          <w:p w:rsidRPr="00B15C84" w:rsidR="00190E26" w:rsidP="00D97AF9" w:rsidRDefault="00190E26" w14:paraId="71C96A2B" w14:textId="77777777">
            <w:pPr>
              <w:pStyle w:val="placeholder"/>
              <w:rPr>
                <w:rFonts w:ascii="Arial" w:hAnsi="Arial" w:cs="Arial"/>
                <w:sz w:val="20"/>
                <w:szCs w:val="20"/>
                <w:lang w:val="es-MX"/>
              </w:rPr>
            </w:pPr>
            <w:r w:rsidRPr="00B15C84">
              <w:rPr>
                <w:rFonts w:ascii="Arial" w:hAnsi="Arial" w:cs="Arial"/>
                <w:b/>
                <w:bCs/>
                <w:sz w:val="20"/>
                <w:szCs w:val="20"/>
                <w:lang w:val="es-MX"/>
              </w:rPr>
              <w:t>Medidor de pH</w:t>
            </w:r>
          </w:p>
        </w:tc>
        <w:tc>
          <w:tcPr>
            <w:tcW w:w="0" w:type="auto"/>
            <w:hideMark/>
          </w:tcPr>
          <w:p w:rsidRPr="00B15C84" w:rsidR="00190E26" w:rsidP="00D97AF9" w:rsidRDefault="00190E26" w14:paraId="56FAD95F" w14:textId="4DF7DD70">
            <w:pPr>
              <w:pStyle w:val="placeholder"/>
              <w:rPr>
                <w:rFonts w:ascii="Arial" w:hAnsi="Arial" w:cs="Arial"/>
                <w:sz w:val="20"/>
                <w:szCs w:val="20"/>
                <w:lang w:val="es-MX"/>
              </w:rPr>
            </w:pPr>
            <w:r w:rsidRPr="00B15C84">
              <w:rPr>
                <w:rFonts w:ascii="Arial" w:hAnsi="Arial" w:cs="Arial"/>
                <w:sz w:val="20"/>
                <w:szCs w:val="20"/>
                <w:lang w:val="es-MX"/>
              </w:rPr>
              <w:t>Acidez del agua</w:t>
            </w:r>
          </w:p>
        </w:tc>
        <w:tc>
          <w:tcPr>
            <w:tcW w:w="0" w:type="auto"/>
            <w:hideMark/>
          </w:tcPr>
          <w:p w:rsidRPr="00B15C84" w:rsidR="00190E26" w:rsidP="00D97AF9" w:rsidRDefault="00190E26" w14:paraId="70720520" w14:textId="38F6FA11">
            <w:pPr>
              <w:pStyle w:val="placeholder"/>
              <w:rPr>
                <w:rFonts w:ascii="Arial" w:hAnsi="Arial" w:cs="Arial"/>
                <w:sz w:val="20"/>
                <w:szCs w:val="20"/>
                <w:lang w:val="es-MX"/>
              </w:rPr>
            </w:pPr>
            <w:r w:rsidRPr="00B15C84">
              <w:rPr>
                <w:rFonts w:ascii="Arial" w:hAnsi="Arial" w:cs="Arial"/>
                <w:sz w:val="20"/>
                <w:szCs w:val="20"/>
                <w:lang w:val="es-MX"/>
              </w:rPr>
              <w:t>Según uso</w:t>
            </w:r>
          </w:p>
        </w:tc>
      </w:tr>
      <w:tr w:rsidRPr="00B15C84" w:rsidR="00190E26" w:rsidTr="00D97AF9" w14:paraId="40D7778C" w14:textId="77777777">
        <w:tc>
          <w:tcPr>
            <w:tcW w:w="1497" w:type="dxa"/>
            <w:hideMark/>
          </w:tcPr>
          <w:p w:rsidRPr="00B15C84" w:rsidR="00190E26" w:rsidP="00D97AF9" w:rsidRDefault="00190E26" w14:paraId="42CC1313" w14:textId="77777777">
            <w:pPr>
              <w:pStyle w:val="placeholder"/>
              <w:rPr>
                <w:rFonts w:ascii="Arial" w:hAnsi="Arial" w:cs="Arial"/>
                <w:sz w:val="20"/>
                <w:szCs w:val="20"/>
                <w:lang w:val="es-MX"/>
              </w:rPr>
            </w:pPr>
            <w:r w:rsidRPr="00B15C84">
              <w:rPr>
                <w:rFonts w:ascii="Arial" w:hAnsi="Arial" w:cs="Arial"/>
                <w:b/>
                <w:bCs/>
                <w:sz w:val="20"/>
                <w:szCs w:val="20"/>
                <w:lang w:val="es-MX"/>
              </w:rPr>
              <w:t>Dosificador</w:t>
            </w:r>
          </w:p>
        </w:tc>
        <w:tc>
          <w:tcPr>
            <w:tcW w:w="0" w:type="auto"/>
            <w:hideMark/>
          </w:tcPr>
          <w:p w:rsidRPr="00B15C84" w:rsidR="00190E26" w:rsidP="00D97AF9" w:rsidRDefault="00190E26" w14:paraId="2A04A9DA" w14:textId="1013C993">
            <w:pPr>
              <w:pStyle w:val="placeholder"/>
              <w:rPr>
                <w:rFonts w:ascii="Arial" w:hAnsi="Arial" w:cs="Arial"/>
                <w:sz w:val="20"/>
                <w:szCs w:val="20"/>
                <w:lang w:val="es-MX"/>
              </w:rPr>
            </w:pPr>
            <w:r w:rsidRPr="00B15C84">
              <w:rPr>
                <w:rFonts w:ascii="Arial" w:hAnsi="Arial" w:cs="Arial"/>
                <w:sz w:val="20"/>
                <w:szCs w:val="20"/>
                <w:lang w:val="es-MX"/>
              </w:rPr>
              <w:t>Volumen</w:t>
            </w:r>
          </w:p>
        </w:tc>
        <w:tc>
          <w:tcPr>
            <w:tcW w:w="0" w:type="auto"/>
            <w:hideMark/>
          </w:tcPr>
          <w:p w:rsidRPr="00B15C84" w:rsidR="00190E26" w:rsidP="00D97AF9" w:rsidRDefault="00190E26" w14:paraId="0FF4E3E5" w14:textId="5630254C">
            <w:pPr>
              <w:pStyle w:val="placeholder"/>
              <w:rPr>
                <w:rFonts w:ascii="Arial" w:hAnsi="Arial" w:cs="Arial"/>
                <w:sz w:val="20"/>
                <w:szCs w:val="20"/>
                <w:lang w:val="es-MX"/>
              </w:rPr>
            </w:pPr>
            <w:r w:rsidRPr="00B15C84">
              <w:rPr>
                <w:rFonts w:ascii="Arial" w:hAnsi="Arial" w:cs="Arial"/>
                <w:sz w:val="20"/>
                <w:szCs w:val="20"/>
                <w:lang w:val="es-MX"/>
              </w:rPr>
              <w:t>Periódicamente</w:t>
            </w:r>
          </w:p>
        </w:tc>
      </w:tr>
    </w:tbl>
    <w:p w:rsidR="00190E26" w:rsidP="00190E26" w:rsidRDefault="00190E26" w14:paraId="251207E8" w14:textId="77777777">
      <w:pPr>
        <w:pStyle w:val="placeholder"/>
        <w:spacing w:before="0" w:beforeAutospacing="0" w:after="0" w:afterAutospacing="0"/>
        <w:rPr>
          <w:rFonts w:ascii="Arial" w:hAnsi="Arial" w:cs="Arial"/>
          <w:sz w:val="20"/>
          <w:szCs w:val="20"/>
          <w:lang w:val="es-MX"/>
        </w:rPr>
      </w:pPr>
    </w:p>
    <w:p w:rsidR="00190E26" w:rsidP="00190E26" w:rsidRDefault="00190E26" w14:paraId="3FC62526" w14:textId="77777777">
      <w:pPr>
        <w:pStyle w:val="placeholder"/>
        <w:spacing w:before="0" w:beforeAutospacing="0" w:after="0" w:afterAutospacing="0"/>
        <w:rPr>
          <w:rFonts w:ascii="Arial" w:hAnsi="Arial" w:cs="Arial"/>
          <w:sz w:val="20"/>
          <w:szCs w:val="20"/>
          <w:lang w:val="es-MX"/>
        </w:rPr>
      </w:pPr>
    </w:p>
    <w:p w:rsidR="00190E26" w:rsidP="00190E26" w:rsidRDefault="00190E26" w14:paraId="38235106" w14:textId="1F0E3A42">
      <w:pPr>
        <w:pStyle w:val="placeholder"/>
        <w:spacing w:before="0" w:beforeAutospacing="0" w:after="0" w:afterAutospacing="0"/>
        <w:rPr>
          <w:rFonts w:ascii="Arial" w:hAnsi="Arial" w:cs="Arial"/>
          <w:sz w:val="20"/>
          <w:szCs w:val="20"/>
          <w:lang w:val="es-MX"/>
        </w:rPr>
      </w:pPr>
      <w:r w:rsidRPr="00B15C84">
        <w:rPr>
          <w:rFonts w:ascii="Arial" w:hAnsi="Arial" w:cs="Arial"/>
          <w:sz w:val="20"/>
          <w:szCs w:val="20"/>
          <w:lang w:val="es-MX"/>
        </w:rPr>
        <w:t>La programación de mantenimiento y calibración debe registrarse en un cronograma que incluya:</w:t>
      </w:r>
    </w:p>
    <w:p w:rsidR="00377E72" w:rsidP="00190E26" w:rsidRDefault="00377E72" w14:paraId="7A2CE599" w14:textId="77777777">
      <w:pPr>
        <w:pStyle w:val="placeholder"/>
        <w:spacing w:before="0" w:beforeAutospacing="0" w:after="0" w:afterAutospacing="0"/>
        <w:rPr>
          <w:rFonts w:ascii="Arial" w:hAnsi="Arial" w:cs="Arial"/>
          <w:sz w:val="20"/>
          <w:szCs w:val="20"/>
          <w:lang w:val="es-MX"/>
        </w:rPr>
      </w:pPr>
    </w:p>
    <w:p w:rsidR="00377E72" w:rsidP="00190E26" w:rsidRDefault="00377E72" w14:paraId="3691FAFA" w14:textId="737CC09E">
      <w:pPr>
        <w:pStyle w:val="placeholder"/>
        <w:spacing w:before="0" w:beforeAutospacing="0" w:after="0" w:afterAutospacing="0"/>
        <w:rPr>
          <w:rFonts w:ascii="Arial" w:hAnsi="Arial" w:cs="Arial"/>
          <w:sz w:val="20"/>
          <w:szCs w:val="20"/>
          <w:lang w:val="es-MX"/>
        </w:rPr>
      </w:pPr>
      <w:r w:rsidRPr="00377E72">
        <w:rPr>
          <w:rFonts w:ascii="Arial" w:hAnsi="Arial" w:cs="Arial"/>
          <w:sz w:val="20"/>
          <w:szCs w:val="20"/>
        </w:rPr>
        <w:drawing>
          <wp:inline distT="0" distB="0" distL="0" distR="0" wp14:anchorId="13F66968" wp14:editId="6F3685EF">
            <wp:extent cx="6094378" cy="861774"/>
            <wp:effectExtent l="19050" t="0" r="40005" b="0"/>
            <wp:docPr id="1663017843" name="Diagram 1">
              <a:extLst xmlns:a="http://schemas.openxmlformats.org/drawingml/2006/main">
                <a:ext uri="{FF2B5EF4-FFF2-40B4-BE49-F238E27FC236}">
                  <a16:creationId xmlns:a16="http://schemas.microsoft.com/office/drawing/2014/main" id="{5E2AC649-81F3-DB3E-158E-30AD33528B9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5" r:lo="rId106" r:qs="rId107" r:cs="rId108"/>
              </a:graphicData>
            </a:graphic>
          </wp:inline>
        </w:drawing>
      </w:r>
    </w:p>
    <w:p w:rsidR="00190E26" w:rsidP="00190E26" w:rsidRDefault="00190E26" w14:paraId="3DE835B6" w14:textId="77777777">
      <w:pPr>
        <w:pStyle w:val="placeholder"/>
        <w:spacing w:before="0" w:beforeAutospacing="0" w:after="0" w:afterAutospacing="0"/>
        <w:rPr>
          <w:rFonts w:ascii="Arial" w:hAnsi="Arial" w:cs="Arial"/>
          <w:sz w:val="20"/>
          <w:szCs w:val="20"/>
          <w:lang w:val="es-MX"/>
        </w:rPr>
      </w:pPr>
      <w:r w:rsidRPr="00B15C84">
        <w:rPr>
          <w:rFonts w:ascii="Arial" w:hAnsi="Arial" w:cs="Arial"/>
          <w:sz w:val="20"/>
          <w:szCs w:val="20"/>
          <w:lang w:val="es-MX"/>
        </w:rPr>
        <w:t>Este registro facilita el seguimiento de las intervenciones realizadas y fortalece la trazabilidad del mantenimiento.</w:t>
      </w:r>
    </w:p>
    <w:p w:rsidRPr="00B15C84" w:rsidR="00190E26" w:rsidP="00190E26" w:rsidRDefault="00190E26" w14:paraId="10615B7D" w14:textId="77777777">
      <w:pPr>
        <w:pStyle w:val="placeholder"/>
        <w:spacing w:before="0" w:beforeAutospacing="0" w:after="0" w:afterAutospacing="0"/>
        <w:rPr>
          <w:rFonts w:ascii="Arial" w:hAnsi="Arial" w:cs="Arial"/>
          <w:sz w:val="20"/>
          <w:szCs w:val="20"/>
          <w:lang w:val="es-MX"/>
        </w:rPr>
      </w:pPr>
    </w:p>
    <w:p w:rsidR="00190E26" w:rsidP="00190E26" w:rsidRDefault="00190E26" w14:paraId="01FF921F" w14:textId="77777777">
      <w:pPr>
        <w:pStyle w:val="placeholder"/>
        <w:spacing w:before="0" w:beforeAutospacing="0" w:after="0" w:afterAutospacing="0"/>
        <w:rPr>
          <w:rFonts w:ascii="Arial" w:hAnsi="Arial" w:cs="Arial"/>
          <w:b/>
          <w:bCs/>
          <w:sz w:val="20"/>
          <w:szCs w:val="20"/>
          <w:lang w:val="es-MX"/>
        </w:rPr>
      </w:pPr>
      <w:r w:rsidRPr="00B15C84">
        <w:rPr>
          <w:rFonts w:ascii="Arial" w:hAnsi="Arial" w:cs="Arial"/>
          <w:b/>
          <w:bCs/>
          <w:sz w:val="20"/>
          <w:szCs w:val="20"/>
          <w:lang w:val="es-MX"/>
        </w:rPr>
        <w:t>5.4 Manual del fabricante</w:t>
      </w:r>
    </w:p>
    <w:p w:rsidRPr="00B15C84" w:rsidR="00190E26" w:rsidP="00190E26" w:rsidRDefault="00190E26" w14:paraId="44955C38" w14:textId="77777777">
      <w:pPr>
        <w:pStyle w:val="placeholder"/>
        <w:spacing w:before="0" w:beforeAutospacing="0" w:after="0" w:afterAutospacing="0"/>
        <w:rPr>
          <w:rFonts w:ascii="Arial" w:hAnsi="Arial" w:cs="Arial"/>
          <w:b/>
          <w:bCs/>
          <w:sz w:val="20"/>
          <w:szCs w:val="20"/>
          <w:lang w:val="es-MX"/>
        </w:rPr>
      </w:pPr>
    </w:p>
    <w:p w:rsidR="00190E26" w:rsidP="00190E26" w:rsidRDefault="00190E26" w14:paraId="30FFA996" w14:textId="77777777">
      <w:pPr>
        <w:pStyle w:val="placeholder"/>
        <w:spacing w:before="0" w:beforeAutospacing="0" w:after="0" w:afterAutospacing="0"/>
        <w:jc w:val="both"/>
        <w:rPr>
          <w:rFonts w:ascii="Arial" w:hAnsi="Arial" w:cs="Arial"/>
          <w:sz w:val="20"/>
          <w:szCs w:val="20"/>
          <w:lang w:val="es-MX"/>
        </w:rPr>
      </w:pPr>
      <w:r w:rsidRPr="00B15C84">
        <w:rPr>
          <w:rFonts w:ascii="Arial" w:hAnsi="Arial" w:cs="Arial"/>
          <w:sz w:val="20"/>
          <w:szCs w:val="20"/>
          <w:lang w:val="es-MX"/>
        </w:rPr>
        <w:t xml:space="preserve">El </w:t>
      </w:r>
      <w:r w:rsidRPr="00B15C84">
        <w:rPr>
          <w:rFonts w:ascii="Arial" w:hAnsi="Arial" w:cs="Arial"/>
          <w:b/>
          <w:bCs/>
          <w:sz w:val="20"/>
          <w:szCs w:val="20"/>
          <w:lang w:val="es-MX"/>
        </w:rPr>
        <w:t>manual del fabricante</w:t>
      </w:r>
      <w:r w:rsidRPr="00B15C84">
        <w:rPr>
          <w:rFonts w:ascii="Arial" w:hAnsi="Arial" w:cs="Arial"/>
          <w:sz w:val="20"/>
          <w:szCs w:val="20"/>
          <w:lang w:val="es-MX"/>
        </w:rPr>
        <w:t xml:space="preserve"> es el documento oficial que acompaña cada equipo y contiene las instrucciones necesarias para su instalación, operación, mantenimiento y reparación. Su consulta es indispensable antes de </w:t>
      </w:r>
      <w:r w:rsidRPr="00B15C84">
        <w:rPr>
          <w:rFonts w:ascii="Arial" w:hAnsi="Arial" w:cs="Arial"/>
          <w:sz w:val="20"/>
          <w:szCs w:val="20"/>
          <w:lang w:val="es-MX"/>
        </w:rPr>
        <w:lastRenderedPageBreak/>
        <w:t>poner en funcionamiento cualquier equipo nuevo o cuando se presenten fallas durante la operación.</w:t>
      </w:r>
      <w:r>
        <w:rPr>
          <w:rFonts w:ascii="Arial" w:hAnsi="Arial" w:cs="Arial"/>
          <w:sz w:val="20"/>
          <w:szCs w:val="20"/>
          <w:lang w:val="es-MX"/>
        </w:rPr>
        <w:t xml:space="preserve"> </w:t>
      </w:r>
      <w:r w:rsidRPr="00B15C84">
        <w:rPr>
          <w:rFonts w:ascii="Arial" w:hAnsi="Arial" w:cs="Arial"/>
          <w:sz w:val="20"/>
          <w:szCs w:val="20"/>
          <w:lang w:val="es-MX"/>
        </w:rPr>
        <w:t>El manual incluye información relacionada con:</w:t>
      </w:r>
    </w:p>
    <w:p w:rsidR="00377E72" w:rsidP="00190E26" w:rsidRDefault="00377E72" w14:paraId="03827B27" w14:textId="77777777">
      <w:pPr>
        <w:pStyle w:val="placeholder"/>
        <w:spacing w:before="0" w:beforeAutospacing="0" w:after="0" w:afterAutospacing="0"/>
        <w:jc w:val="both"/>
        <w:rPr>
          <w:rFonts w:ascii="Arial" w:hAnsi="Arial" w:cs="Arial"/>
          <w:sz w:val="20"/>
          <w:szCs w:val="20"/>
          <w:lang w:val="es-MX"/>
        </w:rPr>
      </w:pPr>
    </w:p>
    <w:tbl>
      <w:tblPr>
        <w:tblStyle w:val="TableGrid"/>
        <w:tblW w:w="0" w:type="auto"/>
        <w:tblLook w:val="04A0" w:firstRow="1" w:lastRow="0" w:firstColumn="1" w:lastColumn="0" w:noHBand="0" w:noVBand="1"/>
      </w:tblPr>
      <w:tblGrid>
        <w:gridCol w:w="3964"/>
        <w:gridCol w:w="5998"/>
      </w:tblGrid>
      <w:tr w:rsidR="00377E72" w:rsidTr="008E5EEB" w14:paraId="7AE6BC5F" w14:textId="77777777">
        <w:tc>
          <w:tcPr>
            <w:tcW w:w="3964" w:type="dxa"/>
          </w:tcPr>
          <w:p w:rsidR="00377E72" w:rsidP="00190E26" w:rsidRDefault="008E5EEB" w14:paraId="29D3C27A" w14:textId="068CAD93">
            <w:pPr>
              <w:pStyle w:val="placeholder"/>
              <w:spacing w:before="0" w:beforeAutospacing="0" w:after="0" w:afterAutospacing="0"/>
              <w:jc w:val="both"/>
              <w:rPr>
                <w:rFonts w:ascii="Arial" w:hAnsi="Arial" w:cs="Arial"/>
                <w:sz w:val="20"/>
                <w:szCs w:val="20"/>
                <w:lang w:val="es-MX"/>
              </w:rPr>
            </w:pPr>
            <w:r>
              <w:rPr>
                <w:rFonts w:ascii="Arial" w:hAnsi="Arial" w:cs="Arial"/>
                <w:noProof/>
                <w:sz w:val="20"/>
                <w:szCs w:val="20"/>
                <w:lang w:val="es-MX"/>
              </w:rPr>
              <w:drawing>
                <wp:inline distT="0" distB="0" distL="0" distR="0" wp14:anchorId="4768EBD2" wp14:editId="025CBB27">
                  <wp:extent cx="1970955" cy="1313970"/>
                  <wp:effectExtent l="0" t="0" r="0" b="635"/>
                  <wp:docPr id="417150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979405" cy="1319604"/>
                          </a:xfrm>
                          <a:prstGeom prst="rect">
                            <a:avLst/>
                          </a:prstGeom>
                          <a:noFill/>
                        </pic:spPr>
                      </pic:pic>
                    </a:graphicData>
                  </a:graphic>
                </wp:inline>
              </w:drawing>
            </w:r>
          </w:p>
        </w:tc>
        <w:tc>
          <w:tcPr>
            <w:tcW w:w="5998" w:type="dxa"/>
          </w:tcPr>
          <w:p w:rsidRPr="00B15C84" w:rsidR="00377E72" w:rsidRDefault="00377E72" w14:paraId="6C021704" w14:textId="77777777">
            <w:pPr>
              <w:pStyle w:val="placeholder"/>
              <w:numPr>
                <w:ilvl w:val="0"/>
                <w:numId w:val="13"/>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Montaje.</w:t>
            </w:r>
          </w:p>
          <w:p w:rsidRPr="00B15C84" w:rsidR="00377E72" w:rsidRDefault="00377E72" w14:paraId="2739E5C0" w14:textId="77777777">
            <w:pPr>
              <w:pStyle w:val="placeholder"/>
              <w:numPr>
                <w:ilvl w:val="0"/>
                <w:numId w:val="13"/>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Especificaciones eléctricas.</w:t>
            </w:r>
          </w:p>
          <w:p w:rsidRPr="00B15C84" w:rsidR="00377E72" w:rsidRDefault="00377E72" w14:paraId="732FB384" w14:textId="77777777">
            <w:pPr>
              <w:pStyle w:val="placeholder"/>
              <w:numPr>
                <w:ilvl w:val="0"/>
                <w:numId w:val="13"/>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Especificaciones mecánicas.</w:t>
            </w:r>
          </w:p>
          <w:p w:rsidRPr="00B15C84" w:rsidR="00377E72" w:rsidRDefault="00377E72" w14:paraId="0806B4B6" w14:textId="77777777">
            <w:pPr>
              <w:pStyle w:val="placeholder"/>
              <w:numPr>
                <w:ilvl w:val="0"/>
                <w:numId w:val="13"/>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Diagramas.</w:t>
            </w:r>
          </w:p>
          <w:p w:rsidRPr="00B15C84" w:rsidR="00377E72" w:rsidRDefault="00377E72" w14:paraId="044F5102" w14:textId="77777777">
            <w:pPr>
              <w:pStyle w:val="placeholder"/>
              <w:numPr>
                <w:ilvl w:val="0"/>
                <w:numId w:val="13"/>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Procedimientos de mantenimiento.</w:t>
            </w:r>
          </w:p>
          <w:p w:rsidRPr="00B15C84" w:rsidR="00377E72" w:rsidRDefault="00377E72" w14:paraId="71E3779D" w14:textId="77777777">
            <w:pPr>
              <w:pStyle w:val="placeholder"/>
              <w:numPr>
                <w:ilvl w:val="0"/>
                <w:numId w:val="13"/>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Lista de repuestos.</w:t>
            </w:r>
          </w:p>
          <w:p w:rsidR="00377E72" w:rsidRDefault="00377E72" w14:paraId="3C9FD3CA" w14:textId="77777777">
            <w:pPr>
              <w:pStyle w:val="placeholder"/>
              <w:numPr>
                <w:ilvl w:val="0"/>
                <w:numId w:val="13"/>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Advertencias de seguridad.</w:t>
            </w:r>
          </w:p>
          <w:p w:rsidRPr="00377E72" w:rsidR="00377E72" w:rsidRDefault="00377E72" w14:paraId="3BD87AAB" w14:textId="487B48AC">
            <w:pPr>
              <w:pStyle w:val="placeholder"/>
              <w:numPr>
                <w:ilvl w:val="0"/>
                <w:numId w:val="13"/>
              </w:numPr>
              <w:spacing w:before="0" w:beforeAutospacing="0" w:after="0" w:afterAutospacing="0"/>
              <w:rPr>
                <w:rFonts w:ascii="Arial" w:hAnsi="Arial" w:cs="Arial"/>
                <w:sz w:val="20"/>
                <w:szCs w:val="20"/>
                <w:lang w:val="es-MX"/>
              </w:rPr>
            </w:pPr>
            <w:r w:rsidRPr="00377E72">
              <w:rPr>
                <w:rFonts w:ascii="Arial" w:hAnsi="Arial" w:cs="Arial"/>
                <w:sz w:val="20"/>
                <w:szCs w:val="20"/>
                <w:lang w:val="es-MX"/>
              </w:rPr>
              <w:t>Recomendaciones para prolongar la vida útil del equipo.</w:t>
            </w:r>
          </w:p>
        </w:tc>
      </w:tr>
    </w:tbl>
    <w:p w:rsidRPr="00377E72" w:rsidR="00190E26" w:rsidP="00377E72" w:rsidRDefault="00190E26" w14:paraId="6ACE85C1" w14:textId="77777777">
      <w:pPr>
        <w:pStyle w:val="placeholder"/>
        <w:spacing w:before="0" w:beforeAutospacing="0" w:after="0" w:afterAutospacing="0"/>
        <w:rPr>
          <w:rFonts w:ascii="Arial" w:hAnsi="Arial" w:cs="Arial"/>
          <w:sz w:val="20"/>
          <w:szCs w:val="20"/>
          <w:lang w:val="es-MX"/>
        </w:rPr>
      </w:pPr>
    </w:p>
    <w:p w:rsidR="00190E26" w:rsidP="00190E26" w:rsidRDefault="00190E26" w14:paraId="0FEE2305" w14:textId="77777777">
      <w:pPr>
        <w:pStyle w:val="placeholder"/>
        <w:spacing w:before="0" w:beforeAutospacing="0" w:after="0" w:afterAutospacing="0"/>
        <w:rPr>
          <w:rFonts w:ascii="Arial" w:hAnsi="Arial" w:cs="Arial"/>
          <w:sz w:val="20"/>
          <w:szCs w:val="20"/>
          <w:lang w:val="es-MX"/>
        </w:rPr>
      </w:pPr>
      <w:r w:rsidRPr="00B15C84">
        <w:rPr>
          <w:rFonts w:ascii="Arial" w:hAnsi="Arial" w:cs="Arial"/>
          <w:sz w:val="20"/>
          <w:szCs w:val="20"/>
          <w:lang w:val="es-MX"/>
        </w:rPr>
        <w:t>Todo el personal responsable de operar equipos debe recibir capacitación sobre el contenido del manual y aplicar estrictamente las recomendaciones del fabricante para evitar accidentes, daños en los equipos o afectaciones al proceso productivo.</w:t>
      </w:r>
      <w:r>
        <w:rPr>
          <w:rFonts w:ascii="Arial" w:hAnsi="Arial" w:cs="Arial"/>
          <w:sz w:val="20"/>
          <w:szCs w:val="20"/>
          <w:lang w:val="es-MX"/>
        </w:rPr>
        <w:t xml:space="preserve"> </w:t>
      </w:r>
      <w:r w:rsidRPr="00B15C84">
        <w:rPr>
          <w:rFonts w:ascii="Arial" w:hAnsi="Arial" w:cs="Arial"/>
          <w:sz w:val="20"/>
          <w:szCs w:val="20"/>
          <w:lang w:val="es-MX"/>
        </w:rPr>
        <w:t>A continuación, se relacionan los principales contenidos del manual del fabricante y la finalidad de cada uno</w:t>
      </w:r>
      <w:r>
        <w:rPr>
          <w:rFonts w:ascii="Arial" w:hAnsi="Arial" w:cs="Arial"/>
          <w:sz w:val="20"/>
          <w:szCs w:val="20"/>
          <w:lang w:val="es-MX"/>
        </w:rPr>
        <w:t>:</w:t>
      </w:r>
    </w:p>
    <w:p w:rsidR="00190E26" w:rsidP="00190E26" w:rsidRDefault="00190E26" w14:paraId="3DC22B7E" w14:textId="77777777">
      <w:pPr>
        <w:pStyle w:val="placeholder"/>
        <w:spacing w:before="0" w:beforeAutospacing="0" w:after="0" w:afterAutospacing="0"/>
        <w:rPr>
          <w:rFonts w:ascii="Arial" w:hAnsi="Arial" w:cs="Arial"/>
          <w:sz w:val="20"/>
          <w:szCs w:val="20"/>
          <w:lang w:val="es-MX"/>
        </w:rPr>
      </w:pPr>
    </w:p>
    <w:p w:rsidRPr="00A121FF" w:rsidR="00A121FF" w:rsidP="00A121FF" w:rsidRDefault="00A121FF" w14:paraId="460BEE8F" w14:textId="56561C9E">
      <w:pPr>
        <w:pStyle w:val="placeholder"/>
        <w:spacing w:before="0" w:beforeAutospacing="0" w:after="0" w:afterAutospacing="0"/>
        <w:rPr>
          <w:rFonts w:ascii="Arial" w:hAnsi="Arial" w:cs="Arial"/>
          <w:sz w:val="20"/>
          <w:szCs w:val="20"/>
          <w:lang w:val="es-MX"/>
        </w:rPr>
      </w:pPr>
      <w:r w:rsidRPr="00A16D7A">
        <w:rPr>
          <w:rFonts w:ascii="Arial" w:hAnsi="Arial" w:cs="Arial"/>
          <w:b/>
          <w:bCs/>
          <w:sz w:val="20"/>
          <w:szCs w:val="20"/>
          <w:lang w:val="es-MX"/>
        </w:rPr>
        <w:t xml:space="preserve">Tabla </w:t>
      </w:r>
      <w:r w:rsidRPr="00A16D7A" w:rsidR="00A16D7A">
        <w:rPr>
          <w:rFonts w:ascii="Arial" w:hAnsi="Arial" w:cs="Arial"/>
          <w:b/>
          <w:bCs/>
          <w:sz w:val="20"/>
          <w:szCs w:val="20"/>
          <w:lang w:val="es-MX"/>
        </w:rPr>
        <w:t>9</w:t>
      </w:r>
      <w:r w:rsidRPr="00A16D7A">
        <w:rPr>
          <w:rFonts w:ascii="Arial" w:hAnsi="Arial" w:cs="Arial"/>
          <w:b/>
          <w:bCs/>
          <w:sz w:val="20"/>
          <w:szCs w:val="20"/>
          <w:lang w:val="es-MX"/>
        </w:rPr>
        <w:t xml:space="preserve">. </w:t>
      </w:r>
      <w:r w:rsidRPr="00A121FF">
        <w:rPr>
          <w:rFonts w:ascii="Arial" w:hAnsi="Arial" w:cs="Arial"/>
          <w:b/>
          <w:bCs/>
          <w:sz w:val="20"/>
          <w:szCs w:val="20"/>
          <w:lang w:val="es-MX"/>
        </w:rPr>
        <w:t>Contenido del manual de equipos y su finalidad</w:t>
      </w:r>
    </w:p>
    <w:p w:rsidRPr="00B15C84" w:rsidR="00A121FF" w:rsidP="00190E26" w:rsidRDefault="00A121FF" w14:paraId="10E58717" w14:textId="52CBB792">
      <w:pPr>
        <w:pStyle w:val="placeholder"/>
        <w:spacing w:before="0" w:beforeAutospacing="0" w:after="0" w:afterAutospacing="0"/>
        <w:rPr>
          <w:rFonts w:ascii="Arial" w:hAnsi="Arial" w:cs="Arial"/>
          <w:sz w:val="20"/>
          <w:szCs w:val="20"/>
          <w:lang w:val="es-MX"/>
        </w:rPr>
      </w:pPr>
    </w:p>
    <w:tbl>
      <w:tblPr>
        <w:tblStyle w:val="TableGrid"/>
        <w:tblW w:w="0" w:type="auto"/>
        <w:tblInd w:w="250" w:type="dxa"/>
        <w:tblLook w:val="04A0" w:firstRow="1" w:lastRow="0" w:firstColumn="1" w:lastColumn="0" w:noHBand="0" w:noVBand="1"/>
      </w:tblPr>
      <w:tblGrid>
        <w:gridCol w:w="1628"/>
        <w:gridCol w:w="3896"/>
      </w:tblGrid>
      <w:tr w:rsidRPr="00B15C84" w:rsidR="00190E26" w:rsidTr="00D17550" w14:paraId="5098AA4F" w14:textId="77777777">
        <w:tc>
          <w:tcPr>
            <w:tcW w:w="1378" w:type="dxa"/>
            <w:shd w:val="clear" w:color="auto" w:fill="DBE5F1" w:themeFill="accent1" w:themeFillTint="33"/>
            <w:hideMark/>
          </w:tcPr>
          <w:p w:rsidRPr="00B15C84" w:rsidR="00190E26" w:rsidP="00D97AF9" w:rsidRDefault="00190E26" w14:paraId="5D0B4ED9" w14:textId="77777777">
            <w:pPr>
              <w:pStyle w:val="placeholder"/>
              <w:rPr>
                <w:rFonts w:ascii="Arial" w:hAnsi="Arial" w:cs="Arial"/>
                <w:sz w:val="20"/>
                <w:szCs w:val="20"/>
                <w:lang w:val="es-MX"/>
              </w:rPr>
            </w:pPr>
            <w:r w:rsidRPr="00B15C84">
              <w:rPr>
                <w:rFonts w:ascii="Arial" w:hAnsi="Arial" w:cs="Arial"/>
                <w:b/>
                <w:bCs/>
                <w:sz w:val="20"/>
                <w:szCs w:val="20"/>
                <w:lang w:val="es-MX"/>
              </w:rPr>
              <w:t>Contenido</w:t>
            </w:r>
          </w:p>
        </w:tc>
        <w:tc>
          <w:tcPr>
            <w:tcW w:w="0" w:type="auto"/>
            <w:shd w:val="clear" w:color="auto" w:fill="DBE5F1" w:themeFill="accent1" w:themeFillTint="33"/>
            <w:hideMark/>
          </w:tcPr>
          <w:p w:rsidRPr="00B15C84" w:rsidR="00190E26" w:rsidP="00D97AF9" w:rsidRDefault="00190E26" w14:paraId="15DCBF04" w14:textId="77777777">
            <w:pPr>
              <w:pStyle w:val="placeholder"/>
              <w:rPr>
                <w:rFonts w:ascii="Arial" w:hAnsi="Arial" w:cs="Arial"/>
                <w:sz w:val="20"/>
                <w:szCs w:val="20"/>
                <w:lang w:val="es-MX"/>
              </w:rPr>
            </w:pPr>
            <w:r w:rsidRPr="00B15C84">
              <w:rPr>
                <w:rFonts w:ascii="Arial" w:hAnsi="Arial" w:cs="Arial"/>
                <w:b/>
                <w:bCs/>
                <w:sz w:val="20"/>
                <w:szCs w:val="20"/>
                <w:lang w:val="es-MX"/>
              </w:rPr>
              <w:t>Finalidad</w:t>
            </w:r>
          </w:p>
        </w:tc>
      </w:tr>
      <w:tr w:rsidRPr="00B15C84" w:rsidR="00190E26" w:rsidTr="00D97AF9" w14:paraId="64691C0A" w14:textId="77777777">
        <w:tc>
          <w:tcPr>
            <w:tcW w:w="1378" w:type="dxa"/>
            <w:hideMark/>
          </w:tcPr>
          <w:p w:rsidRPr="00B15C84" w:rsidR="00190E26" w:rsidP="00D97AF9" w:rsidRDefault="00190E26" w14:paraId="0BCA78D6" w14:textId="77777777">
            <w:pPr>
              <w:pStyle w:val="placeholder"/>
              <w:rPr>
                <w:rFonts w:ascii="Arial" w:hAnsi="Arial" w:cs="Arial"/>
                <w:sz w:val="20"/>
                <w:szCs w:val="20"/>
                <w:lang w:val="es-MX"/>
              </w:rPr>
            </w:pPr>
            <w:r w:rsidRPr="00B15C84">
              <w:rPr>
                <w:rFonts w:ascii="Arial" w:hAnsi="Arial" w:cs="Arial"/>
                <w:b/>
                <w:bCs/>
                <w:sz w:val="20"/>
                <w:szCs w:val="20"/>
                <w:lang w:val="es-MX"/>
              </w:rPr>
              <w:t>Instalación</w:t>
            </w:r>
          </w:p>
        </w:tc>
        <w:tc>
          <w:tcPr>
            <w:tcW w:w="0" w:type="auto"/>
            <w:hideMark/>
          </w:tcPr>
          <w:p w:rsidRPr="00B15C84" w:rsidR="00190E26" w:rsidP="00D97AF9" w:rsidRDefault="00190E26" w14:paraId="718A5EF0" w14:textId="77777777">
            <w:pPr>
              <w:pStyle w:val="placeholder"/>
              <w:rPr>
                <w:rFonts w:ascii="Arial" w:hAnsi="Arial" w:cs="Arial"/>
                <w:sz w:val="20"/>
                <w:szCs w:val="20"/>
                <w:lang w:val="es-MX"/>
              </w:rPr>
            </w:pPr>
            <w:r w:rsidRPr="00B15C84">
              <w:rPr>
                <w:rFonts w:ascii="Arial" w:hAnsi="Arial" w:cs="Arial"/>
                <w:sz w:val="20"/>
                <w:szCs w:val="20"/>
                <w:lang w:val="es-MX"/>
              </w:rPr>
              <w:t>Garantizar el montaje correcto.</w:t>
            </w:r>
          </w:p>
        </w:tc>
      </w:tr>
      <w:tr w:rsidRPr="00B15C84" w:rsidR="00190E26" w:rsidTr="00D97AF9" w14:paraId="0785B4CC" w14:textId="77777777">
        <w:tc>
          <w:tcPr>
            <w:tcW w:w="1378" w:type="dxa"/>
            <w:hideMark/>
          </w:tcPr>
          <w:p w:rsidRPr="00B15C84" w:rsidR="00190E26" w:rsidP="00D97AF9" w:rsidRDefault="00190E26" w14:paraId="2F659967" w14:textId="77777777">
            <w:pPr>
              <w:pStyle w:val="placeholder"/>
              <w:rPr>
                <w:rFonts w:ascii="Arial" w:hAnsi="Arial" w:cs="Arial"/>
                <w:sz w:val="20"/>
                <w:szCs w:val="20"/>
                <w:lang w:val="es-MX"/>
              </w:rPr>
            </w:pPr>
            <w:r w:rsidRPr="00B15C84">
              <w:rPr>
                <w:rFonts w:ascii="Arial" w:hAnsi="Arial" w:cs="Arial"/>
                <w:b/>
                <w:bCs/>
                <w:sz w:val="20"/>
                <w:szCs w:val="20"/>
                <w:lang w:val="es-MX"/>
              </w:rPr>
              <w:t>Operación</w:t>
            </w:r>
          </w:p>
        </w:tc>
        <w:tc>
          <w:tcPr>
            <w:tcW w:w="0" w:type="auto"/>
            <w:hideMark/>
          </w:tcPr>
          <w:p w:rsidRPr="00B15C84" w:rsidR="00190E26" w:rsidP="00D97AF9" w:rsidRDefault="00190E26" w14:paraId="67BAE23A" w14:textId="77777777">
            <w:pPr>
              <w:pStyle w:val="placeholder"/>
              <w:rPr>
                <w:rFonts w:ascii="Arial" w:hAnsi="Arial" w:cs="Arial"/>
                <w:sz w:val="20"/>
                <w:szCs w:val="20"/>
                <w:lang w:val="es-MX"/>
              </w:rPr>
            </w:pPr>
            <w:r w:rsidRPr="00B15C84">
              <w:rPr>
                <w:rFonts w:ascii="Arial" w:hAnsi="Arial" w:cs="Arial"/>
                <w:sz w:val="20"/>
                <w:szCs w:val="20"/>
                <w:lang w:val="es-MX"/>
              </w:rPr>
              <w:t>Asegurar el uso seguro del equipo.</w:t>
            </w:r>
          </w:p>
        </w:tc>
      </w:tr>
      <w:tr w:rsidRPr="00B15C84" w:rsidR="00190E26" w:rsidTr="00D97AF9" w14:paraId="77DCE722" w14:textId="77777777">
        <w:tc>
          <w:tcPr>
            <w:tcW w:w="1378" w:type="dxa"/>
            <w:hideMark/>
          </w:tcPr>
          <w:p w:rsidRPr="00B15C84" w:rsidR="00190E26" w:rsidP="00D97AF9" w:rsidRDefault="00190E26" w14:paraId="2F75B4E7" w14:textId="77777777">
            <w:pPr>
              <w:pStyle w:val="placeholder"/>
              <w:rPr>
                <w:rFonts w:ascii="Arial" w:hAnsi="Arial" w:cs="Arial"/>
                <w:sz w:val="20"/>
                <w:szCs w:val="20"/>
                <w:lang w:val="es-MX"/>
              </w:rPr>
            </w:pPr>
            <w:r w:rsidRPr="00B15C84">
              <w:rPr>
                <w:rFonts w:ascii="Arial" w:hAnsi="Arial" w:cs="Arial"/>
                <w:b/>
                <w:bCs/>
                <w:sz w:val="20"/>
                <w:szCs w:val="20"/>
                <w:lang w:val="es-MX"/>
              </w:rPr>
              <w:t>Mantenimiento</w:t>
            </w:r>
          </w:p>
        </w:tc>
        <w:tc>
          <w:tcPr>
            <w:tcW w:w="0" w:type="auto"/>
            <w:hideMark/>
          </w:tcPr>
          <w:p w:rsidRPr="00B15C84" w:rsidR="00190E26" w:rsidP="00D97AF9" w:rsidRDefault="00190E26" w14:paraId="51A9BDA3" w14:textId="77777777">
            <w:pPr>
              <w:pStyle w:val="placeholder"/>
              <w:rPr>
                <w:rFonts w:ascii="Arial" w:hAnsi="Arial" w:cs="Arial"/>
                <w:sz w:val="20"/>
                <w:szCs w:val="20"/>
                <w:lang w:val="es-MX"/>
              </w:rPr>
            </w:pPr>
            <w:r w:rsidRPr="00B15C84">
              <w:rPr>
                <w:rFonts w:ascii="Arial" w:hAnsi="Arial" w:cs="Arial"/>
                <w:sz w:val="20"/>
                <w:szCs w:val="20"/>
                <w:lang w:val="es-MX"/>
              </w:rPr>
              <w:t>Conservar el funcionamiento adecuado.</w:t>
            </w:r>
          </w:p>
        </w:tc>
      </w:tr>
      <w:tr w:rsidRPr="00B15C84" w:rsidR="00190E26" w:rsidTr="00D97AF9" w14:paraId="441C73B1" w14:textId="77777777">
        <w:tc>
          <w:tcPr>
            <w:tcW w:w="1378" w:type="dxa"/>
            <w:hideMark/>
          </w:tcPr>
          <w:p w:rsidRPr="00B15C84" w:rsidR="00190E26" w:rsidP="00D97AF9" w:rsidRDefault="00190E26" w14:paraId="709C0A25" w14:textId="77777777">
            <w:pPr>
              <w:pStyle w:val="placeholder"/>
              <w:rPr>
                <w:rFonts w:ascii="Arial" w:hAnsi="Arial" w:cs="Arial"/>
                <w:sz w:val="20"/>
                <w:szCs w:val="20"/>
                <w:lang w:val="es-MX"/>
              </w:rPr>
            </w:pPr>
            <w:r w:rsidRPr="00B15C84">
              <w:rPr>
                <w:rFonts w:ascii="Arial" w:hAnsi="Arial" w:cs="Arial"/>
                <w:b/>
                <w:bCs/>
                <w:sz w:val="20"/>
                <w:szCs w:val="20"/>
                <w:lang w:val="es-MX"/>
              </w:rPr>
              <w:t>Lubricación</w:t>
            </w:r>
          </w:p>
        </w:tc>
        <w:tc>
          <w:tcPr>
            <w:tcW w:w="0" w:type="auto"/>
            <w:hideMark/>
          </w:tcPr>
          <w:p w:rsidRPr="00B15C84" w:rsidR="00190E26" w:rsidP="00D97AF9" w:rsidRDefault="00190E26" w14:paraId="2D3E24F4" w14:textId="77777777">
            <w:pPr>
              <w:pStyle w:val="placeholder"/>
              <w:rPr>
                <w:rFonts w:ascii="Arial" w:hAnsi="Arial" w:cs="Arial"/>
                <w:sz w:val="20"/>
                <w:szCs w:val="20"/>
                <w:lang w:val="es-MX"/>
              </w:rPr>
            </w:pPr>
            <w:r w:rsidRPr="00B15C84">
              <w:rPr>
                <w:rFonts w:ascii="Arial" w:hAnsi="Arial" w:cs="Arial"/>
                <w:sz w:val="20"/>
                <w:szCs w:val="20"/>
                <w:lang w:val="es-MX"/>
              </w:rPr>
              <w:t>Reducir el desgaste.</w:t>
            </w:r>
          </w:p>
        </w:tc>
      </w:tr>
      <w:tr w:rsidRPr="00B15C84" w:rsidR="00190E26" w:rsidTr="00D97AF9" w14:paraId="15FFAECF" w14:textId="77777777">
        <w:tc>
          <w:tcPr>
            <w:tcW w:w="1378" w:type="dxa"/>
            <w:hideMark/>
          </w:tcPr>
          <w:p w:rsidRPr="00B15C84" w:rsidR="00190E26" w:rsidP="00D97AF9" w:rsidRDefault="00190E26" w14:paraId="128F18FB" w14:textId="77777777">
            <w:pPr>
              <w:pStyle w:val="placeholder"/>
              <w:rPr>
                <w:rFonts w:ascii="Arial" w:hAnsi="Arial" w:cs="Arial"/>
                <w:sz w:val="20"/>
                <w:szCs w:val="20"/>
                <w:lang w:val="es-MX"/>
              </w:rPr>
            </w:pPr>
            <w:r w:rsidRPr="00B15C84">
              <w:rPr>
                <w:rFonts w:ascii="Arial" w:hAnsi="Arial" w:cs="Arial"/>
                <w:b/>
                <w:bCs/>
                <w:sz w:val="20"/>
                <w:szCs w:val="20"/>
                <w:lang w:val="es-MX"/>
              </w:rPr>
              <w:t>Repuestos</w:t>
            </w:r>
          </w:p>
        </w:tc>
        <w:tc>
          <w:tcPr>
            <w:tcW w:w="0" w:type="auto"/>
            <w:hideMark/>
          </w:tcPr>
          <w:p w:rsidRPr="00B15C84" w:rsidR="00190E26" w:rsidP="00D97AF9" w:rsidRDefault="00190E26" w14:paraId="16BE1A32" w14:textId="77777777">
            <w:pPr>
              <w:pStyle w:val="placeholder"/>
              <w:rPr>
                <w:rFonts w:ascii="Arial" w:hAnsi="Arial" w:cs="Arial"/>
                <w:sz w:val="20"/>
                <w:szCs w:val="20"/>
                <w:lang w:val="es-MX"/>
              </w:rPr>
            </w:pPr>
            <w:r w:rsidRPr="00B15C84">
              <w:rPr>
                <w:rFonts w:ascii="Arial" w:hAnsi="Arial" w:cs="Arial"/>
                <w:sz w:val="20"/>
                <w:szCs w:val="20"/>
                <w:lang w:val="es-MX"/>
              </w:rPr>
              <w:t>Facilitar reparaciones.</w:t>
            </w:r>
          </w:p>
        </w:tc>
      </w:tr>
      <w:tr w:rsidRPr="00B15C84" w:rsidR="00190E26" w:rsidTr="00D97AF9" w14:paraId="779A3C03" w14:textId="77777777">
        <w:tc>
          <w:tcPr>
            <w:tcW w:w="1378" w:type="dxa"/>
            <w:hideMark/>
          </w:tcPr>
          <w:p w:rsidRPr="00B15C84" w:rsidR="00190E26" w:rsidP="00D97AF9" w:rsidRDefault="00190E26" w14:paraId="0CE1E8FC" w14:textId="77777777">
            <w:pPr>
              <w:pStyle w:val="placeholder"/>
              <w:rPr>
                <w:rFonts w:ascii="Arial" w:hAnsi="Arial" w:cs="Arial"/>
                <w:sz w:val="20"/>
                <w:szCs w:val="20"/>
                <w:lang w:val="es-MX"/>
              </w:rPr>
            </w:pPr>
            <w:r w:rsidRPr="00B15C84">
              <w:rPr>
                <w:rFonts w:ascii="Arial" w:hAnsi="Arial" w:cs="Arial"/>
                <w:b/>
                <w:bCs/>
                <w:sz w:val="20"/>
                <w:szCs w:val="20"/>
                <w:lang w:val="es-MX"/>
              </w:rPr>
              <w:t>Advertencias</w:t>
            </w:r>
          </w:p>
        </w:tc>
        <w:tc>
          <w:tcPr>
            <w:tcW w:w="0" w:type="auto"/>
            <w:hideMark/>
          </w:tcPr>
          <w:p w:rsidRPr="00B15C84" w:rsidR="00190E26" w:rsidP="00D97AF9" w:rsidRDefault="00190E26" w14:paraId="51B3BE59" w14:textId="77777777">
            <w:pPr>
              <w:pStyle w:val="placeholder"/>
              <w:rPr>
                <w:rFonts w:ascii="Arial" w:hAnsi="Arial" w:cs="Arial"/>
                <w:sz w:val="20"/>
                <w:szCs w:val="20"/>
                <w:lang w:val="es-MX"/>
              </w:rPr>
            </w:pPr>
            <w:r w:rsidRPr="00B15C84">
              <w:rPr>
                <w:rFonts w:ascii="Arial" w:hAnsi="Arial" w:cs="Arial"/>
                <w:sz w:val="20"/>
                <w:szCs w:val="20"/>
                <w:lang w:val="es-MX"/>
              </w:rPr>
              <w:t>Prevenir accidentes.</w:t>
            </w:r>
          </w:p>
        </w:tc>
      </w:tr>
      <w:tr w:rsidRPr="00B15C84" w:rsidR="00190E26" w:rsidTr="00A121FF" w14:paraId="5E071A59" w14:textId="77777777">
        <w:trPr>
          <w:trHeight w:val="58"/>
        </w:trPr>
        <w:tc>
          <w:tcPr>
            <w:tcW w:w="1378" w:type="dxa"/>
            <w:hideMark/>
          </w:tcPr>
          <w:p w:rsidRPr="00B15C84" w:rsidR="00190E26" w:rsidP="00D97AF9" w:rsidRDefault="00190E26" w14:paraId="72FD3D91" w14:textId="77777777">
            <w:pPr>
              <w:pStyle w:val="placeholder"/>
              <w:rPr>
                <w:rFonts w:ascii="Arial" w:hAnsi="Arial" w:cs="Arial"/>
                <w:sz w:val="20"/>
                <w:szCs w:val="20"/>
                <w:lang w:val="es-MX"/>
              </w:rPr>
            </w:pPr>
            <w:r w:rsidRPr="00B15C84">
              <w:rPr>
                <w:rFonts w:ascii="Arial" w:hAnsi="Arial" w:cs="Arial"/>
                <w:b/>
                <w:bCs/>
                <w:sz w:val="20"/>
                <w:szCs w:val="20"/>
                <w:lang w:val="es-MX"/>
              </w:rPr>
              <w:t>Garantía</w:t>
            </w:r>
          </w:p>
        </w:tc>
        <w:tc>
          <w:tcPr>
            <w:tcW w:w="0" w:type="auto"/>
            <w:hideMark/>
          </w:tcPr>
          <w:p w:rsidRPr="00B15C84" w:rsidR="00190E26" w:rsidP="00D97AF9" w:rsidRDefault="00190E26" w14:paraId="782FD4E4" w14:textId="77777777">
            <w:pPr>
              <w:pStyle w:val="placeholder"/>
              <w:rPr>
                <w:rFonts w:ascii="Arial" w:hAnsi="Arial" w:cs="Arial"/>
                <w:sz w:val="20"/>
                <w:szCs w:val="20"/>
                <w:lang w:val="es-MX"/>
              </w:rPr>
            </w:pPr>
            <w:r w:rsidRPr="00B15C84">
              <w:rPr>
                <w:rFonts w:ascii="Arial" w:hAnsi="Arial" w:cs="Arial"/>
                <w:sz w:val="20"/>
                <w:szCs w:val="20"/>
                <w:lang w:val="es-MX"/>
              </w:rPr>
              <w:t>Establecer las condiciones del fabricante.</w:t>
            </w:r>
          </w:p>
        </w:tc>
      </w:tr>
    </w:tbl>
    <w:p w:rsidR="00190E26" w:rsidP="00190E26" w:rsidRDefault="00190E26" w14:paraId="518ABB59" w14:textId="77777777">
      <w:pPr>
        <w:pStyle w:val="placeholder"/>
        <w:spacing w:before="0" w:beforeAutospacing="0" w:after="0" w:afterAutospacing="0"/>
        <w:rPr>
          <w:rFonts w:ascii="Arial" w:hAnsi="Arial" w:cs="Arial"/>
          <w:sz w:val="20"/>
          <w:szCs w:val="20"/>
          <w:lang w:val="es-MX"/>
        </w:rPr>
      </w:pPr>
    </w:p>
    <w:p w:rsidR="00190E26" w:rsidP="00190E26" w:rsidRDefault="00190E26" w14:paraId="52421834" w14:textId="77777777">
      <w:pPr>
        <w:pStyle w:val="placeholder"/>
        <w:spacing w:before="0" w:beforeAutospacing="0" w:after="0" w:afterAutospacing="0"/>
        <w:rPr>
          <w:rFonts w:ascii="Arial" w:hAnsi="Arial" w:cs="Arial"/>
          <w:sz w:val="20"/>
          <w:szCs w:val="20"/>
          <w:lang w:val="es-MX"/>
        </w:rPr>
      </w:pPr>
      <w:r w:rsidRPr="00B15C84">
        <w:rPr>
          <w:rFonts w:ascii="Arial" w:hAnsi="Arial" w:cs="Arial"/>
          <w:sz w:val="20"/>
          <w:szCs w:val="20"/>
          <w:lang w:val="es-MX"/>
        </w:rPr>
        <w:t>La aplicación de estas orientaciones permite conservar los equipos dentro de las condiciones definidas para su funcionamiento.</w:t>
      </w:r>
      <w:r>
        <w:rPr>
          <w:rFonts w:ascii="Arial" w:hAnsi="Arial" w:cs="Arial"/>
          <w:sz w:val="20"/>
          <w:szCs w:val="20"/>
          <w:lang w:val="es-MX"/>
        </w:rPr>
        <w:t xml:space="preserve"> </w:t>
      </w:r>
      <w:r w:rsidRPr="00B15C84">
        <w:rPr>
          <w:rFonts w:ascii="Arial" w:hAnsi="Arial" w:cs="Arial"/>
          <w:sz w:val="20"/>
          <w:szCs w:val="20"/>
          <w:lang w:val="es-MX"/>
        </w:rPr>
        <w:t>Además, el manejo diario de los equipos debe apoyarse en prácticas que integren limpieza, operación segura, almacenamiento y registro.</w:t>
      </w:r>
    </w:p>
    <w:p w:rsidRPr="00B15C84" w:rsidR="00377E72" w:rsidP="00190E26" w:rsidRDefault="00377E72" w14:paraId="1CD18530" w14:textId="77777777">
      <w:pPr>
        <w:pStyle w:val="placeholder"/>
        <w:spacing w:before="0" w:beforeAutospacing="0" w:after="0" w:afterAutospacing="0"/>
        <w:rPr>
          <w:rFonts w:ascii="Arial" w:hAnsi="Arial" w:cs="Arial"/>
          <w:sz w:val="20"/>
          <w:szCs w:val="20"/>
          <w:lang w:val="es-MX"/>
        </w:rPr>
      </w:pPr>
    </w:p>
    <w:p w:rsidR="00190E26" w:rsidP="00190E26" w:rsidRDefault="00AC5191" w14:paraId="379D750C" w14:textId="5B1DB18E">
      <w:pPr>
        <w:pStyle w:val="placeholder"/>
        <w:spacing w:before="0" w:beforeAutospacing="0" w:after="0" w:afterAutospacing="0"/>
        <w:rPr>
          <w:rFonts w:ascii="Arial" w:hAnsi="Arial" w:cs="Arial"/>
          <w:sz w:val="20"/>
          <w:szCs w:val="20"/>
          <w:lang w:val="es-MX"/>
        </w:rPr>
      </w:pPr>
      <w:r w:rsidRPr="00AC5191">
        <w:rPr>
          <w:rFonts w:ascii="Arial" w:hAnsi="Arial" w:cs="Arial"/>
          <w:sz w:val="20"/>
          <w:szCs w:val="20"/>
        </w:rPr>
        <w:drawing>
          <wp:inline distT="0" distB="0" distL="0" distR="0" wp14:anchorId="1D3178EB" wp14:editId="37539DD3">
            <wp:extent cx="6332220" cy="983556"/>
            <wp:effectExtent l="19050" t="0" r="11430" b="7620"/>
            <wp:docPr id="968338339" name="Diagram 1">
              <a:extLst xmlns:a="http://schemas.openxmlformats.org/drawingml/2006/main">
                <a:ext uri="{FF2B5EF4-FFF2-40B4-BE49-F238E27FC236}">
                  <a16:creationId xmlns:a16="http://schemas.microsoft.com/office/drawing/2014/main" id="{44144B76-DC0B-D97F-F381-A5CA88305C6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1" r:lo="rId112" r:qs="rId113" r:cs="rId114"/>
              </a:graphicData>
            </a:graphic>
          </wp:inline>
        </w:drawing>
      </w:r>
    </w:p>
    <w:p w:rsidR="00AC5191" w:rsidP="00190E26" w:rsidRDefault="00AC5191" w14:paraId="6FE0ED91" w14:textId="77777777">
      <w:pPr>
        <w:pStyle w:val="placeholder"/>
        <w:spacing w:before="0" w:beforeAutospacing="0" w:after="0" w:afterAutospacing="0"/>
        <w:rPr>
          <w:rFonts w:ascii="Arial" w:hAnsi="Arial" w:cs="Arial"/>
          <w:sz w:val="20"/>
          <w:szCs w:val="20"/>
          <w:lang w:val="es-MX"/>
        </w:rPr>
      </w:pPr>
    </w:p>
    <w:p w:rsidR="00190E26" w:rsidP="00190E26" w:rsidRDefault="00190E26" w14:paraId="2EA012D2" w14:textId="77777777">
      <w:pPr>
        <w:pStyle w:val="placeholder"/>
        <w:spacing w:before="0" w:beforeAutospacing="0" w:after="0" w:afterAutospacing="0"/>
        <w:rPr>
          <w:rFonts w:ascii="Arial" w:hAnsi="Arial" w:cs="Arial"/>
          <w:sz w:val="20"/>
          <w:szCs w:val="20"/>
          <w:lang w:val="es-MX"/>
        </w:rPr>
      </w:pPr>
      <w:r w:rsidRPr="00B15C84">
        <w:rPr>
          <w:rFonts w:ascii="Arial" w:hAnsi="Arial" w:cs="Arial"/>
          <w:sz w:val="20"/>
          <w:szCs w:val="20"/>
          <w:lang w:val="es-MX"/>
        </w:rPr>
        <w:t>El cumplimiento de estas prácticas contribuye a conservar la funcionalidad de los equipos y a disminuir riesgos asociados con fallas, contaminación o uso inadecuado.</w:t>
      </w:r>
    </w:p>
    <w:p w:rsidRPr="00B15C84" w:rsidR="00190E26" w:rsidP="00190E26" w:rsidRDefault="00190E26" w14:paraId="4DFEC460" w14:textId="77777777">
      <w:pPr>
        <w:pStyle w:val="placeholder"/>
        <w:spacing w:before="0" w:beforeAutospacing="0" w:after="0" w:afterAutospacing="0"/>
        <w:rPr>
          <w:rFonts w:ascii="Arial" w:hAnsi="Arial" w:cs="Arial"/>
          <w:sz w:val="20"/>
          <w:szCs w:val="20"/>
          <w:lang w:val="es-MX"/>
        </w:rPr>
      </w:pPr>
    </w:p>
    <w:p w:rsidRPr="00B15C84" w:rsidR="00190E26" w:rsidP="00190E26" w:rsidRDefault="00AC5191" w14:paraId="41C078A8" w14:textId="3648FCC4">
      <w:pPr>
        <w:pStyle w:val="placeholder"/>
        <w:spacing w:before="0" w:beforeAutospacing="0" w:after="0" w:afterAutospacing="0"/>
        <w:rPr>
          <w:rFonts w:ascii="Arial" w:hAnsi="Arial" w:cs="Arial"/>
          <w:b/>
          <w:bCs/>
          <w:sz w:val="20"/>
          <w:szCs w:val="20"/>
          <w:lang w:val="es-MX"/>
        </w:rPr>
      </w:pPr>
      <w:r>
        <w:rPr>
          <w:rFonts w:ascii="Arial" w:hAnsi="Arial" w:cs="Arial"/>
          <w:b/>
          <w:bCs/>
          <w:sz w:val="20"/>
          <w:szCs w:val="20"/>
          <w:lang w:val="es-MX"/>
        </w:rPr>
        <w:t xml:space="preserve">5.4.1. </w:t>
      </w:r>
      <w:r w:rsidRPr="00B15C84" w:rsidR="00190E26">
        <w:rPr>
          <w:rFonts w:ascii="Arial" w:hAnsi="Arial" w:cs="Arial"/>
          <w:b/>
          <w:bCs/>
          <w:sz w:val="20"/>
          <w:szCs w:val="20"/>
          <w:lang w:val="es-MX"/>
        </w:rPr>
        <w:t>Recomendaciones técnicas</w:t>
      </w:r>
    </w:p>
    <w:p w:rsidRPr="00B15C84" w:rsidR="00190E26" w:rsidP="00190E26" w:rsidRDefault="00190E26" w14:paraId="0FE1A072" w14:textId="77777777">
      <w:pPr>
        <w:pStyle w:val="placeholder"/>
        <w:spacing w:before="0" w:beforeAutospacing="0" w:after="0" w:afterAutospacing="0"/>
        <w:rPr>
          <w:rFonts w:ascii="Arial" w:hAnsi="Arial" w:cs="Arial"/>
          <w:sz w:val="20"/>
          <w:szCs w:val="20"/>
          <w:lang w:val="es-MX"/>
        </w:rPr>
      </w:pPr>
      <w:r w:rsidRPr="00B15C84">
        <w:rPr>
          <w:rFonts w:ascii="Arial" w:hAnsi="Arial" w:cs="Arial"/>
          <w:sz w:val="20"/>
          <w:szCs w:val="20"/>
          <w:lang w:val="es-MX"/>
        </w:rPr>
        <w:t>La gestión de equipos, herramientas e insumos debe complementarse con acciones permanentes de control y seguimiento. Para ello, se recomienda:</w:t>
      </w:r>
    </w:p>
    <w:p w:rsidRPr="00B15C84" w:rsidR="00190E26" w:rsidRDefault="00190E26" w14:paraId="5DD4FFF7" w14:textId="77777777">
      <w:pPr>
        <w:pStyle w:val="placeholder"/>
        <w:numPr>
          <w:ilvl w:val="0"/>
          <w:numId w:val="14"/>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Elaborar un inventario actualizado de todos los equipos, herramientas e insumos de la granja.</w:t>
      </w:r>
    </w:p>
    <w:p w:rsidRPr="00B15C84" w:rsidR="00190E26" w:rsidRDefault="00190E26" w14:paraId="4F6C9CAB" w14:textId="77777777">
      <w:pPr>
        <w:pStyle w:val="placeholder"/>
        <w:numPr>
          <w:ilvl w:val="0"/>
          <w:numId w:val="14"/>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Identificar cada equipo mediante códigos o placas de inventario para facilitar su control.</w:t>
      </w:r>
    </w:p>
    <w:p w:rsidRPr="00B15C84" w:rsidR="00190E26" w:rsidRDefault="00190E26" w14:paraId="14C32237" w14:textId="77777777">
      <w:pPr>
        <w:pStyle w:val="placeholder"/>
        <w:numPr>
          <w:ilvl w:val="0"/>
          <w:numId w:val="14"/>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Mantener disponibles las fichas técnicas, hojas de seguridad y manuales del fabricante en un archivo físico o digital accesible.</w:t>
      </w:r>
    </w:p>
    <w:p w:rsidRPr="00B15C84" w:rsidR="00190E26" w:rsidRDefault="00190E26" w14:paraId="1D046682" w14:textId="77777777">
      <w:pPr>
        <w:pStyle w:val="placeholder"/>
        <w:numPr>
          <w:ilvl w:val="0"/>
          <w:numId w:val="14"/>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Ejecutar programas de mantenimiento preventivo y calibración conforme a las recomendaciones del fabricante y registrar todas las actividades realizadas.</w:t>
      </w:r>
    </w:p>
    <w:p w:rsidRPr="00B15C84" w:rsidR="00190E26" w:rsidRDefault="00190E26" w14:paraId="4CDD4A7D" w14:textId="77777777">
      <w:pPr>
        <w:pStyle w:val="placeholder"/>
        <w:numPr>
          <w:ilvl w:val="0"/>
          <w:numId w:val="14"/>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Limpiar y desinfectar equipos y herramientas antes y después de su uso, especialmente cuando se trasladan entre galpones.</w:t>
      </w:r>
    </w:p>
    <w:p w:rsidRPr="00B15C84" w:rsidR="00190E26" w:rsidRDefault="00190E26" w14:paraId="607F7F44" w14:textId="77777777">
      <w:pPr>
        <w:pStyle w:val="placeholder"/>
        <w:numPr>
          <w:ilvl w:val="0"/>
          <w:numId w:val="14"/>
        </w:numPr>
        <w:spacing w:before="0" w:beforeAutospacing="0" w:after="0" w:afterAutospacing="0"/>
        <w:rPr>
          <w:rFonts w:ascii="Arial" w:hAnsi="Arial" w:cs="Arial"/>
          <w:sz w:val="20"/>
          <w:szCs w:val="20"/>
          <w:lang w:val="es-MX"/>
        </w:rPr>
      </w:pPr>
      <w:r w:rsidRPr="00B15C84">
        <w:rPr>
          <w:rFonts w:ascii="Arial" w:hAnsi="Arial" w:cs="Arial"/>
          <w:sz w:val="20"/>
          <w:szCs w:val="20"/>
          <w:lang w:val="es-MX"/>
        </w:rPr>
        <w:lastRenderedPageBreak/>
        <w:t>Capacitar periódicamente al personal en el manejo seguro de equipos y en la interpretación de fichas técnicas y manuales.</w:t>
      </w:r>
    </w:p>
    <w:p w:rsidRPr="00B15C84" w:rsidR="00190E26" w:rsidRDefault="00190E26" w14:paraId="16423616" w14:textId="77777777">
      <w:pPr>
        <w:pStyle w:val="placeholder"/>
        <w:numPr>
          <w:ilvl w:val="0"/>
          <w:numId w:val="14"/>
        </w:numPr>
        <w:spacing w:before="0" w:beforeAutospacing="0" w:after="0" w:afterAutospacing="0"/>
        <w:rPr>
          <w:rFonts w:ascii="Arial" w:hAnsi="Arial" w:cs="Arial"/>
          <w:sz w:val="20"/>
          <w:szCs w:val="20"/>
          <w:lang w:val="es-MX"/>
        </w:rPr>
      </w:pPr>
      <w:r w:rsidRPr="00B15C84">
        <w:rPr>
          <w:rFonts w:ascii="Arial" w:hAnsi="Arial" w:cs="Arial"/>
          <w:sz w:val="20"/>
          <w:szCs w:val="20"/>
          <w:lang w:val="es-MX"/>
        </w:rPr>
        <w:t>Sustituir oportunamente los equipos deteriorados o que no garanticen condiciones adecuadas de operación y bioseguridad.</w:t>
      </w:r>
    </w:p>
    <w:p w:rsidRPr="00B15C84" w:rsidR="00190E26" w:rsidP="00190E26" w:rsidRDefault="00190E26" w14:paraId="0521B06E" w14:textId="77777777">
      <w:pPr>
        <w:pStyle w:val="placeholder"/>
        <w:spacing w:before="0" w:beforeAutospacing="0" w:after="0" w:afterAutospacing="0"/>
        <w:rPr>
          <w:rFonts w:ascii="Arial" w:hAnsi="Arial" w:cs="Arial"/>
          <w:sz w:val="20"/>
          <w:szCs w:val="20"/>
          <w:lang w:val="es-MX"/>
        </w:rPr>
      </w:pPr>
      <w:r w:rsidRPr="00B15C84">
        <w:rPr>
          <w:rFonts w:ascii="Arial" w:hAnsi="Arial" w:cs="Arial"/>
          <w:sz w:val="20"/>
          <w:szCs w:val="20"/>
          <w:lang w:val="es-MX"/>
        </w:rPr>
        <w:t>Estas recomendaciones permiten fortalecer el control operativo, prevenir fallas y mantener condiciones adecuadas de higiene, seguridad y funcionamiento.</w:t>
      </w:r>
    </w:p>
    <w:p w:rsidR="00190E26" w:rsidP="00190E26" w:rsidRDefault="00190E26" w14:paraId="787A158B" w14:textId="77777777">
      <w:pPr>
        <w:pStyle w:val="placeholder"/>
        <w:spacing w:before="0" w:beforeAutospacing="0" w:after="0" w:afterAutospacing="0"/>
        <w:rPr>
          <w:rFonts w:ascii="Arial" w:hAnsi="Arial" w:cs="Arial"/>
          <w:b/>
          <w:bCs/>
          <w:sz w:val="20"/>
          <w:szCs w:val="20"/>
          <w:lang w:val="es-MX"/>
        </w:rPr>
      </w:pPr>
    </w:p>
    <w:p w:rsidRPr="00B15C84" w:rsidR="00190E26" w:rsidP="00190E26" w:rsidRDefault="00AC5191" w14:paraId="7E996E6D" w14:textId="6AD50FD7">
      <w:pPr>
        <w:pStyle w:val="placeholder"/>
        <w:spacing w:before="0" w:beforeAutospacing="0" w:after="0" w:afterAutospacing="0"/>
        <w:rPr>
          <w:rFonts w:ascii="Arial" w:hAnsi="Arial" w:cs="Arial"/>
          <w:b/>
          <w:bCs/>
          <w:sz w:val="20"/>
          <w:szCs w:val="20"/>
          <w:lang w:val="es-MX"/>
        </w:rPr>
      </w:pPr>
      <w:r>
        <w:rPr>
          <w:rFonts w:ascii="Arial" w:hAnsi="Arial" w:cs="Arial"/>
          <w:b/>
          <w:bCs/>
          <w:sz w:val="20"/>
          <w:szCs w:val="20"/>
          <w:lang w:val="es-MX"/>
        </w:rPr>
        <w:t xml:space="preserve">5.5. </w:t>
      </w:r>
      <w:r w:rsidRPr="00B15C84" w:rsidR="00190E26">
        <w:rPr>
          <w:rFonts w:ascii="Arial" w:hAnsi="Arial" w:cs="Arial"/>
          <w:b/>
          <w:bCs/>
          <w:sz w:val="20"/>
          <w:szCs w:val="20"/>
          <w:lang w:val="es-MX"/>
        </w:rPr>
        <w:t>Normatividad aplicable</w:t>
      </w:r>
    </w:p>
    <w:p w:rsidR="00190E26" w:rsidP="00190E26" w:rsidRDefault="00190E26" w14:paraId="5F2E5264" w14:textId="77777777">
      <w:pPr>
        <w:pStyle w:val="placeholder"/>
        <w:spacing w:before="0" w:beforeAutospacing="0" w:after="0" w:afterAutospacing="0"/>
        <w:rPr>
          <w:rFonts w:ascii="Arial" w:hAnsi="Arial" w:cs="Arial"/>
          <w:sz w:val="20"/>
          <w:szCs w:val="20"/>
          <w:lang w:val="es-MX"/>
        </w:rPr>
      </w:pPr>
      <w:r w:rsidRPr="00B15C84">
        <w:rPr>
          <w:rFonts w:ascii="Arial" w:hAnsi="Arial" w:cs="Arial"/>
          <w:sz w:val="20"/>
          <w:szCs w:val="20"/>
          <w:lang w:val="es-MX"/>
        </w:rPr>
        <w:t>El manejo, mantenimiento y control de equipos e infraestructura debe articularse con las disposiciones aplicables al sector agropecuario, la bioseguridad, la gestión ambiental y la Seguridad y Salud en el Trabajo.</w:t>
      </w:r>
      <w:r>
        <w:rPr>
          <w:rFonts w:ascii="Arial" w:hAnsi="Arial" w:cs="Arial"/>
          <w:sz w:val="20"/>
          <w:szCs w:val="20"/>
          <w:lang w:val="es-MX"/>
        </w:rPr>
        <w:t xml:space="preserve"> </w:t>
      </w:r>
      <w:r w:rsidRPr="00B15C84">
        <w:rPr>
          <w:rFonts w:ascii="Arial" w:hAnsi="Arial" w:cs="Arial"/>
          <w:sz w:val="20"/>
          <w:szCs w:val="20"/>
          <w:lang w:val="es-MX"/>
        </w:rPr>
        <w:t>A continuación, se relacionan los referentes normativos incluidos en el contenido fuente</w:t>
      </w:r>
      <w:r>
        <w:rPr>
          <w:rFonts w:ascii="Arial" w:hAnsi="Arial" w:cs="Arial"/>
          <w:sz w:val="20"/>
          <w:szCs w:val="20"/>
          <w:lang w:val="es-MX"/>
        </w:rPr>
        <w:t>:</w:t>
      </w:r>
    </w:p>
    <w:p w:rsidRPr="00B15C84" w:rsidR="00190E26" w:rsidP="00190E26" w:rsidRDefault="00190E26" w14:paraId="0F1BBDD8" w14:textId="77777777">
      <w:pPr>
        <w:pStyle w:val="placeholder"/>
        <w:spacing w:before="0" w:beforeAutospacing="0" w:after="0" w:afterAutospacing="0"/>
        <w:rPr>
          <w:rFonts w:ascii="Arial" w:hAnsi="Arial" w:cs="Arial"/>
          <w:sz w:val="20"/>
          <w:szCs w:val="20"/>
          <w:lang w:val="es-MX"/>
        </w:rPr>
      </w:pPr>
    </w:p>
    <w:tbl>
      <w:tblPr>
        <w:tblStyle w:val="TableGrid"/>
        <w:tblW w:w="0" w:type="auto"/>
        <w:tblLook w:val="04A0" w:firstRow="1" w:lastRow="0" w:firstColumn="1" w:lastColumn="0" w:noHBand="0" w:noVBand="1"/>
      </w:tblPr>
      <w:tblGrid>
        <w:gridCol w:w="3681"/>
        <w:gridCol w:w="6281"/>
      </w:tblGrid>
      <w:tr w:rsidRPr="00B15C84" w:rsidR="00AC5191" w:rsidTr="00AC5191" w14:paraId="585604BC" w14:textId="77777777">
        <w:tc>
          <w:tcPr>
            <w:tcW w:w="9962" w:type="dxa"/>
            <w:gridSpan w:val="2"/>
            <w:shd w:val="clear" w:color="auto" w:fill="9BBB59" w:themeFill="accent3"/>
          </w:tcPr>
          <w:p w:rsidRPr="00B15C84" w:rsidR="00AC5191" w:rsidP="00AC5191" w:rsidRDefault="00AC5191" w14:paraId="03C5DA58" w14:textId="52FFBAAC">
            <w:pPr>
              <w:pStyle w:val="placeholder"/>
              <w:jc w:val="center"/>
              <w:rPr>
                <w:rFonts w:ascii="Arial" w:hAnsi="Arial" w:cs="Arial"/>
                <w:sz w:val="20"/>
                <w:szCs w:val="20"/>
                <w:lang w:val="es-MX"/>
              </w:rPr>
            </w:pPr>
            <w:r>
              <w:rPr>
                <w:rFonts w:ascii="Arial" w:hAnsi="Arial" w:cs="Arial"/>
                <w:sz w:val="20"/>
                <w:szCs w:val="20"/>
                <w:lang w:val="es-MX"/>
              </w:rPr>
              <w:t>Acordeón</w:t>
            </w:r>
          </w:p>
        </w:tc>
      </w:tr>
      <w:tr w:rsidRPr="00B15C84" w:rsidR="00190E26" w:rsidTr="00AC5191" w14:paraId="7618D9C2" w14:textId="77777777">
        <w:tc>
          <w:tcPr>
            <w:tcW w:w="3681" w:type="dxa"/>
            <w:hideMark/>
          </w:tcPr>
          <w:p w:rsidRPr="00B15C84" w:rsidR="00190E26" w:rsidP="00D97AF9" w:rsidRDefault="00190E26" w14:paraId="770084EC" w14:textId="77777777">
            <w:pPr>
              <w:pStyle w:val="placeholder"/>
              <w:rPr>
                <w:rFonts w:ascii="Arial" w:hAnsi="Arial" w:cs="Arial"/>
                <w:sz w:val="20"/>
                <w:szCs w:val="20"/>
                <w:lang w:val="es-MX"/>
              </w:rPr>
            </w:pPr>
            <w:r w:rsidRPr="00B15C84">
              <w:rPr>
                <w:rFonts w:ascii="Arial" w:hAnsi="Arial" w:cs="Arial"/>
                <w:b/>
                <w:bCs/>
                <w:sz w:val="20"/>
                <w:szCs w:val="20"/>
                <w:lang w:val="es-MX"/>
              </w:rPr>
              <w:t>Decreto 1071 de 2015</w:t>
            </w:r>
          </w:p>
        </w:tc>
        <w:tc>
          <w:tcPr>
            <w:tcW w:w="6281" w:type="dxa"/>
            <w:hideMark/>
          </w:tcPr>
          <w:p w:rsidRPr="00B15C84" w:rsidR="00190E26" w:rsidP="00D97AF9" w:rsidRDefault="00190E26" w14:paraId="69F84FC3" w14:textId="77777777">
            <w:pPr>
              <w:pStyle w:val="placeholder"/>
              <w:rPr>
                <w:rFonts w:ascii="Arial" w:hAnsi="Arial" w:cs="Arial"/>
                <w:sz w:val="20"/>
                <w:szCs w:val="20"/>
                <w:lang w:val="es-MX"/>
              </w:rPr>
            </w:pPr>
            <w:r w:rsidRPr="00B15C84">
              <w:rPr>
                <w:rFonts w:ascii="Arial" w:hAnsi="Arial" w:cs="Arial"/>
                <w:sz w:val="20"/>
                <w:szCs w:val="20"/>
                <w:lang w:val="es-MX"/>
              </w:rPr>
              <w:t>Disposiciones para el sector agropecuario y la producción pecuaria.</w:t>
            </w:r>
          </w:p>
        </w:tc>
      </w:tr>
      <w:tr w:rsidRPr="00B15C84" w:rsidR="00190E26" w:rsidTr="00AC5191" w14:paraId="096CBE16" w14:textId="77777777">
        <w:tc>
          <w:tcPr>
            <w:tcW w:w="3681" w:type="dxa"/>
            <w:hideMark/>
          </w:tcPr>
          <w:p w:rsidRPr="00B15C84" w:rsidR="00190E26" w:rsidP="00D97AF9" w:rsidRDefault="00190E26" w14:paraId="3266D33A" w14:textId="77777777">
            <w:pPr>
              <w:pStyle w:val="placeholder"/>
              <w:rPr>
                <w:rFonts w:ascii="Arial" w:hAnsi="Arial" w:cs="Arial"/>
                <w:sz w:val="20"/>
                <w:szCs w:val="20"/>
                <w:lang w:val="es-MX"/>
              </w:rPr>
            </w:pPr>
            <w:r w:rsidRPr="00B15C84">
              <w:rPr>
                <w:rFonts w:ascii="Arial" w:hAnsi="Arial" w:cs="Arial"/>
                <w:b/>
                <w:bCs/>
                <w:sz w:val="20"/>
                <w:szCs w:val="20"/>
                <w:lang w:val="es-MX"/>
              </w:rPr>
              <w:t>Decreto 1072 de 2015</w:t>
            </w:r>
          </w:p>
        </w:tc>
        <w:tc>
          <w:tcPr>
            <w:tcW w:w="6281" w:type="dxa"/>
            <w:hideMark/>
          </w:tcPr>
          <w:p w:rsidRPr="00B15C84" w:rsidR="00190E26" w:rsidP="00D97AF9" w:rsidRDefault="00190E26" w14:paraId="2DC21357" w14:textId="77777777">
            <w:pPr>
              <w:pStyle w:val="placeholder"/>
              <w:rPr>
                <w:rFonts w:ascii="Arial" w:hAnsi="Arial" w:cs="Arial"/>
                <w:sz w:val="20"/>
                <w:szCs w:val="20"/>
                <w:lang w:val="es-MX"/>
              </w:rPr>
            </w:pPr>
            <w:r w:rsidRPr="00B15C84">
              <w:rPr>
                <w:rFonts w:ascii="Arial" w:hAnsi="Arial" w:cs="Arial"/>
                <w:sz w:val="20"/>
                <w:szCs w:val="20"/>
                <w:lang w:val="es-MX"/>
              </w:rPr>
              <w:t>Sistema de Gestión de Seguridad y Salud en el Trabajo (SG-SST).</w:t>
            </w:r>
          </w:p>
        </w:tc>
      </w:tr>
      <w:tr w:rsidRPr="00B15C84" w:rsidR="00190E26" w:rsidTr="00AC5191" w14:paraId="173C8E60" w14:textId="77777777">
        <w:tc>
          <w:tcPr>
            <w:tcW w:w="3681" w:type="dxa"/>
            <w:hideMark/>
          </w:tcPr>
          <w:p w:rsidRPr="00B15C84" w:rsidR="00190E26" w:rsidP="00D97AF9" w:rsidRDefault="00190E26" w14:paraId="2BC4FE6D" w14:textId="77777777">
            <w:pPr>
              <w:pStyle w:val="placeholder"/>
              <w:rPr>
                <w:rFonts w:ascii="Arial" w:hAnsi="Arial" w:cs="Arial"/>
                <w:sz w:val="20"/>
                <w:szCs w:val="20"/>
                <w:lang w:val="es-MX"/>
              </w:rPr>
            </w:pPr>
            <w:r w:rsidRPr="00B15C84">
              <w:rPr>
                <w:rFonts w:ascii="Arial" w:hAnsi="Arial" w:cs="Arial"/>
                <w:b/>
                <w:bCs/>
                <w:sz w:val="20"/>
                <w:szCs w:val="20"/>
                <w:lang w:val="es-MX"/>
              </w:rPr>
              <w:t>Resolución ICA 3651 de 2014 y normas que la modifiquen o sustituyan</w:t>
            </w:r>
          </w:p>
        </w:tc>
        <w:tc>
          <w:tcPr>
            <w:tcW w:w="6281" w:type="dxa"/>
            <w:hideMark/>
          </w:tcPr>
          <w:p w:rsidRPr="00B15C84" w:rsidR="00190E26" w:rsidP="00D97AF9" w:rsidRDefault="00190E26" w14:paraId="3F616A6C" w14:textId="77777777">
            <w:pPr>
              <w:pStyle w:val="placeholder"/>
              <w:rPr>
                <w:rFonts w:ascii="Arial" w:hAnsi="Arial" w:cs="Arial"/>
                <w:sz w:val="20"/>
                <w:szCs w:val="20"/>
                <w:lang w:val="es-MX"/>
              </w:rPr>
            </w:pPr>
            <w:r w:rsidRPr="00B15C84">
              <w:rPr>
                <w:rFonts w:ascii="Arial" w:hAnsi="Arial" w:cs="Arial"/>
                <w:sz w:val="20"/>
                <w:szCs w:val="20"/>
                <w:lang w:val="es-MX"/>
              </w:rPr>
              <w:t>Requisitos para granjas avícolas bioseguras, incluyendo mantenimiento de instalaciones y equipos.</w:t>
            </w:r>
          </w:p>
        </w:tc>
      </w:tr>
      <w:tr w:rsidRPr="00B15C84" w:rsidR="00190E26" w:rsidTr="00AC5191" w14:paraId="2CC993E5" w14:textId="77777777">
        <w:tc>
          <w:tcPr>
            <w:tcW w:w="3681" w:type="dxa"/>
            <w:hideMark/>
          </w:tcPr>
          <w:p w:rsidRPr="00B15C84" w:rsidR="00190E26" w:rsidP="00D97AF9" w:rsidRDefault="00190E26" w14:paraId="092EA3E3" w14:textId="77777777">
            <w:pPr>
              <w:pStyle w:val="placeholder"/>
              <w:rPr>
                <w:rFonts w:ascii="Arial" w:hAnsi="Arial" w:cs="Arial"/>
                <w:sz w:val="20"/>
                <w:szCs w:val="20"/>
                <w:lang w:val="es-MX"/>
              </w:rPr>
            </w:pPr>
            <w:r w:rsidRPr="00B15C84">
              <w:rPr>
                <w:rFonts w:ascii="Arial" w:hAnsi="Arial" w:cs="Arial"/>
                <w:b/>
                <w:bCs/>
                <w:sz w:val="20"/>
                <w:szCs w:val="20"/>
                <w:lang w:val="es-MX"/>
              </w:rPr>
              <w:t>Decreto 1076 de 2015</w:t>
            </w:r>
          </w:p>
        </w:tc>
        <w:tc>
          <w:tcPr>
            <w:tcW w:w="6281" w:type="dxa"/>
            <w:hideMark/>
          </w:tcPr>
          <w:p w:rsidRPr="00B15C84" w:rsidR="00190E26" w:rsidP="00D97AF9" w:rsidRDefault="00190E26" w14:paraId="5D51F8FB" w14:textId="77777777">
            <w:pPr>
              <w:pStyle w:val="placeholder"/>
              <w:rPr>
                <w:rFonts w:ascii="Arial" w:hAnsi="Arial" w:cs="Arial"/>
                <w:sz w:val="20"/>
                <w:szCs w:val="20"/>
                <w:lang w:val="es-MX"/>
              </w:rPr>
            </w:pPr>
            <w:r w:rsidRPr="00B15C84">
              <w:rPr>
                <w:rFonts w:ascii="Arial" w:hAnsi="Arial" w:cs="Arial"/>
                <w:sz w:val="20"/>
                <w:szCs w:val="20"/>
                <w:lang w:val="es-MX"/>
              </w:rPr>
              <w:t>Gestión ambiental y manejo de residuos derivados del mantenimiento.</w:t>
            </w:r>
          </w:p>
        </w:tc>
      </w:tr>
      <w:tr w:rsidRPr="00B15C84" w:rsidR="00190E26" w:rsidTr="00AC5191" w14:paraId="2E2C13E6" w14:textId="77777777">
        <w:tc>
          <w:tcPr>
            <w:tcW w:w="3681" w:type="dxa"/>
            <w:hideMark/>
          </w:tcPr>
          <w:p w:rsidRPr="00B15C84" w:rsidR="00190E26" w:rsidP="00D97AF9" w:rsidRDefault="00190E26" w14:paraId="4C3B8272" w14:textId="77777777">
            <w:pPr>
              <w:pStyle w:val="placeholder"/>
              <w:rPr>
                <w:rFonts w:ascii="Arial" w:hAnsi="Arial" w:cs="Arial"/>
                <w:sz w:val="20"/>
                <w:szCs w:val="20"/>
                <w:lang w:val="es-MX"/>
              </w:rPr>
            </w:pPr>
            <w:r w:rsidRPr="00B15C84">
              <w:rPr>
                <w:rFonts w:ascii="Arial" w:hAnsi="Arial" w:cs="Arial"/>
                <w:b/>
                <w:bCs/>
                <w:sz w:val="20"/>
                <w:szCs w:val="20"/>
                <w:lang w:val="es-MX"/>
              </w:rPr>
              <w:t>Lineamientos técnicos del ICA sobre Buenas Prácticas Avícolas</w:t>
            </w:r>
          </w:p>
        </w:tc>
        <w:tc>
          <w:tcPr>
            <w:tcW w:w="6281" w:type="dxa"/>
            <w:hideMark/>
          </w:tcPr>
          <w:p w:rsidRPr="00B15C84" w:rsidR="00190E26" w:rsidP="00D97AF9" w:rsidRDefault="00190E26" w14:paraId="2208297B" w14:textId="77777777">
            <w:pPr>
              <w:pStyle w:val="placeholder"/>
              <w:rPr>
                <w:rFonts w:ascii="Arial" w:hAnsi="Arial" w:cs="Arial"/>
                <w:sz w:val="20"/>
                <w:szCs w:val="20"/>
                <w:lang w:val="es-MX"/>
              </w:rPr>
            </w:pPr>
            <w:r w:rsidRPr="00B15C84">
              <w:rPr>
                <w:rFonts w:ascii="Arial" w:hAnsi="Arial" w:cs="Arial"/>
                <w:sz w:val="20"/>
                <w:szCs w:val="20"/>
                <w:lang w:val="es-MX"/>
              </w:rPr>
              <w:t>Manejo, mantenimiento y verificación de equipos e infraestructura.</w:t>
            </w:r>
          </w:p>
        </w:tc>
      </w:tr>
    </w:tbl>
    <w:p w:rsidR="00190E26" w:rsidP="00190E26" w:rsidRDefault="00190E26" w14:paraId="6C042B94" w14:textId="77777777">
      <w:pPr>
        <w:pStyle w:val="placeholder"/>
        <w:spacing w:before="0" w:beforeAutospacing="0" w:after="0" w:afterAutospacing="0"/>
        <w:rPr>
          <w:rFonts w:ascii="Arial" w:hAnsi="Arial" w:cs="Arial"/>
          <w:sz w:val="20"/>
          <w:szCs w:val="20"/>
          <w:lang w:val="es-MX"/>
        </w:rPr>
      </w:pPr>
    </w:p>
    <w:p w:rsidR="00190E26" w:rsidP="00190E26" w:rsidRDefault="00190E26" w14:paraId="7708C27A" w14:textId="77777777">
      <w:pPr>
        <w:pStyle w:val="placeholder"/>
        <w:spacing w:before="0" w:beforeAutospacing="0" w:after="0" w:afterAutospacing="0"/>
        <w:rPr>
          <w:rFonts w:ascii="Arial" w:hAnsi="Arial" w:cs="Arial"/>
          <w:sz w:val="20"/>
          <w:szCs w:val="20"/>
          <w:lang w:val="es-MX"/>
        </w:rPr>
      </w:pPr>
      <w:r w:rsidRPr="00B15C84">
        <w:rPr>
          <w:rFonts w:ascii="Arial" w:hAnsi="Arial" w:cs="Arial"/>
          <w:sz w:val="20"/>
          <w:szCs w:val="20"/>
          <w:lang w:val="es-MX"/>
        </w:rPr>
        <w:t>La aplicación articulada de estos referentes permite integrar el funcionamiento de los equipos con los requisitos sanitarios, ambientales y de seguridad establecidos para la producción avícola.</w:t>
      </w:r>
    </w:p>
    <w:p w:rsidR="00190E26" w:rsidP="00190E26" w:rsidRDefault="00190E26" w14:paraId="2619A9F3" w14:textId="77777777">
      <w:pPr>
        <w:pStyle w:val="placeholder"/>
        <w:spacing w:before="0" w:beforeAutospacing="0" w:after="0" w:afterAutospacing="0"/>
        <w:rPr>
          <w:rFonts w:ascii="Arial" w:hAnsi="Arial" w:cs="Arial"/>
          <w:sz w:val="20"/>
          <w:szCs w:val="20"/>
          <w:lang w:val="es-MX"/>
        </w:rPr>
      </w:pPr>
    </w:p>
    <w:p w:rsidRPr="00F7622E" w:rsidR="00F403C5" w:rsidP="00F403C5" w:rsidRDefault="00F403C5" w14:paraId="0090E693" w14:textId="77777777">
      <w:pPr>
        <w:pStyle w:val="placeholder"/>
        <w:spacing w:before="0" w:beforeAutospacing="0" w:after="0" w:afterAutospacing="0"/>
        <w:rPr>
          <w:rFonts w:ascii="Arial" w:hAnsi="Arial" w:cs="Arial"/>
          <w:b/>
          <w:bCs/>
          <w:sz w:val="20"/>
          <w:szCs w:val="20"/>
          <w:lang w:val="es-MX"/>
        </w:rPr>
      </w:pPr>
      <w:r w:rsidRPr="00F7622E">
        <w:rPr>
          <w:rFonts w:ascii="Arial" w:hAnsi="Arial" w:cs="Arial"/>
          <w:b/>
          <w:bCs/>
          <w:sz w:val="20"/>
          <w:szCs w:val="20"/>
          <w:lang w:val="es-MX"/>
        </w:rPr>
        <w:t>6. Limpieza y desinfección</w:t>
      </w:r>
    </w:p>
    <w:p w:rsidRPr="00F7622E" w:rsidR="00F403C5" w:rsidP="00F403C5" w:rsidRDefault="00F403C5" w14:paraId="51EA4176" w14:textId="77777777">
      <w:pPr>
        <w:pStyle w:val="placeholder"/>
        <w:spacing w:before="0" w:beforeAutospacing="0" w:after="0" w:afterAutospacing="0"/>
        <w:rPr>
          <w:rFonts w:ascii="Arial" w:hAnsi="Arial" w:cs="Arial"/>
          <w:b/>
          <w:bCs/>
          <w:sz w:val="20"/>
          <w:szCs w:val="20"/>
          <w:lang w:val="es-MX"/>
        </w:rPr>
      </w:pPr>
    </w:p>
    <w:p w:rsidRPr="00F7622E" w:rsidR="00F403C5" w:rsidP="00F403C5" w:rsidRDefault="00F403C5" w14:paraId="22DE1E37" w14:textId="77777777">
      <w:pPr>
        <w:pStyle w:val="placeholder"/>
        <w:spacing w:before="0" w:beforeAutospacing="0" w:after="0" w:afterAutospacing="0"/>
        <w:jc w:val="both"/>
        <w:rPr>
          <w:rFonts w:ascii="Arial" w:hAnsi="Arial" w:cs="Arial"/>
          <w:sz w:val="20"/>
          <w:szCs w:val="20"/>
          <w:lang w:val="es-MX"/>
        </w:rPr>
      </w:pPr>
      <w:r w:rsidRPr="00F7622E">
        <w:rPr>
          <w:rFonts w:ascii="Arial" w:hAnsi="Arial" w:cs="Arial"/>
          <w:sz w:val="20"/>
          <w:szCs w:val="20"/>
          <w:lang w:val="es-MX"/>
        </w:rPr>
        <w:t>La limpieza y la desinfección constituyen uno de los pilares fundamentales del programa de bioseguridad en las empresas avícolas, ya que permiten reducir la carga microbiana presente en instalaciones, equipos, herramientas y superficies, disminuyendo el riesgo de aparición y propagación de enfermedades.</w:t>
      </w:r>
    </w:p>
    <w:p w:rsidR="00F403C5" w:rsidP="00F403C5" w:rsidRDefault="00F403C5" w14:paraId="0102F3DF" w14:textId="77777777">
      <w:pPr>
        <w:pStyle w:val="placeholder"/>
        <w:spacing w:before="0" w:beforeAutospacing="0" w:after="0" w:afterAutospacing="0"/>
        <w:jc w:val="both"/>
        <w:rPr>
          <w:rFonts w:ascii="Arial" w:hAnsi="Arial" w:cs="Arial"/>
          <w:sz w:val="20"/>
          <w:szCs w:val="20"/>
          <w:lang w:val="es-MX"/>
        </w:rPr>
      </w:pPr>
    </w:p>
    <w:p w:rsidR="00F403C5" w:rsidP="00F403C5" w:rsidRDefault="00F403C5" w14:paraId="3E39FAD3" w14:textId="4E99E56A">
      <w:pPr>
        <w:pStyle w:val="placeholder"/>
        <w:spacing w:before="0" w:beforeAutospacing="0" w:after="0" w:afterAutospacing="0"/>
        <w:jc w:val="both"/>
        <w:rPr>
          <w:rFonts w:ascii="Arial" w:hAnsi="Arial" w:cs="Arial"/>
          <w:sz w:val="20"/>
          <w:szCs w:val="20"/>
          <w:lang w:val="es-MX"/>
        </w:rPr>
      </w:pPr>
      <w:r w:rsidRPr="00F7622E">
        <w:rPr>
          <w:rFonts w:ascii="Arial" w:hAnsi="Arial" w:cs="Arial"/>
          <w:sz w:val="20"/>
          <w:szCs w:val="20"/>
          <w:lang w:val="es-MX"/>
        </w:rPr>
        <w:t xml:space="preserve">Estas actividades deben realizarse de manera planificada, sistemática y documentada, siguiendo procedimientos estandarizados, como las </w:t>
      </w:r>
      <w:r w:rsidRPr="00F7622E">
        <w:rPr>
          <w:rFonts w:ascii="Arial" w:hAnsi="Arial" w:cs="Arial"/>
          <w:b/>
          <w:bCs/>
          <w:sz w:val="20"/>
          <w:szCs w:val="20"/>
          <w:lang w:val="es-MX"/>
        </w:rPr>
        <w:t>Prácticas Operativas Estandarizadas Sanitarias (POES)</w:t>
      </w:r>
      <w:r w:rsidRPr="00F7622E">
        <w:rPr>
          <w:rFonts w:ascii="Arial" w:hAnsi="Arial" w:cs="Arial"/>
          <w:sz w:val="20"/>
          <w:szCs w:val="20"/>
          <w:lang w:val="es-MX"/>
        </w:rPr>
        <w:t>, y utilizando productos autorizados que garanticen la eficacia del proceso sin afectar la salud de las aves, del personal o del medio ambiente.</w:t>
      </w:r>
    </w:p>
    <w:p w:rsidRPr="00F7622E" w:rsidR="00F403C5" w:rsidP="00F403C5" w:rsidRDefault="00F403C5" w14:paraId="51583822" w14:textId="77777777">
      <w:pPr>
        <w:pStyle w:val="placeholder"/>
        <w:spacing w:before="0" w:beforeAutospacing="0" w:after="0" w:afterAutospacing="0"/>
        <w:jc w:val="both"/>
        <w:rPr>
          <w:rFonts w:ascii="Arial" w:hAnsi="Arial" w:cs="Arial"/>
          <w:sz w:val="20"/>
          <w:szCs w:val="20"/>
          <w:lang w:val="es-MX"/>
        </w:rPr>
      </w:pPr>
    </w:p>
    <w:p w:rsidR="00F403C5" w:rsidP="00F403C5" w:rsidRDefault="00F403C5" w14:paraId="406E5521" w14:textId="77777777">
      <w:pPr>
        <w:pStyle w:val="placeholder"/>
        <w:spacing w:before="0" w:beforeAutospacing="0" w:after="0" w:afterAutospacing="0"/>
        <w:jc w:val="both"/>
        <w:rPr>
          <w:rFonts w:ascii="Arial" w:hAnsi="Arial" w:cs="Arial"/>
          <w:sz w:val="20"/>
          <w:szCs w:val="20"/>
          <w:lang w:val="es-MX"/>
        </w:rPr>
      </w:pPr>
      <w:r w:rsidRPr="00F7622E">
        <w:rPr>
          <w:rFonts w:ascii="Arial" w:hAnsi="Arial" w:cs="Arial"/>
          <w:sz w:val="20"/>
          <w:szCs w:val="20"/>
          <w:lang w:val="es-MX"/>
        </w:rPr>
        <w:t xml:space="preserve">Es importante comprender que la limpieza y la desinfección son procedimientos complementarios, pero diferentes. La </w:t>
      </w:r>
      <w:r w:rsidRPr="00F7622E">
        <w:rPr>
          <w:rFonts w:ascii="Arial" w:hAnsi="Arial" w:cs="Arial"/>
          <w:b/>
          <w:bCs/>
          <w:sz w:val="20"/>
          <w:szCs w:val="20"/>
          <w:lang w:val="es-MX"/>
        </w:rPr>
        <w:t>limpieza</w:t>
      </w:r>
      <w:r w:rsidRPr="00F7622E">
        <w:rPr>
          <w:rFonts w:ascii="Arial" w:hAnsi="Arial" w:cs="Arial"/>
          <w:sz w:val="20"/>
          <w:szCs w:val="20"/>
          <w:lang w:val="es-MX"/>
        </w:rPr>
        <w:t xml:space="preserve"> elimina la materia orgánica, el polvo, la grasa y la suciedad que favorecen la supervivencia de microorganismos, mientras que la </w:t>
      </w:r>
      <w:r w:rsidRPr="00F7622E">
        <w:rPr>
          <w:rFonts w:ascii="Arial" w:hAnsi="Arial" w:cs="Arial"/>
          <w:b/>
          <w:bCs/>
          <w:sz w:val="20"/>
          <w:szCs w:val="20"/>
          <w:lang w:val="es-MX"/>
        </w:rPr>
        <w:t>desinfección</w:t>
      </w:r>
      <w:r w:rsidRPr="00F7622E">
        <w:rPr>
          <w:rFonts w:ascii="Arial" w:hAnsi="Arial" w:cs="Arial"/>
          <w:sz w:val="20"/>
          <w:szCs w:val="20"/>
          <w:lang w:val="es-MX"/>
        </w:rPr>
        <w:t xml:space="preserve"> destruye o reduce los microorganismos patógenos hasta niveles que no representan un riesgo sanitario.</w:t>
      </w:r>
    </w:p>
    <w:p w:rsidRPr="00F7622E" w:rsidR="00F403C5" w:rsidP="00F403C5" w:rsidRDefault="00F403C5" w14:paraId="63C4B897" w14:textId="77777777">
      <w:pPr>
        <w:pStyle w:val="placeholder"/>
        <w:spacing w:before="0" w:beforeAutospacing="0" w:after="0" w:afterAutospacing="0"/>
        <w:jc w:val="both"/>
        <w:rPr>
          <w:rFonts w:ascii="Arial" w:hAnsi="Arial" w:cs="Arial"/>
          <w:sz w:val="20"/>
          <w:szCs w:val="20"/>
          <w:lang w:val="es-MX"/>
        </w:rPr>
      </w:pPr>
    </w:p>
    <w:p w:rsidR="00F403C5" w:rsidP="00F403C5" w:rsidRDefault="00F403C5" w14:paraId="0CEA5E63" w14:textId="77777777">
      <w:pPr>
        <w:pStyle w:val="placeholder"/>
        <w:spacing w:before="0" w:beforeAutospacing="0" w:after="0" w:afterAutospacing="0"/>
        <w:jc w:val="both"/>
        <w:rPr>
          <w:rFonts w:ascii="Arial" w:hAnsi="Arial" w:cs="Arial"/>
          <w:sz w:val="20"/>
          <w:szCs w:val="20"/>
          <w:lang w:val="es-MX"/>
        </w:rPr>
      </w:pPr>
      <w:r w:rsidRPr="00F7622E">
        <w:rPr>
          <w:rFonts w:ascii="Arial" w:hAnsi="Arial" w:cs="Arial"/>
          <w:sz w:val="20"/>
          <w:szCs w:val="20"/>
          <w:lang w:val="es-MX"/>
        </w:rPr>
        <w:t>La desinfección solo es efectiva cuando previamente se ha realizado una adecuada limpieza, debido a que la presencia de materia orgánica disminuye considerablemente la acción de los desinfectantes.</w:t>
      </w:r>
    </w:p>
    <w:p w:rsidRPr="00F7622E" w:rsidR="00F403C5" w:rsidP="00F403C5" w:rsidRDefault="00F403C5" w14:paraId="1633B42A" w14:textId="77777777">
      <w:pPr>
        <w:pStyle w:val="placeholder"/>
        <w:spacing w:before="0" w:beforeAutospacing="0" w:after="0" w:afterAutospacing="0"/>
        <w:jc w:val="both"/>
        <w:rPr>
          <w:rFonts w:ascii="Arial" w:hAnsi="Arial" w:cs="Arial"/>
          <w:sz w:val="20"/>
          <w:szCs w:val="20"/>
          <w:lang w:val="es-MX"/>
        </w:rPr>
      </w:pPr>
    </w:p>
    <w:p w:rsidR="00F403C5" w:rsidP="00F403C5" w:rsidRDefault="00F403C5" w14:paraId="58936B93" w14:textId="77777777">
      <w:pPr>
        <w:pStyle w:val="placeholder"/>
        <w:spacing w:before="0" w:beforeAutospacing="0" w:after="0" w:afterAutospacing="0"/>
        <w:jc w:val="both"/>
        <w:rPr>
          <w:rFonts w:ascii="Arial" w:hAnsi="Arial" w:cs="Arial"/>
          <w:sz w:val="20"/>
          <w:szCs w:val="20"/>
          <w:lang w:val="es-MX"/>
        </w:rPr>
      </w:pPr>
      <w:r w:rsidRPr="00F7622E">
        <w:rPr>
          <w:rFonts w:ascii="Arial" w:hAnsi="Arial" w:cs="Arial"/>
          <w:sz w:val="20"/>
          <w:szCs w:val="20"/>
          <w:lang w:val="es-MX"/>
        </w:rPr>
        <w:t xml:space="preserve">La aplicación correcta de estas prácticas contribuye al bienestar animal, mejora la productividad, reduce el uso de medicamentos veterinarios, fortalece la inocuidad de los productos avícolas y facilita el cumplimiento de los requisitos establecidos por el </w:t>
      </w:r>
      <w:r w:rsidRPr="00F7622E">
        <w:rPr>
          <w:rFonts w:ascii="Arial" w:hAnsi="Arial" w:cs="Arial"/>
          <w:b/>
          <w:bCs/>
          <w:sz w:val="20"/>
          <w:szCs w:val="20"/>
          <w:lang w:val="es-MX"/>
        </w:rPr>
        <w:t>Instituto Colombiano Agropecuario (ICA)</w:t>
      </w:r>
      <w:r w:rsidRPr="00F7622E">
        <w:rPr>
          <w:rFonts w:ascii="Arial" w:hAnsi="Arial" w:cs="Arial"/>
          <w:sz w:val="20"/>
          <w:szCs w:val="20"/>
          <w:lang w:val="es-MX"/>
        </w:rPr>
        <w:t xml:space="preserve"> para la certificación de granjas bioseguras.</w:t>
      </w:r>
    </w:p>
    <w:p w:rsidRPr="00F7622E" w:rsidR="00F403C5" w:rsidP="00F403C5" w:rsidRDefault="00F403C5" w14:paraId="2A92C8B6" w14:textId="77777777">
      <w:pPr>
        <w:pStyle w:val="placeholder"/>
        <w:spacing w:before="0" w:beforeAutospacing="0" w:after="0" w:afterAutospacing="0"/>
        <w:jc w:val="both"/>
        <w:rPr>
          <w:rFonts w:ascii="Arial" w:hAnsi="Arial" w:cs="Arial"/>
          <w:sz w:val="20"/>
          <w:szCs w:val="20"/>
          <w:lang w:val="es-MX"/>
        </w:rPr>
      </w:pPr>
    </w:p>
    <w:p w:rsidR="00F403C5" w:rsidP="00F403C5" w:rsidRDefault="00F403C5" w14:paraId="5C2AAD94" w14:textId="77777777">
      <w:pPr>
        <w:pStyle w:val="placeholder"/>
        <w:spacing w:before="0" w:beforeAutospacing="0" w:after="0" w:afterAutospacing="0"/>
        <w:rPr>
          <w:rFonts w:ascii="Arial" w:hAnsi="Arial" w:cs="Arial"/>
          <w:b/>
          <w:bCs/>
          <w:sz w:val="20"/>
          <w:szCs w:val="20"/>
          <w:lang w:val="es-MX"/>
        </w:rPr>
      </w:pPr>
      <w:r w:rsidRPr="00F7622E">
        <w:rPr>
          <w:rFonts w:ascii="Arial" w:hAnsi="Arial" w:cs="Arial"/>
          <w:b/>
          <w:bCs/>
          <w:sz w:val="20"/>
          <w:szCs w:val="20"/>
          <w:lang w:val="es-MX"/>
        </w:rPr>
        <w:t>6.1 Conceptos y métodos</w:t>
      </w:r>
    </w:p>
    <w:p w:rsidRPr="00F7622E" w:rsidR="00F403C5" w:rsidP="00F403C5" w:rsidRDefault="00F403C5" w14:paraId="16B0993F" w14:textId="77777777">
      <w:pPr>
        <w:pStyle w:val="placeholder"/>
        <w:spacing w:before="0" w:beforeAutospacing="0" w:after="0" w:afterAutospacing="0"/>
        <w:rPr>
          <w:rFonts w:ascii="Arial" w:hAnsi="Arial" w:cs="Arial"/>
          <w:b/>
          <w:bCs/>
          <w:sz w:val="20"/>
          <w:szCs w:val="20"/>
          <w:lang w:val="es-MX"/>
        </w:rPr>
      </w:pPr>
    </w:p>
    <w:p w:rsidR="00F403C5" w:rsidP="00F403C5" w:rsidRDefault="00F403C5" w14:paraId="6C520132" w14:textId="7777777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 xml:space="preserve">La </w:t>
      </w:r>
      <w:r w:rsidRPr="00F7622E">
        <w:rPr>
          <w:rFonts w:ascii="Arial" w:hAnsi="Arial" w:cs="Arial"/>
          <w:b/>
          <w:bCs/>
          <w:sz w:val="20"/>
          <w:szCs w:val="20"/>
          <w:lang w:val="es-MX"/>
        </w:rPr>
        <w:t>limpieza</w:t>
      </w:r>
      <w:r w:rsidRPr="00F7622E">
        <w:rPr>
          <w:rFonts w:ascii="Arial" w:hAnsi="Arial" w:cs="Arial"/>
          <w:sz w:val="20"/>
          <w:szCs w:val="20"/>
          <w:lang w:val="es-MX"/>
        </w:rPr>
        <w:t xml:space="preserve"> es el proceso mediante el cual se elimina la suciedad visible, los restos de alimento, el polvo, la grasa, la materia orgánica y otros contaminantes presentes en las instalaciones, equipos y utensilios. Este procedimiento se realiza utilizando agua, detergentes, acción mecánica y, cuando es necesario, equipos de lavado a presión.</w:t>
      </w:r>
    </w:p>
    <w:p w:rsidRPr="00F7622E" w:rsidR="00F403C5" w:rsidP="00F403C5" w:rsidRDefault="00F403C5" w14:paraId="2104D3BA" w14:textId="77777777">
      <w:pPr>
        <w:pStyle w:val="placeholder"/>
        <w:spacing w:before="0" w:beforeAutospacing="0" w:after="0" w:afterAutospacing="0"/>
        <w:rPr>
          <w:rFonts w:ascii="Arial" w:hAnsi="Arial" w:cs="Arial"/>
          <w:sz w:val="20"/>
          <w:szCs w:val="20"/>
          <w:lang w:val="es-MX"/>
        </w:rPr>
      </w:pPr>
    </w:p>
    <w:p w:rsidR="00F403C5" w:rsidP="00F403C5" w:rsidRDefault="00F403C5" w14:paraId="513B4416" w14:textId="7777777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 xml:space="preserve">La </w:t>
      </w:r>
      <w:r w:rsidRPr="00F7622E">
        <w:rPr>
          <w:rFonts w:ascii="Arial" w:hAnsi="Arial" w:cs="Arial"/>
          <w:b/>
          <w:bCs/>
          <w:sz w:val="20"/>
          <w:szCs w:val="20"/>
          <w:lang w:val="es-MX"/>
        </w:rPr>
        <w:t>desinfección</w:t>
      </w:r>
      <w:r w:rsidRPr="00F7622E">
        <w:rPr>
          <w:rFonts w:ascii="Arial" w:hAnsi="Arial" w:cs="Arial"/>
          <w:sz w:val="20"/>
          <w:szCs w:val="20"/>
          <w:lang w:val="es-MX"/>
        </w:rPr>
        <w:t xml:space="preserve"> consiste en la aplicación de agentes físicos o químicos destinados a destruir o inactivar microorganismos patógenos presentes sobre superficies previamente limpias. Su objetivo es reducir la carga microbiana a niveles seguros para la producción avícola.</w:t>
      </w:r>
    </w:p>
    <w:p w:rsidRPr="00F7622E" w:rsidR="00F403C5" w:rsidP="00F403C5" w:rsidRDefault="00F403C5" w14:paraId="69AFDEB3" w14:textId="77777777">
      <w:pPr>
        <w:pStyle w:val="placeholder"/>
        <w:spacing w:before="0" w:beforeAutospacing="0" w:after="0" w:afterAutospacing="0"/>
        <w:rPr>
          <w:rFonts w:ascii="Arial" w:hAnsi="Arial" w:cs="Arial"/>
          <w:sz w:val="20"/>
          <w:szCs w:val="20"/>
          <w:lang w:val="es-MX"/>
        </w:rPr>
      </w:pPr>
    </w:p>
    <w:p w:rsidR="00F403C5" w:rsidP="00F403C5" w:rsidRDefault="00F403C5" w14:paraId="1AFF69A6" w14:textId="7777777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En las explotaciones avícolas se emplean diferentes métodos de limpieza y desinfección, de acuerdo con las características de las instalaciones, los materiales utilizados, el nivel de contaminación y el tipo de microorganismo que se requiere controlar.</w:t>
      </w:r>
      <w:r>
        <w:rPr>
          <w:rFonts w:ascii="Arial" w:hAnsi="Arial" w:cs="Arial"/>
          <w:sz w:val="20"/>
          <w:szCs w:val="20"/>
          <w:lang w:val="es-MX"/>
        </w:rPr>
        <w:t xml:space="preserve"> </w:t>
      </w:r>
      <w:r w:rsidRPr="00F7622E">
        <w:rPr>
          <w:rFonts w:ascii="Arial" w:hAnsi="Arial" w:cs="Arial"/>
          <w:sz w:val="20"/>
          <w:szCs w:val="20"/>
          <w:lang w:val="es-MX"/>
        </w:rPr>
        <w:t>Entre los principales métodos se encuentran:</w:t>
      </w:r>
    </w:p>
    <w:p w:rsidRPr="00F7622E" w:rsidR="00F403C5" w:rsidP="00F403C5" w:rsidRDefault="00F403C5" w14:paraId="1337E0AD" w14:textId="77777777">
      <w:pPr>
        <w:pStyle w:val="placeholder"/>
        <w:spacing w:before="0" w:beforeAutospacing="0" w:after="0" w:afterAutospacing="0"/>
        <w:rPr>
          <w:rFonts w:ascii="Arial" w:hAnsi="Arial" w:cs="Arial"/>
          <w:sz w:val="20"/>
          <w:szCs w:val="20"/>
          <w:lang w:val="es-MX"/>
        </w:rPr>
      </w:pPr>
    </w:p>
    <w:p w:rsidRPr="00F7622E" w:rsidR="00F403C5" w:rsidRDefault="00F403C5" w14:paraId="5384B901" w14:textId="77777777">
      <w:pPr>
        <w:pStyle w:val="placeholder"/>
        <w:numPr>
          <w:ilvl w:val="0"/>
          <w:numId w:val="17"/>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Barrido en seco.</w:t>
      </w:r>
    </w:p>
    <w:p w:rsidRPr="00F7622E" w:rsidR="00F403C5" w:rsidRDefault="00F403C5" w14:paraId="25BA41F1" w14:textId="77777777">
      <w:pPr>
        <w:pStyle w:val="placeholder"/>
        <w:numPr>
          <w:ilvl w:val="0"/>
          <w:numId w:val="17"/>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Lavado con agua a presión.</w:t>
      </w:r>
    </w:p>
    <w:p w:rsidRPr="00F7622E" w:rsidR="00F403C5" w:rsidRDefault="00F403C5" w14:paraId="75808793" w14:textId="77777777">
      <w:pPr>
        <w:pStyle w:val="placeholder"/>
        <w:numPr>
          <w:ilvl w:val="0"/>
          <w:numId w:val="17"/>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Aplicación de detergentes.</w:t>
      </w:r>
    </w:p>
    <w:p w:rsidRPr="00F7622E" w:rsidR="00F403C5" w:rsidRDefault="00F403C5" w14:paraId="5EDE081D" w14:textId="77777777">
      <w:pPr>
        <w:pStyle w:val="placeholder"/>
        <w:numPr>
          <w:ilvl w:val="0"/>
          <w:numId w:val="17"/>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Cepillado manual.</w:t>
      </w:r>
    </w:p>
    <w:p w:rsidRPr="00F7622E" w:rsidR="00F403C5" w:rsidRDefault="00F403C5" w14:paraId="06EA282A" w14:textId="77777777">
      <w:pPr>
        <w:pStyle w:val="placeholder"/>
        <w:numPr>
          <w:ilvl w:val="0"/>
          <w:numId w:val="17"/>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Espumado.</w:t>
      </w:r>
    </w:p>
    <w:p w:rsidRPr="00F7622E" w:rsidR="00F403C5" w:rsidRDefault="00F403C5" w14:paraId="60138EC0" w14:textId="77777777">
      <w:pPr>
        <w:pStyle w:val="placeholder"/>
        <w:numPr>
          <w:ilvl w:val="0"/>
          <w:numId w:val="17"/>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Nebulización.</w:t>
      </w:r>
    </w:p>
    <w:p w:rsidRPr="00F7622E" w:rsidR="00F403C5" w:rsidRDefault="00F403C5" w14:paraId="69583E21" w14:textId="77777777">
      <w:pPr>
        <w:pStyle w:val="placeholder"/>
        <w:numPr>
          <w:ilvl w:val="0"/>
          <w:numId w:val="17"/>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Aspersión.</w:t>
      </w:r>
    </w:p>
    <w:p w:rsidRPr="00F7622E" w:rsidR="00F403C5" w:rsidRDefault="00F403C5" w14:paraId="795464C8" w14:textId="77777777">
      <w:pPr>
        <w:pStyle w:val="placeholder"/>
        <w:numPr>
          <w:ilvl w:val="0"/>
          <w:numId w:val="17"/>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Termonebulización.</w:t>
      </w:r>
    </w:p>
    <w:p w:rsidR="00F403C5" w:rsidRDefault="00F403C5" w14:paraId="35AB42F8" w14:textId="77777777">
      <w:pPr>
        <w:pStyle w:val="placeholder"/>
        <w:numPr>
          <w:ilvl w:val="0"/>
          <w:numId w:val="17"/>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Fumigación, cuando sea técnicamente indicada y autorizada.</w:t>
      </w:r>
    </w:p>
    <w:p w:rsidR="00F403C5" w:rsidP="00F403C5" w:rsidRDefault="00F403C5" w14:paraId="67EFBC5D" w14:textId="77777777">
      <w:pPr>
        <w:pStyle w:val="placeholder"/>
        <w:spacing w:before="0" w:beforeAutospacing="0" w:after="0" w:afterAutospacing="0"/>
        <w:rPr>
          <w:rFonts w:ascii="Arial" w:hAnsi="Arial" w:cs="Arial"/>
          <w:sz w:val="20"/>
          <w:szCs w:val="20"/>
          <w:lang w:val="es-MX"/>
        </w:rPr>
      </w:pPr>
    </w:p>
    <w:p w:rsidR="00F403C5" w:rsidP="00F403C5" w:rsidRDefault="00F403C5" w14:paraId="0634F6BE" w14:textId="346A2A91">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Cada método debe seleccionarse considerando el tipo de superficie, el nivel de contaminación, el microorganismo que se requiere controlar y las recomendaciones del fabricante de los productos utilizados.</w:t>
      </w:r>
      <w:r>
        <w:rPr>
          <w:rFonts w:ascii="Arial" w:hAnsi="Arial" w:cs="Arial"/>
          <w:sz w:val="20"/>
          <w:szCs w:val="20"/>
          <w:lang w:val="es-MX"/>
        </w:rPr>
        <w:t xml:space="preserve"> </w:t>
      </w:r>
      <w:r w:rsidRPr="00F7622E">
        <w:rPr>
          <w:rFonts w:ascii="Arial" w:hAnsi="Arial" w:cs="Arial"/>
          <w:sz w:val="20"/>
          <w:szCs w:val="20"/>
          <w:lang w:val="es-MX"/>
        </w:rPr>
        <w:t>A continuación, se establecen las principales diferencias entre los procesos de limpieza y desinfección.</w:t>
      </w:r>
    </w:p>
    <w:p w:rsidRPr="00F7622E" w:rsidR="00F403C5" w:rsidP="00F403C5" w:rsidRDefault="00F403C5" w14:paraId="38EA97E9" w14:textId="77777777">
      <w:pPr>
        <w:pStyle w:val="placeholder"/>
        <w:spacing w:before="0" w:beforeAutospacing="0" w:after="0" w:afterAutospacing="0"/>
        <w:rPr>
          <w:rFonts w:ascii="Arial" w:hAnsi="Arial" w:cs="Arial"/>
          <w:sz w:val="20"/>
          <w:szCs w:val="20"/>
          <w:lang w:val="es-MX"/>
        </w:rPr>
      </w:pPr>
    </w:p>
    <w:p w:rsidR="00F403C5" w:rsidP="00F403C5" w:rsidRDefault="002C2930" w14:paraId="51F32BEB" w14:textId="685BEB6D">
      <w:pPr>
        <w:pStyle w:val="placeholder"/>
        <w:spacing w:before="0" w:beforeAutospacing="0" w:after="0" w:afterAutospacing="0"/>
        <w:rPr>
          <w:rFonts w:ascii="Arial" w:hAnsi="Arial" w:cs="Arial"/>
          <w:sz w:val="20"/>
          <w:szCs w:val="20"/>
          <w:lang w:val="es-MX"/>
        </w:rPr>
      </w:pPr>
      <w:r w:rsidRPr="002C2930">
        <w:rPr>
          <w:rFonts w:ascii="Arial" w:hAnsi="Arial" w:cs="Arial"/>
          <w:sz w:val="20"/>
          <w:szCs w:val="20"/>
        </w:rPr>
        <w:drawing>
          <wp:inline distT="0" distB="0" distL="0" distR="0" wp14:anchorId="29639CC0" wp14:editId="22A48739">
            <wp:extent cx="5308600" cy="1667435"/>
            <wp:effectExtent l="0" t="38100" r="0" b="9525"/>
            <wp:docPr id="1515078714" name="Diagram 1">
              <a:extLst xmlns:a="http://schemas.openxmlformats.org/drawingml/2006/main">
                <a:ext uri="{FF2B5EF4-FFF2-40B4-BE49-F238E27FC236}">
                  <a16:creationId xmlns:a16="http://schemas.microsoft.com/office/drawing/2014/main" id="{BA2BCEBA-8936-1803-0A1E-04DFEE86916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6" r:lo="rId117" r:qs="rId118" r:cs="rId119"/>
              </a:graphicData>
            </a:graphic>
          </wp:inline>
        </w:drawing>
      </w:r>
    </w:p>
    <w:p w:rsidR="002C2930" w:rsidP="00F403C5" w:rsidRDefault="002C2930" w14:paraId="3192F02C" w14:textId="77777777">
      <w:pPr>
        <w:pStyle w:val="placeholder"/>
        <w:spacing w:before="0" w:beforeAutospacing="0" w:after="0" w:afterAutospacing="0"/>
        <w:rPr>
          <w:rFonts w:ascii="Arial" w:hAnsi="Arial" w:cs="Arial"/>
          <w:sz w:val="20"/>
          <w:szCs w:val="20"/>
          <w:lang w:val="es-MX"/>
        </w:rPr>
      </w:pPr>
    </w:p>
    <w:p w:rsidR="00F403C5" w:rsidP="00F403C5" w:rsidRDefault="00F403C5" w14:paraId="78E8C424" w14:textId="7777777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La limpieza constituye una condición previa para que el proceso de desinfección alcance la eficacia esperada.</w:t>
      </w:r>
      <w:r>
        <w:rPr>
          <w:rFonts w:ascii="Arial" w:hAnsi="Arial" w:cs="Arial"/>
          <w:sz w:val="20"/>
          <w:szCs w:val="20"/>
          <w:lang w:val="es-MX"/>
        </w:rPr>
        <w:t xml:space="preserve"> </w:t>
      </w:r>
      <w:r w:rsidRPr="00F7622E">
        <w:rPr>
          <w:rFonts w:ascii="Arial" w:hAnsi="Arial" w:cs="Arial"/>
          <w:sz w:val="20"/>
          <w:szCs w:val="20"/>
          <w:lang w:val="es-MX"/>
        </w:rPr>
        <w:t>Los métodos de limpieza se seleccionan de acuerdo con las características de la suciedad, las superficies y los equipos intervenidos.</w:t>
      </w:r>
    </w:p>
    <w:p w:rsidRPr="00F7622E" w:rsidR="00F403C5" w:rsidP="00F403C5" w:rsidRDefault="00F403C5" w14:paraId="14B9825B" w14:textId="77777777">
      <w:pPr>
        <w:pStyle w:val="placeholder"/>
        <w:spacing w:before="0" w:beforeAutospacing="0" w:after="0" w:afterAutospacing="0"/>
        <w:rPr>
          <w:rFonts w:ascii="Arial" w:hAnsi="Arial" w:cs="Arial"/>
          <w:sz w:val="20"/>
          <w:szCs w:val="20"/>
          <w:lang w:val="es-MX"/>
        </w:rPr>
      </w:pPr>
    </w:p>
    <w:tbl>
      <w:tblPr>
        <w:tblStyle w:val="TableGrid"/>
        <w:tblW w:w="0" w:type="auto"/>
        <w:tblLook w:val="04A0" w:firstRow="1" w:lastRow="0" w:firstColumn="1" w:lastColumn="0" w:noHBand="0" w:noVBand="1"/>
      </w:tblPr>
      <w:tblGrid>
        <w:gridCol w:w="1824"/>
        <w:gridCol w:w="6251"/>
        <w:gridCol w:w="1887"/>
      </w:tblGrid>
      <w:tr w:rsidRPr="002C2930" w:rsidR="002C2930" w:rsidTr="002C2930" w14:paraId="7FC9D7BF" w14:textId="7C6AAFD9">
        <w:tc>
          <w:tcPr>
            <w:tcW w:w="9962" w:type="dxa"/>
            <w:gridSpan w:val="3"/>
            <w:shd w:val="clear" w:color="auto" w:fill="9BBB59" w:themeFill="accent3"/>
          </w:tcPr>
          <w:p w:rsidRPr="002C2930" w:rsidR="002C2930" w:rsidP="002C2930" w:rsidRDefault="002C2930" w14:paraId="23E91FC1" w14:textId="126B3C31">
            <w:pPr>
              <w:pStyle w:val="placeholder"/>
              <w:jc w:val="center"/>
              <w:rPr>
                <w:rFonts w:ascii="Arial" w:hAnsi="Arial" w:cs="Arial"/>
                <w:b/>
                <w:bCs/>
                <w:sz w:val="20"/>
                <w:szCs w:val="20"/>
                <w:lang w:val="es-MX"/>
              </w:rPr>
            </w:pPr>
            <w:r>
              <w:rPr>
                <w:rFonts w:ascii="Arial" w:hAnsi="Arial" w:cs="Arial"/>
                <w:b/>
                <w:bCs/>
                <w:sz w:val="20"/>
                <w:szCs w:val="20"/>
                <w:lang w:val="es-MX"/>
              </w:rPr>
              <w:t>Tarjetas</w:t>
            </w:r>
          </w:p>
        </w:tc>
      </w:tr>
      <w:tr w:rsidRPr="002C2930" w:rsidR="002C2930" w:rsidTr="002C2930" w14:paraId="5AB71940" w14:textId="4173F5C5">
        <w:tc>
          <w:tcPr>
            <w:tcW w:w="0" w:type="auto"/>
            <w:hideMark/>
          </w:tcPr>
          <w:p w:rsidRPr="002C2930" w:rsidR="002C2930" w:rsidP="002C2930" w:rsidRDefault="002C2930" w14:paraId="7D66B9FC" w14:textId="77777777">
            <w:pPr>
              <w:pStyle w:val="placeholder"/>
              <w:rPr>
                <w:rFonts w:ascii="Arial" w:hAnsi="Arial" w:cs="Arial"/>
                <w:sz w:val="20"/>
                <w:szCs w:val="20"/>
                <w:lang w:val="es-MX"/>
              </w:rPr>
            </w:pPr>
            <w:r w:rsidRPr="002C2930">
              <w:rPr>
                <w:rFonts w:ascii="Arial" w:hAnsi="Arial" w:cs="Arial"/>
                <w:b/>
                <w:bCs/>
                <w:sz w:val="20"/>
                <w:szCs w:val="20"/>
                <w:lang w:val="es-MX"/>
              </w:rPr>
              <w:t>Barrido</w:t>
            </w:r>
          </w:p>
        </w:tc>
        <w:tc>
          <w:tcPr>
            <w:tcW w:w="6251" w:type="dxa"/>
            <w:hideMark/>
          </w:tcPr>
          <w:p w:rsidRPr="002C2930" w:rsidR="002C2930" w:rsidP="002C2930" w:rsidRDefault="002C2930" w14:paraId="68FA05A2" w14:textId="77777777">
            <w:pPr>
              <w:pStyle w:val="placeholder"/>
              <w:rPr>
                <w:rFonts w:ascii="Arial" w:hAnsi="Arial" w:cs="Arial"/>
                <w:sz w:val="20"/>
                <w:szCs w:val="20"/>
                <w:lang w:val="es-MX"/>
              </w:rPr>
            </w:pPr>
            <w:r w:rsidRPr="002C2930">
              <w:rPr>
                <w:rFonts w:ascii="Arial" w:hAnsi="Arial" w:cs="Arial"/>
                <w:sz w:val="20"/>
                <w:szCs w:val="20"/>
                <w:lang w:val="es-MX"/>
              </w:rPr>
              <w:t>Se utiliza para la eliminación de polvo y residuos secos. Es un método rápido y económico.</w:t>
            </w:r>
          </w:p>
        </w:tc>
        <w:tc>
          <w:tcPr>
            <w:tcW w:w="1887" w:type="dxa"/>
          </w:tcPr>
          <w:p w:rsidRPr="002C2930" w:rsidR="002C2930" w:rsidP="002C2930" w:rsidRDefault="00C812DC" w14:paraId="18A86B6C" w14:textId="6472BF9B">
            <w:pPr>
              <w:pStyle w:val="placeholder"/>
              <w:rPr>
                <w:rFonts w:ascii="Arial" w:hAnsi="Arial" w:cs="Arial"/>
                <w:sz w:val="20"/>
                <w:szCs w:val="20"/>
                <w:lang w:val="es-MX"/>
              </w:rPr>
            </w:pPr>
            <w:r w:rsidRPr="00C812DC">
              <w:rPr>
                <w:rFonts w:ascii="Arial" w:hAnsi="Arial" w:cs="Arial"/>
                <w:sz w:val="20"/>
                <w:szCs w:val="20"/>
                <w:lang w:val="es-MX"/>
              </w:rPr>
              <w:drawing>
                <wp:inline distT="0" distB="0" distL="0" distR="0" wp14:anchorId="212D7FD7" wp14:editId="2C3D62BA">
                  <wp:extent cx="787887" cy="760719"/>
                  <wp:effectExtent l="0" t="0" r="0" b="1905"/>
                  <wp:docPr id="131747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73337" name=""/>
                          <pic:cNvPicPr/>
                        </pic:nvPicPr>
                        <pic:blipFill>
                          <a:blip r:embed="rId121"/>
                          <a:stretch>
                            <a:fillRect/>
                          </a:stretch>
                        </pic:blipFill>
                        <pic:spPr>
                          <a:xfrm>
                            <a:off x="0" y="0"/>
                            <a:ext cx="792686" cy="765353"/>
                          </a:xfrm>
                          <a:prstGeom prst="rect">
                            <a:avLst/>
                          </a:prstGeom>
                        </pic:spPr>
                      </pic:pic>
                    </a:graphicData>
                  </a:graphic>
                </wp:inline>
              </w:drawing>
            </w:r>
          </w:p>
        </w:tc>
      </w:tr>
      <w:tr w:rsidRPr="002C2930" w:rsidR="002C2930" w:rsidTr="002C2930" w14:paraId="56DAA71E" w14:textId="102DD472">
        <w:tc>
          <w:tcPr>
            <w:tcW w:w="0" w:type="auto"/>
            <w:hideMark/>
          </w:tcPr>
          <w:p w:rsidRPr="002C2930" w:rsidR="002C2930" w:rsidP="002C2930" w:rsidRDefault="002C2930" w14:paraId="3D50A0B0" w14:textId="77777777">
            <w:pPr>
              <w:pStyle w:val="placeholder"/>
              <w:rPr>
                <w:rFonts w:ascii="Arial" w:hAnsi="Arial" w:cs="Arial"/>
                <w:sz w:val="20"/>
                <w:szCs w:val="20"/>
                <w:lang w:val="es-MX"/>
              </w:rPr>
            </w:pPr>
            <w:r w:rsidRPr="002C2930">
              <w:rPr>
                <w:rFonts w:ascii="Arial" w:hAnsi="Arial" w:cs="Arial"/>
                <w:b/>
                <w:bCs/>
                <w:sz w:val="20"/>
                <w:szCs w:val="20"/>
                <w:lang w:val="es-MX"/>
              </w:rPr>
              <w:t>Cepillado</w:t>
            </w:r>
          </w:p>
        </w:tc>
        <w:tc>
          <w:tcPr>
            <w:tcW w:w="6251" w:type="dxa"/>
            <w:hideMark/>
          </w:tcPr>
          <w:p w:rsidRPr="002C2930" w:rsidR="002C2930" w:rsidP="002C2930" w:rsidRDefault="002C2930" w14:paraId="5931641E" w14:textId="77777777">
            <w:pPr>
              <w:pStyle w:val="placeholder"/>
              <w:rPr>
                <w:rFonts w:ascii="Arial" w:hAnsi="Arial" w:cs="Arial"/>
                <w:sz w:val="20"/>
                <w:szCs w:val="20"/>
                <w:lang w:val="es-MX"/>
              </w:rPr>
            </w:pPr>
            <w:r w:rsidRPr="002C2930">
              <w:rPr>
                <w:rFonts w:ascii="Arial" w:hAnsi="Arial" w:cs="Arial"/>
                <w:sz w:val="20"/>
                <w:szCs w:val="20"/>
                <w:lang w:val="es-MX"/>
              </w:rPr>
              <w:t>Permite remover la suciedad adherida y se caracteriza por su alta eficiencia.</w:t>
            </w:r>
          </w:p>
        </w:tc>
        <w:tc>
          <w:tcPr>
            <w:tcW w:w="1887" w:type="dxa"/>
          </w:tcPr>
          <w:p w:rsidRPr="002C2930" w:rsidR="002C2930" w:rsidP="002C2930" w:rsidRDefault="00C812DC" w14:paraId="493BD475" w14:textId="6CEABC53">
            <w:pPr>
              <w:pStyle w:val="placeholder"/>
              <w:rPr>
                <w:rFonts w:ascii="Arial" w:hAnsi="Arial" w:cs="Arial"/>
                <w:sz w:val="20"/>
                <w:szCs w:val="20"/>
                <w:lang w:val="es-MX"/>
              </w:rPr>
            </w:pPr>
            <w:r w:rsidRPr="00C812DC">
              <w:rPr>
                <w:rFonts w:ascii="Arial" w:hAnsi="Arial" w:cs="Arial"/>
                <w:sz w:val="20"/>
                <w:szCs w:val="20"/>
                <w:lang w:val="es-MX"/>
              </w:rPr>
              <w:drawing>
                <wp:inline distT="0" distB="0" distL="0" distR="0" wp14:anchorId="04479FA9" wp14:editId="610A1837">
                  <wp:extent cx="760719" cy="756916"/>
                  <wp:effectExtent l="0" t="0" r="1905" b="5715"/>
                  <wp:docPr id="125924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43321" name=""/>
                          <pic:cNvPicPr/>
                        </pic:nvPicPr>
                        <pic:blipFill>
                          <a:blip r:embed="rId122"/>
                          <a:stretch>
                            <a:fillRect/>
                          </a:stretch>
                        </pic:blipFill>
                        <pic:spPr>
                          <a:xfrm>
                            <a:off x="0" y="0"/>
                            <a:ext cx="767901" cy="764062"/>
                          </a:xfrm>
                          <a:prstGeom prst="rect">
                            <a:avLst/>
                          </a:prstGeom>
                        </pic:spPr>
                      </pic:pic>
                    </a:graphicData>
                  </a:graphic>
                </wp:inline>
              </w:drawing>
            </w:r>
          </w:p>
        </w:tc>
      </w:tr>
      <w:tr w:rsidRPr="002C2930" w:rsidR="002C2930" w:rsidTr="002C2930" w14:paraId="23D1C416" w14:textId="17526B71">
        <w:tc>
          <w:tcPr>
            <w:tcW w:w="0" w:type="auto"/>
            <w:hideMark/>
          </w:tcPr>
          <w:p w:rsidRPr="002C2930" w:rsidR="002C2930" w:rsidP="002C2930" w:rsidRDefault="002C2930" w14:paraId="1D4A0A09" w14:textId="77777777">
            <w:pPr>
              <w:pStyle w:val="placeholder"/>
              <w:rPr>
                <w:rFonts w:ascii="Arial" w:hAnsi="Arial" w:cs="Arial"/>
                <w:sz w:val="20"/>
                <w:szCs w:val="20"/>
                <w:lang w:val="es-MX"/>
              </w:rPr>
            </w:pPr>
            <w:r w:rsidRPr="002C2930">
              <w:rPr>
                <w:rFonts w:ascii="Arial" w:hAnsi="Arial" w:cs="Arial"/>
                <w:b/>
                <w:bCs/>
                <w:sz w:val="20"/>
                <w:szCs w:val="20"/>
                <w:lang w:val="es-MX"/>
              </w:rPr>
              <w:lastRenderedPageBreak/>
              <w:t>Lavado con agua</w:t>
            </w:r>
          </w:p>
        </w:tc>
        <w:tc>
          <w:tcPr>
            <w:tcW w:w="6251" w:type="dxa"/>
            <w:hideMark/>
          </w:tcPr>
          <w:p w:rsidRPr="002C2930" w:rsidR="002C2930" w:rsidP="002C2930" w:rsidRDefault="002C2930" w14:paraId="3C6FB078" w14:textId="77777777">
            <w:pPr>
              <w:pStyle w:val="placeholder"/>
              <w:rPr>
                <w:rFonts w:ascii="Arial" w:hAnsi="Arial" w:cs="Arial"/>
                <w:sz w:val="20"/>
                <w:szCs w:val="20"/>
                <w:lang w:val="es-MX"/>
              </w:rPr>
            </w:pPr>
            <w:r w:rsidRPr="002C2930">
              <w:rPr>
                <w:rFonts w:ascii="Arial" w:hAnsi="Arial" w:cs="Arial"/>
                <w:sz w:val="20"/>
                <w:szCs w:val="20"/>
                <w:lang w:val="es-MX"/>
              </w:rPr>
              <w:t>Se emplea para eliminar residuos y facilita una limpieza profunda.</w:t>
            </w:r>
          </w:p>
        </w:tc>
        <w:tc>
          <w:tcPr>
            <w:tcW w:w="1887" w:type="dxa"/>
          </w:tcPr>
          <w:p w:rsidRPr="002C2930" w:rsidR="002C2930" w:rsidP="002C2930" w:rsidRDefault="00C812DC" w14:paraId="4FF086D9" w14:textId="5EB32F10">
            <w:pPr>
              <w:pStyle w:val="placeholder"/>
              <w:rPr>
                <w:rFonts w:ascii="Arial" w:hAnsi="Arial" w:cs="Arial"/>
                <w:sz w:val="20"/>
                <w:szCs w:val="20"/>
                <w:lang w:val="es-MX"/>
              </w:rPr>
            </w:pPr>
            <w:r w:rsidRPr="00C812DC">
              <w:rPr>
                <w:rFonts w:ascii="Arial" w:hAnsi="Arial" w:cs="Arial"/>
                <w:sz w:val="20"/>
                <w:szCs w:val="20"/>
                <w:lang w:val="es-MX"/>
              </w:rPr>
              <w:drawing>
                <wp:inline distT="0" distB="0" distL="0" distR="0" wp14:anchorId="1B216A1B" wp14:editId="4351CC72">
                  <wp:extent cx="829876" cy="858778"/>
                  <wp:effectExtent l="0" t="0" r="8890" b="0"/>
                  <wp:docPr id="52876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65679" name=""/>
                          <pic:cNvPicPr/>
                        </pic:nvPicPr>
                        <pic:blipFill>
                          <a:blip r:embed="rId123"/>
                          <a:stretch>
                            <a:fillRect/>
                          </a:stretch>
                        </pic:blipFill>
                        <pic:spPr>
                          <a:xfrm>
                            <a:off x="0" y="0"/>
                            <a:ext cx="833055" cy="862068"/>
                          </a:xfrm>
                          <a:prstGeom prst="rect">
                            <a:avLst/>
                          </a:prstGeom>
                        </pic:spPr>
                      </pic:pic>
                    </a:graphicData>
                  </a:graphic>
                </wp:inline>
              </w:drawing>
            </w:r>
          </w:p>
        </w:tc>
      </w:tr>
      <w:tr w:rsidRPr="002C2930" w:rsidR="002C2930" w:rsidTr="002C2930" w14:paraId="1EA42B1F" w14:textId="59720088">
        <w:tc>
          <w:tcPr>
            <w:tcW w:w="0" w:type="auto"/>
            <w:hideMark/>
          </w:tcPr>
          <w:p w:rsidRPr="002C2930" w:rsidR="002C2930" w:rsidP="002C2930" w:rsidRDefault="002C2930" w14:paraId="415C4753" w14:textId="77777777">
            <w:pPr>
              <w:pStyle w:val="placeholder"/>
              <w:rPr>
                <w:rFonts w:ascii="Arial" w:hAnsi="Arial" w:cs="Arial"/>
                <w:sz w:val="20"/>
                <w:szCs w:val="20"/>
                <w:lang w:val="es-MX"/>
              </w:rPr>
            </w:pPr>
            <w:r w:rsidRPr="002C2930">
              <w:rPr>
                <w:rFonts w:ascii="Arial" w:hAnsi="Arial" w:cs="Arial"/>
                <w:b/>
                <w:bCs/>
                <w:sz w:val="20"/>
                <w:szCs w:val="20"/>
                <w:lang w:val="es-MX"/>
              </w:rPr>
              <w:t>Hidrolavado</w:t>
            </w:r>
          </w:p>
        </w:tc>
        <w:tc>
          <w:tcPr>
            <w:tcW w:w="6251" w:type="dxa"/>
            <w:hideMark/>
          </w:tcPr>
          <w:p w:rsidRPr="002C2930" w:rsidR="002C2930" w:rsidP="002C2930" w:rsidRDefault="002C2930" w14:paraId="0C2911FF" w14:textId="77777777">
            <w:pPr>
              <w:pStyle w:val="placeholder"/>
              <w:rPr>
                <w:rFonts w:ascii="Arial" w:hAnsi="Arial" w:cs="Arial"/>
                <w:sz w:val="20"/>
                <w:szCs w:val="20"/>
                <w:lang w:val="es-MX"/>
              </w:rPr>
            </w:pPr>
            <w:r w:rsidRPr="002C2930">
              <w:rPr>
                <w:rFonts w:ascii="Arial" w:hAnsi="Arial" w:cs="Arial"/>
                <w:sz w:val="20"/>
                <w:szCs w:val="20"/>
                <w:lang w:val="es-MX"/>
              </w:rPr>
              <w:t>Se aplica en instalaciones y equipos; proporciona mayor presión y cobertura.</w:t>
            </w:r>
          </w:p>
        </w:tc>
        <w:tc>
          <w:tcPr>
            <w:tcW w:w="1887" w:type="dxa"/>
          </w:tcPr>
          <w:p w:rsidRPr="002C2930" w:rsidR="002C2930" w:rsidP="002C2930" w:rsidRDefault="00C812DC" w14:paraId="058B491C" w14:textId="5901EACC">
            <w:pPr>
              <w:pStyle w:val="placeholder"/>
              <w:rPr>
                <w:rFonts w:ascii="Arial" w:hAnsi="Arial" w:cs="Arial"/>
                <w:sz w:val="20"/>
                <w:szCs w:val="20"/>
                <w:lang w:val="es-MX"/>
              </w:rPr>
            </w:pPr>
            <w:r w:rsidRPr="00C812DC">
              <w:rPr>
                <w:rFonts w:ascii="Arial" w:hAnsi="Arial" w:cs="Arial"/>
                <w:sz w:val="20"/>
                <w:szCs w:val="20"/>
                <w:lang w:val="es-MX"/>
              </w:rPr>
              <w:drawing>
                <wp:inline distT="0" distB="0" distL="0" distR="0" wp14:anchorId="3999701F" wp14:editId="5C9DD2A6">
                  <wp:extent cx="760095" cy="733755"/>
                  <wp:effectExtent l="0" t="0" r="1905" b="9525"/>
                  <wp:docPr id="88885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50822" name=""/>
                          <pic:cNvPicPr/>
                        </pic:nvPicPr>
                        <pic:blipFill>
                          <a:blip r:embed="rId124"/>
                          <a:stretch>
                            <a:fillRect/>
                          </a:stretch>
                        </pic:blipFill>
                        <pic:spPr>
                          <a:xfrm>
                            <a:off x="0" y="0"/>
                            <a:ext cx="764119" cy="737640"/>
                          </a:xfrm>
                          <a:prstGeom prst="rect">
                            <a:avLst/>
                          </a:prstGeom>
                        </pic:spPr>
                      </pic:pic>
                    </a:graphicData>
                  </a:graphic>
                </wp:inline>
              </w:drawing>
            </w:r>
          </w:p>
        </w:tc>
      </w:tr>
      <w:tr w:rsidRPr="002C2930" w:rsidR="002C2930" w:rsidTr="002C2930" w14:paraId="7AEEFD4D" w14:textId="4B8079A2">
        <w:tc>
          <w:tcPr>
            <w:tcW w:w="0" w:type="auto"/>
            <w:hideMark/>
          </w:tcPr>
          <w:p w:rsidRPr="002C2930" w:rsidR="002C2930" w:rsidP="002C2930" w:rsidRDefault="002C2930" w14:paraId="1B1702AE" w14:textId="77777777">
            <w:pPr>
              <w:pStyle w:val="placeholder"/>
              <w:rPr>
                <w:rFonts w:ascii="Arial" w:hAnsi="Arial" w:cs="Arial"/>
                <w:sz w:val="20"/>
                <w:szCs w:val="20"/>
                <w:lang w:val="es-MX"/>
              </w:rPr>
            </w:pPr>
            <w:r w:rsidRPr="002C2930">
              <w:rPr>
                <w:rFonts w:ascii="Arial" w:hAnsi="Arial" w:cs="Arial"/>
                <w:b/>
                <w:bCs/>
                <w:sz w:val="20"/>
                <w:szCs w:val="20"/>
                <w:lang w:val="es-MX"/>
              </w:rPr>
              <w:t>Espumado</w:t>
            </w:r>
          </w:p>
        </w:tc>
        <w:tc>
          <w:tcPr>
            <w:tcW w:w="6251" w:type="dxa"/>
            <w:hideMark/>
          </w:tcPr>
          <w:p w:rsidRPr="002C2930" w:rsidR="002C2930" w:rsidP="002C2930" w:rsidRDefault="002C2930" w14:paraId="5CCE8C73" w14:textId="77777777">
            <w:pPr>
              <w:pStyle w:val="placeholder"/>
              <w:rPr>
                <w:rFonts w:ascii="Arial" w:hAnsi="Arial" w:cs="Arial"/>
                <w:sz w:val="20"/>
                <w:szCs w:val="20"/>
                <w:lang w:val="es-MX"/>
              </w:rPr>
            </w:pPr>
            <w:r w:rsidRPr="002C2930">
              <w:rPr>
                <w:rFonts w:ascii="Arial" w:hAnsi="Arial" w:cs="Arial"/>
                <w:sz w:val="20"/>
                <w:szCs w:val="20"/>
                <w:lang w:val="es-MX"/>
              </w:rPr>
              <w:t>Se utiliza en paredes y techos, y permite un mayor tiempo de contacto.</w:t>
            </w:r>
          </w:p>
        </w:tc>
        <w:tc>
          <w:tcPr>
            <w:tcW w:w="1887" w:type="dxa"/>
          </w:tcPr>
          <w:p w:rsidRPr="002C2930" w:rsidR="002C2930" w:rsidP="002C2930" w:rsidRDefault="004B10D4" w14:paraId="1AC71A1D" w14:textId="05586823">
            <w:pPr>
              <w:pStyle w:val="placeholder"/>
              <w:rPr>
                <w:rFonts w:ascii="Arial" w:hAnsi="Arial" w:cs="Arial"/>
                <w:sz w:val="20"/>
                <w:szCs w:val="20"/>
                <w:lang w:val="es-MX"/>
              </w:rPr>
            </w:pPr>
            <w:r w:rsidRPr="004B10D4">
              <w:rPr>
                <w:rFonts w:ascii="Arial" w:hAnsi="Arial" w:cs="Arial"/>
                <w:sz w:val="20"/>
                <w:szCs w:val="20"/>
                <w:lang w:val="es-MX"/>
              </w:rPr>
              <w:drawing>
                <wp:inline distT="0" distB="0" distL="0" distR="0" wp14:anchorId="2B9FB15A" wp14:editId="2899F25D">
                  <wp:extent cx="696370" cy="722299"/>
                  <wp:effectExtent l="0" t="0" r="8890" b="1905"/>
                  <wp:docPr id="91020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9812" name=""/>
                          <pic:cNvPicPr/>
                        </pic:nvPicPr>
                        <pic:blipFill>
                          <a:blip r:embed="rId125"/>
                          <a:stretch>
                            <a:fillRect/>
                          </a:stretch>
                        </pic:blipFill>
                        <pic:spPr>
                          <a:xfrm>
                            <a:off x="0" y="0"/>
                            <a:ext cx="706206" cy="732502"/>
                          </a:xfrm>
                          <a:prstGeom prst="rect">
                            <a:avLst/>
                          </a:prstGeom>
                        </pic:spPr>
                      </pic:pic>
                    </a:graphicData>
                  </a:graphic>
                </wp:inline>
              </w:drawing>
            </w:r>
          </w:p>
        </w:tc>
      </w:tr>
      <w:tr w:rsidRPr="002C2930" w:rsidR="002C2930" w:rsidTr="002C2930" w14:paraId="795C030E" w14:textId="63419157">
        <w:tc>
          <w:tcPr>
            <w:tcW w:w="0" w:type="auto"/>
            <w:hideMark/>
          </w:tcPr>
          <w:p w:rsidRPr="002C2930" w:rsidR="002C2930" w:rsidP="002C2930" w:rsidRDefault="002C2930" w14:paraId="3D7877E5" w14:textId="77777777">
            <w:pPr>
              <w:pStyle w:val="placeholder"/>
              <w:rPr>
                <w:rFonts w:ascii="Arial" w:hAnsi="Arial" w:cs="Arial"/>
                <w:sz w:val="20"/>
                <w:szCs w:val="20"/>
                <w:lang w:val="es-MX"/>
              </w:rPr>
            </w:pPr>
            <w:r w:rsidRPr="002C2930">
              <w:rPr>
                <w:rFonts w:ascii="Arial" w:hAnsi="Arial" w:cs="Arial"/>
                <w:b/>
                <w:bCs/>
                <w:sz w:val="20"/>
                <w:szCs w:val="20"/>
                <w:lang w:val="es-MX"/>
              </w:rPr>
              <w:t>Aspirado</w:t>
            </w:r>
          </w:p>
        </w:tc>
        <w:tc>
          <w:tcPr>
            <w:tcW w:w="6251" w:type="dxa"/>
            <w:hideMark/>
          </w:tcPr>
          <w:p w:rsidRPr="002C2930" w:rsidR="002C2930" w:rsidP="002C2930" w:rsidRDefault="002C2930" w14:paraId="519C6F05" w14:textId="77777777">
            <w:pPr>
              <w:pStyle w:val="placeholder"/>
              <w:rPr>
                <w:rFonts w:ascii="Arial" w:hAnsi="Arial" w:cs="Arial"/>
                <w:sz w:val="20"/>
                <w:szCs w:val="20"/>
                <w:lang w:val="es-MX"/>
              </w:rPr>
            </w:pPr>
            <w:r w:rsidRPr="002C2930">
              <w:rPr>
                <w:rFonts w:ascii="Arial" w:hAnsi="Arial" w:cs="Arial"/>
                <w:sz w:val="20"/>
                <w:szCs w:val="20"/>
                <w:lang w:val="es-MX"/>
              </w:rPr>
              <w:t>Se emplea en áreas con polvo fino y contribuye a reducir la dispersión de partículas.</w:t>
            </w:r>
          </w:p>
        </w:tc>
        <w:tc>
          <w:tcPr>
            <w:tcW w:w="1887" w:type="dxa"/>
          </w:tcPr>
          <w:p w:rsidRPr="002C2930" w:rsidR="002C2930" w:rsidP="002C2930" w:rsidRDefault="004B10D4" w14:paraId="6571A965" w14:textId="090BCBED">
            <w:pPr>
              <w:pStyle w:val="placeholder"/>
              <w:rPr>
                <w:rFonts w:ascii="Arial" w:hAnsi="Arial" w:cs="Arial"/>
                <w:sz w:val="20"/>
                <w:szCs w:val="20"/>
                <w:lang w:val="es-MX"/>
              </w:rPr>
            </w:pPr>
            <w:r w:rsidRPr="004B10D4">
              <w:rPr>
                <w:rFonts w:ascii="Arial" w:hAnsi="Arial" w:cs="Arial"/>
                <w:sz w:val="20"/>
                <w:szCs w:val="20"/>
                <w:lang w:val="es-MX"/>
              </w:rPr>
              <w:drawing>
                <wp:inline distT="0" distB="0" distL="0" distR="0" wp14:anchorId="249AFAFF" wp14:editId="1773610A">
                  <wp:extent cx="837560" cy="863200"/>
                  <wp:effectExtent l="0" t="0" r="1270" b="0"/>
                  <wp:docPr id="52133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30391" name=""/>
                          <pic:cNvPicPr/>
                        </pic:nvPicPr>
                        <pic:blipFill>
                          <a:blip r:embed="rId126"/>
                          <a:stretch>
                            <a:fillRect/>
                          </a:stretch>
                        </pic:blipFill>
                        <pic:spPr>
                          <a:xfrm>
                            <a:off x="0" y="0"/>
                            <a:ext cx="843817" cy="869648"/>
                          </a:xfrm>
                          <a:prstGeom prst="rect">
                            <a:avLst/>
                          </a:prstGeom>
                        </pic:spPr>
                      </pic:pic>
                    </a:graphicData>
                  </a:graphic>
                </wp:inline>
              </w:drawing>
            </w:r>
          </w:p>
        </w:tc>
      </w:tr>
    </w:tbl>
    <w:p w:rsidR="00F403C5" w:rsidP="00F403C5" w:rsidRDefault="00F403C5" w14:paraId="592A556F" w14:textId="77777777">
      <w:pPr>
        <w:pStyle w:val="placeholder"/>
        <w:spacing w:before="0" w:beforeAutospacing="0" w:after="0" w:afterAutospacing="0"/>
        <w:rPr>
          <w:rFonts w:ascii="Arial" w:hAnsi="Arial" w:cs="Arial"/>
          <w:sz w:val="20"/>
          <w:szCs w:val="20"/>
          <w:lang w:val="es-MX"/>
        </w:rPr>
      </w:pPr>
    </w:p>
    <w:p w:rsidR="002C2930" w:rsidP="00F403C5" w:rsidRDefault="002C2930" w14:paraId="4923BD40" w14:textId="77777777">
      <w:pPr>
        <w:pStyle w:val="placeholder"/>
        <w:spacing w:before="0" w:beforeAutospacing="0" w:after="0" w:afterAutospacing="0"/>
        <w:rPr>
          <w:rFonts w:ascii="Arial" w:hAnsi="Arial" w:cs="Arial"/>
          <w:sz w:val="20"/>
          <w:szCs w:val="20"/>
          <w:lang w:val="es-MX"/>
        </w:rPr>
      </w:pPr>
    </w:p>
    <w:p w:rsidR="00F403C5" w:rsidP="00F403C5" w:rsidRDefault="00F403C5" w14:paraId="481C75F7" w14:textId="7777777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Después de la limpieza pueden aplicarse diferentes métodos de desinfección, según las características del área o elemento tratado.</w:t>
      </w:r>
    </w:p>
    <w:p w:rsidRPr="00F7622E" w:rsidR="00F403C5" w:rsidP="00F403C5" w:rsidRDefault="00F403C5" w14:paraId="06E65B20" w14:textId="77777777">
      <w:pPr>
        <w:pStyle w:val="placeholder"/>
        <w:spacing w:before="0" w:beforeAutospacing="0" w:after="0" w:afterAutospacing="0"/>
        <w:rPr>
          <w:rFonts w:ascii="Arial" w:hAnsi="Arial" w:cs="Arial"/>
          <w:sz w:val="20"/>
          <w:szCs w:val="20"/>
          <w:lang w:val="es-MX"/>
        </w:rPr>
      </w:pPr>
    </w:p>
    <w:p w:rsidR="00F403C5" w:rsidP="00F403C5" w:rsidRDefault="006A688B" w14:paraId="09D77368" w14:textId="7AEC4FE9">
      <w:pPr>
        <w:pStyle w:val="placeholder"/>
        <w:spacing w:before="0" w:beforeAutospacing="0" w:after="0" w:afterAutospacing="0"/>
        <w:rPr>
          <w:rFonts w:ascii="Arial" w:hAnsi="Arial" w:cs="Arial"/>
          <w:sz w:val="20"/>
          <w:szCs w:val="20"/>
          <w:lang w:val="es-MX"/>
        </w:rPr>
      </w:pPr>
      <w:r w:rsidRPr="006A688B">
        <w:rPr>
          <w:rFonts w:ascii="Arial" w:hAnsi="Arial" w:cs="Arial"/>
          <w:sz w:val="20"/>
          <w:szCs w:val="20"/>
        </w:rPr>
        <w:drawing>
          <wp:inline distT="0" distB="0" distL="0" distR="0" wp14:anchorId="56C29095" wp14:editId="59687584">
            <wp:extent cx="6332220" cy="1104265"/>
            <wp:effectExtent l="38100" t="0" r="11430" b="0"/>
            <wp:docPr id="1278144164" name="Diagram 1">
              <a:extLst xmlns:a="http://schemas.openxmlformats.org/drawingml/2006/main">
                <a:ext uri="{FF2B5EF4-FFF2-40B4-BE49-F238E27FC236}">
                  <a16:creationId xmlns:a16="http://schemas.microsoft.com/office/drawing/2014/main" id="{5F39C6F2-2EE7-F922-F884-61FB145C635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7" r:lo="rId128" r:qs="rId129" r:cs="rId130"/>
              </a:graphicData>
            </a:graphic>
          </wp:inline>
        </w:drawing>
      </w:r>
    </w:p>
    <w:p w:rsidR="00F403C5" w:rsidP="00F403C5" w:rsidRDefault="00F403C5" w14:paraId="29731B7F" w14:textId="7777777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La selección del método debe responder al procedimiento establecido y a las recomendaciones técnicas aplicables a cada producto.</w:t>
      </w:r>
    </w:p>
    <w:p w:rsidRPr="00F7622E" w:rsidR="00F403C5" w:rsidP="00F403C5" w:rsidRDefault="00F403C5" w14:paraId="3FF2B240" w14:textId="77777777">
      <w:pPr>
        <w:pStyle w:val="placeholder"/>
        <w:spacing w:before="0" w:beforeAutospacing="0" w:after="0" w:afterAutospacing="0"/>
        <w:rPr>
          <w:rFonts w:ascii="Arial" w:hAnsi="Arial" w:cs="Arial"/>
          <w:sz w:val="20"/>
          <w:szCs w:val="20"/>
          <w:lang w:val="es-MX"/>
        </w:rPr>
      </w:pPr>
    </w:p>
    <w:p w:rsidR="00F403C5" w:rsidP="00F403C5" w:rsidRDefault="00F403C5" w14:paraId="5CAD164B" w14:textId="77777777">
      <w:pPr>
        <w:pStyle w:val="placeholder"/>
        <w:spacing w:before="0" w:beforeAutospacing="0" w:after="0" w:afterAutospacing="0"/>
        <w:rPr>
          <w:rFonts w:ascii="Arial" w:hAnsi="Arial" w:cs="Arial"/>
          <w:b/>
          <w:bCs/>
          <w:sz w:val="20"/>
          <w:szCs w:val="20"/>
          <w:lang w:val="es-MX"/>
        </w:rPr>
      </w:pPr>
      <w:r w:rsidRPr="00F7622E">
        <w:rPr>
          <w:rFonts w:ascii="Arial" w:hAnsi="Arial" w:cs="Arial"/>
          <w:b/>
          <w:bCs/>
          <w:sz w:val="20"/>
          <w:szCs w:val="20"/>
          <w:lang w:val="es-MX"/>
        </w:rPr>
        <w:t>6.2 Técnicas y protocolos</w:t>
      </w:r>
    </w:p>
    <w:p w:rsidRPr="00F7622E" w:rsidR="00F403C5" w:rsidP="00F403C5" w:rsidRDefault="00F403C5" w14:paraId="773D1B4D" w14:textId="77777777">
      <w:pPr>
        <w:pStyle w:val="placeholder"/>
        <w:spacing w:before="0" w:beforeAutospacing="0" w:after="0" w:afterAutospacing="0"/>
        <w:rPr>
          <w:rFonts w:ascii="Arial" w:hAnsi="Arial" w:cs="Arial"/>
          <w:b/>
          <w:bCs/>
          <w:sz w:val="20"/>
          <w:szCs w:val="20"/>
          <w:lang w:val="es-MX"/>
        </w:rPr>
      </w:pPr>
    </w:p>
    <w:p w:rsidRPr="00950A37" w:rsidR="00950A37" w:rsidP="00950A37" w:rsidRDefault="00950A37" w14:paraId="4D2A4E3A" w14:textId="4EA051CD">
      <w:pPr>
        <w:pStyle w:val="placeholder"/>
        <w:spacing w:before="0" w:beforeAutospacing="0" w:after="0" w:afterAutospacing="0"/>
        <w:rPr>
          <w:rFonts w:ascii="Arial" w:hAnsi="Arial" w:cs="Arial"/>
          <w:sz w:val="20"/>
          <w:szCs w:val="20"/>
          <w:lang w:val="es-MX"/>
        </w:rPr>
      </w:pPr>
      <w:r w:rsidRPr="00950A37">
        <w:rPr>
          <w:rFonts w:ascii="Arial" w:hAnsi="Arial" w:cs="Arial"/>
          <w:sz w:val="20"/>
          <w:szCs w:val="20"/>
          <w:lang w:val="es-MX"/>
        </w:rPr>
        <w:t xml:space="preserve">A continuación, se presenta un </w:t>
      </w:r>
      <w:r>
        <w:rPr>
          <w:rFonts w:ascii="Arial" w:hAnsi="Arial" w:cs="Arial"/>
          <w:sz w:val="20"/>
          <w:szCs w:val="20"/>
          <w:lang w:val="es-MX"/>
        </w:rPr>
        <w:t>pódcast</w:t>
      </w:r>
      <w:r w:rsidRPr="00950A37">
        <w:rPr>
          <w:rFonts w:ascii="Arial" w:hAnsi="Arial" w:cs="Arial"/>
          <w:sz w:val="20"/>
          <w:szCs w:val="20"/>
          <w:lang w:val="es-MX"/>
        </w:rPr>
        <w:t xml:space="preserve"> sobre los procedimientos de limpieza, desinfección y vacío sanitario en instalaciones avícolas, destacando las etapas que deben desarrollarse de manera ordenada para mantener adecuadas condiciones de bioseguridad y reducir los riesgos de contaminación.</w:t>
      </w:r>
    </w:p>
    <w:p w:rsidR="00135357" w:rsidP="00F403C5" w:rsidRDefault="00135357" w14:paraId="62B54C32" w14:textId="77777777">
      <w:pPr>
        <w:pStyle w:val="placeholder"/>
        <w:spacing w:before="0" w:beforeAutospacing="0" w:after="0" w:afterAutospacing="0"/>
        <w:rPr>
          <w:rFonts w:ascii="Arial" w:hAnsi="Arial" w:cs="Arial"/>
          <w:sz w:val="20"/>
          <w:szCs w:val="20"/>
          <w:lang w:val="es-MX"/>
        </w:rPr>
      </w:pPr>
    </w:p>
    <w:tbl>
      <w:tblPr>
        <w:tblStyle w:val="TableGrid"/>
        <w:tblW w:w="0" w:type="auto"/>
        <w:tblLook w:val="04A0" w:firstRow="1" w:lastRow="0" w:firstColumn="1" w:lastColumn="0" w:noHBand="0" w:noVBand="1"/>
      </w:tblPr>
      <w:tblGrid>
        <w:gridCol w:w="9962"/>
      </w:tblGrid>
      <w:tr w:rsidR="00135357" w:rsidTr="00135357" w14:paraId="7B914E5D" w14:textId="77777777">
        <w:tc>
          <w:tcPr>
            <w:tcW w:w="9962" w:type="dxa"/>
            <w:shd w:val="clear" w:color="auto" w:fill="4BACC6" w:themeFill="accent5"/>
          </w:tcPr>
          <w:p w:rsidR="00135357" w:rsidP="00135357" w:rsidRDefault="00135357" w14:paraId="44713DDA" w14:textId="77777777">
            <w:pPr>
              <w:pStyle w:val="placeholder"/>
              <w:spacing w:before="0" w:beforeAutospacing="0" w:after="0" w:afterAutospacing="0"/>
              <w:rPr>
                <w:rFonts w:ascii="Arial" w:hAnsi="Arial" w:cs="Arial"/>
                <w:sz w:val="20"/>
                <w:szCs w:val="20"/>
                <w:lang w:val="es-MX"/>
              </w:rPr>
            </w:pPr>
          </w:p>
          <w:p w:rsidR="00135357" w:rsidP="00135357" w:rsidRDefault="00135357" w14:paraId="54B9E689" w14:textId="08E5D613">
            <w:pPr>
              <w:pStyle w:val="placeholder"/>
              <w:spacing w:before="0" w:beforeAutospacing="0" w:after="0" w:afterAutospacing="0"/>
              <w:rPr>
                <w:rFonts w:ascii="Arial" w:hAnsi="Arial" w:cs="Arial"/>
                <w:sz w:val="20"/>
                <w:szCs w:val="20"/>
                <w:lang w:val="es-MX"/>
              </w:rPr>
            </w:pPr>
            <w:r>
              <w:rPr>
                <w:rFonts w:ascii="Arial" w:hAnsi="Arial" w:cs="Arial"/>
                <w:sz w:val="20"/>
                <w:szCs w:val="20"/>
                <w:lang w:val="es-MX"/>
              </w:rPr>
              <w:t xml:space="preserve">PÓDCAST: </w:t>
            </w:r>
            <w:r w:rsidRPr="00135357">
              <w:rPr>
                <w:rFonts w:ascii="Arial" w:hAnsi="Arial" w:cs="Arial"/>
                <w:sz w:val="20"/>
                <w:szCs w:val="20"/>
                <w:lang w:val="es-MX"/>
              </w:rPr>
              <w:t>Protocolos de</w:t>
            </w:r>
            <w:r w:rsidRPr="00135357">
              <w:rPr>
                <w:rFonts w:ascii="Arial" w:hAnsi="Arial" w:cs="Arial"/>
                <w:sz w:val="20"/>
                <w:szCs w:val="20"/>
                <w:lang w:val="es-MX"/>
              </w:rPr>
              <w:t xml:space="preserve"> limpieza, desinfección y vacío sanitario en instalaciones avícolas</w:t>
            </w:r>
          </w:p>
          <w:p w:rsidR="00135357" w:rsidP="00135357" w:rsidRDefault="00135357" w14:paraId="2AB84DE7" w14:textId="428D0C1D">
            <w:pPr>
              <w:pStyle w:val="placeholder"/>
              <w:spacing w:before="0" w:beforeAutospacing="0" w:after="0" w:afterAutospacing="0"/>
              <w:rPr>
                <w:rFonts w:ascii="Arial" w:hAnsi="Arial" w:cs="Arial"/>
                <w:sz w:val="20"/>
                <w:szCs w:val="20"/>
                <w:lang w:val="es-MX"/>
              </w:rPr>
            </w:pPr>
          </w:p>
        </w:tc>
      </w:tr>
    </w:tbl>
    <w:p w:rsidR="00135357" w:rsidP="00F403C5" w:rsidRDefault="00135357" w14:paraId="04A21448" w14:textId="77777777">
      <w:pPr>
        <w:pStyle w:val="placeholder"/>
        <w:spacing w:before="0" w:beforeAutospacing="0" w:after="0" w:afterAutospacing="0"/>
        <w:rPr>
          <w:rFonts w:ascii="Arial" w:hAnsi="Arial" w:cs="Arial"/>
          <w:sz w:val="20"/>
          <w:szCs w:val="20"/>
          <w:lang w:val="es-MX"/>
        </w:rPr>
      </w:pPr>
    </w:p>
    <w:p w:rsidR="00135357" w:rsidP="00F403C5" w:rsidRDefault="00135357" w14:paraId="24A093CA" w14:textId="77777777">
      <w:pPr>
        <w:pStyle w:val="placeholder"/>
        <w:spacing w:before="0" w:beforeAutospacing="0" w:after="0" w:afterAutospacing="0"/>
        <w:rPr>
          <w:rFonts w:ascii="Arial" w:hAnsi="Arial" w:cs="Arial"/>
          <w:sz w:val="20"/>
          <w:szCs w:val="20"/>
          <w:lang w:val="es-MX"/>
        </w:rPr>
      </w:pPr>
    </w:p>
    <w:p w:rsidR="00F403C5" w:rsidP="00F403C5" w:rsidRDefault="00F403C5" w14:paraId="1CBAA65A" w14:textId="58F0B019">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El cumplimiento de esta secuencia permite reducir progresivamente la carga de contaminantes y conservar evidencia documental de las actividades realizadas.</w:t>
      </w:r>
      <w:r>
        <w:rPr>
          <w:rFonts w:ascii="Arial" w:hAnsi="Arial" w:cs="Arial"/>
          <w:sz w:val="20"/>
          <w:szCs w:val="20"/>
          <w:lang w:val="es-MX"/>
        </w:rPr>
        <w:t xml:space="preserve"> </w:t>
      </w:r>
      <w:r w:rsidRPr="00F7622E">
        <w:rPr>
          <w:rFonts w:ascii="Arial" w:hAnsi="Arial" w:cs="Arial"/>
          <w:sz w:val="20"/>
          <w:szCs w:val="20"/>
          <w:lang w:val="es-MX"/>
        </w:rPr>
        <w:t>La frecuencia de cada actividad depende del área, del equipo y del momento del ciclo productivo.</w:t>
      </w:r>
    </w:p>
    <w:p w:rsidR="000D3FFD" w:rsidP="00F403C5" w:rsidRDefault="000D3FFD" w14:paraId="0D0CD6DC" w14:textId="77777777">
      <w:pPr>
        <w:pStyle w:val="placeholder"/>
        <w:spacing w:before="0" w:beforeAutospacing="0" w:after="0" w:afterAutospacing="0"/>
        <w:rPr>
          <w:rFonts w:ascii="Arial" w:hAnsi="Arial" w:cs="Arial"/>
          <w:sz w:val="20"/>
          <w:szCs w:val="20"/>
          <w:lang w:val="es-MX"/>
        </w:rPr>
      </w:pPr>
    </w:p>
    <w:p w:rsidRPr="00F7622E" w:rsidR="00F403C5" w:rsidP="00F403C5" w:rsidRDefault="000D3FFD" w14:paraId="3F8C7B79" w14:textId="2744D373">
      <w:pPr>
        <w:pStyle w:val="placeholder"/>
        <w:spacing w:before="0" w:beforeAutospacing="0" w:after="0" w:afterAutospacing="0"/>
        <w:rPr>
          <w:rFonts w:ascii="Arial" w:hAnsi="Arial" w:cs="Arial"/>
          <w:sz w:val="20"/>
          <w:szCs w:val="20"/>
          <w:lang w:val="es-MX"/>
        </w:rPr>
      </w:pPr>
      <w:r w:rsidRPr="00A16D7A">
        <w:rPr>
          <w:rFonts w:ascii="Arial" w:hAnsi="Arial" w:cs="Arial"/>
          <w:b/>
          <w:bCs/>
          <w:sz w:val="20"/>
          <w:szCs w:val="20"/>
          <w:lang w:val="es-MX"/>
        </w:rPr>
        <w:t xml:space="preserve">Tabla </w:t>
      </w:r>
      <w:r w:rsidRPr="00A16D7A" w:rsidR="00A16D7A">
        <w:rPr>
          <w:rFonts w:ascii="Arial" w:hAnsi="Arial" w:cs="Arial"/>
          <w:b/>
          <w:bCs/>
          <w:sz w:val="20"/>
          <w:szCs w:val="20"/>
          <w:lang w:val="es-MX"/>
        </w:rPr>
        <w:t>10</w:t>
      </w:r>
      <w:r w:rsidRPr="00A16D7A">
        <w:rPr>
          <w:rFonts w:ascii="Arial" w:hAnsi="Arial" w:cs="Arial"/>
          <w:b/>
          <w:bCs/>
          <w:sz w:val="20"/>
          <w:szCs w:val="20"/>
          <w:lang w:val="es-MX"/>
        </w:rPr>
        <w:t>.</w:t>
      </w:r>
      <w:r>
        <w:rPr>
          <w:rFonts w:ascii="Arial" w:hAnsi="Arial" w:cs="Arial"/>
          <w:sz w:val="20"/>
          <w:szCs w:val="20"/>
          <w:lang w:val="es-MX"/>
        </w:rPr>
        <w:t xml:space="preserve"> </w:t>
      </w:r>
      <w:r w:rsidRPr="000D3FFD">
        <w:rPr>
          <w:rFonts w:ascii="Arial" w:hAnsi="Arial" w:cs="Arial"/>
          <w:b/>
          <w:bCs/>
          <w:sz w:val="20"/>
          <w:szCs w:val="20"/>
          <w:lang w:val="es-MX"/>
        </w:rPr>
        <w:t>Actividades de limpieza y desinfección y su frecuencia</w:t>
      </w:r>
    </w:p>
    <w:tbl>
      <w:tblPr>
        <w:tblStyle w:val="TableGrid"/>
        <w:tblW w:w="0" w:type="auto"/>
        <w:tblLook w:val="04A0" w:firstRow="1" w:lastRow="0" w:firstColumn="1" w:lastColumn="0" w:noHBand="0" w:noVBand="1"/>
      </w:tblPr>
      <w:tblGrid>
        <w:gridCol w:w="2728"/>
        <w:gridCol w:w="2084"/>
      </w:tblGrid>
      <w:tr w:rsidRPr="00F7622E" w:rsidR="00F403C5" w:rsidTr="006A688B" w14:paraId="6E06CB28" w14:textId="77777777">
        <w:tc>
          <w:tcPr>
            <w:tcW w:w="0" w:type="auto"/>
            <w:shd w:val="clear" w:color="auto" w:fill="C6D9F1" w:themeFill="text2" w:themeFillTint="33"/>
            <w:hideMark/>
          </w:tcPr>
          <w:p w:rsidRPr="00F7622E" w:rsidR="00F403C5" w:rsidP="00D97AF9" w:rsidRDefault="00F403C5" w14:paraId="0B69B451" w14:textId="77777777">
            <w:pPr>
              <w:pStyle w:val="placeholder"/>
              <w:rPr>
                <w:rFonts w:ascii="Arial" w:hAnsi="Arial" w:cs="Arial"/>
                <w:sz w:val="20"/>
                <w:szCs w:val="20"/>
                <w:lang w:val="es-MX"/>
              </w:rPr>
            </w:pPr>
            <w:r w:rsidRPr="00F7622E">
              <w:rPr>
                <w:rFonts w:ascii="Arial" w:hAnsi="Arial" w:cs="Arial"/>
                <w:b/>
                <w:bCs/>
                <w:sz w:val="20"/>
                <w:szCs w:val="20"/>
                <w:lang w:val="es-MX"/>
              </w:rPr>
              <w:t>Actividad</w:t>
            </w:r>
          </w:p>
        </w:tc>
        <w:tc>
          <w:tcPr>
            <w:tcW w:w="0" w:type="auto"/>
            <w:shd w:val="clear" w:color="auto" w:fill="C6D9F1" w:themeFill="text2" w:themeFillTint="33"/>
            <w:hideMark/>
          </w:tcPr>
          <w:p w:rsidRPr="00F7622E" w:rsidR="00F403C5" w:rsidP="00D97AF9" w:rsidRDefault="00F403C5" w14:paraId="7137355B" w14:textId="77777777">
            <w:pPr>
              <w:pStyle w:val="placeholder"/>
              <w:rPr>
                <w:rFonts w:ascii="Arial" w:hAnsi="Arial" w:cs="Arial"/>
                <w:sz w:val="20"/>
                <w:szCs w:val="20"/>
                <w:lang w:val="es-MX"/>
              </w:rPr>
            </w:pPr>
            <w:r w:rsidRPr="00F7622E">
              <w:rPr>
                <w:rFonts w:ascii="Arial" w:hAnsi="Arial" w:cs="Arial"/>
                <w:b/>
                <w:bCs/>
                <w:sz w:val="20"/>
                <w:szCs w:val="20"/>
                <w:lang w:val="es-MX"/>
              </w:rPr>
              <w:t>Frecuencia</w:t>
            </w:r>
          </w:p>
        </w:tc>
      </w:tr>
      <w:tr w:rsidRPr="00F7622E" w:rsidR="00F403C5" w:rsidTr="00D97AF9" w14:paraId="5502F4DA" w14:textId="77777777">
        <w:tc>
          <w:tcPr>
            <w:tcW w:w="0" w:type="auto"/>
            <w:hideMark/>
          </w:tcPr>
          <w:p w:rsidRPr="00F7622E" w:rsidR="00F403C5" w:rsidP="00D97AF9" w:rsidRDefault="00F403C5" w14:paraId="15ACBB57" w14:textId="77777777">
            <w:pPr>
              <w:pStyle w:val="placeholder"/>
              <w:rPr>
                <w:rFonts w:ascii="Arial" w:hAnsi="Arial" w:cs="Arial"/>
                <w:sz w:val="20"/>
                <w:szCs w:val="20"/>
                <w:lang w:val="es-MX"/>
              </w:rPr>
            </w:pPr>
            <w:r w:rsidRPr="00F7622E">
              <w:rPr>
                <w:rFonts w:ascii="Arial" w:hAnsi="Arial" w:cs="Arial"/>
                <w:b/>
                <w:bCs/>
                <w:sz w:val="20"/>
                <w:szCs w:val="20"/>
                <w:lang w:val="es-MX"/>
              </w:rPr>
              <w:t>Limpieza de comederos</w:t>
            </w:r>
          </w:p>
        </w:tc>
        <w:tc>
          <w:tcPr>
            <w:tcW w:w="0" w:type="auto"/>
            <w:hideMark/>
          </w:tcPr>
          <w:p w:rsidRPr="00F7622E" w:rsidR="00F403C5" w:rsidP="00D97AF9" w:rsidRDefault="00F403C5" w14:paraId="1E9BAB2F" w14:textId="756C7D62">
            <w:pPr>
              <w:pStyle w:val="placeholder"/>
              <w:rPr>
                <w:rFonts w:ascii="Arial" w:hAnsi="Arial" w:cs="Arial"/>
                <w:sz w:val="20"/>
                <w:szCs w:val="20"/>
                <w:lang w:val="es-MX"/>
              </w:rPr>
            </w:pPr>
            <w:r w:rsidRPr="00F7622E">
              <w:rPr>
                <w:rFonts w:ascii="Arial" w:hAnsi="Arial" w:cs="Arial"/>
                <w:sz w:val="20"/>
                <w:szCs w:val="20"/>
                <w:lang w:val="es-MX"/>
              </w:rPr>
              <w:t>Diaria</w:t>
            </w:r>
          </w:p>
        </w:tc>
      </w:tr>
      <w:tr w:rsidRPr="00F7622E" w:rsidR="00F403C5" w:rsidTr="00D97AF9" w14:paraId="753E2669" w14:textId="77777777">
        <w:tc>
          <w:tcPr>
            <w:tcW w:w="0" w:type="auto"/>
            <w:hideMark/>
          </w:tcPr>
          <w:p w:rsidRPr="00F7622E" w:rsidR="00F403C5" w:rsidP="00D97AF9" w:rsidRDefault="00F403C5" w14:paraId="6D7833AC" w14:textId="77777777">
            <w:pPr>
              <w:pStyle w:val="placeholder"/>
              <w:rPr>
                <w:rFonts w:ascii="Arial" w:hAnsi="Arial" w:cs="Arial"/>
                <w:sz w:val="20"/>
                <w:szCs w:val="20"/>
                <w:lang w:val="es-MX"/>
              </w:rPr>
            </w:pPr>
            <w:r w:rsidRPr="00F7622E">
              <w:rPr>
                <w:rFonts w:ascii="Arial" w:hAnsi="Arial" w:cs="Arial"/>
                <w:b/>
                <w:bCs/>
                <w:sz w:val="20"/>
                <w:szCs w:val="20"/>
                <w:lang w:val="es-MX"/>
              </w:rPr>
              <w:lastRenderedPageBreak/>
              <w:t>Limpieza de bebederos</w:t>
            </w:r>
          </w:p>
        </w:tc>
        <w:tc>
          <w:tcPr>
            <w:tcW w:w="0" w:type="auto"/>
            <w:hideMark/>
          </w:tcPr>
          <w:p w:rsidRPr="00F7622E" w:rsidR="00F403C5" w:rsidP="00D97AF9" w:rsidRDefault="00F403C5" w14:paraId="37633D94" w14:textId="5E131462">
            <w:pPr>
              <w:pStyle w:val="placeholder"/>
              <w:rPr>
                <w:rFonts w:ascii="Arial" w:hAnsi="Arial" w:cs="Arial"/>
                <w:sz w:val="20"/>
                <w:szCs w:val="20"/>
                <w:lang w:val="es-MX"/>
              </w:rPr>
            </w:pPr>
            <w:r w:rsidRPr="00F7622E">
              <w:rPr>
                <w:rFonts w:ascii="Arial" w:hAnsi="Arial" w:cs="Arial"/>
                <w:sz w:val="20"/>
                <w:szCs w:val="20"/>
                <w:lang w:val="es-MX"/>
              </w:rPr>
              <w:t>Diaria</w:t>
            </w:r>
          </w:p>
        </w:tc>
      </w:tr>
      <w:tr w:rsidRPr="00F7622E" w:rsidR="00F403C5" w:rsidTr="00D97AF9" w14:paraId="49996ADE" w14:textId="77777777">
        <w:tc>
          <w:tcPr>
            <w:tcW w:w="0" w:type="auto"/>
            <w:hideMark/>
          </w:tcPr>
          <w:p w:rsidRPr="00F7622E" w:rsidR="00F403C5" w:rsidP="00D97AF9" w:rsidRDefault="00F403C5" w14:paraId="6C548D91" w14:textId="77777777">
            <w:pPr>
              <w:pStyle w:val="placeholder"/>
              <w:rPr>
                <w:rFonts w:ascii="Arial" w:hAnsi="Arial" w:cs="Arial"/>
                <w:sz w:val="20"/>
                <w:szCs w:val="20"/>
                <w:lang w:val="es-MX"/>
              </w:rPr>
            </w:pPr>
            <w:r w:rsidRPr="00F7622E">
              <w:rPr>
                <w:rFonts w:ascii="Arial" w:hAnsi="Arial" w:cs="Arial"/>
                <w:b/>
                <w:bCs/>
                <w:sz w:val="20"/>
                <w:szCs w:val="20"/>
                <w:lang w:val="es-MX"/>
              </w:rPr>
              <w:t>Limpieza de pasillos</w:t>
            </w:r>
          </w:p>
        </w:tc>
        <w:tc>
          <w:tcPr>
            <w:tcW w:w="0" w:type="auto"/>
            <w:hideMark/>
          </w:tcPr>
          <w:p w:rsidRPr="00F7622E" w:rsidR="00F403C5" w:rsidP="00D97AF9" w:rsidRDefault="00F403C5" w14:paraId="02C7E499" w14:textId="1D01D024">
            <w:pPr>
              <w:pStyle w:val="placeholder"/>
              <w:rPr>
                <w:rFonts w:ascii="Arial" w:hAnsi="Arial" w:cs="Arial"/>
                <w:sz w:val="20"/>
                <w:szCs w:val="20"/>
                <w:lang w:val="es-MX"/>
              </w:rPr>
            </w:pPr>
            <w:r w:rsidRPr="00F7622E">
              <w:rPr>
                <w:rFonts w:ascii="Arial" w:hAnsi="Arial" w:cs="Arial"/>
                <w:sz w:val="20"/>
                <w:szCs w:val="20"/>
                <w:lang w:val="es-MX"/>
              </w:rPr>
              <w:t>Diaria</w:t>
            </w:r>
          </w:p>
        </w:tc>
      </w:tr>
      <w:tr w:rsidRPr="00F7622E" w:rsidR="00F403C5" w:rsidTr="00D97AF9" w14:paraId="1BE5199E" w14:textId="77777777">
        <w:tc>
          <w:tcPr>
            <w:tcW w:w="0" w:type="auto"/>
            <w:hideMark/>
          </w:tcPr>
          <w:p w:rsidRPr="00F7622E" w:rsidR="00F403C5" w:rsidP="00D97AF9" w:rsidRDefault="00F403C5" w14:paraId="1DA5A3B7" w14:textId="77777777">
            <w:pPr>
              <w:pStyle w:val="placeholder"/>
              <w:rPr>
                <w:rFonts w:ascii="Arial" w:hAnsi="Arial" w:cs="Arial"/>
                <w:sz w:val="20"/>
                <w:szCs w:val="20"/>
                <w:lang w:val="es-MX"/>
              </w:rPr>
            </w:pPr>
            <w:r w:rsidRPr="00F7622E">
              <w:rPr>
                <w:rFonts w:ascii="Arial" w:hAnsi="Arial" w:cs="Arial"/>
                <w:b/>
                <w:bCs/>
                <w:sz w:val="20"/>
                <w:szCs w:val="20"/>
                <w:lang w:val="es-MX"/>
              </w:rPr>
              <w:t>Lavado de equipos</w:t>
            </w:r>
          </w:p>
        </w:tc>
        <w:tc>
          <w:tcPr>
            <w:tcW w:w="0" w:type="auto"/>
            <w:hideMark/>
          </w:tcPr>
          <w:p w:rsidRPr="00F7622E" w:rsidR="00F403C5" w:rsidP="00D97AF9" w:rsidRDefault="00F403C5" w14:paraId="76865E85" w14:textId="6F212BA8">
            <w:pPr>
              <w:pStyle w:val="placeholder"/>
              <w:rPr>
                <w:rFonts w:ascii="Arial" w:hAnsi="Arial" w:cs="Arial"/>
                <w:sz w:val="20"/>
                <w:szCs w:val="20"/>
                <w:lang w:val="es-MX"/>
              </w:rPr>
            </w:pPr>
            <w:r w:rsidRPr="00F7622E">
              <w:rPr>
                <w:rFonts w:ascii="Arial" w:hAnsi="Arial" w:cs="Arial"/>
                <w:sz w:val="20"/>
                <w:szCs w:val="20"/>
                <w:lang w:val="es-MX"/>
              </w:rPr>
              <w:t>Al finalizar cada ciclo</w:t>
            </w:r>
          </w:p>
        </w:tc>
      </w:tr>
      <w:tr w:rsidRPr="00F7622E" w:rsidR="00F403C5" w:rsidTr="00D97AF9" w14:paraId="4DD941E0" w14:textId="77777777">
        <w:tc>
          <w:tcPr>
            <w:tcW w:w="0" w:type="auto"/>
            <w:hideMark/>
          </w:tcPr>
          <w:p w:rsidRPr="00F7622E" w:rsidR="00F403C5" w:rsidP="00D97AF9" w:rsidRDefault="00F403C5" w14:paraId="3F147B45" w14:textId="77777777">
            <w:pPr>
              <w:pStyle w:val="placeholder"/>
              <w:rPr>
                <w:rFonts w:ascii="Arial" w:hAnsi="Arial" w:cs="Arial"/>
                <w:sz w:val="20"/>
                <w:szCs w:val="20"/>
                <w:lang w:val="es-MX"/>
              </w:rPr>
            </w:pPr>
            <w:r w:rsidRPr="00F7622E">
              <w:rPr>
                <w:rFonts w:ascii="Arial" w:hAnsi="Arial" w:cs="Arial"/>
                <w:b/>
                <w:bCs/>
                <w:sz w:val="20"/>
                <w:szCs w:val="20"/>
                <w:lang w:val="es-MX"/>
              </w:rPr>
              <w:t>Desinfección de galpones</w:t>
            </w:r>
          </w:p>
        </w:tc>
        <w:tc>
          <w:tcPr>
            <w:tcW w:w="0" w:type="auto"/>
            <w:hideMark/>
          </w:tcPr>
          <w:p w:rsidRPr="00F7622E" w:rsidR="00F403C5" w:rsidP="00D97AF9" w:rsidRDefault="00F403C5" w14:paraId="0FC9DABD" w14:textId="699AB511">
            <w:pPr>
              <w:pStyle w:val="placeholder"/>
              <w:rPr>
                <w:rFonts w:ascii="Arial" w:hAnsi="Arial" w:cs="Arial"/>
                <w:sz w:val="20"/>
                <w:szCs w:val="20"/>
                <w:lang w:val="es-MX"/>
              </w:rPr>
            </w:pPr>
            <w:r w:rsidRPr="00F7622E">
              <w:rPr>
                <w:rFonts w:ascii="Arial" w:hAnsi="Arial" w:cs="Arial"/>
                <w:sz w:val="20"/>
                <w:szCs w:val="20"/>
                <w:lang w:val="es-MX"/>
              </w:rPr>
              <w:t>Entre lotes</w:t>
            </w:r>
          </w:p>
        </w:tc>
      </w:tr>
      <w:tr w:rsidRPr="00F7622E" w:rsidR="00F403C5" w:rsidTr="00D97AF9" w14:paraId="24E066A5" w14:textId="77777777">
        <w:tc>
          <w:tcPr>
            <w:tcW w:w="0" w:type="auto"/>
            <w:hideMark/>
          </w:tcPr>
          <w:p w:rsidRPr="00F7622E" w:rsidR="00F403C5" w:rsidP="00D97AF9" w:rsidRDefault="00F403C5" w14:paraId="22C11794" w14:textId="77777777">
            <w:pPr>
              <w:pStyle w:val="placeholder"/>
              <w:rPr>
                <w:rFonts w:ascii="Arial" w:hAnsi="Arial" w:cs="Arial"/>
                <w:sz w:val="20"/>
                <w:szCs w:val="20"/>
                <w:lang w:val="es-MX"/>
              </w:rPr>
            </w:pPr>
            <w:r w:rsidRPr="00F7622E">
              <w:rPr>
                <w:rFonts w:ascii="Arial" w:hAnsi="Arial" w:cs="Arial"/>
                <w:b/>
                <w:bCs/>
                <w:sz w:val="20"/>
                <w:szCs w:val="20"/>
                <w:lang w:val="es-MX"/>
              </w:rPr>
              <w:t>Limpieza de bodegas</w:t>
            </w:r>
          </w:p>
        </w:tc>
        <w:tc>
          <w:tcPr>
            <w:tcW w:w="0" w:type="auto"/>
            <w:hideMark/>
          </w:tcPr>
          <w:p w:rsidRPr="00F7622E" w:rsidR="00F403C5" w:rsidP="00D97AF9" w:rsidRDefault="00F403C5" w14:paraId="64B23D23" w14:textId="6694CE1B">
            <w:pPr>
              <w:pStyle w:val="placeholder"/>
              <w:rPr>
                <w:rFonts w:ascii="Arial" w:hAnsi="Arial" w:cs="Arial"/>
                <w:sz w:val="20"/>
                <w:szCs w:val="20"/>
                <w:lang w:val="es-MX"/>
              </w:rPr>
            </w:pPr>
            <w:r w:rsidRPr="00F7622E">
              <w:rPr>
                <w:rFonts w:ascii="Arial" w:hAnsi="Arial" w:cs="Arial"/>
                <w:sz w:val="20"/>
                <w:szCs w:val="20"/>
                <w:lang w:val="es-MX"/>
              </w:rPr>
              <w:t>Semanal</w:t>
            </w:r>
          </w:p>
        </w:tc>
      </w:tr>
      <w:tr w:rsidRPr="00F7622E" w:rsidR="00F403C5" w:rsidTr="00D97AF9" w14:paraId="525E87BE" w14:textId="77777777">
        <w:tc>
          <w:tcPr>
            <w:tcW w:w="0" w:type="auto"/>
            <w:hideMark/>
          </w:tcPr>
          <w:p w:rsidRPr="00F7622E" w:rsidR="00F403C5" w:rsidP="00D97AF9" w:rsidRDefault="00F403C5" w14:paraId="4FCE963E" w14:textId="77777777">
            <w:pPr>
              <w:pStyle w:val="placeholder"/>
              <w:rPr>
                <w:rFonts w:ascii="Arial" w:hAnsi="Arial" w:cs="Arial"/>
                <w:sz w:val="20"/>
                <w:szCs w:val="20"/>
                <w:lang w:val="es-MX"/>
              </w:rPr>
            </w:pPr>
            <w:r w:rsidRPr="00F7622E">
              <w:rPr>
                <w:rFonts w:ascii="Arial" w:hAnsi="Arial" w:cs="Arial"/>
                <w:b/>
                <w:bCs/>
                <w:sz w:val="20"/>
                <w:szCs w:val="20"/>
                <w:lang w:val="es-MX"/>
              </w:rPr>
              <w:t>Desinfección de vehículos</w:t>
            </w:r>
          </w:p>
        </w:tc>
        <w:tc>
          <w:tcPr>
            <w:tcW w:w="0" w:type="auto"/>
            <w:hideMark/>
          </w:tcPr>
          <w:p w:rsidRPr="00F7622E" w:rsidR="00F403C5" w:rsidP="00D97AF9" w:rsidRDefault="00F403C5" w14:paraId="43669B3F" w14:textId="75B3C83C">
            <w:pPr>
              <w:pStyle w:val="placeholder"/>
              <w:rPr>
                <w:rFonts w:ascii="Arial" w:hAnsi="Arial" w:cs="Arial"/>
                <w:sz w:val="20"/>
                <w:szCs w:val="20"/>
                <w:lang w:val="es-MX"/>
              </w:rPr>
            </w:pPr>
            <w:r w:rsidRPr="00F7622E">
              <w:rPr>
                <w:rFonts w:ascii="Arial" w:hAnsi="Arial" w:cs="Arial"/>
                <w:sz w:val="20"/>
                <w:szCs w:val="20"/>
                <w:lang w:val="es-MX"/>
              </w:rPr>
              <w:t>Cada ingreso</w:t>
            </w:r>
          </w:p>
        </w:tc>
      </w:tr>
    </w:tbl>
    <w:p w:rsidR="00F403C5" w:rsidP="00F403C5" w:rsidRDefault="00F403C5" w14:paraId="0F8A6549" w14:textId="77777777">
      <w:pPr>
        <w:pStyle w:val="placeholder"/>
        <w:spacing w:before="0" w:beforeAutospacing="0" w:after="0" w:afterAutospacing="0"/>
        <w:rPr>
          <w:rFonts w:ascii="Arial" w:hAnsi="Arial" w:cs="Arial"/>
          <w:sz w:val="20"/>
          <w:szCs w:val="20"/>
          <w:lang w:val="es-MX"/>
        </w:rPr>
      </w:pPr>
    </w:p>
    <w:p w:rsidR="00F403C5" w:rsidP="00F403C5" w:rsidRDefault="00F403C5" w14:paraId="4B5C4C27" w14:textId="7777777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La programación de estas actividades facilita el cumplimiento de los protocolos y permite mantener condiciones sanitarias adecuadas durante el ciclo productivo.</w:t>
      </w:r>
    </w:p>
    <w:p w:rsidRPr="00F7622E" w:rsidR="00F403C5" w:rsidP="00F403C5" w:rsidRDefault="00F403C5" w14:paraId="2EE25B92" w14:textId="77777777">
      <w:pPr>
        <w:pStyle w:val="placeholder"/>
        <w:spacing w:before="0" w:beforeAutospacing="0" w:after="0" w:afterAutospacing="0"/>
        <w:rPr>
          <w:rFonts w:ascii="Arial" w:hAnsi="Arial" w:cs="Arial"/>
          <w:sz w:val="20"/>
          <w:szCs w:val="20"/>
          <w:lang w:val="es-MX"/>
        </w:rPr>
      </w:pPr>
    </w:p>
    <w:p w:rsidRPr="00F7622E" w:rsidR="00F403C5" w:rsidP="00F403C5" w:rsidRDefault="00F403C5" w14:paraId="3CDFBCFE" w14:textId="77777777">
      <w:pPr>
        <w:pStyle w:val="placeholder"/>
        <w:spacing w:before="0" w:beforeAutospacing="0" w:after="0" w:afterAutospacing="0"/>
        <w:rPr>
          <w:rFonts w:ascii="Arial" w:hAnsi="Arial" w:cs="Arial"/>
          <w:b/>
          <w:bCs/>
          <w:sz w:val="20"/>
          <w:szCs w:val="20"/>
          <w:lang w:val="es-MX"/>
        </w:rPr>
      </w:pPr>
      <w:r w:rsidRPr="00F7622E">
        <w:rPr>
          <w:rFonts w:ascii="Arial" w:hAnsi="Arial" w:cs="Arial"/>
          <w:b/>
          <w:bCs/>
          <w:sz w:val="20"/>
          <w:szCs w:val="20"/>
          <w:lang w:val="es-MX"/>
        </w:rPr>
        <w:t>6.3 Detergentes y desinfectantes</w:t>
      </w:r>
    </w:p>
    <w:p w:rsidR="006A688B" w:rsidP="00F403C5" w:rsidRDefault="006A688B" w14:paraId="1D7D7160" w14:textId="77777777">
      <w:pPr>
        <w:pStyle w:val="placeholder"/>
        <w:spacing w:before="0" w:beforeAutospacing="0" w:after="0" w:afterAutospacing="0"/>
        <w:rPr>
          <w:rFonts w:ascii="Arial" w:hAnsi="Arial" w:cs="Arial"/>
          <w:sz w:val="20"/>
          <w:szCs w:val="20"/>
          <w:lang w:val="es-MX"/>
        </w:rPr>
      </w:pPr>
    </w:p>
    <w:p w:rsidR="00F403C5" w:rsidP="00F403C5" w:rsidRDefault="00F403C5" w14:paraId="6E6224A7" w14:textId="7E8DB59E">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 xml:space="preserve">Los </w:t>
      </w:r>
      <w:r w:rsidRPr="00F7622E">
        <w:rPr>
          <w:rFonts w:ascii="Arial" w:hAnsi="Arial" w:cs="Arial"/>
          <w:b/>
          <w:bCs/>
          <w:sz w:val="20"/>
          <w:szCs w:val="20"/>
          <w:lang w:val="es-MX"/>
        </w:rPr>
        <w:t>detergentes</w:t>
      </w:r>
      <w:r w:rsidRPr="00F7622E">
        <w:rPr>
          <w:rFonts w:ascii="Arial" w:hAnsi="Arial" w:cs="Arial"/>
          <w:sz w:val="20"/>
          <w:szCs w:val="20"/>
          <w:lang w:val="es-MX"/>
        </w:rPr>
        <w:t xml:space="preserve"> son sustancias químicas formuladas para eliminar suciedad, grasas y materia orgánica.</w:t>
      </w:r>
      <w:r>
        <w:rPr>
          <w:rFonts w:ascii="Arial" w:hAnsi="Arial" w:cs="Arial"/>
          <w:sz w:val="20"/>
          <w:szCs w:val="20"/>
          <w:lang w:val="es-MX"/>
        </w:rPr>
        <w:t xml:space="preserve"> </w:t>
      </w:r>
      <w:r w:rsidRPr="00F7622E">
        <w:rPr>
          <w:rFonts w:ascii="Arial" w:hAnsi="Arial" w:cs="Arial"/>
          <w:sz w:val="20"/>
          <w:szCs w:val="20"/>
          <w:lang w:val="es-MX"/>
        </w:rPr>
        <w:t>Actúan reduciendo la tensión superficial del agua y facilitan el desprendimiento de los contaminantes adheridos a las superficies.</w:t>
      </w:r>
    </w:p>
    <w:p w:rsidRPr="00F7622E" w:rsidR="00F403C5" w:rsidP="00F403C5" w:rsidRDefault="00F403C5" w14:paraId="46250657" w14:textId="77777777">
      <w:pPr>
        <w:pStyle w:val="placeholder"/>
        <w:spacing w:before="0" w:beforeAutospacing="0" w:after="0" w:afterAutospacing="0"/>
        <w:rPr>
          <w:rFonts w:ascii="Arial" w:hAnsi="Arial" w:cs="Arial"/>
          <w:sz w:val="20"/>
          <w:szCs w:val="20"/>
          <w:lang w:val="es-MX"/>
        </w:rPr>
      </w:pPr>
    </w:p>
    <w:p w:rsidR="00F403C5" w:rsidP="00F403C5" w:rsidRDefault="00F403C5" w14:paraId="15711232" w14:textId="7777777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 xml:space="preserve">Los </w:t>
      </w:r>
      <w:r w:rsidRPr="00F7622E">
        <w:rPr>
          <w:rFonts w:ascii="Arial" w:hAnsi="Arial" w:cs="Arial"/>
          <w:b/>
          <w:bCs/>
          <w:sz w:val="20"/>
          <w:szCs w:val="20"/>
          <w:lang w:val="es-MX"/>
        </w:rPr>
        <w:t>desinfectantes</w:t>
      </w:r>
      <w:r w:rsidRPr="00F7622E">
        <w:rPr>
          <w:rFonts w:ascii="Arial" w:hAnsi="Arial" w:cs="Arial"/>
          <w:sz w:val="20"/>
          <w:szCs w:val="20"/>
          <w:lang w:val="es-MX"/>
        </w:rPr>
        <w:t xml:space="preserve"> son productos químicos capaces de destruir microorganismos patógenos cuando se aplican sobre superficies previamente limpias. Su selección depende del tipo de microorganismo que se desea controlar, la presencia de materia orgánica, el material de la superficie y las condiciones ambientales.</w:t>
      </w:r>
      <w:r>
        <w:rPr>
          <w:rFonts w:ascii="Arial" w:hAnsi="Arial" w:cs="Arial"/>
          <w:sz w:val="20"/>
          <w:szCs w:val="20"/>
          <w:lang w:val="es-MX"/>
        </w:rPr>
        <w:t xml:space="preserve"> </w:t>
      </w:r>
      <w:r w:rsidRPr="00F7622E">
        <w:rPr>
          <w:rFonts w:ascii="Arial" w:hAnsi="Arial" w:cs="Arial"/>
          <w:sz w:val="20"/>
          <w:szCs w:val="20"/>
          <w:lang w:val="es-MX"/>
        </w:rPr>
        <w:t>Entre los desinfectantes más utilizados en avicultura se encuentran:</w:t>
      </w:r>
    </w:p>
    <w:p w:rsidRPr="00F7622E" w:rsidR="00F403C5" w:rsidP="00F403C5" w:rsidRDefault="00F403C5" w14:paraId="2DD3D2CB" w14:textId="77777777">
      <w:pPr>
        <w:pStyle w:val="placeholder"/>
        <w:spacing w:before="0" w:beforeAutospacing="0" w:after="0" w:afterAutospacing="0"/>
        <w:rPr>
          <w:rFonts w:ascii="Arial" w:hAnsi="Arial" w:cs="Arial"/>
          <w:sz w:val="20"/>
          <w:szCs w:val="20"/>
          <w:lang w:val="es-MX"/>
        </w:rPr>
      </w:pPr>
    </w:p>
    <w:p w:rsidRPr="00F7622E" w:rsidR="00F403C5" w:rsidRDefault="00F403C5" w14:paraId="324A8C4A" w14:textId="77777777">
      <w:pPr>
        <w:pStyle w:val="placeholder"/>
        <w:numPr>
          <w:ilvl w:val="0"/>
          <w:numId w:val="18"/>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Compuestos de amonio cuaternario.</w:t>
      </w:r>
    </w:p>
    <w:p w:rsidRPr="00F7622E" w:rsidR="00F403C5" w:rsidRDefault="00F403C5" w14:paraId="70F4C4DA" w14:textId="77777777">
      <w:pPr>
        <w:pStyle w:val="placeholder"/>
        <w:numPr>
          <w:ilvl w:val="0"/>
          <w:numId w:val="18"/>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Glutaraldehído.</w:t>
      </w:r>
    </w:p>
    <w:p w:rsidRPr="00F7622E" w:rsidR="00F403C5" w:rsidRDefault="00F403C5" w14:paraId="7930D474" w14:textId="77777777">
      <w:pPr>
        <w:pStyle w:val="placeholder"/>
        <w:numPr>
          <w:ilvl w:val="0"/>
          <w:numId w:val="18"/>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Formaldehído, solo cuando su uso esté permitido y bajo estrictas medidas de seguridad.</w:t>
      </w:r>
    </w:p>
    <w:p w:rsidRPr="00F7622E" w:rsidR="00F403C5" w:rsidRDefault="00F403C5" w14:paraId="615370AE" w14:textId="77777777">
      <w:pPr>
        <w:pStyle w:val="placeholder"/>
        <w:numPr>
          <w:ilvl w:val="0"/>
          <w:numId w:val="18"/>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Hipoclorito de sodio.</w:t>
      </w:r>
    </w:p>
    <w:p w:rsidRPr="00F7622E" w:rsidR="00F403C5" w:rsidRDefault="00F403C5" w14:paraId="5916BDDE" w14:textId="77777777">
      <w:pPr>
        <w:pStyle w:val="placeholder"/>
        <w:numPr>
          <w:ilvl w:val="0"/>
          <w:numId w:val="18"/>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Peróxido de hidrógeno.</w:t>
      </w:r>
    </w:p>
    <w:p w:rsidRPr="00F7622E" w:rsidR="00F403C5" w:rsidRDefault="00F403C5" w14:paraId="587ED4C0" w14:textId="77777777">
      <w:pPr>
        <w:pStyle w:val="placeholder"/>
        <w:numPr>
          <w:ilvl w:val="0"/>
          <w:numId w:val="18"/>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Ácido peracético.</w:t>
      </w:r>
    </w:p>
    <w:p w:rsidRPr="00F7622E" w:rsidR="00F403C5" w:rsidRDefault="00F403C5" w14:paraId="14B4A132" w14:textId="77777777">
      <w:pPr>
        <w:pStyle w:val="placeholder"/>
        <w:numPr>
          <w:ilvl w:val="0"/>
          <w:numId w:val="18"/>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Yodóforos.</w:t>
      </w:r>
    </w:p>
    <w:p w:rsidRPr="00F7622E" w:rsidR="00F403C5" w:rsidRDefault="00F403C5" w14:paraId="7098ADAA" w14:textId="77777777">
      <w:pPr>
        <w:pStyle w:val="placeholder"/>
        <w:numPr>
          <w:ilvl w:val="0"/>
          <w:numId w:val="18"/>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Fenoles autorizados.</w:t>
      </w:r>
    </w:p>
    <w:p w:rsidR="00F403C5" w:rsidP="00F403C5" w:rsidRDefault="00F403C5" w14:paraId="2C4B3CEF" w14:textId="77777777">
      <w:pPr>
        <w:pStyle w:val="placeholder"/>
        <w:spacing w:before="0" w:beforeAutospacing="0" w:after="0" w:afterAutospacing="0"/>
        <w:rPr>
          <w:rFonts w:ascii="Arial" w:hAnsi="Arial" w:cs="Arial"/>
          <w:sz w:val="20"/>
          <w:szCs w:val="20"/>
          <w:lang w:val="es-MX"/>
        </w:rPr>
      </w:pPr>
    </w:p>
    <w:p w:rsidR="00F403C5" w:rsidP="00F403C5" w:rsidRDefault="00F403C5" w14:paraId="5D6D5F22" w14:textId="7777777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La selección y utilización de estos productos debe ajustarse a las condiciones de aplicación y a las recomendaciones técnicas correspondientes.</w:t>
      </w:r>
      <w:r>
        <w:rPr>
          <w:rFonts w:ascii="Arial" w:hAnsi="Arial" w:cs="Arial"/>
          <w:sz w:val="20"/>
          <w:szCs w:val="20"/>
          <w:lang w:val="es-MX"/>
        </w:rPr>
        <w:t xml:space="preserve"> </w:t>
      </w:r>
      <w:r w:rsidRPr="00F7622E">
        <w:rPr>
          <w:rFonts w:ascii="Arial" w:hAnsi="Arial" w:cs="Arial"/>
          <w:sz w:val="20"/>
          <w:szCs w:val="20"/>
          <w:lang w:val="es-MX"/>
        </w:rPr>
        <w:t xml:space="preserve">Todos los productos químicos deben almacenarse en lugares ventilados, protegidos de la humedad y del calor, conservar sus etiquetas originales y estar acompañados de la respectiva </w:t>
      </w:r>
      <w:r w:rsidRPr="00F7622E">
        <w:rPr>
          <w:rFonts w:ascii="Arial" w:hAnsi="Arial" w:cs="Arial"/>
          <w:b/>
          <w:bCs/>
          <w:sz w:val="20"/>
          <w:szCs w:val="20"/>
          <w:lang w:val="es-MX"/>
        </w:rPr>
        <w:t>Hoja de Datos de Seguridad (HDS)</w:t>
      </w:r>
      <w:r w:rsidRPr="00F7622E">
        <w:rPr>
          <w:rFonts w:ascii="Arial" w:hAnsi="Arial" w:cs="Arial"/>
          <w:sz w:val="20"/>
          <w:szCs w:val="20"/>
          <w:lang w:val="es-MX"/>
        </w:rPr>
        <w:t>.</w:t>
      </w:r>
      <w:r>
        <w:rPr>
          <w:rFonts w:ascii="Arial" w:hAnsi="Arial" w:cs="Arial"/>
          <w:sz w:val="20"/>
          <w:szCs w:val="20"/>
          <w:lang w:val="es-MX"/>
        </w:rPr>
        <w:t xml:space="preserve"> </w:t>
      </w:r>
      <w:r w:rsidRPr="00F7622E">
        <w:rPr>
          <w:rFonts w:ascii="Arial" w:hAnsi="Arial" w:cs="Arial"/>
          <w:sz w:val="20"/>
          <w:szCs w:val="20"/>
          <w:lang w:val="es-MX"/>
        </w:rPr>
        <w:t>Los detergentes pueden clasificarse de acuerdo con sus características y usos.</w:t>
      </w:r>
    </w:p>
    <w:p w:rsidR="00F403C5" w:rsidP="00F403C5" w:rsidRDefault="00F403C5" w14:paraId="47E7920A" w14:textId="77777777">
      <w:pPr>
        <w:pStyle w:val="placeholder"/>
        <w:spacing w:before="0" w:beforeAutospacing="0" w:after="0" w:afterAutospacing="0"/>
        <w:rPr>
          <w:rFonts w:ascii="Arial" w:hAnsi="Arial" w:cs="Arial"/>
          <w:sz w:val="20"/>
          <w:szCs w:val="20"/>
          <w:lang w:val="es-MX"/>
        </w:rPr>
      </w:pPr>
    </w:p>
    <w:p w:rsidRPr="00F7622E" w:rsidR="000D3FFD" w:rsidP="00F403C5" w:rsidRDefault="000D3FFD" w14:paraId="532DBB60" w14:textId="1670ADC9">
      <w:pPr>
        <w:pStyle w:val="placeholder"/>
        <w:spacing w:before="0" w:beforeAutospacing="0" w:after="0" w:afterAutospacing="0"/>
        <w:rPr>
          <w:rFonts w:ascii="Arial" w:hAnsi="Arial" w:cs="Arial"/>
          <w:sz w:val="20"/>
          <w:szCs w:val="20"/>
          <w:lang w:val="es-MX"/>
        </w:rPr>
      </w:pPr>
      <w:r w:rsidRPr="00A16D7A">
        <w:rPr>
          <w:rFonts w:ascii="Arial" w:hAnsi="Arial" w:cs="Arial"/>
          <w:b/>
          <w:bCs/>
          <w:sz w:val="20"/>
          <w:szCs w:val="20"/>
          <w:lang w:val="es-MX"/>
        </w:rPr>
        <w:t>Tabla 1</w:t>
      </w:r>
      <w:r w:rsidRPr="00A16D7A" w:rsidR="00A16D7A">
        <w:rPr>
          <w:rFonts w:ascii="Arial" w:hAnsi="Arial" w:cs="Arial"/>
          <w:b/>
          <w:bCs/>
          <w:sz w:val="20"/>
          <w:szCs w:val="20"/>
          <w:lang w:val="es-MX"/>
        </w:rPr>
        <w:t>1</w:t>
      </w:r>
      <w:r w:rsidRPr="00A16D7A">
        <w:rPr>
          <w:rFonts w:ascii="Arial" w:hAnsi="Arial" w:cs="Arial"/>
          <w:b/>
          <w:bCs/>
          <w:sz w:val="20"/>
          <w:szCs w:val="20"/>
          <w:lang w:val="es-MX"/>
        </w:rPr>
        <w:t>.</w:t>
      </w:r>
      <w:r>
        <w:rPr>
          <w:rFonts w:ascii="Arial" w:hAnsi="Arial" w:cs="Arial"/>
          <w:sz w:val="20"/>
          <w:szCs w:val="20"/>
          <w:lang w:val="es-MX"/>
        </w:rPr>
        <w:t xml:space="preserve"> </w:t>
      </w:r>
      <w:r w:rsidRPr="000D3FFD">
        <w:rPr>
          <w:rFonts w:ascii="Arial" w:hAnsi="Arial" w:cs="Arial"/>
          <w:b/>
          <w:bCs/>
          <w:sz w:val="20"/>
          <w:szCs w:val="20"/>
          <w:lang w:val="es-MX"/>
        </w:rPr>
        <w:t>Tipos de detergentes, características y usos</w:t>
      </w:r>
    </w:p>
    <w:tbl>
      <w:tblPr>
        <w:tblStyle w:val="TableGrid"/>
        <w:tblW w:w="0" w:type="auto"/>
        <w:tblLook w:val="04A0" w:firstRow="1" w:lastRow="0" w:firstColumn="1" w:lastColumn="0" w:noHBand="0" w:noVBand="1"/>
      </w:tblPr>
      <w:tblGrid>
        <w:gridCol w:w="1106"/>
        <w:gridCol w:w="3296"/>
        <w:gridCol w:w="1840"/>
      </w:tblGrid>
      <w:tr w:rsidRPr="00F7622E" w:rsidR="00F403C5" w:rsidTr="001A222C" w14:paraId="42F597C4" w14:textId="77777777">
        <w:tc>
          <w:tcPr>
            <w:tcW w:w="0" w:type="auto"/>
            <w:shd w:val="clear" w:color="auto" w:fill="C6D9F1" w:themeFill="text2" w:themeFillTint="33"/>
            <w:hideMark/>
          </w:tcPr>
          <w:p w:rsidRPr="00F7622E" w:rsidR="00F403C5" w:rsidP="00D97AF9" w:rsidRDefault="00F403C5" w14:paraId="19DA58AF" w14:textId="77777777">
            <w:pPr>
              <w:pStyle w:val="placeholder"/>
              <w:rPr>
                <w:rFonts w:ascii="Arial" w:hAnsi="Arial" w:cs="Arial"/>
                <w:sz w:val="20"/>
                <w:szCs w:val="20"/>
                <w:lang w:val="es-MX"/>
              </w:rPr>
            </w:pPr>
            <w:r w:rsidRPr="00F7622E">
              <w:rPr>
                <w:rFonts w:ascii="Arial" w:hAnsi="Arial" w:cs="Arial"/>
                <w:b/>
                <w:bCs/>
                <w:sz w:val="20"/>
                <w:szCs w:val="20"/>
                <w:lang w:val="es-MX"/>
              </w:rPr>
              <w:t>Tipo</w:t>
            </w:r>
          </w:p>
        </w:tc>
        <w:tc>
          <w:tcPr>
            <w:tcW w:w="0" w:type="auto"/>
            <w:shd w:val="clear" w:color="auto" w:fill="C6D9F1" w:themeFill="text2" w:themeFillTint="33"/>
            <w:hideMark/>
          </w:tcPr>
          <w:p w:rsidRPr="00F7622E" w:rsidR="00F403C5" w:rsidP="00D97AF9" w:rsidRDefault="00F403C5" w14:paraId="6888FD40" w14:textId="77777777">
            <w:pPr>
              <w:pStyle w:val="placeholder"/>
              <w:rPr>
                <w:rFonts w:ascii="Arial" w:hAnsi="Arial" w:cs="Arial"/>
                <w:sz w:val="20"/>
                <w:szCs w:val="20"/>
                <w:lang w:val="es-MX"/>
              </w:rPr>
            </w:pPr>
            <w:r w:rsidRPr="00F7622E">
              <w:rPr>
                <w:rFonts w:ascii="Arial" w:hAnsi="Arial" w:cs="Arial"/>
                <w:b/>
                <w:bCs/>
                <w:sz w:val="20"/>
                <w:szCs w:val="20"/>
                <w:lang w:val="es-MX"/>
              </w:rPr>
              <w:t>Características</w:t>
            </w:r>
          </w:p>
        </w:tc>
        <w:tc>
          <w:tcPr>
            <w:tcW w:w="0" w:type="auto"/>
            <w:shd w:val="clear" w:color="auto" w:fill="C6D9F1" w:themeFill="text2" w:themeFillTint="33"/>
            <w:hideMark/>
          </w:tcPr>
          <w:p w:rsidRPr="00F7622E" w:rsidR="00F403C5" w:rsidP="00D97AF9" w:rsidRDefault="00F403C5" w14:paraId="6A686B9F" w14:textId="77777777">
            <w:pPr>
              <w:pStyle w:val="placeholder"/>
              <w:rPr>
                <w:rFonts w:ascii="Arial" w:hAnsi="Arial" w:cs="Arial"/>
                <w:sz w:val="20"/>
                <w:szCs w:val="20"/>
                <w:lang w:val="es-MX"/>
              </w:rPr>
            </w:pPr>
            <w:r w:rsidRPr="00F7622E">
              <w:rPr>
                <w:rFonts w:ascii="Arial" w:hAnsi="Arial" w:cs="Arial"/>
                <w:b/>
                <w:bCs/>
                <w:sz w:val="20"/>
                <w:szCs w:val="20"/>
                <w:lang w:val="es-MX"/>
              </w:rPr>
              <w:t>Uso</w:t>
            </w:r>
          </w:p>
        </w:tc>
      </w:tr>
      <w:tr w:rsidRPr="00F7622E" w:rsidR="00F403C5" w:rsidTr="00D97AF9" w14:paraId="423B6868" w14:textId="77777777">
        <w:tc>
          <w:tcPr>
            <w:tcW w:w="0" w:type="auto"/>
            <w:hideMark/>
          </w:tcPr>
          <w:p w:rsidRPr="00F7622E" w:rsidR="00F403C5" w:rsidP="00D97AF9" w:rsidRDefault="00F403C5" w14:paraId="62CC0E59" w14:textId="77777777">
            <w:pPr>
              <w:pStyle w:val="placeholder"/>
              <w:rPr>
                <w:rFonts w:ascii="Arial" w:hAnsi="Arial" w:cs="Arial"/>
                <w:sz w:val="20"/>
                <w:szCs w:val="20"/>
                <w:lang w:val="es-MX"/>
              </w:rPr>
            </w:pPr>
            <w:r w:rsidRPr="00F7622E">
              <w:rPr>
                <w:rFonts w:ascii="Arial" w:hAnsi="Arial" w:cs="Arial"/>
                <w:b/>
                <w:bCs/>
                <w:sz w:val="20"/>
                <w:szCs w:val="20"/>
                <w:lang w:val="es-MX"/>
              </w:rPr>
              <w:t>Alcalinos</w:t>
            </w:r>
          </w:p>
        </w:tc>
        <w:tc>
          <w:tcPr>
            <w:tcW w:w="0" w:type="auto"/>
            <w:hideMark/>
          </w:tcPr>
          <w:p w:rsidRPr="00F7622E" w:rsidR="00F403C5" w:rsidP="00D97AF9" w:rsidRDefault="00F403C5" w14:paraId="494F457F" w14:textId="77777777">
            <w:pPr>
              <w:pStyle w:val="placeholder"/>
              <w:rPr>
                <w:rFonts w:ascii="Arial" w:hAnsi="Arial" w:cs="Arial"/>
                <w:sz w:val="20"/>
                <w:szCs w:val="20"/>
                <w:lang w:val="es-MX"/>
              </w:rPr>
            </w:pPr>
            <w:r w:rsidRPr="00F7622E">
              <w:rPr>
                <w:rFonts w:ascii="Arial" w:hAnsi="Arial" w:cs="Arial"/>
                <w:sz w:val="20"/>
                <w:szCs w:val="20"/>
                <w:lang w:val="es-MX"/>
              </w:rPr>
              <w:t>Remueven grasas y proteínas.</w:t>
            </w:r>
          </w:p>
        </w:tc>
        <w:tc>
          <w:tcPr>
            <w:tcW w:w="0" w:type="auto"/>
            <w:hideMark/>
          </w:tcPr>
          <w:p w:rsidRPr="00F7622E" w:rsidR="00F403C5" w:rsidP="00D97AF9" w:rsidRDefault="00F403C5" w14:paraId="0129F8D3" w14:textId="694815A0">
            <w:pPr>
              <w:pStyle w:val="placeholder"/>
              <w:rPr>
                <w:rFonts w:ascii="Arial" w:hAnsi="Arial" w:cs="Arial"/>
                <w:sz w:val="20"/>
                <w:szCs w:val="20"/>
                <w:lang w:val="es-MX"/>
              </w:rPr>
            </w:pPr>
            <w:r w:rsidRPr="00F7622E">
              <w:rPr>
                <w:rFonts w:ascii="Arial" w:hAnsi="Arial" w:cs="Arial"/>
                <w:sz w:val="20"/>
                <w:szCs w:val="20"/>
                <w:lang w:val="es-MX"/>
              </w:rPr>
              <w:t>Instalaciones</w:t>
            </w:r>
          </w:p>
        </w:tc>
      </w:tr>
      <w:tr w:rsidRPr="00F7622E" w:rsidR="00F403C5" w:rsidTr="00D97AF9" w14:paraId="56CE0A4B" w14:textId="77777777">
        <w:tc>
          <w:tcPr>
            <w:tcW w:w="0" w:type="auto"/>
            <w:hideMark/>
          </w:tcPr>
          <w:p w:rsidRPr="00F7622E" w:rsidR="00F403C5" w:rsidP="00D97AF9" w:rsidRDefault="00F403C5" w14:paraId="7C2128A2" w14:textId="77777777">
            <w:pPr>
              <w:pStyle w:val="placeholder"/>
              <w:rPr>
                <w:rFonts w:ascii="Arial" w:hAnsi="Arial" w:cs="Arial"/>
                <w:sz w:val="20"/>
                <w:szCs w:val="20"/>
                <w:lang w:val="es-MX"/>
              </w:rPr>
            </w:pPr>
            <w:r w:rsidRPr="00F7622E">
              <w:rPr>
                <w:rFonts w:ascii="Arial" w:hAnsi="Arial" w:cs="Arial"/>
                <w:b/>
                <w:bCs/>
                <w:sz w:val="20"/>
                <w:szCs w:val="20"/>
                <w:lang w:val="es-MX"/>
              </w:rPr>
              <w:t>Ácidos</w:t>
            </w:r>
          </w:p>
        </w:tc>
        <w:tc>
          <w:tcPr>
            <w:tcW w:w="0" w:type="auto"/>
            <w:hideMark/>
          </w:tcPr>
          <w:p w:rsidRPr="00F7622E" w:rsidR="00F403C5" w:rsidP="00D97AF9" w:rsidRDefault="00F403C5" w14:paraId="1F20C5C4" w14:textId="77777777">
            <w:pPr>
              <w:pStyle w:val="placeholder"/>
              <w:rPr>
                <w:rFonts w:ascii="Arial" w:hAnsi="Arial" w:cs="Arial"/>
                <w:sz w:val="20"/>
                <w:szCs w:val="20"/>
                <w:lang w:val="es-MX"/>
              </w:rPr>
            </w:pPr>
            <w:r w:rsidRPr="00F7622E">
              <w:rPr>
                <w:rFonts w:ascii="Arial" w:hAnsi="Arial" w:cs="Arial"/>
                <w:sz w:val="20"/>
                <w:szCs w:val="20"/>
                <w:lang w:val="es-MX"/>
              </w:rPr>
              <w:t>Eliminan incrustaciones minerales.</w:t>
            </w:r>
          </w:p>
        </w:tc>
        <w:tc>
          <w:tcPr>
            <w:tcW w:w="0" w:type="auto"/>
            <w:hideMark/>
          </w:tcPr>
          <w:p w:rsidRPr="00F7622E" w:rsidR="00F403C5" w:rsidP="00D97AF9" w:rsidRDefault="00F403C5" w14:paraId="474FADDE" w14:textId="0D72981C">
            <w:pPr>
              <w:pStyle w:val="placeholder"/>
              <w:rPr>
                <w:rFonts w:ascii="Arial" w:hAnsi="Arial" w:cs="Arial"/>
                <w:sz w:val="20"/>
                <w:szCs w:val="20"/>
                <w:lang w:val="es-MX"/>
              </w:rPr>
            </w:pPr>
            <w:r w:rsidRPr="00F7622E">
              <w:rPr>
                <w:rFonts w:ascii="Arial" w:hAnsi="Arial" w:cs="Arial"/>
                <w:sz w:val="20"/>
                <w:szCs w:val="20"/>
                <w:lang w:val="es-MX"/>
              </w:rPr>
              <w:t>Sistemas de agua</w:t>
            </w:r>
          </w:p>
        </w:tc>
      </w:tr>
      <w:tr w:rsidRPr="00F7622E" w:rsidR="00F403C5" w:rsidTr="00D97AF9" w14:paraId="42E1D05E" w14:textId="77777777">
        <w:tc>
          <w:tcPr>
            <w:tcW w:w="0" w:type="auto"/>
            <w:hideMark/>
          </w:tcPr>
          <w:p w:rsidRPr="00F7622E" w:rsidR="00F403C5" w:rsidP="00D97AF9" w:rsidRDefault="00F403C5" w14:paraId="396DC79F" w14:textId="77777777">
            <w:pPr>
              <w:pStyle w:val="placeholder"/>
              <w:rPr>
                <w:rFonts w:ascii="Arial" w:hAnsi="Arial" w:cs="Arial"/>
                <w:sz w:val="20"/>
                <w:szCs w:val="20"/>
                <w:lang w:val="es-MX"/>
              </w:rPr>
            </w:pPr>
            <w:r w:rsidRPr="00F7622E">
              <w:rPr>
                <w:rFonts w:ascii="Arial" w:hAnsi="Arial" w:cs="Arial"/>
                <w:b/>
                <w:bCs/>
                <w:sz w:val="20"/>
                <w:szCs w:val="20"/>
                <w:lang w:val="es-MX"/>
              </w:rPr>
              <w:t>Neutros</w:t>
            </w:r>
          </w:p>
        </w:tc>
        <w:tc>
          <w:tcPr>
            <w:tcW w:w="0" w:type="auto"/>
            <w:hideMark/>
          </w:tcPr>
          <w:p w:rsidRPr="00F7622E" w:rsidR="00F403C5" w:rsidP="00D97AF9" w:rsidRDefault="00F403C5" w14:paraId="438FF993" w14:textId="77777777">
            <w:pPr>
              <w:pStyle w:val="placeholder"/>
              <w:rPr>
                <w:rFonts w:ascii="Arial" w:hAnsi="Arial" w:cs="Arial"/>
                <w:sz w:val="20"/>
                <w:szCs w:val="20"/>
                <w:lang w:val="es-MX"/>
              </w:rPr>
            </w:pPr>
            <w:r w:rsidRPr="00F7622E">
              <w:rPr>
                <w:rFonts w:ascii="Arial" w:hAnsi="Arial" w:cs="Arial"/>
                <w:sz w:val="20"/>
                <w:szCs w:val="20"/>
                <w:lang w:val="es-MX"/>
              </w:rPr>
              <w:t>Limpieza general.</w:t>
            </w:r>
          </w:p>
        </w:tc>
        <w:tc>
          <w:tcPr>
            <w:tcW w:w="0" w:type="auto"/>
            <w:hideMark/>
          </w:tcPr>
          <w:p w:rsidRPr="00F7622E" w:rsidR="00F403C5" w:rsidP="00D97AF9" w:rsidRDefault="00F403C5" w14:paraId="05665BF1" w14:textId="00421CC1">
            <w:pPr>
              <w:pStyle w:val="placeholder"/>
              <w:rPr>
                <w:rFonts w:ascii="Arial" w:hAnsi="Arial" w:cs="Arial"/>
                <w:sz w:val="20"/>
                <w:szCs w:val="20"/>
                <w:lang w:val="es-MX"/>
              </w:rPr>
            </w:pPr>
            <w:r w:rsidRPr="00F7622E">
              <w:rPr>
                <w:rFonts w:ascii="Arial" w:hAnsi="Arial" w:cs="Arial"/>
                <w:sz w:val="20"/>
                <w:szCs w:val="20"/>
                <w:lang w:val="es-MX"/>
              </w:rPr>
              <w:t>Equipos delicados</w:t>
            </w:r>
          </w:p>
        </w:tc>
      </w:tr>
    </w:tbl>
    <w:p w:rsidR="00F403C5" w:rsidP="00F403C5" w:rsidRDefault="00F403C5" w14:paraId="6C03793E" w14:textId="77777777">
      <w:pPr>
        <w:pStyle w:val="placeholder"/>
        <w:spacing w:before="0" w:beforeAutospacing="0" w:after="0" w:afterAutospacing="0"/>
        <w:rPr>
          <w:rFonts w:ascii="Arial" w:hAnsi="Arial" w:cs="Arial"/>
          <w:sz w:val="20"/>
          <w:szCs w:val="20"/>
          <w:lang w:val="es-MX"/>
        </w:rPr>
      </w:pPr>
    </w:p>
    <w:p w:rsidRPr="00F7622E" w:rsidR="00F403C5" w:rsidP="00F403C5" w:rsidRDefault="00F403C5" w14:paraId="5C4F2A38" w14:textId="7777777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La elección del detergente debe considerar el tipo de residuo y la superficie que será intervenida.</w:t>
      </w:r>
    </w:p>
    <w:p w:rsidR="00F403C5" w:rsidP="00F403C5" w:rsidRDefault="00F403C5" w14:paraId="6413995B" w14:textId="39E246B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De igual manera, los principales desinfectantes presentan diferentes características y aplicaciones</w:t>
      </w:r>
      <w:r w:rsidR="00331672">
        <w:rPr>
          <w:rFonts w:ascii="Arial" w:hAnsi="Arial" w:cs="Arial"/>
          <w:sz w:val="20"/>
          <w:szCs w:val="20"/>
          <w:lang w:val="es-MX"/>
        </w:rPr>
        <w:t>:</w:t>
      </w:r>
    </w:p>
    <w:p w:rsidR="00331672" w:rsidP="00F403C5" w:rsidRDefault="00331672" w14:paraId="2C9DE929" w14:textId="77777777">
      <w:pPr>
        <w:pStyle w:val="placeholder"/>
        <w:spacing w:before="0" w:beforeAutospacing="0" w:after="0" w:afterAutospacing="0"/>
        <w:rPr>
          <w:rFonts w:ascii="Arial" w:hAnsi="Arial" w:cs="Arial"/>
          <w:sz w:val="20"/>
          <w:szCs w:val="20"/>
          <w:lang w:val="es-MX"/>
        </w:rPr>
      </w:pPr>
    </w:p>
    <w:p w:rsidR="00331672" w:rsidP="00F403C5" w:rsidRDefault="00331672" w14:paraId="370651FF" w14:textId="2AF0529D">
      <w:pPr>
        <w:pStyle w:val="placeholder"/>
        <w:spacing w:before="0" w:beforeAutospacing="0" w:after="0" w:afterAutospacing="0"/>
        <w:rPr>
          <w:rFonts w:ascii="Arial" w:hAnsi="Arial" w:cs="Arial"/>
          <w:sz w:val="20"/>
          <w:szCs w:val="20"/>
          <w:lang w:val="es-MX"/>
        </w:rPr>
      </w:pPr>
      <w:r w:rsidRPr="00A16D7A">
        <w:rPr>
          <w:rFonts w:ascii="Arial" w:hAnsi="Arial" w:cs="Arial"/>
          <w:b/>
          <w:bCs/>
          <w:sz w:val="20"/>
          <w:szCs w:val="20"/>
          <w:lang w:val="es-MX"/>
        </w:rPr>
        <w:t>Tabla</w:t>
      </w:r>
      <w:r w:rsidRPr="00A16D7A" w:rsidR="00A16D7A">
        <w:rPr>
          <w:rFonts w:ascii="Arial" w:hAnsi="Arial" w:cs="Arial"/>
          <w:b/>
          <w:bCs/>
          <w:sz w:val="20"/>
          <w:szCs w:val="20"/>
          <w:lang w:val="es-MX"/>
        </w:rPr>
        <w:t xml:space="preserve"> 12</w:t>
      </w:r>
      <w:r w:rsidRPr="00A16D7A">
        <w:rPr>
          <w:rFonts w:ascii="Arial" w:hAnsi="Arial" w:cs="Arial"/>
          <w:b/>
          <w:bCs/>
          <w:sz w:val="20"/>
          <w:szCs w:val="20"/>
          <w:lang w:val="es-MX"/>
        </w:rPr>
        <w:t xml:space="preserve">. </w:t>
      </w:r>
      <w:r w:rsidRPr="00331672">
        <w:rPr>
          <w:rFonts w:ascii="Arial" w:hAnsi="Arial" w:cs="Arial"/>
          <w:b/>
          <w:bCs/>
          <w:sz w:val="20"/>
          <w:szCs w:val="20"/>
          <w:lang w:val="es-MX"/>
        </w:rPr>
        <w:t>Tipos de desinfectantes, acción y aplicación</w:t>
      </w:r>
    </w:p>
    <w:p w:rsidRPr="00F7622E" w:rsidR="00F403C5" w:rsidP="00F403C5" w:rsidRDefault="00F403C5" w14:paraId="5EEF314A" w14:textId="77777777">
      <w:pPr>
        <w:pStyle w:val="placeholder"/>
        <w:spacing w:before="0" w:beforeAutospacing="0" w:after="0" w:afterAutospacing="0"/>
        <w:rPr>
          <w:rFonts w:ascii="Arial" w:hAnsi="Arial" w:cs="Arial"/>
          <w:sz w:val="20"/>
          <w:szCs w:val="20"/>
          <w:lang w:val="es-MX"/>
        </w:rPr>
      </w:pPr>
    </w:p>
    <w:tbl>
      <w:tblPr>
        <w:tblStyle w:val="TableGrid"/>
        <w:tblW w:w="0" w:type="auto"/>
        <w:tblInd w:w="250" w:type="dxa"/>
        <w:tblLook w:val="04A0" w:firstRow="1" w:lastRow="0" w:firstColumn="1" w:lastColumn="0" w:noHBand="0" w:noVBand="1"/>
      </w:tblPr>
      <w:tblGrid>
        <w:gridCol w:w="2144"/>
        <w:gridCol w:w="2106"/>
        <w:gridCol w:w="1817"/>
      </w:tblGrid>
      <w:tr w:rsidRPr="00F7622E" w:rsidR="00F403C5" w:rsidTr="001A222C" w14:paraId="6AB5F514" w14:textId="77777777">
        <w:tc>
          <w:tcPr>
            <w:tcW w:w="2144" w:type="dxa"/>
            <w:shd w:val="clear" w:color="auto" w:fill="C6D9F1" w:themeFill="text2" w:themeFillTint="33"/>
            <w:hideMark/>
          </w:tcPr>
          <w:p w:rsidRPr="00F7622E" w:rsidR="00F403C5" w:rsidP="00D97AF9" w:rsidRDefault="00F403C5" w14:paraId="1942E00B" w14:textId="77777777">
            <w:pPr>
              <w:pStyle w:val="placeholder"/>
              <w:rPr>
                <w:rFonts w:ascii="Arial" w:hAnsi="Arial" w:cs="Arial"/>
                <w:sz w:val="20"/>
                <w:szCs w:val="20"/>
                <w:lang w:val="es-MX"/>
              </w:rPr>
            </w:pPr>
            <w:r w:rsidRPr="00F7622E">
              <w:rPr>
                <w:rFonts w:ascii="Arial" w:hAnsi="Arial" w:cs="Arial"/>
                <w:b/>
                <w:bCs/>
                <w:sz w:val="20"/>
                <w:szCs w:val="20"/>
                <w:lang w:val="es-MX"/>
              </w:rPr>
              <w:t>Desinfectante</w:t>
            </w:r>
          </w:p>
        </w:tc>
        <w:tc>
          <w:tcPr>
            <w:tcW w:w="0" w:type="auto"/>
            <w:shd w:val="clear" w:color="auto" w:fill="C6D9F1" w:themeFill="text2" w:themeFillTint="33"/>
            <w:hideMark/>
          </w:tcPr>
          <w:p w:rsidRPr="00F7622E" w:rsidR="00F403C5" w:rsidP="00D97AF9" w:rsidRDefault="00F403C5" w14:paraId="3599B8A6" w14:textId="77777777">
            <w:pPr>
              <w:pStyle w:val="placeholder"/>
              <w:rPr>
                <w:rFonts w:ascii="Arial" w:hAnsi="Arial" w:cs="Arial"/>
                <w:sz w:val="20"/>
                <w:szCs w:val="20"/>
                <w:lang w:val="es-MX"/>
              </w:rPr>
            </w:pPr>
            <w:r w:rsidRPr="00F7622E">
              <w:rPr>
                <w:rFonts w:ascii="Arial" w:hAnsi="Arial" w:cs="Arial"/>
                <w:b/>
                <w:bCs/>
                <w:sz w:val="20"/>
                <w:szCs w:val="20"/>
                <w:lang w:val="es-MX"/>
              </w:rPr>
              <w:t>Acción</w:t>
            </w:r>
          </w:p>
        </w:tc>
        <w:tc>
          <w:tcPr>
            <w:tcW w:w="0" w:type="auto"/>
            <w:shd w:val="clear" w:color="auto" w:fill="C6D9F1" w:themeFill="text2" w:themeFillTint="33"/>
            <w:hideMark/>
          </w:tcPr>
          <w:p w:rsidRPr="00F7622E" w:rsidR="00F403C5" w:rsidP="00D97AF9" w:rsidRDefault="00F403C5" w14:paraId="654D8A0D" w14:textId="77777777">
            <w:pPr>
              <w:pStyle w:val="placeholder"/>
              <w:rPr>
                <w:rFonts w:ascii="Arial" w:hAnsi="Arial" w:cs="Arial"/>
                <w:sz w:val="20"/>
                <w:szCs w:val="20"/>
                <w:lang w:val="es-MX"/>
              </w:rPr>
            </w:pPr>
            <w:r w:rsidRPr="00F7622E">
              <w:rPr>
                <w:rFonts w:ascii="Arial" w:hAnsi="Arial" w:cs="Arial"/>
                <w:b/>
                <w:bCs/>
                <w:sz w:val="20"/>
                <w:szCs w:val="20"/>
                <w:lang w:val="es-MX"/>
              </w:rPr>
              <w:t>Aplicación</w:t>
            </w:r>
          </w:p>
        </w:tc>
      </w:tr>
      <w:tr w:rsidRPr="00F7622E" w:rsidR="00F403C5" w:rsidTr="00D97AF9" w14:paraId="4C81335D" w14:textId="77777777">
        <w:tc>
          <w:tcPr>
            <w:tcW w:w="2144" w:type="dxa"/>
            <w:hideMark/>
          </w:tcPr>
          <w:p w:rsidRPr="00F7622E" w:rsidR="00F403C5" w:rsidP="00D97AF9" w:rsidRDefault="00F403C5" w14:paraId="6187F0BB" w14:textId="77777777">
            <w:pPr>
              <w:pStyle w:val="placeholder"/>
              <w:rPr>
                <w:rFonts w:ascii="Arial" w:hAnsi="Arial" w:cs="Arial"/>
                <w:sz w:val="20"/>
                <w:szCs w:val="20"/>
                <w:lang w:val="es-MX"/>
              </w:rPr>
            </w:pPr>
            <w:r w:rsidRPr="00F7622E">
              <w:rPr>
                <w:rFonts w:ascii="Arial" w:hAnsi="Arial" w:cs="Arial"/>
                <w:b/>
                <w:bCs/>
                <w:sz w:val="20"/>
                <w:szCs w:val="20"/>
                <w:lang w:val="es-MX"/>
              </w:rPr>
              <w:t>Amonios cuaternarios</w:t>
            </w:r>
          </w:p>
        </w:tc>
        <w:tc>
          <w:tcPr>
            <w:tcW w:w="0" w:type="auto"/>
            <w:hideMark/>
          </w:tcPr>
          <w:p w:rsidRPr="00F7622E" w:rsidR="00F403C5" w:rsidP="00D97AF9" w:rsidRDefault="00F403C5" w14:paraId="372B286D" w14:textId="0355BC88">
            <w:pPr>
              <w:pStyle w:val="placeholder"/>
              <w:rPr>
                <w:rFonts w:ascii="Arial" w:hAnsi="Arial" w:cs="Arial"/>
                <w:sz w:val="20"/>
                <w:szCs w:val="20"/>
                <w:lang w:val="es-MX"/>
              </w:rPr>
            </w:pPr>
            <w:r w:rsidRPr="00F7622E">
              <w:rPr>
                <w:rFonts w:ascii="Arial" w:hAnsi="Arial" w:cs="Arial"/>
                <w:sz w:val="20"/>
                <w:szCs w:val="20"/>
                <w:lang w:val="es-MX"/>
              </w:rPr>
              <w:t>Bactericida y virucida</w:t>
            </w:r>
          </w:p>
        </w:tc>
        <w:tc>
          <w:tcPr>
            <w:tcW w:w="0" w:type="auto"/>
            <w:hideMark/>
          </w:tcPr>
          <w:p w:rsidRPr="00F7622E" w:rsidR="00F403C5" w:rsidP="00D97AF9" w:rsidRDefault="00F403C5" w14:paraId="0DBAA60F" w14:textId="29F6C456">
            <w:pPr>
              <w:pStyle w:val="placeholder"/>
              <w:rPr>
                <w:rFonts w:ascii="Arial" w:hAnsi="Arial" w:cs="Arial"/>
                <w:sz w:val="20"/>
                <w:szCs w:val="20"/>
                <w:lang w:val="es-MX"/>
              </w:rPr>
            </w:pPr>
            <w:r w:rsidRPr="00F7622E">
              <w:rPr>
                <w:rFonts w:ascii="Arial" w:hAnsi="Arial" w:cs="Arial"/>
                <w:sz w:val="20"/>
                <w:szCs w:val="20"/>
                <w:lang w:val="es-MX"/>
              </w:rPr>
              <w:t>Instalaciones</w:t>
            </w:r>
          </w:p>
        </w:tc>
      </w:tr>
      <w:tr w:rsidRPr="00F7622E" w:rsidR="00F403C5" w:rsidTr="00D97AF9" w14:paraId="33616579" w14:textId="77777777">
        <w:tc>
          <w:tcPr>
            <w:tcW w:w="2144" w:type="dxa"/>
            <w:hideMark/>
          </w:tcPr>
          <w:p w:rsidRPr="00F7622E" w:rsidR="00F403C5" w:rsidP="00D97AF9" w:rsidRDefault="00F403C5" w14:paraId="139C4D2E" w14:textId="77777777">
            <w:pPr>
              <w:pStyle w:val="placeholder"/>
              <w:rPr>
                <w:rFonts w:ascii="Arial" w:hAnsi="Arial" w:cs="Arial"/>
                <w:sz w:val="20"/>
                <w:szCs w:val="20"/>
                <w:lang w:val="es-MX"/>
              </w:rPr>
            </w:pPr>
            <w:r w:rsidRPr="00F7622E">
              <w:rPr>
                <w:rFonts w:ascii="Arial" w:hAnsi="Arial" w:cs="Arial"/>
                <w:b/>
                <w:bCs/>
                <w:sz w:val="20"/>
                <w:szCs w:val="20"/>
                <w:lang w:val="es-MX"/>
              </w:rPr>
              <w:t>Glutaraldehído</w:t>
            </w:r>
          </w:p>
        </w:tc>
        <w:tc>
          <w:tcPr>
            <w:tcW w:w="0" w:type="auto"/>
            <w:hideMark/>
          </w:tcPr>
          <w:p w:rsidRPr="00F7622E" w:rsidR="00F403C5" w:rsidP="00D97AF9" w:rsidRDefault="00F403C5" w14:paraId="6E49A1BE" w14:textId="0B2E6B87">
            <w:pPr>
              <w:pStyle w:val="placeholder"/>
              <w:rPr>
                <w:rFonts w:ascii="Arial" w:hAnsi="Arial" w:cs="Arial"/>
                <w:sz w:val="20"/>
                <w:szCs w:val="20"/>
                <w:lang w:val="es-MX"/>
              </w:rPr>
            </w:pPr>
            <w:r w:rsidRPr="00F7622E">
              <w:rPr>
                <w:rFonts w:ascii="Arial" w:hAnsi="Arial" w:cs="Arial"/>
                <w:sz w:val="20"/>
                <w:szCs w:val="20"/>
                <w:lang w:val="es-MX"/>
              </w:rPr>
              <w:t>Amplio espectro</w:t>
            </w:r>
          </w:p>
        </w:tc>
        <w:tc>
          <w:tcPr>
            <w:tcW w:w="0" w:type="auto"/>
            <w:hideMark/>
          </w:tcPr>
          <w:p w:rsidRPr="00F7622E" w:rsidR="00F403C5" w:rsidP="00D97AF9" w:rsidRDefault="00F403C5" w14:paraId="19CEF388" w14:textId="7AD6DD39">
            <w:pPr>
              <w:pStyle w:val="placeholder"/>
              <w:rPr>
                <w:rFonts w:ascii="Arial" w:hAnsi="Arial" w:cs="Arial"/>
                <w:sz w:val="20"/>
                <w:szCs w:val="20"/>
                <w:lang w:val="es-MX"/>
              </w:rPr>
            </w:pPr>
            <w:r w:rsidRPr="00F7622E">
              <w:rPr>
                <w:rFonts w:ascii="Arial" w:hAnsi="Arial" w:cs="Arial"/>
                <w:sz w:val="20"/>
                <w:szCs w:val="20"/>
                <w:lang w:val="es-MX"/>
              </w:rPr>
              <w:t>Galpones</w:t>
            </w:r>
          </w:p>
        </w:tc>
      </w:tr>
      <w:tr w:rsidRPr="00F7622E" w:rsidR="00F403C5" w:rsidTr="00D97AF9" w14:paraId="2C73EF70" w14:textId="77777777">
        <w:tc>
          <w:tcPr>
            <w:tcW w:w="2144" w:type="dxa"/>
            <w:hideMark/>
          </w:tcPr>
          <w:p w:rsidRPr="00F7622E" w:rsidR="00F403C5" w:rsidP="00D97AF9" w:rsidRDefault="00F403C5" w14:paraId="3A7EAE38" w14:textId="77777777">
            <w:pPr>
              <w:pStyle w:val="placeholder"/>
              <w:rPr>
                <w:rFonts w:ascii="Arial" w:hAnsi="Arial" w:cs="Arial"/>
                <w:sz w:val="20"/>
                <w:szCs w:val="20"/>
                <w:lang w:val="es-MX"/>
              </w:rPr>
            </w:pPr>
            <w:r w:rsidRPr="00F7622E">
              <w:rPr>
                <w:rFonts w:ascii="Arial" w:hAnsi="Arial" w:cs="Arial"/>
                <w:b/>
                <w:bCs/>
                <w:sz w:val="20"/>
                <w:szCs w:val="20"/>
                <w:lang w:val="es-MX"/>
              </w:rPr>
              <w:t>Hipoclorito de sodio</w:t>
            </w:r>
          </w:p>
        </w:tc>
        <w:tc>
          <w:tcPr>
            <w:tcW w:w="0" w:type="auto"/>
            <w:hideMark/>
          </w:tcPr>
          <w:p w:rsidRPr="00F7622E" w:rsidR="00F403C5" w:rsidP="00D97AF9" w:rsidRDefault="00F403C5" w14:paraId="28EE7D53" w14:textId="0EDFCBC9">
            <w:pPr>
              <w:pStyle w:val="placeholder"/>
              <w:rPr>
                <w:rFonts w:ascii="Arial" w:hAnsi="Arial" w:cs="Arial"/>
                <w:sz w:val="20"/>
                <w:szCs w:val="20"/>
                <w:lang w:val="es-MX"/>
              </w:rPr>
            </w:pPr>
            <w:r w:rsidRPr="00F7622E">
              <w:rPr>
                <w:rFonts w:ascii="Arial" w:hAnsi="Arial" w:cs="Arial"/>
                <w:sz w:val="20"/>
                <w:szCs w:val="20"/>
                <w:lang w:val="es-MX"/>
              </w:rPr>
              <w:t>Bactericida</w:t>
            </w:r>
          </w:p>
        </w:tc>
        <w:tc>
          <w:tcPr>
            <w:tcW w:w="0" w:type="auto"/>
            <w:hideMark/>
          </w:tcPr>
          <w:p w:rsidRPr="00F7622E" w:rsidR="00F403C5" w:rsidP="00D97AF9" w:rsidRDefault="00F403C5" w14:paraId="604AB0F7" w14:textId="1FF1C693">
            <w:pPr>
              <w:pStyle w:val="placeholder"/>
              <w:rPr>
                <w:rFonts w:ascii="Arial" w:hAnsi="Arial" w:cs="Arial"/>
                <w:sz w:val="20"/>
                <w:szCs w:val="20"/>
                <w:lang w:val="es-MX"/>
              </w:rPr>
            </w:pPr>
            <w:r w:rsidRPr="00F7622E">
              <w:rPr>
                <w:rFonts w:ascii="Arial" w:hAnsi="Arial" w:cs="Arial"/>
                <w:sz w:val="20"/>
                <w:szCs w:val="20"/>
                <w:lang w:val="es-MX"/>
              </w:rPr>
              <w:t>Superficies</w:t>
            </w:r>
          </w:p>
        </w:tc>
      </w:tr>
      <w:tr w:rsidRPr="00F7622E" w:rsidR="00F403C5" w:rsidTr="00D97AF9" w14:paraId="61D4038C" w14:textId="77777777">
        <w:tc>
          <w:tcPr>
            <w:tcW w:w="2144" w:type="dxa"/>
            <w:hideMark/>
          </w:tcPr>
          <w:p w:rsidRPr="00F7622E" w:rsidR="00F403C5" w:rsidP="00D97AF9" w:rsidRDefault="00F403C5" w14:paraId="76B57141" w14:textId="77777777">
            <w:pPr>
              <w:pStyle w:val="placeholder"/>
              <w:rPr>
                <w:rFonts w:ascii="Arial" w:hAnsi="Arial" w:cs="Arial"/>
                <w:sz w:val="20"/>
                <w:szCs w:val="20"/>
                <w:lang w:val="es-MX"/>
              </w:rPr>
            </w:pPr>
            <w:r w:rsidRPr="00F7622E">
              <w:rPr>
                <w:rFonts w:ascii="Arial" w:hAnsi="Arial" w:cs="Arial"/>
                <w:b/>
                <w:bCs/>
                <w:sz w:val="20"/>
                <w:szCs w:val="20"/>
                <w:lang w:val="es-MX"/>
              </w:rPr>
              <w:t>Peróxido de hidrógeno</w:t>
            </w:r>
          </w:p>
        </w:tc>
        <w:tc>
          <w:tcPr>
            <w:tcW w:w="0" w:type="auto"/>
            <w:hideMark/>
          </w:tcPr>
          <w:p w:rsidRPr="00F7622E" w:rsidR="00F403C5" w:rsidP="00D97AF9" w:rsidRDefault="00F403C5" w14:paraId="29C6B517" w14:textId="3A9991FC">
            <w:pPr>
              <w:pStyle w:val="placeholder"/>
              <w:rPr>
                <w:rFonts w:ascii="Arial" w:hAnsi="Arial" w:cs="Arial"/>
                <w:sz w:val="20"/>
                <w:szCs w:val="20"/>
                <w:lang w:val="es-MX"/>
              </w:rPr>
            </w:pPr>
            <w:r w:rsidRPr="00F7622E">
              <w:rPr>
                <w:rFonts w:ascii="Arial" w:hAnsi="Arial" w:cs="Arial"/>
                <w:sz w:val="20"/>
                <w:szCs w:val="20"/>
                <w:lang w:val="es-MX"/>
              </w:rPr>
              <w:t>Oxidante</w:t>
            </w:r>
          </w:p>
        </w:tc>
        <w:tc>
          <w:tcPr>
            <w:tcW w:w="0" w:type="auto"/>
            <w:hideMark/>
          </w:tcPr>
          <w:p w:rsidRPr="00F7622E" w:rsidR="00F403C5" w:rsidP="00D97AF9" w:rsidRDefault="00F403C5" w14:paraId="471DEB2D" w14:textId="195BBA6A">
            <w:pPr>
              <w:pStyle w:val="placeholder"/>
              <w:rPr>
                <w:rFonts w:ascii="Arial" w:hAnsi="Arial" w:cs="Arial"/>
                <w:sz w:val="20"/>
                <w:szCs w:val="20"/>
                <w:lang w:val="es-MX"/>
              </w:rPr>
            </w:pPr>
            <w:r w:rsidRPr="00F7622E">
              <w:rPr>
                <w:rFonts w:ascii="Arial" w:hAnsi="Arial" w:cs="Arial"/>
                <w:sz w:val="20"/>
                <w:szCs w:val="20"/>
                <w:lang w:val="es-MX"/>
              </w:rPr>
              <w:t>Equipos</w:t>
            </w:r>
          </w:p>
        </w:tc>
      </w:tr>
      <w:tr w:rsidRPr="00F7622E" w:rsidR="00F403C5" w:rsidTr="00D97AF9" w14:paraId="0A803CC6" w14:textId="77777777">
        <w:tc>
          <w:tcPr>
            <w:tcW w:w="2144" w:type="dxa"/>
            <w:hideMark/>
          </w:tcPr>
          <w:p w:rsidRPr="00F7622E" w:rsidR="00F403C5" w:rsidP="00D97AF9" w:rsidRDefault="00F403C5" w14:paraId="1D9908C6" w14:textId="77777777">
            <w:pPr>
              <w:pStyle w:val="placeholder"/>
              <w:rPr>
                <w:rFonts w:ascii="Arial" w:hAnsi="Arial" w:cs="Arial"/>
                <w:sz w:val="20"/>
                <w:szCs w:val="20"/>
                <w:lang w:val="es-MX"/>
              </w:rPr>
            </w:pPr>
            <w:r w:rsidRPr="00F7622E">
              <w:rPr>
                <w:rFonts w:ascii="Arial" w:hAnsi="Arial" w:cs="Arial"/>
                <w:b/>
                <w:bCs/>
                <w:sz w:val="20"/>
                <w:szCs w:val="20"/>
                <w:lang w:val="es-MX"/>
              </w:rPr>
              <w:lastRenderedPageBreak/>
              <w:t>Ácido peracético</w:t>
            </w:r>
          </w:p>
        </w:tc>
        <w:tc>
          <w:tcPr>
            <w:tcW w:w="0" w:type="auto"/>
            <w:hideMark/>
          </w:tcPr>
          <w:p w:rsidRPr="00F7622E" w:rsidR="00F403C5" w:rsidP="00D97AF9" w:rsidRDefault="00F403C5" w14:paraId="12F25186" w14:textId="308235F8">
            <w:pPr>
              <w:pStyle w:val="placeholder"/>
              <w:rPr>
                <w:rFonts w:ascii="Arial" w:hAnsi="Arial" w:cs="Arial"/>
                <w:sz w:val="20"/>
                <w:szCs w:val="20"/>
                <w:lang w:val="es-MX"/>
              </w:rPr>
            </w:pPr>
            <w:r w:rsidRPr="00F7622E">
              <w:rPr>
                <w:rFonts w:ascii="Arial" w:hAnsi="Arial" w:cs="Arial"/>
                <w:sz w:val="20"/>
                <w:szCs w:val="20"/>
                <w:lang w:val="es-MX"/>
              </w:rPr>
              <w:t>Alta eficacia</w:t>
            </w:r>
          </w:p>
        </w:tc>
        <w:tc>
          <w:tcPr>
            <w:tcW w:w="0" w:type="auto"/>
            <w:hideMark/>
          </w:tcPr>
          <w:p w:rsidRPr="00F7622E" w:rsidR="00F403C5" w:rsidP="00D97AF9" w:rsidRDefault="00F403C5" w14:paraId="752E40FE" w14:textId="6F0B3325">
            <w:pPr>
              <w:pStyle w:val="placeholder"/>
              <w:rPr>
                <w:rFonts w:ascii="Arial" w:hAnsi="Arial" w:cs="Arial"/>
                <w:sz w:val="20"/>
                <w:szCs w:val="20"/>
                <w:lang w:val="es-MX"/>
              </w:rPr>
            </w:pPr>
            <w:r w:rsidRPr="00F7622E">
              <w:rPr>
                <w:rFonts w:ascii="Arial" w:hAnsi="Arial" w:cs="Arial"/>
                <w:sz w:val="20"/>
                <w:szCs w:val="20"/>
                <w:lang w:val="es-MX"/>
              </w:rPr>
              <w:t>Sistemas de agua</w:t>
            </w:r>
          </w:p>
        </w:tc>
      </w:tr>
      <w:tr w:rsidRPr="00F7622E" w:rsidR="00F403C5" w:rsidTr="00D97AF9" w14:paraId="407F9612" w14:textId="77777777">
        <w:tc>
          <w:tcPr>
            <w:tcW w:w="2144" w:type="dxa"/>
            <w:hideMark/>
          </w:tcPr>
          <w:p w:rsidRPr="00F7622E" w:rsidR="00F403C5" w:rsidP="00D97AF9" w:rsidRDefault="00F403C5" w14:paraId="74A82C01" w14:textId="77777777">
            <w:pPr>
              <w:pStyle w:val="placeholder"/>
              <w:rPr>
                <w:rFonts w:ascii="Arial" w:hAnsi="Arial" w:cs="Arial"/>
                <w:sz w:val="20"/>
                <w:szCs w:val="20"/>
                <w:lang w:val="es-MX"/>
              </w:rPr>
            </w:pPr>
            <w:r w:rsidRPr="00F7622E">
              <w:rPr>
                <w:rFonts w:ascii="Arial" w:hAnsi="Arial" w:cs="Arial"/>
                <w:b/>
                <w:bCs/>
                <w:sz w:val="20"/>
                <w:szCs w:val="20"/>
                <w:lang w:val="es-MX"/>
              </w:rPr>
              <w:t>Yodóforos</w:t>
            </w:r>
          </w:p>
        </w:tc>
        <w:tc>
          <w:tcPr>
            <w:tcW w:w="0" w:type="auto"/>
            <w:hideMark/>
          </w:tcPr>
          <w:p w:rsidRPr="00F7622E" w:rsidR="00F403C5" w:rsidP="00D97AF9" w:rsidRDefault="00F403C5" w14:paraId="72AD056A" w14:textId="0E5D3CEB">
            <w:pPr>
              <w:pStyle w:val="placeholder"/>
              <w:rPr>
                <w:rFonts w:ascii="Arial" w:hAnsi="Arial" w:cs="Arial"/>
                <w:sz w:val="20"/>
                <w:szCs w:val="20"/>
                <w:lang w:val="es-MX"/>
              </w:rPr>
            </w:pPr>
            <w:r w:rsidRPr="00F7622E">
              <w:rPr>
                <w:rFonts w:ascii="Arial" w:hAnsi="Arial" w:cs="Arial"/>
                <w:sz w:val="20"/>
                <w:szCs w:val="20"/>
                <w:lang w:val="es-MX"/>
              </w:rPr>
              <w:t>Desinfección general</w:t>
            </w:r>
          </w:p>
        </w:tc>
        <w:tc>
          <w:tcPr>
            <w:tcW w:w="0" w:type="auto"/>
            <w:hideMark/>
          </w:tcPr>
          <w:p w:rsidRPr="00F7622E" w:rsidR="00F403C5" w:rsidP="00D97AF9" w:rsidRDefault="00F403C5" w14:paraId="72B5B8CD" w14:textId="1BB60CF4">
            <w:pPr>
              <w:pStyle w:val="placeholder"/>
              <w:rPr>
                <w:rFonts w:ascii="Arial" w:hAnsi="Arial" w:cs="Arial"/>
                <w:sz w:val="20"/>
                <w:szCs w:val="20"/>
                <w:lang w:val="es-MX"/>
              </w:rPr>
            </w:pPr>
            <w:r w:rsidRPr="00F7622E">
              <w:rPr>
                <w:rFonts w:ascii="Arial" w:hAnsi="Arial" w:cs="Arial"/>
                <w:sz w:val="20"/>
                <w:szCs w:val="20"/>
                <w:lang w:val="es-MX"/>
              </w:rPr>
              <w:t>Equipos</w:t>
            </w:r>
          </w:p>
        </w:tc>
      </w:tr>
    </w:tbl>
    <w:p w:rsidR="001A222C" w:rsidP="00F403C5" w:rsidRDefault="001A222C" w14:paraId="4A503DA1" w14:textId="77777777">
      <w:pPr>
        <w:pStyle w:val="placeholder"/>
        <w:spacing w:before="0" w:beforeAutospacing="0" w:after="0" w:afterAutospacing="0"/>
        <w:rPr>
          <w:rFonts w:ascii="Arial" w:hAnsi="Arial" w:cs="Arial"/>
          <w:sz w:val="20"/>
          <w:szCs w:val="20"/>
          <w:lang w:val="es-MX"/>
        </w:rPr>
      </w:pPr>
    </w:p>
    <w:p w:rsidRPr="00F7622E" w:rsidR="00F403C5" w:rsidP="00F403C5" w:rsidRDefault="00F403C5" w14:paraId="79AD0548" w14:textId="3A2F7960">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El uso de estos productos debe realizarse siguiendo las concentraciones, tiempos de contacto y condiciones establecidas por el fabricante.</w:t>
      </w:r>
    </w:p>
    <w:p w:rsidR="00F403C5" w:rsidP="00F403C5" w:rsidRDefault="00F403C5" w14:paraId="7DB085B3" w14:textId="77777777">
      <w:pPr>
        <w:pStyle w:val="placeholder"/>
        <w:spacing w:before="0" w:beforeAutospacing="0" w:after="0" w:afterAutospacing="0"/>
        <w:rPr>
          <w:rFonts w:ascii="Arial" w:hAnsi="Arial" w:cs="Arial"/>
          <w:sz w:val="20"/>
          <w:szCs w:val="20"/>
          <w:lang w:val="es-MX"/>
        </w:rPr>
      </w:pPr>
    </w:p>
    <w:p w:rsidR="00F403C5" w:rsidP="00F403C5" w:rsidRDefault="00F403C5" w14:paraId="78062F9E" w14:textId="3AFBE39A">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 xml:space="preserve">La </w:t>
      </w:r>
      <w:r w:rsidRPr="00F7622E">
        <w:rPr>
          <w:rFonts w:ascii="Arial" w:hAnsi="Arial" w:cs="Arial"/>
          <w:b/>
          <w:bCs/>
          <w:sz w:val="20"/>
          <w:szCs w:val="20"/>
          <w:lang w:val="es-MX"/>
        </w:rPr>
        <w:t>Hoja de Datos de Seguridad (HDS)</w:t>
      </w:r>
      <w:r w:rsidRPr="00F7622E">
        <w:rPr>
          <w:rFonts w:ascii="Arial" w:hAnsi="Arial" w:cs="Arial"/>
          <w:sz w:val="20"/>
          <w:szCs w:val="20"/>
          <w:lang w:val="es-MX"/>
        </w:rPr>
        <w:t xml:space="preserve"> reúne información fundamental para la manipulación segura de los productos químicos</w:t>
      </w:r>
      <w:r w:rsidR="00FC3CB5">
        <w:rPr>
          <w:rFonts w:ascii="Arial" w:hAnsi="Arial" w:cs="Arial"/>
          <w:sz w:val="20"/>
          <w:szCs w:val="20"/>
          <w:lang w:val="es-MX"/>
        </w:rPr>
        <w:t>:</w:t>
      </w:r>
    </w:p>
    <w:p w:rsidR="00331672" w:rsidP="00F403C5" w:rsidRDefault="00331672" w14:paraId="1053D0BB" w14:textId="77777777">
      <w:pPr>
        <w:pStyle w:val="placeholder"/>
        <w:spacing w:before="0" w:beforeAutospacing="0" w:after="0" w:afterAutospacing="0"/>
        <w:rPr>
          <w:rFonts w:ascii="Arial" w:hAnsi="Arial" w:cs="Arial"/>
          <w:sz w:val="20"/>
          <w:szCs w:val="20"/>
          <w:lang w:val="es-MX"/>
        </w:rPr>
      </w:pPr>
    </w:p>
    <w:p w:rsidRPr="00FC3CB5" w:rsidR="00FC3CB5" w:rsidRDefault="00FC3CB5" w14:paraId="3C25223A" w14:textId="77777777">
      <w:pPr>
        <w:pStyle w:val="placeholder"/>
        <w:numPr>
          <w:ilvl w:val="0"/>
          <w:numId w:val="21"/>
        </w:numPr>
        <w:spacing w:before="0" w:beforeAutospacing="0" w:after="0" w:afterAutospacing="0"/>
        <w:rPr>
          <w:rFonts w:ascii="Arial" w:hAnsi="Arial" w:cs="Arial"/>
          <w:sz w:val="20"/>
          <w:szCs w:val="20"/>
          <w:lang w:val="es-MX"/>
        </w:rPr>
      </w:pPr>
      <w:r w:rsidRPr="00FC3CB5">
        <w:rPr>
          <w:rFonts w:ascii="Arial" w:hAnsi="Arial" w:cs="Arial"/>
          <w:b/>
          <w:bCs/>
          <w:sz w:val="20"/>
          <w:szCs w:val="20"/>
          <w:lang w:val="es-MX"/>
        </w:rPr>
        <w:t>Identificación:</w:t>
      </w:r>
      <w:r w:rsidRPr="00FC3CB5">
        <w:rPr>
          <w:rFonts w:ascii="Arial" w:hAnsi="Arial" w:cs="Arial"/>
          <w:sz w:val="20"/>
          <w:szCs w:val="20"/>
          <w:lang w:val="es-MX"/>
        </w:rPr>
        <w:t xml:space="preserve"> nombre del producto.</w:t>
      </w:r>
    </w:p>
    <w:p w:rsidRPr="00FC3CB5" w:rsidR="00FC3CB5" w:rsidRDefault="00FC3CB5" w14:paraId="779ED4CC" w14:textId="77777777">
      <w:pPr>
        <w:pStyle w:val="placeholder"/>
        <w:numPr>
          <w:ilvl w:val="0"/>
          <w:numId w:val="21"/>
        </w:numPr>
        <w:spacing w:before="0" w:beforeAutospacing="0" w:after="0" w:afterAutospacing="0"/>
        <w:rPr>
          <w:rFonts w:ascii="Arial" w:hAnsi="Arial" w:cs="Arial"/>
          <w:sz w:val="20"/>
          <w:szCs w:val="20"/>
          <w:lang w:val="es-MX"/>
        </w:rPr>
      </w:pPr>
      <w:r w:rsidRPr="00FC3CB5">
        <w:rPr>
          <w:rFonts w:ascii="Arial" w:hAnsi="Arial" w:cs="Arial"/>
          <w:b/>
          <w:bCs/>
          <w:sz w:val="20"/>
          <w:szCs w:val="20"/>
          <w:lang w:val="es-MX"/>
        </w:rPr>
        <w:t>Riesgos:</w:t>
      </w:r>
      <w:r w:rsidRPr="00FC3CB5">
        <w:rPr>
          <w:rFonts w:ascii="Arial" w:hAnsi="Arial" w:cs="Arial"/>
          <w:sz w:val="20"/>
          <w:szCs w:val="20"/>
          <w:lang w:val="es-MX"/>
        </w:rPr>
        <w:t xml:space="preserve"> clasificación del peligro.</w:t>
      </w:r>
    </w:p>
    <w:p w:rsidRPr="00FC3CB5" w:rsidR="00FC3CB5" w:rsidRDefault="00FC3CB5" w14:paraId="23568C20" w14:textId="77777777">
      <w:pPr>
        <w:pStyle w:val="placeholder"/>
        <w:numPr>
          <w:ilvl w:val="0"/>
          <w:numId w:val="21"/>
        </w:numPr>
        <w:spacing w:before="0" w:beforeAutospacing="0" w:after="0" w:afterAutospacing="0"/>
        <w:rPr>
          <w:rFonts w:ascii="Arial" w:hAnsi="Arial" w:cs="Arial"/>
          <w:sz w:val="20"/>
          <w:szCs w:val="20"/>
          <w:lang w:val="es-MX"/>
        </w:rPr>
      </w:pPr>
      <w:r w:rsidRPr="00FC3CB5">
        <w:rPr>
          <w:rFonts w:ascii="Arial" w:hAnsi="Arial" w:cs="Arial"/>
          <w:b/>
          <w:bCs/>
          <w:sz w:val="20"/>
          <w:szCs w:val="20"/>
          <w:lang w:val="es-MX"/>
        </w:rPr>
        <w:t>Primeros auxilios:</w:t>
      </w:r>
      <w:r w:rsidRPr="00FC3CB5">
        <w:rPr>
          <w:rFonts w:ascii="Arial" w:hAnsi="Arial" w:cs="Arial"/>
          <w:sz w:val="20"/>
          <w:szCs w:val="20"/>
          <w:lang w:val="es-MX"/>
        </w:rPr>
        <w:t xml:space="preserve"> procedimientos de atención.</w:t>
      </w:r>
    </w:p>
    <w:p w:rsidRPr="00FC3CB5" w:rsidR="00FC3CB5" w:rsidRDefault="00FC3CB5" w14:paraId="4A4A5E66" w14:textId="77777777">
      <w:pPr>
        <w:pStyle w:val="placeholder"/>
        <w:numPr>
          <w:ilvl w:val="0"/>
          <w:numId w:val="21"/>
        </w:numPr>
        <w:spacing w:before="0" w:beforeAutospacing="0" w:after="0" w:afterAutospacing="0"/>
        <w:rPr>
          <w:rFonts w:ascii="Arial" w:hAnsi="Arial" w:cs="Arial"/>
          <w:sz w:val="20"/>
          <w:szCs w:val="20"/>
          <w:lang w:val="es-MX"/>
        </w:rPr>
      </w:pPr>
      <w:r w:rsidRPr="00FC3CB5">
        <w:rPr>
          <w:rFonts w:ascii="Arial" w:hAnsi="Arial" w:cs="Arial"/>
          <w:b/>
          <w:bCs/>
          <w:sz w:val="20"/>
          <w:szCs w:val="20"/>
          <w:lang w:val="es-MX"/>
        </w:rPr>
        <w:t>Almacenamiento:</w:t>
      </w:r>
      <w:r w:rsidRPr="00FC3CB5">
        <w:rPr>
          <w:rFonts w:ascii="Arial" w:hAnsi="Arial" w:cs="Arial"/>
          <w:sz w:val="20"/>
          <w:szCs w:val="20"/>
          <w:lang w:val="es-MX"/>
        </w:rPr>
        <w:t xml:space="preserve"> condiciones recomendadas.</w:t>
      </w:r>
    </w:p>
    <w:p w:rsidRPr="00FC3CB5" w:rsidR="00FC3CB5" w:rsidRDefault="00FC3CB5" w14:paraId="2214406E" w14:textId="77777777">
      <w:pPr>
        <w:pStyle w:val="placeholder"/>
        <w:numPr>
          <w:ilvl w:val="0"/>
          <w:numId w:val="21"/>
        </w:numPr>
        <w:spacing w:before="0" w:beforeAutospacing="0" w:after="0" w:afterAutospacing="0"/>
        <w:rPr>
          <w:rFonts w:ascii="Arial" w:hAnsi="Arial" w:cs="Arial"/>
          <w:sz w:val="20"/>
          <w:szCs w:val="20"/>
          <w:lang w:val="es-MX"/>
        </w:rPr>
      </w:pPr>
      <w:r w:rsidRPr="00FC3CB5">
        <w:rPr>
          <w:rFonts w:ascii="Arial" w:hAnsi="Arial" w:cs="Arial"/>
          <w:b/>
          <w:bCs/>
          <w:sz w:val="20"/>
          <w:szCs w:val="20"/>
          <w:lang w:val="es-MX"/>
        </w:rPr>
        <w:t>Manipulación:</w:t>
      </w:r>
      <w:r w:rsidRPr="00FC3CB5">
        <w:rPr>
          <w:rFonts w:ascii="Arial" w:hAnsi="Arial" w:cs="Arial"/>
          <w:sz w:val="20"/>
          <w:szCs w:val="20"/>
          <w:lang w:val="es-MX"/>
        </w:rPr>
        <w:t xml:space="preserve"> medidas preventivas.</w:t>
      </w:r>
    </w:p>
    <w:p w:rsidRPr="00FC3CB5" w:rsidR="00FC3CB5" w:rsidRDefault="00FC3CB5" w14:paraId="7DF87979" w14:textId="77777777">
      <w:pPr>
        <w:pStyle w:val="placeholder"/>
        <w:numPr>
          <w:ilvl w:val="0"/>
          <w:numId w:val="21"/>
        </w:numPr>
        <w:spacing w:before="0" w:beforeAutospacing="0" w:after="0" w:afterAutospacing="0"/>
        <w:rPr>
          <w:rFonts w:ascii="Arial" w:hAnsi="Arial" w:cs="Arial"/>
          <w:sz w:val="20"/>
          <w:szCs w:val="20"/>
          <w:lang w:val="es-MX"/>
        </w:rPr>
      </w:pPr>
      <w:r w:rsidRPr="00FC3CB5">
        <w:rPr>
          <w:rFonts w:ascii="Arial" w:hAnsi="Arial" w:cs="Arial"/>
          <w:b/>
          <w:bCs/>
          <w:sz w:val="20"/>
          <w:szCs w:val="20"/>
          <w:lang w:val="es-MX"/>
        </w:rPr>
        <w:t>EPP:</w:t>
      </w:r>
      <w:r w:rsidRPr="00FC3CB5">
        <w:rPr>
          <w:rFonts w:ascii="Arial" w:hAnsi="Arial" w:cs="Arial"/>
          <w:sz w:val="20"/>
          <w:szCs w:val="20"/>
          <w:lang w:val="es-MX"/>
        </w:rPr>
        <w:t xml:space="preserve"> protección requerida.</w:t>
      </w:r>
    </w:p>
    <w:p w:rsidRPr="00FC3CB5" w:rsidR="00FC3CB5" w:rsidRDefault="00FC3CB5" w14:paraId="40591C08" w14:textId="77777777">
      <w:pPr>
        <w:pStyle w:val="placeholder"/>
        <w:numPr>
          <w:ilvl w:val="0"/>
          <w:numId w:val="21"/>
        </w:numPr>
        <w:spacing w:before="0" w:beforeAutospacing="0" w:after="0" w:afterAutospacing="0"/>
        <w:rPr>
          <w:rFonts w:ascii="Arial" w:hAnsi="Arial" w:cs="Arial"/>
          <w:sz w:val="20"/>
          <w:szCs w:val="20"/>
          <w:lang w:val="es-MX"/>
        </w:rPr>
      </w:pPr>
      <w:r w:rsidRPr="00FC3CB5">
        <w:rPr>
          <w:rFonts w:ascii="Arial" w:hAnsi="Arial" w:cs="Arial"/>
          <w:b/>
          <w:bCs/>
          <w:sz w:val="20"/>
          <w:szCs w:val="20"/>
          <w:lang w:val="es-MX"/>
        </w:rPr>
        <w:t>Derrames:</w:t>
      </w:r>
      <w:r w:rsidRPr="00FC3CB5">
        <w:rPr>
          <w:rFonts w:ascii="Arial" w:hAnsi="Arial" w:cs="Arial"/>
          <w:sz w:val="20"/>
          <w:szCs w:val="20"/>
          <w:lang w:val="es-MX"/>
        </w:rPr>
        <w:t xml:space="preserve"> procedimiento de control.</w:t>
      </w:r>
    </w:p>
    <w:p w:rsidR="00FC3CB5" w:rsidP="00F403C5" w:rsidRDefault="00FC3CB5" w14:paraId="6FC244B0" w14:textId="77777777">
      <w:pPr>
        <w:pStyle w:val="placeholder"/>
        <w:spacing w:before="0" w:beforeAutospacing="0" w:after="0" w:afterAutospacing="0"/>
        <w:rPr>
          <w:rFonts w:ascii="Arial" w:hAnsi="Arial" w:cs="Arial"/>
          <w:sz w:val="20"/>
          <w:szCs w:val="20"/>
          <w:lang w:val="es-MX"/>
        </w:rPr>
      </w:pPr>
    </w:p>
    <w:p w:rsidR="00F403C5" w:rsidP="00F403C5" w:rsidRDefault="00F403C5" w14:paraId="03D8BE0D" w14:textId="77777777">
      <w:pPr>
        <w:pStyle w:val="placeholder"/>
        <w:spacing w:before="0" w:beforeAutospacing="0" w:after="0" w:afterAutospacing="0"/>
        <w:rPr>
          <w:rFonts w:ascii="Arial" w:hAnsi="Arial" w:cs="Arial"/>
          <w:sz w:val="20"/>
          <w:szCs w:val="20"/>
          <w:lang w:val="es-MX"/>
        </w:rPr>
      </w:pPr>
    </w:p>
    <w:p w:rsidR="00F403C5" w:rsidP="00F403C5" w:rsidRDefault="00F403C5" w14:paraId="2CFFA5E8" w14:textId="7777777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La disponibilidad de esta información facilita la adopción de medidas preventivas durante el almacenamiento, la preparación y la aplicación de los productos.</w:t>
      </w:r>
    </w:p>
    <w:p w:rsidRPr="00F7622E" w:rsidR="00F403C5" w:rsidP="00F403C5" w:rsidRDefault="00F403C5" w14:paraId="668C7D0F" w14:textId="77777777">
      <w:pPr>
        <w:pStyle w:val="placeholder"/>
        <w:spacing w:before="0" w:beforeAutospacing="0" w:after="0" w:afterAutospacing="0"/>
        <w:rPr>
          <w:rFonts w:ascii="Arial" w:hAnsi="Arial" w:cs="Arial"/>
          <w:sz w:val="20"/>
          <w:szCs w:val="20"/>
          <w:lang w:val="es-MX"/>
        </w:rPr>
      </w:pPr>
    </w:p>
    <w:p w:rsidRPr="00F7622E" w:rsidR="00F403C5" w:rsidP="00F403C5" w:rsidRDefault="00F403C5" w14:paraId="36A6A91A" w14:textId="77777777">
      <w:pPr>
        <w:pStyle w:val="placeholder"/>
        <w:spacing w:before="0" w:beforeAutospacing="0" w:after="0" w:afterAutospacing="0"/>
        <w:rPr>
          <w:rFonts w:ascii="Arial" w:hAnsi="Arial" w:cs="Arial"/>
          <w:b/>
          <w:bCs/>
          <w:sz w:val="20"/>
          <w:szCs w:val="20"/>
          <w:lang w:val="es-MX"/>
        </w:rPr>
      </w:pPr>
      <w:r w:rsidRPr="00F7622E">
        <w:rPr>
          <w:rFonts w:ascii="Arial" w:hAnsi="Arial" w:cs="Arial"/>
          <w:b/>
          <w:bCs/>
          <w:sz w:val="20"/>
          <w:szCs w:val="20"/>
          <w:lang w:val="es-MX"/>
        </w:rPr>
        <w:t>6.4 Métodos de dosificación</w:t>
      </w:r>
    </w:p>
    <w:p w:rsidR="00FC3CB5" w:rsidP="00FC3CB5" w:rsidRDefault="00F403C5" w14:paraId="3591018E" w14:textId="378E64BF">
      <w:pPr>
        <w:pStyle w:val="placeholder"/>
        <w:spacing w:before="0" w:beforeAutospacing="0" w:after="0" w:afterAutospacing="0"/>
        <w:jc w:val="both"/>
        <w:rPr>
          <w:rFonts w:ascii="Arial" w:hAnsi="Arial" w:cs="Arial"/>
          <w:sz w:val="20"/>
          <w:szCs w:val="20"/>
          <w:lang w:val="es-MX"/>
        </w:rPr>
      </w:pPr>
      <w:r w:rsidRPr="00F7622E">
        <w:rPr>
          <w:rFonts w:ascii="Arial" w:hAnsi="Arial" w:cs="Arial"/>
          <w:sz w:val="20"/>
          <w:szCs w:val="20"/>
          <w:lang w:val="es-MX"/>
        </w:rPr>
        <w:t xml:space="preserve">La </w:t>
      </w:r>
      <w:r w:rsidRPr="00F7622E">
        <w:rPr>
          <w:rFonts w:ascii="Arial" w:hAnsi="Arial" w:cs="Arial"/>
          <w:b/>
          <w:bCs/>
          <w:sz w:val="20"/>
          <w:szCs w:val="20"/>
          <w:lang w:val="es-MX"/>
        </w:rPr>
        <w:t>dosificación</w:t>
      </w:r>
      <w:r w:rsidRPr="00F7622E">
        <w:rPr>
          <w:rFonts w:ascii="Arial" w:hAnsi="Arial" w:cs="Arial"/>
          <w:sz w:val="20"/>
          <w:szCs w:val="20"/>
          <w:lang w:val="es-MX"/>
        </w:rPr>
        <w:t xml:space="preserve"> consiste en preparar correctamente las soluciones de detergentes y desinfectantes de acuerdo con las concentraciones establecidas por el fabricante. Una concentración inferior disminuye la eficacia del producto, mientras que una concentración excesiva incrementa los costos, favorece la corrosión de equipos y puede representar riesgos para la salud de las aves y del personal.</w:t>
      </w:r>
      <w:r>
        <w:rPr>
          <w:rFonts w:ascii="Arial" w:hAnsi="Arial" w:cs="Arial"/>
          <w:sz w:val="20"/>
          <w:szCs w:val="20"/>
          <w:lang w:val="es-MX"/>
        </w:rPr>
        <w:t xml:space="preserve"> </w:t>
      </w:r>
      <w:r w:rsidRPr="00F7622E">
        <w:rPr>
          <w:rFonts w:ascii="Arial" w:hAnsi="Arial" w:cs="Arial"/>
          <w:sz w:val="20"/>
          <w:szCs w:val="20"/>
          <w:lang w:val="es-MX"/>
        </w:rPr>
        <w:t>Para realizar una dosificación adecuada, es necesario conocer las unidades de medida, utilizar recipientes graduados y efectuar los cálculos correspondientes.</w:t>
      </w:r>
      <w:r>
        <w:rPr>
          <w:rFonts w:ascii="Arial" w:hAnsi="Arial" w:cs="Arial"/>
          <w:sz w:val="20"/>
          <w:szCs w:val="20"/>
          <w:lang w:val="es-MX"/>
        </w:rPr>
        <w:t xml:space="preserve"> </w:t>
      </w:r>
      <w:r w:rsidRPr="00F7622E">
        <w:rPr>
          <w:rFonts w:ascii="Arial" w:hAnsi="Arial" w:cs="Arial"/>
          <w:sz w:val="20"/>
          <w:szCs w:val="20"/>
          <w:lang w:val="es-MX"/>
        </w:rPr>
        <w:t>Las unidades de uso más frecuente son:</w:t>
      </w:r>
    </w:p>
    <w:p w:rsidR="00FC3CB5" w:rsidP="00FC3CB5" w:rsidRDefault="00FC3CB5" w14:paraId="7808666B" w14:textId="77777777">
      <w:pPr>
        <w:pStyle w:val="placeholder"/>
        <w:spacing w:before="0" w:beforeAutospacing="0" w:after="0" w:afterAutospacing="0"/>
        <w:jc w:val="both"/>
        <w:rPr>
          <w:rFonts w:ascii="Arial" w:hAnsi="Arial" w:cs="Arial"/>
          <w:sz w:val="20"/>
          <w:szCs w:val="20"/>
          <w:lang w:val="es-MX"/>
        </w:rPr>
      </w:pPr>
    </w:p>
    <w:p w:rsidR="00FC3CB5" w:rsidP="00FC3CB5" w:rsidRDefault="00FC3CB5" w14:paraId="4C9C2AE5" w14:textId="40A08AB5">
      <w:pPr>
        <w:pStyle w:val="placeholder"/>
        <w:spacing w:before="0" w:beforeAutospacing="0" w:after="0" w:afterAutospacing="0"/>
        <w:jc w:val="both"/>
        <w:rPr>
          <w:rFonts w:ascii="Arial" w:hAnsi="Arial" w:cs="Arial"/>
          <w:sz w:val="20"/>
          <w:szCs w:val="20"/>
          <w:lang w:val="es-MX"/>
        </w:rPr>
      </w:pPr>
      <w:r w:rsidRPr="00FC3CB5">
        <w:rPr>
          <w:rFonts w:ascii="Arial" w:hAnsi="Arial" w:cs="Arial"/>
          <w:sz w:val="20"/>
          <w:szCs w:val="20"/>
        </w:rPr>
        <w:drawing>
          <wp:inline distT="0" distB="0" distL="0" distR="0" wp14:anchorId="69F60929" wp14:editId="044B9CEF">
            <wp:extent cx="6094095" cy="852927"/>
            <wp:effectExtent l="0" t="0" r="40005" b="0"/>
            <wp:docPr id="1607277759" name="Diagram 1">
              <a:extLst xmlns:a="http://schemas.openxmlformats.org/drawingml/2006/main">
                <a:ext uri="{FF2B5EF4-FFF2-40B4-BE49-F238E27FC236}">
                  <a16:creationId xmlns:a16="http://schemas.microsoft.com/office/drawing/2014/main" id="{7050D50C-8BA5-3D31-72C8-CEA35875563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2" r:lo="rId133" r:qs="rId134" r:cs="rId135"/>
              </a:graphicData>
            </a:graphic>
          </wp:inline>
        </w:drawing>
      </w:r>
    </w:p>
    <w:p w:rsidR="00FC3CB5" w:rsidP="00FC3CB5" w:rsidRDefault="00FC3CB5" w14:paraId="43D29656" w14:textId="77777777">
      <w:pPr>
        <w:pStyle w:val="placeholder"/>
        <w:spacing w:before="0" w:beforeAutospacing="0" w:after="0" w:afterAutospacing="0"/>
        <w:jc w:val="both"/>
        <w:rPr>
          <w:rFonts w:ascii="Arial" w:hAnsi="Arial" w:cs="Arial"/>
          <w:sz w:val="20"/>
          <w:szCs w:val="20"/>
          <w:lang w:val="es-MX"/>
        </w:rPr>
      </w:pPr>
    </w:p>
    <w:p w:rsidR="00F403C5" w:rsidP="00F403C5" w:rsidRDefault="00F403C5" w14:paraId="65A5CEFA" w14:textId="1FFC8542">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El dominio de estas unidades permite preparar las soluciones de acuerdo con las cantidades requeridas.</w:t>
      </w:r>
    </w:p>
    <w:p w:rsidR="00F403C5" w:rsidP="00F403C5" w:rsidRDefault="00F403C5" w14:paraId="250226E3" w14:textId="77777777">
      <w:pPr>
        <w:pStyle w:val="placeholder"/>
        <w:spacing w:before="0" w:beforeAutospacing="0" w:after="0" w:afterAutospacing="0"/>
        <w:rPr>
          <w:rFonts w:ascii="Arial" w:hAnsi="Arial" w:cs="Arial"/>
          <w:sz w:val="20"/>
          <w:szCs w:val="20"/>
          <w:lang w:val="es-MX"/>
        </w:rPr>
      </w:pPr>
    </w:p>
    <w:tbl>
      <w:tblPr>
        <w:tblStyle w:val="TableGrid"/>
        <w:tblW w:w="0" w:type="auto"/>
        <w:tblInd w:w="38" w:type="dxa"/>
        <w:tblLook w:val="04A0" w:firstRow="1" w:lastRow="0" w:firstColumn="1" w:lastColumn="0" w:noHBand="0" w:noVBand="1"/>
      </w:tblPr>
      <w:tblGrid>
        <w:gridCol w:w="9924"/>
      </w:tblGrid>
      <w:tr w:rsidR="00F403C5" w:rsidTr="00D97AF9" w14:paraId="3DD1840D" w14:textId="77777777">
        <w:tc>
          <w:tcPr>
            <w:tcW w:w="10112" w:type="dxa"/>
            <w:shd w:val="clear" w:color="auto" w:fill="DAEEF3" w:themeFill="accent5" w:themeFillTint="33"/>
          </w:tcPr>
          <w:p w:rsidRPr="00F7622E" w:rsidR="00F403C5" w:rsidP="00D97AF9" w:rsidRDefault="00F403C5" w14:paraId="5E9A92AD" w14:textId="77777777">
            <w:pPr>
              <w:pStyle w:val="placeholder"/>
              <w:spacing w:before="0" w:beforeAutospacing="0" w:after="0" w:afterAutospacing="0"/>
              <w:rPr>
                <w:rFonts w:ascii="Arial" w:hAnsi="Arial" w:cs="Arial"/>
                <w:sz w:val="20"/>
                <w:szCs w:val="20"/>
                <w:lang w:val="es-MX"/>
              </w:rPr>
            </w:pPr>
            <w:r w:rsidRPr="00F7622E">
              <w:rPr>
                <w:rFonts w:ascii="Arial" w:hAnsi="Arial" w:cs="Arial"/>
                <w:b/>
                <w:bCs/>
                <w:sz w:val="20"/>
                <w:szCs w:val="20"/>
                <w:lang w:val="es-MX"/>
              </w:rPr>
              <w:t>Ejemplo práctico</w:t>
            </w:r>
          </w:p>
          <w:p w:rsidRPr="00F7622E" w:rsidR="00F403C5" w:rsidP="00D97AF9" w:rsidRDefault="00F403C5" w14:paraId="6AF9EA3C" w14:textId="7777777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 xml:space="preserve">Si un fabricante recomienda preparar una solución al </w:t>
            </w:r>
            <w:r w:rsidRPr="00F7622E">
              <w:rPr>
                <w:rFonts w:ascii="Arial" w:hAnsi="Arial" w:cs="Arial"/>
                <w:b/>
                <w:bCs/>
                <w:sz w:val="20"/>
                <w:szCs w:val="20"/>
                <w:lang w:val="es-MX"/>
              </w:rPr>
              <w:t>2 %</w:t>
            </w:r>
            <w:r w:rsidRPr="00F7622E">
              <w:rPr>
                <w:rFonts w:ascii="Arial" w:hAnsi="Arial" w:cs="Arial"/>
                <w:sz w:val="20"/>
                <w:szCs w:val="20"/>
                <w:lang w:val="es-MX"/>
              </w:rPr>
              <w:t xml:space="preserve"> para un volumen final de </w:t>
            </w:r>
            <w:r w:rsidRPr="00F7622E">
              <w:rPr>
                <w:rFonts w:ascii="Arial" w:hAnsi="Arial" w:cs="Arial"/>
                <w:b/>
                <w:bCs/>
                <w:sz w:val="20"/>
                <w:szCs w:val="20"/>
                <w:lang w:val="es-MX"/>
              </w:rPr>
              <w:t>20 litros</w:t>
            </w:r>
            <w:r w:rsidRPr="00F7622E">
              <w:rPr>
                <w:rFonts w:ascii="Arial" w:hAnsi="Arial" w:cs="Arial"/>
                <w:sz w:val="20"/>
                <w:szCs w:val="20"/>
                <w:lang w:val="es-MX"/>
              </w:rPr>
              <w:t>, se requiere calcular la cantidad de producto correspondiente:</w:t>
            </w:r>
          </w:p>
          <w:p w:rsidRPr="00F7622E" w:rsidR="00F403C5" w:rsidP="00331672" w:rsidRDefault="00F403C5" w14:paraId="109BF583" w14:textId="77777777">
            <w:pPr>
              <w:pStyle w:val="placeholder"/>
              <w:spacing w:before="0" w:beforeAutospacing="0" w:after="0" w:afterAutospacing="0"/>
              <w:jc w:val="center"/>
              <w:rPr>
                <w:rFonts w:ascii="Arial" w:hAnsi="Arial" w:cs="Arial"/>
                <w:sz w:val="20"/>
                <w:szCs w:val="20"/>
                <w:lang w:val="es-MX"/>
              </w:rPr>
            </w:pPr>
            <w:r w:rsidRPr="00F7622E">
              <w:rPr>
                <w:rFonts w:ascii="Arial" w:hAnsi="Arial" w:cs="Arial"/>
                <w:b/>
                <w:bCs/>
                <w:sz w:val="20"/>
                <w:szCs w:val="20"/>
                <w:lang w:val="es-MX"/>
              </w:rPr>
              <w:t>20 L × 2 % = 0,4 L</w:t>
            </w:r>
          </w:p>
          <w:p w:rsidR="00F403C5" w:rsidP="00D97AF9" w:rsidRDefault="00F403C5" w14:paraId="4A2663DA" w14:textId="7777777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 xml:space="preserve">Esta cantidad equivale a </w:t>
            </w:r>
            <w:r w:rsidRPr="00F7622E">
              <w:rPr>
                <w:rFonts w:ascii="Arial" w:hAnsi="Arial" w:cs="Arial"/>
                <w:b/>
                <w:bCs/>
                <w:sz w:val="20"/>
                <w:szCs w:val="20"/>
                <w:lang w:val="es-MX"/>
              </w:rPr>
              <w:t>400 mL de producto</w:t>
            </w:r>
            <w:r w:rsidRPr="00F7622E">
              <w:rPr>
                <w:rFonts w:ascii="Arial" w:hAnsi="Arial" w:cs="Arial"/>
                <w:sz w:val="20"/>
                <w:szCs w:val="20"/>
                <w:lang w:val="es-MX"/>
              </w:rPr>
              <w:t xml:space="preserve">. Posteriormente, se adiciona agua hasta completar un volumen final de </w:t>
            </w:r>
            <w:r w:rsidRPr="00F7622E">
              <w:rPr>
                <w:rFonts w:ascii="Arial" w:hAnsi="Arial" w:cs="Arial"/>
                <w:b/>
                <w:bCs/>
                <w:sz w:val="20"/>
                <w:szCs w:val="20"/>
                <w:lang w:val="es-MX"/>
              </w:rPr>
              <w:t>20 litros</w:t>
            </w:r>
            <w:r w:rsidRPr="00F7622E">
              <w:rPr>
                <w:rFonts w:ascii="Arial" w:hAnsi="Arial" w:cs="Arial"/>
                <w:sz w:val="20"/>
                <w:szCs w:val="20"/>
                <w:lang w:val="es-MX"/>
              </w:rPr>
              <w:t>.</w:t>
            </w:r>
          </w:p>
        </w:tc>
      </w:tr>
    </w:tbl>
    <w:p w:rsidR="00F403C5" w:rsidP="00F403C5" w:rsidRDefault="00F403C5" w14:paraId="29C3C91B" w14:textId="77777777">
      <w:pPr>
        <w:pStyle w:val="placeholder"/>
        <w:spacing w:before="0" w:beforeAutospacing="0" w:after="0" w:afterAutospacing="0"/>
        <w:rPr>
          <w:rFonts w:ascii="Arial" w:hAnsi="Arial" w:cs="Arial"/>
          <w:sz w:val="20"/>
          <w:szCs w:val="20"/>
          <w:lang w:val="es-MX"/>
        </w:rPr>
      </w:pPr>
    </w:p>
    <w:p w:rsidRPr="00F7622E" w:rsidR="00F403C5" w:rsidP="00F403C5" w:rsidRDefault="00F403C5" w14:paraId="5706D73D" w14:textId="77777777">
      <w:pPr>
        <w:pStyle w:val="placeholder"/>
        <w:spacing w:before="0" w:beforeAutospacing="0" w:after="0" w:afterAutospacing="0"/>
        <w:rPr>
          <w:rFonts w:ascii="Arial" w:hAnsi="Arial" w:cs="Arial"/>
          <w:sz w:val="20"/>
          <w:szCs w:val="20"/>
          <w:lang w:val="es-MX"/>
        </w:rPr>
      </w:pPr>
    </w:p>
    <w:p w:rsidR="00F403C5" w:rsidP="00331672" w:rsidRDefault="00F403C5" w14:paraId="3C7C3579" w14:textId="77777777">
      <w:pPr>
        <w:pStyle w:val="placeholder"/>
        <w:spacing w:before="0" w:beforeAutospacing="0" w:after="0" w:afterAutospacing="0"/>
        <w:jc w:val="both"/>
        <w:rPr>
          <w:rFonts w:ascii="Arial" w:hAnsi="Arial" w:cs="Arial"/>
          <w:sz w:val="20"/>
          <w:szCs w:val="20"/>
          <w:lang w:val="es-MX"/>
        </w:rPr>
      </w:pPr>
      <w:r w:rsidRPr="00F7622E">
        <w:rPr>
          <w:rFonts w:ascii="Arial" w:hAnsi="Arial" w:cs="Arial"/>
          <w:sz w:val="20"/>
          <w:szCs w:val="20"/>
          <w:lang w:val="es-MX"/>
        </w:rPr>
        <w:t>El personal encargado de preparar soluciones químicas debe utilizar guantes, gafas, mascarilla y delantal impermeable, evitando el contacto directo con los productos y siguiendo las indicaciones de la Hoja de Datos de Seguridad.</w:t>
      </w:r>
      <w:r>
        <w:rPr>
          <w:rFonts w:ascii="Arial" w:hAnsi="Arial" w:cs="Arial"/>
          <w:sz w:val="20"/>
          <w:szCs w:val="20"/>
          <w:lang w:val="es-MX"/>
        </w:rPr>
        <w:t xml:space="preserve"> </w:t>
      </w:r>
      <w:r w:rsidRPr="00F7622E">
        <w:rPr>
          <w:rFonts w:ascii="Arial" w:hAnsi="Arial" w:cs="Arial"/>
          <w:sz w:val="20"/>
          <w:szCs w:val="20"/>
          <w:lang w:val="es-MX"/>
        </w:rPr>
        <w:t>Las principales equivalencias empleadas para la preparación de soluciones son las siguientes:</w:t>
      </w:r>
    </w:p>
    <w:p w:rsidR="00331672" w:rsidP="00331672" w:rsidRDefault="00331672" w14:paraId="5DAA8E80" w14:textId="77777777">
      <w:pPr>
        <w:pStyle w:val="placeholder"/>
        <w:spacing w:before="0" w:beforeAutospacing="0" w:after="0" w:afterAutospacing="0"/>
        <w:jc w:val="both"/>
        <w:rPr>
          <w:rFonts w:ascii="Arial" w:hAnsi="Arial" w:cs="Arial"/>
          <w:sz w:val="20"/>
          <w:szCs w:val="20"/>
          <w:lang w:val="es-MX"/>
        </w:rPr>
      </w:pPr>
    </w:p>
    <w:p w:rsidRPr="00C77702" w:rsidR="00331672" w:rsidP="00331672" w:rsidRDefault="00331672" w14:paraId="1FF3F289" w14:textId="2C33BD52">
      <w:pPr>
        <w:pStyle w:val="placeholder"/>
        <w:spacing w:before="0" w:beforeAutospacing="0" w:after="0" w:afterAutospacing="0"/>
        <w:jc w:val="both"/>
        <w:rPr>
          <w:rFonts w:ascii="Arial" w:hAnsi="Arial" w:cs="Arial"/>
          <w:b/>
          <w:bCs/>
          <w:sz w:val="20"/>
          <w:szCs w:val="20"/>
          <w:lang w:val="es-MX"/>
        </w:rPr>
      </w:pPr>
      <w:r w:rsidRPr="00C77702">
        <w:rPr>
          <w:rFonts w:ascii="Arial" w:hAnsi="Arial" w:cs="Arial"/>
          <w:b/>
          <w:bCs/>
          <w:sz w:val="20"/>
          <w:szCs w:val="20"/>
          <w:lang w:val="es-MX"/>
        </w:rPr>
        <w:t xml:space="preserve">Tabla </w:t>
      </w:r>
      <w:r w:rsidRPr="00C77702" w:rsidR="00C77702">
        <w:rPr>
          <w:rFonts w:ascii="Arial" w:hAnsi="Arial" w:cs="Arial"/>
          <w:b/>
          <w:bCs/>
          <w:sz w:val="20"/>
          <w:szCs w:val="20"/>
          <w:lang w:val="es-MX"/>
        </w:rPr>
        <w:t>13</w:t>
      </w:r>
      <w:r w:rsidRPr="00C77702">
        <w:rPr>
          <w:rFonts w:ascii="Arial" w:hAnsi="Arial" w:cs="Arial"/>
          <w:b/>
          <w:bCs/>
          <w:sz w:val="20"/>
          <w:szCs w:val="20"/>
          <w:lang w:val="es-MX"/>
        </w:rPr>
        <w:t xml:space="preserve">. </w:t>
      </w:r>
      <w:r w:rsidRPr="00C77702">
        <w:rPr>
          <w:rFonts w:ascii="Arial" w:hAnsi="Arial" w:cs="Arial"/>
          <w:b/>
          <w:bCs/>
          <w:sz w:val="20"/>
          <w:szCs w:val="20"/>
          <w:lang w:val="es-MX"/>
        </w:rPr>
        <w:t>Unidades de medida y sus equivalencias</w:t>
      </w:r>
    </w:p>
    <w:p w:rsidRPr="00F7622E" w:rsidR="00F403C5" w:rsidP="00F403C5" w:rsidRDefault="00F403C5" w14:paraId="041C3588" w14:textId="77777777">
      <w:pPr>
        <w:pStyle w:val="placeholder"/>
        <w:spacing w:before="0" w:beforeAutospacing="0" w:after="0" w:afterAutospacing="0"/>
        <w:rPr>
          <w:rFonts w:ascii="Arial" w:hAnsi="Arial" w:cs="Arial"/>
          <w:sz w:val="20"/>
          <w:szCs w:val="20"/>
          <w:lang w:val="es-MX"/>
        </w:rPr>
      </w:pPr>
    </w:p>
    <w:tbl>
      <w:tblPr>
        <w:tblStyle w:val="TableGrid"/>
        <w:tblW w:w="0" w:type="auto"/>
        <w:tblInd w:w="250" w:type="dxa"/>
        <w:tblLook w:val="04A0" w:firstRow="1" w:lastRow="0" w:firstColumn="1" w:lastColumn="0" w:noHBand="0" w:noVBand="1"/>
      </w:tblPr>
      <w:tblGrid>
        <w:gridCol w:w="1418"/>
        <w:gridCol w:w="1984"/>
      </w:tblGrid>
      <w:tr w:rsidRPr="00F7622E" w:rsidR="00F403C5" w:rsidTr="00FC3CB5" w14:paraId="667367EA" w14:textId="77777777">
        <w:tc>
          <w:tcPr>
            <w:tcW w:w="1418" w:type="dxa"/>
            <w:shd w:val="clear" w:color="auto" w:fill="C6D9F1" w:themeFill="text2" w:themeFillTint="33"/>
            <w:hideMark/>
          </w:tcPr>
          <w:p w:rsidRPr="00F7622E" w:rsidR="00F403C5" w:rsidP="00D97AF9" w:rsidRDefault="00F403C5" w14:paraId="493E5C53" w14:textId="77777777">
            <w:pPr>
              <w:pStyle w:val="placeholder"/>
              <w:rPr>
                <w:rFonts w:ascii="Arial" w:hAnsi="Arial" w:cs="Arial"/>
                <w:sz w:val="20"/>
                <w:szCs w:val="20"/>
                <w:lang w:val="es-MX"/>
              </w:rPr>
            </w:pPr>
            <w:r w:rsidRPr="00F7622E">
              <w:rPr>
                <w:rFonts w:ascii="Arial" w:hAnsi="Arial" w:cs="Arial"/>
                <w:b/>
                <w:bCs/>
                <w:sz w:val="20"/>
                <w:szCs w:val="20"/>
                <w:lang w:val="es-MX"/>
              </w:rPr>
              <w:t>Unidad</w:t>
            </w:r>
          </w:p>
        </w:tc>
        <w:tc>
          <w:tcPr>
            <w:tcW w:w="1984" w:type="dxa"/>
            <w:shd w:val="clear" w:color="auto" w:fill="C6D9F1" w:themeFill="text2" w:themeFillTint="33"/>
            <w:hideMark/>
          </w:tcPr>
          <w:p w:rsidRPr="00F7622E" w:rsidR="00F403C5" w:rsidP="00D97AF9" w:rsidRDefault="00F403C5" w14:paraId="7868C5A6" w14:textId="77777777">
            <w:pPr>
              <w:pStyle w:val="placeholder"/>
              <w:rPr>
                <w:rFonts w:ascii="Arial" w:hAnsi="Arial" w:cs="Arial"/>
                <w:sz w:val="20"/>
                <w:szCs w:val="20"/>
                <w:lang w:val="es-MX"/>
              </w:rPr>
            </w:pPr>
            <w:r w:rsidRPr="00F7622E">
              <w:rPr>
                <w:rFonts w:ascii="Arial" w:hAnsi="Arial" w:cs="Arial"/>
                <w:b/>
                <w:bCs/>
                <w:sz w:val="20"/>
                <w:szCs w:val="20"/>
                <w:lang w:val="es-MX"/>
              </w:rPr>
              <w:t>Equivalencia</w:t>
            </w:r>
          </w:p>
        </w:tc>
      </w:tr>
      <w:tr w:rsidRPr="00F7622E" w:rsidR="00F403C5" w:rsidTr="00D97AF9" w14:paraId="75605339" w14:textId="77777777">
        <w:tc>
          <w:tcPr>
            <w:tcW w:w="1418" w:type="dxa"/>
            <w:hideMark/>
          </w:tcPr>
          <w:p w:rsidRPr="00F7622E" w:rsidR="00F403C5" w:rsidP="00D97AF9" w:rsidRDefault="00F403C5" w14:paraId="74666A86" w14:textId="77777777">
            <w:pPr>
              <w:pStyle w:val="placeholder"/>
              <w:rPr>
                <w:rFonts w:ascii="Arial" w:hAnsi="Arial" w:cs="Arial"/>
                <w:sz w:val="20"/>
                <w:szCs w:val="20"/>
                <w:lang w:val="es-MX"/>
              </w:rPr>
            </w:pPr>
            <w:r w:rsidRPr="00F7622E">
              <w:rPr>
                <w:rFonts w:ascii="Arial" w:hAnsi="Arial" w:cs="Arial"/>
                <w:b/>
                <w:bCs/>
                <w:sz w:val="20"/>
                <w:szCs w:val="20"/>
                <w:lang w:val="es-MX"/>
              </w:rPr>
              <w:t>1 litro</w:t>
            </w:r>
          </w:p>
        </w:tc>
        <w:tc>
          <w:tcPr>
            <w:tcW w:w="1984" w:type="dxa"/>
            <w:hideMark/>
          </w:tcPr>
          <w:p w:rsidRPr="00F7622E" w:rsidR="00F403C5" w:rsidP="00D97AF9" w:rsidRDefault="00F403C5" w14:paraId="181193D0" w14:textId="77777777">
            <w:pPr>
              <w:pStyle w:val="placeholder"/>
              <w:rPr>
                <w:rFonts w:ascii="Arial" w:hAnsi="Arial" w:cs="Arial"/>
                <w:sz w:val="20"/>
                <w:szCs w:val="20"/>
                <w:lang w:val="es-MX"/>
              </w:rPr>
            </w:pPr>
            <w:r w:rsidRPr="00F7622E">
              <w:rPr>
                <w:rFonts w:ascii="Arial" w:hAnsi="Arial" w:cs="Arial"/>
                <w:sz w:val="20"/>
                <w:szCs w:val="20"/>
                <w:lang w:val="es-MX"/>
              </w:rPr>
              <w:t>1.000 mililitros.</w:t>
            </w:r>
          </w:p>
        </w:tc>
      </w:tr>
      <w:tr w:rsidRPr="00F7622E" w:rsidR="00F403C5" w:rsidTr="00D97AF9" w14:paraId="4E814D39" w14:textId="77777777">
        <w:tc>
          <w:tcPr>
            <w:tcW w:w="1418" w:type="dxa"/>
            <w:hideMark/>
          </w:tcPr>
          <w:p w:rsidRPr="00F7622E" w:rsidR="00F403C5" w:rsidP="00D97AF9" w:rsidRDefault="00F403C5" w14:paraId="0B65A88C" w14:textId="77777777">
            <w:pPr>
              <w:pStyle w:val="placeholder"/>
              <w:rPr>
                <w:rFonts w:ascii="Arial" w:hAnsi="Arial" w:cs="Arial"/>
                <w:sz w:val="20"/>
                <w:szCs w:val="20"/>
                <w:lang w:val="es-MX"/>
              </w:rPr>
            </w:pPr>
            <w:r w:rsidRPr="00F7622E">
              <w:rPr>
                <w:rFonts w:ascii="Arial" w:hAnsi="Arial" w:cs="Arial"/>
                <w:b/>
                <w:bCs/>
                <w:sz w:val="20"/>
                <w:szCs w:val="20"/>
                <w:lang w:val="es-MX"/>
              </w:rPr>
              <w:t>1 kilogramo</w:t>
            </w:r>
          </w:p>
        </w:tc>
        <w:tc>
          <w:tcPr>
            <w:tcW w:w="1984" w:type="dxa"/>
            <w:hideMark/>
          </w:tcPr>
          <w:p w:rsidRPr="00F7622E" w:rsidR="00F403C5" w:rsidP="00D97AF9" w:rsidRDefault="00F403C5" w14:paraId="55FFB9A2" w14:textId="77777777">
            <w:pPr>
              <w:pStyle w:val="placeholder"/>
              <w:rPr>
                <w:rFonts w:ascii="Arial" w:hAnsi="Arial" w:cs="Arial"/>
                <w:sz w:val="20"/>
                <w:szCs w:val="20"/>
                <w:lang w:val="es-MX"/>
              </w:rPr>
            </w:pPr>
            <w:r w:rsidRPr="00F7622E">
              <w:rPr>
                <w:rFonts w:ascii="Arial" w:hAnsi="Arial" w:cs="Arial"/>
                <w:sz w:val="20"/>
                <w:szCs w:val="20"/>
                <w:lang w:val="es-MX"/>
              </w:rPr>
              <w:t>1.000 gramos.</w:t>
            </w:r>
          </w:p>
        </w:tc>
      </w:tr>
      <w:tr w:rsidRPr="00F7622E" w:rsidR="00F403C5" w:rsidTr="00D97AF9" w14:paraId="61D9C925" w14:textId="77777777">
        <w:tc>
          <w:tcPr>
            <w:tcW w:w="1418" w:type="dxa"/>
            <w:hideMark/>
          </w:tcPr>
          <w:p w:rsidRPr="00F7622E" w:rsidR="00F403C5" w:rsidP="00D97AF9" w:rsidRDefault="00F403C5" w14:paraId="517C6796" w14:textId="77777777">
            <w:pPr>
              <w:pStyle w:val="placeholder"/>
              <w:rPr>
                <w:rFonts w:ascii="Arial" w:hAnsi="Arial" w:cs="Arial"/>
                <w:sz w:val="20"/>
                <w:szCs w:val="20"/>
                <w:lang w:val="es-MX"/>
              </w:rPr>
            </w:pPr>
            <w:r w:rsidRPr="00F7622E">
              <w:rPr>
                <w:rFonts w:ascii="Arial" w:hAnsi="Arial" w:cs="Arial"/>
                <w:b/>
                <w:bCs/>
                <w:sz w:val="20"/>
                <w:szCs w:val="20"/>
                <w:lang w:val="es-MX"/>
              </w:rPr>
              <w:lastRenderedPageBreak/>
              <w:t>500 mL</w:t>
            </w:r>
          </w:p>
        </w:tc>
        <w:tc>
          <w:tcPr>
            <w:tcW w:w="1984" w:type="dxa"/>
            <w:hideMark/>
          </w:tcPr>
          <w:p w:rsidRPr="00F7622E" w:rsidR="00F403C5" w:rsidP="00D97AF9" w:rsidRDefault="00F403C5" w14:paraId="2C9EC434" w14:textId="77777777">
            <w:pPr>
              <w:pStyle w:val="placeholder"/>
              <w:rPr>
                <w:rFonts w:ascii="Arial" w:hAnsi="Arial" w:cs="Arial"/>
                <w:sz w:val="20"/>
                <w:szCs w:val="20"/>
                <w:lang w:val="es-MX"/>
              </w:rPr>
            </w:pPr>
            <w:r w:rsidRPr="00F7622E">
              <w:rPr>
                <w:rFonts w:ascii="Arial" w:hAnsi="Arial" w:cs="Arial"/>
                <w:sz w:val="20"/>
                <w:szCs w:val="20"/>
                <w:lang w:val="es-MX"/>
              </w:rPr>
              <w:t>0,5 litros.</w:t>
            </w:r>
          </w:p>
        </w:tc>
      </w:tr>
      <w:tr w:rsidRPr="00F7622E" w:rsidR="00F403C5" w:rsidTr="00D97AF9" w14:paraId="28E06527" w14:textId="77777777">
        <w:tc>
          <w:tcPr>
            <w:tcW w:w="1418" w:type="dxa"/>
            <w:hideMark/>
          </w:tcPr>
          <w:p w:rsidRPr="00F7622E" w:rsidR="00F403C5" w:rsidP="00D97AF9" w:rsidRDefault="00F403C5" w14:paraId="7B066A80" w14:textId="77777777">
            <w:pPr>
              <w:pStyle w:val="placeholder"/>
              <w:rPr>
                <w:rFonts w:ascii="Arial" w:hAnsi="Arial" w:cs="Arial"/>
                <w:sz w:val="20"/>
                <w:szCs w:val="20"/>
                <w:lang w:val="es-MX"/>
              </w:rPr>
            </w:pPr>
            <w:r w:rsidRPr="00F7622E">
              <w:rPr>
                <w:rFonts w:ascii="Arial" w:hAnsi="Arial" w:cs="Arial"/>
                <w:b/>
                <w:bCs/>
                <w:sz w:val="20"/>
                <w:szCs w:val="20"/>
                <w:lang w:val="es-MX"/>
              </w:rPr>
              <w:t>250 mL</w:t>
            </w:r>
          </w:p>
        </w:tc>
        <w:tc>
          <w:tcPr>
            <w:tcW w:w="1984" w:type="dxa"/>
            <w:hideMark/>
          </w:tcPr>
          <w:p w:rsidRPr="00F7622E" w:rsidR="00F403C5" w:rsidP="00D97AF9" w:rsidRDefault="00F403C5" w14:paraId="4030BD71" w14:textId="77777777">
            <w:pPr>
              <w:pStyle w:val="placeholder"/>
              <w:rPr>
                <w:rFonts w:ascii="Arial" w:hAnsi="Arial" w:cs="Arial"/>
                <w:sz w:val="20"/>
                <w:szCs w:val="20"/>
                <w:lang w:val="es-MX"/>
              </w:rPr>
            </w:pPr>
            <w:r w:rsidRPr="00F7622E">
              <w:rPr>
                <w:rFonts w:ascii="Arial" w:hAnsi="Arial" w:cs="Arial"/>
                <w:sz w:val="20"/>
                <w:szCs w:val="20"/>
                <w:lang w:val="es-MX"/>
              </w:rPr>
              <w:t>0,25 litros.</w:t>
            </w:r>
          </w:p>
        </w:tc>
      </w:tr>
      <w:tr w:rsidRPr="00F7622E" w:rsidR="00F403C5" w:rsidTr="00D97AF9" w14:paraId="59C85295" w14:textId="77777777">
        <w:tc>
          <w:tcPr>
            <w:tcW w:w="1418" w:type="dxa"/>
            <w:hideMark/>
          </w:tcPr>
          <w:p w:rsidRPr="00F7622E" w:rsidR="00F403C5" w:rsidP="00D97AF9" w:rsidRDefault="00F403C5" w14:paraId="43955F7C" w14:textId="77777777">
            <w:pPr>
              <w:pStyle w:val="placeholder"/>
              <w:rPr>
                <w:rFonts w:ascii="Arial" w:hAnsi="Arial" w:cs="Arial"/>
                <w:sz w:val="20"/>
                <w:szCs w:val="20"/>
                <w:lang w:val="es-MX"/>
              </w:rPr>
            </w:pPr>
            <w:r w:rsidRPr="00F7622E">
              <w:rPr>
                <w:rFonts w:ascii="Arial" w:hAnsi="Arial" w:cs="Arial"/>
                <w:b/>
                <w:bCs/>
                <w:sz w:val="20"/>
                <w:szCs w:val="20"/>
                <w:lang w:val="es-MX"/>
              </w:rPr>
              <w:t>100 g</w:t>
            </w:r>
          </w:p>
        </w:tc>
        <w:tc>
          <w:tcPr>
            <w:tcW w:w="1984" w:type="dxa"/>
            <w:hideMark/>
          </w:tcPr>
          <w:p w:rsidRPr="00F7622E" w:rsidR="00F403C5" w:rsidP="00D97AF9" w:rsidRDefault="00F403C5" w14:paraId="547CFB7A" w14:textId="77777777">
            <w:pPr>
              <w:pStyle w:val="placeholder"/>
              <w:rPr>
                <w:rFonts w:ascii="Arial" w:hAnsi="Arial" w:cs="Arial"/>
                <w:sz w:val="20"/>
                <w:szCs w:val="20"/>
                <w:lang w:val="es-MX"/>
              </w:rPr>
            </w:pPr>
            <w:r w:rsidRPr="00F7622E">
              <w:rPr>
                <w:rFonts w:ascii="Arial" w:hAnsi="Arial" w:cs="Arial"/>
                <w:sz w:val="20"/>
                <w:szCs w:val="20"/>
                <w:lang w:val="es-MX"/>
              </w:rPr>
              <w:t>0,1 kg.</w:t>
            </w:r>
          </w:p>
        </w:tc>
      </w:tr>
    </w:tbl>
    <w:p w:rsidR="00F403C5" w:rsidP="00F403C5" w:rsidRDefault="00F403C5" w14:paraId="7515011B" w14:textId="77777777">
      <w:pPr>
        <w:pStyle w:val="placeholder"/>
        <w:spacing w:before="0" w:beforeAutospacing="0" w:after="0" w:afterAutospacing="0"/>
        <w:rPr>
          <w:rFonts w:ascii="Arial" w:hAnsi="Arial" w:cs="Arial"/>
          <w:sz w:val="20"/>
          <w:szCs w:val="20"/>
          <w:lang w:val="es-MX"/>
        </w:rPr>
      </w:pPr>
    </w:p>
    <w:p w:rsidR="00F403C5" w:rsidP="00F403C5" w:rsidRDefault="00F403C5" w14:paraId="25F3CD41" w14:textId="31372F5C">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Estas equivalencias facilitan la conversión entre unidades durante los procesos de dosificación.</w:t>
      </w:r>
      <w:r w:rsidR="0077248D">
        <w:rPr>
          <w:rFonts w:ascii="Arial" w:hAnsi="Arial" w:cs="Arial"/>
          <w:sz w:val="20"/>
          <w:szCs w:val="20"/>
          <w:lang w:val="es-MX"/>
        </w:rPr>
        <w:t xml:space="preserve"> </w:t>
      </w:r>
      <w:r w:rsidRPr="00F7622E">
        <w:rPr>
          <w:rFonts w:ascii="Arial" w:hAnsi="Arial" w:cs="Arial"/>
          <w:sz w:val="20"/>
          <w:szCs w:val="20"/>
          <w:lang w:val="es-MX"/>
        </w:rPr>
        <w:t>Los siguientes ejemplos permiten relacionar el volumen final de solución, la concentración requerida y la cantidad de producto necesaria</w:t>
      </w:r>
      <w:r w:rsidR="0077248D">
        <w:rPr>
          <w:rFonts w:ascii="Arial" w:hAnsi="Arial" w:cs="Arial"/>
          <w:sz w:val="20"/>
          <w:szCs w:val="20"/>
          <w:lang w:val="es-MX"/>
        </w:rPr>
        <w:t>:</w:t>
      </w:r>
    </w:p>
    <w:p w:rsidR="0077248D" w:rsidP="00F403C5" w:rsidRDefault="0077248D" w14:paraId="566DEE84" w14:textId="77777777">
      <w:pPr>
        <w:pStyle w:val="placeholder"/>
        <w:spacing w:before="0" w:beforeAutospacing="0" w:after="0" w:afterAutospacing="0"/>
        <w:rPr>
          <w:rFonts w:ascii="Arial" w:hAnsi="Arial" w:cs="Arial"/>
          <w:sz w:val="20"/>
          <w:szCs w:val="20"/>
          <w:lang w:val="es-MX"/>
        </w:rPr>
      </w:pPr>
    </w:p>
    <w:p w:rsidRPr="00C77702" w:rsidR="00CC6DA9" w:rsidP="00F403C5" w:rsidRDefault="00CC6DA9" w14:paraId="3E6F5F93" w14:textId="0E28ABC3">
      <w:pPr>
        <w:pStyle w:val="placeholder"/>
        <w:spacing w:before="0" w:beforeAutospacing="0" w:after="0" w:afterAutospacing="0"/>
        <w:rPr>
          <w:rFonts w:ascii="Arial" w:hAnsi="Arial" w:cs="Arial"/>
          <w:b/>
          <w:bCs/>
          <w:sz w:val="20"/>
          <w:szCs w:val="20"/>
          <w:lang w:val="es-MX"/>
        </w:rPr>
      </w:pPr>
      <w:r w:rsidRPr="00C77702">
        <w:rPr>
          <w:rFonts w:ascii="Arial" w:hAnsi="Arial" w:cs="Arial"/>
          <w:b/>
          <w:bCs/>
          <w:sz w:val="20"/>
          <w:szCs w:val="20"/>
          <w:lang w:val="es-MX"/>
        </w:rPr>
        <w:t xml:space="preserve">Tabla </w:t>
      </w:r>
      <w:r w:rsidRPr="00C77702" w:rsidR="00C77702">
        <w:rPr>
          <w:rFonts w:ascii="Arial" w:hAnsi="Arial" w:cs="Arial"/>
          <w:b/>
          <w:bCs/>
          <w:sz w:val="20"/>
          <w:szCs w:val="20"/>
          <w:lang w:val="es-MX"/>
        </w:rPr>
        <w:t>14</w:t>
      </w:r>
      <w:r w:rsidRPr="00C77702">
        <w:rPr>
          <w:rFonts w:ascii="Arial" w:hAnsi="Arial" w:cs="Arial"/>
          <w:b/>
          <w:bCs/>
          <w:sz w:val="20"/>
          <w:szCs w:val="20"/>
          <w:lang w:val="es-MX"/>
        </w:rPr>
        <w:t>.</w:t>
      </w:r>
      <w:r w:rsidRPr="00C77702">
        <w:rPr>
          <w:rFonts w:ascii="Arial" w:hAnsi="Arial" w:cs="Arial"/>
          <w:b/>
          <w:bCs/>
          <w:sz w:val="20"/>
          <w:szCs w:val="20"/>
          <w:lang w:val="es-MX"/>
        </w:rPr>
        <w:t xml:space="preserve"> </w:t>
      </w:r>
      <w:r w:rsidRPr="00C77702">
        <w:rPr>
          <w:rFonts w:ascii="Arial" w:hAnsi="Arial" w:cs="Arial"/>
          <w:b/>
          <w:bCs/>
          <w:sz w:val="20"/>
          <w:szCs w:val="20"/>
          <w:lang w:val="es-MX"/>
        </w:rPr>
        <w:t>Preparación de soluciones según volumen y concentración</w:t>
      </w:r>
    </w:p>
    <w:tbl>
      <w:tblPr>
        <w:tblStyle w:val="TableGrid"/>
        <w:tblW w:w="0" w:type="auto"/>
        <w:tblLook w:val="04A0" w:firstRow="1" w:lastRow="0" w:firstColumn="1" w:lastColumn="0" w:noHBand="0" w:noVBand="1"/>
      </w:tblPr>
      <w:tblGrid>
        <w:gridCol w:w="2695"/>
        <w:gridCol w:w="1617"/>
        <w:gridCol w:w="2283"/>
      </w:tblGrid>
      <w:tr w:rsidRPr="00F7622E" w:rsidR="00F403C5" w:rsidTr="00FC3CB5" w14:paraId="4014524F" w14:textId="77777777">
        <w:tc>
          <w:tcPr>
            <w:tcW w:w="0" w:type="auto"/>
            <w:shd w:val="clear" w:color="auto" w:fill="C6D9F1" w:themeFill="text2" w:themeFillTint="33"/>
            <w:hideMark/>
          </w:tcPr>
          <w:p w:rsidRPr="00F7622E" w:rsidR="00F403C5" w:rsidP="00D97AF9" w:rsidRDefault="00F403C5" w14:paraId="15160C2F" w14:textId="77777777">
            <w:pPr>
              <w:pStyle w:val="placeholder"/>
              <w:rPr>
                <w:rFonts w:ascii="Arial" w:hAnsi="Arial" w:cs="Arial"/>
                <w:sz w:val="20"/>
                <w:szCs w:val="20"/>
                <w:lang w:val="es-MX"/>
              </w:rPr>
            </w:pPr>
            <w:r w:rsidRPr="00F7622E">
              <w:rPr>
                <w:rFonts w:ascii="Arial" w:hAnsi="Arial" w:cs="Arial"/>
                <w:b/>
                <w:bCs/>
                <w:sz w:val="20"/>
                <w:szCs w:val="20"/>
                <w:lang w:val="es-MX"/>
              </w:rPr>
              <w:t>Volumen final de solución</w:t>
            </w:r>
          </w:p>
        </w:tc>
        <w:tc>
          <w:tcPr>
            <w:tcW w:w="0" w:type="auto"/>
            <w:shd w:val="clear" w:color="auto" w:fill="C6D9F1" w:themeFill="text2" w:themeFillTint="33"/>
            <w:hideMark/>
          </w:tcPr>
          <w:p w:rsidRPr="00F7622E" w:rsidR="00F403C5" w:rsidP="00D97AF9" w:rsidRDefault="00F403C5" w14:paraId="09DE2B30" w14:textId="77777777">
            <w:pPr>
              <w:pStyle w:val="placeholder"/>
              <w:rPr>
                <w:rFonts w:ascii="Arial" w:hAnsi="Arial" w:cs="Arial"/>
                <w:sz w:val="20"/>
                <w:szCs w:val="20"/>
                <w:lang w:val="es-MX"/>
              </w:rPr>
            </w:pPr>
            <w:r w:rsidRPr="00F7622E">
              <w:rPr>
                <w:rFonts w:ascii="Arial" w:hAnsi="Arial" w:cs="Arial"/>
                <w:b/>
                <w:bCs/>
                <w:sz w:val="20"/>
                <w:szCs w:val="20"/>
                <w:lang w:val="es-MX"/>
              </w:rPr>
              <w:t>Concentración</w:t>
            </w:r>
          </w:p>
        </w:tc>
        <w:tc>
          <w:tcPr>
            <w:tcW w:w="0" w:type="auto"/>
            <w:shd w:val="clear" w:color="auto" w:fill="C6D9F1" w:themeFill="text2" w:themeFillTint="33"/>
            <w:hideMark/>
          </w:tcPr>
          <w:p w:rsidRPr="00F7622E" w:rsidR="00F403C5" w:rsidP="00D97AF9" w:rsidRDefault="00F403C5" w14:paraId="2B2B8830" w14:textId="77777777">
            <w:pPr>
              <w:pStyle w:val="placeholder"/>
              <w:rPr>
                <w:rFonts w:ascii="Arial" w:hAnsi="Arial" w:cs="Arial"/>
                <w:sz w:val="20"/>
                <w:szCs w:val="20"/>
                <w:lang w:val="es-MX"/>
              </w:rPr>
            </w:pPr>
            <w:r w:rsidRPr="00F7622E">
              <w:rPr>
                <w:rFonts w:ascii="Arial" w:hAnsi="Arial" w:cs="Arial"/>
                <w:b/>
                <w:bCs/>
                <w:sz w:val="20"/>
                <w:szCs w:val="20"/>
                <w:lang w:val="es-MX"/>
              </w:rPr>
              <w:t>Cantidad de producto</w:t>
            </w:r>
          </w:p>
        </w:tc>
      </w:tr>
      <w:tr w:rsidRPr="00F7622E" w:rsidR="00F403C5" w:rsidTr="00D97AF9" w14:paraId="7B55D24D" w14:textId="77777777">
        <w:tc>
          <w:tcPr>
            <w:tcW w:w="0" w:type="auto"/>
            <w:hideMark/>
          </w:tcPr>
          <w:p w:rsidRPr="00F7622E" w:rsidR="00F403C5" w:rsidP="00D97AF9" w:rsidRDefault="00F403C5" w14:paraId="66A6755E" w14:textId="77777777">
            <w:pPr>
              <w:pStyle w:val="placeholder"/>
              <w:rPr>
                <w:rFonts w:ascii="Arial" w:hAnsi="Arial" w:cs="Arial"/>
                <w:sz w:val="20"/>
                <w:szCs w:val="20"/>
                <w:lang w:val="es-MX"/>
              </w:rPr>
            </w:pPr>
            <w:r w:rsidRPr="00F7622E">
              <w:rPr>
                <w:rFonts w:ascii="Arial" w:hAnsi="Arial" w:cs="Arial"/>
                <w:b/>
                <w:bCs/>
                <w:sz w:val="20"/>
                <w:szCs w:val="20"/>
                <w:lang w:val="es-MX"/>
              </w:rPr>
              <w:t>10 L</w:t>
            </w:r>
          </w:p>
        </w:tc>
        <w:tc>
          <w:tcPr>
            <w:tcW w:w="0" w:type="auto"/>
            <w:hideMark/>
          </w:tcPr>
          <w:p w:rsidRPr="00F7622E" w:rsidR="00F403C5" w:rsidP="00D97AF9" w:rsidRDefault="00F403C5" w14:paraId="1AF17ABB" w14:textId="77777777">
            <w:pPr>
              <w:pStyle w:val="placeholder"/>
              <w:rPr>
                <w:rFonts w:ascii="Arial" w:hAnsi="Arial" w:cs="Arial"/>
                <w:sz w:val="20"/>
                <w:szCs w:val="20"/>
                <w:lang w:val="es-MX"/>
              </w:rPr>
            </w:pPr>
            <w:r w:rsidRPr="00F7622E">
              <w:rPr>
                <w:rFonts w:ascii="Arial" w:hAnsi="Arial" w:cs="Arial"/>
                <w:sz w:val="20"/>
                <w:szCs w:val="20"/>
                <w:lang w:val="es-MX"/>
              </w:rPr>
              <w:t>1 %</w:t>
            </w:r>
          </w:p>
        </w:tc>
        <w:tc>
          <w:tcPr>
            <w:tcW w:w="0" w:type="auto"/>
            <w:hideMark/>
          </w:tcPr>
          <w:p w:rsidRPr="00F7622E" w:rsidR="00F403C5" w:rsidP="00D97AF9" w:rsidRDefault="00F403C5" w14:paraId="3CFE1AC5" w14:textId="77777777">
            <w:pPr>
              <w:pStyle w:val="placeholder"/>
              <w:rPr>
                <w:rFonts w:ascii="Arial" w:hAnsi="Arial" w:cs="Arial"/>
                <w:sz w:val="20"/>
                <w:szCs w:val="20"/>
                <w:lang w:val="es-MX"/>
              </w:rPr>
            </w:pPr>
            <w:r w:rsidRPr="00F7622E">
              <w:rPr>
                <w:rFonts w:ascii="Arial" w:hAnsi="Arial" w:cs="Arial"/>
                <w:sz w:val="20"/>
                <w:szCs w:val="20"/>
                <w:lang w:val="es-MX"/>
              </w:rPr>
              <w:t>100 mL.</w:t>
            </w:r>
          </w:p>
        </w:tc>
      </w:tr>
      <w:tr w:rsidRPr="00F7622E" w:rsidR="00F403C5" w:rsidTr="00D97AF9" w14:paraId="25BC08F7" w14:textId="77777777">
        <w:tc>
          <w:tcPr>
            <w:tcW w:w="0" w:type="auto"/>
            <w:hideMark/>
          </w:tcPr>
          <w:p w:rsidRPr="00F7622E" w:rsidR="00F403C5" w:rsidP="00D97AF9" w:rsidRDefault="00F403C5" w14:paraId="2671D2E7" w14:textId="77777777">
            <w:pPr>
              <w:pStyle w:val="placeholder"/>
              <w:rPr>
                <w:rFonts w:ascii="Arial" w:hAnsi="Arial" w:cs="Arial"/>
                <w:sz w:val="20"/>
                <w:szCs w:val="20"/>
                <w:lang w:val="es-MX"/>
              </w:rPr>
            </w:pPr>
            <w:r w:rsidRPr="00F7622E">
              <w:rPr>
                <w:rFonts w:ascii="Arial" w:hAnsi="Arial" w:cs="Arial"/>
                <w:b/>
                <w:bCs/>
                <w:sz w:val="20"/>
                <w:szCs w:val="20"/>
                <w:lang w:val="es-MX"/>
              </w:rPr>
              <w:t>20 L</w:t>
            </w:r>
          </w:p>
        </w:tc>
        <w:tc>
          <w:tcPr>
            <w:tcW w:w="0" w:type="auto"/>
            <w:hideMark/>
          </w:tcPr>
          <w:p w:rsidRPr="00F7622E" w:rsidR="00F403C5" w:rsidP="00D97AF9" w:rsidRDefault="00F403C5" w14:paraId="77B4B65D" w14:textId="77777777">
            <w:pPr>
              <w:pStyle w:val="placeholder"/>
              <w:rPr>
                <w:rFonts w:ascii="Arial" w:hAnsi="Arial" w:cs="Arial"/>
                <w:sz w:val="20"/>
                <w:szCs w:val="20"/>
                <w:lang w:val="es-MX"/>
              </w:rPr>
            </w:pPr>
            <w:r w:rsidRPr="00F7622E">
              <w:rPr>
                <w:rFonts w:ascii="Arial" w:hAnsi="Arial" w:cs="Arial"/>
                <w:sz w:val="20"/>
                <w:szCs w:val="20"/>
                <w:lang w:val="es-MX"/>
              </w:rPr>
              <w:t>2 %</w:t>
            </w:r>
          </w:p>
        </w:tc>
        <w:tc>
          <w:tcPr>
            <w:tcW w:w="0" w:type="auto"/>
            <w:hideMark/>
          </w:tcPr>
          <w:p w:rsidRPr="00F7622E" w:rsidR="00F403C5" w:rsidP="00D97AF9" w:rsidRDefault="00F403C5" w14:paraId="6AC514CE" w14:textId="77777777">
            <w:pPr>
              <w:pStyle w:val="placeholder"/>
              <w:rPr>
                <w:rFonts w:ascii="Arial" w:hAnsi="Arial" w:cs="Arial"/>
                <w:sz w:val="20"/>
                <w:szCs w:val="20"/>
                <w:lang w:val="es-MX"/>
              </w:rPr>
            </w:pPr>
            <w:r w:rsidRPr="00F7622E">
              <w:rPr>
                <w:rFonts w:ascii="Arial" w:hAnsi="Arial" w:cs="Arial"/>
                <w:sz w:val="20"/>
                <w:szCs w:val="20"/>
                <w:lang w:val="es-MX"/>
              </w:rPr>
              <w:t>400 mL.</w:t>
            </w:r>
          </w:p>
        </w:tc>
      </w:tr>
      <w:tr w:rsidRPr="00F7622E" w:rsidR="00F403C5" w:rsidTr="00D97AF9" w14:paraId="77ED7BA7" w14:textId="77777777">
        <w:tc>
          <w:tcPr>
            <w:tcW w:w="0" w:type="auto"/>
            <w:hideMark/>
          </w:tcPr>
          <w:p w:rsidRPr="00F7622E" w:rsidR="00F403C5" w:rsidP="00D97AF9" w:rsidRDefault="00F403C5" w14:paraId="39B0B563" w14:textId="77777777">
            <w:pPr>
              <w:pStyle w:val="placeholder"/>
              <w:rPr>
                <w:rFonts w:ascii="Arial" w:hAnsi="Arial" w:cs="Arial"/>
                <w:sz w:val="20"/>
                <w:szCs w:val="20"/>
                <w:lang w:val="es-MX"/>
              </w:rPr>
            </w:pPr>
            <w:r w:rsidRPr="00F7622E">
              <w:rPr>
                <w:rFonts w:ascii="Arial" w:hAnsi="Arial" w:cs="Arial"/>
                <w:b/>
                <w:bCs/>
                <w:sz w:val="20"/>
                <w:szCs w:val="20"/>
                <w:lang w:val="es-MX"/>
              </w:rPr>
              <w:t>50 L</w:t>
            </w:r>
          </w:p>
        </w:tc>
        <w:tc>
          <w:tcPr>
            <w:tcW w:w="0" w:type="auto"/>
            <w:hideMark/>
          </w:tcPr>
          <w:p w:rsidRPr="00F7622E" w:rsidR="00F403C5" w:rsidP="00D97AF9" w:rsidRDefault="00F403C5" w14:paraId="4B2B5FA5" w14:textId="77777777">
            <w:pPr>
              <w:pStyle w:val="placeholder"/>
              <w:rPr>
                <w:rFonts w:ascii="Arial" w:hAnsi="Arial" w:cs="Arial"/>
                <w:sz w:val="20"/>
                <w:szCs w:val="20"/>
                <w:lang w:val="es-MX"/>
              </w:rPr>
            </w:pPr>
            <w:r w:rsidRPr="00F7622E">
              <w:rPr>
                <w:rFonts w:ascii="Arial" w:hAnsi="Arial" w:cs="Arial"/>
                <w:sz w:val="20"/>
                <w:szCs w:val="20"/>
                <w:lang w:val="es-MX"/>
              </w:rPr>
              <w:t>1 %</w:t>
            </w:r>
          </w:p>
        </w:tc>
        <w:tc>
          <w:tcPr>
            <w:tcW w:w="0" w:type="auto"/>
            <w:hideMark/>
          </w:tcPr>
          <w:p w:rsidRPr="00F7622E" w:rsidR="00F403C5" w:rsidP="00D97AF9" w:rsidRDefault="00F403C5" w14:paraId="5A011E1F" w14:textId="77777777">
            <w:pPr>
              <w:pStyle w:val="placeholder"/>
              <w:rPr>
                <w:rFonts w:ascii="Arial" w:hAnsi="Arial" w:cs="Arial"/>
                <w:sz w:val="20"/>
                <w:szCs w:val="20"/>
                <w:lang w:val="es-MX"/>
              </w:rPr>
            </w:pPr>
            <w:r w:rsidRPr="00F7622E">
              <w:rPr>
                <w:rFonts w:ascii="Arial" w:hAnsi="Arial" w:cs="Arial"/>
                <w:sz w:val="20"/>
                <w:szCs w:val="20"/>
                <w:lang w:val="es-MX"/>
              </w:rPr>
              <w:t>500 mL.</w:t>
            </w:r>
          </w:p>
        </w:tc>
      </w:tr>
      <w:tr w:rsidRPr="00F7622E" w:rsidR="00F403C5" w:rsidTr="00D97AF9" w14:paraId="6677D2C0" w14:textId="77777777">
        <w:tc>
          <w:tcPr>
            <w:tcW w:w="0" w:type="auto"/>
            <w:hideMark/>
          </w:tcPr>
          <w:p w:rsidRPr="00F7622E" w:rsidR="00F403C5" w:rsidP="00D97AF9" w:rsidRDefault="00F403C5" w14:paraId="6CADA130" w14:textId="77777777">
            <w:pPr>
              <w:pStyle w:val="placeholder"/>
              <w:rPr>
                <w:rFonts w:ascii="Arial" w:hAnsi="Arial" w:cs="Arial"/>
                <w:sz w:val="20"/>
                <w:szCs w:val="20"/>
                <w:lang w:val="es-MX"/>
              </w:rPr>
            </w:pPr>
            <w:r w:rsidRPr="00F7622E">
              <w:rPr>
                <w:rFonts w:ascii="Arial" w:hAnsi="Arial" w:cs="Arial"/>
                <w:b/>
                <w:bCs/>
                <w:sz w:val="20"/>
                <w:szCs w:val="20"/>
                <w:lang w:val="es-MX"/>
              </w:rPr>
              <w:t>100 L</w:t>
            </w:r>
          </w:p>
        </w:tc>
        <w:tc>
          <w:tcPr>
            <w:tcW w:w="0" w:type="auto"/>
            <w:hideMark/>
          </w:tcPr>
          <w:p w:rsidRPr="00F7622E" w:rsidR="00F403C5" w:rsidP="00D97AF9" w:rsidRDefault="00F403C5" w14:paraId="5C0DA173" w14:textId="77777777">
            <w:pPr>
              <w:pStyle w:val="placeholder"/>
              <w:rPr>
                <w:rFonts w:ascii="Arial" w:hAnsi="Arial" w:cs="Arial"/>
                <w:sz w:val="20"/>
                <w:szCs w:val="20"/>
                <w:lang w:val="es-MX"/>
              </w:rPr>
            </w:pPr>
            <w:r w:rsidRPr="00F7622E">
              <w:rPr>
                <w:rFonts w:ascii="Arial" w:hAnsi="Arial" w:cs="Arial"/>
                <w:sz w:val="20"/>
                <w:szCs w:val="20"/>
                <w:lang w:val="es-MX"/>
              </w:rPr>
              <w:t>0,5 %</w:t>
            </w:r>
          </w:p>
        </w:tc>
        <w:tc>
          <w:tcPr>
            <w:tcW w:w="0" w:type="auto"/>
            <w:hideMark/>
          </w:tcPr>
          <w:p w:rsidRPr="00F7622E" w:rsidR="00F403C5" w:rsidP="00D97AF9" w:rsidRDefault="00F403C5" w14:paraId="11F7B217" w14:textId="77777777">
            <w:pPr>
              <w:pStyle w:val="placeholder"/>
              <w:rPr>
                <w:rFonts w:ascii="Arial" w:hAnsi="Arial" w:cs="Arial"/>
                <w:sz w:val="20"/>
                <w:szCs w:val="20"/>
                <w:lang w:val="es-MX"/>
              </w:rPr>
            </w:pPr>
            <w:r w:rsidRPr="00F7622E">
              <w:rPr>
                <w:rFonts w:ascii="Arial" w:hAnsi="Arial" w:cs="Arial"/>
                <w:sz w:val="20"/>
                <w:szCs w:val="20"/>
                <w:lang w:val="es-MX"/>
              </w:rPr>
              <w:t>500 mL.</w:t>
            </w:r>
          </w:p>
        </w:tc>
      </w:tr>
    </w:tbl>
    <w:p w:rsidR="00F403C5" w:rsidP="00F403C5" w:rsidRDefault="00F403C5" w14:paraId="1DDD0B02" w14:textId="77777777">
      <w:pPr>
        <w:pStyle w:val="placeholder"/>
        <w:spacing w:before="0" w:beforeAutospacing="0" w:after="0" w:afterAutospacing="0"/>
        <w:rPr>
          <w:rFonts w:ascii="Arial" w:hAnsi="Arial" w:cs="Arial"/>
          <w:sz w:val="20"/>
          <w:szCs w:val="20"/>
          <w:lang w:val="es-MX"/>
        </w:rPr>
      </w:pPr>
    </w:p>
    <w:p w:rsidR="00F403C5" w:rsidP="00F403C5" w:rsidRDefault="00F403C5" w14:paraId="43FC1DD9" w14:textId="77777777">
      <w:pPr>
        <w:pStyle w:val="placeholder"/>
        <w:spacing w:before="0" w:beforeAutospacing="0" w:after="0" w:afterAutospacing="0"/>
        <w:rPr>
          <w:rFonts w:ascii="Arial" w:hAnsi="Arial" w:cs="Arial"/>
          <w:sz w:val="20"/>
          <w:szCs w:val="20"/>
          <w:lang w:val="es-MX"/>
        </w:rPr>
      </w:pPr>
    </w:p>
    <w:p w:rsidR="00F403C5" w:rsidP="00F403C5" w:rsidRDefault="00F403C5" w14:paraId="5C647DFB" w14:textId="6866F095">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La cantidad calculada debe ajustarse siempre a las instrucciones específicas del producto utilizado.</w:t>
      </w:r>
      <w:r w:rsidR="0077248D">
        <w:rPr>
          <w:rFonts w:ascii="Arial" w:hAnsi="Arial" w:cs="Arial"/>
          <w:sz w:val="20"/>
          <w:szCs w:val="20"/>
          <w:lang w:val="es-MX"/>
        </w:rPr>
        <w:t xml:space="preserve"> </w:t>
      </w:r>
      <w:r w:rsidRPr="00F7622E">
        <w:rPr>
          <w:rFonts w:ascii="Arial" w:hAnsi="Arial" w:cs="Arial"/>
          <w:sz w:val="20"/>
          <w:szCs w:val="20"/>
          <w:lang w:val="es-MX"/>
        </w:rPr>
        <w:t>Para la preparación de soluciones, se deben considerar las siguientes recomendaciones:</w:t>
      </w:r>
    </w:p>
    <w:p w:rsidRPr="00F7622E" w:rsidR="0077248D" w:rsidP="00F403C5" w:rsidRDefault="0077248D" w14:paraId="3CD9C904" w14:textId="77777777">
      <w:pPr>
        <w:pStyle w:val="placeholder"/>
        <w:spacing w:before="0" w:beforeAutospacing="0" w:after="0" w:afterAutospacing="0"/>
        <w:rPr>
          <w:rFonts w:ascii="Arial" w:hAnsi="Arial" w:cs="Arial"/>
          <w:sz w:val="20"/>
          <w:szCs w:val="20"/>
          <w:lang w:val="es-MX"/>
        </w:rPr>
      </w:pPr>
    </w:p>
    <w:p w:rsidRPr="00F7622E" w:rsidR="00F403C5" w:rsidRDefault="00F403C5" w14:paraId="1641FA8D" w14:textId="77777777">
      <w:pPr>
        <w:pStyle w:val="placeholder"/>
        <w:numPr>
          <w:ilvl w:val="0"/>
          <w:numId w:val="19"/>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Leer la etiqueta.</w:t>
      </w:r>
    </w:p>
    <w:p w:rsidRPr="00F7622E" w:rsidR="00F403C5" w:rsidRDefault="00F403C5" w14:paraId="7C35AA11" w14:textId="77777777">
      <w:pPr>
        <w:pStyle w:val="placeholder"/>
        <w:numPr>
          <w:ilvl w:val="0"/>
          <w:numId w:val="19"/>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Utilizar recipientes graduados.</w:t>
      </w:r>
    </w:p>
    <w:p w:rsidRPr="00F7622E" w:rsidR="00F403C5" w:rsidRDefault="00F403C5" w14:paraId="31CA4CE1" w14:textId="77777777">
      <w:pPr>
        <w:pStyle w:val="placeholder"/>
        <w:numPr>
          <w:ilvl w:val="0"/>
          <w:numId w:val="19"/>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Preparar solo la cantidad necesaria.</w:t>
      </w:r>
    </w:p>
    <w:p w:rsidRPr="00F7622E" w:rsidR="00F403C5" w:rsidRDefault="00F403C5" w14:paraId="38F43393" w14:textId="77777777">
      <w:pPr>
        <w:pStyle w:val="placeholder"/>
        <w:numPr>
          <w:ilvl w:val="0"/>
          <w:numId w:val="19"/>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No mezclar productos incompatibles.</w:t>
      </w:r>
    </w:p>
    <w:p w:rsidRPr="00F7622E" w:rsidR="00F403C5" w:rsidRDefault="00F403C5" w14:paraId="0B6B4E18" w14:textId="77777777">
      <w:pPr>
        <w:pStyle w:val="placeholder"/>
        <w:numPr>
          <w:ilvl w:val="0"/>
          <w:numId w:val="19"/>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Usar los Elementos de Protección Personal (EPP).</w:t>
      </w:r>
    </w:p>
    <w:p w:rsidRPr="00F7622E" w:rsidR="00F403C5" w:rsidRDefault="00F403C5" w14:paraId="2E9FB155" w14:textId="77777777">
      <w:pPr>
        <w:pStyle w:val="placeholder"/>
        <w:numPr>
          <w:ilvl w:val="0"/>
          <w:numId w:val="19"/>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Registrar la preparación.</w:t>
      </w:r>
    </w:p>
    <w:p w:rsidR="0077248D" w:rsidP="00F403C5" w:rsidRDefault="0077248D" w14:paraId="77818F1E" w14:textId="77777777">
      <w:pPr>
        <w:pStyle w:val="placeholder"/>
        <w:spacing w:before="0" w:beforeAutospacing="0" w:after="0" w:afterAutospacing="0"/>
        <w:rPr>
          <w:rFonts w:ascii="Arial" w:hAnsi="Arial" w:cs="Arial"/>
          <w:sz w:val="20"/>
          <w:szCs w:val="20"/>
          <w:lang w:val="es-MX"/>
        </w:rPr>
      </w:pPr>
    </w:p>
    <w:p w:rsidR="00F403C5" w:rsidP="00F403C5" w:rsidRDefault="00F403C5" w14:paraId="3F62CFB6" w14:textId="0A018615">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Estas acciones reducen errores de dosificación, previenen reacciones peligrosas y fortalecen la trazabilidad del proceso.</w:t>
      </w:r>
    </w:p>
    <w:p w:rsidRPr="00F7622E" w:rsidR="00F403C5" w:rsidP="00F403C5" w:rsidRDefault="00F403C5" w14:paraId="4CC75E0C" w14:textId="77777777">
      <w:pPr>
        <w:pStyle w:val="placeholder"/>
        <w:spacing w:before="0" w:beforeAutospacing="0" w:after="0" w:afterAutospacing="0"/>
        <w:rPr>
          <w:rFonts w:ascii="Arial" w:hAnsi="Arial" w:cs="Arial"/>
          <w:sz w:val="20"/>
          <w:szCs w:val="20"/>
          <w:lang w:val="es-MX"/>
        </w:rPr>
      </w:pPr>
    </w:p>
    <w:p w:rsidRPr="00F7622E" w:rsidR="00F403C5" w:rsidP="00F403C5" w:rsidRDefault="0077248D" w14:paraId="176FBF8A" w14:textId="28BAE10B">
      <w:pPr>
        <w:pStyle w:val="placeholder"/>
        <w:spacing w:before="0" w:beforeAutospacing="0" w:after="0" w:afterAutospacing="0"/>
        <w:rPr>
          <w:rFonts w:ascii="Arial" w:hAnsi="Arial" w:cs="Arial"/>
          <w:b/>
          <w:bCs/>
          <w:sz w:val="20"/>
          <w:szCs w:val="20"/>
          <w:lang w:val="es-MX"/>
        </w:rPr>
      </w:pPr>
      <w:r>
        <w:rPr>
          <w:rFonts w:ascii="Arial" w:hAnsi="Arial" w:cs="Arial"/>
          <w:b/>
          <w:bCs/>
          <w:sz w:val="20"/>
          <w:szCs w:val="20"/>
          <w:lang w:val="es-MX"/>
        </w:rPr>
        <w:t xml:space="preserve">6.4.1. </w:t>
      </w:r>
      <w:r w:rsidRPr="00F7622E" w:rsidR="00F403C5">
        <w:rPr>
          <w:rFonts w:ascii="Arial" w:hAnsi="Arial" w:cs="Arial"/>
          <w:b/>
          <w:bCs/>
          <w:sz w:val="20"/>
          <w:szCs w:val="20"/>
          <w:lang w:val="es-MX"/>
        </w:rPr>
        <w:t>Recomendaciones técnicas</w:t>
      </w:r>
    </w:p>
    <w:p w:rsidR="00F403C5" w:rsidP="00F403C5" w:rsidRDefault="00F403C5" w14:paraId="3513C80E" w14:textId="7777777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La limpieza y la desinfección requieren planificación, seguimiento y control permanente. Para fortalecer su aplicación, se recomienda:</w:t>
      </w:r>
    </w:p>
    <w:p w:rsidRPr="00F7622E" w:rsidR="00F403C5" w:rsidP="00F403C5" w:rsidRDefault="00F403C5" w14:paraId="52EEA065" w14:textId="77777777">
      <w:pPr>
        <w:pStyle w:val="placeholder"/>
        <w:spacing w:before="0" w:beforeAutospacing="0" w:after="0" w:afterAutospacing="0"/>
        <w:rPr>
          <w:rFonts w:ascii="Arial" w:hAnsi="Arial" w:cs="Arial"/>
          <w:sz w:val="20"/>
          <w:szCs w:val="20"/>
          <w:lang w:val="es-MX"/>
        </w:rPr>
      </w:pPr>
    </w:p>
    <w:p w:rsidRPr="00F7622E" w:rsidR="00F403C5" w:rsidRDefault="00F403C5" w14:paraId="278C1E55" w14:textId="77777777">
      <w:pPr>
        <w:pStyle w:val="placeholder"/>
        <w:numPr>
          <w:ilvl w:val="0"/>
          <w:numId w:val="20"/>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Elaborar un cronograma documentado de limpieza y desinfección para todas las áreas de la granja.</w:t>
      </w:r>
    </w:p>
    <w:p w:rsidRPr="00F7622E" w:rsidR="00F403C5" w:rsidRDefault="00F403C5" w14:paraId="45745BF9" w14:textId="77777777">
      <w:pPr>
        <w:pStyle w:val="placeholder"/>
        <w:numPr>
          <w:ilvl w:val="0"/>
          <w:numId w:val="20"/>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 xml:space="preserve">Aplicar siempre la secuencia </w:t>
      </w:r>
      <w:r w:rsidRPr="00F7622E">
        <w:rPr>
          <w:rFonts w:ascii="Arial" w:hAnsi="Arial" w:cs="Arial"/>
          <w:b/>
          <w:bCs/>
          <w:sz w:val="20"/>
          <w:szCs w:val="20"/>
          <w:lang w:val="es-MX"/>
        </w:rPr>
        <w:t>limpieza → enjuague → secado → desinfección</w:t>
      </w:r>
      <w:r w:rsidRPr="00F7622E">
        <w:rPr>
          <w:rFonts w:ascii="Arial" w:hAnsi="Arial" w:cs="Arial"/>
          <w:sz w:val="20"/>
          <w:szCs w:val="20"/>
          <w:lang w:val="es-MX"/>
        </w:rPr>
        <w:t>.</w:t>
      </w:r>
    </w:p>
    <w:p w:rsidRPr="00F7622E" w:rsidR="00F403C5" w:rsidRDefault="00F403C5" w14:paraId="1BF94909" w14:textId="77777777">
      <w:pPr>
        <w:pStyle w:val="placeholder"/>
        <w:numPr>
          <w:ilvl w:val="0"/>
          <w:numId w:val="20"/>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Utilizar únicamente detergentes y desinfectantes autorizados para uso pecuario y seguir estrictamente las indicaciones del fabricante.</w:t>
      </w:r>
    </w:p>
    <w:p w:rsidRPr="00F7622E" w:rsidR="00F403C5" w:rsidRDefault="00F403C5" w14:paraId="45738F1F" w14:textId="77777777">
      <w:pPr>
        <w:pStyle w:val="placeholder"/>
        <w:numPr>
          <w:ilvl w:val="0"/>
          <w:numId w:val="20"/>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Renovar las soluciones desinfectantes cuando pierdan eficacia o se contaminen con materia orgánica.</w:t>
      </w:r>
    </w:p>
    <w:p w:rsidRPr="00F7622E" w:rsidR="00F403C5" w:rsidRDefault="00F403C5" w14:paraId="7D468295" w14:textId="77777777">
      <w:pPr>
        <w:pStyle w:val="placeholder"/>
        <w:numPr>
          <w:ilvl w:val="0"/>
          <w:numId w:val="20"/>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Capacitar periódicamente al personal en técnicas de limpieza, preparación de soluciones y manejo seguro de sustancias químicas.</w:t>
      </w:r>
    </w:p>
    <w:p w:rsidRPr="00F7622E" w:rsidR="00F403C5" w:rsidRDefault="00F403C5" w14:paraId="150C84AB" w14:textId="77777777">
      <w:pPr>
        <w:pStyle w:val="placeholder"/>
        <w:numPr>
          <w:ilvl w:val="0"/>
          <w:numId w:val="20"/>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Realizar inspecciones y conservar registros que permitan comprobar el cumplimiento de los protocolos establecidos.</w:t>
      </w:r>
    </w:p>
    <w:p w:rsidRPr="00F7622E" w:rsidR="00F403C5" w:rsidRDefault="00F403C5" w14:paraId="1C4A5563" w14:textId="77777777">
      <w:pPr>
        <w:pStyle w:val="placeholder"/>
        <w:numPr>
          <w:ilvl w:val="0"/>
          <w:numId w:val="20"/>
        </w:numPr>
        <w:spacing w:before="0" w:beforeAutospacing="0" w:after="0" w:afterAutospacing="0"/>
        <w:rPr>
          <w:rFonts w:ascii="Arial" w:hAnsi="Arial" w:cs="Arial"/>
          <w:sz w:val="20"/>
          <w:szCs w:val="20"/>
          <w:lang w:val="es-MX"/>
        </w:rPr>
      </w:pPr>
      <w:r w:rsidRPr="00F7622E">
        <w:rPr>
          <w:rFonts w:ascii="Arial" w:hAnsi="Arial" w:cs="Arial"/>
          <w:sz w:val="20"/>
          <w:szCs w:val="20"/>
          <w:lang w:val="es-MX"/>
        </w:rPr>
        <w:t>Mantener archivadas las fichas técnicas y las Hojas de Datos de Seguridad de todos los productos utilizados.</w:t>
      </w:r>
    </w:p>
    <w:p w:rsidR="00F403C5" w:rsidP="00F403C5" w:rsidRDefault="00F403C5" w14:paraId="6ABA7275" w14:textId="7777777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Estas recomendaciones contribuyen a mantener la eficacia de los procedimientos, reducir riesgos asociados con el uso de productos químicos y conservar la trazabilidad de las actividades desarrolladas.</w:t>
      </w:r>
    </w:p>
    <w:p w:rsidR="00F403C5" w:rsidP="00F403C5" w:rsidRDefault="00F403C5" w14:paraId="0DC5D4E3" w14:textId="77777777">
      <w:pPr>
        <w:pStyle w:val="placeholder"/>
        <w:spacing w:before="0" w:beforeAutospacing="0" w:after="0" w:afterAutospacing="0"/>
        <w:rPr>
          <w:rFonts w:ascii="Arial" w:hAnsi="Arial" w:cs="Arial"/>
          <w:sz w:val="20"/>
          <w:szCs w:val="20"/>
          <w:lang w:val="es-MX"/>
        </w:rPr>
      </w:pPr>
    </w:p>
    <w:p w:rsidRPr="00F7622E" w:rsidR="00F403C5" w:rsidP="00F403C5" w:rsidRDefault="00F403C5" w14:paraId="7984CEE5" w14:textId="77777777">
      <w:pPr>
        <w:pStyle w:val="placeholder"/>
        <w:spacing w:before="0" w:beforeAutospacing="0" w:after="0" w:afterAutospacing="0"/>
        <w:rPr>
          <w:rFonts w:ascii="Arial" w:hAnsi="Arial" w:cs="Arial"/>
          <w:sz w:val="20"/>
          <w:szCs w:val="20"/>
          <w:lang w:val="es-MX"/>
        </w:rPr>
      </w:pPr>
    </w:p>
    <w:p w:rsidRPr="00F7622E" w:rsidR="00F403C5" w:rsidP="00F403C5" w:rsidRDefault="0077248D" w14:paraId="77021D80" w14:textId="0C492E98">
      <w:pPr>
        <w:pStyle w:val="placeholder"/>
        <w:spacing w:before="0" w:beforeAutospacing="0" w:after="0" w:afterAutospacing="0"/>
        <w:rPr>
          <w:rFonts w:ascii="Arial" w:hAnsi="Arial" w:cs="Arial"/>
          <w:b/>
          <w:bCs/>
          <w:sz w:val="20"/>
          <w:szCs w:val="20"/>
          <w:lang w:val="es-MX"/>
        </w:rPr>
      </w:pPr>
      <w:r>
        <w:rPr>
          <w:rFonts w:ascii="Arial" w:hAnsi="Arial" w:cs="Arial"/>
          <w:b/>
          <w:bCs/>
          <w:sz w:val="20"/>
          <w:szCs w:val="20"/>
          <w:lang w:val="es-MX"/>
        </w:rPr>
        <w:t xml:space="preserve">6.5. </w:t>
      </w:r>
      <w:r w:rsidRPr="00F7622E" w:rsidR="00F403C5">
        <w:rPr>
          <w:rFonts w:ascii="Arial" w:hAnsi="Arial" w:cs="Arial"/>
          <w:b/>
          <w:bCs/>
          <w:sz w:val="20"/>
          <w:szCs w:val="20"/>
          <w:lang w:val="es-MX"/>
        </w:rPr>
        <w:t>Normatividad aplicable</w:t>
      </w:r>
    </w:p>
    <w:p w:rsidR="00F403C5" w:rsidP="00863E93" w:rsidRDefault="00F403C5" w14:paraId="5EAA528D" w14:textId="3841A8B3">
      <w:pPr>
        <w:pStyle w:val="placeholder"/>
        <w:spacing w:before="0" w:beforeAutospacing="0" w:after="0" w:afterAutospacing="0"/>
        <w:jc w:val="both"/>
        <w:rPr>
          <w:rFonts w:ascii="Arial" w:hAnsi="Arial" w:cs="Arial"/>
          <w:sz w:val="20"/>
          <w:szCs w:val="20"/>
          <w:lang w:val="es-MX"/>
        </w:rPr>
      </w:pPr>
      <w:r w:rsidRPr="00F7622E">
        <w:rPr>
          <w:rFonts w:ascii="Arial" w:hAnsi="Arial" w:cs="Arial"/>
          <w:sz w:val="20"/>
          <w:szCs w:val="20"/>
          <w:lang w:val="es-MX"/>
        </w:rPr>
        <w:t>La limpieza, la desinfección y el manejo de sustancias químicas deben articularse con las disposiciones aplicables al sector agropecuario, la bioseguridad, la gestión ambiental y la Seguridad y Salud en el Trabajo.</w:t>
      </w:r>
      <w:r w:rsidR="00863E93">
        <w:rPr>
          <w:rFonts w:ascii="Arial" w:hAnsi="Arial" w:cs="Arial"/>
          <w:sz w:val="20"/>
          <w:szCs w:val="20"/>
          <w:lang w:val="es-MX"/>
        </w:rPr>
        <w:t xml:space="preserve"> </w:t>
      </w:r>
      <w:r w:rsidRPr="00F7622E">
        <w:rPr>
          <w:rFonts w:ascii="Arial" w:hAnsi="Arial" w:cs="Arial"/>
          <w:sz w:val="20"/>
          <w:szCs w:val="20"/>
          <w:lang w:val="es-MX"/>
        </w:rPr>
        <w:t>A continuación, se relacionan los referentes incluidos en el contenido fuente.</w:t>
      </w:r>
    </w:p>
    <w:p w:rsidRPr="00F7622E" w:rsidR="00F403C5" w:rsidP="00F403C5" w:rsidRDefault="00F403C5" w14:paraId="472DD792" w14:textId="77777777">
      <w:pPr>
        <w:pStyle w:val="placeholder"/>
        <w:spacing w:before="0" w:beforeAutospacing="0" w:after="0" w:afterAutospacing="0"/>
        <w:rPr>
          <w:rFonts w:ascii="Arial" w:hAnsi="Arial" w:cs="Arial"/>
          <w:sz w:val="20"/>
          <w:szCs w:val="20"/>
          <w:lang w:val="es-MX"/>
        </w:rPr>
      </w:pPr>
    </w:p>
    <w:tbl>
      <w:tblPr>
        <w:tblStyle w:val="TableGrid"/>
        <w:tblW w:w="0" w:type="auto"/>
        <w:tblInd w:w="108" w:type="dxa"/>
        <w:tblLook w:val="04A0" w:firstRow="1" w:lastRow="0" w:firstColumn="1" w:lastColumn="0" w:noHBand="0" w:noVBand="1"/>
      </w:tblPr>
      <w:tblGrid>
        <w:gridCol w:w="3043"/>
        <w:gridCol w:w="6811"/>
      </w:tblGrid>
      <w:tr w:rsidRPr="00F7622E" w:rsidR="00863E93" w:rsidTr="00863E93" w14:paraId="56D7F6FF" w14:textId="77777777">
        <w:tc>
          <w:tcPr>
            <w:tcW w:w="9854" w:type="dxa"/>
            <w:gridSpan w:val="2"/>
            <w:shd w:val="clear" w:color="auto" w:fill="9BBB59" w:themeFill="accent3"/>
          </w:tcPr>
          <w:p w:rsidRPr="00F7622E" w:rsidR="00863E93" w:rsidP="00863E93" w:rsidRDefault="00863E93" w14:paraId="4021416E" w14:textId="13ED1A93">
            <w:pPr>
              <w:pStyle w:val="placeholder"/>
              <w:jc w:val="center"/>
              <w:rPr>
                <w:rFonts w:ascii="Arial" w:hAnsi="Arial" w:cs="Arial"/>
                <w:sz w:val="20"/>
                <w:szCs w:val="20"/>
                <w:lang w:val="es-MX"/>
              </w:rPr>
            </w:pPr>
            <w:r>
              <w:rPr>
                <w:rFonts w:ascii="Arial" w:hAnsi="Arial" w:cs="Arial"/>
                <w:sz w:val="20"/>
                <w:szCs w:val="20"/>
                <w:lang w:val="es-MX"/>
              </w:rPr>
              <w:t>Acordeón</w:t>
            </w:r>
          </w:p>
        </w:tc>
      </w:tr>
      <w:tr w:rsidRPr="00F7622E" w:rsidR="00F403C5" w:rsidTr="00D97AF9" w14:paraId="31BDACF6" w14:textId="77777777">
        <w:tc>
          <w:tcPr>
            <w:tcW w:w="4106" w:type="dxa"/>
            <w:hideMark/>
          </w:tcPr>
          <w:p w:rsidRPr="00F7622E" w:rsidR="00F403C5" w:rsidP="00D97AF9" w:rsidRDefault="00F403C5" w14:paraId="362B6CE7" w14:textId="77777777">
            <w:pPr>
              <w:pStyle w:val="placeholder"/>
              <w:rPr>
                <w:rFonts w:ascii="Arial" w:hAnsi="Arial" w:cs="Arial"/>
                <w:sz w:val="20"/>
                <w:szCs w:val="20"/>
                <w:lang w:val="es-MX"/>
              </w:rPr>
            </w:pPr>
            <w:r w:rsidRPr="00F7622E">
              <w:rPr>
                <w:rFonts w:ascii="Arial" w:hAnsi="Arial" w:cs="Arial"/>
                <w:b/>
                <w:bCs/>
                <w:sz w:val="20"/>
                <w:szCs w:val="20"/>
                <w:lang w:val="es-MX"/>
              </w:rPr>
              <w:t>Decreto 1071 de 2015</w:t>
            </w:r>
          </w:p>
        </w:tc>
        <w:tc>
          <w:tcPr>
            <w:tcW w:w="0" w:type="auto"/>
            <w:hideMark/>
          </w:tcPr>
          <w:p w:rsidRPr="00F7622E" w:rsidR="00F403C5" w:rsidP="00D97AF9" w:rsidRDefault="00F403C5" w14:paraId="3AFDB2B5" w14:textId="77777777">
            <w:pPr>
              <w:pStyle w:val="placeholder"/>
              <w:rPr>
                <w:rFonts w:ascii="Arial" w:hAnsi="Arial" w:cs="Arial"/>
                <w:sz w:val="20"/>
                <w:szCs w:val="20"/>
                <w:lang w:val="es-MX"/>
              </w:rPr>
            </w:pPr>
            <w:r w:rsidRPr="00F7622E">
              <w:rPr>
                <w:rFonts w:ascii="Arial" w:hAnsi="Arial" w:cs="Arial"/>
                <w:sz w:val="20"/>
                <w:szCs w:val="20"/>
                <w:lang w:val="es-MX"/>
              </w:rPr>
              <w:t>Sector agropecuario.</w:t>
            </w:r>
          </w:p>
        </w:tc>
      </w:tr>
      <w:tr w:rsidRPr="00F7622E" w:rsidR="00F403C5" w:rsidTr="00D97AF9" w14:paraId="093B56EB" w14:textId="77777777">
        <w:tc>
          <w:tcPr>
            <w:tcW w:w="4106" w:type="dxa"/>
            <w:hideMark/>
          </w:tcPr>
          <w:p w:rsidRPr="00F7622E" w:rsidR="00F403C5" w:rsidP="00D97AF9" w:rsidRDefault="00F403C5" w14:paraId="54A11FB9" w14:textId="77777777">
            <w:pPr>
              <w:pStyle w:val="placeholder"/>
              <w:rPr>
                <w:rFonts w:ascii="Arial" w:hAnsi="Arial" w:cs="Arial"/>
                <w:sz w:val="20"/>
                <w:szCs w:val="20"/>
                <w:lang w:val="es-MX"/>
              </w:rPr>
            </w:pPr>
            <w:r w:rsidRPr="00F7622E">
              <w:rPr>
                <w:rFonts w:ascii="Arial" w:hAnsi="Arial" w:cs="Arial"/>
                <w:b/>
                <w:bCs/>
                <w:sz w:val="20"/>
                <w:szCs w:val="20"/>
                <w:lang w:val="es-MX"/>
              </w:rPr>
              <w:lastRenderedPageBreak/>
              <w:t>Decreto 1072 de 2015</w:t>
            </w:r>
          </w:p>
        </w:tc>
        <w:tc>
          <w:tcPr>
            <w:tcW w:w="0" w:type="auto"/>
            <w:hideMark/>
          </w:tcPr>
          <w:p w:rsidRPr="00F7622E" w:rsidR="00F403C5" w:rsidP="00D97AF9" w:rsidRDefault="00F403C5" w14:paraId="444AEB8D" w14:textId="77777777">
            <w:pPr>
              <w:pStyle w:val="placeholder"/>
              <w:rPr>
                <w:rFonts w:ascii="Arial" w:hAnsi="Arial" w:cs="Arial"/>
                <w:sz w:val="20"/>
                <w:szCs w:val="20"/>
                <w:lang w:val="es-MX"/>
              </w:rPr>
            </w:pPr>
            <w:r w:rsidRPr="00F7622E">
              <w:rPr>
                <w:rFonts w:ascii="Arial" w:hAnsi="Arial" w:cs="Arial"/>
                <w:sz w:val="20"/>
                <w:szCs w:val="20"/>
                <w:lang w:val="es-MX"/>
              </w:rPr>
              <w:t>Sistema de Gestión de Seguridad y Salud en el Trabajo (SG-SST).</w:t>
            </w:r>
          </w:p>
        </w:tc>
      </w:tr>
      <w:tr w:rsidRPr="00F7622E" w:rsidR="00F403C5" w:rsidTr="00D97AF9" w14:paraId="535D5565" w14:textId="77777777">
        <w:tc>
          <w:tcPr>
            <w:tcW w:w="4106" w:type="dxa"/>
            <w:hideMark/>
          </w:tcPr>
          <w:p w:rsidRPr="00F7622E" w:rsidR="00F403C5" w:rsidP="00D97AF9" w:rsidRDefault="00F403C5" w14:paraId="44822EEB" w14:textId="77777777">
            <w:pPr>
              <w:pStyle w:val="placeholder"/>
              <w:rPr>
                <w:rFonts w:ascii="Arial" w:hAnsi="Arial" w:cs="Arial"/>
                <w:sz w:val="20"/>
                <w:szCs w:val="20"/>
                <w:lang w:val="es-MX"/>
              </w:rPr>
            </w:pPr>
            <w:r w:rsidRPr="00F7622E">
              <w:rPr>
                <w:rFonts w:ascii="Arial" w:hAnsi="Arial" w:cs="Arial"/>
                <w:b/>
                <w:bCs/>
                <w:sz w:val="20"/>
                <w:szCs w:val="20"/>
                <w:lang w:val="es-MX"/>
              </w:rPr>
              <w:t>Decreto 1076 de 2015</w:t>
            </w:r>
          </w:p>
        </w:tc>
        <w:tc>
          <w:tcPr>
            <w:tcW w:w="0" w:type="auto"/>
            <w:hideMark/>
          </w:tcPr>
          <w:p w:rsidRPr="00F7622E" w:rsidR="00F403C5" w:rsidP="00D97AF9" w:rsidRDefault="00F403C5" w14:paraId="514EB407" w14:textId="77777777">
            <w:pPr>
              <w:pStyle w:val="placeholder"/>
              <w:rPr>
                <w:rFonts w:ascii="Arial" w:hAnsi="Arial" w:cs="Arial"/>
                <w:sz w:val="20"/>
                <w:szCs w:val="20"/>
                <w:lang w:val="es-MX"/>
              </w:rPr>
            </w:pPr>
            <w:r w:rsidRPr="00F7622E">
              <w:rPr>
                <w:rFonts w:ascii="Arial" w:hAnsi="Arial" w:cs="Arial"/>
                <w:sz w:val="20"/>
                <w:szCs w:val="20"/>
                <w:lang w:val="es-MX"/>
              </w:rPr>
              <w:t>Gestión ambiental y manejo de residuos.</w:t>
            </w:r>
          </w:p>
        </w:tc>
      </w:tr>
      <w:tr w:rsidRPr="00F7622E" w:rsidR="00F403C5" w:rsidTr="00D97AF9" w14:paraId="24B44D53" w14:textId="77777777">
        <w:tc>
          <w:tcPr>
            <w:tcW w:w="4106" w:type="dxa"/>
            <w:hideMark/>
          </w:tcPr>
          <w:p w:rsidRPr="00F7622E" w:rsidR="00F403C5" w:rsidP="00D97AF9" w:rsidRDefault="00F403C5" w14:paraId="3EA1F043" w14:textId="77777777">
            <w:pPr>
              <w:pStyle w:val="placeholder"/>
              <w:rPr>
                <w:rFonts w:ascii="Arial" w:hAnsi="Arial" w:cs="Arial"/>
                <w:sz w:val="20"/>
                <w:szCs w:val="20"/>
                <w:lang w:val="es-MX"/>
              </w:rPr>
            </w:pPr>
            <w:r w:rsidRPr="00F7622E">
              <w:rPr>
                <w:rFonts w:ascii="Arial" w:hAnsi="Arial" w:cs="Arial"/>
                <w:b/>
                <w:bCs/>
                <w:sz w:val="20"/>
                <w:szCs w:val="20"/>
                <w:lang w:val="es-MX"/>
              </w:rPr>
              <w:t>Resolución ICA 3651 de 2014 y normas que la modifiquen o sustituyan</w:t>
            </w:r>
          </w:p>
        </w:tc>
        <w:tc>
          <w:tcPr>
            <w:tcW w:w="0" w:type="auto"/>
            <w:hideMark/>
          </w:tcPr>
          <w:p w:rsidRPr="00F7622E" w:rsidR="00F403C5" w:rsidP="00D97AF9" w:rsidRDefault="00F403C5" w14:paraId="658B1BBF" w14:textId="77777777">
            <w:pPr>
              <w:pStyle w:val="placeholder"/>
              <w:rPr>
                <w:rFonts w:ascii="Arial" w:hAnsi="Arial" w:cs="Arial"/>
                <w:sz w:val="20"/>
                <w:szCs w:val="20"/>
                <w:lang w:val="es-MX"/>
              </w:rPr>
            </w:pPr>
            <w:r w:rsidRPr="00F7622E">
              <w:rPr>
                <w:rFonts w:ascii="Arial" w:hAnsi="Arial" w:cs="Arial"/>
                <w:sz w:val="20"/>
                <w:szCs w:val="20"/>
                <w:lang w:val="es-MX"/>
              </w:rPr>
              <w:t>Requisitos para granjas avícolas bioseguras, incluyendo limpieza y desinfección.</w:t>
            </w:r>
          </w:p>
        </w:tc>
      </w:tr>
      <w:tr w:rsidRPr="00F7622E" w:rsidR="00F403C5" w:rsidTr="00D97AF9" w14:paraId="06334286" w14:textId="77777777">
        <w:tc>
          <w:tcPr>
            <w:tcW w:w="4106" w:type="dxa"/>
            <w:hideMark/>
          </w:tcPr>
          <w:p w:rsidRPr="00F7622E" w:rsidR="00F403C5" w:rsidP="00D97AF9" w:rsidRDefault="00F403C5" w14:paraId="340721F3" w14:textId="77777777">
            <w:pPr>
              <w:pStyle w:val="placeholder"/>
              <w:rPr>
                <w:rFonts w:ascii="Arial" w:hAnsi="Arial" w:cs="Arial"/>
                <w:sz w:val="20"/>
                <w:szCs w:val="20"/>
                <w:lang w:val="es-MX"/>
              </w:rPr>
            </w:pPr>
            <w:r w:rsidRPr="00F7622E">
              <w:rPr>
                <w:rFonts w:ascii="Arial" w:hAnsi="Arial" w:cs="Arial"/>
                <w:b/>
                <w:bCs/>
                <w:sz w:val="20"/>
                <w:szCs w:val="20"/>
                <w:lang w:val="es-MX"/>
              </w:rPr>
              <w:t>Lineamientos del ICA sobre Buenas Prácticas Avícolas (BPA)</w:t>
            </w:r>
          </w:p>
        </w:tc>
        <w:tc>
          <w:tcPr>
            <w:tcW w:w="0" w:type="auto"/>
            <w:hideMark/>
          </w:tcPr>
          <w:p w:rsidRPr="00F7622E" w:rsidR="00F403C5" w:rsidP="00D97AF9" w:rsidRDefault="00F403C5" w14:paraId="10AE34FB" w14:textId="77777777">
            <w:pPr>
              <w:pStyle w:val="placeholder"/>
              <w:rPr>
                <w:rFonts w:ascii="Arial" w:hAnsi="Arial" w:cs="Arial"/>
                <w:sz w:val="20"/>
                <w:szCs w:val="20"/>
                <w:lang w:val="es-MX"/>
              </w:rPr>
            </w:pPr>
            <w:r w:rsidRPr="00F7622E">
              <w:rPr>
                <w:rFonts w:ascii="Arial" w:hAnsi="Arial" w:cs="Arial"/>
                <w:sz w:val="20"/>
                <w:szCs w:val="20"/>
                <w:lang w:val="es-MX"/>
              </w:rPr>
              <w:t>Protocolos de limpieza, desinfección y bioseguridad.</w:t>
            </w:r>
          </w:p>
        </w:tc>
      </w:tr>
      <w:tr w:rsidRPr="00F7622E" w:rsidR="00F403C5" w:rsidTr="00D97AF9" w14:paraId="2BC24090" w14:textId="77777777">
        <w:tc>
          <w:tcPr>
            <w:tcW w:w="4106" w:type="dxa"/>
            <w:hideMark/>
          </w:tcPr>
          <w:p w:rsidRPr="00F7622E" w:rsidR="00F403C5" w:rsidP="00D97AF9" w:rsidRDefault="00F403C5" w14:paraId="778BD123" w14:textId="77777777">
            <w:pPr>
              <w:pStyle w:val="placeholder"/>
              <w:rPr>
                <w:rFonts w:ascii="Arial" w:hAnsi="Arial" w:cs="Arial"/>
                <w:sz w:val="20"/>
                <w:szCs w:val="20"/>
                <w:lang w:val="es-MX"/>
              </w:rPr>
            </w:pPr>
            <w:r w:rsidRPr="00F7622E">
              <w:rPr>
                <w:rFonts w:ascii="Arial" w:hAnsi="Arial" w:cs="Arial"/>
                <w:b/>
                <w:bCs/>
                <w:sz w:val="20"/>
                <w:szCs w:val="20"/>
                <w:lang w:val="es-MX"/>
              </w:rPr>
              <w:t>Sistema Globalmente Armonizado (SGA) adoptado en Colombia</w:t>
            </w:r>
          </w:p>
        </w:tc>
        <w:tc>
          <w:tcPr>
            <w:tcW w:w="0" w:type="auto"/>
            <w:hideMark/>
          </w:tcPr>
          <w:p w:rsidRPr="00F7622E" w:rsidR="00F403C5" w:rsidP="00D97AF9" w:rsidRDefault="00F403C5" w14:paraId="49E33056" w14:textId="77777777">
            <w:pPr>
              <w:pStyle w:val="placeholder"/>
              <w:rPr>
                <w:rFonts w:ascii="Arial" w:hAnsi="Arial" w:cs="Arial"/>
                <w:sz w:val="20"/>
                <w:szCs w:val="20"/>
                <w:lang w:val="es-MX"/>
              </w:rPr>
            </w:pPr>
            <w:r w:rsidRPr="00F7622E">
              <w:rPr>
                <w:rFonts w:ascii="Arial" w:hAnsi="Arial" w:cs="Arial"/>
                <w:sz w:val="20"/>
                <w:szCs w:val="20"/>
                <w:lang w:val="es-MX"/>
              </w:rPr>
              <w:t>Clasificación, etiquetado y comunicación de peligros de productos químicos mediante Hojas de Datos de Seguridad.</w:t>
            </w:r>
          </w:p>
        </w:tc>
      </w:tr>
    </w:tbl>
    <w:p w:rsidR="00F403C5" w:rsidP="00F403C5" w:rsidRDefault="00F403C5" w14:paraId="5633AEAD" w14:textId="77777777">
      <w:pPr>
        <w:pStyle w:val="placeholder"/>
        <w:spacing w:before="0" w:beforeAutospacing="0" w:after="0" w:afterAutospacing="0"/>
        <w:rPr>
          <w:rFonts w:ascii="Arial" w:hAnsi="Arial" w:cs="Arial"/>
          <w:sz w:val="20"/>
          <w:szCs w:val="20"/>
          <w:lang w:val="es-MX"/>
        </w:rPr>
      </w:pPr>
    </w:p>
    <w:p w:rsidRPr="00F7622E" w:rsidR="00F403C5" w:rsidP="00F403C5" w:rsidRDefault="00F403C5" w14:paraId="17C0FEF0" w14:textId="7777777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La aplicación articulada de estos referentes fortalece el manejo sanitario de las instalaciones y el uso seguro de las sustancias químicas empleadas durante los procedimientos.</w:t>
      </w:r>
    </w:p>
    <w:p w:rsidRPr="00F7622E" w:rsidR="00F403C5" w:rsidP="00F403C5" w:rsidRDefault="00F403C5" w14:paraId="6200F9BA" w14:textId="77777777">
      <w:pPr>
        <w:pStyle w:val="placeholder"/>
        <w:spacing w:before="0" w:beforeAutospacing="0" w:after="0" w:afterAutospacing="0"/>
        <w:rPr>
          <w:rFonts w:ascii="Arial" w:hAnsi="Arial" w:cs="Arial"/>
          <w:b/>
          <w:bCs/>
          <w:sz w:val="20"/>
          <w:szCs w:val="20"/>
          <w:lang w:val="es-MX"/>
        </w:rPr>
      </w:pPr>
    </w:p>
    <w:p w:rsidR="00F403C5" w:rsidP="00F403C5" w:rsidRDefault="00F403C5" w14:paraId="5A794BC8" w14:textId="7777777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La limpieza y la desinfección constituyen procesos inseparables dentro del programa de bioseguridad de las empresas avícolas. Su correcta planificación, ejecución y seguimiento permiten reducir la carga microbiana, prevenir la introducción y propagación de enfermedades y garantizar condiciones adecuadas para la producción de carne y huevo inocuos.</w:t>
      </w:r>
    </w:p>
    <w:p w:rsidRPr="00F7622E" w:rsidR="00863E93" w:rsidP="00F403C5" w:rsidRDefault="00863E93" w14:paraId="59837102" w14:textId="77777777">
      <w:pPr>
        <w:pStyle w:val="placeholder"/>
        <w:spacing w:before="0" w:beforeAutospacing="0" w:after="0" w:afterAutospacing="0"/>
        <w:rPr>
          <w:rFonts w:ascii="Arial" w:hAnsi="Arial" w:cs="Arial"/>
          <w:sz w:val="20"/>
          <w:szCs w:val="20"/>
          <w:lang w:val="es-MX"/>
        </w:rPr>
      </w:pPr>
    </w:p>
    <w:p w:rsidR="00F403C5" w:rsidP="00F403C5" w:rsidRDefault="00F403C5" w14:paraId="7A5D111E" w14:textId="77777777">
      <w:pPr>
        <w:pStyle w:val="placeholder"/>
        <w:spacing w:before="0" w:beforeAutospacing="0" w:after="0" w:afterAutospacing="0"/>
        <w:rPr>
          <w:rFonts w:ascii="Arial" w:hAnsi="Arial" w:cs="Arial"/>
          <w:sz w:val="20"/>
          <w:szCs w:val="20"/>
          <w:lang w:val="es-MX"/>
        </w:rPr>
      </w:pPr>
      <w:r w:rsidRPr="00F7622E">
        <w:rPr>
          <w:rFonts w:ascii="Arial" w:hAnsi="Arial" w:cs="Arial"/>
          <w:sz w:val="20"/>
          <w:szCs w:val="20"/>
          <w:lang w:val="es-MX"/>
        </w:rPr>
        <w:t xml:space="preserve">La selección adecuada de detergentes y desinfectantes, el cumplimiento de los protocolos, la dosificación correcta y la capacitación permanente del personal fortalecen la eficiencia del sistema sanitario y contribuyen al cumplimiento de las </w:t>
      </w:r>
      <w:r w:rsidRPr="00F7622E">
        <w:rPr>
          <w:rFonts w:ascii="Arial" w:hAnsi="Arial" w:cs="Arial"/>
          <w:b/>
          <w:bCs/>
          <w:sz w:val="20"/>
          <w:szCs w:val="20"/>
          <w:lang w:val="es-MX"/>
        </w:rPr>
        <w:t>Buenas Prácticas Avícolas (BPA)</w:t>
      </w:r>
      <w:r w:rsidRPr="00F7622E">
        <w:rPr>
          <w:rFonts w:ascii="Arial" w:hAnsi="Arial" w:cs="Arial"/>
          <w:sz w:val="20"/>
          <w:szCs w:val="20"/>
          <w:lang w:val="es-MX"/>
        </w:rPr>
        <w:t xml:space="preserve"> y de la normativa vigente.</w:t>
      </w:r>
    </w:p>
    <w:p w:rsidRPr="00B15C84" w:rsidR="00863E93" w:rsidP="00863E93" w:rsidRDefault="00863E93" w14:paraId="1378AE90" w14:textId="77777777">
      <w:pPr>
        <w:pStyle w:val="placeholder"/>
        <w:spacing w:before="0" w:beforeAutospacing="0" w:after="0" w:afterAutospacing="0"/>
        <w:rPr>
          <w:rFonts w:ascii="Arial" w:hAnsi="Arial" w:cs="Arial"/>
          <w:sz w:val="20"/>
          <w:szCs w:val="20"/>
          <w:lang w:val="es-MX"/>
        </w:rPr>
      </w:pPr>
    </w:p>
    <w:p w:rsidR="00863E93" w:rsidP="00863E93" w:rsidRDefault="00863E93" w14:paraId="17CD746D" w14:textId="77777777">
      <w:pPr>
        <w:pStyle w:val="NormalWeb"/>
        <w:spacing w:before="0" w:beforeAutospacing="0" w:after="0" w:afterAutospacing="0"/>
        <w:rPr>
          <w:rFonts w:ascii="Arial" w:hAnsi="Arial" w:cs="Arial"/>
          <w:sz w:val="20"/>
          <w:szCs w:val="20"/>
        </w:rPr>
      </w:pPr>
    </w:p>
    <w:p w:rsidRPr="00234067" w:rsidR="00863E93" w:rsidP="00863E93" w:rsidRDefault="00863E93" w14:paraId="3FF83039" w14:textId="77777777">
      <w:pPr>
        <w:pStyle w:val="NormalWeb"/>
        <w:spacing w:before="0" w:beforeAutospacing="0" w:after="0" w:afterAutospacing="0"/>
        <w:rPr>
          <w:rFonts w:ascii="Arial" w:hAnsi="Arial" w:cs="Arial"/>
          <w:b/>
          <w:bCs/>
          <w:sz w:val="20"/>
          <w:szCs w:val="20"/>
          <w:lang w:val="es-MX"/>
        </w:rPr>
      </w:pPr>
      <w:r w:rsidRPr="00234067">
        <w:rPr>
          <w:rFonts w:ascii="Arial" w:hAnsi="Arial" w:cs="Arial"/>
          <w:b/>
          <w:bCs/>
          <w:sz w:val="20"/>
          <w:szCs w:val="20"/>
          <w:lang w:val="es-MX"/>
        </w:rPr>
        <w:t>7. Manejo y calidad del agua</w:t>
      </w:r>
    </w:p>
    <w:p w:rsidRPr="00234067" w:rsidR="00863E93" w:rsidP="00863E93" w:rsidRDefault="00863E93" w14:paraId="2F5EBE25" w14:textId="77777777">
      <w:pPr>
        <w:pStyle w:val="NormalWeb"/>
        <w:spacing w:before="0" w:beforeAutospacing="0" w:after="0" w:afterAutospacing="0"/>
        <w:rPr>
          <w:rFonts w:ascii="Arial" w:hAnsi="Arial" w:cs="Arial"/>
          <w:b/>
          <w:bCs/>
          <w:sz w:val="20"/>
          <w:szCs w:val="20"/>
          <w:lang w:val="es-MX"/>
        </w:rPr>
      </w:pPr>
    </w:p>
    <w:p w:rsidR="00863E93" w:rsidP="00863E93" w:rsidRDefault="00863E93" w14:paraId="60B15733" w14:textId="77777777">
      <w:pPr>
        <w:pStyle w:val="NormalWeb"/>
        <w:spacing w:before="0" w:beforeAutospacing="0" w:after="0" w:afterAutospacing="0"/>
        <w:jc w:val="both"/>
        <w:rPr>
          <w:rFonts w:ascii="Arial" w:hAnsi="Arial" w:cs="Arial"/>
          <w:sz w:val="20"/>
          <w:szCs w:val="20"/>
          <w:lang w:val="es-MX"/>
        </w:rPr>
      </w:pPr>
      <w:r w:rsidRPr="00234067">
        <w:rPr>
          <w:rFonts w:ascii="Arial" w:hAnsi="Arial" w:cs="Arial"/>
          <w:sz w:val="20"/>
          <w:szCs w:val="20"/>
          <w:lang w:val="es-MX"/>
        </w:rPr>
        <w:t>El agua es el nutriente de mayor consumo en la producción avícola y constituye un factor determinante para el crecimiento, el desarrollo, el bienestar, la productividad y el estado sanitario de las aves. Una deficiente calidad del agua o un manejo inadecuado de los sistemas de abastecimiento favorecen la proliferación de microorganismos patógenos, la formación de biopelículas en las tuberías, la disminución del consumo de alimento y agua, el incremento de enfermedades y las pérdidas económicas.</w:t>
      </w:r>
    </w:p>
    <w:p w:rsidRPr="00234067" w:rsidR="00863E93" w:rsidP="00863E93" w:rsidRDefault="00863E93" w14:paraId="0E6B1D7E" w14:textId="77777777">
      <w:pPr>
        <w:pStyle w:val="NormalWeb"/>
        <w:spacing w:before="0" w:beforeAutospacing="0" w:after="0" w:afterAutospacing="0"/>
        <w:rPr>
          <w:rFonts w:ascii="Arial" w:hAnsi="Arial" w:cs="Arial"/>
          <w:sz w:val="20"/>
          <w:szCs w:val="20"/>
          <w:lang w:val="es-MX"/>
        </w:rPr>
      </w:pPr>
    </w:p>
    <w:p w:rsidR="00863E93" w:rsidP="00863E93" w:rsidRDefault="00863E93" w14:paraId="3E5715B5"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 xml:space="preserve">En un programa de bioseguridad, el agua debe considerarse un </w:t>
      </w:r>
      <w:r w:rsidRPr="00234067">
        <w:rPr>
          <w:rFonts w:ascii="Arial" w:hAnsi="Arial" w:cs="Arial"/>
          <w:b/>
          <w:bCs/>
          <w:sz w:val="20"/>
          <w:szCs w:val="20"/>
          <w:lang w:val="es-MX"/>
        </w:rPr>
        <w:t>insumo crítico</w:t>
      </w:r>
      <w:r w:rsidRPr="00234067">
        <w:rPr>
          <w:rFonts w:ascii="Arial" w:hAnsi="Arial" w:cs="Arial"/>
          <w:sz w:val="20"/>
          <w:szCs w:val="20"/>
          <w:lang w:val="es-MX"/>
        </w:rPr>
        <w:t>, por lo que es indispensable garantizar su calidad microbiológica, fisicoquímica y organoléptica mediante programas permanentes de monitoreo, tratamiento, limpieza de tanques y desinfección de las líneas de distribución.</w:t>
      </w:r>
    </w:p>
    <w:p w:rsidRPr="00234067" w:rsidR="00863E93" w:rsidP="00863E93" w:rsidRDefault="00863E93" w14:paraId="2DE89DAB" w14:textId="77777777">
      <w:pPr>
        <w:pStyle w:val="NormalWeb"/>
        <w:spacing w:before="0" w:beforeAutospacing="0" w:after="0" w:afterAutospacing="0"/>
        <w:rPr>
          <w:rFonts w:ascii="Arial" w:hAnsi="Arial" w:cs="Arial"/>
          <w:sz w:val="20"/>
          <w:szCs w:val="20"/>
          <w:lang w:val="es-MX"/>
        </w:rPr>
      </w:pPr>
    </w:p>
    <w:p w:rsidR="00863E93" w:rsidP="00863E93" w:rsidRDefault="00863E93" w14:paraId="4FF56596"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 xml:space="preserve">El </w:t>
      </w:r>
      <w:r w:rsidRPr="00234067">
        <w:rPr>
          <w:rFonts w:ascii="Arial" w:hAnsi="Arial" w:cs="Arial"/>
          <w:b/>
          <w:bCs/>
          <w:sz w:val="20"/>
          <w:szCs w:val="20"/>
          <w:lang w:val="es-MX"/>
        </w:rPr>
        <w:t>Instituto Colombiano Agropecuario (ICA)</w:t>
      </w:r>
      <w:r w:rsidRPr="00234067">
        <w:rPr>
          <w:rFonts w:ascii="Arial" w:hAnsi="Arial" w:cs="Arial"/>
          <w:sz w:val="20"/>
          <w:szCs w:val="20"/>
          <w:lang w:val="es-MX"/>
        </w:rPr>
        <w:t xml:space="preserve"> y las </w:t>
      </w:r>
      <w:r w:rsidRPr="00234067">
        <w:rPr>
          <w:rFonts w:ascii="Arial" w:hAnsi="Arial" w:cs="Arial"/>
          <w:b/>
          <w:bCs/>
          <w:sz w:val="20"/>
          <w:szCs w:val="20"/>
          <w:lang w:val="es-MX"/>
        </w:rPr>
        <w:t>Buenas Prácticas Avícolas (BPA)</w:t>
      </w:r>
      <w:r w:rsidRPr="00234067">
        <w:rPr>
          <w:rFonts w:ascii="Arial" w:hAnsi="Arial" w:cs="Arial"/>
          <w:sz w:val="20"/>
          <w:szCs w:val="20"/>
          <w:lang w:val="es-MX"/>
        </w:rPr>
        <w:t xml:space="preserve"> establecen que toda granja debe disponer de agua suficiente, segura y de calidad para el consumo de las aves y para las actividades de limpieza y desinfección.</w:t>
      </w:r>
    </w:p>
    <w:p w:rsidRPr="00234067" w:rsidR="00863E93" w:rsidP="00863E93" w:rsidRDefault="00863E93" w14:paraId="14471BBD" w14:textId="77777777">
      <w:pPr>
        <w:pStyle w:val="NormalWeb"/>
        <w:spacing w:before="0" w:beforeAutospacing="0" w:after="0" w:afterAutospacing="0"/>
        <w:rPr>
          <w:rFonts w:ascii="Arial" w:hAnsi="Arial" w:cs="Arial"/>
          <w:sz w:val="20"/>
          <w:szCs w:val="20"/>
          <w:lang w:val="es-MX"/>
        </w:rPr>
      </w:pPr>
    </w:p>
    <w:p w:rsidR="00863E93" w:rsidP="00863E93" w:rsidRDefault="00863E93" w14:paraId="06FFD8E3"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El manejo integral del agua comprende la protección de las fuentes de abastecimiento, el almacenamiento adecuado, la aplicación de tratamientos cuando sean necesarios, la toma periódica de muestras, el análisis de laboratorio y el mantenimiento preventivo de tanques, tuberías y bebederos, garantizando así la inocuidad de la producción avícola.</w:t>
      </w:r>
    </w:p>
    <w:p w:rsidRPr="00234067" w:rsidR="00863E93" w:rsidP="00863E93" w:rsidRDefault="00863E93" w14:paraId="20302AEC" w14:textId="77777777">
      <w:pPr>
        <w:pStyle w:val="NormalWeb"/>
        <w:spacing w:before="0" w:beforeAutospacing="0" w:after="0" w:afterAutospacing="0"/>
        <w:rPr>
          <w:rFonts w:ascii="Arial" w:hAnsi="Arial" w:cs="Arial"/>
          <w:sz w:val="20"/>
          <w:szCs w:val="20"/>
          <w:lang w:val="es-MX"/>
        </w:rPr>
      </w:pPr>
    </w:p>
    <w:p w:rsidRPr="00234067" w:rsidR="00863E93" w:rsidP="00863E93" w:rsidRDefault="00863E93" w14:paraId="72EB6AE2" w14:textId="77777777">
      <w:pPr>
        <w:pStyle w:val="NormalWeb"/>
        <w:spacing w:before="0" w:beforeAutospacing="0" w:after="0" w:afterAutospacing="0"/>
        <w:rPr>
          <w:rFonts w:ascii="Arial" w:hAnsi="Arial" w:cs="Arial"/>
          <w:b/>
          <w:bCs/>
          <w:sz w:val="20"/>
          <w:szCs w:val="20"/>
          <w:lang w:val="es-MX"/>
        </w:rPr>
      </w:pPr>
      <w:r w:rsidRPr="00234067">
        <w:rPr>
          <w:rFonts w:ascii="Arial" w:hAnsi="Arial" w:cs="Arial"/>
          <w:b/>
          <w:bCs/>
          <w:sz w:val="20"/>
          <w:szCs w:val="20"/>
          <w:lang w:val="es-MX"/>
        </w:rPr>
        <w:t>7.1 Características del agua</w:t>
      </w:r>
    </w:p>
    <w:p w:rsidR="00863E93" w:rsidP="00863E93" w:rsidRDefault="00863E93" w14:paraId="4C70676C"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El agua destinada al consumo de las aves debe cumplir condiciones físicas, químicas y microbiológicas que garanticen su inocuidad y no afecten la salud ni el desempeño productivo del lote.</w:t>
      </w:r>
    </w:p>
    <w:p w:rsidR="00863E93" w:rsidP="00863E93" w:rsidRDefault="00863E93" w14:paraId="5656E810" w14:textId="77777777">
      <w:pPr>
        <w:pStyle w:val="NormalWeb"/>
        <w:spacing w:before="0" w:beforeAutospacing="0" w:after="0" w:afterAutospacing="0"/>
        <w:rPr>
          <w:rFonts w:ascii="Arial" w:hAnsi="Arial" w:cs="Arial"/>
          <w:sz w:val="20"/>
          <w:szCs w:val="20"/>
          <w:lang w:val="es-MX"/>
        </w:rPr>
      </w:pPr>
    </w:p>
    <w:tbl>
      <w:tblPr>
        <w:tblStyle w:val="TableGrid"/>
        <w:tblW w:w="0" w:type="auto"/>
        <w:tblLook w:val="04A0" w:firstRow="1" w:lastRow="0" w:firstColumn="1" w:lastColumn="0" w:noHBand="0" w:noVBand="1"/>
      </w:tblPr>
      <w:tblGrid>
        <w:gridCol w:w="1628"/>
        <w:gridCol w:w="6447"/>
        <w:gridCol w:w="1887"/>
      </w:tblGrid>
      <w:tr w:rsidRPr="00042FF7" w:rsidR="00042FF7" w:rsidTr="00042FF7" w14:paraId="5FD0610F" w14:textId="67D2C3F6">
        <w:tc>
          <w:tcPr>
            <w:tcW w:w="9962" w:type="dxa"/>
            <w:gridSpan w:val="3"/>
            <w:shd w:val="clear" w:color="auto" w:fill="9BBB59" w:themeFill="accent3"/>
          </w:tcPr>
          <w:p w:rsidRPr="00042FF7" w:rsidR="00042FF7" w:rsidP="00343B1D" w:rsidRDefault="00343B1D" w14:paraId="1BB4A3CA" w14:textId="30330973">
            <w:pPr>
              <w:pStyle w:val="NormalWeb"/>
              <w:jc w:val="center"/>
              <w:rPr>
                <w:rFonts w:ascii="Arial" w:hAnsi="Arial" w:cs="Arial"/>
                <w:b/>
                <w:bCs/>
                <w:sz w:val="20"/>
                <w:szCs w:val="20"/>
                <w:lang w:val="es-MX"/>
              </w:rPr>
            </w:pPr>
            <w:r>
              <w:rPr>
                <w:rFonts w:ascii="Arial" w:hAnsi="Arial" w:cs="Arial"/>
                <w:b/>
                <w:bCs/>
                <w:sz w:val="20"/>
                <w:szCs w:val="20"/>
                <w:lang w:val="es-MX"/>
              </w:rPr>
              <w:t>Pestañas</w:t>
            </w:r>
          </w:p>
        </w:tc>
      </w:tr>
      <w:tr w:rsidRPr="00042FF7" w:rsidR="00042FF7" w:rsidTr="00042FF7" w14:paraId="37E049B3" w14:textId="7BFC33AD">
        <w:tc>
          <w:tcPr>
            <w:tcW w:w="0" w:type="auto"/>
            <w:hideMark/>
          </w:tcPr>
          <w:p w:rsidRPr="00042FF7" w:rsidR="00042FF7" w:rsidP="00042FF7" w:rsidRDefault="00042FF7" w14:paraId="58286220" w14:textId="77777777">
            <w:pPr>
              <w:pStyle w:val="NormalWeb"/>
              <w:rPr>
                <w:rFonts w:ascii="Arial" w:hAnsi="Arial" w:cs="Arial"/>
                <w:sz w:val="20"/>
                <w:szCs w:val="20"/>
                <w:lang w:val="es-MX"/>
              </w:rPr>
            </w:pPr>
            <w:r w:rsidRPr="00042FF7">
              <w:rPr>
                <w:rFonts w:ascii="Arial" w:hAnsi="Arial" w:cs="Arial"/>
                <w:b/>
                <w:bCs/>
                <w:sz w:val="20"/>
                <w:szCs w:val="20"/>
                <w:lang w:val="es-MX"/>
              </w:rPr>
              <w:lastRenderedPageBreak/>
              <w:t>Organoléptica</w:t>
            </w:r>
          </w:p>
        </w:tc>
        <w:tc>
          <w:tcPr>
            <w:tcW w:w="6447" w:type="dxa"/>
            <w:hideMark/>
          </w:tcPr>
          <w:p w:rsidRPr="00042FF7" w:rsidR="00042FF7" w:rsidP="00343B1D" w:rsidRDefault="00042FF7" w14:paraId="20495220" w14:textId="77777777">
            <w:pPr>
              <w:pStyle w:val="NormalWeb"/>
              <w:jc w:val="both"/>
              <w:rPr>
                <w:rFonts w:ascii="Arial" w:hAnsi="Arial" w:cs="Arial"/>
                <w:sz w:val="20"/>
                <w:szCs w:val="20"/>
                <w:lang w:val="es-MX"/>
              </w:rPr>
            </w:pPr>
            <w:r w:rsidRPr="00042FF7">
              <w:rPr>
                <w:rFonts w:ascii="Arial" w:hAnsi="Arial" w:cs="Arial"/>
                <w:sz w:val="20"/>
                <w:szCs w:val="20"/>
                <w:lang w:val="es-MX"/>
              </w:rPr>
              <w:t>El agua debe ser incolora, inodora, insípida y estar libre de materiales flotantes o sedimentos visibles. La presencia de olores desagradables, coloración anormal o turbidez puede indicar contaminación o deterioro de la calidad.</w:t>
            </w:r>
          </w:p>
        </w:tc>
        <w:tc>
          <w:tcPr>
            <w:tcW w:w="1887" w:type="dxa"/>
          </w:tcPr>
          <w:p w:rsidRPr="00042FF7" w:rsidR="00042FF7" w:rsidP="00042FF7" w:rsidRDefault="00617DA2" w14:paraId="15577600" w14:textId="29387CC0">
            <w:pPr>
              <w:pStyle w:val="NormalWeb"/>
              <w:rPr>
                <w:rFonts w:ascii="Arial" w:hAnsi="Arial" w:cs="Arial"/>
                <w:sz w:val="20"/>
                <w:szCs w:val="20"/>
                <w:lang w:val="es-MX"/>
              </w:rPr>
            </w:pPr>
            <w:r w:rsidRPr="00617DA2">
              <w:rPr>
                <w:rFonts w:ascii="Arial" w:hAnsi="Arial" w:cs="Arial"/>
                <w:sz w:val="20"/>
                <w:szCs w:val="20"/>
                <w:lang w:val="es-MX"/>
              </w:rPr>
              <w:drawing>
                <wp:inline distT="0" distB="0" distL="0" distR="0" wp14:anchorId="77168778" wp14:editId="0D74F44D">
                  <wp:extent cx="948690" cy="1144504"/>
                  <wp:effectExtent l="0" t="0" r="3810" b="0"/>
                  <wp:docPr id="8418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7043" name=""/>
                          <pic:cNvPicPr/>
                        </pic:nvPicPr>
                        <pic:blipFill>
                          <a:blip r:embed="rId137"/>
                          <a:stretch>
                            <a:fillRect/>
                          </a:stretch>
                        </pic:blipFill>
                        <pic:spPr>
                          <a:xfrm>
                            <a:off x="0" y="0"/>
                            <a:ext cx="955924" cy="1153231"/>
                          </a:xfrm>
                          <a:prstGeom prst="rect">
                            <a:avLst/>
                          </a:prstGeom>
                        </pic:spPr>
                      </pic:pic>
                    </a:graphicData>
                  </a:graphic>
                </wp:inline>
              </w:drawing>
            </w:r>
          </w:p>
        </w:tc>
      </w:tr>
      <w:tr w:rsidRPr="00042FF7" w:rsidR="00042FF7" w:rsidTr="00042FF7" w14:paraId="397B7ABB" w14:textId="5756A51B">
        <w:tc>
          <w:tcPr>
            <w:tcW w:w="0" w:type="auto"/>
            <w:hideMark/>
          </w:tcPr>
          <w:p w:rsidRPr="00042FF7" w:rsidR="00042FF7" w:rsidP="00042FF7" w:rsidRDefault="00042FF7" w14:paraId="32783B15" w14:textId="77777777">
            <w:pPr>
              <w:pStyle w:val="NormalWeb"/>
              <w:rPr>
                <w:rFonts w:ascii="Arial" w:hAnsi="Arial" w:cs="Arial"/>
                <w:sz w:val="20"/>
                <w:szCs w:val="20"/>
                <w:lang w:val="es-MX"/>
              </w:rPr>
            </w:pPr>
            <w:r w:rsidRPr="00042FF7">
              <w:rPr>
                <w:rFonts w:ascii="Arial" w:hAnsi="Arial" w:cs="Arial"/>
                <w:b/>
                <w:bCs/>
                <w:sz w:val="20"/>
                <w:szCs w:val="20"/>
                <w:lang w:val="es-MX"/>
              </w:rPr>
              <w:t>Fisicoquímica</w:t>
            </w:r>
          </w:p>
        </w:tc>
        <w:tc>
          <w:tcPr>
            <w:tcW w:w="6447" w:type="dxa"/>
            <w:hideMark/>
          </w:tcPr>
          <w:p w:rsidRPr="00042FF7" w:rsidR="00042FF7" w:rsidP="00343B1D" w:rsidRDefault="00042FF7" w14:paraId="497F736A" w14:textId="77777777">
            <w:pPr>
              <w:pStyle w:val="NormalWeb"/>
              <w:jc w:val="both"/>
              <w:rPr>
                <w:rFonts w:ascii="Arial" w:hAnsi="Arial" w:cs="Arial"/>
                <w:sz w:val="20"/>
                <w:szCs w:val="20"/>
                <w:lang w:val="es-MX"/>
              </w:rPr>
            </w:pPr>
            <w:r w:rsidRPr="00042FF7">
              <w:rPr>
                <w:rFonts w:ascii="Arial" w:hAnsi="Arial" w:cs="Arial"/>
                <w:sz w:val="20"/>
                <w:szCs w:val="20"/>
                <w:lang w:val="es-MX"/>
              </w:rPr>
              <w:t>Incluye parámetros como pH, dureza, alcalinidad, sólidos disueltos totales, conductividad, hierro, manganeso, nitratos, nitritos y concentración de cloro residual. Los valores inadecuados pueden disminuir la efectividad de vacunas y medicamentos administrados por vía oral, reducir el consumo de agua y favorecer la formación de incrustaciones o corrosión en las tuberías.</w:t>
            </w:r>
          </w:p>
        </w:tc>
        <w:tc>
          <w:tcPr>
            <w:tcW w:w="1887" w:type="dxa"/>
          </w:tcPr>
          <w:p w:rsidRPr="00042FF7" w:rsidR="00042FF7" w:rsidP="00042FF7" w:rsidRDefault="00617DA2" w14:paraId="3208E51C" w14:textId="1CBE3897">
            <w:pPr>
              <w:pStyle w:val="NormalWeb"/>
              <w:rPr>
                <w:rFonts w:ascii="Arial" w:hAnsi="Arial" w:cs="Arial"/>
                <w:sz w:val="20"/>
                <w:szCs w:val="20"/>
                <w:lang w:val="es-MX"/>
              </w:rPr>
            </w:pPr>
            <w:r w:rsidRPr="00617DA2">
              <w:rPr>
                <w:rFonts w:ascii="Arial" w:hAnsi="Arial" w:cs="Arial"/>
                <w:sz w:val="20"/>
                <w:szCs w:val="20"/>
                <w:lang w:val="es-MX"/>
              </w:rPr>
              <w:drawing>
                <wp:inline distT="0" distB="0" distL="0" distR="0" wp14:anchorId="488DA9DC" wp14:editId="350B6BFA">
                  <wp:extent cx="949310" cy="1014292"/>
                  <wp:effectExtent l="0" t="0" r="3810" b="0"/>
                  <wp:docPr id="24106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69286" name=""/>
                          <pic:cNvPicPr/>
                        </pic:nvPicPr>
                        <pic:blipFill>
                          <a:blip r:embed="rId138"/>
                          <a:stretch>
                            <a:fillRect/>
                          </a:stretch>
                        </pic:blipFill>
                        <pic:spPr>
                          <a:xfrm>
                            <a:off x="0" y="0"/>
                            <a:ext cx="955300" cy="1020692"/>
                          </a:xfrm>
                          <a:prstGeom prst="rect">
                            <a:avLst/>
                          </a:prstGeom>
                        </pic:spPr>
                      </pic:pic>
                    </a:graphicData>
                  </a:graphic>
                </wp:inline>
              </w:drawing>
            </w:r>
          </w:p>
        </w:tc>
      </w:tr>
      <w:tr w:rsidRPr="00042FF7" w:rsidR="00042FF7" w:rsidTr="00042FF7" w14:paraId="67474D05" w14:textId="1A4A3705">
        <w:tc>
          <w:tcPr>
            <w:tcW w:w="0" w:type="auto"/>
            <w:hideMark/>
          </w:tcPr>
          <w:p w:rsidRPr="00042FF7" w:rsidR="00042FF7" w:rsidP="00042FF7" w:rsidRDefault="00042FF7" w14:paraId="51202DE0" w14:textId="77777777">
            <w:pPr>
              <w:pStyle w:val="NormalWeb"/>
              <w:rPr>
                <w:rFonts w:ascii="Arial" w:hAnsi="Arial" w:cs="Arial"/>
                <w:sz w:val="20"/>
                <w:szCs w:val="20"/>
                <w:lang w:val="es-MX"/>
              </w:rPr>
            </w:pPr>
            <w:r w:rsidRPr="00042FF7">
              <w:rPr>
                <w:rFonts w:ascii="Arial" w:hAnsi="Arial" w:cs="Arial"/>
                <w:b/>
                <w:bCs/>
                <w:sz w:val="20"/>
                <w:szCs w:val="20"/>
                <w:lang w:val="es-MX"/>
              </w:rPr>
              <w:t>Microbiológica</w:t>
            </w:r>
          </w:p>
        </w:tc>
        <w:tc>
          <w:tcPr>
            <w:tcW w:w="6447" w:type="dxa"/>
            <w:hideMark/>
          </w:tcPr>
          <w:p w:rsidRPr="00042FF7" w:rsidR="00042FF7" w:rsidP="00343B1D" w:rsidRDefault="00042FF7" w14:paraId="5A8CD153" w14:textId="77777777">
            <w:pPr>
              <w:pStyle w:val="NormalWeb"/>
              <w:jc w:val="both"/>
              <w:rPr>
                <w:rFonts w:ascii="Arial" w:hAnsi="Arial" w:cs="Arial"/>
                <w:sz w:val="20"/>
                <w:szCs w:val="20"/>
                <w:lang w:val="es-MX"/>
              </w:rPr>
            </w:pPr>
            <w:r w:rsidRPr="00042FF7">
              <w:rPr>
                <w:rFonts w:ascii="Arial" w:hAnsi="Arial" w:cs="Arial"/>
                <w:sz w:val="20"/>
                <w:szCs w:val="20"/>
                <w:lang w:val="es-MX"/>
              </w:rPr>
              <w:t xml:space="preserve">El agua debe estar libre de microorganismos patógenos como </w:t>
            </w:r>
            <w:r w:rsidRPr="00042FF7">
              <w:rPr>
                <w:rFonts w:ascii="Arial" w:hAnsi="Arial" w:cs="Arial"/>
                <w:i/>
                <w:iCs/>
                <w:sz w:val="20"/>
                <w:szCs w:val="20"/>
                <w:lang w:val="es-MX"/>
              </w:rPr>
              <w:t>Salmonella spp.</w:t>
            </w:r>
            <w:r w:rsidRPr="00042FF7">
              <w:rPr>
                <w:rFonts w:ascii="Arial" w:hAnsi="Arial" w:cs="Arial"/>
                <w:sz w:val="20"/>
                <w:szCs w:val="20"/>
                <w:lang w:val="es-MX"/>
              </w:rPr>
              <w:t xml:space="preserve">, </w:t>
            </w:r>
            <w:r w:rsidRPr="00042FF7">
              <w:rPr>
                <w:rFonts w:ascii="Arial" w:hAnsi="Arial" w:cs="Arial"/>
                <w:i/>
                <w:iCs/>
                <w:sz w:val="20"/>
                <w:szCs w:val="20"/>
                <w:lang w:val="es-MX"/>
              </w:rPr>
              <w:t>Escherichia coli</w:t>
            </w:r>
            <w:r w:rsidRPr="00042FF7">
              <w:rPr>
                <w:rFonts w:ascii="Arial" w:hAnsi="Arial" w:cs="Arial"/>
                <w:sz w:val="20"/>
                <w:szCs w:val="20"/>
                <w:lang w:val="es-MX"/>
              </w:rPr>
              <w:t xml:space="preserve">, </w:t>
            </w:r>
            <w:r w:rsidRPr="00042FF7">
              <w:rPr>
                <w:rFonts w:ascii="Arial" w:hAnsi="Arial" w:cs="Arial"/>
                <w:i/>
                <w:iCs/>
                <w:sz w:val="20"/>
                <w:szCs w:val="20"/>
                <w:lang w:val="es-MX"/>
              </w:rPr>
              <w:t>Campylobacter spp.</w:t>
            </w:r>
            <w:r w:rsidRPr="00042FF7">
              <w:rPr>
                <w:rFonts w:ascii="Arial" w:hAnsi="Arial" w:cs="Arial"/>
                <w:sz w:val="20"/>
                <w:szCs w:val="20"/>
                <w:lang w:val="es-MX"/>
              </w:rPr>
              <w:t xml:space="preserve">, </w:t>
            </w:r>
            <w:r w:rsidRPr="00042FF7">
              <w:rPr>
                <w:rFonts w:ascii="Arial" w:hAnsi="Arial" w:cs="Arial"/>
                <w:i/>
                <w:iCs/>
                <w:sz w:val="20"/>
                <w:szCs w:val="20"/>
                <w:lang w:val="es-MX"/>
              </w:rPr>
              <w:t>Pseudomonas spp.</w:t>
            </w:r>
            <w:r w:rsidRPr="00042FF7">
              <w:rPr>
                <w:rFonts w:ascii="Arial" w:hAnsi="Arial" w:cs="Arial"/>
                <w:sz w:val="20"/>
                <w:szCs w:val="20"/>
                <w:lang w:val="es-MX"/>
              </w:rPr>
              <w:t xml:space="preserve"> y otros agentes capaces de ocasionar enfermedades en las aves.</w:t>
            </w:r>
          </w:p>
        </w:tc>
        <w:tc>
          <w:tcPr>
            <w:tcW w:w="1887" w:type="dxa"/>
          </w:tcPr>
          <w:p w:rsidRPr="00042FF7" w:rsidR="00042FF7" w:rsidP="00042FF7" w:rsidRDefault="00617DA2" w14:paraId="2C2D781C" w14:textId="2B295992">
            <w:pPr>
              <w:pStyle w:val="NormalWeb"/>
              <w:rPr>
                <w:rFonts w:ascii="Arial" w:hAnsi="Arial" w:cs="Arial"/>
                <w:sz w:val="20"/>
                <w:szCs w:val="20"/>
                <w:lang w:val="es-MX"/>
              </w:rPr>
            </w:pPr>
            <w:r w:rsidRPr="00617DA2">
              <w:rPr>
                <w:rFonts w:ascii="Arial" w:hAnsi="Arial" w:cs="Arial"/>
                <w:sz w:val="20"/>
                <w:szCs w:val="20"/>
                <w:lang w:val="es-MX"/>
              </w:rPr>
              <w:drawing>
                <wp:inline distT="0" distB="0" distL="0" distR="0" wp14:anchorId="6C5E0456" wp14:editId="41DC337E">
                  <wp:extent cx="937452" cy="1165935"/>
                  <wp:effectExtent l="0" t="0" r="0" b="0"/>
                  <wp:docPr id="128061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13569" name=""/>
                          <pic:cNvPicPr/>
                        </pic:nvPicPr>
                        <pic:blipFill>
                          <a:blip r:embed="rId139"/>
                          <a:stretch>
                            <a:fillRect/>
                          </a:stretch>
                        </pic:blipFill>
                        <pic:spPr>
                          <a:xfrm>
                            <a:off x="0" y="0"/>
                            <a:ext cx="941896" cy="1171462"/>
                          </a:xfrm>
                          <a:prstGeom prst="rect">
                            <a:avLst/>
                          </a:prstGeom>
                        </pic:spPr>
                      </pic:pic>
                    </a:graphicData>
                  </a:graphic>
                </wp:inline>
              </w:drawing>
            </w:r>
          </w:p>
        </w:tc>
      </w:tr>
    </w:tbl>
    <w:p w:rsidR="00042FF7" w:rsidP="00863E93" w:rsidRDefault="00042FF7" w14:paraId="17F94143" w14:textId="77777777">
      <w:pPr>
        <w:pStyle w:val="NormalWeb"/>
        <w:spacing w:before="0" w:beforeAutospacing="0" w:after="0" w:afterAutospacing="0"/>
        <w:rPr>
          <w:rFonts w:ascii="Arial" w:hAnsi="Arial" w:cs="Arial"/>
          <w:sz w:val="20"/>
          <w:szCs w:val="20"/>
          <w:lang w:val="es-MX"/>
        </w:rPr>
      </w:pPr>
    </w:p>
    <w:p w:rsidR="00042FF7" w:rsidP="00863E93" w:rsidRDefault="00042FF7" w14:paraId="28F7380E" w14:textId="77777777">
      <w:pPr>
        <w:pStyle w:val="NormalWeb"/>
        <w:spacing w:before="0" w:beforeAutospacing="0" w:after="0" w:afterAutospacing="0"/>
        <w:rPr>
          <w:rFonts w:ascii="Arial" w:hAnsi="Arial" w:cs="Arial"/>
          <w:sz w:val="20"/>
          <w:szCs w:val="20"/>
          <w:lang w:val="es-MX"/>
        </w:rPr>
      </w:pPr>
    </w:p>
    <w:p w:rsidRPr="00234067" w:rsidR="00042FF7" w:rsidP="00863E93" w:rsidRDefault="00042FF7" w14:paraId="1E2855D5" w14:textId="77777777">
      <w:pPr>
        <w:pStyle w:val="NormalWeb"/>
        <w:spacing w:before="0" w:beforeAutospacing="0" w:after="0" w:afterAutospacing="0"/>
        <w:rPr>
          <w:rFonts w:ascii="Arial" w:hAnsi="Arial" w:cs="Arial"/>
          <w:sz w:val="20"/>
          <w:szCs w:val="20"/>
          <w:lang w:val="es-MX"/>
        </w:rPr>
      </w:pPr>
    </w:p>
    <w:p w:rsidR="00863E93" w:rsidP="00863E93" w:rsidRDefault="00863E93" w14:paraId="5F11A459"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 xml:space="preserve">El consumo de agua varía según la edad, la genética, la temperatura ambiental, la humedad relativa, el tipo de alimento y el sistema de producción. En condiciones normales, un ave puede consumir entre </w:t>
      </w:r>
      <w:r w:rsidRPr="00234067">
        <w:rPr>
          <w:rFonts w:ascii="Arial" w:hAnsi="Arial" w:cs="Arial"/>
          <w:b/>
          <w:bCs/>
          <w:sz w:val="20"/>
          <w:szCs w:val="20"/>
          <w:lang w:val="es-MX"/>
        </w:rPr>
        <w:t>1,6 y 2,5 veces</w:t>
      </w:r>
      <w:r w:rsidRPr="00234067">
        <w:rPr>
          <w:rFonts w:ascii="Arial" w:hAnsi="Arial" w:cs="Arial"/>
          <w:sz w:val="20"/>
          <w:szCs w:val="20"/>
          <w:lang w:val="es-MX"/>
        </w:rPr>
        <w:t xml:space="preserve"> la cantidad de alimento ingerido.</w:t>
      </w:r>
      <w:r>
        <w:rPr>
          <w:rFonts w:ascii="Arial" w:hAnsi="Arial" w:cs="Arial"/>
          <w:sz w:val="20"/>
          <w:szCs w:val="20"/>
          <w:lang w:val="es-MX"/>
        </w:rPr>
        <w:t xml:space="preserve"> </w:t>
      </w:r>
      <w:r w:rsidRPr="00234067">
        <w:rPr>
          <w:rFonts w:ascii="Arial" w:hAnsi="Arial" w:cs="Arial"/>
          <w:sz w:val="20"/>
          <w:szCs w:val="20"/>
          <w:lang w:val="es-MX"/>
        </w:rPr>
        <w:t>A continuación, se relacionan las principales características asociadas con un agua de buena calidad, la condición recomendada y su importancia para la producción avícola.</w:t>
      </w:r>
    </w:p>
    <w:p w:rsidR="00CC6DA9" w:rsidP="00863E93" w:rsidRDefault="00CC6DA9" w14:paraId="34FA34C4" w14:textId="77777777">
      <w:pPr>
        <w:pStyle w:val="NormalWeb"/>
        <w:spacing w:before="0" w:beforeAutospacing="0" w:after="0" w:afterAutospacing="0"/>
        <w:rPr>
          <w:rFonts w:ascii="Arial" w:hAnsi="Arial" w:cs="Arial"/>
          <w:sz w:val="20"/>
          <w:szCs w:val="20"/>
          <w:lang w:val="es-MX"/>
        </w:rPr>
      </w:pPr>
    </w:p>
    <w:p w:rsidRPr="0020074E" w:rsidR="00CC6DA9" w:rsidP="00CC6DA9" w:rsidRDefault="00CC6DA9" w14:paraId="2FB47EA3" w14:textId="067B3C4C">
      <w:pPr>
        <w:pStyle w:val="NormalWeb"/>
        <w:spacing w:before="0" w:beforeAutospacing="0" w:after="0" w:afterAutospacing="0"/>
        <w:rPr>
          <w:rFonts w:ascii="Arial" w:hAnsi="Arial" w:cs="Arial"/>
          <w:b/>
          <w:bCs/>
          <w:sz w:val="20"/>
          <w:szCs w:val="20"/>
          <w:lang w:val="es-MX"/>
        </w:rPr>
      </w:pPr>
      <w:r w:rsidRPr="0020074E">
        <w:rPr>
          <w:rFonts w:ascii="Arial" w:hAnsi="Arial" w:cs="Arial"/>
          <w:b/>
          <w:bCs/>
          <w:sz w:val="20"/>
          <w:szCs w:val="20"/>
          <w:lang w:val="es-MX"/>
        </w:rPr>
        <w:t xml:space="preserve">Tabla </w:t>
      </w:r>
      <w:r w:rsidRPr="0020074E" w:rsidR="00C77702">
        <w:rPr>
          <w:rFonts w:ascii="Arial" w:hAnsi="Arial" w:cs="Arial"/>
          <w:b/>
          <w:bCs/>
          <w:sz w:val="20"/>
          <w:szCs w:val="20"/>
          <w:lang w:val="es-MX"/>
        </w:rPr>
        <w:t>15</w:t>
      </w:r>
      <w:r w:rsidRPr="0020074E">
        <w:rPr>
          <w:rFonts w:ascii="Arial" w:hAnsi="Arial" w:cs="Arial"/>
          <w:b/>
          <w:bCs/>
          <w:sz w:val="20"/>
          <w:szCs w:val="20"/>
          <w:lang w:val="es-MX"/>
        </w:rPr>
        <w:t xml:space="preserve">. </w:t>
      </w:r>
      <w:r w:rsidRPr="0020074E">
        <w:rPr>
          <w:rFonts w:ascii="Arial" w:hAnsi="Arial" w:cs="Arial"/>
          <w:b/>
          <w:bCs/>
          <w:sz w:val="20"/>
          <w:szCs w:val="20"/>
          <w:lang w:val="es-MX"/>
        </w:rPr>
        <w:t>Características recomendadas para la calidad del agua en producción avícola</w:t>
      </w:r>
    </w:p>
    <w:p w:rsidRPr="00234067" w:rsidR="00863E93" w:rsidP="00863E93" w:rsidRDefault="00863E93" w14:paraId="42DAD1CF" w14:textId="3A6AFB85">
      <w:pPr>
        <w:pStyle w:val="NormalWeb"/>
        <w:spacing w:before="0" w:beforeAutospacing="0" w:after="0" w:afterAutospacing="0"/>
        <w:rPr>
          <w:rFonts w:ascii="Arial" w:hAnsi="Arial" w:cs="Arial"/>
          <w:sz w:val="20"/>
          <w:szCs w:val="20"/>
          <w:lang w:val="es-MX"/>
        </w:rPr>
      </w:pPr>
    </w:p>
    <w:tbl>
      <w:tblPr>
        <w:tblStyle w:val="TableGrid"/>
        <w:tblW w:w="0" w:type="auto"/>
        <w:tblLook w:val="04A0" w:firstRow="1" w:lastRow="0" w:firstColumn="1" w:lastColumn="0" w:noHBand="0" w:noVBand="1"/>
      </w:tblPr>
      <w:tblGrid>
        <w:gridCol w:w="2829"/>
        <w:gridCol w:w="3071"/>
        <w:gridCol w:w="4062"/>
      </w:tblGrid>
      <w:tr w:rsidRPr="00234067" w:rsidR="00863E93" w:rsidTr="00D97AF9" w14:paraId="2BB547EE" w14:textId="77777777">
        <w:tc>
          <w:tcPr>
            <w:tcW w:w="0" w:type="auto"/>
            <w:shd w:val="clear" w:color="auto" w:fill="E1EBF7" w:themeFill="text2" w:themeFillTint="1A"/>
            <w:hideMark/>
          </w:tcPr>
          <w:p w:rsidRPr="00234067" w:rsidR="00863E93" w:rsidP="00D97AF9" w:rsidRDefault="00863E93" w14:paraId="5FAFC61E" w14:textId="77777777">
            <w:pPr>
              <w:pStyle w:val="NormalWeb"/>
              <w:rPr>
                <w:rFonts w:ascii="Arial" w:hAnsi="Arial" w:cs="Arial"/>
                <w:b/>
                <w:bCs/>
                <w:sz w:val="20"/>
                <w:szCs w:val="20"/>
                <w:lang w:val="es-MX"/>
              </w:rPr>
            </w:pPr>
            <w:r w:rsidRPr="00234067">
              <w:rPr>
                <w:rFonts w:ascii="Arial" w:hAnsi="Arial" w:cs="Arial"/>
                <w:b/>
                <w:bCs/>
                <w:sz w:val="20"/>
                <w:szCs w:val="20"/>
                <w:lang w:val="es-MX"/>
              </w:rPr>
              <w:t>Característica</w:t>
            </w:r>
          </w:p>
        </w:tc>
        <w:tc>
          <w:tcPr>
            <w:tcW w:w="0" w:type="auto"/>
            <w:shd w:val="clear" w:color="auto" w:fill="E1EBF7" w:themeFill="text2" w:themeFillTint="1A"/>
            <w:hideMark/>
          </w:tcPr>
          <w:p w:rsidRPr="00234067" w:rsidR="00863E93" w:rsidP="00D97AF9" w:rsidRDefault="00863E93" w14:paraId="75505785" w14:textId="77777777">
            <w:pPr>
              <w:pStyle w:val="NormalWeb"/>
              <w:rPr>
                <w:rFonts w:ascii="Arial" w:hAnsi="Arial" w:cs="Arial"/>
                <w:b/>
                <w:bCs/>
                <w:sz w:val="20"/>
                <w:szCs w:val="20"/>
                <w:lang w:val="es-MX"/>
              </w:rPr>
            </w:pPr>
            <w:r w:rsidRPr="00234067">
              <w:rPr>
                <w:rFonts w:ascii="Arial" w:hAnsi="Arial" w:cs="Arial"/>
                <w:b/>
                <w:bCs/>
                <w:sz w:val="20"/>
                <w:szCs w:val="20"/>
                <w:lang w:val="es-MX"/>
              </w:rPr>
              <w:t>Condición recomendada</w:t>
            </w:r>
          </w:p>
        </w:tc>
        <w:tc>
          <w:tcPr>
            <w:tcW w:w="0" w:type="auto"/>
            <w:shd w:val="clear" w:color="auto" w:fill="E1EBF7" w:themeFill="text2" w:themeFillTint="1A"/>
            <w:hideMark/>
          </w:tcPr>
          <w:p w:rsidRPr="00234067" w:rsidR="00863E93" w:rsidP="00D97AF9" w:rsidRDefault="00863E93" w14:paraId="263A755D" w14:textId="77777777">
            <w:pPr>
              <w:pStyle w:val="NormalWeb"/>
              <w:rPr>
                <w:rFonts w:ascii="Arial" w:hAnsi="Arial" w:cs="Arial"/>
                <w:b/>
                <w:bCs/>
                <w:sz w:val="20"/>
                <w:szCs w:val="20"/>
                <w:lang w:val="es-MX"/>
              </w:rPr>
            </w:pPr>
            <w:r w:rsidRPr="00234067">
              <w:rPr>
                <w:rFonts w:ascii="Arial" w:hAnsi="Arial" w:cs="Arial"/>
                <w:b/>
                <w:bCs/>
                <w:sz w:val="20"/>
                <w:szCs w:val="20"/>
                <w:lang w:val="es-MX"/>
              </w:rPr>
              <w:t>Importancia</w:t>
            </w:r>
          </w:p>
        </w:tc>
      </w:tr>
      <w:tr w:rsidRPr="00234067" w:rsidR="00863E93" w:rsidTr="00D97AF9" w14:paraId="75BE5209" w14:textId="77777777">
        <w:tc>
          <w:tcPr>
            <w:tcW w:w="0" w:type="auto"/>
            <w:hideMark/>
          </w:tcPr>
          <w:p w:rsidRPr="00234067" w:rsidR="00863E93" w:rsidP="00D97AF9" w:rsidRDefault="00863E93" w14:paraId="64953273" w14:textId="77777777">
            <w:pPr>
              <w:pStyle w:val="NormalWeb"/>
              <w:rPr>
                <w:rFonts w:ascii="Arial" w:hAnsi="Arial" w:cs="Arial"/>
                <w:sz w:val="20"/>
                <w:szCs w:val="20"/>
                <w:lang w:val="es-MX"/>
              </w:rPr>
            </w:pPr>
            <w:r w:rsidRPr="00234067">
              <w:rPr>
                <w:rFonts w:ascii="Arial" w:hAnsi="Arial" w:cs="Arial"/>
                <w:b/>
                <w:bCs/>
                <w:sz w:val="20"/>
                <w:szCs w:val="20"/>
                <w:lang w:val="es-MX"/>
              </w:rPr>
              <w:t>Color</w:t>
            </w:r>
          </w:p>
        </w:tc>
        <w:tc>
          <w:tcPr>
            <w:tcW w:w="0" w:type="auto"/>
            <w:hideMark/>
          </w:tcPr>
          <w:p w:rsidRPr="00234067" w:rsidR="00863E93" w:rsidP="00D97AF9" w:rsidRDefault="00863E93" w14:paraId="4ABD606F" w14:textId="77777777">
            <w:pPr>
              <w:pStyle w:val="NormalWeb"/>
              <w:rPr>
                <w:rFonts w:ascii="Arial" w:hAnsi="Arial" w:cs="Arial"/>
                <w:sz w:val="20"/>
                <w:szCs w:val="20"/>
                <w:lang w:val="es-MX"/>
              </w:rPr>
            </w:pPr>
            <w:r w:rsidRPr="00234067">
              <w:rPr>
                <w:rFonts w:ascii="Arial" w:hAnsi="Arial" w:cs="Arial"/>
                <w:sz w:val="20"/>
                <w:szCs w:val="20"/>
                <w:lang w:val="es-MX"/>
              </w:rPr>
              <w:t>Transparente.</w:t>
            </w:r>
          </w:p>
        </w:tc>
        <w:tc>
          <w:tcPr>
            <w:tcW w:w="0" w:type="auto"/>
            <w:hideMark/>
          </w:tcPr>
          <w:p w:rsidRPr="00234067" w:rsidR="00863E93" w:rsidP="00D97AF9" w:rsidRDefault="00863E93" w14:paraId="5E29696D" w14:textId="77777777">
            <w:pPr>
              <w:pStyle w:val="NormalWeb"/>
              <w:rPr>
                <w:rFonts w:ascii="Arial" w:hAnsi="Arial" w:cs="Arial"/>
                <w:sz w:val="20"/>
                <w:szCs w:val="20"/>
                <w:lang w:val="es-MX"/>
              </w:rPr>
            </w:pPr>
            <w:r w:rsidRPr="00234067">
              <w:rPr>
                <w:rFonts w:ascii="Arial" w:hAnsi="Arial" w:cs="Arial"/>
                <w:sz w:val="20"/>
                <w:szCs w:val="20"/>
                <w:lang w:val="es-MX"/>
              </w:rPr>
              <w:t>Indica ausencia de contaminación visible.</w:t>
            </w:r>
          </w:p>
        </w:tc>
      </w:tr>
      <w:tr w:rsidRPr="00234067" w:rsidR="00863E93" w:rsidTr="00D97AF9" w14:paraId="2322361C" w14:textId="77777777">
        <w:tc>
          <w:tcPr>
            <w:tcW w:w="0" w:type="auto"/>
            <w:hideMark/>
          </w:tcPr>
          <w:p w:rsidRPr="00234067" w:rsidR="00863E93" w:rsidP="00D97AF9" w:rsidRDefault="00863E93" w14:paraId="215E2280" w14:textId="77777777">
            <w:pPr>
              <w:pStyle w:val="NormalWeb"/>
              <w:rPr>
                <w:rFonts w:ascii="Arial" w:hAnsi="Arial" w:cs="Arial"/>
                <w:sz w:val="20"/>
                <w:szCs w:val="20"/>
                <w:lang w:val="es-MX"/>
              </w:rPr>
            </w:pPr>
            <w:r w:rsidRPr="00234067">
              <w:rPr>
                <w:rFonts w:ascii="Arial" w:hAnsi="Arial" w:cs="Arial"/>
                <w:b/>
                <w:bCs/>
                <w:sz w:val="20"/>
                <w:szCs w:val="20"/>
                <w:lang w:val="es-MX"/>
              </w:rPr>
              <w:t>Olor</w:t>
            </w:r>
          </w:p>
        </w:tc>
        <w:tc>
          <w:tcPr>
            <w:tcW w:w="0" w:type="auto"/>
            <w:hideMark/>
          </w:tcPr>
          <w:p w:rsidRPr="00234067" w:rsidR="00863E93" w:rsidP="00D97AF9" w:rsidRDefault="00863E93" w14:paraId="335E4C76" w14:textId="77777777">
            <w:pPr>
              <w:pStyle w:val="NormalWeb"/>
              <w:rPr>
                <w:rFonts w:ascii="Arial" w:hAnsi="Arial" w:cs="Arial"/>
                <w:sz w:val="20"/>
                <w:szCs w:val="20"/>
                <w:lang w:val="es-MX"/>
              </w:rPr>
            </w:pPr>
            <w:r w:rsidRPr="00234067">
              <w:rPr>
                <w:rFonts w:ascii="Arial" w:hAnsi="Arial" w:cs="Arial"/>
                <w:sz w:val="20"/>
                <w:szCs w:val="20"/>
                <w:lang w:val="es-MX"/>
              </w:rPr>
              <w:t>Sin olor.</w:t>
            </w:r>
          </w:p>
        </w:tc>
        <w:tc>
          <w:tcPr>
            <w:tcW w:w="0" w:type="auto"/>
            <w:hideMark/>
          </w:tcPr>
          <w:p w:rsidRPr="00234067" w:rsidR="00863E93" w:rsidP="00D97AF9" w:rsidRDefault="00863E93" w14:paraId="43A81B0A" w14:textId="77777777">
            <w:pPr>
              <w:pStyle w:val="NormalWeb"/>
              <w:rPr>
                <w:rFonts w:ascii="Arial" w:hAnsi="Arial" w:cs="Arial"/>
                <w:sz w:val="20"/>
                <w:szCs w:val="20"/>
                <w:lang w:val="es-MX"/>
              </w:rPr>
            </w:pPr>
            <w:r w:rsidRPr="00234067">
              <w:rPr>
                <w:rFonts w:ascii="Arial" w:hAnsi="Arial" w:cs="Arial"/>
                <w:sz w:val="20"/>
                <w:szCs w:val="20"/>
                <w:lang w:val="es-MX"/>
              </w:rPr>
              <w:t>Favorece el consumo.</w:t>
            </w:r>
          </w:p>
        </w:tc>
      </w:tr>
      <w:tr w:rsidRPr="00234067" w:rsidR="00863E93" w:rsidTr="00D97AF9" w14:paraId="677C0582" w14:textId="77777777">
        <w:tc>
          <w:tcPr>
            <w:tcW w:w="0" w:type="auto"/>
            <w:hideMark/>
          </w:tcPr>
          <w:p w:rsidRPr="00234067" w:rsidR="00863E93" w:rsidP="00D97AF9" w:rsidRDefault="00863E93" w14:paraId="7282A417" w14:textId="77777777">
            <w:pPr>
              <w:pStyle w:val="NormalWeb"/>
              <w:rPr>
                <w:rFonts w:ascii="Arial" w:hAnsi="Arial" w:cs="Arial"/>
                <w:sz w:val="20"/>
                <w:szCs w:val="20"/>
                <w:lang w:val="es-MX"/>
              </w:rPr>
            </w:pPr>
            <w:r w:rsidRPr="00234067">
              <w:rPr>
                <w:rFonts w:ascii="Arial" w:hAnsi="Arial" w:cs="Arial"/>
                <w:b/>
                <w:bCs/>
                <w:sz w:val="20"/>
                <w:szCs w:val="20"/>
                <w:lang w:val="es-MX"/>
              </w:rPr>
              <w:t>Sabor</w:t>
            </w:r>
          </w:p>
        </w:tc>
        <w:tc>
          <w:tcPr>
            <w:tcW w:w="0" w:type="auto"/>
            <w:hideMark/>
          </w:tcPr>
          <w:p w:rsidRPr="00234067" w:rsidR="00863E93" w:rsidP="00D97AF9" w:rsidRDefault="00863E93" w14:paraId="18DDF0FB" w14:textId="77777777">
            <w:pPr>
              <w:pStyle w:val="NormalWeb"/>
              <w:rPr>
                <w:rFonts w:ascii="Arial" w:hAnsi="Arial" w:cs="Arial"/>
                <w:sz w:val="20"/>
                <w:szCs w:val="20"/>
                <w:lang w:val="es-MX"/>
              </w:rPr>
            </w:pPr>
            <w:r w:rsidRPr="00234067">
              <w:rPr>
                <w:rFonts w:ascii="Arial" w:hAnsi="Arial" w:cs="Arial"/>
                <w:sz w:val="20"/>
                <w:szCs w:val="20"/>
                <w:lang w:val="es-MX"/>
              </w:rPr>
              <w:t>Neutro.</w:t>
            </w:r>
          </w:p>
        </w:tc>
        <w:tc>
          <w:tcPr>
            <w:tcW w:w="0" w:type="auto"/>
            <w:hideMark/>
          </w:tcPr>
          <w:p w:rsidRPr="00234067" w:rsidR="00863E93" w:rsidP="00D97AF9" w:rsidRDefault="00863E93" w14:paraId="157292F2" w14:textId="77777777">
            <w:pPr>
              <w:pStyle w:val="NormalWeb"/>
              <w:rPr>
                <w:rFonts w:ascii="Arial" w:hAnsi="Arial" w:cs="Arial"/>
                <w:sz w:val="20"/>
                <w:szCs w:val="20"/>
                <w:lang w:val="es-MX"/>
              </w:rPr>
            </w:pPr>
            <w:r w:rsidRPr="00234067">
              <w:rPr>
                <w:rFonts w:ascii="Arial" w:hAnsi="Arial" w:cs="Arial"/>
                <w:sz w:val="20"/>
                <w:szCs w:val="20"/>
                <w:lang w:val="es-MX"/>
              </w:rPr>
              <w:t>No altera el consumo.</w:t>
            </w:r>
          </w:p>
        </w:tc>
      </w:tr>
      <w:tr w:rsidRPr="00234067" w:rsidR="00863E93" w:rsidTr="00D97AF9" w14:paraId="2C2EF2A2" w14:textId="77777777">
        <w:tc>
          <w:tcPr>
            <w:tcW w:w="0" w:type="auto"/>
            <w:hideMark/>
          </w:tcPr>
          <w:p w:rsidRPr="00234067" w:rsidR="00863E93" w:rsidP="00D97AF9" w:rsidRDefault="00863E93" w14:paraId="1BEC43E4" w14:textId="77777777">
            <w:pPr>
              <w:pStyle w:val="NormalWeb"/>
              <w:rPr>
                <w:rFonts w:ascii="Arial" w:hAnsi="Arial" w:cs="Arial"/>
                <w:sz w:val="20"/>
                <w:szCs w:val="20"/>
                <w:lang w:val="es-MX"/>
              </w:rPr>
            </w:pPr>
            <w:r w:rsidRPr="00234067">
              <w:rPr>
                <w:rFonts w:ascii="Arial" w:hAnsi="Arial" w:cs="Arial"/>
                <w:b/>
                <w:bCs/>
                <w:sz w:val="20"/>
                <w:szCs w:val="20"/>
                <w:lang w:val="es-MX"/>
              </w:rPr>
              <w:t>Turbidez</w:t>
            </w:r>
          </w:p>
        </w:tc>
        <w:tc>
          <w:tcPr>
            <w:tcW w:w="0" w:type="auto"/>
            <w:hideMark/>
          </w:tcPr>
          <w:p w:rsidRPr="00234067" w:rsidR="00863E93" w:rsidP="00D97AF9" w:rsidRDefault="00863E93" w14:paraId="51F53860" w14:textId="77777777">
            <w:pPr>
              <w:pStyle w:val="NormalWeb"/>
              <w:rPr>
                <w:rFonts w:ascii="Arial" w:hAnsi="Arial" w:cs="Arial"/>
                <w:sz w:val="20"/>
                <w:szCs w:val="20"/>
                <w:lang w:val="es-MX"/>
              </w:rPr>
            </w:pPr>
            <w:r w:rsidRPr="00234067">
              <w:rPr>
                <w:rFonts w:ascii="Arial" w:hAnsi="Arial" w:cs="Arial"/>
                <w:sz w:val="20"/>
                <w:szCs w:val="20"/>
                <w:lang w:val="es-MX"/>
              </w:rPr>
              <w:t>Baja.</w:t>
            </w:r>
          </w:p>
        </w:tc>
        <w:tc>
          <w:tcPr>
            <w:tcW w:w="0" w:type="auto"/>
            <w:hideMark/>
          </w:tcPr>
          <w:p w:rsidRPr="00234067" w:rsidR="00863E93" w:rsidP="00D97AF9" w:rsidRDefault="00863E93" w14:paraId="47809DB5" w14:textId="77777777">
            <w:pPr>
              <w:pStyle w:val="NormalWeb"/>
              <w:rPr>
                <w:rFonts w:ascii="Arial" w:hAnsi="Arial" w:cs="Arial"/>
                <w:sz w:val="20"/>
                <w:szCs w:val="20"/>
                <w:lang w:val="es-MX"/>
              </w:rPr>
            </w:pPr>
            <w:r w:rsidRPr="00234067">
              <w:rPr>
                <w:rFonts w:ascii="Arial" w:hAnsi="Arial" w:cs="Arial"/>
                <w:sz w:val="20"/>
                <w:szCs w:val="20"/>
                <w:lang w:val="es-MX"/>
              </w:rPr>
              <w:t>Reduce la presencia de partículas.</w:t>
            </w:r>
          </w:p>
        </w:tc>
      </w:tr>
      <w:tr w:rsidRPr="00234067" w:rsidR="00863E93" w:rsidTr="00D97AF9" w14:paraId="77ED6331" w14:textId="77777777">
        <w:tc>
          <w:tcPr>
            <w:tcW w:w="0" w:type="auto"/>
            <w:hideMark/>
          </w:tcPr>
          <w:p w:rsidRPr="00234067" w:rsidR="00863E93" w:rsidP="00D97AF9" w:rsidRDefault="00863E93" w14:paraId="201F0E70" w14:textId="77777777">
            <w:pPr>
              <w:pStyle w:val="NormalWeb"/>
              <w:rPr>
                <w:rFonts w:ascii="Arial" w:hAnsi="Arial" w:cs="Arial"/>
                <w:sz w:val="20"/>
                <w:szCs w:val="20"/>
                <w:lang w:val="es-MX"/>
              </w:rPr>
            </w:pPr>
            <w:r w:rsidRPr="00234067">
              <w:rPr>
                <w:rFonts w:ascii="Arial" w:hAnsi="Arial" w:cs="Arial"/>
                <w:b/>
                <w:bCs/>
                <w:sz w:val="20"/>
                <w:szCs w:val="20"/>
                <w:lang w:val="es-MX"/>
              </w:rPr>
              <w:t>pH</w:t>
            </w:r>
          </w:p>
        </w:tc>
        <w:tc>
          <w:tcPr>
            <w:tcW w:w="0" w:type="auto"/>
            <w:hideMark/>
          </w:tcPr>
          <w:p w:rsidRPr="00234067" w:rsidR="00863E93" w:rsidP="00D97AF9" w:rsidRDefault="00863E93" w14:paraId="6279B381" w14:textId="77777777">
            <w:pPr>
              <w:pStyle w:val="NormalWeb"/>
              <w:rPr>
                <w:rFonts w:ascii="Arial" w:hAnsi="Arial" w:cs="Arial"/>
                <w:sz w:val="20"/>
                <w:szCs w:val="20"/>
                <w:lang w:val="es-MX"/>
              </w:rPr>
            </w:pPr>
            <w:r w:rsidRPr="00234067">
              <w:rPr>
                <w:rFonts w:ascii="Arial" w:hAnsi="Arial" w:cs="Arial"/>
                <w:sz w:val="20"/>
                <w:szCs w:val="20"/>
                <w:lang w:val="es-MX"/>
              </w:rPr>
              <w:t>Aproximadamente entre 6,5 y 8,5.</w:t>
            </w:r>
          </w:p>
        </w:tc>
        <w:tc>
          <w:tcPr>
            <w:tcW w:w="0" w:type="auto"/>
            <w:hideMark/>
          </w:tcPr>
          <w:p w:rsidRPr="00234067" w:rsidR="00863E93" w:rsidP="00D97AF9" w:rsidRDefault="00863E93" w14:paraId="71E84D60" w14:textId="77777777">
            <w:pPr>
              <w:pStyle w:val="NormalWeb"/>
              <w:rPr>
                <w:rFonts w:ascii="Arial" w:hAnsi="Arial" w:cs="Arial"/>
                <w:sz w:val="20"/>
                <w:szCs w:val="20"/>
                <w:lang w:val="es-MX"/>
              </w:rPr>
            </w:pPr>
            <w:r w:rsidRPr="00234067">
              <w:rPr>
                <w:rFonts w:ascii="Arial" w:hAnsi="Arial" w:cs="Arial"/>
                <w:sz w:val="20"/>
                <w:szCs w:val="20"/>
                <w:lang w:val="es-MX"/>
              </w:rPr>
              <w:t>Favorece la salud y la eficacia de tratamientos.</w:t>
            </w:r>
          </w:p>
        </w:tc>
      </w:tr>
      <w:tr w:rsidRPr="00234067" w:rsidR="00863E93" w:rsidTr="00D97AF9" w14:paraId="60377D60" w14:textId="77777777">
        <w:tc>
          <w:tcPr>
            <w:tcW w:w="0" w:type="auto"/>
            <w:hideMark/>
          </w:tcPr>
          <w:p w:rsidRPr="00234067" w:rsidR="00863E93" w:rsidP="00D97AF9" w:rsidRDefault="00863E93" w14:paraId="690350CD" w14:textId="77777777">
            <w:pPr>
              <w:pStyle w:val="NormalWeb"/>
              <w:rPr>
                <w:rFonts w:ascii="Arial" w:hAnsi="Arial" w:cs="Arial"/>
                <w:sz w:val="20"/>
                <w:szCs w:val="20"/>
                <w:lang w:val="es-MX"/>
              </w:rPr>
            </w:pPr>
            <w:r w:rsidRPr="00234067">
              <w:rPr>
                <w:rFonts w:ascii="Arial" w:hAnsi="Arial" w:cs="Arial"/>
                <w:b/>
                <w:bCs/>
                <w:sz w:val="20"/>
                <w:szCs w:val="20"/>
                <w:lang w:val="es-MX"/>
              </w:rPr>
              <w:t>Microorganismos patógenos</w:t>
            </w:r>
          </w:p>
        </w:tc>
        <w:tc>
          <w:tcPr>
            <w:tcW w:w="0" w:type="auto"/>
            <w:hideMark/>
          </w:tcPr>
          <w:p w:rsidRPr="00234067" w:rsidR="00863E93" w:rsidP="00D97AF9" w:rsidRDefault="00863E93" w14:paraId="3F3FA802" w14:textId="77777777">
            <w:pPr>
              <w:pStyle w:val="NormalWeb"/>
              <w:rPr>
                <w:rFonts w:ascii="Arial" w:hAnsi="Arial" w:cs="Arial"/>
                <w:sz w:val="20"/>
                <w:szCs w:val="20"/>
                <w:lang w:val="es-MX"/>
              </w:rPr>
            </w:pPr>
            <w:r w:rsidRPr="00234067">
              <w:rPr>
                <w:rFonts w:ascii="Arial" w:hAnsi="Arial" w:cs="Arial"/>
                <w:sz w:val="20"/>
                <w:szCs w:val="20"/>
                <w:lang w:val="es-MX"/>
              </w:rPr>
              <w:t>Ausentes.</w:t>
            </w:r>
          </w:p>
        </w:tc>
        <w:tc>
          <w:tcPr>
            <w:tcW w:w="0" w:type="auto"/>
            <w:hideMark/>
          </w:tcPr>
          <w:p w:rsidRPr="00234067" w:rsidR="00863E93" w:rsidP="00D97AF9" w:rsidRDefault="00863E93" w14:paraId="081D1EE9" w14:textId="77777777">
            <w:pPr>
              <w:pStyle w:val="NormalWeb"/>
              <w:rPr>
                <w:rFonts w:ascii="Arial" w:hAnsi="Arial" w:cs="Arial"/>
                <w:sz w:val="20"/>
                <w:szCs w:val="20"/>
                <w:lang w:val="es-MX"/>
              </w:rPr>
            </w:pPr>
            <w:r w:rsidRPr="00234067">
              <w:rPr>
                <w:rFonts w:ascii="Arial" w:hAnsi="Arial" w:cs="Arial"/>
                <w:sz w:val="20"/>
                <w:szCs w:val="20"/>
                <w:lang w:val="es-MX"/>
              </w:rPr>
              <w:t>Previene enfermedades.</w:t>
            </w:r>
          </w:p>
        </w:tc>
      </w:tr>
    </w:tbl>
    <w:p w:rsidR="00863E93" w:rsidP="00863E93" w:rsidRDefault="00863E93" w14:paraId="4BD1B693" w14:textId="77777777">
      <w:pPr>
        <w:pStyle w:val="NormalWeb"/>
        <w:spacing w:before="0" w:beforeAutospacing="0" w:after="0" w:afterAutospacing="0"/>
        <w:rPr>
          <w:rFonts w:ascii="Arial" w:hAnsi="Arial" w:cs="Arial"/>
          <w:sz w:val="20"/>
          <w:szCs w:val="20"/>
          <w:lang w:val="es-MX"/>
        </w:rPr>
      </w:pPr>
    </w:p>
    <w:p w:rsidR="00863E93" w:rsidP="00863E93" w:rsidRDefault="00863E93" w14:paraId="4755F20E" w14:textId="77777777">
      <w:pPr>
        <w:pStyle w:val="NormalWeb"/>
        <w:spacing w:before="0" w:beforeAutospacing="0" w:after="0" w:afterAutospacing="0"/>
        <w:rPr>
          <w:rFonts w:ascii="Arial" w:hAnsi="Arial" w:cs="Arial"/>
          <w:sz w:val="20"/>
          <w:szCs w:val="20"/>
          <w:lang w:val="es-MX"/>
        </w:rPr>
      </w:pPr>
    </w:p>
    <w:p w:rsidR="00863E93" w:rsidP="00863E93" w:rsidRDefault="00863E93" w14:paraId="4733D5F5"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Estas condiciones permiten establecer criterios básicos para identificar alteraciones que puedan comprometer el consumo, la sanidad o el desempeño productivo de las aves.</w:t>
      </w:r>
      <w:r>
        <w:rPr>
          <w:rFonts w:ascii="Arial" w:hAnsi="Arial" w:cs="Arial"/>
          <w:sz w:val="20"/>
          <w:szCs w:val="20"/>
          <w:lang w:val="es-MX"/>
        </w:rPr>
        <w:t xml:space="preserve"> </w:t>
      </w:r>
      <w:r w:rsidRPr="00234067">
        <w:rPr>
          <w:rFonts w:ascii="Arial" w:hAnsi="Arial" w:cs="Arial"/>
          <w:sz w:val="20"/>
          <w:szCs w:val="20"/>
          <w:lang w:val="es-MX"/>
        </w:rPr>
        <w:t>La calidad del agua puede deteriorarse por diferentes factores relacionados con la fuente, el almacenamiento y el sistema de distribución.</w:t>
      </w:r>
    </w:p>
    <w:p w:rsidR="00863E93" w:rsidP="00863E93" w:rsidRDefault="00863E93" w14:paraId="2AA3EDCC" w14:textId="77777777">
      <w:pPr>
        <w:pStyle w:val="NormalWeb"/>
        <w:spacing w:before="0" w:beforeAutospacing="0" w:after="0" w:afterAutospacing="0"/>
        <w:rPr>
          <w:rFonts w:ascii="Arial" w:hAnsi="Arial" w:cs="Arial"/>
          <w:sz w:val="20"/>
          <w:szCs w:val="20"/>
          <w:lang w:val="es-MX"/>
        </w:rPr>
      </w:pPr>
    </w:p>
    <w:p w:rsidRPr="00234067" w:rsidR="00863E93" w:rsidP="00863E93" w:rsidRDefault="00275762" w14:paraId="6DE6841F" w14:textId="14EF913B">
      <w:pPr>
        <w:pStyle w:val="NormalWeb"/>
        <w:spacing w:before="0" w:beforeAutospacing="0" w:after="0" w:afterAutospacing="0"/>
        <w:rPr>
          <w:rFonts w:ascii="Arial" w:hAnsi="Arial" w:cs="Arial"/>
          <w:sz w:val="20"/>
          <w:szCs w:val="20"/>
          <w:lang w:val="es-MX"/>
        </w:rPr>
      </w:pPr>
      <w:r w:rsidRPr="007B6B0A">
        <w:rPr>
          <w:rFonts w:ascii="Arial" w:hAnsi="Arial" w:cs="Arial"/>
          <w:b/>
          <w:bCs/>
          <w:sz w:val="20"/>
          <w:szCs w:val="20"/>
          <w:lang w:val="es-MX"/>
        </w:rPr>
        <w:t xml:space="preserve">Tabla </w:t>
      </w:r>
      <w:r w:rsidRPr="007B6B0A" w:rsidR="0020074E">
        <w:rPr>
          <w:rFonts w:ascii="Arial" w:hAnsi="Arial" w:cs="Arial"/>
          <w:b/>
          <w:bCs/>
          <w:sz w:val="20"/>
          <w:szCs w:val="20"/>
          <w:lang w:val="es-MX"/>
        </w:rPr>
        <w:t>16</w:t>
      </w:r>
      <w:r w:rsidRPr="007B6B0A">
        <w:rPr>
          <w:rFonts w:ascii="Arial" w:hAnsi="Arial" w:cs="Arial"/>
          <w:b/>
          <w:bCs/>
          <w:sz w:val="20"/>
          <w:szCs w:val="20"/>
          <w:lang w:val="es-MX"/>
        </w:rPr>
        <w:t>.</w:t>
      </w:r>
      <w:r>
        <w:rPr>
          <w:rFonts w:ascii="Arial" w:hAnsi="Arial" w:cs="Arial"/>
          <w:sz w:val="20"/>
          <w:szCs w:val="20"/>
          <w:lang w:val="es-MX"/>
        </w:rPr>
        <w:t xml:space="preserve"> </w:t>
      </w:r>
      <w:r w:rsidRPr="00275762">
        <w:rPr>
          <w:rFonts w:ascii="Arial" w:hAnsi="Arial" w:cs="Arial"/>
          <w:b/>
          <w:bCs/>
          <w:sz w:val="20"/>
          <w:szCs w:val="20"/>
          <w:lang w:val="es-MX"/>
        </w:rPr>
        <w:t>Factores que afectan la calidad del agua y sus consecuencias</w:t>
      </w:r>
    </w:p>
    <w:tbl>
      <w:tblPr>
        <w:tblStyle w:val="TableGrid"/>
        <w:tblW w:w="0" w:type="auto"/>
        <w:tblLook w:val="04A0" w:firstRow="1" w:lastRow="0" w:firstColumn="1" w:lastColumn="0" w:noHBand="0" w:noVBand="1"/>
      </w:tblPr>
      <w:tblGrid>
        <w:gridCol w:w="2739"/>
        <w:gridCol w:w="2729"/>
      </w:tblGrid>
      <w:tr w:rsidRPr="00234067" w:rsidR="00863E93" w:rsidTr="00D97AF9" w14:paraId="679019FC" w14:textId="77777777">
        <w:tc>
          <w:tcPr>
            <w:tcW w:w="0" w:type="auto"/>
            <w:shd w:val="clear" w:color="auto" w:fill="E1EBF7" w:themeFill="text2" w:themeFillTint="1A"/>
            <w:hideMark/>
          </w:tcPr>
          <w:p w:rsidRPr="00234067" w:rsidR="00863E93" w:rsidP="00D97AF9" w:rsidRDefault="00863E93" w14:paraId="3F67915F" w14:textId="77777777">
            <w:pPr>
              <w:pStyle w:val="NormalWeb"/>
              <w:rPr>
                <w:rFonts w:ascii="Arial" w:hAnsi="Arial" w:cs="Arial"/>
                <w:sz w:val="20"/>
                <w:szCs w:val="20"/>
                <w:lang w:val="es-MX"/>
              </w:rPr>
            </w:pPr>
            <w:r w:rsidRPr="00234067">
              <w:rPr>
                <w:rFonts w:ascii="Arial" w:hAnsi="Arial" w:cs="Arial"/>
                <w:b/>
                <w:bCs/>
                <w:sz w:val="20"/>
                <w:szCs w:val="20"/>
                <w:lang w:val="es-MX"/>
              </w:rPr>
              <w:t>Factor</w:t>
            </w:r>
          </w:p>
        </w:tc>
        <w:tc>
          <w:tcPr>
            <w:tcW w:w="0" w:type="auto"/>
            <w:shd w:val="clear" w:color="auto" w:fill="E1EBF7" w:themeFill="text2" w:themeFillTint="1A"/>
            <w:hideMark/>
          </w:tcPr>
          <w:p w:rsidRPr="00234067" w:rsidR="00863E93" w:rsidP="00D97AF9" w:rsidRDefault="00863E93" w14:paraId="0340C9F3" w14:textId="77777777">
            <w:pPr>
              <w:pStyle w:val="NormalWeb"/>
              <w:rPr>
                <w:rFonts w:ascii="Arial" w:hAnsi="Arial" w:cs="Arial"/>
                <w:sz w:val="20"/>
                <w:szCs w:val="20"/>
                <w:lang w:val="es-MX"/>
              </w:rPr>
            </w:pPr>
            <w:r w:rsidRPr="00234067">
              <w:rPr>
                <w:rFonts w:ascii="Arial" w:hAnsi="Arial" w:cs="Arial"/>
                <w:b/>
                <w:bCs/>
                <w:sz w:val="20"/>
                <w:szCs w:val="20"/>
                <w:lang w:val="es-MX"/>
              </w:rPr>
              <w:t>Consecuencia</w:t>
            </w:r>
          </w:p>
        </w:tc>
      </w:tr>
      <w:tr w:rsidRPr="00234067" w:rsidR="00863E93" w:rsidTr="00D97AF9" w14:paraId="29C981F2" w14:textId="77777777">
        <w:tc>
          <w:tcPr>
            <w:tcW w:w="0" w:type="auto"/>
            <w:hideMark/>
          </w:tcPr>
          <w:p w:rsidRPr="00234067" w:rsidR="00863E93" w:rsidP="00D97AF9" w:rsidRDefault="00863E93" w14:paraId="1E41C6EC" w14:textId="77777777">
            <w:pPr>
              <w:pStyle w:val="NormalWeb"/>
              <w:rPr>
                <w:rFonts w:ascii="Arial" w:hAnsi="Arial" w:cs="Arial"/>
                <w:sz w:val="20"/>
                <w:szCs w:val="20"/>
                <w:lang w:val="es-MX"/>
              </w:rPr>
            </w:pPr>
            <w:r w:rsidRPr="00234067">
              <w:rPr>
                <w:rFonts w:ascii="Arial" w:hAnsi="Arial" w:cs="Arial"/>
                <w:b/>
                <w:bCs/>
                <w:sz w:val="20"/>
                <w:szCs w:val="20"/>
                <w:lang w:val="es-MX"/>
              </w:rPr>
              <w:t>Contaminación fecal</w:t>
            </w:r>
          </w:p>
        </w:tc>
        <w:tc>
          <w:tcPr>
            <w:tcW w:w="0" w:type="auto"/>
            <w:hideMark/>
          </w:tcPr>
          <w:p w:rsidRPr="00234067" w:rsidR="00863E93" w:rsidP="00D97AF9" w:rsidRDefault="00863E93" w14:paraId="5C790534" w14:textId="77777777">
            <w:pPr>
              <w:pStyle w:val="NormalWeb"/>
              <w:rPr>
                <w:rFonts w:ascii="Arial" w:hAnsi="Arial" w:cs="Arial"/>
                <w:sz w:val="20"/>
                <w:szCs w:val="20"/>
                <w:lang w:val="es-MX"/>
              </w:rPr>
            </w:pPr>
            <w:r w:rsidRPr="00234067">
              <w:rPr>
                <w:rFonts w:ascii="Arial" w:hAnsi="Arial" w:cs="Arial"/>
                <w:sz w:val="20"/>
                <w:szCs w:val="20"/>
                <w:lang w:val="es-MX"/>
              </w:rPr>
              <w:t>Enfermedades digestivas.</w:t>
            </w:r>
          </w:p>
        </w:tc>
      </w:tr>
      <w:tr w:rsidRPr="00234067" w:rsidR="00863E93" w:rsidTr="00D97AF9" w14:paraId="71CEB14D" w14:textId="77777777">
        <w:tc>
          <w:tcPr>
            <w:tcW w:w="0" w:type="auto"/>
            <w:hideMark/>
          </w:tcPr>
          <w:p w:rsidRPr="00234067" w:rsidR="00863E93" w:rsidP="00D97AF9" w:rsidRDefault="00863E93" w14:paraId="328AE387" w14:textId="77777777">
            <w:pPr>
              <w:pStyle w:val="NormalWeb"/>
              <w:rPr>
                <w:rFonts w:ascii="Arial" w:hAnsi="Arial" w:cs="Arial"/>
                <w:sz w:val="20"/>
                <w:szCs w:val="20"/>
                <w:lang w:val="es-MX"/>
              </w:rPr>
            </w:pPr>
            <w:r w:rsidRPr="00234067">
              <w:rPr>
                <w:rFonts w:ascii="Arial" w:hAnsi="Arial" w:cs="Arial"/>
                <w:b/>
                <w:bCs/>
                <w:sz w:val="20"/>
                <w:szCs w:val="20"/>
                <w:lang w:val="es-MX"/>
              </w:rPr>
              <w:t>Exceso de minerales</w:t>
            </w:r>
          </w:p>
        </w:tc>
        <w:tc>
          <w:tcPr>
            <w:tcW w:w="0" w:type="auto"/>
            <w:hideMark/>
          </w:tcPr>
          <w:p w:rsidRPr="00234067" w:rsidR="00863E93" w:rsidP="00D97AF9" w:rsidRDefault="00863E93" w14:paraId="154777E1" w14:textId="77777777">
            <w:pPr>
              <w:pStyle w:val="NormalWeb"/>
              <w:rPr>
                <w:rFonts w:ascii="Arial" w:hAnsi="Arial" w:cs="Arial"/>
                <w:sz w:val="20"/>
                <w:szCs w:val="20"/>
                <w:lang w:val="es-MX"/>
              </w:rPr>
            </w:pPr>
            <w:r w:rsidRPr="00234067">
              <w:rPr>
                <w:rFonts w:ascii="Arial" w:hAnsi="Arial" w:cs="Arial"/>
                <w:sz w:val="20"/>
                <w:szCs w:val="20"/>
                <w:lang w:val="es-MX"/>
              </w:rPr>
              <w:t>Disminución del consumo.</w:t>
            </w:r>
          </w:p>
        </w:tc>
      </w:tr>
      <w:tr w:rsidRPr="00234067" w:rsidR="00863E93" w:rsidTr="00D97AF9" w14:paraId="7C8A906C" w14:textId="77777777">
        <w:tc>
          <w:tcPr>
            <w:tcW w:w="0" w:type="auto"/>
            <w:hideMark/>
          </w:tcPr>
          <w:p w:rsidRPr="00234067" w:rsidR="00863E93" w:rsidP="00D97AF9" w:rsidRDefault="00863E93" w14:paraId="2174CA84" w14:textId="77777777">
            <w:pPr>
              <w:pStyle w:val="NormalWeb"/>
              <w:rPr>
                <w:rFonts w:ascii="Arial" w:hAnsi="Arial" w:cs="Arial"/>
                <w:sz w:val="20"/>
                <w:szCs w:val="20"/>
                <w:lang w:val="es-MX"/>
              </w:rPr>
            </w:pPr>
            <w:r w:rsidRPr="00234067">
              <w:rPr>
                <w:rFonts w:ascii="Arial" w:hAnsi="Arial" w:cs="Arial"/>
                <w:b/>
                <w:bCs/>
                <w:sz w:val="20"/>
                <w:szCs w:val="20"/>
                <w:lang w:val="es-MX"/>
              </w:rPr>
              <w:t>Formación de biopelículas</w:t>
            </w:r>
          </w:p>
        </w:tc>
        <w:tc>
          <w:tcPr>
            <w:tcW w:w="0" w:type="auto"/>
            <w:hideMark/>
          </w:tcPr>
          <w:p w:rsidRPr="00234067" w:rsidR="00863E93" w:rsidP="00D97AF9" w:rsidRDefault="00863E93" w14:paraId="1889E107" w14:textId="77777777">
            <w:pPr>
              <w:pStyle w:val="NormalWeb"/>
              <w:rPr>
                <w:rFonts w:ascii="Arial" w:hAnsi="Arial" w:cs="Arial"/>
                <w:sz w:val="20"/>
                <w:szCs w:val="20"/>
                <w:lang w:val="es-MX"/>
              </w:rPr>
            </w:pPr>
            <w:r w:rsidRPr="00234067">
              <w:rPr>
                <w:rFonts w:ascii="Arial" w:hAnsi="Arial" w:cs="Arial"/>
                <w:sz w:val="20"/>
                <w:szCs w:val="20"/>
                <w:lang w:val="es-MX"/>
              </w:rPr>
              <w:t>Multiplicación bacteriana.</w:t>
            </w:r>
          </w:p>
        </w:tc>
      </w:tr>
      <w:tr w:rsidRPr="00234067" w:rsidR="00863E93" w:rsidTr="00D97AF9" w14:paraId="13E4992A" w14:textId="77777777">
        <w:tc>
          <w:tcPr>
            <w:tcW w:w="0" w:type="auto"/>
            <w:hideMark/>
          </w:tcPr>
          <w:p w:rsidRPr="00234067" w:rsidR="00863E93" w:rsidP="00D97AF9" w:rsidRDefault="00863E93" w14:paraId="6AD378FE" w14:textId="77777777">
            <w:pPr>
              <w:pStyle w:val="NormalWeb"/>
              <w:rPr>
                <w:rFonts w:ascii="Arial" w:hAnsi="Arial" w:cs="Arial"/>
                <w:sz w:val="20"/>
                <w:szCs w:val="20"/>
                <w:lang w:val="es-MX"/>
              </w:rPr>
            </w:pPr>
            <w:r w:rsidRPr="00234067">
              <w:rPr>
                <w:rFonts w:ascii="Arial" w:hAnsi="Arial" w:cs="Arial"/>
                <w:b/>
                <w:bCs/>
                <w:sz w:val="20"/>
                <w:szCs w:val="20"/>
                <w:lang w:val="es-MX"/>
              </w:rPr>
              <w:t>Tanques sin limpieza</w:t>
            </w:r>
          </w:p>
        </w:tc>
        <w:tc>
          <w:tcPr>
            <w:tcW w:w="0" w:type="auto"/>
            <w:hideMark/>
          </w:tcPr>
          <w:p w:rsidRPr="00234067" w:rsidR="00863E93" w:rsidP="00D97AF9" w:rsidRDefault="00863E93" w14:paraId="4DD5888E" w14:textId="77777777">
            <w:pPr>
              <w:pStyle w:val="NormalWeb"/>
              <w:rPr>
                <w:rFonts w:ascii="Arial" w:hAnsi="Arial" w:cs="Arial"/>
                <w:sz w:val="20"/>
                <w:szCs w:val="20"/>
                <w:lang w:val="es-MX"/>
              </w:rPr>
            </w:pPr>
            <w:r w:rsidRPr="00234067">
              <w:rPr>
                <w:rFonts w:ascii="Arial" w:hAnsi="Arial" w:cs="Arial"/>
                <w:sz w:val="20"/>
                <w:szCs w:val="20"/>
                <w:lang w:val="es-MX"/>
              </w:rPr>
              <w:t>Contaminación permanente.</w:t>
            </w:r>
          </w:p>
        </w:tc>
      </w:tr>
      <w:tr w:rsidRPr="00234067" w:rsidR="00863E93" w:rsidTr="00D97AF9" w14:paraId="5A71DD4F" w14:textId="77777777">
        <w:tc>
          <w:tcPr>
            <w:tcW w:w="0" w:type="auto"/>
            <w:hideMark/>
          </w:tcPr>
          <w:p w:rsidRPr="00234067" w:rsidR="00863E93" w:rsidP="00D97AF9" w:rsidRDefault="00863E93" w14:paraId="43D4911C" w14:textId="77777777">
            <w:pPr>
              <w:pStyle w:val="NormalWeb"/>
              <w:rPr>
                <w:rFonts w:ascii="Arial" w:hAnsi="Arial" w:cs="Arial"/>
                <w:sz w:val="20"/>
                <w:szCs w:val="20"/>
                <w:lang w:val="es-MX"/>
              </w:rPr>
            </w:pPr>
            <w:r w:rsidRPr="00234067">
              <w:rPr>
                <w:rFonts w:ascii="Arial" w:hAnsi="Arial" w:cs="Arial"/>
                <w:b/>
                <w:bCs/>
                <w:sz w:val="20"/>
                <w:szCs w:val="20"/>
                <w:lang w:val="es-MX"/>
              </w:rPr>
              <w:t>Tuberías deterioradas</w:t>
            </w:r>
          </w:p>
        </w:tc>
        <w:tc>
          <w:tcPr>
            <w:tcW w:w="0" w:type="auto"/>
            <w:hideMark/>
          </w:tcPr>
          <w:p w:rsidRPr="00234067" w:rsidR="00863E93" w:rsidP="00D97AF9" w:rsidRDefault="00863E93" w14:paraId="4CCFC97F" w14:textId="77777777">
            <w:pPr>
              <w:pStyle w:val="NormalWeb"/>
              <w:rPr>
                <w:rFonts w:ascii="Arial" w:hAnsi="Arial" w:cs="Arial"/>
                <w:sz w:val="20"/>
                <w:szCs w:val="20"/>
                <w:lang w:val="es-MX"/>
              </w:rPr>
            </w:pPr>
            <w:r w:rsidRPr="00234067">
              <w:rPr>
                <w:rFonts w:ascii="Arial" w:hAnsi="Arial" w:cs="Arial"/>
                <w:sz w:val="20"/>
                <w:szCs w:val="20"/>
                <w:lang w:val="es-MX"/>
              </w:rPr>
              <w:t>Pérdida de calidad.</w:t>
            </w:r>
          </w:p>
        </w:tc>
      </w:tr>
    </w:tbl>
    <w:p w:rsidR="00863E93" w:rsidP="00863E93" w:rsidRDefault="00863E93" w14:paraId="5D44072C" w14:textId="77777777">
      <w:pPr>
        <w:pStyle w:val="NormalWeb"/>
        <w:spacing w:before="0" w:beforeAutospacing="0" w:after="0" w:afterAutospacing="0"/>
        <w:rPr>
          <w:rFonts w:ascii="Arial" w:hAnsi="Arial" w:cs="Arial"/>
          <w:sz w:val="20"/>
          <w:szCs w:val="20"/>
          <w:lang w:val="es-MX"/>
        </w:rPr>
      </w:pPr>
    </w:p>
    <w:p w:rsidR="00863E93" w:rsidP="00863E93" w:rsidRDefault="00863E93" w14:paraId="15D41D45"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La identificación oportuna de estos factores facilita la aplicación de medidas preventivas y correctivas dentro del programa de manejo del agua.</w:t>
      </w:r>
    </w:p>
    <w:p w:rsidRPr="00234067" w:rsidR="00863E93" w:rsidP="00863E93" w:rsidRDefault="00863E93" w14:paraId="0573A454" w14:textId="77777777">
      <w:pPr>
        <w:pStyle w:val="NormalWeb"/>
        <w:spacing w:before="0" w:beforeAutospacing="0" w:after="0" w:afterAutospacing="0"/>
        <w:rPr>
          <w:rFonts w:ascii="Arial" w:hAnsi="Arial" w:cs="Arial"/>
          <w:sz w:val="20"/>
          <w:szCs w:val="20"/>
          <w:lang w:val="es-MX"/>
        </w:rPr>
      </w:pPr>
    </w:p>
    <w:p w:rsidRPr="00234067" w:rsidR="00863E93" w:rsidP="00863E93" w:rsidRDefault="00863E93" w14:paraId="4073F033" w14:textId="77777777">
      <w:pPr>
        <w:pStyle w:val="NormalWeb"/>
        <w:spacing w:before="0" w:beforeAutospacing="0" w:after="0" w:afterAutospacing="0"/>
        <w:rPr>
          <w:rFonts w:ascii="Arial" w:hAnsi="Arial" w:cs="Arial"/>
          <w:b/>
          <w:bCs/>
          <w:sz w:val="20"/>
          <w:szCs w:val="20"/>
          <w:lang w:val="es-MX"/>
        </w:rPr>
      </w:pPr>
      <w:r w:rsidRPr="00234067">
        <w:rPr>
          <w:rFonts w:ascii="Arial" w:hAnsi="Arial" w:cs="Arial"/>
          <w:b/>
          <w:bCs/>
          <w:sz w:val="20"/>
          <w:szCs w:val="20"/>
          <w:lang w:val="es-MX"/>
        </w:rPr>
        <w:t>7.2 Tratamiento básico del agua</w:t>
      </w:r>
    </w:p>
    <w:p w:rsidR="00863E93" w:rsidP="00863E93" w:rsidRDefault="00863E93" w14:paraId="3AD2AB85"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El tratamiento del agua tiene como finalidad eliminar microorganismos, reducir contaminantes y garantizar condiciones adecuadas para el consumo animal.</w:t>
      </w:r>
      <w:r>
        <w:rPr>
          <w:rFonts w:ascii="Arial" w:hAnsi="Arial" w:cs="Arial"/>
          <w:sz w:val="20"/>
          <w:szCs w:val="20"/>
          <w:lang w:val="es-MX"/>
        </w:rPr>
        <w:t xml:space="preserve"> </w:t>
      </w:r>
      <w:r w:rsidRPr="00234067">
        <w:rPr>
          <w:rFonts w:ascii="Arial" w:hAnsi="Arial" w:cs="Arial"/>
          <w:sz w:val="20"/>
          <w:szCs w:val="20"/>
          <w:lang w:val="es-MX"/>
        </w:rPr>
        <w:t>Dependiendo de la fuente de abastecimiento, como acueducto, pozo profundo, nacimiento, río o reservorio, pueden requerirse diferentes procesos de tratamiento.</w:t>
      </w:r>
      <w:r>
        <w:rPr>
          <w:rFonts w:ascii="Arial" w:hAnsi="Arial" w:cs="Arial"/>
          <w:sz w:val="20"/>
          <w:szCs w:val="20"/>
          <w:lang w:val="es-MX"/>
        </w:rPr>
        <w:t xml:space="preserve"> </w:t>
      </w:r>
      <w:r w:rsidRPr="00234067">
        <w:rPr>
          <w:rFonts w:ascii="Arial" w:hAnsi="Arial" w:cs="Arial"/>
          <w:sz w:val="20"/>
          <w:szCs w:val="20"/>
          <w:lang w:val="es-MX"/>
        </w:rPr>
        <w:t>Los tratamientos más utilizados en empresas avícolas incluyen:</w:t>
      </w:r>
    </w:p>
    <w:p w:rsidRPr="00234067" w:rsidR="00275762" w:rsidP="00863E93" w:rsidRDefault="00275762" w14:paraId="2B8FDCF1" w14:textId="77777777">
      <w:pPr>
        <w:pStyle w:val="NormalWeb"/>
        <w:spacing w:before="0" w:beforeAutospacing="0" w:after="0" w:afterAutospacing="0"/>
        <w:rPr>
          <w:rFonts w:ascii="Arial" w:hAnsi="Arial" w:cs="Arial"/>
          <w:sz w:val="20"/>
          <w:szCs w:val="20"/>
          <w:lang w:val="es-MX"/>
        </w:rPr>
      </w:pPr>
    </w:p>
    <w:p w:rsidRPr="00234067" w:rsidR="00863E93" w:rsidRDefault="00863E93" w14:paraId="3F0AE2BC" w14:textId="77777777">
      <w:pPr>
        <w:pStyle w:val="NormalWeb"/>
        <w:numPr>
          <w:ilvl w:val="0"/>
          <w:numId w:val="22"/>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Sedimentación.</w:t>
      </w:r>
    </w:p>
    <w:p w:rsidRPr="00234067" w:rsidR="00863E93" w:rsidRDefault="00863E93" w14:paraId="1FA922D6" w14:textId="77777777">
      <w:pPr>
        <w:pStyle w:val="NormalWeb"/>
        <w:numPr>
          <w:ilvl w:val="0"/>
          <w:numId w:val="22"/>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Filtración.</w:t>
      </w:r>
    </w:p>
    <w:p w:rsidRPr="00234067" w:rsidR="00863E93" w:rsidRDefault="00863E93" w14:paraId="36AA2BBB" w14:textId="77777777">
      <w:pPr>
        <w:pStyle w:val="NormalWeb"/>
        <w:numPr>
          <w:ilvl w:val="0"/>
          <w:numId w:val="22"/>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Cloración.</w:t>
      </w:r>
    </w:p>
    <w:p w:rsidRPr="00234067" w:rsidR="00863E93" w:rsidRDefault="00863E93" w14:paraId="395C836B" w14:textId="77777777">
      <w:pPr>
        <w:pStyle w:val="NormalWeb"/>
        <w:numPr>
          <w:ilvl w:val="0"/>
          <w:numId w:val="22"/>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Uso de peróxido de hidrógeno.</w:t>
      </w:r>
    </w:p>
    <w:p w:rsidRPr="00234067" w:rsidR="00863E93" w:rsidRDefault="00863E93" w14:paraId="2D2A7B96" w14:textId="77777777">
      <w:pPr>
        <w:pStyle w:val="NormalWeb"/>
        <w:numPr>
          <w:ilvl w:val="0"/>
          <w:numId w:val="22"/>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Acidificación controlada.</w:t>
      </w:r>
    </w:p>
    <w:p w:rsidRPr="00234067" w:rsidR="00863E93" w:rsidRDefault="00863E93" w14:paraId="51D3E98E" w14:textId="77777777">
      <w:pPr>
        <w:pStyle w:val="NormalWeb"/>
        <w:numPr>
          <w:ilvl w:val="0"/>
          <w:numId w:val="22"/>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Desinfección mediante luz ultravioleta en algunos sistemas tecnificados.</w:t>
      </w:r>
    </w:p>
    <w:p w:rsidR="00275762" w:rsidP="00863E93" w:rsidRDefault="00275762" w14:paraId="4E3CE182" w14:textId="77777777">
      <w:pPr>
        <w:pStyle w:val="NormalWeb"/>
        <w:spacing w:before="0" w:beforeAutospacing="0" w:after="0" w:afterAutospacing="0"/>
        <w:rPr>
          <w:rFonts w:ascii="Arial" w:hAnsi="Arial" w:cs="Arial"/>
          <w:sz w:val="20"/>
          <w:szCs w:val="20"/>
          <w:lang w:val="es-MX"/>
        </w:rPr>
      </w:pPr>
    </w:p>
    <w:p w:rsidR="00863E93" w:rsidP="00863E93" w:rsidRDefault="00863E93" w14:paraId="49B3D20A" w14:textId="491BE56A">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La selección del tratamiento debe responder a las características de la fuente y a los resultados obtenidos mediante los controles de calidad correspondientes.</w:t>
      </w:r>
      <w:r>
        <w:rPr>
          <w:rFonts w:ascii="Arial" w:hAnsi="Arial" w:cs="Arial"/>
          <w:sz w:val="20"/>
          <w:szCs w:val="20"/>
          <w:lang w:val="es-MX"/>
        </w:rPr>
        <w:t xml:space="preserve"> </w:t>
      </w:r>
      <w:r w:rsidRPr="00234067">
        <w:rPr>
          <w:rFonts w:ascii="Arial" w:hAnsi="Arial" w:cs="Arial"/>
          <w:sz w:val="20"/>
          <w:szCs w:val="20"/>
          <w:lang w:val="es-MX"/>
        </w:rPr>
        <w:t>La cloración continúa siendo uno de los métodos más utilizados debido a su eficacia para controlar bacterias y otros microorganismos, siempre que se mantengan las concentraciones recomendadas y el tiempo suficiente de contacto.</w:t>
      </w:r>
    </w:p>
    <w:p w:rsidRPr="00234067" w:rsidR="00863E93" w:rsidP="00863E93" w:rsidRDefault="00863E93" w14:paraId="128DA13A" w14:textId="77777777">
      <w:pPr>
        <w:pStyle w:val="NormalWeb"/>
        <w:spacing w:before="0" w:beforeAutospacing="0" w:after="0" w:afterAutospacing="0"/>
        <w:rPr>
          <w:rFonts w:ascii="Arial" w:hAnsi="Arial" w:cs="Arial"/>
          <w:sz w:val="20"/>
          <w:szCs w:val="20"/>
          <w:lang w:val="es-MX"/>
        </w:rPr>
      </w:pPr>
    </w:p>
    <w:p w:rsidR="00863E93" w:rsidP="00863E93" w:rsidRDefault="00863E93" w14:paraId="5E6EEE82"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Antes de aplicar cualquier tratamiento, es indispensable realizar análisis de laboratorio que permitan conocer las características del agua y seleccionar el procedimiento más apropiado.</w:t>
      </w:r>
      <w:r>
        <w:rPr>
          <w:rFonts w:ascii="Arial" w:hAnsi="Arial" w:cs="Arial"/>
          <w:sz w:val="20"/>
          <w:szCs w:val="20"/>
          <w:lang w:val="es-MX"/>
        </w:rPr>
        <w:t xml:space="preserve"> </w:t>
      </w:r>
      <w:r w:rsidRPr="00234067">
        <w:rPr>
          <w:rFonts w:ascii="Arial" w:hAnsi="Arial" w:cs="Arial"/>
          <w:sz w:val="20"/>
          <w:szCs w:val="20"/>
          <w:lang w:val="es-MX"/>
        </w:rPr>
        <w:t>A continuación, se relacionan los principales métodos de tratamiento, su objetivo y su aplicación.</w:t>
      </w:r>
    </w:p>
    <w:p w:rsidR="00863E93" w:rsidP="00863E93" w:rsidRDefault="00863E93" w14:paraId="60C0D328" w14:textId="77777777">
      <w:pPr>
        <w:pStyle w:val="NormalWeb"/>
        <w:spacing w:before="0" w:beforeAutospacing="0" w:after="0" w:afterAutospacing="0"/>
        <w:rPr>
          <w:rFonts w:ascii="Arial" w:hAnsi="Arial" w:cs="Arial"/>
          <w:sz w:val="20"/>
          <w:szCs w:val="20"/>
          <w:lang w:val="es-MX"/>
        </w:rPr>
      </w:pPr>
    </w:p>
    <w:p w:rsidRPr="007B6B0A" w:rsidR="005A3778" w:rsidP="00863E93" w:rsidRDefault="005A3778" w14:paraId="73964BEB" w14:textId="6FDF2AAE">
      <w:pPr>
        <w:pStyle w:val="NormalWeb"/>
        <w:spacing w:before="0" w:beforeAutospacing="0" w:after="0" w:afterAutospacing="0"/>
        <w:rPr>
          <w:rFonts w:ascii="Arial" w:hAnsi="Arial" w:cs="Arial"/>
          <w:b/>
          <w:bCs/>
          <w:sz w:val="20"/>
          <w:szCs w:val="20"/>
          <w:lang w:val="es-MX"/>
        </w:rPr>
      </w:pPr>
      <w:r w:rsidRPr="007B6B0A">
        <w:rPr>
          <w:rFonts w:ascii="Arial" w:hAnsi="Arial" w:cs="Arial"/>
          <w:b/>
          <w:bCs/>
          <w:sz w:val="20"/>
          <w:szCs w:val="20"/>
          <w:lang w:val="es-MX"/>
        </w:rPr>
        <w:t>Tabla</w:t>
      </w:r>
      <w:r w:rsidRPr="007B6B0A" w:rsidR="007B6B0A">
        <w:rPr>
          <w:rFonts w:ascii="Arial" w:hAnsi="Arial" w:cs="Arial"/>
          <w:b/>
          <w:bCs/>
          <w:sz w:val="20"/>
          <w:szCs w:val="20"/>
          <w:lang w:val="es-MX"/>
        </w:rPr>
        <w:t xml:space="preserve"> 17</w:t>
      </w:r>
      <w:r w:rsidRPr="007B6B0A">
        <w:rPr>
          <w:rFonts w:ascii="Arial" w:hAnsi="Arial" w:cs="Arial"/>
          <w:b/>
          <w:bCs/>
          <w:sz w:val="20"/>
          <w:szCs w:val="20"/>
          <w:lang w:val="es-MX"/>
        </w:rPr>
        <w:t xml:space="preserve">. </w:t>
      </w:r>
      <w:r w:rsidRPr="007B6B0A">
        <w:rPr>
          <w:rFonts w:ascii="Arial" w:hAnsi="Arial" w:cs="Arial"/>
          <w:b/>
          <w:bCs/>
          <w:sz w:val="20"/>
          <w:szCs w:val="20"/>
        </w:rPr>
        <w:t>Métodos de tratamiento del agua, objetivos y aplicaciones</w:t>
      </w:r>
    </w:p>
    <w:tbl>
      <w:tblPr>
        <w:tblStyle w:val="TableGrid"/>
        <w:tblW w:w="0" w:type="auto"/>
        <w:tblLook w:val="04A0" w:firstRow="1" w:lastRow="0" w:firstColumn="1" w:lastColumn="0" w:noHBand="0" w:noVBand="1"/>
      </w:tblPr>
      <w:tblGrid>
        <w:gridCol w:w="2394"/>
        <w:gridCol w:w="3184"/>
        <w:gridCol w:w="2440"/>
      </w:tblGrid>
      <w:tr w:rsidRPr="00234067" w:rsidR="00863E93" w:rsidTr="00D97AF9" w14:paraId="7DE8CA6D" w14:textId="77777777">
        <w:tc>
          <w:tcPr>
            <w:tcW w:w="0" w:type="auto"/>
            <w:shd w:val="clear" w:color="auto" w:fill="E1EBF7" w:themeFill="text2" w:themeFillTint="1A"/>
            <w:hideMark/>
          </w:tcPr>
          <w:p w:rsidRPr="00234067" w:rsidR="00863E93" w:rsidP="00D97AF9" w:rsidRDefault="00863E93" w14:paraId="60718EE1" w14:textId="77777777">
            <w:pPr>
              <w:pStyle w:val="NormalWeb"/>
              <w:rPr>
                <w:rFonts w:ascii="Arial" w:hAnsi="Arial" w:cs="Arial"/>
                <w:sz w:val="20"/>
                <w:szCs w:val="20"/>
                <w:lang w:val="es-MX"/>
              </w:rPr>
            </w:pPr>
            <w:r w:rsidRPr="00234067">
              <w:rPr>
                <w:rFonts w:ascii="Arial" w:hAnsi="Arial" w:cs="Arial"/>
                <w:b/>
                <w:bCs/>
                <w:sz w:val="20"/>
                <w:szCs w:val="20"/>
                <w:lang w:val="es-MX"/>
              </w:rPr>
              <w:t>Método</w:t>
            </w:r>
          </w:p>
        </w:tc>
        <w:tc>
          <w:tcPr>
            <w:tcW w:w="0" w:type="auto"/>
            <w:shd w:val="clear" w:color="auto" w:fill="E1EBF7" w:themeFill="text2" w:themeFillTint="1A"/>
            <w:hideMark/>
          </w:tcPr>
          <w:p w:rsidRPr="00234067" w:rsidR="00863E93" w:rsidP="00D97AF9" w:rsidRDefault="00863E93" w14:paraId="7F833669" w14:textId="77777777">
            <w:pPr>
              <w:pStyle w:val="NormalWeb"/>
              <w:rPr>
                <w:rFonts w:ascii="Arial" w:hAnsi="Arial" w:cs="Arial"/>
                <w:sz w:val="20"/>
                <w:szCs w:val="20"/>
                <w:lang w:val="es-MX"/>
              </w:rPr>
            </w:pPr>
            <w:r w:rsidRPr="00234067">
              <w:rPr>
                <w:rFonts w:ascii="Arial" w:hAnsi="Arial" w:cs="Arial"/>
                <w:b/>
                <w:bCs/>
                <w:sz w:val="20"/>
                <w:szCs w:val="20"/>
                <w:lang w:val="es-MX"/>
              </w:rPr>
              <w:t>Objetivo</w:t>
            </w:r>
          </w:p>
        </w:tc>
        <w:tc>
          <w:tcPr>
            <w:tcW w:w="0" w:type="auto"/>
            <w:shd w:val="clear" w:color="auto" w:fill="E1EBF7" w:themeFill="text2" w:themeFillTint="1A"/>
            <w:hideMark/>
          </w:tcPr>
          <w:p w:rsidRPr="00234067" w:rsidR="00863E93" w:rsidP="00D97AF9" w:rsidRDefault="00863E93" w14:paraId="67CB50D4" w14:textId="77777777">
            <w:pPr>
              <w:pStyle w:val="NormalWeb"/>
              <w:rPr>
                <w:rFonts w:ascii="Arial" w:hAnsi="Arial" w:cs="Arial"/>
                <w:sz w:val="20"/>
                <w:szCs w:val="20"/>
                <w:lang w:val="es-MX"/>
              </w:rPr>
            </w:pPr>
            <w:r w:rsidRPr="00234067">
              <w:rPr>
                <w:rFonts w:ascii="Arial" w:hAnsi="Arial" w:cs="Arial"/>
                <w:b/>
                <w:bCs/>
                <w:sz w:val="20"/>
                <w:szCs w:val="20"/>
                <w:lang w:val="es-MX"/>
              </w:rPr>
              <w:t>Aplicación</w:t>
            </w:r>
          </w:p>
        </w:tc>
      </w:tr>
      <w:tr w:rsidRPr="00234067" w:rsidR="00863E93" w:rsidTr="00D97AF9" w14:paraId="3E479810" w14:textId="77777777">
        <w:tc>
          <w:tcPr>
            <w:tcW w:w="0" w:type="auto"/>
            <w:hideMark/>
          </w:tcPr>
          <w:p w:rsidRPr="00234067" w:rsidR="00863E93" w:rsidP="00D97AF9" w:rsidRDefault="00863E93" w14:paraId="66AAA9A3" w14:textId="77777777">
            <w:pPr>
              <w:pStyle w:val="NormalWeb"/>
              <w:rPr>
                <w:rFonts w:ascii="Arial" w:hAnsi="Arial" w:cs="Arial"/>
                <w:sz w:val="20"/>
                <w:szCs w:val="20"/>
                <w:lang w:val="es-MX"/>
              </w:rPr>
            </w:pPr>
            <w:r w:rsidRPr="00234067">
              <w:rPr>
                <w:rFonts w:ascii="Arial" w:hAnsi="Arial" w:cs="Arial"/>
                <w:b/>
                <w:bCs/>
                <w:sz w:val="20"/>
                <w:szCs w:val="20"/>
                <w:lang w:val="es-MX"/>
              </w:rPr>
              <w:t>Sedimentación</w:t>
            </w:r>
          </w:p>
        </w:tc>
        <w:tc>
          <w:tcPr>
            <w:tcW w:w="0" w:type="auto"/>
            <w:hideMark/>
          </w:tcPr>
          <w:p w:rsidRPr="00234067" w:rsidR="00863E93" w:rsidP="00D97AF9" w:rsidRDefault="00863E93" w14:paraId="3C3ABDBD" w14:textId="77777777">
            <w:pPr>
              <w:pStyle w:val="NormalWeb"/>
              <w:rPr>
                <w:rFonts w:ascii="Arial" w:hAnsi="Arial" w:cs="Arial"/>
                <w:sz w:val="20"/>
                <w:szCs w:val="20"/>
                <w:lang w:val="es-MX"/>
              </w:rPr>
            </w:pPr>
            <w:r w:rsidRPr="00234067">
              <w:rPr>
                <w:rFonts w:ascii="Arial" w:hAnsi="Arial" w:cs="Arial"/>
                <w:sz w:val="20"/>
                <w:szCs w:val="20"/>
                <w:lang w:val="es-MX"/>
              </w:rPr>
              <w:t>Eliminar partículas pesadas.</w:t>
            </w:r>
          </w:p>
        </w:tc>
        <w:tc>
          <w:tcPr>
            <w:tcW w:w="0" w:type="auto"/>
            <w:hideMark/>
          </w:tcPr>
          <w:p w:rsidRPr="00234067" w:rsidR="00863E93" w:rsidP="00D97AF9" w:rsidRDefault="00863E93" w14:paraId="348DC83D" w14:textId="77777777">
            <w:pPr>
              <w:pStyle w:val="NormalWeb"/>
              <w:rPr>
                <w:rFonts w:ascii="Arial" w:hAnsi="Arial" w:cs="Arial"/>
                <w:sz w:val="20"/>
                <w:szCs w:val="20"/>
                <w:lang w:val="es-MX"/>
              </w:rPr>
            </w:pPr>
            <w:r w:rsidRPr="00234067">
              <w:rPr>
                <w:rFonts w:ascii="Arial" w:hAnsi="Arial" w:cs="Arial"/>
                <w:sz w:val="20"/>
                <w:szCs w:val="20"/>
                <w:lang w:val="es-MX"/>
              </w:rPr>
              <w:t>Agua superficial.</w:t>
            </w:r>
          </w:p>
        </w:tc>
      </w:tr>
      <w:tr w:rsidRPr="00234067" w:rsidR="00863E93" w:rsidTr="00D97AF9" w14:paraId="3BC05A11" w14:textId="77777777">
        <w:tc>
          <w:tcPr>
            <w:tcW w:w="0" w:type="auto"/>
            <w:hideMark/>
          </w:tcPr>
          <w:p w:rsidRPr="00234067" w:rsidR="00863E93" w:rsidP="00D97AF9" w:rsidRDefault="00863E93" w14:paraId="5BA177BA" w14:textId="77777777">
            <w:pPr>
              <w:pStyle w:val="NormalWeb"/>
              <w:rPr>
                <w:rFonts w:ascii="Arial" w:hAnsi="Arial" w:cs="Arial"/>
                <w:sz w:val="20"/>
                <w:szCs w:val="20"/>
                <w:lang w:val="es-MX"/>
              </w:rPr>
            </w:pPr>
            <w:r w:rsidRPr="00234067">
              <w:rPr>
                <w:rFonts w:ascii="Arial" w:hAnsi="Arial" w:cs="Arial"/>
                <w:b/>
                <w:bCs/>
                <w:sz w:val="20"/>
                <w:szCs w:val="20"/>
                <w:lang w:val="es-MX"/>
              </w:rPr>
              <w:t>Filtración</w:t>
            </w:r>
          </w:p>
        </w:tc>
        <w:tc>
          <w:tcPr>
            <w:tcW w:w="0" w:type="auto"/>
            <w:hideMark/>
          </w:tcPr>
          <w:p w:rsidRPr="00234067" w:rsidR="00863E93" w:rsidP="00D97AF9" w:rsidRDefault="00863E93" w14:paraId="5C7AF336" w14:textId="77777777">
            <w:pPr>
              <w:pStyle w:val="NormalWeb"/>
              <w:rPr>
                <w:rFonts w:ascii="Arial" w:hAnsi="Arial" w:cs="Arial"/>
                <w:sz w:val="20"/>
                <w:szCs w:val="20"/>
                <w:lang w:val="es-MX"/>
              </w:rPr>
            </w:pPr>
            <w:r w:rsidRPr="00234067">
              <w:rPr>
                <w:rFonts w:ascii="Arial" w:hAnsi="Arial" w:cs="Arial"/>
                <w:sz w:val="20"/>
                <w:szCs w:val="20"/>
                <w:lang w:val="es-MX"/>
              </w:rPr>
              <w:t>Retener sólidos suspendidos.</w:t>
            </w:r>
          </w:p>
        </w:tc>
        <w:tc>
          <w:tcPr>
            <w:tcW w:w="0" w:type="auto"/>
            <w:hideMark/>
          </w:tcPr>
          <w:p w:rsidRPr="00234067" w:rsidR="00863E93" w:rsidP="00D97AF9" w:rsidRDefault="00863E93" w14:paraId="73D133E2" w14:textId="77777777">
            <w:pPr>
              <w:pStyle w:val="NormalWeb"/>
              <w:rPr>
                <w:rFonts w:ascii="Arial" w:hAnsi="Arial" w:cs="Arial"/>
                <w:sz w:val="20"/>
                <w:szCs w:val="20"/>
                <w:lang w:val="es-MX"/>
              </w:rPr>
            </w:pPr>
            <w:r w:rsidRPr="00234067">
              <w:rPr>
                <w:rFonts w:ascii="Arial" w:hAnsi="Arial" w:cs="Arial"/>
                <w:sz w:val="20"/>
                <w:szCs w:val="20"/>
                <w:lang w:val="es-MX"/>
              </w:rPr>
              <w:t>Antes de la desinfección.</w:t>
            </w:r>
          </w:p>
        </w:tc>
      </w:tr>
      <w:tr w:rsidRPr="00234067" w:rsidR="00863E93" w:rsidTr="00D97AF9" w14:paraId="12F7843C" w14:textId="77777777">
        <w:tc>
          <w:tcPr>
            <w:tcW w:w="0" w:type="auto"/>
            <w:hideMark/>
          </w:tcPr>
          <w:p w:rsidRPr="00234067" w:rsidR="00863E93" w:rsidP="00D97AF9" w:rsidRDefault="00863E93" w14:paraId="5D4C067B" w14:textId="77777777">
            <w:pPr>
              <w:pStyle w:val="NormalWeb"/>
              <w:rPr>
                <w:rFonts w:ascii="Arial" w:hAnsi="Arial" w:cs="Arial"/>
                <w:sz w:val="20"/>
                <w:szCs w:val="20"/>
                <w:lang w:val="es-MX"/>
              </w:rPr>
            </w:pPr>
            <w:r w:rsidRPr="00234067">
              <w:rPr>
                <w:rFonts w:ascii="Arial" w:hAnsi="Arial" w:cs="Arial"/>
                <w:b/>
                <w:bCs/>
                <w:sz w:val="20"/>
                <w:szCs w:val="20"/>
                <w:lang w:val="es-MX"/>
              </w:rPr>
              <w:t>Cloración</w:t>
            </w:r>
          </w:p>
        </w:tc>
        <w:tc>
          <w:tcPr>
            <w:tcW w:w="0" w:type="auto"/>
            <w:hideMark/>
          </w:tcPr>
          <w:p w:rsidRPr="00234067" w:rsidR="00863E93" w:rsidP="00D97AF9" w:rsidRDefault="00863E93" w14:paraId="48A18163" w14:textId="77777777">
            <w:pPr>
              <w:pStyle w:val="NormalWeb"/>
              <w:rPr>
                <w:rFonts w:ascii="Arial" w:hAnsi="Arial" w:cs="Arial"/>
                <w:sz w:val="20"/>
                <w:szCs w:val="20"/>
                <w:lang w:val="es-MX"/>
              </w:rPr>
            </w:pPr>
            <w:r w:rsidRPr="00234067">
              <w:rPr>
                <w:rFonts w:ascii="Arial" w:hAnsi="Arial" w:cs="Arial"/>
                <w:sz w:val="20"/>
                <w:szCs w:val="20"/>
                <w:lang w:val="es-MX"/>
              </w:rPr>
              <w:t>Eliminar microorganismos.</w:t>
            </w:r>
          </w:p>
        </w:tc>
        <w:tc>
          <w:tcPr>
            <w:tcW w:w="0" w:type="auto"/>
            <w:hideMark/>
          </w:tcPr>
          <w:p w:rsidRPr="00234067" w:rsidR="00863E93" w:rsidP="00D97AF9" w:rsidRDefault="00863E93" w14:paraId="76ED9199" w14:textId="77777777">
            <w:pPr>
              <w:pStyle w:val="NormalWeb"/>
              <w:rPr>
                <w:rFonts w:ascii="Arial" w:hAnsi="Arial" w:cs="Arial"/>
                <w:sz w:val="20"/>
                <w:szCs w:val="20"/>
                <w:lang w:val="es-MX"/>
              </w:rPr>
            </w:pPr>
            <w:r w:rsidRPr="00234067">
              <w:rPr>
                <w:rFonts w:ascii="Arial" w:hAnsi="Arial" w:cs="Arial"/>
                <w:sz w:val="20"/>
                <w:szCs w:val="20"/>
                <w:lang w:val="es-MX"/>
              </w:rPr>
              <w:t>Agua de consumo.</w:t>
            </w:r>
          </w:p>
        </w:tc>
      </w:tr>
      <w:tr w:rsidRPr="00234067" w:rsidR="00863E93" w:rsidTr="00D97AF9" w14:paraId="0CDBF223" w14:textId="77777777">
        <w:tc>
          <w:tcPr>
            <w:tcW w:w="0" w:type="auto"/>
            <w:hideMark/>
          </w:tcPr>
          <w:p w:rsidRPr="00234067" w:rsidR="00863E93" w:rsidP="00D97AF9" w:rsidRDefault="00863E93" w14:paraId="3C98A9C5" w14:textId="77777777">
            <w:pPr>
              <w:pStyle w:val="NormalWeb"/>
              <w:rPr>
                <w:rFonts w:ascii="Arial" w:hAnsi="Arial" w:cs="Arial"/>
                <w:sz w:val="20"/>
                <w:szCs w:val="20"/>
                <w:lang w:val="es-MX"/>
              </w:rPr>
            </w:pPr>
            <w:r w:rsidRPr="00234067">
              <w:rPr>
                <w:rFonts w:ascii="Arial" w:hAnsi="Arial" w:cs="Arial"/>
                <w:b/>
                <w:bCs/>
                <w:sz w:val="20"/>
                <w:szCs w:val="20"/>
                <w:lang w:val="es-MX"/>
              </w:rPr>
              <w:t>Luz ultravioleta</w:t>
            </w:r>
          </w:p>
        </w:tc>
        <w:tc>
          <w:tcPr>
            <w:tcW w:w="0" w:type="auto"/>
            <w:hideMark/>
          </w:tcPr>
          <w:p w:rsidRPr="00234067" w:rsidR="00863E93" w:rsidP="00D97AF9" w:rsidRDefault="00863E93" w14:paraId="47B5B858" w14:textId="77777777">
            <w:pPr>
              <w:pStyle w:val="NormalWeb"/>
              <w:rPr>
                <w:rFonts w:ascii="Arial" w:hAnsi="Arial" w:cs="Arial"/>
                <w:sz w:val="20"/>
                <w:szCs w:val="20"/>
                <w:lang w:val="es-MX"/>
              </w:rPr>
            </w:pPr>
            <w:r w:rsidRPr="00234067">
              <w:rPr>
                <w:rFonts w:ascii="Arial" w:hAnsi="Arial" w:cs="Arial"/>
                <w:sz w:val="20"/>
                <w:szCs w:val="20"/>
                <w:lang w:val="es-MX"/>
              </w:rPr>
              <w:t>Realizar desinfección física.</w:t>
            </w:r>
          </w:p>
        </w:tc>
        <w:tc>
          <w:tcPr>
            <w:tcW w:w="0" w:type="auto"/>
            <w:hideMark/>
          </w:tcPr>
          <w:p w:rsidRPr="00234067" w:rsidR="00863E93" w:rsidP="00D97AF9" w:rsidRDefault="00863E93" w14:paraId="216DD047" w14:textId="77777777">
            <w:pPr>
              <w:pStyle w:val="NormalWeb"/>
              <w:rPr>
                <w:rFonts w:ascii="Arial" w:hAnsi="Arial" w:cs="Arial"/>
                <w:sz w:val="20"/>
                <w:szCs w:val="20"/>
                <w:lang w:val="es-MX"/>
              </w:rPr>
            </w:pPr>
            <w:r w:rsidRPr="00234067">
              <w:rPr>
                <w:rFonts w:ascii="Arial" w:hAnsi="Arial" w:cs="Arial"/>
                <w:sz w:val="20"/>
                <w:szCs w:val="20"/>
                <w:lang w:val="es-MX"/>
              </w:rPr>
              <w:t>Sistemas cerrados.</w:t>
            </w:r>
          </w:p>
        </w:tc>
      </w:tr>
      <w:tr w:rsidRPr="00234067" w:rsidR="00863E93" w:rsidTr="00D97AF9" w14:paraId="5E289D46" w14:textId="77777777">
        <w:tc>
          <w:tcPr>
            <w:tcW w:w="0" w:type="auto"/>
            <w:hideMark/>
          </w:tcPr>
          <w:p w:rsidRPr="00234067" w:rsidR="00863E93" w:rsidP="00D97AF9" w:rsidRDefault="00863E93" w14:paraId="6CE4E0FC" w14:textId="77777777">
            <w:pPr>
              <w:pStyle w:val="NormalWeb"/>
              <w:rPr>
                <w:rFonts w:ascii="Arial" w:hAnsi="Arial" w:cs="Arial"/>
                <w:sz w:val="20"/>
                <w:szCs w:val="20"/>
                <w:lang w:val="es-MX"/>
              </w:rPr>
            </w:pPr>
            <w:r w:rsidRPr="00234067">
              <w:rPr>
                <w:rFonts w:ascii="Arial" w:hAnsi="Arial" w:cs="Arial"/>
                <w:b/>
                <w:bCs/>
                <w:sz w:val="20"/>
                <w:szCs w:val="20"/>
                <w:lang w:val="es-MX"/>
              </w:rPr>
              <w:t>Peróxido de hidrógeno</w:t>
            </w:r>
          </w:p>
        </w:tc>
        <w:tc>
          <w:tcPr>
            <w:tcW w:w="0" w:type="auto"/>
            <w:hideMark/>
          </w:tcPr>
          <w:p w:rsidRPr="00234067" w:rsidR="00863E93" w:rsidP="00D97AF9" w:rsidRDefault="00863E93" w14:paraId="23980D33" w14:textId="77777777">
            <w:pPr>
              <w:pStyle w:val="NormalWeb"/>
              <w:rPr>
                <w:rFonts w:ascii="Arial" w:hAnsi="Arial" w:cs="Arial"/>
                <w:sz w:val="20"/>
                <w:szCs w:val="20"/>
                <w:lang w:val="es-MX"/>
              </w:rPr>
            </w:pPr>
            <w:r w:rsidRPr="00234067">
              <w:rPr>
                <w:rFonts w:ascii="Arial" w:hAnsi="Arial" w:cs="Arial"/>
                <w:sz w:val="20"/>
                <w:szCs w:val="20"/>
                <w:lang w:val="es-MX"/>
              </w:rPr>
              <w:t>Realizar control microbiológico.</w:t>
            </w:r>
          </w:p>
        </w:tc>
        <w:tc>
          <w:tcPr>
            <w:tcW w:w="0" w:type="auto"/>
            <w:hideMark/>
          </w:tcPr>
          <w:p w:rsidRPr="00234067" w:rsidR="00863E93" w:rsidP="00D97AF9" w:rsidRDefault="00863E93" w14:paraId="1B3F1580" w14:textId="77777777">
            <w:pPr>
              <w:pStyle w:val="NormalWeb"/>
              <w:rPr>
                <w:rFonts w:ascii="Arial" w:hAnsi="Arial" w:cs="Arial"/>
                <w:sz w:val="20"/>
                <w:szCs w:val="20"/>
                <w:lang w:val="es-MX"/>
              </w:rPr>
            </w:pPr>
            <w:r w:rsidRPr="00234067">
              <w:rPr>
                <w:rFonts w:ascii="Arial" w:hAnsi="Arial" w:cs="Arial"/>
                <w:sz w:val="20"/>
                <w:szCs w:val="20"/>
                <w:lang w:val="es-MX"/>
              </w:rPr>
              <w:t>Redes de distribución.</w:t>
            </w:r>
          </w:p>
        </w:tc>
      </w:tr>
      <w:tr w:rsidRPr="00234067" w:rsidR="00863E93" w:rsidTr="00D97AF9" w14:paraId="2EE11D65" w14:textId="77777777">
        <w:tc>
          <w:tcPr>
            <w:tcW w:w="0" w:type="auto"/>
            <w:hideMark/>
          </w:tcPr>
          <w:p w:rsidRPr="00234067" w:rsidR="00863E93" w:rsidP="00D97AF9" w:rsidRDefault="00863E93" w14:paraId="57267519" w14:textId="77777777">
            <w:pPr>
              <w:pStyle w:val="NormalWeb"/>
              <w:rPr>
                <w:rFonts w:ascii="Arial" w:hAnsi="Arial" w:cs="Arial"/>
                <w:sz w:val="20"/>
                <w:szCs w:val="20"/>
                <w:lang w:val="es-MX"/>
              </w:rPr>
            </w:pPr>
            <w:r w:rsidRPr="00234067">
              <w:rPr>
                <w:rFonts w:ascii="Arial" w:hAnsi="Arial" w:cs="Arial"/>
                <w:b/>
                <w:bCs/>
                <w:sz w:val="20"/>
                <w:szCs w:val="20"/>
                <w:lang w:val="es-MX"/>
              </w:rPr>
              <w:t>Acidificación</w:t>
            </w:r>
          </w:p>
        </w:tc>
        <w:tc>
          <w:tcPr>
            <w:tcW w:w="0" w:type="auto"/>
            <w:hideMark/>
          </w:tcPr>
          <w:p w:rsidRPr="00234067" w:rsidR="00863E93" w:rsidP="00D97AF9" w:rsidRDefault="00863E93" w14:paraId="796724C8" w14:textId="77777777">
            <w:pPr>
              <w:pStyle w:val="NormalWeb"/>
              <w:rPr>
                <w:rFonts w:ascii="Arial" w:hAnsi="Arial" w:cs="Arial"/>
                <w:sz w:val="20"/>
                <w:szCs w:val="20"/>
                <w:lang w:val="es-MX"/>
              </w:rPr>
            </w:pPr>
            <w:r w:rsidRPr="00234067">
              <w:rPr>
                <w:rFonts w:ascii="Arial" w:hAnsi="Arial" w:cs="Arial"/>
                <w:sz w:val="20"/>
                <w:szCs w:val="20"/>
                <w:lang w:val="es-MX"/>
              </w:rPr>
              <w:t>Mejorar la calidad microbiológica.</w:t>
            </w:r>
          </w:p>
        </w:tc>
        <w:tc>
          <w:tcPr>
            <w:tcW w:w="0" w:type="auto"/>
            <w:hideMark/>
          </w:tcPr>
          <w:p w:rsidRPr="00234067" w:rsidR="00863E93" w:rsidP="00D97AF9" w:rsidRDefault="00863E93" w14:paraId="04FB11A8" w14:textId="77777777">
            <w:pPr>
              <w:pStyle w:val="NormalWeb"/>
              <w:rPr>
                <w:rFonts w:ascii="Arial" w:hAnsi="Arial" w:cs="Arial"/>
                <w:sz w:val="20"/>
                <w:szCs w:val="20"/>
                <w:lang w:val="es-MX"/>
              </w:rPr>
            </w:pPr>
            <w:r w:rsidRPr="00234067">
              <w:rPr>
                <w:rFonts w:ascii="Arial" w:hAnsi="Arial" w:cs="Arial"/>
                <w:sz w:val="20"/>
                <w:szCs w:val="20"/>
                <w:lang w:val="es-MX"/>
              </w:rPr>
              <w:t>Líneas de agua.</w:t>
            </w:r>
          </w:p>
        </w:tc>
      </w:tr>
    </w:tbl>
    <w:p w:rsidR="00863E93" w:rsidP="00863E93" w:rsidRDefault="00863E93" w14:paraId="0D316A7C" w14:textId="77777777">
      <w:pPr>
        <w:pStyle w:val="NormalWeb"/>
        <w:spacing w:before="0" w:beforeAutospacing="0" w:after="0" w:afterAutospacing="0"/>
        <w:rPr>
          <w:rFonts w:ascii="Arial" w:hAnsi="Arial" w:cs="Arial"/>
          <w:sz w:val="20"/>
          <w:szCs w:val="20"/>
          <w:lang w:val="es-MX"/>
        </w:rPr>
      </w:pPr>
    </w:p>
    <w:p w:rsidR="00863E93" w:rsidP="00863E93" w:rsidRDefault="00863E93" w14:paraId="3BCED2C4"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La aplicación de estos métodos debe integrarse con el monitoreo de la calidad del agua para determinar su eficacia y establecer los ajustes requeridos.</w:t>
      </w:r>
    </w:p>
    <w:p w:rsidR="00863E93" w:rsidP="00863E93" w:rsidRDefault="00863E93" w14:paraId="08787A21" w14:textId="77777777">
      <w:pPr>
        <w:pStyle w:val="NormalWeb"/>
        <w:spacing w:before="0" w:beforeAutospacing="0" w:after="0" w:afterAutospacing="0"/>
        <w:rPr>
          <w:rFonts w:ascii="Arial" w:hAnsi="Arial" w:cs="Arial"/>
          <w:sz w:val="20"/>
          <w:szCs w:val="20"/>
          <w:lang w:val="es-MX"/>
        </w:rPr>
      </w:pPr>
    </w:p>
    <w:p w:rsidRPr="00234067" w:rsidR="00863E93" w:rsidP="00863E93" w:rsidRDefault="00863E93" w14:paraId="10F1FE10" w14:textId="77777777">
      <w:pPr>
        <w:pStyle w:val="NormalWeb"/>
        <w:spacing w:before="0" w:beforeAutospacing="0" w:after="0" w:afterAutospacing="0"/>
        <w:rPr>
          <w:rFonts w:ascii="Arial" w:hAnsi="Arial" w:cs="Arial"/>
          <w:sz w:val="20"/>
          <w:szCs w:val="20"/>
          <w:lang w:val="es-MX"/>
        </w:rPr>
      </w:pPr>
    </w:p>
    <w:p w:rsidRPr="00234067" w:rsidR="00863E93" w:rsidP="00863E93" w:rsidRDefault="00863E93" w14:paraId="2EAC5686" w14:textId="77777777">
      <w:pPr>
        <w:pStyle w:val="NormalWeb"/>
        <w:spacing w:before="0" w:beforeAutospacing="0" w:after="0" w:afterAutospacing="0"/>
        <w:rPr>
          <w:rFonts w:ascii="Arial" w:hAnsi="Arial" w:cs="Arial"/>
          <w:b/>
          <w:bCs/>
          <w:sz w:val="20"/>
          <w:szCs w:val="20"/>
          <w:lang w:val="es-MX"/>
        </w:rPr>
      </w:pPr>
      <w:r w:rsidRPr="00234067">
        <w:rPr>
          <w:rFonts w:ascii="Arial" w:hAnsi="Arial" w:cs="Arial"/>
          <w:b/>
          <w:bCs/>
          <w:sz w:val="20"/>
          <w:szCs w:val="20"/>
          <w:lang w:val="es-MX"/>
        </w:rPr>
        <w:t>7.3 Productos y dosificaciones</w:t>
      </w:r>
    </w:p>
    <w:p w:rsidR="00863E93" w:rsidP="00863E93" w:rsidRDefault="00863E93" w14:paraId="24801AB0"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Los productos utilizados para el tratamiento del agua deben estar autorizados para uso pecuario y aplicarse siguiendo estrictamente las recomendaciones técnicas del fabricante.</w:t>
      </w:r>
      <w:r>
        <w:rPr>
          <w:rFonts w:ascii="Arial" w:hAnsi="Arial" w:cs="Arial"/>
          <w:sz w:val="20"/>
          <w:szCs w:val="20"/>
          <w:lang w:val="es-MX"/>
        </w:rPr>
        <w:t xml:space="preserve"> </w:t>
      </w:r>
      <w:r w:rsidRPr="00234067">
        <w:rPr>
          <w:rFonts w:ascii="Arial" w:hAnsi="Arial" w:cs="Arial"/>
          <w:sz w:val="20"/>
          <w:szCs w:val="20"/>
          <w:lang w:val="es-MX"/>
        </w:rPr>
        <w:t>Entre los productos más utilizados se encuentran:</w:t>
      </w:r>
    </w:p>
    <w:p w:rsidRPr="00234067" w:rsidR="00863E93" w:rsidP="00863E93" w:rsidRDefault="00863E93" w14:paraId="618C9AC4" w14:textId="77777777">
      <w:pPr>
        <w:pStyle w:val="NormalWeb"/>
        <w:spacing w:before="0" w:beforeAutospacing="0" w:after="0" w:afterAutospacing="0"/>
        <w:rPr>
          <w:rFonts w:ascii="Arial" w:hAnsi="Arial" w:cs="Arial"/>
          <w:sz w:val="20"/>
          <w:szCs w:val="20"/>
          <w:lang w:val="es-MX"/>
        </w:rPr>
      </w:pPr>
    </w:p>
    <w:p w:rsidRPr="00234067" w:rsidR="00863E93" w:rsidRDefault="00863E93" w14:paraId="6A1A4052" w14:textId="77777777">
      <w:pPr>
        <w:pStyle w:val="NormalWeb"/>
        <w:numPr>
          <w:ilvl w:val="0"/>
          <w:numId w:val="23"/>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Hipoclorito de sodio.</w:t>
      </w:r>
    </w:p>
    <w:p w:rsidRPr="00234067" w:rsidR="00863E93" w:rsidRDefault="00863E93" w14:paraId="0C2271F1" w14:textId="77777777">
      <w:pPr>
        <w:pStyle w:val="NormalWeb"/>
        <w:numPr>
          <w:ilvl w:val="0"/>
          <w:numId w:val="23"/>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Dióxido de cloro.</w:t>
      </w:r>
    </w:p>
    <w:p w:rsidRPr="00234067" w:rsidR="00863E93" w:rsidRDefault="00863E93" w14:paraId="2079F076" w14:textId="77777777">
      <w:pPr>
        <w:pStyle w:val="NormalWeb"/>
        <w:numPr>
          <w:ilvl w:val="0"/>
          <w:numId w:val="23"/>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Peróxido de hidrógeno estabilizado.</w:t>
      </w:r>
    </w:p>
    <w:p w:rsidRPr="00234067" w:rsidR="00863E93" w:rsidRDefault="00863E93" w14:paraId="010AA468" w14:textId="77777777">
      <w:pPr>
        <w:pStyle w:val="NormalWeb"/>
        <w:numPr>
          <w:ilvl w:val="0"/>
          <w:numId w:val="23"/>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Ácidos orgánicos.</w:t>
      </w:r>
    </w:p>
    <w:p w:rsidRPr="00234067" w:rsidR="00863E93" w:rsidRDefault="00863E93" w14:paraId="1051CC7A" w14:textId="77777777">
      <w:pPr>
        <w:pStyle w:val="NormalWeb"/>
        <w:numPr>
          <w:ilvl w:val="0"/>
          <w:numId w:val="23"/>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Otros sanitizantes específicos para líneas de agua.</w:t>
      </w:r>
    </w:p>
    <w:p w:rsidR="00863E93" w:rsidP="00863E93" w:rsidRDefault="00863E93" w14:paraId="2D1E1B9F" w14:textId="77777777">
      <w:pPr>
        <w:pStyle w:val="NormalWeb"/>
        <w:spacing w:before="0" w:beforeAutospacing="0" w:after="0" w:afterAutospacing="0"/>
        <w:rPr>
          <w:rFonts w:ascii="Arial" w:hAnsi="Arial" w:cs="Arial"/>
          <w:sz w:val="20"/>
          <w:szCs w:val="20"/>
          <w:lang w:val="es-MX"/>
        </w:rPr>
      </w:pPr>
    </w:p>
    <w:p w:rsidR="00863E93" w:rsidP="00863E93" w:rsidRDefault="00863E93" w14:paraId="771663AF"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La preparación de soluciones requiere conocer el volumen de agua que se debe tratar, la concentración del producto y el tiempo de contacto recomendado.</w:t>
      </w:r>
      <w:r>
        <w:rPr>
          <w:rFonts w:ascii="Arial" w:hAnsi="Arial" w:cs="Arial"/>
          <w:sz w:val="20"/>
          <w:szCs w:val="20"/>
          <w:lang w:val="es-MX"/>
        </w:rPr>
        <w:t xml:space="preserve"> </w:t>
      </w:r>
      <w:r w:rsidRPr="00234067">
        <w:rPr>
          <w:rFonts w:ascii="Arial" w:hAnsi="Arial" w:cs="Arial"/>
          <w:sz w:val="20"/>
          <w:szCs w:val="20"/>
          <w:lang w:val="es-MX"/>
        </w:rPr>
        <w:t>La dosificación incorrecta puede disminuir la eficacia del tratamiento o generar efectos negativos sobre el consumo de agua, la salud de las aves y la vida útil de los equipos.</w:t>
      </w:r>
    </w:p>
    <w:p w:rsidRPr="00234067" w:rsidR="00863E93" w:rsidP="00863E93" w:rsidRDefault="00863E93" w14:paraId="30FB2C9F" w14:textId="77777777">
      <w:pPr>
        <w:pStyle w:val="NormalWeb"/>
        <w:spacing w:before="0" w:beforeAutospacing="0" w:after="0" w:afterAutospacing="0"/>
        <w:rPr>
          <w:rFonts w:ascii="Arial" w:hAnsi="Arial" w:cs="Arial"/>
          <w:sz w:val="20"/>
          <w:szCs w:val="20"/>
          <w:lang w:val="es-MX"/>
        </w:rPr>
      </w:pPr>
    </w:p>
    <w:p w:rsidR="00863E93" w:rsidP="00863E93" w:rsidRDefault="00863E93" w14:paraId="2EEB8B2E"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lastRenderedPageBreak/>
        <w:t>A continuación, se relacionan algunos de los productos utilizados para el tratamiento del agua, junto con su función y las consideraciones indicadas en el contenido técnico.</w:t>
      </w:r>
    </w:p>
    <w:p w:rsidR="00863E93" w:rsidP="00863E93" w:rsidRDefault="00863E93" w14:paraId="1D473F20" w14:textId="77777777">
      <w:pPr>
        <w:pStyle w:val="NormalWeb"/>
        <w:spacing w:before="0" w:beforeAutospacing="0" w:after="0" w:afterAutospacing="0"/>
        <w:rPr>
          <w:rFonts w:ascii="Arial" w:hAnsi="Arial" w:cs="Arial"/>
          <w:sz w:val="20"/>
          <w:szCs w:val="20"/>
          <w:lang w:val="es-MX"/>
        </w:rPr>
      </w:pPr>
    </w:p>
    <w:p w:rsidRPr="007B6B0A" w:rsidR="005A3778" w:rsidP="005A3778" w:rsidRDefault="005A3778" w14:paraId="07DC5745" w14:textId="32A2A912">
      <w:pPr>
        <w:pStyle w:val="NormalWeb"/>
        <w:spacing w:before="0" w:beforeAutospacing="0" w:after="0" w:afterAutospacing="0"/>
        <w:rPr>
          <w:rFonts w:ascii="Arial" w:hAnsi="Arial" w:cs="Arial"/>
          <w:b/>
          <w:bCs/>
          <w:sz w:val="20"/>
          <w:szCs w:val="20"/>
          <w:lang w:val="es-MX"/>
        </w:rPr>
      </w:pPr>
      <w:r w:rsidRPr="007B6B0A">
        <w:rPr>
          <w:rFonts w:ascii="Arial" w:hAnsi="Arial" w:cs="Arial"/>
          <w:b/>
          <w:bCs/>
          <w:sz w:val="20"/>
          <w:szCs w:val="20"/>
          <w:lang w:val="es-MX"/>
        </w:rPr>
        <w:t xml:space="preserve">Tabla </w:t>
      </w:r>
      <w:r w:rsidRPr="007B6B0A" w:rsidR="007B6B0A">
        <w:rPr>
          <w:rFonts w:ascii="Arial" w:hAnsi="Arial" w:cs="Arial"/>
          <w:b/>
          <w:bCs/>
          <w:sz w:val="20"/>
          <w:szCs w:val="20"/>
          <w:lang w:val="es-MX"/>
        </w:rPr>
        <w:t>18</w:t>
      </w:r>
      <w:r w:rsidRPr="007B6B0A">
        <w:rPr>
          <w:rFonts w:ascii="Arial" w:hAnsi="Arial" w:cs="Arial"/>
          <w:b/>
          <w:bCs/>
          <w:sz w:val="20"/>
          <w:szCs w:val="20"/>
          <w:lang w:val="es-MX"/>
        </w:rPr>
        <w:t xml:space="preserve">. </w:t>
      </w:r>
      <w:r w:rsidRPr="007B6B0A">
        <w:rPr>
          <w:rFonts w:ascii="Arial" w:hAnsi="Arial" w:cs="Arial"/>
          <w:b/>
          <w:bCs/>
          <w:sz w:val="20"/>
          <w:szCs w:val="20"/>
          <w:lang w:val="es-MX"/>
        </w:rPr>
        <w:t>Productos utilizados en el tratamiento del agua y sus funciones</w:t>
      </w:r>
    </w:p>
    <w:p w:rsidRPr="00234067" w:rsidR="005A3778" w:rsidP="00863E93" w:rsidRDefault="005A3778" w14:paraId="5C75971A" w14:textId="2B0CAA6A">
      <w:pPr>
        <w:pStyle w:val="NormalWeb"/>
        <w:spacing w:before="0" w:beforeAutospacing="0" w:after="0" w:afterAutospacing="0"/>
        <w:rPr>
          <w:rFonts w:ascii="Arial" w:hAnsi="Arial" w:cs="Arial"/>
          <w:sz w:val="20"/>
          <w:szCs w:val="20"/>
          <w:lang w:val="es-MX"/>
        </w:rPr>
      </w:pPr>
    </w:p>
    <w:tbl>
      <w:tblPr>
        <w:tblStyle w:val="TableGrid"/>
        <w:tblW w:w="0" w:type="auto"/>
        <w:tblLook w:val="04A0" w:firstRow="1" w:lastRow="0" w:firstColumn="1" w:lastColumn="0" w:noHBand="0" w:noVBand="1"/>
      </w:tblPr>
      <w:tblGrid>
        <w:gridCol w:w="2394"/>
        <w:gridCol w:w="2629"/>
        <w:gridCol w:w="2551"/>
      </w:tblGrid>
      <w:tr w:rsidRPr="00234067" w:rsidR="00863E93" w:rsidTr="00D97AF9" w14:paraId="6C92F48F" w14:textId="77777777">
        <w:tc>
          <w:tcPr>
            <w:tcW w:w="0" w:type="auto"/>
            <w:shd w:val="clear" w:color="auto" w:fill="E1EBF7" w:themeFill="text2" w:themeFillTint="1A"/>
            <w:hideMark/>
          </w:tcPr>
          <w:p w:rsidRPr="00234067" w:rsidR="00863E93" w:rsidP="00D97AF9" w:rsidRDefault="00863E93" w14:paraId="514D792E" w14:textId="77777777">
            <w:pPr>
              <w:pStyle w:val="NormalWeb"/>
              <w:rPr>
                <w:rFonts w:ascii="Arial" w:hAnsi="Arial" w:cs="Arial"/>
                <w:sz w:val="20"/>
                <w:szCs w:val="20"/>
                <w:lang w:val="es-MX"/>
              </w:rPr>
            </w:pPr>
            <w:r w:rsidRPr="00234067">
              <w:rPr>
                <w:rFonts w:ascii="Arial" w:hAnsi="Arial" w:cs="Arial"/>
                <w:b/>
                <w:bCs/>
                <w:sz w:val="20"/>
                <w:szCs w:val="20"/>
                <w:lang w:val="es-MX"/>
              </w:rPr>
              <w:t>Producto</w:t>
            </w:r>
          </w:p>
        </w:tc>
        <w:tc>
          <w:tcPr>
            <w:tcW w:w="0" w:type="auto"/>
            <w:shd w:val="clear" w:color="auto" w:fill="E1EBF7" w:themeFill="text2" w:themeFillTint="1A"/>
            <w:hideMark/>
          </w:tcPr>
          <w:p w:rsidRPr="00234067" w:rsidR="00863E93" w:rsidP="00D97AF9" w:rsidRDefault="00863E93" w14:paraId="242EA949" w14:textId="77777777">
            <w:pPr>
              <w:pStyle w:val="NormalWeb"/>
              <w:rPr>
                <w:rFonts w:ascii="Arial" w:hAnsi="Arial" w:cs="Arial"/>
                <w:sz w:val="20"/>
                <w:szCs w:val="20"/>
                <w:lang w:val="es-MX"/>
              </w:rPr>
            </w:pPr>
            <w:r w:rsidRPr="00234067">
              <w:rPr>
                <w:rFonts w:ascii="Arial" w:hAnsi="Arial" w:cs="Arial"/>
                <w:b/>
                <w:bCs/>
                <w:sz w:val="20"/>
                <w:szCs w:val="20"/>
                <w:lang w:val="es-MX"/>
              </w:rPr>
              <w:t>Función</w:t>
            </w:r>
          </w:p>
        </w:tc>
        <w:tc>
          <w:tcPr>
            <w:tcW w:w="0" w:type="auto"/>
            <w:shd w:val="clear" w:color="auto" w:fill="E1EBF7" w:themeFill="text2" w:themeFillTint="1A"/>
            <w:hideMark/>
          </w:tcPr>
          <w:p w:rsidRPr="00234067" w:rsidR="00863E93" w:rsidP="00D97AF9" w:rsidRDefault="00863E93" w14:paraId="2D212B9D" w14:textId="77777777">
            <w:pPr>
              <w:pStyle w:val="NormalWeb"/>
              <w:rPr>
                <w:rFonts w:ascii="Arial" w:hAnsi="Arial" w:cs="Arial"/>
                <w:sz w:val="20"/>
                <w:szCs w:val="20"/>
                <w:lang w:val="es-MX"/>
              </w:rPr>
            </w:pPr>
            <w:r w:rsidRPr="00234067">
              <w:rPr>
                <w:rFonts w:ascii="Arial" w:hAnsi="Arial" w:cs="Arial"/>
                <w:b/>
                <w:bCs/>
                <w:sz w:val="20"/>
                <w:szCs w:val="20"/>
                <w:lang w:val="es-MX"/>
              </w:rPr>
              <w:t>Consideraciones</w:t>
            </w:r>
          </w:p>
        </w:tc>
      </w:tr>
      <w:tr w:rsidRPr="00234067" w:rsidR="00863E93" w:rsidTr="00D97AF9" w14:paraId="5AB1B5BE" w14:textId="77777777">
        <w:tc>
          <w:tcPr>
            <w:tcW w:w="0" w:type="auto"/>
            <w:hideMark/>
          </w:tcPr>
          <w:p w:rsidRPr="00234067" w:rsidR="00863E93" w:rsidP="00D97AF9" w:rsidRDefault="00863E93" w14:paraId="5CBCF993" w14:textId="77777777">
            <w:pPr>
              <w:pStyle w:val="NormalWeb"/>
              <w:rPr>
                <w:rFonts w:ascii="Arial" w:hAnsi="Arial" w:cs="Arial"/>
                <w:sz w:val="20"/>
                <w:szCs w:val="20"/>
                <w:lang w:val="es-MX"/>
              </w:rPr>
            </w:pPr>
            <w:r w:rsidRPr="00234067">
              <w:rPr>
                <w:rFonts w:ascii="Arial" w:hAnsi="Arial" w:cs="Arial"/>
                <w:b/>
                <w:bCs/>
                <w:sz w:val="20"/>
                <w:szCs w:val="20"/>
                <w:lang w:val="es-MX"/>
              </w:rPr>
              <w:t>Hipoclorito de sodio</w:t>
            </w:r>
          </w:p>
        </w:tc>
        <w:tc>
          <w:tcPr>
            <w:tcW w:w="0" w:type="auto"/>
            <w:hideMark/>
          </w:tcPr>
          <w:p w:rsidRPr="00234067" w:rsidR="005A3778" w:rsidP="00D97AF9" w:rsidRDefault="00863E93" w14:paraId="58BF5E55" w14:textId="0F0AE4F8">
            <w:pPr>
              <w:pStyle w:val="NormalWeb"/>
              <w:rPr>
                <w:rFonts w:ascii="Arial" w:hAnsi="Arial" w:cs="Arial"/>
                <w:sz w:val="20"/>
                <w:szCs w:val="20"/>
                <w:lang w:val="es-MX"/>
              </w:rPr>
            </w:pPr>
            <w:r w:rsidRPr="00234067">
              <w:rPr>
                <w:rFonts w:ascii="Arial" w:hAnsi="Arial" w:cs="Arial"/>
                <w:sz w:val="20"/>
                <w:szCs w:val="20"/>
                <w:lang w:val="es-MX"/>
              </w:rPr>
              <w:t>Desinfección</w:t>
            </w:r>
          </w:p>
        </w:tc>
        <w:tc>
          <w:tcPr>
            <w:tcW w:w="0" w:type="auto"/>
            <w:hideMark/>
          </w:tcPr>
          <w:p w:rsidRPr="00234067" w:rsidR="00863E93" w:rsidP="00D97AF9" w:rsidRDefault="00863E93" w14:paraId="4092CC3A" w14:textId="1608F302">
            <w:pPr>
              <w:pStyle w:val="NormalWeb"/>
              <w:rPr>
                <w:rFonts w:ascii="Arial" w:hAnsi="Arial" w:cs="Arial"/>
                <w:sz w:val="20"/>
                <w:szCs w:val="20"/>
                <w:lang w:val="es-MX"/>
              </w:rPr>
            </w:pPr>
            <w:r w:rsidRPr="00234067">
              <w:rPr>
                <w:rFonts w:ascii="Arial" w:hAnsi="Arial" w:cs="Arial"/>
                <w:sz w:val="20"/>
                <w:szCs w:val="20"/>
                <w:lang w:val="es-MX"/>
              </w:rPr>
              <w:t>Uso frecuente</w:t>
            </w:r>
          </w:p>
        </w:tc>
      </w:tr>
      <w:tr w:rsidRPr="00234067" w:rsidR="00863E93" w:rsidTr="00D97AF9" w14:paraId="6F8EC4DA" w14:textId="77777777">
        <w:tc>
          <w:tcPr>
            <w:tcW w:w="0" w:type="auto"/>
            <w:hideMark/>
          </w:tcPr>
          <w:p w:rsidRPr="00234067" w:rsidR="00863E93" w:rsidP="00D97AF9" w:rsidRDefault="00863E93" w14:paraId="6E9630B5" w14:textId="77777777">
            <w:pPr>
              <w:pStyle w:val="NormalWeb"/>
              <w:rPr>
                <w:rFonts w:ascii="Arial" w:hAnsi="Arial" w:cs="Arial"/>
                <w:sz w:val="20"/>
                <w:szCs w:val="20"/>
                <w:lang w:val="es-MX"/>
              </w:rPr>
            </w:pPr>
            <w:r w:rsidRPr="00234067">
              <w:rPr>
                <w:rFonts w:ascii="Arial" w:hAnsi="Arial" w:cs="Arial"/>
                <w:b/>
                <w:bCs/>
                <w:sz w:val="20"/>
                <w:szCs w:val="20"/>
                <w:lang w:val="es-MX"/>
              </w:rPr>
              <w:t>Peróxido de hidrógeno</w:t>
            </w:r>
          </w:p>
        </w:tc>
        <w:tc>
          <w:tcPr>
            <w:tcW w:w="0" w:type="auto"/>
            <w:hideMark/>
          </w:tcPr>
          <w:p w:rsidRPr="00234067" w:rsidR="00863E93" w:rsidP="00D97AF9" w:rsidRDefault="00863E93" w14:paraId="12D7852B" w14:textId="6C1C900D">
            <w:pPr>
              <w:pStyle w:val="NormalWeb"/>
              <w:rPr>
                <w:rFonts w:ascii="Arial" w:hAnsi="Arial" w:cs="Arial"/>
                <w:sz w:val="20"/>
                <w:szCs w:val="20"/>
                <w:lang w:val="es-MX"/>
              </w:rPr>
            </w:pPr>
            <w:r w:rsidRPr="00234067">
              <w:rPr>
                <w:rFonts w:ascii="Arial" w:hAnsi="Arial" w:cs="Arial"/>
                <w:sz w:val="20"/>
                <w:szCs w:val="20"/>
                <w:lang w:val="es-MX"/>
              </w:rPr>
              <w:t>Eliminación de biopelículas</w:t>
            </w:r>
          </w:p>
        </w:tc>
        <w:tc>
          <w:tcPr>
            <w:tcW w:w="0" w:type="auto"/>
            <w:hideMark/>
          </w:tcPr>
          <w:p w:rsidRPr="00234067" w:rsidR="00863E93" w:rsidP="00D97AF9" w:rsidRDefault="00863E93" w14:paraId="711C8E5F" w14:textId="72ADDB84">
            <w:pPr>
              <w:pStyle w:val="NormalWeb"/>
              <w:rPr>
                <w:rFonts w:ascii="Arial" w:hAnsi="Arial" w:cs="Arial"/>
                <w:sz w:val="20"/>
                <w:szCs w:val="20"/>
                <w:lang w:val="es-MX"/>
              </w:rPr>
            </w:pPr>
            <w:r w:rsidRPr="00234067">
              <w:rPr>
                <w:rFonts w:ascii="Arial" w:hAnsi="Arial" w:cs="Arial"/>
                <w:sz w:val="20"/>
                <w:szCs w:val="20"/>
                <w:lang w:val="es-MX"/>
              </w:rPr>
              <w:t>Alta eficacia</w:t>
            </w:r>
          </w:p>
        </w:tc>
      </w:tr>
      <w:tr w:rsidRPr="00234067" w:rsidR="00863E93" w:rsidTr="00D97AF9" w14:paraId="2FB95E49" w14:textId="77777777">
        <w:tc>
          <w:tcPr>
            <w:tcW w:w="0" w:type="auto"/>
            <w:hideMark/>
          </w:tcPr>
          <w:p w:rsidRPr="00234067" w:rsidR="00863E93" w:rsidP="00D97AF9" w:rsidRDefault="00863E93" w14:paraId="5322C03A" w14:textId="77777777">
            <w:pPr>
              <w:pStyle w:val="NormalWeb"/>
              <w:rPr>
                <w:rFonts w:ascii="Arial" w:hAnsi="Arial" w:cs="Arial"/>
                <w:sz w:val="20"/>
                <w:szCs w:val="20"/>
                <w:lang w:val="es-MX"/>
              </w:rPr>
            </w:pPr>
            <w:r w:rsidRPr="00234067">
              <w:rPr>
                <w:rFonts w:ascii="Arial" w:hAnsi="Arial" w:cs="Arial"/>
                <w:b/>
                <w:bCs/>
                <w:sz w:val="20"/>
                <w:szCs w:val="20"/>
                <w:lang w:val="es-MX"/>
              </w:rPr>
              <w:t>Dióxido de cloro</w:t>
            </w:r>
          </w:p>
        </w:tc>
        <w:tc>
          <w:tcPr>
            <w:tcW w:w="0" w:type="auto"/>
            <w:hideMark/>
          </w:tcPr>
          <w:p w:rsidRPr="00234067" w:rsidR="00863E93" w:rsidP="00D97AF9" w:rsidRDefault="00863E93" w14:paraId="77355399" w14:textId="6D8395F3">
            <w:pPr>
              <w:pStyle w:val="NormalWeb"/>
              <w:rPr>
                <w:rFonts w:ascii="Arial" w:hAnsi="Arial" w:cs="Arial"/>
                <w:sz w:val="20"/>
                <w:szCs w:val="20"/>
                <w:lang w:val="es-MX"/>
              </w:rPr>
            </w:pPr>
            <w:r w:rsidRPr="00234067">
              <w:rPr>
                <w:rFonts w:ascii="Arial" w:hAnsi="Arial" w:cs="Arial"/>
                <w:sz w:val="20"/>
                <w:szCs w:val="20"/>
                <w:lang w:val="es-MX"/>
              </w:rPr>
              <w:t>Control microbiológico</w:t>
            </w:r>
          </w:p>
        </w:tc>
        <w:tc>
          <w:tcPr>
            <w:tcW w:w="0" w:type="auto"/>
            <w:hideMark/>
          </w:tcPr>
          <w:p w:rsidRPr="00234067" w:rsidR="00863E93" w:rsidP="00D97AF9" w:rsidRDefault="00863E93" w14:paraId="53D50F50" w14:textId="12CB3E48">
            <w:pPr>
              <w:pStyle w:val="NormalWeb"/>
              <w:rPr>
                <w:rFonts w:ascii="Arial" w:hAnsi="Arial" w:cs="Arial"/>
                <w:sz w:val="20"/>
                <w:szCs w:val="20"/>
                <w:lang w:val="es-MX"/>
              </w:rPr>
            </w:pPr>
            <w:r w:rsidRPr="00234067">
              <w:rPr>
                <w:rFonts w:ascii="Arial" w:hAnsi="Arial" w:cs="Arial"/>
                <w:sz w:val="20"/>
                <w:szCs w:val="20"/>
                <w:lang w:val="es-MX"/>
              </w:rPr>
              <w:t>Amplio espectro</w:t>
            </w:r>
          </w:p>
        </w:tc>
      </w:tr>
      <w:tr w:rsidRPr="00234067" w:rsidR="00863E93" w:rsidTr="00D97AF9" w14:paraId="069D499B" w14:textId="77777777">
        <w:tc>
          <w:tcPr>
            <w:tcW w:w="0" w:type="auto"/>
            <w:hideMark/>
          </w:tcPr>
          <w:p w:rsidRPr="00234067" w:rsidR="00863E93" w:rsidP="00D97AF9" w:rsidRDefault="00863E93" w14:paraId="7562D169" w14:textId="77777777">
            <w:pPr>
              <w:pStyle w:val="NormalWeb"/>
              <w:rPr>
                <w:rFonts w:ascii="Arial" w:hAnsi="Arial" w:cs="Arial"/>
                <w:sz w:val="20"/>
                <w:szCs w:val="20"/>
                <w:lang w:val="es-MX"/>
              </w:rPr>
            </w:pPr>
            <w:r w:rsidRPr="00234067">
              <w:rPr>
                <w:rFonts w:ascii="Arial" w:hAnsi="Arial" w:cs="Arial"/>
                <w:b/>
                <w:bCs/>
                <w:sz w:val="20"/>
                <w:szCs w:val="20"/>
                <w:lang w:val="es-MX"/>
              </w:rPr>
              <w:t>Ácidos orgánicos</w:t>
            </w:r>
          </w:p>
        </w:tc>
        <w:tc>
          <w:tcPr>
            <w:tcW w:w="0" w:type="auto"/>
            <w:hideMark/>
          </w:tcPr>
          <w:p w:rsidRPr="00234067" w:rsidR="00863E93" w:rsidP="00D97AF9" w:rsidRDefault="00863E93" w14:paraId="6B08A081" w14:textId="025E0F74">
            <w:pPr>
              <w:pStyle w:val="NormalWeb"/>
              <w:rPr>
                <w:rFonts w:ascii="Arial" w:hAnsi="Arial" w:cs="Arial"/>
                <w:sz w:val="20"/>
                <w:szCs w:val="20"/>
                <w:lang w:val="es-MX"/>
              </w:rPr>
            </w:pPr>
            <w:r w:rsidRPr="00234067">
              <w:rPr>
                <w:rFonts w:ascii="Arial" w:hAnsi="Arial" w:cs="Arial"/>
                <w:sz w:val="20"/>
                <w:szCs w:val="20"/>
                <w:lang w:val="es-MX"/>
              </w:rPr>
              <w:t>Acidificación</w:t>
            </w:r>
          </w:p>
        </w:tc>
        <w:tc>
          <w:tcPr>
            <w:tcW w:w="0" w:type="auto"/>
            <w:hideMark/>
          </w:tcPr>
          <w:p w:rsidRPr="00234067" w:rsidR="00863E93" w:rsidP="00D97AF9" w:rsidRDefault="00863E93" w14:paraId="45025C57" w14:textId="1A211638">
            <w:pPr>
              <w:pStyle w:val="NormalWeb"/>
              <w:rPr>
                <w:rFonts w:ascii="Arial" w:hAnsi="Arial" w:cs="Arial"/>
                <w:sz w:val="20"/>
                <w:szCs w:val="20"/>
                <w:lang w:val="es-MX"/>
              </w:rPr>
            </w:pPr>
            <w:r w:rsidRPr="00234067">
              <w:rPr>
                <w:rFonts w:ascii="Arial" w:hAnsi="Arial" w:cs="Arial"/>
                <w:sz w:val="20"/>
                <w:szCs w:val="20"/>
                <w:lang w:val="es-MX"/>
              </w:rPr>
              <w:t>Mejora la calidad del agua</w:t>
            </w:r>
          </w:p>
        </w:tc>
      </w:tr>
    </w:tbl>
    <w:p w:rsidR="00863E93" w:rsidP="00863E93" w:rsidRDefault="00863E93" w14:paraId="5B1D642C" w14:textId="77777777">
      <w:pPr>
        <w:pStyle w:val="NormalWeb"/>
        <w:spacing w:before="0" w:beforeAutospacing="0" w:after="0" w:afterAutospacing="0"/>
        <w:rPr>
          <w:rFonts w:ascii="Arial" w:hAnsi="Arial" w:cs="Arial"/>
          <w:sz w:val="20"/>
          <w:szCs w:val="20"/>
          <w:lang w:val="es-MX"/>
        </w:rPr>
      </w:pPr>
    </w:p>
    <w:p w:rsidR="00863E93" w:rsidP="00863E93" w:rsidRDefault="00863E93" w14:paraId="1198D3EA"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El uso de estos productos debe realizarse de acuerdo con las instrucciones específicas del fabricante y con las condiciones del sistema de abastecimiento.</w:t>
      </w:r>
      <w:r>
        <w:rPr>
          <w:rFonts w:ascii="Arial" w:hAnsi="Arial" w:cs="Arial"/>
          <w:sz w:val="20"/>
          <w:szCs w:val="20"/>
          <w:lang w:val="es-MX"/>
        </w:rPr>
        <w:t xml:space="preserve"> </w:t>
      </w:r>
      <w:r w:rsidRPr="00234067">
        <w:rPr>
          <w:rFonts w:ascii="Arial" w:hAnsi="Arial" w:cs="Arial"/>
          <w:sz w:val="20"/>
          <w:szCs w:val="20"/>
          <w:lang w:val="es-MX"/>
        </w:rPr>
        <w:t>Durante la dosificación, se deben aplicar medidas que reduzcan errores y protejan al personal encargado de la preparación.</w:t>
      </w:r>
    </w:p>
    <w:p w:rsidR="00863E93" w:rsidP="00863E93" w:rsidRDefault="00863E93" w14:paraId="2F066903" w14:textId="77777777">
      <w:pPr>
        <w:pStyle w:val="NormalWeb"/>
        <w:spacing w:before="0" w:beforeAutospacing="0" w:after="0" w:afterAutospacing="0"/>
        <w:rPr>
          <w:rFonts w:ascii="Arial" w:hAnsi="Arial" w:cs="Arial"/>
          <w:sz w:val="20"/>
          <w:szCs w:val="20"/>
          <w:lang w:val="es-MX"/>
        </w:rPr>
      </w:pPr>
    </w:p>
    <w:p w:rsidRPr="00343B1D" w:rsidR="00343B1D" w:rsidRDefault="00343B1D" w14:paraId="794A04F0" w14:textId="77777777">
      <w:pPr>
        <w:pStyle w:val="NormalWeb"/>
        <w:numPr>
          <w:ilvl w:val="0"/>
          <w:numId w:val="34"/>
        </w:numPr>
        <w:spacing w:before="0" w:beforeAutospacing="0" w:after="0" w:afterAutospacing="0"/>
        <w:rPr>
          <w:rFonts w:ascii="Arial" w:hAnsi="Arial" w:cs="Arial"/>
          <w:sz w:val="20"/>
          <w:szCs w:val="20"/>
          <w:lang w:val="es-MX"/>
        </w:rPr>
      </w:pPr>
      <w:r w:rsidRPr="00343B1D">
        <w:rPr>
          <w:rFonts w:ascii="Arial" w:hAnsi="Arial" w:cs="Arial"/>
          <w:b/>
          <w:bCs/>
          <w:sz w:val="20"/>
          <w:szCs w:val="20"/>
          <w:lang w:val="es-MX"/>
        </w:rPr>
        <w:t>Leer la etiqueta:</w:t>
      </w:r>
      <w:r w:rsidRPr="00343B1D">
        <w:rPr>
          <w:rFonts w:ascii="Arial" w:hAnsi="Arial" w:cs="Arial"/>
          <w:sz w:val="20"/>
          <w:szCs w:val="20"/>
          <w:lang w:val="es-MX"/>
        </w:rPr>
        <w:t xml:space="preserve"> evita errores.</w:t>
      </w:r>
    </w:p>
    <w:p w:rsidRPr="00343B1D" w:rsidR="00343B1D" w:rsidRDefault="00343B1D" w14:paraId="27AC6EFD" w14:textId="77777777">
      <w:pPr>
        <w:pStyle w:val="NormalWeb"/>
        <w:numPr>
          <w:ilvl w:val="0"/>
          <w:numId w:val="34"/>
        </w:numPr>
        <w:spacing w:before="0" w:beforeAutospacing="0" w:after="0" w:afterAutospacing="0"/>
        <w:rPr>
          <w:rFonts w:ascii="Arial" w:hAnsi="Arial" w:cs="Arial"/>
          <w:sz w:val="20"/>
          <w:szCs w:val="20"/>
          <w:lang w:val="es-MX"/>
        </w:rPr>
      </w:pPr>
      <w:r w:rsidRPr="00343B1D">
        <w:rPr>
          <w:rFonts w:ascii="Arial" w:hAnsi="Arial" w:cs="Arial"/>
          <w:b/>
          <w:bCs/>
          <w:sz w:val="20"/>
          <w:szCs w:val="20"/>
          <w:lang w:val="es-MX"/>
        </w:rPr>
        <w:t>Utilizar recipientes graduados:</w:t>
      </w:r>
      <w:r w:rsidRPr="00343B1D">
        <w:rPr>
          <w:rFonts w:ascii="Arial" w:hAnsi="Arial" w:cs="Arial"/>
          <w:sz w:val="20"/>
          <w:szCs w:val="20"/>
          <w:lang w:val="es-MX"/>
        </w:rPr>
        <w:t xml:space="preserve"> permite mayor precisión.</w:t>
      </w:r>
    </w:p>
    <w:p w:rsidRPr="00343B1D" w:rsidR="00343B1D" w:rsidRDefault="00343B1D" w14:paraId="1D2AA6DF" w14:textId="77777777">
      <w:pPr>
        <w:pStyle w:val="NormalWeb"/>
        <w:numPr>
          <w:ilvl w:val="0"/>
          <w:numId w:val="34"/>
        </w:numPr>
        <w:spacing w:before="0" w:beforeAutospacing="0" w:after="0" w:afterAutospacing="0"/>
        <w:rPr>
          <w:rFonts w:ascii="Arial" w:hAnsi="Arial" w:cs="Arial"/>
          <w:sz w:val="20"/>
          <w:szCs w:val="20"/>
          <w:lang w:val="es-MX"/>
        </w:rPr>
      </w:pPr>
      <w:r w:rsidRPr="00343B1D">
        <w:rPr>
          <w:rFonts w:ascii="Arial" w:hAnsi="Arial" w:cs="Arial"/>
          <w:b/>
          <w:bCs/>
          <w:sz w:val="20"/>
          <w:szCs w:val="20"/>
          <w:lang w:val="es-MX"/>
        </w:rPr>
        <w:t>No mezclar productos incompatibles:</w:t>
      </w:r>
      <w:r w:rsidRPr="00343B1D">
        <w:rPr>
          <w:rFonts w:ascii="Arial" w:hAnsi="Arial" w:cs="Arial"/>
          <w:sz w:val="20"/>
          <w:szCs w:val="20"/>
          <w:lang w:val="es-MX"/>
        </w:rPr>
        <w:t xml:space="preserve"> evita reacciones químicas.</w:t>
      </w:r>
    </w:p>
    <w:p w:rsidRPr="00343B1D" w:rsidR="00343B1D" w:rsidRDefault="00343B1D" w14:paraId="08506D04" w14:textId="77777777">
      <w:pPr>
        <w:pStyle w:val="NormalWeb"/>
        <w:numPr>
          <w:ilvl w:val="0"/>
          <w:numId w:val="34"/>
        </w:numPr>
        <w:spacing w:before="0" w:beforeAutospacing="0" w:after="0" w:afterAutospacing="0"/>
        <w:rPr>
          <w:rFonts w:ascii="Arial" w:hAnsi="Arial" w:cs="Arial"/>
          <w:sz w:val="20"/>
          <w:szCs w:val="20"/>
          <w:lang w:val="es-MX"/>
        </w:rPr>
      </w:pPr>
      <w:r w:rsidRPr="00343B1D">
        <w:rPr>
          <w:rFonts w:ascii="Arial" w:hAnsi="Arial" w:cs="Arial"/>
          <w:b/>
          <w:bCs/>
          <w:sz w:val="20"/>
          <w:szCs w:val="20"/>
          <w:lang w:val="es-MX"/>
        </w:rPr>
        <w:t>Preparar soluciones recientes:</w:t>
      </w:r>
      <w:r w:rsidRPr="00343B1D">
        <w:rPr>
          <w:rFonts w:ascii="Arial" w:hAnsi="Arial" w:cs="Arial"/>
          <w:sz w:val="20"/>
          <w:szCs w:val="20"/>
          <w:lang w:val="es-MX"/>
        </w:rPr>
        <w:t xml:space="preserve"> conserva la eficacia.</w:t>
      </w:r>
    </w:p>
    <w:p w:rsidRPr="00343B1D" w:rsidR="00343B1D" w:rsidRDefault="00343B1D" w14:paraId="1072E82E" w14:textId="77777777">
      <w:pPr>
        <w:pStyle w:val="NormalWeb"/>
        <w:numPr>
          <w:ilvl w:val="0"/>
          <w:numId w:val="34"/>
        </w:numPr>
        <w:spacing w:before="0" w:beforeAutospacing="0" w:after="0" w:afterAutospacing="0"/>
        <w:rPr>
          <w:rFonts w:ascii="Arial" w:hAnsi="Arial" w:cs="Arial"/>
          <w:sz w:val="20"/>
          <w:szCs w:val="20"/>
          <w:lang w:val="es-MX"/>
        </w:rPr>
      </w:pPr>
      <w:r w:rsidRPr="00343B1D">
        <w:rPr>
          <w:rFonts w:ascii="Arial" w:hAnsi="Arial" w:cs="Arial"/>
          <w:b/>
          <w:bCs/>
          <w:sz w:val="20"/>
          <w:szCs w:val="20"/>
          <w:lang w:val="es-MX"/>
        </w:rPr>
        <w:t>Utilizar EPP:</w:t>
      </w:r>
      <w:r w:rsidRPr="00343B1D">
        <w:rPr>
          <w:rFonts w:ascii="Arial" w:hAnsi="Arial" w:cs="Arial"/>
          <w:sz w:val="20"/>
          <w:szCs w:val="20"/>
          <w:lang w:val="es-MX"/>
        </w:rPr>
        <w:t xml:space="preserve"> protege al trabajador.</w:t>
      </w:r>
    </w:p>
    <w:p w:rsidRPr="00343B1D" w:rsidR="00343B1D" w:rsidRDefault="00343B1D" w14:paraId="2341E941" w14:textId="77777777">
      <w:pPr>
        <w:pStyle w:val="NormalWeb"/>
        <w:numPr>
          <w:ilvl w:val="0"/>
          <w:numId w:val="34"/>
        </w:numPr>
        <w:spacing w:before="0" w:beforeAutospacing="0" w:after="0" w:afterAutospacing="0"/>
        <w:rPr>
          <w:rFonts w:ascii="Arial" w:hAnsi="Arial" w:cs="Arial"/>
          <w:sz w:val="20"/>
          <w:szCs w:val="20"/>
          <w:lang w:val="es-MX"/>
        </w:rPr>
      </w:pPr>
      <w:r w:rsidRPr="00343B1D">
        <w:rPr>
          <w:rFonts w:ascii="Arial" w:hAnsi="Arial" w:cs="Arial"/>
          <w:b/>
          <w:bCs/>
          <w:sz w:val="20"/>
          <w:szCs w:val="20"/>
          <w:lang w:val="es-MX"/>
        </w:rPr>
        <w:t>Registrar la dosificación:</w:t>
      </w:r>
      <w:r w:rsidRPr="00343B1D">
        <w:rPr>
          <w:rFonts w:ascii="Arial" w:hAnsi="Arial" w:cs="Arial"/>
          <w:sz w:val="20"/>
          <w:szCs w:val="20"/>
          <w:lang w:val="es-MX"/>
        </w:rPr>
        <w:t xml:space="preserve"> garantiza la trazabilidad.</w:t>
      </w:r>
    </w:p>
    <w:p w:rsidRPr="00234067" w:rsidR="00863E93" w:rsidP="00863E93" w:rsidRDefault="00863E93" w14:paraId="23F769FD" w14:textId="77777777">
      <w:pPr>
        <w:pStyle w:val="NormalWeb"/>
        <w:spacing w:before="0" w:beforeAutospacing="0" w:after="0" w:afterAutospacing="0"/>
        <w:rPr>
          <w:rFonts w:ascii="Arial" w:hAnsi="Arial" w:cs="Arial"/>
          <w:sz w:val="20"/>
          <w:szCs w:val="20"/>
          <w:lang w:val="es-MX"/>
        </w:rPr>
      </w:pPr>
    </w:p>
    <w:p w:rsidR="00863E93" w:rsidP="00863E93" w:rsidRDefault="00863E93" w14:paraId="2A157A75" w14:textId="77777777">
      <w:pPr>
        <w:pStyle w:val="NormalWeb"/>
        <w:spacing w:before="0" w:beforeAutospacing="0" w:after="0" w:afterAutospacing="0"/>
        <w:rPr>
          <w:rFonts w:ascii="Arial" w:hAnsi="Arial" w:cs="Arial"/>
          <w:sz w:val="20"/>
          <w:szCs w:val="20"/>
          <w:lang w:val="es-MX"/>
        </w:rPr>
      </w:pPr>
    </w:p>
    <w:p w:rsidR="00863E93" w:rsidP="00863E93" w:rsidRDefault="00863E93" w14:paraId="15079660"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Estas medidas deben incorporarse a los procedimientos establecidos para el manejo seguro de los productos utilizados en el tratamiento del agua.</w:t>
      </w:r>
    </w:p>
    <w:p w:rsidRPr="00234067" w:rsidR="00863E93" w:rsidP="00863E93" w:rsidRDefault="00863E93" w14:paraId="5F20995F" w14:textId="77777777">
      <w:pPr>
        <w:pStyle w:val="NormalWeb"/>
        <w:spacing w:before="0" w:beforeAutospacing="0" w:after="0" w:afterAutospacing="0"/>
        <w:rPr>
          <w:rFonts w:ascii="Arial" w:hAnsi="Arial" w:cs="Arial"/>
          <w:sz w:val="20"/>
          <w:szCs w:val="20"/>
          <w:lang w:val="es-MX"/>
        </w:rPr>
      </w:pPr>
    </w:p>
    <w:p w:rsidRPr="00234067" w:rsidR="00863E93" w:rsidP="00863E93" w:rsidRDefault="00863E93" w14:paraId="00A8A9B5" w14:textId="77777777">
      <w:pPr>
        <w:pStyle w:val="NormalWeb"/>
        <w:spacing w:before="0" w:beforeAutospacing="0" w:after="0" w:afterAutospacing="0"/>
        <w:rPr>
          <w:rFonts w:ascii="Arial" w:hAnsi="Arial" w:cs="Arial"/>
          <w:b/>
          <w:bCs/>
          <w:sz w:val="20"/>
          <w:szCs w:val="20"/>
          <w:lang w:val="es-MX"/>
        </w:rPr>
      </w:pPr>
      <w:r w:rsidRPr="00234067">
        <w:rPr>
          <w:rFonts w:ascii="Arial" w:hAnsi="Arial" w:cs="Arial"/>
          <w:b/>
          <w:bCs/>
          <w:sz w:val="20"/>
          <w:szCs w:val="20"/>
          <w:lang w:val="es-MX"/>
        </w:rPr>
        <w:t>7.4 Procedimientos de manejo</w:t>
      </w:r>
    </w:p>
    <w:p w:rsidR="00863E93" w:rsidP="00863E93" w:rsidRDefault="00863E93" w14:paraId="61833036" w14:textId="77777777">
      <w:pPr>
        <w:pStyle w:val="NormalWeb"/>
        <w:spacing w:before="0" w:beforeAutospacing="0" w:after="0" w:afterAutospacing="0"/>
        <w:jc w:val="both"/>
        <w:rPr>
          <w:rFonts w:ascii="Arial" w:hAnsi="Arial" w:cs="Arial"/>
          <w:sz w:val="20"/>
          <w:szCs w:val="20"/>
          <w:lang w:val="es-MX"/>
        </w:rPr>
      </w:pPr>
      <w:r w:rsidRPr="00234067">
        <w:rPr>
          <w:rFonts w:ascii="Arial" w:hAnsi="Arial" w:cs="Arial"/>
          <w:sz w:val="20"/>
          <w:szCs w:val="20"/>
          <w:lang w:val="es-MX"/>
        </w:rPr>
        <w:t xml:space="preserve">El manejo adecuado del agua inicia con la </w:t>
      </w:r>
      <w:r w:rsidRPr="00234067">
        <w:rPr>
          <w:rFonts w:ascii="Arial" w:hAnsi="Arial" w:cs="Arial"/>
          <w:b/>
          <w:bCs/>
          <w:sz w:val="20"/>
          <w:szCs w:val="20"/>
          <w:lang w:val="es-MX"/>
        </w:rPr>
        <w:t>protección de la fuente de abastecimiento</w:t>
      </w:r>
      <w:r w:rsidRPr="00234067">
        <w:rPr>
          <w:rFonts w:ascii="Arial" w:hAnsi="Arial" w:cs="Arial"/>
          <w:sz w:val="20"/>
          <w:szCs w:val="20"/>
          <w:lang w:val="es-MX"/>
        </w:rPr>
        <w:t>, evitando la contaminación por animales, residuos, agroquímicos o aguas residuales.</w:t>
      </w:r>
      <w:r>
        <w:rPr>
          <w:rFonts w:ascii="Arial" w:hAnsi="Arial" w:cs="Arial"/>
          <w:sz w:val="20"/>
          <w:szCs w:val="20"/>
          <w:lang w:val="es-MX"/>
        </w:rPr>
        <w:t xml:space="preserve"> </w:t>
      </w:r>
      <w:r w:rsidRPr="00234067">
        <w:rPr>
          <w:rFonts w:ascii="Arial" w:hAnsi="Arial" w:cs="Arial"/>
          <w:sz w:val="20"/>
          <w:szCs w:val="20"/>
          <w:lang w:val="es-MX"/>
        </w:rPr>
        <w:t>Los tanques de almacenamiento deben permanecer cerrados, protegidos del ingreso de aves silvestres, roedores e insectos, y limpiarse y desinfectarse periódicamente.</w:t>
      </w:r>
    </w:p>
    <w:p w:rsidRPr="00234067" w:rsidR="00863E93" w:rsidP="00863E93" w:rsidRDefault="00863E93" w14:paraId="00DD6EF3" w14:textId="77777777">
      <w:pPr>
        <w:pStyle w:val="NormalWeb"/>
        <w:spacing w:before="0" w:beforeAutospacing="0" w:after="0" w:afterAutospacing="0"/>
        <w:rPr>
          <w:rFonts w:ascii="Arial" w:hAnsi="Arial" w:cs="Arial"/>
          <w:sz w:val="20"/>
          <w:szCs w:val="20"/>
          <w:lang w:val="es-MX"/>
        </w:rPr>
      </w:pPr>
    </w:p>
    <w:p w:rsidR="00863E93" w:rsidP="00863E93" w:rsidRDefault="00863E93" w14:paraId="49F60B5C" w14:textId="77777777">
      <w:pPr>
        <w:pStyle w:val="NormalWeb"/>
        <w:spacing w:before="0" w:beforeAutospacing="0" w:after="0" w:afterAutospacing="0"/>
        <w:jc w:val="both"/>
        <w:rPr>
          <w:rFonts w:ascii="Arial" w:hAnsi="Arial" w:cs="Arial"/>
          <w:sz w:val="20"/>
          <w:szCs w:val="20"/>
          <w:lang w:val="es-MX"/>
        </w:rPr>
      </w:pPr>
      <w:r w:rsidRPr="00234067">
        <w:rPr>
          <w:rFonts w:ascii="Arial" w:hAnsi="Arial" w:cs="Arial"/>
          <w:sz w:val="20"/>
          <w:szCs w:val="20"/>
          <w:lang w:val="es-MX"/>
        </w:rPr>
        <w:t>Las tuberías deben inspeccionarse regularmente para detectar fugas, incrustaciones o formación de biopelículas. Los bebederos deben mantenerse limpios, funcionar correctamente y suministrar agua suficiente durante todo el ciclo productivo.</w:t>
      </w:r>
      <w:r>
        <w:rPr>
          <w:rFonts w:ascii="Arial" w:hAnsi="Arial" w:cs="Arial"/>
          <w:sz w:val="20"/>
          <w:szCs w:val="20"/>
          <w:lang w:val="es-MX"/>
        </w:rPr>
        <w:t xml:space="preserve"> </w:t>
      </w:r>
      <w:r w:rsidRPr="00234067">
        <w:rPr>
          <w:rFonts w:ascii="Arial" w:hAnsi="Arial" w:cs="Arial"/>
          <w:sz w:val="20"/>
          <w:szCs w:val="20"/>
          <w:lang w:val="es-MX"/>
        </w:rPr>
        <w:t>El programa de manejo del agua debe incluir cronogramas de limpieza, desinfección, monitoreo, toma de muestras y mantenimiento preventivo. Toda actividad realizada debe registrarse para facilitar la trazabilidad y demostrar el cumplimiento del programa de bioseguridad.</w:t>
      </w:r>
      <w:r>
        <w:rPr>
          <w:rFonts w:ascii="Arial" w:hAnsi="Arial" w:cs="Arial"/>
          <w:sz w:val="20"/>
          <w:szCs w:val="20"/>
          <w:lang w:val="es-MX"/>
        </w:rPr>
        <w:t xml:space="preserve"> </w:t>
      </w:r>
      <w:r w:rsidRPr="00234067">
        <w:rPr>
          <w:rFonts w:ascii="Arial" w:hAnsi="Arial" w:cs="Arial"/>
          <w:sz w:val="20"/>
          <w:szCs w:val="20"/>
          <w:lang w:val="es-MX"/>
        </w:rPr>
        <w:t>A continuación, se organizan las principales actividades del programa de manejo del agua y su frecuencia</w:t>
      </w:r>
      <w:r>
        <w:rPr>
          <w:rFonts w:ascii="Arial" w:hAnsi="Arial" w:cs="Arial"/>
          <w:sz w:val="20"/>
          <w:szCs w:val="20"/>
          <w:lang w:val="es-MX"/>
        </w:rPr>
        <w:t xml:space="preserve">: </w:t>
      </w:r>
    </w:p>
    <w:p w:rsidR="0030383B" w:rsidP="00863E93" w:rsidRDefault="0030383B" w14:paraId="6FEFA44E" w14:textId="4D2A8551">
      <w:pPr>
        <w:pStyle w:val="NormalWeb"/>
        <w:spacing w:before="0" w:beforeAutospacing="0" w:after="0" w:afterAutospacing="0"/>
        <w:jc w:val="both"/>
        <w:rPr>
          <w:rFonts w:ascii="Arial" w:hAnsi="Arial" w:cs="Arial"/>
          <w:sz w:val="20"/>
          <w:szCs w:val="20"/>
          <w:lang w:val="es-MX"/>
        </w:rPr>
      </w:pPr>
    </w:p>
    <w:p w:rsidR="0030383B" w:rsidP="00863E93" w:rsidRDefault="0030383B" w14:paraId="5FCD870B" w14:textId="003C3FD6">
      <w:pPr>
        <w:pStyle w:val="NormalWeb"/>
        <w:spacing w:before="0" w:beforeAutospacing="0" w:after="0" w:afterAutospacing="0"/>
        <w:jc w:val="both"/>
        <w:rPr>
          <w:rFonts w:ascii="Arial" w:hAnsi="Arial" w:cs="Arial"/>
          <w:sz w:val="20"/>
          <w:szCs w:val="20"/>
          <w:lang w:val="es-MX"/>
        </w:rPr>
      </w:pPr>
      <w:r w:rsidRPr="007B6B0A">
        <w:rPr>
          <w:rFonts w:ascii="Arial" w:hAnsi="Arial" w:cs="Arial"/>
          <w:b/>
          <w:bCs/>
          <w:sz w:val="20"/>
          <w:szCs w:val="20"/>
          <w:lang w:val="es-MX"/>
        </w:rPr>
        <w:t xml:space="preserve">Tabla </w:t>
      </w:r>
      <w:r w:rsidRPr="007B6B0A" w:rsidR="007B6B0A">
        <w:rPr>
          <w:rFonts w:ascii="Arial" w:hAnsi="Arial" w:cs="Arial"/>
          <w:b/>
          <w:bCs/>
          <w:sz w:val="20"/>
          <w:szCs w:val="20"/>
          <w:lang w:val="es-MX"/>
        </w:rPr>
        <w:t>19</w:t>
      </w:r>
      <w:r w:rsidRPr="007B6B0A">
        <w:rPr>
          <w:rFonts w:ascii="Arial" w:hAnsi="Arial" w:cs="Arial"/>
          <w:b/>
          <w:bCs/>
          <w:sz w:val="20"/>
          <w:szCs w:val="20"/>
          <w:lang w:val="es-MX"/>
        </w:rPr>
        <w:t>.</w:t>
      </w:r>
      <w:r w:rsidRPr="007B6B0A">
        <w:rPr>
          <w:b/>
          <w:bCs/>
          <w:lang w:val="es-MX" w:eastAsia="es-MX"/>
        </w:rPr>
        <w:t xml:space="preserve"> </w:t>
      </w:r>
      <w:r w:rsidRPr="0030383B">
        <w:rPr>
          <w:rFonts w:ascii="Arial" w:hAnsi="Arial" w:cs="Arial"/>
          <w:b/>
          <w:bCs/>
          <w:sz w:val="20"/>
          <w:szCs w:val="20"/>
          <w:lang w:val="es-MX"/>
        </w:rPr>
        <w:t>Productos utilizados en el tratamiento del agua y sus funciones</w:t>
      </w:r>
    </w:p>
    <w:p w:rsidRPr="00234067" w:rsidR="00863E93" w:rsidP="00863E93" w:rsidRDefault="00863E93" w14:paraId="7F1EB344" w14:textId="77777777">
      <w:pPr>
        <w:pStyle w:val="NormalWeb"/>
        <w:spacing w:before="0" w:beforeAutospacing="0" w:after="0" w:afterAutospacing="0"/>
        <w:jc w:val="both"/>
        <w:rPr>
          <w:rFonts w:ascii="Arial" w:hAnsi="Arial" w:cs="Arial"/>
          <w:sz w:val="20"/>
          <w:szCs w:val="20"/>
          <w:lang w:val="es-MX"/>
        </w:rPr>
      </w:pPr>
    </w:p>
    <w:tbl>
      <w:tblPr>
        <w:tblStyle w:val="TableGrid"/>
        <w:tblW w:w="0" w:type="auto"/>
        <w:tblLook w:val="04A0" w:firstRow="1" w:lastRow="0" w:firstColumn="1" w:lastColumn="0" w:noHBand="0" w:noVBand="1"/>
      </w:tblPr>
      <w:tblGrid>
        <w:gridCol w:w="2640"/>
        <w:gridCol w:w="4664"/>
      </w:tblGrid>
      <w:tr w:rsidRPr="00234067" w:rsidR="00863E93" w:rsidTr="00A85827" w14:paraId="7689E5F2" w14:textId="77777777">
        <w:tc>
          <w:tcPr>
            <w:tcW w:w="0" w:type="auto"/>
            <w:shd w:val="clear" w:color="auto" w:fill="C6D9F1" w:themeFill="text2" w:themeFillTint="33"/>
            <w:hideMark/>
          </w:tcPr>
          <w:p w:rsidRPr="00234067" w:rsidR="00863E93" w:rsidP="00D97AF9" w:rsidRDefault="00863E93" w14:paraId="57D0441E" w14:textId="77777777">
            <w:pPr>
              <w:pStyle w:val="NormalWeb"/>
              <w:rPr>
                <w:rFonts w:ascii="Arial" w:hAnsi="Arial" w:cs="Arial"/>
                <w:sz w:val="20"/>
                <w:szCs w:val="20"/>
                <w:lang w:val="es-MX"/>
              </w:rPr>
            </w:pPr>
            <w:r w:rsidRPr="00234067">
              <w:rPr>
                <w:rFonts w:ascii="Arial" w:hAnsi="Arial" w:cs="Arial"/>
                <w:b/>
                <w:bCs/>
                <w:sz w:val="20"/>
                <w:szCs w:val="20"/>
                <w:lang w:val="es-MX"/>
              </w:rPr>
              <w:t>Actividad</w:t>
            </w:r>
          </w:p>
        </w:tc>
        <w:tc>
          <w:tcPr>
            <w:tcW w:w="0" w:type="auto"/>
            <w:shd w:val="clear" w:color="auto" w:fill="C6D9F1" w:themeFill="text2" w:themeFillTint="33"/>
            <w:hideMark/>
          </w:tcPr>
          <w:p w:rsidRPr="00234067" w:rsidR="00863E93" w:rsidP="00D97AF9" w:rsidRDefault="00863E93" w14:paraId="6BD21C05" w14:textId="77777777">
            <w:pPr>
              <w:pStyle w:val="NormalWeb"/>
              <w:rPr>
                <w:rFonts w:ascii="Arial" w:hAnsi="Arial" w:cs="Arial"/>
                <w:sz w:val="20"/>
                <w:szCs w:val="20"/>
                <w:lang w:val="es-MX"/>
              </w:rPr>
            </w:pPr>
            <w:r w:rsidRPr="00234067">
              <w:rPr>
                <w:rFonts w:ascii="Arial" w:hAnsi="Arial" w:cs="Arial"/>
                <w:b/>
                <w:bCs/>
                <w:sz w:val="20"/>
                <w:szCs w:val="20"/>
                <w:lang w:val="es-MX"/>
              </w:rPr>
              <w:t>Frecuencia</w:t>
            </w:r>
          </w:p>
        </w:tc>
      </w:tr>
      <w:tr w:rsidRPr="00234067" w:rsidR="00863E93" w:rsidTr="00D97AF9" w14:paraId="7CCC12EC" w14:textId="77777777">
        <w:tc>
          <w:tcPr>
            <w:tcW w:w="0" w:type="auto"/>
            <w:hideMark/>
          </w:tcPr>
          <w:p w:rsidRPr="00234067" w:rsidR="00863E93" w:rsidP="00D97AF9" w:rsidRDefault="00863E93" w14:paraId="2347781E" w14:textId="77777777">
            <w:pPr>
              <w:pStyle w:val="NormalWeb"/>
              <w:rPr>
                <w:rFonts w:ascii="Arial" w:hAnsi="Arial" w:cs="Arial"/>
                <w:sz w:val="20"/>
                <w:szCs w:val="20"/>
                <w:lang w:val="es-MX"/>
              </w:rPr>
            </w:pPr>
            <w:r w:rsidRPr="00234067">
              <w:rPr>
                <w:rFonts w:ascii="Arial" w:hAnsi="Arial" w:cs="Arial"/>
                <w:b/>
                <w:bCs/>
                <w:sz w:val="20"/>
                <w:szCs w:val="20"/>
                <w:lang w:val="es-MX"/>
              </w:rPr>
              <w:t>Limpieza de tanques</w:t>
            </w:r>
          </w:p>
        </w:tc>
        <w:tc>
          <w:tcPr>
            <w:tcW w:w="0" w:type="auto"/>
            <w:hideMark/>
          </w:tcPr>
          <w:p w:rsidRPr="00234067" w:rsidR="00863E93" w:rsidP="00D97AF9" w:rsidRDefault="00863E93" w14:paraId="07D7CC7A" w14:textId="77777777">
            <w:pPr>
              <w:pStyle w:val="NormalWeb"/>
              <w:rPr>
                <w:rFonts w:ascii="Arial" w:hAnsi="Arial" w:cs="Arial"/>
                <w:sz w:val="20"/>
                <w:szCs w:val="20"/>
                <w:lang w:val="es-MX"/>
              </w:rPr>
            </w:pPr>
            <w:r w:rsidRPr="00234067">
              <w:rPr>
                <w:rFonts w:ascii="Arial" w:hAnsi="Arial" w:cs="Arial"/>
                <w:sz w:val="20"/>
                <w:szCs w:val="20"/>
                <w:lang w:val="es-MX"/>
              </w:rPr>
              <w:t>Según cronograma del programa sanitario.</w:t>
            </w:r>
          </w:p>
        </w:tc>
      </w:tr>
      <w:tr w:rsidRPr="00234067" w:rsidR="00863E93" w:rsidTr="00D97AF9" w14:paraId="0F879547" w14:textId="77777777">
        <w:tc>
          <w:tcPr>
            <w:tcW w:w="0" w:type="auto"/>
            <w:hideMark/>
          </w:tcPr>
          <w:p w:rsidRPr="00234067" w:rsidR="00863E93" w:rsidP="00D97AF9" w:rsidRDefault="00863E93" w14:paraId="3BFEE730" w14:textId="77777777">
            <w:pPr>
              <w:pStyle w:val="NormalWeb"/>
              <w:rPr>
                <w:rFonts w:ascii="Arial" w:hAnsi="Arial" w:cs="Arial"/>
                <w:sz w:val="20"/>
                <w:szCs w:val="20"/>
                <w:lang w:val="es-MX"/>
              </w:rPr>
            </w:pPr>
            <w:r w:rsidRPr="00234067">
              <w:rPr>
                <w:rFonts w:ascii="Arial" w:hAnsi="Arial" w:cs="Arial"/>
                <w:b/>
                <w:bCs/>
                <w:sz w:val="20"/>
                <w:szCs w:val="20"/>
                <w:lang w:val="es-MX"/>
              </w:rPr>
              <w:t>Lavado de líneas de agua</w:t>
            </w:r>
          </w:p>
        </w:tc>
        <w:tc>
          <w:tcPr>
            <w:tcW w:w="0" w:type="auto"/>
            <w:hideMark/>
          </w:tcPr>
          <w:p w:rsidRPr="00234067" w:rsidR="00863E93" w:rsidP="00D97AF9" w:rsidRDefault="00863E93" w14:paraId="3CF7F53A" w14:textId="77777777">
            <w:pPr>
              <w:pStyle w:val="NormalWeb"/>
              <w:rPr>
                <w:rFonts w:ascii="Arial" w:hAnsi="Arial" w:cs="Arial"/>
                <w:sz w:val="20"/>
                <w:szCs w:val="20"/>
                <w:lang w:val="es-MX"/>
              </w:rPr>
            </w:pPr>
            <w:r w:rsidRPr="00234067">
              <w:rPr>
                <w:rFonts w:ascii="Arial" w:hAnsi="Arial" w:cs="Arial"/>
                <w:sz w:val="20"/>
                <w:szCs w:val="20"/>
                <w:lang w:val="es-MX"/>
              </w:rPr>
              <w:t>Entre lotes y cuando se requiera.</w:t>
            </w:r>
          </w:p>
        </w:tc>
      </w:tr>
      <w:tr w:rsidRPr="00234067" w:rsidR="00863E93" w:rsidTr="00D97AF9" w14:paraId="626F287F" w14:textId="77777777">
        <w:tc>
          <w:tcPr>
            <w:tcW w:w="0" w:type="auto"/>
            <w:hideMark/>
          </w:tcPr>
          <w:p w:rsidRPr="00234067" w:rsidR="00863E93" w:rsidP="00D97AF9" w:rsidRDefault="00863E93" w14:paraId="5F768B26" w14:textId="77777777">
            <w:pPr>
              <w:pStyle w:val="NormalWeb"/>
              <w:rPr>
                <w:rFonts w:ascii="Arial" w:hAnsi="Arial" w:cs="Arial"/>
                <w:sz w:val="20"/>
                <w:szCs w:val="20"/>
                <w:lang w:val="es-MX"/>
              </w:rPr>
            </w:pPr>
            <w:r w:rsidRPr="00234067">
              <w:rPr>
                <w:rFonts w:ascii="Arial" w:hAnsi="Arial" w:cs="Arial"/>
                <w:b/>
                <w:bCs/>
                <w:sz w:val="20"/>
                <w:szCs w:val="20"/>
                <w:lang w:val="es-MX"/>
              </w:rPr>
              <w:t>Limpieza de bebederos</w:t>
            </w:r>
          </w:p>
        </w:tc>
        <w:tc>
          <w:tcPr>
            <w:tcW w:w="0" w:type="auto"/>
            <w:hideMark/>
          </w:tcPr>
          <w:p w:rsidRPr="00234067" w:rsidR="00863E93" w:rsidP="00D97AF9" w:rsidRDefault="00863E93" w14:paraId="61C52025" w14:textId="77777777">
            <w:pPr>
              <w:pStyle w:val="NormalWeb"/>
              <w:rPr>
                <w:rFonts w:ascii="Arial" w:hAnsi="Arial" w:cs="Arial"/>
                <w:sz w:val="20"/>
                <w:szCs w:val="20"/>
                <w:lang w:val="es-MX"/>
              </w:rPr>
            </w:pPr>
            <w:r w:rsidRPr="00234067">
              <w:rPr>
                <w:rFonts w:ascii="Arial" w:hAnsi="Arial" w:cs="Arial"/>
                <w:sz w:val="20"/>
                <w:szCs w:val="20"/>
                <w:lang w:val="es-MX"/>
              </w:rPr>
              <w:t>Diaria.</w:t>
            </w:r>
          </w:p>
        </w:tc>
      </w:tr>
      <w:tr w:rsidRPr="00234067" w:rsidR="00863E93" w:rsidTr="00D97AF9" w14:paraId="46EBD54E" w14:textId="77777777">
        <w:tc>
          <w:tcPr>
            <w:tcW w:w="0" w:type="auto"/>
            <w:hideMark/>
          </w:tcPr>
          <w:p w:rsidRPr="00234067" w:rsidR="00863E93" w:rsidP="00D97AF9" w:rsidRDefault="00863E93" w14:paraId="5D71700B" w14:textId="77777777">
            <w:pPr>
              <w:pStyle w:val="NormalWeb"/>
              <w:rPr>
                <w:rFonts w:ascii="Arial" w:hAnsi="Arial" w:cs="Arial"/>
                <w:sz w:val="20"/>
                <w:szCs w:val="20"/>
                <w:lang w:val="es-MX"/>
              </w:rPr>
            </w:pPr>
            <w:r w:rsidRPr="00234067">
              <w:rPr>
                <w:rFonts w:ascii="Arial" w:hAnsi="Arial" w:cs="Arial"/>
                <w:b/>
                <w:bCs/>
                <w:sz w:val="20"/>
                <w:szCs w:val="20"/>
                <w:lang w:val="es-MX"/>
              </w:rPr>
              <w:t>Comprobación de fugas</w:t>
            </w:r>
          </w:p>
        </w:tc>
        <w:tc>
          <w:tcPr>
            <w:tcW w:w="0" w:type="auto"/>
            <w:hideMark/>
          </w:tcPr>
          <w:p w:rsidRPr="00234067" w:rsidR="00863E93" w:rsidP="00D97AF9" w:rsidRDefault="00863E93" w14:paraId="63E44304" w14:textId="77777777">
            <w:pPr>
              <w:pStyle w:val="NormalWeb"/>
              <w:rPr>
                <w:rFonts w:ascii="Arial" w:hAnsi="Arial" w:cs="Arial"/>
                <w:sz w:val="20"/>
                <w:szCs w:val="20"/>
                <w:lang w:val="es-MX"/>
              </w:rPr>
            </w:pPr>
            <w:r w:rsidRPr="00234067">
              <w:rPr>
                <w:rFonts w:ascii="Arial" w:hAnsi="Arial" w:cs="Arial"/>
                <w:sz w:val="20"/>
                <w:szCs w:val="20"/>
                <w:lang w:val="es-MX"/>
              </w:rPr>
              <w:t>Diaria.</w:t>
            </w:r>
          </w:p>
        </w:tc>
      </w:tr>
      <w:tr w:rsidRPr="00234067" w:rsidR="00863E93" w:rsidTr="00D97AF9" w14:paraId="1375D4E0" w14:textId="77777777">
        <w:tc>
          <w:tcPr>
            <w:tcW w:w="0" w:type="auto"/>
            <w:hideMark/>
          </w:tcPr>
          <w:p w:rsidRPr="00234067" w:rsidR="00863E93" w:rsidP="00D97AF9" w:rsidRDefault="00863E93" w14:paraId="6062FDE8" w14:textId="77777777">
            <w:pPr>
              <w:pStyle w:val="NormalWeb"/>
              <w:rPr>
                <w:rFonts w:ascii="Arial" w:hAnsi="Arial" w:cs="Arial"/>
                <w:sz w:val="20"/>
                <w:szCs w:val="20"/>
                <w:lang w:val="es-MX"/>
              </w:rPr>
            </w:pPr>
            <w:r w:rsidRPr="00234067">
              <w:rPr>
                <w:rFonts w:ascii="Arial" w:hAnsi="Arial" w:cs="Arial"/>
                <w:b/>
                <w:bCs/>
                <w:sz w:val="20"/>
                <w:szCs w:val="20"/>
                <w:lang w:val="es-MX"/>
              </w:rPr>
              <w:t>Medición del consumo</w:t>
            </w:r>
          </w:p>
        </w:tc>
        <w:tc>
          <w:tcPr>
            <w:tcW w:w="0" w:type="auto"/>
            <w:hideMark/>
          </w:tcPr>
          <w:p w:rsidRPr="00234067" w:rsidR="00863E93" w:rsidP="00D97AF9" w:rsidRDefault="00863E93" w14:paraId="50B38EB0" w14:textId="77777777">
            <w:pPr>
              <w:pStyle w:val="NormalWeb"/>
              <w:rPr>
                <w:rFonts w:ascii="Arial" w:hAnsi="Arial" w:cs="Arial"/>
                <w:sz w:val="20"/>
                <w:szCs w:val="20"/>
                <w:lang w:val="es-MX"/>
              </w:rPr>
            </w:pPr>
            <w:r w:rsidRPr="00234067">
              <w:rPr>
                <w:rFonts w:ascii="Arial" w:hAnsi="Arial" w:cs="Arial"/>
                <w:sz w:val="20"/>
                <w:szCs w:val="20"/>
                <w:lang w:val="es-MX"/>
              </w:rPr>
              <w:t>Diaria.</w:t>
            </w:r>
          </w:p>
        </w:tc>
      </w:tr>
      <w:tr w:rsidRPr="00234067" w:rsidR="00863E93" w:rsidTr="00D97AF9" w14:paraId="37181047" w14:textId="77777777">
        <w:tc>
          <w:tcPr>
            <w:tcW w:w="0" w:type="auto"/>
            <w:hideMark/>
          </w:tcPr>
          <w:p w:rsidRPr="00234067" w:rsidR="00863E93" w:rsidP="00D97AF9" w:rsidRDefault="00863E93" w14:paraId="2A744E2C" w14:textId="77777777">
            <w:pPr>
              <w:pStyle w:val="NormalWeb"/>
              <w:rPr>
                <w:rFonts w:ascii="Arial" w:hAnsi="Arial" w:cs="Arial"/>
                <w:sz w:val="20"/>
                <w:szCs w:val="20"/>
                <w:lang w:val="es-MX"/>
              </w:rPr>
            </w:pPr>
            <w:r w:rsidRPr="00234067">
              <w:rPr>
                <w:rFonts w:ascii="Arial" w:hAnsi="Arial" w:cs="Arial"/>
                <w:b/>
                <w:bCs/>
                <w:sz w:val="20"/>
                <w:szCs w:val="20"/>
                <w:lang w:val="es-MX"/>
              </w:rPr>
              <w:t>Análisis de laboratorio</w:t>
            </w:r>
          </w:p>
        </w:tc>
        <w:tc>
          <w:tcPr>
            <w:tcW w:w="0" w:type="auto"/>
            <w:hideMark/>
          </w:tcPr>
          <w:p w:rsidRPr="00234067" w:rsidR="00863E93" w:rsidP="00D97AF9" w:rsidRDefault="00863E93" w14:paraId="4AE7BBAF" w14:textId="77777777">
            <w:pPr>
              <w:pStyle w:val="NormalWeb"/>
              <w:rPr>
                <w:rFonts w:ascii="Arial" w:hAnsi="Arial" w:cs="Arial"/>
                <w:sz w:val="20"/>
                <w:szCs w:val="20"/>
                <w:lang w:val="es-MX"/>
              </w:rPr>
            </w:pPr>
            <w:r w:rsidRPr="00234067">
              <w:rPr>
                <w:rFonts w:ascii="Arial" w:hAnsi="Arial" w:cs="Arial"/>
                <w:sz w:val="20"/>
                <w:szCs w:val="20"/>
                <w:lang w:val="es-MX"/>
              </w:rPr>
              <w:t>Según programa sanitario y evaluación del riesgo.</w:t>
            </w:r>
          </w:p>
        </w:tc>
      </w:tr>
    </w:tbl>
    <w:p w:rsidR="00863E93" w:rsidP="00863E93" w:rsidRDefault="00863E93" w14:paraId="31353641" w14:textId="77777777">
      <w:pPr>
        <w:pStyle w:val="NormalWeb"/>
        <w:spacing w:before="0" w:beforeAutospacing="0" w:after="0" w:afterAutospacing="0"/>
        <w:rPr>
          <w:rFonts w:ascii="Arial" w:hAnsi="Arial" w:cs="Arial"/>
          <w:sz w:val="20"/>
          <w:szCs w:val="20"/>
          <w:lang w:val="es-MX"/>
        </w:rPr>
      </w:pPr>
    </w:p>
    <w:p w:rsidR="00863E93" w:rsidP="00863E93" w:rsidRDefault="00863E93" w14:paraId="616F39DF"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El cumplimiento de estas frecuencias permite mantener un seguimiento continuo del sistema de abastecimiento y detectar oportunamente situaciones que puedan afectar la calidad del agua.</w:t>
      </w:r>
      <w:r>
        <w:rPr>
          <w:rFonts w:ascii="Arial" w:hAnsi="Arial" w:cs="Arial"/>
          <w:sz w:val="20"/>
          <w:szCs w:val="20"/>
          <w:lang w:val="es-MX"/>
        </w:rPr>
        <w:t xml:space="preserve"> </w:t>
      </w:r>
      <w:r w:rsidRPr="00234067">
        <w:rPr>
          <w:rFonts w:ascii="Arial" w:hAnsi="Arial" w:cs="Arial"/>
          <w:sz w:val="20"/>
          <w:szCs w:val="20"/>
          <w:lang w:val="es-MX"/>
        </w:rPr>
        <w:t>La limpieza de los tanques debe desarrollarse mediante una secuencia organizada que permita retirar residuos y realizar adecuadamente la desinfección:</w:t>
      </w:r>
    </w:p>
    <w:p w:rsidRPr="00234067" w:rsidR="00863E93" w:rsidP="00863E93" w:rsidRDefault="00863E93" w14:paraId="030C0D30" w14:textId="77777777">
      <w:pPr>
        <w:pStyle w:val="NormalWeb"/>
        <w:spacing w:before="0" w:beforeAutospacing="0" w:after="0" w:afterAutospacing="0"/>
        <w:rPr>
          <w:rFonts w:ascii="Arial" w:hAnsi="Arial" w:cs="Arial"/>
          <w:sz w:val="20"/>
          <w:szCs w:val="20"/>
          <w:lang w:val="es-MX"/>
        </w:rPr>
      </w:pPr>
    </w:p>
    <w:p w:rsidRPr="00234067" w:rsidR="00863E93" w:rsidRDefault="00863E93" w14:paraId="00629081" w14:textId="77777777">
      <w:pPr>
        <w:pStyle w:val="NormalWeb"/>
        <w:numPr>
          <w:ilvl w:val="0"/>
          <w:numId w:val="24"/>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Suspender el suministro de agua.</w:t>
      </w:r>
    </w:p>
    <w:p w:rsidRPr="00234067" w:rsidR="00863E93" w:rsidRDefault="00863E93" w14:paraId="604E62D4" w14:textId="77777777">
      <w:pPr>
        <w:pStyle w:val="NormalWeb"/>
        <w:numPr>
          <w:ilvl w:val="0"/>
          <w:numId w:val="24"/>
        </w:numPr>
        <w:spacing w:before="0" w:beforeAutospacing="0" w:after="0" w:afterAutospacing="0"/>
        <w:rPr>
          <w:rFonts w:ascii="Arial" w:hAnsi="Arial" w:cs="Arial"/>
          <w:sz w:val="20"/>
          <w:szCs w:val="20"/>
          <w:lang w:val="es-MX"/>
        </w:rPr>
      </w:pPr>
      <w:r w:rsidRPr="00234067">
        <w:rPr>
          <w:rFonts w:ascii="Arial" w:hAnsi="Arial" w:cs="Arial"/>
          <w:sz w:val="20"/>
          <w:szCs w:val="20"/>
          <w:lang w:val="es-MX"/>
        </w:rPr>
        <w:lastRenderedPageBreak/>
        <w:t>Vaciar completamente el tanque.</w:t>
      </w:r>
    </w:p>
    <w:p w:rsidRPr="00234067" w:rsidR="00863E93" w:rsidRDefault="00863E93" w14:paraId="3A32582B" w14:textId="77777777">
      <w:pPr>
        <w:pStyle w:val="NormalWeb"/>
        <w:numPr>
          <w:ilvl w:val="0"/>
          <w:numId w:val="24"/>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Retirar sedimentos y residuos.</w:t>
      </w:r>
    </w:p>
    <w:p w:rsidRPr="00234067" w:rsidR="00863E93" w:rsidRDefault="00863E93" w14:paraId="386D4E8D" w14:textId="77777777">
      <w:pPr>
        <w:pStyle w:val="NormalWeb"/>
        <w:numPr>
          <w:ilvl w:val="0"/>
          <w:numId w:val="24"/>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Lavar con detergente autorizado.</w:t>
      </w:r>
    </w:p>
    <w:p w:rsidRPr="00234067" w:rsidR="00863E93" w:rsidRDefault="00863E93" w14:paraId="546B4466" w14:textId="77777777">
      <w:pPr>
        <w:pStyle w:val="NormalWeb"/>
        <w:numPr>
          <w:ilvl w:val="0"/>
          <w:numId w:val="24"/>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Enjuagar completamente.</w:t>
      </w:r>
    </w:p>
    <w:p w:rsidRPr="00234067" w:rsidR="00863E93" w:rsidRDefault="00863E93" w14:paraId="322BDA57" w14:textId="77777777">
      <w:pPr>
        <w:pStyle w:val="NormalWeb"/>
        <w:numPr>
          <w:ilvl w:val="0"/>
          <w:numId w:val="24"/>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Aplicar desinfectante.</w:t>
      </w:r>
    </w:p>
    <w:p w:rsidRPr="00234067" w:rsidR="00863E93" w:rsidRDefault="00863E93" w14:paraId="57641AEA" w14:textId="77777777">
      <w:pPr>
        <w:pStyle w:val="NormalWeb"/>
        <w:numPr>
          <w:ilvl w:val="0"/>
          <w:numId w:val="24"/>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Respetar el tiempo de contacto.</w:t>
      </w:r>
    </w:p>
    <w:p w:rsidRPr="00234067" w:rsidR="00863E93" w:rsidRDefault="00863E93" w14:paraId="36695EA5" w14:textId="77777777">
      <w:pPr>
        <w:pStyle w:val="NormalWeb"/>
        <w:numPr>
          <w:ilvl w:val="0"/>
          <w:numId w:val="24"/>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Enjuagar, si el producto lo requiere, y llenar nuevamente.</w:t>
      </w:r>
    </w:p>
    <w:p w:rsidRPr="00234067" w:rsidR="00863E93" w:rsidRDefault="00863E93" w14:paraId="0360BF67" w14:textId="77777777">
      <w:pPr>
        <w:pStyle w:val="NormalWeb"/>
        <w:numPr>
          <w:ilvl w:val="0"/>
          <w:numId w:val="24"/>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Registrar la actividad.</w:t>
      </w:r>
    </w:p>
    <w:p w:rsidR="00863E93" w:rsidP="00863E93" w:rsidRDefault="00863E93" w14:paraId="319B95A1" w14:textId="77777777">
      <w:pPr>
        <w:pStyle w:val="NormalWeb"/>
        <w:spacing w:before="0" w:beforeAutospacing="0" w:after="0" w:afterAutospacing="0"/>
        <w:rPr>
          <w:rFonts w:ascii="Arial" w:hAnsi="Arial" w:cs="Arial"/>
          <w:sz w:val="20"/>
          <w:szCs w:val="20"/>
          <w:lang w:val="es-MX"/>
        </w:rPr>
      </w:pPr>
    </w:p>
    <w:p w:rsidR="00863E93" w:rsidP="00374F7F" w:rsidRDefault="00863E93" w14:paraId="38C818B5" w14:textId="77777777">
      <w:pPr>
        <w:pStyle w:val="NormalWeb"/>
        <w:spacing w:before="0" w:beforeAutospacing="0" w:after="0" w:afterAutospacing="0"/>
        <w:jc w:val="both"/>
        <w:rPr>
          <w:rFonts w:ascii="Arial" w:hAnsi="Arial" w:cs="Arial"/>
          <w:sz w:val="20"/>
          <w:szCs w:val="20"/>
          <w:lang w:val="es-MX"/>
        </w:rPr>
      </w:pPr>
      <w:r w:rsidRPr="00234067">
        <w:rPr>
          <w:rFonts w:ascii="Arial" w:hAnsi="Arial" w:cs="Arial"/>
          <w:sz w:val="20"/>
          <w:szCs w:val="20"/>
          <w:lang w:val="es-MX"/>
        </w:rPr>
        <w:t>El cumplimiento ordenado de estas etapas contribuye a prevenir la acumulación de contaminantes y a conservar la calidad del agua almacenada.</w:t>
      </w:r>
      <w:r>
        <w:rPr>
          <w:rFonts w:ascii="Arial" w:hAnsi="Arial" w:cs="Arial"/>
          <w:sz w:val="20"/>
          <w:szCs w:val="20"/>
          <w:lang w:val="es-MX"/>
        </w:rPr>
        <w:t xml:space="preserve"> </w:t>
      </w:r>
      <w:r w:rsidRPr="00234067">
        <w:rPr>
          <w:rFonts w:ascii="Arial" w:hAnsi="Arial" w:cs="Arial"/>
          <w:sz w:val="20"/>
          <w:szCs w:val="20"/>
          <w:lang w:val="es-MX"/>
        </w:rPr>
        <w:t>Además del mantenimiento programado, algunos cambios pueden indicar posibles problemas relacionados con la calidad del agua.</w:t>
      </w:r>
    </w:p>
    <w:p w:rsidRPr="00234067" w:rsidR="00863E93" w:rsidP="00863E93" w:rsidRDefault="00863E93" w14:paraId="6F689BB6" w14:textId="77777777">
      <w:pPr>
        <w:pStyle w:val="NormalWeb"/>
        <w:spacing w:before="0" w:beforeAutospacing="0" w:after="0" w:afterAutospacing="0"/>
        <w:rPr>
          <w:rFonts w:ascii="Arial" w:hAnsi="Arial" w:cs="Arial"/>
          <w:sz w:val="20"/>
          <w:szCs w:val="20"/>
          <w:lang w:val="es-MX"/>
        </w:rPr>
      </w:pPr>
    </w:p>
    <w:tbl>
      <w:tblPr>
        <w:tblStyle w:val="TableGrid"/>
        <w:tblW w:w="0" w:type="auto"/>
        <w:tblLook w:val="04A0" w:firstRow="1" w:lastRow="0" w:firstColumn="1" w:lastColumn="0" w:noHBand="0" w:noVBand="1"/>
      </w:tblPr>
      <w:tblGrid>
        <w:gridCol w:w="2706"/>
        <w:gridCol w:w="2818"/>
        <w:gridCol w:w="2409"/>
      </w:tblGrid>
      <w:tr w:rsidRPr="00234067" w:rsidR="00A85827" w:rsidTr="00A85827" w14:paraId="0B39B81B" w14:textId="7CBD67D7">
        <w:tc>
          <w:tcPr>
            <w:tcW w:w="7933" w:type="dxa"/>
            <w:gridSpan w:val="3"/>
            <w:shd w:val="clear" w:color="auto" w:fill="9BBB59" w:themeFill="accent3"/>
          </w:tcPr>
          <w:p w:rsidRPr="00234067" w:rsidR="00A85827" w:rsidP="00A85827" w:rsidRDefault="00A85827" w14:paraId="0945AAF4" w14:textId="3E8F68B3">
            <w:pPr>
              <w:pStyle w:val="NormalWeb"/>
              <w:jc w:val="center"/>
              <w:rPr>
                <w:rFonts w:ascii="Arial" w:hAnsi="Arial" w:cs="Arial"/>
                <w:b/>
                <w:bCs/>
                <w:sz w:val="20"/>
                <w:szCs w:val="20"/>
                <w:lang w:val="es-MX"/>
              </w:rPr>
            </w:pPr>
            <w:r>
              <w:rPr>
                <w:rFonts w:ascii="Arial" w:hAnsi="Arial" w:cs="Arial"/>
                <w:b/>
                <w:bCs/>
                <w:sz w:val="20"/>
                <w:szCs w:val="20"/>
                <w:lang w:val="es-MX"/>
              </w:rPr>
              <w:t>Tarjetas</w:t>
            </w:r>
          </w:p>
        </w:tc>
      </w:tr>
      <w:tr w:rsidRPr="00234067" w:rsidR="00A85827" w:rsidTr="00A85827" w14:paraId="2AE661BA" w14:textId="50BC1241">
        <w:tc>
          <w:tcPr>
            <w:tcW w:w="0" w:type="auto"/>
            <w:hideMark/>
          </w:tcPr>
          <w:p w:rsidRPr="00234067" w:rsidR="00A85827" w:rsidP="00D97AF9" w:rsidRDefault="00A85827" w14:paraId="40589FD4" w14:textId="77777777">
            <w:pPr>
              <w:pStyle w:val="NormalWeb"/>
              <w:rPr>
                <w:rFonts w:ascii="Arial" w:hAnsi="Arial" w:cs="Arial"/>
                <w:sz w:val="20"/>
                <w:szCs w:val="20"/>
                <w:lang w:val="es-MX"/>
              </w:rPr>
            </w:pPr>
            <w:r w:rsidRPr="00234067">
              <w:rPr>
                <w:rFonts w:ascii="Arial" w:hAnsi="Arial" w:cs="Arial"/>
                <w:b/>
                <w:bCs/>
                <w:sz w:val="20"/>
                <w:szCs w:val="20"/>
                <w:lang w:val="es-MX"/>
              </w:rPr>
              <w:t>Disminución del consumo</w:t>
            </w:r>
          </w:p>
        </w:tc>
        <w:tc>
          <w:tcPr>
            <w:tcW w:w="2818" w:type="dxa"/>
            <w:hideMark/>
          </w:tcPr>
          <w:p w:rsidRPr="00234067" w:rsidR="00A85827" w:rsidP="00D97AF9" w:rsidRDefault="00A85827" w14:paraId="22F84E73" w14:textId="77777777">
            <w:pPr>
              <w:pStyle w:val="NormalWeb"/>
              <w:rPr>
                <w:rFonts w:ascii="Arial" w:hAnsi="Arial" w:cs="Arial"/>
                <w:sz w:val="20"/>
                <w:szCs w:val="20"/>
                <w:lang w:val="es-MX"/>
              </w:rPr>
            </w:pPr>
            <w:r w:rsidRPr="00234067">
              <w:rPr>
                <w:rFonts w:ascii="Arial" w:hAnsi="Arial" w:cs="Arial"/>
                <w:sz w:val="20"/>
                <w:szCs w:val="20"/>
                <w:lang w:val="es-MX"/>
              </w:rPr>
              <w:t>Agua contaminada.</w:t>
            </w:r>
          </w:p>
        </w:tc>
        <w:tc>
          <w:tcPr>
            <w:tcW w:w="2409" w:type="dxa"/>
          </w:tcPr>
          <w:p w:rsidRPr="00234067" w:rsidR="00A85827" w:rsidP="00D97AF9" w:rsidRDefault="005E3A66" w14:paraId="5A15299E" w14:textId="62DD7B69">
            <w:pPr>
              <w:pStyle w:val="NormalWeb"/>
              <w:rPr>
                <w:rFonts w:ascii="Arial" w:hAnsi="Arial" w:cs="Arial"/>
                <w:sz w:val="20"/>
                <w:szCs w:val="20"/>
                <w:lang w:val="es-MX"/>
              </w:rPr>
            </w:pPr>
            <w:r w:rsidRPr="005E3A66">
              <w:rPr>
                <w:rFonts w:ascii="Arial" w:hAnsi="Arial" w:cs="Arial"/>
                <w:sz w:val="20"/>
                <w:szCs w:val="20"/>
                <w:lang w:val="es-MX"/>
              </w:rPr>
              <w:drawing>
                <wp:inline distT="0" distB="0" distL="0" distR="0" wp14:anchorId="65D44E0C" wp14:editId="5EFDFACF">
                  <wp:extent cx="753035" cy="723505"/>
                  <wp:effectExtent l="0" t="0" r="9525" b="635"/>
                  <wp:docPr id="59891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19431" name=""/>
                          <pic:cNvPicPr/>
                        </pic:nvPicPr>
                        <pic:blipFill>
                          <a:blip r:embed="rId140"/>
                          <a:stretch>
                            <a:fillRect/>
                          </a:stretch>
                        </pic:blipFill>
                        <pic:spPr>
                          <a:xfrm>
                            <a:off x="0" y="0"/>
                            <a:ext cx="761176" cy="731327"/>
                          </a:xfrm>
                          <a:prstGeom prst="rect">
                            <a:avLst/>
                          </a:prstGeom>
                        </pic:spPr>
                      </pic:pic>
                    </a:graphicData>
                  </a:graphic>
                </wp:inline>
              </w:drawing>
            </w:r>
          </w:p>
        </w:tc>
      </w:tr>
      <w:tr w:rsidRPr="00234067" w:rsidR="00A85827" w:rsidTr="00A85827" w14:paraId="18A16AEC" w14:textId="78EA82B6">
        <w:tc>
          <w:tcPr>
            <w:tcW w:w="0" w:type="auto"/>
            <w:hideMark/>
          </w:tcPr>
          <w:p w:rsidRPr="00234067" w:rsidR="00A85827" w:rsidP="00D97AF9" w:rsidRDefault="00A85827" w14:paraId="633FEF24" w14:textId="77777777">
            <w:pPr>
              <w:pStyle w:val="NormalWeb"/>
              <w:rPr>
                <w:rFonts w:ascii="Arial" w:hAnsi="Arial" w:cs="Arial"/>
                <w:sz w:val="20"/>
                <w:szCs w:val="20"/>
                <w:lang w:val="es-MX"/>
              </w:rPr>
            </w:pPr>
            <w:r w:rsidRPr="00234067">
              <w:rPr>
                <w:rFonts w:ascii="Arial" w:hAnsi="Arial" w:cs="Arial"/>
                <w:b/>
                <w:bCs/>
                <w:sz w:val="20"/>
                <w:szCs w:val="20"/>
                <w:lang w:val="es-MX"/>
              </w:rPr>
              <w:t>Sedimentos en bebederos</w:t>
            </w:r>
          </w:p>
        </w:tc>
        <w:tc>
          <w:tcPr>
            <w:tcW w:w="2818" w:type="dxa"/>
            <w:hideMark/>
          </w:tcPr>
          <w:p w:rsidRPr="00234067" w:rsidR="00A85827" w:rsidP="00D97AF9" w:rsidRDefault="00A85827" w14:paraId="26C6185D" w14:textId="77777777">
            <w:pPr>
              <w:pStyle w:val="NormalWeb"/>
              <w:rPr>
                <w:rFonts w:ascii="Arial" w:hAnsi="Arial" w:cs="Arial"/>
                <w:sz w:val="20"/>
                <w:szCs w:val="20"/>
                <w:lang w:val="es-MX"/>
              </w:rPr>
            </w:pPr>
            <w:r w:rsidRPr="00234067">
              <w:rPr>
                <w:rFonts w:ascii="Arial" w:hAnsi="Arial" w:cs="Arial"/>
                <w:sz w:val="20"/>
                <w:szCs w:val="20"/>
                <w:lang w:val="es-MX"/>
              </w:rPr>
              <w:t>Mala filtración.</w:t>
            </w:r>
          </w:p>
        </w:tc>
        <w:tc>
          <w:tcPr>
            <w:tcW w:w="2409" w:type="dxa"/>
          </w:tcPr>
          <w:p w:rsidRPr="00234067" w:rsidR="00A85827" w:rsidP="00D97AF9" w:rsidRDefault="005E3A66" w14:paraId="57A58B08" w14:textId="272D0514">
            <w:pPr>
              <w:pStyle w:val="NormalWeb"/>
              <w:rPr>
                <w:rFonts w:ascii="Arial" w:hAnsi="Arial" w:cs="Arial"/>
                <w:sz w:val="20"/>
                <w:szCs w:val="20"/>
                <w:lang w:val="es-MX"/>
              </w:rPr>
            </w:pPr>
            <w:r w:rsidRPr="005E3A66">
              <w:rPr>
                <w:rFonts w:ascii="Arial" w:hAnsi="Arial" w:cs="Arial"/>
                <w:sz w:val="20"/>
                <w:szCs w:val="20"/>
                <w:lang w:val="es-MX"/>
              </w:rPr>
              <w:drawing>
                <wp:inline distT="0" distB="0" distL="0" distR="0" wp14:anchorId="05289EF2" wp14:editId="69C3E5CE">
                  <wp:extent cx="668511" cy="686011"/>
                  <wp:effectExtent l="0" t="0" r="0" b="0"/>
                  <wp:docPr id="182544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45068" name=""/>
                          <pic:cNvPicPr/>
                        </pic:nvPicPr>
                        <pic:blipFill>
                          <a:blip r:embed="rId141"/>
                          <a:stretch>
                            <a:fillRect/>
                          </a:stretch>
                        </pic:blipFill>
                        <pic:spPr>
                          <a:xfrm>
                            <a:off x="0" y="0"/>
                            <a:ext cx="673421" cy="691049"/>
                          </a:xfrm>
                          <a:prstGeom prst="rect">
                            <a:avLst/>
                          </a:prstGeom>
                        </pic:spPr>
                      </pic:pic>
                    </a:graphicData>
                  </a:graphic>
                </wp:inline>
              </w:drawing>
            </w:r>
          </w:p>
        </w:tc>
      </w:tr>
      <w:tr w:rsidRPr="00234067" w:rsidR="00A85827" w:rsidTr="00A85827" w14:paraId="6E26D649" w14:textId="04D3A91F">
        <w:tc>
          <w:tcPr>
            <w:tcW w:w="0" w:type="auto"/>
            <w:hideMark/>
          </w:tcPr>
          <w:p w:rsidRPr="00234067" w:rsidR="00A85827" w:rsidP="00D97AF9" w:rsidRDefault="00A85827" w14:paraId="038FAFFD" w14:textId="77777777">
            <w:pPr>
              <w:pStyle w:val="NormalWeb"/>
              <w:rPr>
                <w:rFonts w:ascii="Arial" w:hAnsi="Arial" w:cs="Arial"/>
                <w:sz w:val="20"/>
                <w:szCs w:val="20"/>
                <w:lang w:val="es-MX"/>
              </w:rPr>
            </w:pPr>
            <w:r w:rsidRPr="00234067">
              <w:rPr>
                <w:rFonts w:ascii="Arial" w:hAnsi="Arial" w:cs="Arial"/>
                <w:b/>
                <w:bCs/>
                <w:sz w:val="20"/>
                <w:szCs w:val="20"/>
                <w:lang w:val="es-MX"/>
              </w:rPr>
              <w:t>Mal olor</w:t>
            </w:r>
          </w:p>
        </w:tc>
        <w:tc>
          <w:tcPr>
            <w:tcW w:w="2818" w:type="dxa"/>
            <w:hideMark/>
          </w:tcPr>
          <w:p w:rsidRPr="00234067" w:rsidR="00A85827" w:rsidP="00D97AF9" w:rsidRDefault="00A85827" w14:paraId="3A5F1EA1" w14:textId="77777777">
            <w:pPr>
              <w:pStyle w:val="NormalWeb"/>
              <w:rPr>
                <w:rFonts w:ascii="Arial" w:hAnsi="Arial" w:cs="Arial"/>
                <w:sz w:val="20"/>
                <w:szCs w:val="20"/>
                <w:lang w:val="es-MX"/>
              </w:rPr>
            </w:pPr>
            <w:r w:rsidRPr="00234067">
              <w:rPr>
                <w:rFonts w:ascii="Arial" w:hAnsi="Arial" w:cs="Arial"/>
                <w:sz w:val="20"/>
                <w:szCs w:val="20"/>
                <w:lang w:val="es-MX"/>
              </w:rPr>
              <w:t>Contaminación microbiológica.</w:t>
            </w:r>
          </w:p>
        </w:tc>
        <w:tc>
          <w:tcPr>
            <w:tcW w:w="2409" w:type="dxa"/>
          </w:tcPr>
          <w:p w:rsidRPr="00234067" w:rsidR="00A85827" w:rsidP="00D97AF9" w:rsidRDefault="005E3A66" w14:paraId="470BBD5D" w14:textId="5B9074EF">
            <w:pPr>
              <w:pStyle w:val="NormalWeb"/>
              <w:rPr>
                <w:rFonts w:ascii="Arial" w:hAnsi="Arial" w:cs="Arial"/>
                <w:sz w:val="20"/>
                <w:szCs w:val="20"/>
                <w:lang w:val="es-MX"/>
              </w:rPr>
            </w:pPr>
            <w:r w:rsidRPr="005E3A66">
              <w:rPr>
                <w:rFonts w:ascii="Arial" w:hAnsi="Arial" w:cs="Arial"/>
                <w:sz w:val="20"/>
                <w:szCs w:val="20"/>
                <w:lang w:val="es-MX"/>
              </w:rPr>
              <w:drawing>
                <wp:inline distT="0" distB="0" distL="0" distR="0" wp14:anchorId="4FE2D33C" wp14:editId="17DB492F">
                  <wp:extent cx="758234" cy="845244"/>
                  <wp:effectExtent l="0" t="0" r="3810" b="0"/>
                  <wp:docPr id="101256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083" name=""/>
                          <pic:cNvPicPr/>
                        </pic:nvPicPr>
                        <pic:blipFill>
                          <a:blip r:embed="rId142"/>
                          <a:stretch>
                            <a:fillRect/>
                          </a:stretch>
                        </pic:blipFill>
                        <pic:spPr>
                          <a:xfrm>
                            <a:off x="0" y="0"/>
                            <a:ext cx="762694" cy="850215"/>
                          </a:xfrm>
                          <a:prstGeom prst="rect">
                            <a:avLst/>
                          </a:prstGeom>
                        </pic:spPr>
                      </pic:pic>
                    </a:graphicData>
                  </a:graphic>
                </wp:inline>
              </w:drawing>
            </w:r>
          </w:p>
        </w:tc>
      </w:tr>
      <w:tr w:rsidRPr="00234067" w:rsidR="00A85827" w:rsidTr="00A85827" w14:paraId="777B4211" w14:textId="286C6DFB">
        <w:tc>
          <w:tcPr>
            <w:tcW w:w="0" w:type="auto"/>
            <w:hideMark/>
          </w:tcPr>
          <w:p w:rsidRPr="00234067" w:rsidR="00A85827" w:rsidP="00D97AF9" w:rsidRDefault="00A85827" w14:paraId="62F79984" w14:textId="77777777">
            <w:pPr>
              <w:pStyle w:val="NormalWeb"/>
              <w:rPr>
                <w:rFonts w:ascii="Arial" w:hAnsi="Arial" w:cs="Arial"/>
                <w:sz w:val="20"/>
                <w:szCs w:val="20"/>
                <w:lang w:val="es-MX"/>
              </w:rPr>
            </w:pPr>
            <w:r w:rsidRPr="00234067">
              <w:rPr>
                <w:rFonts w:ascii="Arial" w:hAnsi="Arial" w:cs="Arial"/>
                <w:b/>
                <w:bCs/>
                <w:sz w:val="20"/>
                <w:szCs w:val="20"/>
                <w:lang w:val="es-MX"/>
              </w:rPr>
              <w:t>Color amarillento</w:t>
            </w:r>
          </w:p>
        </w:tc>
        <w:tc>
          <w:tcPr>
            <w:tcW w:w="2818" w:type="dxa"/>
            <w:hideMark/>
          </w:tcPr>
          <w:p w:rsidRPr="00234067" w:rsidR="00A85827" w:rsidP="00D97AF9" w:rsidRDefault="00A85827" w14:paraId="4FC9457A" w14:textId="77777777">
            <w:pPr>
              <w:pStyle w:val="NormalWeb"/>
              <w:rPr>
                <w:rFonts w:ascii="Arial" w:hAnsi="Arial" w:cs="Arial"/>
                <w:sz w:val="20"/>
                <w:szCs w:val="20"/>
                <w:lang w:val="es-MX"/>
              </w:rPr>
            </w:pPr>
            <w:r w:rsidRPr="00234067">
              <w:rPr>
                <w:rFonts w:ascii="Arial" w:hAnsi="Arial" w:cs="Arial"/>
                <w:sz w:val="20"/>
                <w:szCs w:val="20"/>
                <w:lang w:val="es-MX"/>
              </w:rPr>
              <w:t>Hierro o materia orgánica.</w:t>
            </w:r>
          </w:p>
        </w:tc>
        <w:tc>
          <w:tcPr>
            <w:tcW w:w="2409" w:type="dxa"/>
          </w:tcPr>
          <w:p w:rsidRPr="00234067" w:rsidR="00A85827" w:rsidP="00D97AF9" w:rsidRDefault="005E3A66" w14:paraId="62C3FDD0" w14:textId="59441E4D">
            <w:pPr>
              <w:pStyle w:val="NormalWeb"/>
              <w:rPr>
                <w:rFonts w:ascii="Arial" w:hAnsi="Arial" w:cs="Arial"/>
                <w:sz w:val="20"/>
                <w:szCs w:val="20"/>
                <w:lang w:val="es-MX"/>
              </w:rPr>
            </w:pPr>
            <w:r w:rsidRPr="005E3A66">
              <w:rPr>
                <w:rFonts w:ascii="Arial" w:hAnsi="Arial" w:cs="Arial"/>
                <w:sz w:val="20"/>
                <w:szCs w:val="20"/>
                <w:lang w:val="es-MX"/>
              </w:rPr>
              <w:drawing>
                <wp:inline distT="0" distB="0" distL="0" distR="0" wp14:anchorId="254B6876" wp14:editId="6E4728E4">
                  <wp:extent cx="714615" cy="710893"/>
                  <wp:effectExtent l="0" t="0" r="0" b="0"/>
                  <wp:docPr id="194336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65738" name=""/>
                          <pic:cNvPicPr/>
                        </pic:nvPicPr>
                        <pic:blipFill>
                          <a:blip r:embed="rId143"/>
                          <a:stretch>
                            <a:fillRect/>
                          </a:stretch>
                        </pic:blipFill>
                        <pic:spPr>
                          <a:xfrm>
                            <a:off x="0" y="0"/>
                            <a:ext cx="717392" cy="713655"/>
                          </a:xfrm>
                          <a:prstGeom prst="rect">
                            <a:avLst/>
                          </a:prstGeom>
                        </pic:spPr>
                      </pic:pic>
                    </a:graphicData>
                  </a:graphic>
                </wp:inline>
              </w:drawing>
            </w:r>
          </w:p>
        </w:tc>
      </w:tr>
      <w:tr w:rsidRPr="00234067" w:rsidR="00A85827" w:rsidTr="00A85827" w14:paraId="12AD7BA0" w14:textId="13ED0748">
        <w:tc>
          <w:tcPr>
            <w:tcW w:w="0" w:type="auto"/>
            <w:hideMark/>
          </w:tcPr>
          <w:p w:rsidRPr="00234067" w:rsidR="00A85827" w:rsidP="00D97AF9" w:rsidRDefault="00A85827" w14:paraId="4EA283D4" w14:textId="77777777">
            <w:pPr>
              <w:pStyle w:val="NormalWeb"/>
              <w:rPr>
                <w:rFonts w:ascii="Arial" w:hAnsi="Arial" w:cs="Arial"/>
                <w:sz w:val="20"/>
                <w:szCs w:val="20"/>
                <w:lang w:val="es-MX"/>
              </w:rPr>
            </w:pPr>
            <w:r w:rsidRPr="00234067">
              <w:rPr>
                <w:rFonts w:ascii="Arial" w:hAnsi="Arial" w:cs="Arial"/>
                <w:b/>
                <w:bCs/>
                <w:sz w:val="20"/>
                <w:szCs w:val="20"/>
                <w:lang w:val="es-MX"/>
              </w:rPr>
              <w:t>Biopelículas</w:t>
            </w:r>
          </w:p>
        </w:tc>
        <w:tc>
          <w:tcPr>
            <w:tcW w:w="2818" w:type="dxa"/>
            <w:hideMark/>
          </w:tcPr>
          <w:p w:rsidRPr="00234067" w:rsidR="00A85827" w:rsidP="00D97AF9" w:rsidRDefault="00A85827" w14:paraId="4BA84D62" w14:textId="77777777">
            <w:pPr>
              <w:pStyle w:val="NormalWeb"/>
              <w:rPr>
                <w:rFonts w:ascii="Arial" w:hAnsi="Arial" w:cs="Arial"/>
                <w:sz w:val="20"/>
                <w:szCs w:val="20"/>
                <w:lang w:val="es-MX"/>
              </w:rPr>
            </w:pPr>
            <w:r w:rsidRPr="00234067">
              <w:rPr>
                <w:rFonts w:ascii="Arial" w:hAnsi="Arial" w:cs="Arial"/>
                <w:sz w:val="20"/>
                <w:szCs w:val="20"/>
                <w:lang w:val="es-MX"/>
              </w:rPr>
              <w:t>Falta de limpieza de tuberías.</w:t>
            </w:r>
          </w:p>
        </w:tc>
        <w:tc>
          <w:tcPr>
            <w:tcW w:w="2409" w:type="dxa"/>
          </w:tcPr>
          <w:p w:rsidRPr="00234067" w:rsidR="00A85827" w:rsidP="00D97AF9" w:rsidRDefault="00BC6628" w14:paraId="073D0C28" w14:textId="4FA8652F">
            <w:pPr>
              <w:pStyle w:val="NormalWeb"/>
              <w:rPr>
                <w:rFonts w:ascii="Arial" w:hAnsi="Arial" w:cs="Arial"/>
                <w:sz w:val="20"/>
                <w:szCs w:val="20"/>
                <w:lang w:val="es-MX"/>
              </w:rPr>
            </w:pPr>
            <w:r w:rsidRPr="00BC6628">
              <w:rPr>
                <w:rFonts w:ascii="Arial" w:hAnsi="Arial" w:cs="Arial"/>
                <w:sz w:val="20"/>
                <w:szCs w:val="20"/>
                <w:lang w:val="es-MX"/>
              </w:rPr>
              <w:drawing>
                <wp:inline distT="0" distB="0" distL="0" distR="0" wp14:anchorId="0A3EA235" wp14:editId="3CBFDEA6">
                  <wp:extent cx="752475" cy="761074"/>
                  <wp:effectExtent l="0" t="0" r="0" b="1270"/>
                  <wp:docPr id="65315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52473" name=""/>
                          <pic:cNvPicPr/>
                        </pic:nvPicPr>
                        <pic:blipFill>
                          <a:blip r:embed="rId144"/>
                          <a:stretch>
                            <a:fillRect/>
                          </a:stretch>
                        </pic:blipFill>
                        <pic:spPr>
                          <a:xfrm>
                            <a:off x="0" y="0"/>
                            <a:ext cx="759999" cy="768684"/>
                          </a:xfrm>
                          <a:prstGeom prst="rect">
                            <a:avLst/>
                          </a:prstGeom>
                        </pic:spPr>
                      </pic:pic>
                    </a:graphicData>
                  </a:graphic>
                </wp:inline>
              </w:drawing>
            </w:r>
          </w:p>
        </w:tc>
      </w:tr>
      <w:tr w:rsidRPr="00234067" w:rsidR="00A85827" w:rsidTr="00A85827" w14:paraId="647B8D5B" w14:textId="4C081A72">
        <w:tc>
          <w:tcPr>
            <w:tcW w:w="0" w:type="auto"/>
            <w:hideMark/>
          </w:tcPr>
          <w:p w:rsidRPr="00234067" w:rsidR="00A85827" w:rsidP="00D97AF9" w:rsidRDefault="00A85827" w14:paraId="246C667E" w14:textId="77777777">
            <w:pPr>
              <w:pStyle w:val="NormalWeb"/>
              <w:rPr>
                <w:rFonts w:ascii="Arial" w:hAnsi="Arial" w:cs="Arial"/>
                <w:sz w:val="20"/>
                <w:szCs w:val="20"/>
                <w:lang w:val="es-MX"/>
              </w:rPr>
            </w:pPr>
            <w:r w:rsidRPr="00234067">
              <w:rPr>
                <w:rFonts w:ascii="Arial" w:hAnsi="Arial" w:cs="Arial"/>
                <w:b/>
                <w:bCs/>
                <w:sz w:val="20"/>
                <w:szCs w:val="20"/>
                <w:lang w:val="es-MX"/>
              </w:rPr>
              <w:t>Baja productividad</w:t>
            </w:r>
          </w:p>
        </w:tc>
        <w:tc>
          <w:tcPr>
            <w:tcW w:w="2818" w:type="dxa"/>
            <w:hideMark/>
          </w:tcPr>
          <w:p w:rsidRPr="00234067" w:rsidR="00A85827" w:rsidP="00D97AF9" w:rsidRDefault="00A85827" w14:paraId="6DA4C08B" w14:textId="77777777">
            <w:pPr>
              <w:pStyle w:val="NormalWeb"/>
              <w:rPr>
                <w:rFonts w:ascii="Arial" w:hAnsi="Arial" w:cs="Arial"/>
                <w:sz w:val="20"/>
                <w:szCs w:val="20"/>
                <w:lang w:val="es-MX"/>
              </w:rPr>
            </w:pPr>
            <w:r w:rsidRPr="00234067">
              <w:rPr>
                <w:rFonts w:ascii="Arial" w:hAnsi="Arial" w:cs="Arial"/>
                <w:sz w:val="20"/>
                <w:szCs w:val="20"/>
                <w:lang w:val="es-MX"/>
              </w:rPr>
              <w:t>Calidad deficiente del agua.</w:t>
            </w:r>
          </w:p>
        </w:tc>
        <w:tc>
          <w:tcPr>
            <w:tcW w:w="2409" w:type="dxa"/>
          </w:tcPr>
          <w:p w:rsidRPr="00234067" w:rsidR="00A85827" w:rsidP="00D97AF9" w:rsidRDefault="00BC6628" w14:paraId="6DEB5EEE" w14:textId="2CF732E0">
            <w:pPr>
              <w:pStyle w:val="NormalWeb"/>
              <w:rPr>
                <w:rFonts w:ascii="Arial" w:hAnsi="Arial" w:cs="Arial"/>
                <w:sz w:val="20"/>
                <w:szCs w:val="20"/>
                <w:lang w:val="es-MX"/>
              </w:rPr>
            </w:pPr>
            <w:r w:rsidRPr="00BC6628">
              <w:rPr>
                <w:rFonts w:ascii="Arial" w:hAnsi="Arial" w:cs="Arial"/>
                <w:sz w:val="20"/>
                <w:szCs w:val="20"/>
                <w:lang w:val="es-MX"/>
              </w:rPr>
              <w:drawing>
                <wp:inline distT="0" distB="0" distL="0" distR="0" wp14:anchorId="226781A9" wp14:editId="279E6DE1">
                  <wp:extent cx="784528" cy="829876"/>
                  <wp:effectExtent l="0" t="0" r="0" b="8890"/>
                  <wp:docPr id="87376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61878" name=""/>
                          <pic:cNvPicPr/>
                        </pic:nvPicPr>
                        <pic:blipFill>
                          <a:blip r:embed="rId145"/>
                          <a:stretch>
                            <a:fillRect/>
                          </a:stretch>
                        </pic:blipFill>
                        <pic:spPr>
                          <a:xfrm>
                            <a:off x="0" y="0"/>
                            <a:ext cx="787975" cy="833522"/>
                          </a:xfrm>
                          <a:prstGeom prst="rect">
                            <a:avLst/>
                          </a:prstGeom>
                        </pic:spPr>
                      </pic:pic>
                    </a:graphicData>
                  </a:graphic>
                </wp:inline>
              </w:drawing>
            </w:r>
          </w:p>
        </w:tc>
      </w:tr>
    </w:tbl>
    <w:p w:rsidR="00863E93" w:rsidP="00863E93" w:rsidRDefault="00863E93" w14:paraId="72EAB572" w14:textId="77777777">
      <w:pPr>
        <w:pStyle w:val="NormalWeb"/>
        <w:spacing w:before="0" w:beforeAutospacing="0" w:after="0" w:afterAutospacing="0"/>
        <w:rPr>
          <w:rFonts w:ascii="Arial" w:hAnsi="Arial" w:cs="Arial"/>
          <w:sz w:val="20"/>
          <w:szCs w:val="20"/>
          <w:lang w:val="es-MX"/>
        </w:rPr>
      </w:pPr>
    </w:p>
    <w:p w:rsidR="00863E93" w:rsidP="00863E93" w:rsidRDefault="00863E93" w14:paraId="313FCB01"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La identificación de estos signos debe conducir a la revisión del sistema y a la aplicación de las medidas establecidas en el programa sanitario.</w:t>
      </w:r>
    </w:p>
    <w:p w:rsidRPr="00234067" w:rsidR="00863E93" w:rsidP="00863E93" w:rsidRDefault="00863E93" w14:paraId="775BB11D" w14:textId="77777777">
      <w:pPr>
        <w:pStyle w:val="NormalWeb"/>
        <w:spacing w:before="0" w:beforeAutospacing="0" w:after="0" w:afterAutospacing="0"/>
        <w:rPr>
          <w:rFonts w:ascii="Arial" w:hAnsi="Arial" w:cs="Arial"/>
          <w:sz w:val="20"/>
          <w:szCs w:val="20"/>
          <w:lang w:val="es-MX"/>
        </w:rPr>
      </w:pPr>
    </w:p>
    <w:p w:rsidRPr="00234067" w:rsidR="00863E93" w:rsidP="00863E93" w:rsidRDefault="00374F7F" w14:paraId="13A697E1" w14:textId="0B382558">
      <w:pPr>
        <w:pStyle w:val="NormalWeb"/>
        <w:spacing w:before="0" w:beforeAutospacing="0" w:after="0" w:afterAutospacing="0"/>
        <w:rPr>
          <w:rFonts w:ascii="Arial" w:hAnsi="Arial" w:cs="Arial"/>
          <w:b/>
          <w:bCs/>
          <w:sz w:val="20"/>
          <w:szCs w:val="20"/>
          <w:lang w:val="es-MX"/>
        </w:rPr>
      </w:pPr>
      <w:r>
        <w:rPr>
          <w:rFonts w:ascii="Arial" w:hAnsi="Arial" w:cs="Arial"/>
          <w:b/>
          <w:bCs/>
          <w:sz w:val="20"/>
          <w:szCs w:val="20"/>
          <w:lang w:val="es-MX"/>
        </w:rPr>
        <w:t xml:space="preserve">7.4.1 </w:t>
      </w:r>
      <w:r w:rsidRPr="00234067" w:rsidR="00863E93">
        <w:rPr>
          <w:rFonts w:ascii="Arial" w:hAnsi="Arial" w:cs="Arial"/>
          <w:b/>
          <w:bCs/>
          <w:sz w:val="20"/>
          <w:szCs w:val="20"/>
          <w:lang w:val="es-MX"/>
        </w:rPr>
        <w:t>Recomendaciones técnicas</w:t>
      </w:r>
    </w:p>
    <w:p w:rsidR="00863E93" w:rsidP="00863E93" w:rsidRDefault="00863E93" w14:paraId="791D4D67"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El manejo integral del agua requiere medidas preventivas, monitoreo y conservación permanente de registros. Para fortalecer estas actividades, se recomienda:</w:t>
      </w:r>
    </w:p>
    <w:p w:rsidRPr="00234067" w:rsidR="0030383B" w:rsidP="00863E93" w:rsidRDefault="0030383B" w14:paraId="100B8EDB" w14:textId="77777777">
      <w:pPr>
        <w:pStyle w:val="NormalWeb"/>
        <w:spacing w:before="0" w:beforeAutospacing="0" w:after="0" w:afterAutospacing="0"/>
        <w:rPr>
          <w:rFonts w:ascii="Arial" w:hAnsi="Arial" w:cs="Arial"/>
          <w:sz w:val="20"/>
          <w:szCs w:val="20"/>
          <w:lang w:val="es-MX"/>
        </w:rPr>
      </w:pPr>
    </w:p>
    <w:p w:rsidRPr="00234067" w:rsidR="00863E93" w:rsidRDefault="00863E93" w14:paraId="742F713C" w14:textId="77777777">
      <w:pPr>
        <w:pStyle w:val="NormalWeb"/>
        <w:numPr>
          <w:ilvl w:val="0"/>
          <w:numId w:val="25"/>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Proteger permanentemente las fuentes de abastecimiento contra cualquier fuente de contaminación.</w:t>
      </w:r>
    </w:p>
    <w:p w:rsidRPr="00234067" w:rsidR="00863E93" w:rsidRDefault="00863E93" w14:paraId="5B17FEB6" w14:textId="77777777">
      <w:pPr>
        <w:pStyle w:val="NormalWeb"/>
        <w:numPr>
          <w:ilvl w:val="0"/>
          <w:numId w:val="25"/>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Implementar un programa documentado de monitoreo de la calidad del agua.</w:t>
      </w:r>
    </w:p>
    <w:p w:rsidRPr="00234067" w:rsidR="00863E93" w:rsidRDefault="00863E93" w14:paraId="429365F5" w14:textId="77777777">
      <w:pPr>
        <w:pStyle w:val="NormalWeb"/>
        <w:numPr>
          <w:ilvl w:val="0"/>
          <w:numId w:val="25"/>
        </w:numPr>
        <w:spacing w:before="0" w:beforeAutospacing="0" w:after="0" w:afterAutospacing="0"/>
        <w:rPr>
          <w:rFonts w:ascii="Arial" w:hAnsi="Arial" w:cs="Arial"/>
          <w:sz w:val="20"/>
          <w:szCs w:val="20"/>
          <w:lang w:val="es-MX"/>
        </w:rPr>
      </w:pPr>
      <w:r w:rsidRPr="00234067">
        <w:rPr>
          <w:rFonts w:ascii="Arial" w:hAnsi="Arial" w:cs="Arial"/>
          <w:sz w:val="20"/>
          <w:szCs w:val="20"/>
          <w:lang w:val="es-MX"/>
        </w:rPr>
        <w:lastRenderedPageBreak/>
        <w:t>Limpiar y desinfectar tanques, tuberías y bebederos de acuerdo con un cronograma establecido.</w:t>
      </w:r>
    </w:p>
    <w:p w:rsidRPr="00234067" w:rsidR="00863E93" w:rsidRDefault="00863E93" w14:paraId="2BBB39AD" w14:textId="77777777">
      <w:pPr>
        <w:pStyle w:val="NormalWeb"/>
        <w:numPr>
          <w:ilvl w:val="0"/>
          <w:numId w:val="25"/>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Utilizar únicamente productos autorizados para el tratamiento del agua y seguir las indicaciones del fabricante.</w:t>
      </w:r>
    </w:p>
    <w:p w:rsidRPr="00234067" w:rsidR="00863E93" w:rsidRDefault="00863E93" w14:paraId="48A07B3D" w14:textId="77777777">
      <w:pPr>
        <w:pStyle w:val="NormalWeb"/>
        <w:numPr>
          <w:ilvl w:val="0"/>
          <w:numId w:val="25"/>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Capacitar al personal en la preparación de soluciones y el manejo seguro de productos químicos.</w:t>
      </w:r>
    </w:p>
    <w:p w:rsidRPr="00234067" w:rsidR="00863E93" w:rsidRDefault="00863E93" w14:paraId="4FA4A162" w14:textId="77777777">
      <w:pPr>
        <w:pStyle w:val="NormalWeb"/>
        <w:numPr>
          <w:ilvl w:val="0"/>
          <w:numId w:val="25"/>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Realizar análisis microbiológicos y fisicoquímicos periódicos para determinar la calidad del agua.</w:t>
      </w:r>
    </w:p>
    <w:p w:rsidRPr="00234067" w:rsidR="00863E93" w:rsidRDefault="00863E93" w14:paraId="79D01EB7" w14:textId="77777777">
      <w:pPr>
        <w:pStyle w:val="NormalWeb"/>
        <w:numPr>
          <w:ilvl w:val="0"/>
          <w:numId w:val="25"/>
        </w:numPr>
        <w:spacing w:before="0" w:beforeAutospacing="0" w:after="0" w:afterAutospacing="0"/>
        <w:rPr>
          <w:rFonts w:ascii="Arial" w:hAnsi="Arial" w:cs="Arial"/>
          <w:sz w:val="20"/>
          <w:szCs w:val="20"/>
          <w:lang w:val="es-MX"/>
        </w:rPr>
      </w:pPr>
      <w:r w:rsidRPr="00234067">
        <w:rPr>
          <w:rFonts w:ascii="Arial" w:hAnsi="Arial" w:cs="Arial"/>
          <w:sz w:val="20"/>
          <w:szCs w:val="20"/>
          <w:lang w:val="es-MX"/>
        </w:rPr>
        <w:t>Mantener registros de consumo, tratamientos, mantenimiento y resultados de laboratorio como parte de la trazabilidad del programa sanitario.</w:t>
      </w:r>
    </w:p>
    <w:p w:rsidRPr="00234067" w:rsidR="00863E93" w:rsidP="00863E93" w:rsidRDefault="00863E93" w14:paraId="403744D2"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Estas recomendaciones permiten integrar el control de la fuente, el tratamiento, el mantenimiento de las instalaciones y el seguimiento documental dentro de un mismo programa de manejo.</w:t>
      </w:r>
    </w:p>
    <w:p w:rsidR="00863E93" w:rsidP="00863E93" w:rsidRDefault="00863E93" w14:paraId="23580D53" w14:textId="77777777">
      <w:pPr>
        <w:pStyle w:val="NormalWeb"/>
        <w:spacing w:before="0" w:beforeAutospacing="0" w:after="0" w:afterAutospacing="0"/>
        <w:rPr>
          <w:rFonts w:ascii="Arial" w:hAnsi="Arial" w:cs="Arial"/>
          <w:b/>
          <w:bCs/>
          <w:sz w:val="20"/>
          <w:szCs w:val="20"/>
          <w:lang w:val="es-MX"/>
        </w:rPr>
      </w:pPr>
    </w:p>
    <w:p w:rsidRPr="00234067" w:rsidR="00863E93" w:rsidP="00863E93" w:rsidRDefault="00374F7F" w14:paraId="0403E540" w14:textId="54D039C4">
      <w:pPr>
        <w:pStyle w:val="NormalWeb"/>
        <w:spacing w:before="0" w:beforeAutospacing="0" w:after="0" w:afterAutospacing="0"/>
        <w:rPr>
          <w:rFonts w:ascii="Arial" w:hAnsi="Arial" w:cs="Arial"/>
          <w:b/>
          <w:bCs/>
          <w:sz w:val="20"/>
          <w:szCs w:val="20"/>
          <w:lang w:val="es-MX"/>
        </w:rPr>
      </w:pPr>
      <w:r>
        <w:rPr>
          <w:rFonts w:ascii="Arial" w:hAnsi="Arial" w:cs="Arial"/>
          <w:b/>
          <w:bCs/>
          <w:sz w:val="20"/>
          <w:szCs w:val="20"/>
          <w:lang w:val="es-MX"/>
        </w:rPr>
        <w:t xml:space="preserve">7.5. </w:t>
      </w:r>
      <w:r w:rsidRPr="00234067" w:rsidR="00863E93">
        <w:rPr>
          <w:rFonts w:ascii="Arial" w:hAnsi="Arial" w:cs="Arial"/>
          <w:b/>
          <w:bCs/>
          <w:sz w:val="20"/>
          <w:szCs w:val="20"/>
          <w:lang w:val="es-MX"/>
        </w:rPr>
        <w:t>Normatividad aplicable</w:t>
      </w:r>
    </w:p>
    <w:p w:rsidR="00863E93" w:rsidP="00863E93" w:rsidRDefault="00863E93" w14:paraId="247E6F4A" w14:textId="77777777">
      <w:pPr>
        <w:pStyle w:val="NormalWeb"/>
        <w:spacing w:before="0" w:beforeAutospacing="0" w:after="0" w:afterAutospacing="0"/>
        <w:rPr>
          <w:rFonts w:ascii="Arial" w:hAnsi="Arial" w:cs="Arial"/>
          <w:sz w:val="20"/>
          <w:szCs w:val="20"/>
          <w:lang w:val="es-MX"/>
        </w:rPr>
      </w:pPr>
      <w:r w:rsidRPr="00234067">
        <w:rPr>
          <w:rFonts w:ascii="Arial" w:hAnsi="Arial" w:cs="Arial"/>
          <w:sz w:val="20"/>
          <w:szCs w:val="20"/>
          <w:lang w:val="es-MX"/>
        </w:rPr>
        <w:t>El manejo y la calidad del agua deben articularse con las disposiciones relacionadas con el sector agropecuario, la protección del recurso hídrico, la Seguridad y Salud en el Trabajo y los requisitos sanitarios aplicables a las granjas avícolas.</w:t>
      </w:r>
      <w:r>
        <w:rPr>
          <w:rFonts w:ascii="Arial" w:hAnsi="Arial" w:cs="Arial"/>
          <w:sz w:val="20"/>
          <w:szCs w:val="20"/>
          <w:lang w:val="es-MX"/>
        </w:rPr>
        <w:t xml:space="preserve"> </w:t>
      </w:r>
      <w:r w:rsidRPr="00234067">
        <w:rPr>
          <w:rFonts w:ascii="Arial" w:hAnsi="Arial" w:cs="Arial"/>
          <w:sz w:val="20"/>
          <w:szCs w:val="20"/>
          <w:lang w:val="es-MX"/>
        </w:rPr>
        <w:t>A continuación, se relacionan los referentes incluidos en el contenido fuente.</w:t>
      </w:r>
    </w:p>
    <w:p w:rsidR="0030383B" w:rsidP="00863E93" w:rsidRDefault="0030383B" w14:paraId="6E0645A0" w14:textId="77777777">
      <w:pPr>
        <w:pStyle w:val="NormalWeb"/>
        <w:spacing w:before="0" w:beforeAutospacing="0" w:after="0" w:afterAutospacing="0"/>
        <w:rPr>
          <w:rFonts w:ascii="Arial" w:hAnsi="Arial" w:cs="Arial"/>
          <w:sz w:val="20"/>
          <w:szCs w:val="20"/>
          <w:lang w:val="es-MX"/>
        </w:rPr>
      </w:pPr>
    </w:p>
    <w:p w:rsidRPr="007B6B0A" w:rsidR="0030383B" w:rsidP="0030383B" w:rsidRDefault="0030383B" w14:paraId="03178257" w14:textId="3A307289">
      <w:pPr>
        <w:pStyle w:val="NormalWeb"/>
        <w:spacing w:before="0" w:beforeAutospacing="0" w:after="0" w:afterAutospacing="0"/>
        <w:rPr>
          <w:rFonts w:ascii="Arial" w:hAnsi="Arial" w:cs="Arial"/>
          <w:b/>
          <w:bCs/>
          <w:sz w:val="20"/>
          <w:szCs w:val="20"/>
          <w:lang w:val="es-MX"/>
        </w:rPr>
      </w:pPr>
      <w:r w:rsidRPr="007B6B0A">
        <w:rPr>
          <w:rFonts w:ascii="Arial" w:hAnsi="Arial" w:cs="Arial"/>
          <w:b/>
          <w:bCs/>
          <w:sz w:val="20"/>
          <w:szCs w:val="20"/>
          <w:lang w:val="es-MX"/>
        </w:rPr>
        <w:t xml:space="preserve">Tabla </w:t>
      </w:r>
      <w:r w:rsidRPr="007B6B0A" w:rsidR="007B6B0A">
        <w:rPr>
          <w:rFonts w:ascii="Arial" w:hAnsi="Arial" w:cs="Arial"/>
          <w:b/>
          <w:bCs/>
          <w:sz w:val="20"/>
          <w:szCs w:val="20"/>
          <w:lang w:val="es-MX"/>
        </w:rPr>
        <w:t>20</w:t>
      </w:r>
      <w:r w:rsidRPr="007B6B0A">
        <w:rPr>
          <w:rFonts w:ascii="Arial" w:hAnsi="Arial" w:cs="Arial"/>
          <w:b/>
          <w:bCs/>
          <w:sz w:val="20"/>
          <w:szCs w:val="20"/>
          <w:lang w:val="es-MX"/>
        </w:rPr>
        <w:t>.</w:t>
      </w:r>
      <w:r w:rsidRPr="007B6B0A" w:rsidR="007B6B0A">
        <w:rPr>
          <w:rFonts w:ascii="Arial" w:hAnsi="Arial" w:cs="Arial"/>
          <w:b/>
          <w:bCs/>
          <w:sz w:val="20"/>
          <w:szCs w:val="20"/>
          <w:lang w:val="es-MX"/>
        </w:rPr>
        <w:t xml:space="preserve"> </w:t>
      </w:r>
      <w:r w:rsidRPr="007B6B0A">
        <w:rPr>
          <w:rFonts w:ascii="Arial" w:hAnsi="Arial" w:cs="Arial"/>
          <w:b/>
          <w:bCs/>
          <w:sz w:val="20"/>
          <w:szCs w:val="20"/>
          <w:lang w:val="es-MX"/>
        </w:rPr>
        <w:t>Normativa aplicable a la gestión y calidad del agua en la producción avícola</w:t>
      </w:r>
    </w:p>
    <w:p w:rsidRPr="00234067" w:rsidR="00863E93" w:rsidP="00863E93" w:rsidRDefault="00863E93" w14:paraId="218035B6" w14:textId="77777777">
      <w:pPr>
        <w:pStyle w:val="NormalWeb"/>
        <w:spacing w:before="0" w:beforeAutospacing="0" w:after="0" w:afterAutospacing="0"/>
        <w:rPr>
          <w:rFonts w:ascii="Arial" w:hAnsi="Arial" w:cs="Arial"/>
          <w:sz w:val="20"/>
          <w:szCs w:val="20"/>
          <w:lang w:val="es-MX"/>
        </w:rPr>
      </w:pPr>
    </w:p>
    <w:tbl>
      <w:tblPr>
        <w:tblStyle w:val="TableGrid"/>
        <w:tblW w:w="0" w:type="auto"/>
        <w:tblLook w:val="04A0" w:firstRow="1" w:lastRow="0" w:firstColumn="1" w:lastColumn="0" w:noHBand="0" w:noVBand="1"/>
      </w:tblPr>
      <w:tblGrid>
        <w:gridCol w:w="3227"/>
        <w:gridCol w:w="6735"/>
      </w:tblGrid>
      <w:tr w:rsidRPr="00234067" w:rsidR="00863E93" w:rsidTr="00374F7F" w14:paraId="4753804C" w14:textId="77777777">
        <w:tc>
          <w:tcPr>
            <w:tcW w:w="0" w:type="auto"/>
            <w:shd w:val="clear" w:color="auto" w:fill="C6D9F1" w:themeFill="text2" w:themeFillTint="33"/>
            <w:hideMark/>
          </w:tcPr>
          <w:p w:rsidRPr="00234067" w:rsidR="00863E93" w:rsidP="00D97AF9" w:rsidRDefault="00863E93" w14:paraId="4E995A10" w14:textId="77777777">
            <w:pPr>
              <w:pStyle w:val="NormalWeb"/>
              <w:rPr>
                <w:rFonts w:ascii="Arial" w:hAnsi="Arial" w:cs="Arial"/>
                <w:sz w:val="20"/>
                <w:szCs w:val="20"/>
                <w:lang w:val="es-MX"/>
              </w:rPr>
            </w:pPr>
            <w:r w:rsidRPr="00234067">
              <w:rPr>
                <w:rFonts w:ascii="Arial" w:hAnsi="Arial" w:cs="Arial"/>
                <w:b/>
                <w:bCs/>
                <w:sz w:val="20"/>
                <w:szCs w:val="20"/>
                <w:lang w:val="es-MX"/>
              </w:rPr>
              <w:t>Norma</w:t>
            </w:r>
          </w:p>
        </w:tc>
        <w:tc>
          <w:tcPr>
            <w:tcW w:w="0" w:type="auto"/>
            <w:shd w:val="clear" w:color="auto" w:fill="C6D9F1" w:themeFill="text2" w:themeFillTint="33"/>
            <w:hideMark/>
          </w:tcPr>
          <w:p w:rsidRPr="00234067" w:rsidR="00863E93" w:rsidP="00D97AF9" w:rsidRDefault="00863E93" w14:paraId="6C20F492" w14:textId="77777777">
            <w:pPr>
              <w:pStyle w:val="NormalWeb"/>
              <w:rPr>
                <w:rFonts w:ascii="Arial" w:hAnsi="Arial" w:cs="Arial"/>
                <w:sz w:val="20"/>
                <w:szCs w:val="20"/>
                <w:lang w:val="es-MX"/>
              </w:rPr>
            </w:pPr>
            <w:r w:rsidRPr="00234067">
              <w:rPr>
                <w:rFonts w:ascii="Arial" w:hAnsi="Arial" w:cs="Arial"/>
                <w:b/>
                <w:bCs/>
                <w:sz w:val="20"/>
                <w:szCs w:val="20"/>
                <w:lang w:val="es-MX"/>
              </w:rPr>
              <w:t>Aplicación</w:t>
            </w:r>
          </w:p>
        </w:tc>
      </w:tr>
      <w:tr w:rsidRPr="00234067" w:rsidR="00863E93" w:rsidTr="00D97AF9" w14:paraId="499B0252" w14:textId="77777777">
        <w:tc>
          <w:tcPr>
            <w:tcW w:w="0" w:type="auto"/>
            <w:hideMark/>
          </w:tcPr>
          <w:p w:rsidRPr="00234067" w:rsidR="00863E93" w:rsidP="00D97AF9" w:rsidRDefault="00863E93" w14:paraId="696DB5CE" w14:textId="77777777">
            <w:pPr>
              <w:pStyle w:val="NormalWeb"/>
              <w:rPr>
                <w:rFonts w:ascii="Arial" w:hAnsi="Arial" w:cs="Arial"/>
                <w:sz w:val="20"/>
                <w:szCs w:val="20"/>
                <w:lang w:val="es-MX"/>
              </w:rPr>
            </w:pPr>
            <w:r w:rsidRPr="00234067">
              <w:rPr>
                <w:rFonts w:ascii="Arial" w:hAnsi="Arial" w:cs="Arial"/>
                <w:b/>
                <w:bCs/>
                <w:sz w:val="20"/>
                <w:szCs w:val="20"/>
                <w:lang w:val="es-MX"/>
              </w:rPr>
              <w:t>Decreto 1071 de 2015</w:t>
            </w:r>
          </w:p>
        </w:tc>
        <w:tc>
          <w:tcPr>
            <w:tcW w:w="0" w:type="auto"/>
            <w:hideMark/>
          </w:tcPr>
          <w:p w:rsidRPr="00234067" w:rsidR="00863E93" w:rsidP="00D97AF9" w:rsidRDefault="00863E93" w14:paraId="30E483A4" w14:textId="77777777">
            <w:pPr>
              <w:pStyle w:val="NormalWeb"/>
              <w:rPr>
                <w:rFonts w:ascii="Arial" w:hAnsi="Arial" w:cs="Arial"/>
                <w:sz w:val="20"/>
                <w:szCs w:val="20"/>
                <w:lang w:val="es-MX"/>
              </w:rPr>
            </w:pPr>
            <w:r w:rsidRPr="00234067">
              <w:rPr>
                <w:rFonts w:ascii="Arial" w:hAnsi="Arial" w:cs="Arial"/>
                <w:sz w:val="20"/>
                <w:szCs w:val="20"/>
                <w:lang w:val="es-MX"/>
              </w:rPr>
              <w:t>Disposiciones del sector agropecuario.</w:t>
            </w:r>
          </w:p>
        </w:tc>
      </w:tr>
      <w:tr w:rsidRPr="00234067" w:rsidR="00863E93" w:rsidTr="00D97AF9" w14:paraId="2D802404" w14:textId="77777777">
        <w:tc>
          <w:tcPr>
            <w:tcW w:w="0" w:type="auto"/>
            <w:hideMark/>
          </w:tcPr>
          <w:p w:rsidRPr="00234067" w:rsidR="00863E93" w:rsidP="00D97AF9" w:rsidRDefault="00863E93" w14:paraId="5AB4D22A" w14:textId="77777777">
            <w:pPr>
              <w:pStyle w:val="NormalWeb"/>
              <w:rPr>
                <w:rFonts w:ascii="Arial" w:hAnsi="Arial" w:cs="Arial"/>
                <w:sz w:val="20"/>
                <w:szCs w:val="20"/>
                <w:lang w:val="es-MX"/>
              </w:rPr>
            </w:pPr>
            <w:r w:rsidRPr="00234067">
              <w:rPr>
                <w:rFonts w:ascii="Arial" w:hAnsi="Arial" w:cs="Arial"/>
                <w:b/>
                <w:bCs/>
                <w:sz w:val="20"/>
                <w:szCs w:val="20"/>
                <w:lang w:val="es-MX"/>
              </w:rPr>
              <w:t>Decreto 1076 de 2015</w:t>
            </w:r>
          </w:p>
        </w:tc>
        <w:tc>
          <w:tcPr>
            <w:tcW w:w="0" w:type="auto"/>
            <w:hideMark/>
          </w:tcPr>
          <w:p w:rsidRPr="00234067" w:rsidR="00863E93" w:rsidP="00D97AF9" w:rsidRDefault="00863E93" w14:paraId="65EF6EF2" w14:textId="77777777">
            <w:pPr>
              <w:pStyle w:val="NormalWeb"/>
              <w:rPr>
                <w:rFonts w:ascii="Arial" w:hAnsi="Arial" w:cs="Arial"/>
                <w:sz w:val="20"/>
                <w:szCs w:val="20"/>
                <w:lang w:val="es-MX"/>
              </w:rPr>
            </w:pPr>
            <w:r w:rsidRPr="00234067">
              <w:rPr>
                <w:rFonts w:ascii="Arial" w:hAnsi="Arial" w:cs="Arial"/>
                <w:sz w:val="20"/>
                <w:szCs w:val="20"/>
                <w:lang w:val="es-MX"/>
              </w:rPr>
              <w:t>Protección del recurso hídrico y gestión ambiental.</w:t>
            </w:r>
          </w:p>
        </w:tc>
      </w:tr>
      <w:tr w:rsidRPr="00234067" w:rsidR="00863E93" w:rsidTr="00D97AF9" w14:paraId="68DF625E" w14:textId="77777777">
        <w:tc>
          <w:tcPr>
            <w:tcW w:w="0" w:type="auto"/>
            <w:hideMark/>
          </w:tcPr>
          <w:p w:rsidRPr="00234067" w:rsidR="00863E93" w:rsidP="00D97AF9" w:rsidRDefault="00863E93" w14:paraId="27F268B9" w14:textId="77777777">
            <w:pPr>
              <w:pStyle w:val="NormalWeb"/>
              <w:rPr>
                <w:rFonts w:ascii="Arial" w:hAnsi="Arial" w:cs="Arial"/>
                <w:sz w:val="20"/>
                <w:szCs w:val="20"/>
                <w:lang w:val="es-MX"/>
              </w:rPr>
            </w:pPr>
            <w:r w:rsidRPr="00234067">
              <w:rPr>
                <w:rFonts w:ascii="Arial" w:hAnsi="Arial" w:cs="Arial"/>
                <w:b/>
                <w:bCs/>
                <w:sz w:val="20"/>
                <w:szCs w:val="20"/>
                <w:lang w:val="es-MX"/>
              </w:rPr>
              <w:t>Decreto 1072 de 2015</w:t>
            </w:r>
          </w:p>
        </w:tc>
        <w:tc>
          <w:tcPr>
            <w:tcW w:w="0" w:type="auto"/>
            <w:hideMark/>
          </w:tcPr>
          <w:p w:rsidRPr="00234067" w:rsidR="00863E93" w:rsidP="00D97AF9" w:rsidRDefault="00863E93" w14:paraId="19A84EB0" w14:textId="77777777">
            <w:pPr>
              <w:pStyle w:val="NormalWeb"/>
              <w:rPr>
                <w:rFonts w:ascii="Arial" w:hAnsi="Arial" w:cs="Arial"/>
                <w:sz w:val="20"/>
                <w:szCs w:val="20"/>
                <w:lang w:val="es-MX"/>
              </w:rPr>
            </w:pPr>
            <w:r w:rsidRPr="00234067">
              <w:rPr>
                <w:rFonts w:ascii="Arial" w:hAnsi="Arial" w:cs="Arial"/>
                <w:sz w:val="20"/>
                <w:szCs w:val="20"/>
                <w:lang w:val="es-MX"/>
              </w:rPr>
              <w:t>Seguridad y Salud en el Trabajo para el manejo de productos químicos.</w:t>
            </w:r>
          </w:p>
        </w:tc>
      </w:tr>
      <w:tr w:rsidRPr="00234067" w:rsidR="00863E93" w:rsidTr="00D97AF9" w14:paraId="113DA79D" w14:textId="77777777">
        <w:tc>
          <w:tcPr>
            <w:tcW w:w="0" w:type="auto"/>
            <w:hideMark/>
          </w:tcPr>
          <w:p w:rsidRPr="00234067" w:rsidR="00863E93" w:rsidP="00D97AF9" w:rsidRDefault="00863E93" w14:paraId="5CCDA556" w14:textId="77777777">
            <w:pPr>
              <w:pStyle w:val="NormalWeb"/>
              <w:rPr>
                <w:rFonts w:ascii="Arial" w:hAnsi="Arial" w:cs="Arial"/>
                <w:sz w:val="20"/>
                <w:szCs w:val="20"/>
                <w:lang w:val="es-MX"/>
              </w:rPr>
            </w:pPr>
            <w:r w:rsidRPr="00234067">
              <w:rPr>
                <w:rFonts w:ascii="Arial" w:hAnsi="Arial" w:cs="Arial"/>
                <w:b/>
                <w:bCs/>
                <w:sz w:val="20"/>
                <w:szCs w:val="20"/>
                <w:lang w:val="es-MX"/>
              </w:rPr>
              <w:t>Resolución ICA 3651 de 2014 y normas que la modifiquen o sustituyan</w:t>
            </w:r>
          </w:p>
        </w:tc>
        <w:tc>
          <w:tcPr>
            <w:tcW w:w="0" w:type="auto"/>
            <w:hideMark/>
          </w:tcPr>
          <w:p w:rsidRPr="00234067" w:rsidR="00863E93" w:rsidP="00D97AF9" w:rsidRDefault="00863E93" w14:paraId="584CB160" w14:textId="77777777">
            <w:pPr>
              <w:pStyle w:val="NormalWeb"/>
              <w:rPr>
                <w:rFonts w:ascii="Arial" w:hAnsi="Arial" w:cs="Arial"/>
                <w:sz w:val="20"/>
                <w:szCs w:val="20"/>
                <w:lang w:val="es-MX"/>
              </w:rPr>
            </w:pPr>
            <w:r w:rsidRPr="00234067">
              <w:rPr>
                <w:rFonts w:ascii="Arial" w:hAnsi="Arial" w:cs="Arial"/>
                <w:sz w:val="20"/>
                <w:szCs w:val="20"/>
                <w:lang w:val="es-MX"/>
              </w:rPr>
              <w:t>Requisitos para granjas avícolas bioseguras, incluyendo el suministro de agua segura.</w:t>
            </w:r>
          </w:p>
        </w:tc>
      </w:tr>
      <w:tr w:rsidRPr="00234067" w:rsidR="00863E93" w:rsidTr="00D97AF9" w14:paraId="79BDE513" w14:textId="77777777">
        <w:tc>
          <w:tcPr>
            <w:tcW w:w="0" w:type="auto"/>
            <w:hideMark/>
          </w:tcPr>
          <w:p w:rsidRPr="00234067" w:rsidR="00863E93" w:rsidP="00D97AF9" w:rsidRDefault="00863E93" w14:paraId="0553EF8E" w14:textId="77777777">
            <w:pPr>
              <w:pStyle w:val="NormalWeb"/>
              <w:rPr>
                <w:rFonts w:ascii="Arial" w:hAnsi="Arial" w:cs="Arial"/>
                <w:sz w:val="20"/>
                <w:szCs w:val="20"/>
                <w:lang w:val="es-MX"/>
              </w:rPr>
            </w:pPr>
            <w:r w:rsidRPr="00234067">
              <w:rPr>
                <w:rFonts w:ascii="Arial" w:hAnsi="Arial" w:cs="Arial"/>
                <w:b/>
                <w:bCs/>
                <w:sz w:val="20"/>
                <w:szCs w:val="20"/>
                <w:lang w:val="es-MX"/>
              </w:rPr>
              <w:t>Lineamientos técnicos del ICA sobre Buenas Prácticas Avícolas (BPA)</w:t>
            </w:r>
          </w:p>
        </w:tc>
        <w:tc>
          <w:tcPr>
            <w:tcW w:w="0" w:type="auto"/>
            <w:hideMark/>
          </w:tcPr>
          <w:p w:rsidRPr="00234067" w:rsidR="00863E93" w:rsidP="00D97AF9" w:rsidRDefault="00863E93" w14:paraId="0019D2F0" w14:textId="77777777">
            <w:pPr>
              <w:pStyle w:val="NormalWeb"/>
              <w:rPr>
                <w:rFonts w:ascii="Arial" w:hAnsi="Arial" w:cs="Arial"/>
                <w:sz w:val="20"/>
                <w:szCs w:val="20"/>
                <w:lang w:val="es-MX"/>
              </w:rPr>
            </w:pPr>
            <w:r w:rsidRPr="00234067">
              <w:rPr>
                <w:rFonts w:ascii="Arial" w:hAnsi="Arial" w:cs="Arial"/>
                <w:sz w:val="20"/>
                <w:szCs w:val="20"/>
                <w:lang w:val="es-MX"/>
              </w:rPr>
              <w:t>Calidad del agua, limpieza de sistemas de distribución y monitoreo sanitario.</w:t>
            </w:r>
          </w:p>
        </w:tc>
      </w:tr>
      <w:tr w:rsidRPr="00234067" w:rsidR="00863E93" w:rsidTr="00D97AF9" w14:paraId="123590F4" w14:textId="77777777">
        <w:tc>
          <w:tcPr>
            <w:tcW w:w="0" w:type="auto"/>
            <w:hideMark/>
          </w:tcPr>
          <w:p w:rsidRPr="00234067" w:rsidR="00863E93" w:rsidP="00D97AF9" w:rsidRDefault="00863E93" w14:paraId="050A0A56" w14:textId="77777777">
            <w:pPr>
              <w:pStyle w:val="NormalWeb"/>
              <w:rPr>
                <w:rFonts w:ascii="Arial" w:hAnsi="Arial" w:cs="Arial"/>
                <w:sz w:val="20"/>
                <w:szCs w:val="20"/>
                <w:lang w:val="es-MX"/>
              </w:rPr>
            </w:pPr>
            <w:r w:rsidRPr="00234067">
              <w:rPr>
                <w:rFonts w:ascii="Arial" w:hAnsi="Arial" w:cs="Arial"/>
                <w:b/>
                <w:bCs/>
                <w:sz w:val="20"/>
                <w:szCs w:val="20"/>
                <w:lang w:val="es-MX"/>
              </w:rPr>
              <w:t>Resolución 2115 de 2007 (Ministerios de Salud y Ambiente)</w:t>
            </w:r>
          </w:p>
        </w:tc>
        <w:tc>
          <w:tcPr>
            <w:tcW w:w="0" w:type="auto"/>
            <w:hideMark/>
          </w:tcPr>
          <w:p w:rsidRPr="00234067" w:rsidR="00863E93" w:rsidP="00D97AF9" w:rsidRDefault="00863E93" w14:paraId="6D3B2CE0" w14:textId="77777777">
            <w:pPr>
              <w:pStyle w:val="NormalWeb"/>
              <w:rPr>
                <w:rFonts w:ascii="Arial" w:hAnsi="Arial" w:cs="Arial"/>
                <w:sz w:val="20"/>
                <w:szCs w:val="20"/>
                <w:lang w:val="es-MX"/>
              </w:rPr>
            </w:pPr>
            <w:r w:rsidRPr="00234067">
              <w:rPr>
                <w:rFonts w:ascii="Arial" w:hAnsi="Arial" w:cs="Arial"/>
                <w:sz w:val="20"/>
                <w:szCs w:val="20"/>
                <w:lang w:val="es-MX"/>
              </w:rPr>
              <w:t>Características, control y vigilancia de la calidad del agua para consumo humano; sirve como referencia técnica para la evaluación de la calidad del agua en sistemas pecuarios cuando corresponda.</w:t>
            </w:r>
          </w:p>
        </w:tc>
      </w:tr>
    </w:tbl>
    <w:p w:rsidR="00863E93" w:rsidP="00863E93" w:rsidRDefault="00863E93" w14:paraId="2C06929F" w14:textId="77777777">
      <w:pPr>
        <w:pStyle w:val="NormalWeb"/>
        <w:spacing w:before="0" w:beforeAutospacing="0" w:after="0" w:afterAutospacing="0"/>
        <w:rPr>
          <w:rFonts w:ascii="Arial" w:hAnsi="Arial" w:cs="Arial"/>
          <w:sz w:val="20"/>
          <w:szCs w:val="20"/>
          <w:lang w:val="es-MX"/>
        </w:rPr>
      </w:pPr>
    </w:p>
    <w:p w:rsidRPr="00234067" w:rsidR="00863E93" w:rsidP="00863E93" w:rsidRDefault="00863E93" w14:paraId="13339729" w14:textId="77777777">
      <w:pPr>
        <w:pStyle w:val="NormalWeb"/>
        <w:spacing w:before="0" w:beforeAutospacing="0" w:after="0" w:afterAutospacing="0"/>
        <w:jc w:val="both"/>
        <w:rPr>
          <w:rFonts w:ascii="Arial" w:hAnsi="Arial" w:cs="Arial"/>
          <w:sz w:val="20"/>
          <w:szCs w:val="20"/>
          <w:lang w:val="es-MX"/>
        </w:rPr>
      </w:pPr>
      <w:r w:rsidRPr="00234067">
        <w:rPr>
          <w:rFonts w:ascii="Arial" w:hAnsi="Arial" w:cs="Arial"/>
          <w:sz w:val="20"/>
          <w:szCs w:val="20"/>
          <w:lang w:val="es-MX"/>
        </w:rPr>
        <w:t>La aplicación de estos referentes debe complementarse con los procedimientos internos, los resultados de los análisis y los registros establecidos dentro del programa sanitario de la explotación.</w:t>
      </w:r>
    </w:p>
    <w:p w:rsidRPr="00234067" w:rsidR="00863E93" w:rsidP="00863E93" w:rsidRDefault="00863E93" w14:paraId="3D3AB89E" w14:textId="77777777">
      <w:pPr>
        <w:pStyle w:val="NormalWeb"/>
        <w:spacing w:before="0" w:beforeAutospacing="0" w:after="0" w:afterAutospacing="0"/>
        <w:jc w:val="both"/>
        <w:rPr>
          <w:rFonts w:ascii="Arial" w:hAnsi="Arial" w:cs="Arial"/>
          <w:b/>
          <w:bCs/>
          <w:sz w:val="20"/>
          <w:szCs w:val="20"/>
          <w:lang w:val="es-MX"/>
        </w:rPr>
      </w:pPr>
    </w:p>
    <w:p w:rsidR="00863E93" w:rsidP="00863E93" w:rsidRDefault="00863E93" w14:paraId="10C94C22" w14:textId="77777777">
      <w:pPr>
        <w:pStyle w:val="NormalWeb"/>
        <w:spacing w:before="0" w:beforeAutospacing="0" w:after="0" w:afterAutospacing="0"/>
        <w:jc w:val="both"/>
        <w:rPr>
          <w:rFonts w:ascii="Arial" w:hAnsi="Arial" w:cs="Arial"/>
          <w:sz w:val="20"/>
          <w:szCs w:val="20"/>
          <w:lang w:val="es-MX"/>
        </w:rPr>
      </w:pPr>
      <w:r w:rsidRPr="00234067">
        <w:rPr>
          <w:rFonts w:ascii="Arial" w:hAnsi="Arial" w:cs="Arial"/>
          <w:sz w:val="20"/>
          <w:szCs w:val="20"/>
          <w:lang w:val="es-MX"/>
        </w:rPr>
        <w:t>El agua representa el insumo de mayor consumo en la producción avícola y uno de los principales factores que influyen en la sanidad, el bienestar y el rendimiento de las aves. Un programa integral de manejo y calidad del agua debe incluir la protección de las fuentes, el tratamiento adecuado, la limpieza de tanques y líneas de distribución, el monitoreo de parámetros de calidad y el mantenimiento de registros.</w:t>
      </w:r>
    </w:p>
    <w:p w:rsidRPr="00234067" w:rsidR="00863E93" w:rsidP="00863E93" w:rsidRDefault="00863E93" w14:paraId="157A79D0" w14:textId="77777777">
      <w:pPr>
        <w:pStyle w:val="NormalWeb"/>
        <w:spacing w:before="0" w:beforeAutospacing="0" w:after="0" w:afterAutospacing="0"/>
        <w:jc w:val="both"/>
        <w:rPr>
          <w:rFonts w:ascii="Arial" w:hAnsi="Arial" w:cs="Arial"/>
          <w:sz w:val="20"/>
          <w:szCs w:val="20"/>
          <w:lang w:val="es-MX"/>
        </w:rPr>
      </w:pPr>
    </w:p>
    <w:p w:rsidRPr="00234067" w:rsidR="00863E93" w:rsidP="00863E93" w:rsidRDefault="00863E93" w14:paraId="169FE2A7" w14:textId="77777777">
      <w:pPr>
        <w:pStyle w:val="NormalWeb"/>
        <w:spacing w:before="0" w:beforeAutospacing="0" w:after="0" w:afterAutospacing="0"/>
        <w:jc w:val="both"/>
        <w:rPr>
          <w:rFonts w:ascii="Arial" w:hAnsi="Arial" w:cs="Arial"/>
          <w:sz w:val="20"/>
          <w:szCs w:val="20"/>
          <w:lang w:val="es-MX"/>
        </w:rPr>
      </w:pPr>
      <w:r w:rsidRPr="00234067">
        <w:rPr>
          <w:rFonts w:ascii="Arial" w:hAnsi="Arial" w:cs="Arial"/>
          <w:sz w:val="20"/>
          <w:szCs w:val="20"/>
          <w:lang w:val="es-MX"/>
        </w:rPr>
        <w:t xml:space="preserve">La aplicación articulada de estas medidas fortalece la bioseguridad de la explotación y contribuye a la producción de alimentos inocuos, al cumplimiento de las </w:t>
      </w:r>
      <w:r w:rsidRPr="00234067">
        <w:rPr>
          <w:rFonts w:ascii="Arial" w:hAnsi="Arial" w:cs="Arial"/>
          <w:b/>
          <w:bCs/>
          <w:sz w:val="20"/>
          <w:szCs w:val="20"/>
          <w:lang w:val="es-MX"/>
        </w:rPr>
        <w:t>Buenas Prácticas Avícolas (BPA)</w:t>
      </w:r>
      <w:r w:rsidRPr="00234067">
        <w:rPr>
          <w:rFonts w:ascii="Arial" w:hAnsi="Arial" w:cs="Arial"/>
          <w:sz w:val="20"/>
          <w:szCs w:val="20"/>
          <w:lang w:val="es-MX"/>
        </w:rPr>
        <w:t xml:space="preserve"> y de la normatividad sanitaria vigente.</w:t>
      </w:r>
    </w:p>
    <w:p w:rsidRPr="008F3438" w:rsidR="00863E93" w:rsidP="00863E93" w:rsidRDefault="00863E93" w14:paraId="0EC6DC17" w14:textId="77777777">
      <w:pPr>
        <w:pStyle w:val="NormalWeb"/>
        <w:spacing w:before="0" w:beforeAutospacing="0" w:after="0" w:afterAutospacing="0"/>
        <w:rPr>
          <w:rFonts w:ascii="Arial" w:hAnsi="Arial" w:cs="Arial"/>
          <w:sz w:val="20"/>
          <w:szCs w:val="20"/>
        </w:rPr>
      </w:pPr>
    </w:p>
    <w:p w:rsidR="00863E93" w:rsidP="00863E93" w:rsidRDefault="00863E93" w14:paraId="7DF61367" w14:textId="77777777">
      <w:pPr>
        <w:pStyle w:val="Heading1"/>
        <w:spacing w:before="0" w:after="0"/>
        <w:rPr>
          <w:sz w:val="20"/>
          <w:szCs w:val="20"/>
        </w:rPr>
      </w:pPr>
    </w:p>
    <w:p w:rsidRPr="00304335" w:rsidR="00863E93" w:rsidP="00863E93" w:rsidRDefault="00863E93" w14:paraId="64534755" w14:textId="77777777">
      <w:pPr>
        <w:pStyle w:val="Heading1"/>
        <w:spacing w:before="0" w:after="0"/>
        <w:rPr>
          <w:b/>
          <w:bCs/>
          <w:sz w:val="20"/>
          <w:szCs w:val="20"/>
          <w:lang w:val="es-MX"/>
        </w:rPr>
      </w:pPr>
      <w:r w:rsidRPr="00304335">
        <w:rPr>
          <w:b/>
          <w:bCs/>
          <w:sz w:val="20"/>
          <w:szCs w:val="20"/>
          <w:lang w:val="es-MX"/>
        </w:rPr>
        <w:t>8. Manejo de residuos y mortalidad</w:t>
      </w:r>
    </w:p>
    <w:p w:rsidRPr="00304335" w:rsidR="00863E93" w:rsidP="00863E93" w:rsidRDefault="00863E93" w14:paraId="69E47DE4" w14:textId="77777777">
      <w:pPr>
        <w:pStyle w:val="Heading1"/>
        <w:spacing w:before="0" w:after="0"/>
        <w:rPr>
          <w:b/>
          <w:bCs/>
          <w:sz w:val="20"/>
          <w:szCs w:val="20"/>
          <w:lang w:val="es-MX"/>
        </w:rPr>
      </w:pPr>
    </w:p>
    <w:p w:rsidR="00863E93" w:rsidP="00863E93" w:rsidRDefault="00863E93" w14:paraId="7DBE70E3" w14:textId="77777777">
      <w:pPr>
        <w:pStyle w:val="Heading1"/>
        <w:spacing w:before="0" w:after="0"/>
        <w:jc w:val="both"/>
        <w:rPr>
          <w:sz w:val="20"/>
          <w:szCs w:val="20"/>
          <w:lang w:val="es-MX"/>
        </w:rPr>
      </w:pPr>
      <w:r w:rsidRPr="00304335">
        <w:rPr>
          <w:sz w:val="20"/>
          <w:szCs w:val="20"/>
          <w:lang w:val="es-MX"/>
        </w:rPr>
        <w:t>El manejo adecuado de los residuos y de la mortalidad constituye uno de los componentes fundamentales del programa de bioseguridad en las empresas avícolas. La acumulación, disposición inadecuada o eliminación incorrecta de estos materiales favorece la proliferación de microorganismos patógenos, insectos, roedores y otros vectores capaces de transmitir enfermedades a las aves, al personal y al ambiente. Además, puede generar contaminación del suelo, del agua y del aire, ocasionando impactos negativos sobre la salud pública y el ecosistema.</w:t>
      </w:r>
    </w:p>
    <w:p w:rsidRPr="00F572AA" w:rsidR="00863E93" w:rsidP="00863E93" w:rsidRDefault="00863E93" w14:paraId="0DFDA53C" w14:textId="77777777">
      <w:pPr>
        <w:rPr>
          <w:lang w:val="es-MX"/>
        </w:rPr>
      </w:pPr>
    </w:p>
    <w:p w:rsidRPr="00F572AA" w:rsidR="00863E93" w:rsidP="00863E93" w:rsidRDefault="00863E93" w14:paraId="56B8B082" w14:textId="77777777">
      <w:pPr>
        <w:jc w:val="both"/>
        <w:rPr>
          <w:sz w:val="20"/>
          <w:szCs w:val="20"/>
          <w:lang w:val="es-MX"/>
        </w:rPr>
      </w:pPr>
      <w:r w:rsidRPr="00F572AA">
        <w:rPr>
          <w:sz w:val="20"/>
          <w:szCs w:val="20"/>
          <w:lang w:val="es-MX"/>
        </w:rPr>
        <w:lastRenderedPageBreak/>
        <w:t>La implementación de un programa integral para el manejo de residuos debe contemplar la identificación, clasificación, almacenamiento temporal, tratamiento, transporte y disposición final de todos los residuos generados durante el proceso productivo, así como procedimientos específicos para el retiro oportuno de aves muertas. Estas actividades deben ejecutarse bajo protocolos establecidos, registros documentales y en cumplimiento de la normatividad sanitaria y ambiental vigente.</w:t>
      </w:r>
    </w:p>
    <w:p w:rsidRPr="00F572AA" w:rsidR="00863E93" w:rsidP="00863E93" w:rsidRDefault="00863E93" w14:paraId="06585089" w14:textId="77777777">
      <w:pPr>
        <w:jc w:val="both"/>
        <w:rPr>
          <w:sz w:val="20"/>
          <w:szCs w:val="20"/>
          <w:lang w:val="es-MX"/>
        </w:rPr>
      </w:pPr>
    </w:p>
    <w:p w:rsidR="00863E93" w:rsidP="00863E93" w:rsidRDefault="00863E93" w14:paraId="05163B11" w14:textId="77777777">
      <w:pPr>
        <w:jc w:val="both"/>
        <w:rPr>
          <w:sz w:val="20"/>
          <w:szCs w:val="20"/>
          <w:lang w:val="es-MX"/>
        </w:rPr>
      </w:pPr>
      <w:r w:rsidRPr="00F572AA">
        <w:rPr>
          <w:sz w:val="20"/>
          <w:szCs w:val="20"/>
          <w:lang w:val="es-MX"/>
        </w:rPr>
        <w:t xml:space="preserve">El manejo responsable de la mortalidad y de los residuos permite disminuir los riesgos epidemiológicos, mejorar las condiciones higiénicas de la explotación, facilitar la certificación en </w:t>
      </w:r>
      <w:r w:rsidRPr="00F572AA">
        <w:rPr>
          <w:b/>
          <w:bCs/>
          <w:sz w:val="20"/>
          <w:szCs w:val="20"/>
          <w:lang w:val="es-MX"/>
        </w:rPr>
        <w:t>Buenas Prácticas Avícolas (BPA)</w:t>
      </w:r>
      <w:r w:rsidRPr="00F572AA">
        <w:rPr>
          <w:sz w:val="20"/>
          <w:szCs w:val="20"/>
          <w:lang w:val="es-MX"/>
        </w:rPr>
        <w:t xml:space="preserve"> y fortalecer la sostenibilidad ambiental de la empresa.</w:t>
      </w:r>
    </w:p>
    <w:p w:rsidRPr="00F572AA" w:rsidR="00863E93" w:rsidP="00863E93" w:rsidRDefault="00863E93" w14:paraId="40E49D7E" w14:textId="77777777">
      <w:pPr>
        <w:jc w:val="both"/>
        <w:rPr>
          <w:sz w:val="20"/>
          <w:szCs w:val="20"/>
          <w:lang w:val="es-MX"/>
        </w:rPr>
      </w:pPr>
    </w:p>
    <w:p w:rsidRPr="00304335" w:rsidR="00863E93" w:rsidP="00863E93" w:rsidRDefault="00863E93" w14:paraId="1D7ACBF5" w14:textId="77777777">
      <w:pPr>
        <w:pStyle w:val="Heading1"/>
        <w:spacing w:before="0" w:after="0"/>
        <w:rPr>
          <w:b/>
          <w:bCs/>
          <w:sz w:val="20"/>
          <w:szCs w:val="20"/>
          <w:lang w:val="es-MX"/>
        </w:rPr>
      </w:pPr>
      <w:r w:rsidRPr="00304335">
        <w:rPr>
          <w:b/>
          <w:bCs/>
          <w:sz w:val="20"/>
          <w:szCs w:val="20"/>
          <w:lang w:val="es-MX"/>
        </w:rPr>
        <w:t>8.1 Clasificación de residuos</w:t>
      </w:r>
    </w:p>
    <w:p w:rsidR="00863E93" w:rsidP="00863E93" w:rsidRDefault="00863E93" w14:paraId="1611AB4C" w14:textId="60DC8B8F">
      <w:pPr>
        <w:pStyle w:val="Heading1"/>
        <w:spacing w:before="0" w:after="0"/>
        <w:jc w:val="both"/>
        <w:rPr>
          <w:sz w:val="20"/>
          <w:szCs w:val="20"/>
          <w:lang w:val="es-MX"/>
        </w:rPr>
      </w:pPr>
      <w:r w:rsidRPr="00304335">
        <w:rPr>
          <w:sz w:val="20"/>
          <w:szCs w:val="20"/>
          <w:lang w:val="es-MX"/>
        </w:rPr>
        <w:t>En una empresa avícola se generan diversos tipos de residuos derivados de las actividades productivas, sanitarias, administrativas y de mantenimiento. Su correcta clasificación facilita el almacenamiento, el tratamiento y la disposición final, evitando riesgos sanitarios y ambientales.</w:t>
      </w:r>
      <w:r>
        <w:rPr>
          <w:sz w:val="20"/>
          <w:szCs w:val="20"/>
          <w:lang w:val="es-MX"/>
        </w:rPr>
        <w:t xml:space="preserve"> </w:t>
      </w:r>
      <w:r w:rsidRPr="00304335">
        <w:rPr>
          <w:sz w:val="20"/>
          <w:szCs w:val="20"/>
          <w:lang w:val="es-MX"/>
        </w:rPr>
        <w:t>A continuación, se relacionan los principales tipos de residuos generados en una granja avícola, algunos ejemplos y el manejo recomendado.</w:t>
      </w:r>
    </w:p>
    <w:p w:rsidR="00863E93" w:rsidP="00863E93" w:rsidRDefault="00863E93" w14:paraId="3EE54BBD" w14:textId="77777777">
      <w:pPr>
        <w:rPr>
          <w:lang w:val="es-MX"/>
        </w:rPr>
      </w:pPr>
    </w:p>
    <w:p w:rsidRPr="00FA516C" w:rsidR="00FA516C" w:rsidP="00FA516C" w:rsidRDefault="00FA516C" w14:paraId="3317B988" w14:textId="6840B943">
      <w:pPr>
        <w:rPr>
          <w:sz w:val="20"/>
          <w:szCs w:val="20"/>
          <w:lang w:val="es-MX"/>
        </w:rPr>
      </w:pPr>
      <w:r w:rsidRPr="007B6B0A">
        <w:rPr>
          <w:b/>
          <w:bCs/>
          <w:sz w:val="20"/>
          <w:szCs w:val="20"/>
          <w:lang w:val="es-MX"/>
        </w:rPr>
        <w:t>Tabla</w:t>
      </w:r>
      <w:r w:rsidRPr="007B6B0A" w:rsidR="007B6B0A">
        <w:rPr>
          <w:b/>
          <w:bCs/>
          <w:sz w:val="20"/>
          <w:szCs w:val="20"/>
          <w:lang w:val="es-MX"/>
        </w:rPr>
        <w:t xml:space="preserve"> 21</w:t>
      </w:r>
      <w:r w:rsidRPr="007B6B0A">
        <w:rPr>
          <w:b/>
          <w:bCs/>
          <w:sz w:val="20"/>
          <w:szCs w:val="20"/>
          <w:lang w:val="es-MX"/>
        </w:rPr>
        <w:t xml:space="preserve">. </w:t>
      </w:r>
      <w:r w:rsidRPr="00FA516C">
        <w:rPr>
          <w:b/>
          <w:bCs/>
          <w:sz w:val="20"/>
          <w:szCs w:val="20"/>
          <w:lang w:val="es-MX"/>
        </w:rPr>
        <w:t>Tipos de residuos y manejo recomendado en la producción avícola</w:t>
      </w:r>
    </w:p>
    <w:p w:rsidRPr="00FA516C" w:rsidR="00FA516C" w:rsidP="00863E93" w:rsidRDefault="00FA516C" w14:paraId="76EE5306" w14:textId="30355A71">
      <w:pPr>
        <w:rPr>
          <w:sz w:val="20"/>
          <w:szCs w:val="20"/>
          <w:lang w:val="es-MX"/>
        </w:rPr>
      </w:pPr>
    </w:p>
    <w:tbl>
      <w:tblPr>
        <w:tblStyle w:val="TableGrid"/>
        <w:tblW w:w="0" w:type="auto"/>
        <w:tblLook w:val="04A0" w:firstRow="1" w:lastRow="0" w:firstColumn="1" w:lastColumn="0" w:noHBand="0" w:noVBand="1"/>
      </w:tblPr>
      <w:tblGrid>
        <w:gridCol w:w="1620"/>
        <w:gridCol w:w="3911"/>
        <w:gridCol w:w="4431"/>
      </w:tblGrid>
      <w:tr w:rsidRPr="00FA516C" w:rsidR="00863E93" w:rsidTr="00863E93" w14:paraId="0B91320B" w14:textId="77777777">
        <w:tc>
          <w:tcPr>
            <w:tcW w:w="0" w:type="auto"/>
            <w:shd w:val="clear" w:color="auto" w:fill="C6D9F1" w:themeFill="text2" w:themeFillTint="33"/>
            <w:hideMark/>
          </w:tcPr>
          <w:p w:rsidRPr="00FA516C" w:rsidR="00863E93" w:rsidP="00D97AF9" w:rsidRDefault="00863E93" w14:paraId="7D977649" w14:textId="77777777">
            <w:pPr>
              <w:pStyle w:val="Heading1"/>
              <w:spacing w:before="0" w:after="0"/>
              <w:rPr>
                <w:b/>
                <w:bCs/>
                <w:sz w:val="20"/>
                <w:szCs w:val="20"/>
                <w:lang w:val="es-MX"/>
              </w:rPr>
            </w:pPr>
            <w:r w:rsidRPr="00FA516C">
              <w:rPr>
                <w:b/>
                <w:bCs/>
                <w:sz w:val="20"/>
                <w:szCs w:val="20"/>
                <w:lang w:val="es-MX"/>
              </w:rPr>
              <w:t>Tipo de residuo</w:t>
            </w:r>
          </w:p>
        </w:tc>
        <w:tc>
          <w:tcPr>
            <w:tcW w:w="0" w:type="auto"/>
            <w:shd w:val="clear" w:color="auto" w:fill="C6D9F1" w:themeFill="text2" w:themeFillTint="33"/>
            <w:hideMark/>
          </w:tcPr>
          <w:p w:rsidRPr="00FA516C" w:rsidR="00863E93" w:rsidP="00D97AF9" w:rsidRDefault="00863E93" w14:paraId="36A1CC8D" w14:textId="77777777">
            <w:pPr>
              <w:pStyle w:val="Heading1"/>
              <w:spacing w:before="0" w:after="0"/>
              <w:rPr>
                <w:b/>
                <w:bCs/>
                <w:sz w:val="20"/>
                <w:szCs w:val="20"/>
                <w:lang w:val="es-MX"/>
              </w:rPr>
            </w:pPr>
            <w:r w:rsidRPr="00FA516C">
              <w:rPr>
                <w:b/>
                <w:bCs/>
                <w:sz w:val="20"/>
                <w:szCs w:val="20"/>
                <w:lang w:val="es-MX"/>
              </w:rPr>
              <w:t>Ejemplos</w:t>
            </w:r>
          </w:p>
        </w:tc>
        <w:tc>
          <w:tcPr>
            <w:tcW w:w="0" w:type="auto"/>
            <w:shd w:val="clear" w:color="auto" w:fill="C6D9F1" w:themeFill="text2" w:themeFillTint="33"/>
            <w:hideMark/>
          </w:tcPr>
          <w:p w:rsidRPr="00FA516C" w:rsidR="00863E93" w:rsidP="00D97AF9" w:rsidRDefault="00863E93" w14:paraId="783104C7" w14:textId="77777777">
            <w:pPr>
              <w:pStyle w:val="Heading1"/>
              <w:spacing w:before="0" w:after="0"/>
              <w:rPr>
                <w:b/>
                <w:bCs/>
                <w:sz w:val="20"/>
                <w:szCs w:val="20"/>
                <w:lang w:val="es-MX"/>
              </w:rPr>
            </w:pPr>
            <w:r w:rsidRPr="00FA516C">
              <w:rPr>
                <w:b/>
                <w:bCs/>
                <w:sz w:val="20"/>
                <w:szCs w:val="20"/>
                <w:lang w:val="es-MX"/>
              </w:rPr>
              <w:t>Manejo recomendado</w:t>
            </w:r>
          </w:p>
        </w:tc>
      </w:tr>
      <w:tr w:rsidRPr="00FA516C" w:rsidR="00863E93" w:rsidTr="00D97AF9" w14:paraId="71BEEA0C" w14:textId="77777777">
        <w:tc>
          <w:tcPr>
            <w:tcW w:w="0" w:type="auto"/>
            <w:hideMark/>
          </w:tcPr>
          <w:p w:rsidRPr="00FA516C" w:rsidR="00863E93" w:rsidP="00D97AF9" w:rsidRDefault="00863E93" w14:paraId="5C398B43" w14:textId="77777777">
            <w:pPr>
              <w:pStyle w:val="Heading1"/>
              <w:spacing w:before="0" w:after="0"/>
              <w:rPr>
                <w:sz w:val="20"/>
                <w:szCs w:val="20"/>
                <w:lang w:val="es-MX"/>
              </w:rPr>
            </w:pPr>
            <w:r w:rsidRPr="00FA516C">
              <w:rPr>
                <w:b/>
                <w:bCs/>
                <w:sz w:val="20"/>
                <w:szCs w:val="20"/>
                <w:lang w:val="es-MX"/>
              </w:rPr>
              <w:t>Orgánicos</w:t>
            </w:r>
          </w:p>
        </w:tc>
        <w:tc>
          <w:tcPr>
            <w:tcW w:w="0" w:type="auto"/>
            <w:hideMark/>
          </w:tcPr>
          <w:p w:rsidRPr="00FA516C" w:rsidR="00863E93" w:rsidP="00D97AF9" w:rsidRDefault="00863E93" w14:paraId="26A07D2E" w14:textId="77777777">
            <w:pPr>
              <w:pStyle w:val="Heading1"/>
              <w:spacing w:before="0" w:after="0"/>
              <w:rPr>
                <w:sz w:val="20"/>
                <w:szCs w:val="20"/>
                <w:lang w:val="es-MX"/>
              </w:rPr>
            </w:pPr>
            <w:r w:rsidRPr="00FA516C">
              <w:rPr>
                <w:sz w:val="20"/>
                <w:szCs w:val="20"/>
                <w:lang w:val="es-MX"/>
              </w:rPr>
              <w:t>Pollinaza, gallinaza, plumas y restos de alimento.</w:t>
            </w:r>
          </w:p>
        </w:tc>
        <w:tc>
          <w:tcPr>
            <w:tcW w:w="0" w:type="auto"/>
            <w:hideMark/>
          </w:tcPr>
          <w:p w:rsidRPr="00FA516C" w:rsidR="00863E93" w:rsidP="00D97AF9" w:rsidRDefault="00863E93" w14:paraId="75EF2081" w14:textId="77777777">
            <w:pPr>
              <w:pStyle w:val="Heading1"/>
              <w:spacing w:before="0" w:after="0"/>
              <w:rPr>
                <w:sz w:val="20"/>
                <w:szCs w:val="20"/>
                <w:lang w:val="es-MX"/>
              </w:rPr>
            </w:pPr>
            <w:r w:rsidRPr="00FA516C">
              <w:rPr>
                <w:sz w:val="20"/>
                <w:szCs w:val="20"/>
                <w:lang w:val="es-MX"/>
              </w:rPr>
              <w:t>Compostaje, aprovechamiento o disposición autorizada.</w:t>
            </w:r>
          </w:p>
        </w:tc>
      </w:tr>
      <w:tr w:rsidRPr="00FA516C" w:rsidR="00863E93" w:rsidTr="00D97AF9" w14:paraId="345EF760" w14:textId="77777777">
        <w:tc>
          <w:tcPr>
            <w:tcW w:w="0" w:type="auto"/>
            <w:hideMark/>
          </w:tcPr>
          <w:p w:rsidRPr="00FA516C" w:rsidR="00863E93" w:rsidP="00D97AF9" w:rsidRDefault="00863E93" w14:paraId="4425D1DC" w14:textId="77777777">
            <w:pPr>
              <w:pStyle w:val="Heading1"/>
              <w:spacing w:before="0" w:after="0"/>
              <w:rPr>
                <w:sz w:val="20"/>
                <w:szCs w:val="20"/>
                <w:lang w:val="es-MX"/>
              </w:rPr>
            </w:pPr>
            <w:r w:rsidRPr="00FA516C">
              <w:rPr>
                <w:b/>
                <w:bCs/>
                <w:sz w:val="20"/>
                <w:szCs w:val="20"/>
                <w:lang w:val="es-MX"/>
              </w:rPr>
              <w:t>Reciclables</w:t>
            </w:r>
          </w:p>
        </w:tc>
        <w:tc>
          <w:tcPr>
            <w:tcW w:w="0" w:type="auto"/>
            <w:hideMark/>
          </w:tcPr>
          <w:p w:rsidRPr="00FA516C" w:rsidR="00863E93" w:rsidP="00D97AF9" w:rsidRDefault="00863E93" w14:paraId="79F0B65E" w14:textId="77777777">
            <w:pPr>
              <w:pStyle w:val="Heading1"/>
              <w:spacing w:before="0" w:after="0"/>
              <w:rPr>
                <w:sz w:val="20"/>
                <w:szCs w:val="20"/>
                <w:lang w:val="es-MX"/>
              </w:rPr>
            </w:pPr>
            <w:r w:rsidRPr="00FA516C">
              <w:rPr>
                <w:sz w:val="20"/>
                <w:szCs w:val="20"/>
                <w:lang w:val="es-MX"/>
              </w:rPr>
              <w:t>Papel, cartón, plástico limpio y vidrio.</w:t>
            </w:r>
          </w:p>
        </w:tc>
        <w:tc>
          <w:tcPr>
            <w:tcW w:w="0" w:type="auto"/>
            <w:hideMark/>
          </w:tcPr>
          <w:p w:rsidRPr="00FA516C" w:rsidR="00863E93" w:rsidP="00D97AF9" w:rsidRDefault="00863E93" w14:paraId="22911F00" w14:textId="77777777">
            <w:pPr>
              <w:pStyle w:val="Heading1"/>
              <w:spacing w:before="0" w:after="0"/>
              <w:rPr>
                <w:sz w:val="20"/>
                <w:szCs w:val="20"/>
                <w:lang w:val="es-MX"/>
              </w:rPr>
            </w:pPr>
            <w:r w:rsidRPr="00FA516C">
              <w:rPr>
                <w:sz w:val="20"/>
                <w:szCs w:val="20"/>
                <w:lang w:val="es-MX"/>
              </w:rPr>
              <w:t>Separación y reciclaje.</w:t>
            </w:r>
          </w:p>
        </w:tc>
      </w:tr>
      <w:tr w:rsidRPr="00FA516C" w:rsidR="00863E93" w:rsidTr="00D97AF9" w14:paraId="62D0B6BA" w14:textId="77777777">
        <w:tc>
          <w:tcPr>
            <w:tcW w:w="0" w:type="auto"/>
            <w:hideMark/>
          </w:tcPr>
          <w:p w:rsidRPr="00FA516C" w:rsidR="00863E93" w:rsidP="00D97AF9" w:rsidRDefault="00863E93" w14:paraId="3A44F671" w14:textId="77777777">
            <w:pPr>
              <w:pStyle w:val="Heading1"/>
              <w:spacing w:before="0" w:after="0"/>
              <w:rPr>
                <w:sz w:val="20"/>
                <w:szCs w:val="20"/>
                <w:lang w:val="es-MX"/>
              </w:rPr>
            </w:pPr>
            <w:r w:rsidRPr="00FA516C">
              <w:rPr>
                <w:b/>
                <w:bCs/>
                <w:sz w:val="20"/>
                <w:szCs w:val="20"/>
                <w:lang w:val="es-MX"/>
              </w:rPr>
              <w:t>Peligrosos</w:t>
            </w:r>
          </w:p>
        </w:tc>
        <w:tc>
          <w:tcPr>
            <w:tcW w:w="0" w:type="auto"/>
            <w:hideMark/>
          </w:tcPr>
          <w:p w:rsidRPr="00FA516C" w:rsidR="00863E93" w:rsidP="00D97AF9" w:rsidRDefault="00863E93" w14:paraId="02AF1B5B" w14:textId="77777777">
            <w:pPr>
              <w:pStyle w:val="Heading1"/>
              <w:spacing w:before="0" w:after="0"/>
              <w:rPr>
                <w:sz w:val="20"/>
                <w:szCs w:val="20"/>
                <w:lang w:val="es-MX"/>
              </w:rPr>
            </w:pPr>
            <w:r w:rsidRPr="00FA516C">
              <w:rPr>
                <w:sz w:val="20"/>
                <w:szCs w:val="20"/>
                <w:lang w:val="es-MX"/>
              </w:rPr>
              <w:t>Envases de plaguicidas, medicamentos y agujas.</w:t>
            </w:r>
          </w:p>
        </w:tc>
        <w:tc>
          <w:tcPr>
            <w:tcW w:w="0" w:type="auto"/>
            <w:hideMark/>
          </w:tcPr>
          <w:p w:rsidRPr="00FA516C" w:rsidR="00863E93" w:rsidP="00D97AF9" w:rsidRDefault="00863E93" w14:paraId="12B91E6B" w14:textId="77777777">
            <w:pPr>
              <w:pStyle w:val="Heading1"/>
              <w:spacing w:before="0" w:after="0"/>
              <w:rPr>
                <w:sz w:val="20"/>
                <w:szCs w:val="20"/>
                <w:lang w:val="es-MX"/>
              </w:rPr>
            </w:pPr>
            <w:r w:rsidRPr="00FA516C">
              <w:rPr>
                <w:sz w:val="20"/>
                <w:szCs w:val="20"/>
                <w:lang w:val="es-MX"/>
              </w:rPr>
              <w:t>Gestión mediante operador autorizado.</w:t>
            </w:r>
          </w:p>
        </w:tc>
      </w:tr>
      <w:tr w:rsidRPr="00FA516C" w:rsidR="00863E93" w:rsidTr="00D97AF9" w14:paraId="0D03AB0D" w14:textId="77777777">
        <w:tc>
          <w:tcPr>
            <w:tcW w:w="0" w:type="auto"/>
            <w:hideMark/>
          </w:tcPr>
          <w:p w:rsidRPr="00FA516C" w:rsidR="00863E93" w:rsidP="00D97AF9" w:rsidRDefault="00863E93" w14:paraId="7BFEF5D4" w14:textId="77777777">
            <w:pPr>
              <w:pStyle w:val="Heading1"/>
              <w:spacing w:before="0" w:after="0"/>
              <w:rPr>
                <w:sz w:val="20"/>
                <w:szCs w:val="20"/>
                <w:lang w:val="es-MX"/>
              </w:rPr>
            </w:pPr>
            <w:r w:rsidRPr="00FA516C">
              <w:rPr>
                <w:b/>
                <w:bCs/>
                <w:sz w:val="20"/>
                <w:szCs w:val="20"/>
                <w:lang w:val="es-MX"/>
              </w:rPr>
              <w:t>Especiales</w:t>
            </w:r>
          </w:p>
        </w:tc>
        <w:tc>
          <w:tcPr>
            <w:tcW w:w="0" w:type="auto"/>
            <w:hideMark/>
          </w:tcPr>
          <w:p w:rsidRPr="00FA516C" w:rsidR="00863E93" w:rsidP="00D97AF9" w:rsidRDefault="00863E93" w14:paraId="7F29B44E" w14:textId="77777777">
            <w:pPr>
              <w:pStyle w:val="Heading1"/>
              <w:spacing w:before="0" w:after="0"/>
              <w:rPr>
                <w:sz w:val="20"/>
                <w:szCs w:val="20"/>
                <w:lang w:val="es-MX"/>
              </w:rPr>
            </w:pPr>
            <w:r w:rsidRPr="00FA516C">
              <w:rPr>
                <w:sz w:val="20"/>
                <w:szCs w:val="20"/>
                <w:lang w:val="es-MX"/>
              </w:rPr>
              <w:t>Aceites usados, baterías y luminarias.</w:t>
            </w:r>
          </w:p>
        </w:tc>
        <w:tc>
          <w:tcPr>
            <w:tcW w:w="0" w:type="auto"/>
            <w:hideMark/>
          </w:tcPr>
          <w:p w:rsidRPr="00FA516C" w:rsidR="00863E93" w:rsidP="00D97AF9" w:rsidRDefault="00863E93" w14:paraId="7DF722EC" w14:textId="77777777">
            <w:pPr>
              <w:pStyle w:val="Heading1"/>
              <w:spacing w:before="0" w:after="0"/>
              <w:rPr>
                <w:sz w:val="20"/>
                <w:szCs w:val="20"/>
                <w:lang w:val="es-MX"/>
              </w:rPr>
            </w:pPr>
            <w:r w:rsidRPr="00FA516C">
              <w:rPr>
                <w:sz w:val="20"/>
                <w:szCs w:val="20"/>
                <w:lang w:val="es-MX"/>
              </w:rPr>
              <w:t>Disposición según normativa ambiental.</w:t>
            </w:r>
          </w:p>
        </w:tc>
      </w:tr>
    </w:tbl>
    <w:p w:rsidRPr="00FA516C" w:rsidR="00863E93" w:rsidP="00863E93" w:rsidRDefault="00863E93" w14:paraId="60C5DA2D" w14:textId="77777777">
      <w:pPr>
        <w:pStyle w:val="Heading1"/>
        <w:spacing w:before="0" w:after="0"/>
        <w:rPr>
          <w:sz w:val="20"/>
          <w:szCs w:val="20"/>
          <w:lang w:val="es-MX"/>
        </w:rPr>
      </w:pPr>
    </w:p>
    <w:p w:rsidR="00863E93" w:rsidP="00863E93" w:rsidRDefault="00863E93" w14:paraId="214FE2FD" w14:textId="77777777">
      <w:pPr>
        <w:pStyle w:val="Heading1"/>
        <w:spacing w:before="0" w:after="0"/>
        <w:rPr>
          <w:sz w:val="20"/>
          <w:szCs w:val="20"/>
          <w:lang w:val="es-MX"/>
        </w:rPr>
      </w:pPr>
    </w:p>
    <w:p w:rsidR="00863E93" w:rsidP="00863E93" w:rsidRDefault="00863E93" w14:paraId="10C3DA4E" w14:textId="77777777">
      <w:pPr>
        <w:pStyle w:val="Heading1"/>
        <w:spacing w:before="0" w:after="0"/>
        <w:rPr>
          <w:sz w:val="20"/>
          <w:szCs w:val="20"/>
          <w:lang w:val="es-MX"/>
        </w:rPr>
      </w:pPr>
      <w:r w:rsidRPr="00304335">
        <w:rPr>
          <w:sz w:val="20"/>
          <w:szCs w:val="20"/>
          <w:lang w:val="es-MX"/>
        </w:rPr>
        <w:t>Esta clasificación permite establecer un manejo diferenciado según las características de cada residuo y facilita su aprovechamiento o disposición segura.</w:t>
      </w:r>
      <w:r>
        <w:rPr>
          <w:sz w:val="20"/>
          <w:szCs w:val="20"/>
          <w:lang w:val="es-MX"/>
        </w:rPr>
        <w:t xml:space="preserve"> </w:t>
      </w:r>
      <w:r w:rsidRPr="00304335">
        <w:rPr>
          <w:sz w:val="20"/>
          <w:szCs w:val="20"/>
          <w:lang w:val="es-MX"/>
        </w:rPr>
        <w:t>La separación en la fuente también requiere identificar los recipientes de acuerdo con el código de colores correspondiente.</w:t>
      </w:r>
    </w:p>
    <w:p w:rsidRPr="001C185D" w:rsidR="00863E93" w:rsidP="00863E93" w:rsidRDefault="00863E93" w14:paraId="449AA65F" w14:textId="77777777">
      <w:pPr>
        <w:rPr>
          <w:lang w:val="es-MX"/>
        </w:rPr>
      </w:pPr>
    </w:p>
    <w:p w:rsidR="00863E93" w:rsidP="00863E93" w:rsidRDefault="005120D5" w14:paraId="600536DC" w14:textId="65155A94">
      <w:pPr>
        <w:pStyle w:val="Heading1"/>
        <w:spacing w:before="0" w:after="0"/>
        <w:rPr>
          <w:sz w:val="20"/>
          <w:szCs w:val="20"/>
          <w:lang w:val="es-MX"/>
        </w:rPr>
      </w:pPr>
      <w:r w:rsidRPr="005120D5">
        <w:rPr>
          <w:sz w:val="20"/>
          <w:szCs w:val="20"/>
        </w:rPr>
        <w:drawing>
          <wp:inline distT="0" distB="0" distL="0" distR="0" wp14:anchorId="7F40D16E" wp14:editId="2B2BABF3">
            <wp:extent cx="6094095" cy="1636699"/>
            <wp:effectExtent l="0" t="0" r="20955" b="0"/>
            <wp:docPr id="379624351" name="Diagram 1">
              <a:extLst xmlns:a="http://schemas.openxmlformats.org/drawingml/2006/main">
                <a:ext uri="{FF2B5EF4-FFF2-40B4-BE49-F238E27FC236}">
                  <a16:creationId xmlns:a16="http://schemas.microsoft.com/office/drawing/2014/main" id="{2294656B-A5D0-ADBC-BBCD-1A3327BCD64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6" r:lo="rId147" r:qs="rId148" r:cs="rId149"/>
              </a:graphicData>
            </a:graphic>
          </wp:inline>
        </w:drawing>
      </w:r>
    </w:p>
    <w:p w:rsidRPr="005120D5" w:rsidR="005120D5" w:rsidP="005120D5" w:rsidRDefault="005120D5" w14:paraId="7B6E87BB" w14:textId="77777777">
      <w:pPr>
        <w:rPr>
          <w:lang w:val="es-MX"/>
        </w:rPr>
      </w:pPr>
    </w:p>
    <w:p w:rsidR="00863E93" w:rsidP="00863E93" w:rsidRDefault="00863E93" w14:paraId="43168065" w14:textId="77777777">
      <w:pPr>
        <w:pStyle w:val="Heading1"/>
        <w:spacing w:before="0" w:after="0"/>
        <w:rPr>
          <w:sz w:val="20"/>
          <w:szCs w:val="20"/>
          <w:lang w:val="es-MX"/>
        </w:rPr>
      </w:pPr>
      <w:r w:rsidRPr="00304335">
        <w:rPr>
          <w:sz w:val="20"/>
          <w:szCs w:val="20"/>
          <w:lang w:val="es-MX"/>
        </w:rPr>
        <w:t>La correcta identificación de los recipientes facilita la separación desde el lugar donde se genera el residuo y disminuye el riesgo de mezclas que dificulten su posterior manejo.</w:t>
      </w:r>
    </w:p>
    <w:p w:rsidRPr="00F572AA" w:rsidR="00863E93" w:rsidP="00863E93" w:rsidRDefault="00863E93" w14:paraId="514880CD" w14:textId="77777777">
      <w:pPr>
        <w:rPr>
          <w:lang w:val="es-MX"/>
        </w:rPr>
      </w:pPr>
    </w:p>
    <w:p w:rsidRPr="00304335" w:rsidR="00863E93" w:rsidP="00863E93" w:rsidRDefault="00863E93" w14:paraId="658217B4" w14:textId="77777777">
      <w:pPr>
        <w:pStyle w:val="Heading1"/>
        <w:spacing w:before="0" w:after="0"/>
        <w:rPr>
          <w:b/>
          <w:bCs/>
          <w:sz w:val="20"/>
          <w:szCs w:val="20"/>
          <w:lang w:val="es-MX"/>
        </w:rPr>
      </w:pPr>
      <w:r w:rsidRPr="00304335">
        <w:rPr>
          <w:b/>
          <w:bCs/>
          <w:sz w:val="20"/>
          <w:szCs w:val="20"/>
          <w:lang w:val="es-MX"/>
        </w:rPr>
        <w:lastRenderedPageBreak/>
        <w:t>8.2 Disposición final</w:t>
      </w:r>
    </w:p>
    <w:p w:rsidR="00863E93" w:rsidP="00863E93" w:rsidRDefault="00863E93" w14:paraId="4AD44F6C" w14:textId="77777777">
      <w:pPr>
        <w:pStyle w:val="Heading1"/>
        <w:spacing w:before="0" w:after="0"/>
        <w:jc w:val="both"/>
        <w:rPr>
          <w:sz w:val="20"/>
          <w:szCs w:val="20"/>
          <w:lang w:val="es-MX"/>
        </w:rPr>
      </w:pPr>
      <w:r w:rsidRPr="00304335">
        <w:rPr>
          <w:sz w:val="20"/>
          <w:szCs w:val="20"/>
          <w:lang w:val="es-MX"/>
        </w:rPr>
        <w:t>La disposición final consiste en el conjunto de actividades destinadas a eliminar o aprovechar los residuos sin generar riesgos para la salud animal, humana o el medio ambiente.</w:t>
      </w:r>
      <w:r>
        <w:rPr>
          <w:sz w:val="20"/>
          <w:szCs w:val="20"/>
          <w:lang w:val="es-MX"/>
        </w:rPr>
        <w:t xml:space="preserve"> </w:t>
      </w:r>
      <w:r w:rsidRPr="00304335">
        <w:rPr>
          <w:sz w:val="20"/>
          <w:szCs w:val="20"/>
          <w:lang w:val="es-MX"/>
        </w:rPr>
        <w:t>Antes de la disposición final, debe realizarse el almacenamiento temporal en recipientes resistentes, identificados y ubicados en áreas protegidas del ingreso de animales, aves silvestres e insectos.</w:t>
      </w:r>
    </w:p>
    <w:p w:rsidRPr="001C185D" w:rsidR="00863E93" w:rsidP="00863E93" w:rsidRDefault="00863E93" w14:paraId="4DF7C5D0" w14:textId="77777777">
      <w:pPr>
        <w:rPr>
          <w:lang w:val="es-MX"/>
        </w:rPr>
      </w:pPr>
    </w:p>
    <w:p w:rsidR="00863E93" w:rsidP="00863E93" w:rsidRDefault="00863E93" w14:paraId="356CA5C3" w14:textId="77777777">
      <w:pPr>
        <w:pStyle w:val="Heading1"/>
        <w:spacing w:before="0" w:after="0"/>
        <w:jc w:val="both"/>
        <w:rPr>
          <w:sz w:val="20"/>
          <w:szCs w:val="20"/>
          <w:lang w:val="es-MX"/>
        </w:rPr>
      </w:pPr>
      <w:r w:rsidRPr="00304335">
        <w:rPr>
          <w:sz w:val="20"/>
          <w:szCs w:val="20"/>
          <w:lang w:val="es-MX"/>
        </w:rPr>
        <w:t>Los residuos orgánicos pueden destinarse al compostaje, biodigestión o aprovechamiento agrícola cuando cumplen las condiciones sanitarias establecidas. Los residuos reciclables deben entregarse a gestores autorizados, mientras que los residuos peligrosos requieren manejo especializado conforme a la legislación ambiental.</w:t>
      </w:r>
    </w:p>
    <w:p w:rsidRPr="001C185D" w:rsidR="00863E93" w:rsidP="00863E93" w:rsidRDefault="00863E93" w14:paraId="24200494" w14:textId="77777777">
      <w:pPr>
        <w:rPr>
          <w:lang w:val="es-MX"/>
        </w:rPr>
      </w:pPr>
    </w:p>
    <w:p w:rsidR="00863E93" w:rsidP="00863E93" w:rsidRDefault="00863E93" w14:paraId="7B5C7A54" w14:textId="77777777">
      <w:pPr>
        <w:pStyle w:val="Heading1"/>
        <w:spacing w:before="0" w:after="0"/>
        <w:jc w:val="both"/>
        <w:rPr>
          <w:sz w:val="20"/>
          <w:szCs w:val="20"/>
          <w:lang w:val="es-MX"/>
        </w:rPr>
      </w:pPr>
      <w:r w:rsidRPr="00304335">
        <w:rPr>
          <w:sz w:val="20"/>
          <w:szCs w:val="20"/>
          <w:lang w:val="es-MX"/>
        </w:rPr>
        <w:t>La quema a cielo abierto, el abandono de residuos y el vertimiento en fuentes hídricas constituyen prácticas prohibidas debido a sus efectos negativos sobre la salud pública y el ambiente.</w:t>
      </w:r>
      <w:r>
        <w:rPr>
          <w:sz w:val="20"/>
          <w:szCs w:val="20"/>
          <w:lang w:val="es-MX"/>
        </w:rPr>
        <w:t xml:space="preserve"> </w:t>
      </w:r>
      <w:r w:rsidRPr="00304335">
        <w:rPr>
          <w:sz w:val="20"/>
          <w:szCs w:val="20"/>
          <w:lang w:val="es-MX"/>
        </w:rPr>
        <w:t>A continuación, se relacionan los principales métodos de disposición final, su aplicación y el beneficio asociado</w:t>
      </w:r>
      <w:r>
        <w:rPr>
          <w:sz w:val="20"/>
          <w:szCs w:val="20"/>
          <w:lang w:val="es-MX"/>
        </w:rPr>
        <w:t>:</w:t>
      </w:r>
    </w:p>
    <w:p w:rsidR="00863E93" w:rsidP="00863E93" w:rsidRDefault="00863E93" w14:paraId="25CDDD2E" w14:textId="77777777">
      <w:pPr>
        <w:rPr>
          <w:lang w:val="es-MX"/>
        </w:rPr>
      </w:pPr>
    </w:p>
    <w:p w:rsidRPr="007B6B0A" w:rsidR="00FA516C" w:rsidP="00FA516C" w:rsidRDefault="00FA516C" w14:paraId="401EE47D" w14:textId="0737969F">
      <w:pPr>
        <w:rPr>
          <w:b/>
          <w:bCs/>
          <w:sz w:val="20"/>
          <w:szCs w:val="20"/>
          <w:lang w:val="es-MX"/>
        </w:rPr>
      </w:pPr>
      <w:r w:rsidRPr="007B6B0A">
        <w:rPr>
          <w:b/>
          <w:bCs/>
          <w:sz w:val="20"/>
          <w:szCs w:val="20"/>
          <w:lang w:val="es-MX"/>
        </w:rPr>
        <w:t xml:space="preserve">Tabla </w:t>
      </w:r>
      <w:r w:rsidRPr="007B6B0A" w:rsidR="007B6B0A">
        <w:rPr>
          <w:b/>
          <w:bCs/>
          <w:sz w:val="20"/>
          <w:szCs w:val="20"/>
          <w:lang w:val="es-MX"/>
        </w:rPr>
        <w:t>22</w:t>
      </w:r>
      <w:r w:rsidRPr="007B6B0A">
        <w:rPr>
          <w:b/>
          <w:bCs/>
          <w:sz w:val="20"/>
          <w:szCs w:val="20"/>
          <w:lang w:val="es-MX"/>
        </w:rPr>
        <w:t xml:space="preserve">. </w:t>
      </w:r>
      <w:r w:rsidRPr="007B6B0A">
        <w:rPr>
          <w:b/>
          <w:bCs/>
          <w:sz w:val="20"/>
          <w:szCs w:val="20"/>
          <w:lang w:val="es-MX"/>
        </w:rPr>
        <w:t>Métodos de manejo de residuos y sus beneficios</w:t>
      </w:r>
    </w:p>
    <w:p w:rsidRPr="001C185D" w:rsidR="00FA516C" w:rsidP="00863E93" w:rsidRDefault="00FA516C" w14:paraId="5BCB09D3" w14:textId="7C30589D">
      <w:pPr>
        <w:rPr>
          <w:lang w:val="es-MX"/>
        </w:rPr>
      </w:pPr>
    </w:p>
    <w:tbl>
      <w:tblPr>
        <w:tblStyle w:val="TableGrid"/>
        <w:tblW w:w="0" w:type="auto"/>
        <w:tblInd w:w="108" w:type="dxa"/>
        <w:tblLook w:val="04A0" w:firstRow="1" w:lastRow="0" w:firstColumn="1" w:lastColumn="0" w:noHBand="0" w:noVBand="1"/>
      </w:tblPr>
      <w:tblGrid>
        <w:gridCol w:w="2787"/>
        <w:gridCol w:w="2740"/>
        <w:gridCol w:w="3085"/>
      </w:tblGrid>
      <w:tr w:rsidRPr="00304335" w:rsidR="00863E93" w:rsidTr="00D97AF9" w14:paraId="0F9C165F" w14:textId="77777777">
        <w:tc>
          <w:tcPr>
            <w:tcW w:w="2787" w:type="dxa"/>
            <w:shd w:val="clear" w:color="auto" w:fill="E1EBF7" w:themeFill="text2" w:themeFillTint="1A"/>
            <w:hideMark/>
          </w:tcPr>
          <w:p w:rsidRPr="00304335" w:rsidR="00863E93" w:rsidP="00D97AF9" w:rsidRDefault="00863E93" w14:paraId="65AB0081" w14:textId="77777777">
            <w:pPr>
              <w:pStyle w:val="Heading1"/>
              <w:spacing w:before="0" w:after="0"/>
              <w:rPr>
                <w:sz w:val="20"/>
                <w:szCs w:val="20"/>
                <w:lang w:val="es-MX"/>
              </w:rPr>
            </w:pPr>
            <w:r w:rsidRPr="00304335">
              <w:rPr>
                <w:b/>
                <w:bCs/>
                <w:sz w:val="20"/>
                <w:szCs w:val="20"/>
                <w:lang w:val="es-MX"/>
              </w:rPr>
              <w:t>Método</w:t>
            </w:r>
          </w:p>
        </w:tc>
        <w:tc>
          <w:tcPr>
            <w:tcW w:w="0" w:type="auto"/>
            <w:shd w:val="clear" w:color="auto" w:fill="E1EBF7" w:themeFill="text2" w:themeFillTint="1A"/>
            <w:hideMark/>
          </w:tcPr>
          <w:p w:rsidRPr="00304335" w:rsidR="00863E93" w:rsidP="00D97AF9" w:rsidRDefault="00863E93" w14:paraId="6C3F4A0C" w14:textId="77777777">
            <w:pPr>
              <w:pStyle w:val="Heading1"/>
              <w:spacing w:before="0" w:after="0"/>
              <w:rPr>
                <w:sz w:val="20"/>
                <w:szCs w:val="20"/>
                <w:lang w:val="es-MX"/>
              </w:rPr>
            </w:pPr>
            <w:r w:rsidRPr="00304335">
              <w:rPr>
                <w:b/>
                <w:bCs/>
                <w:sz w:val="20"/>
                <w:szCs w:val="20"/>
                <w:lang w:val="es-MX"/>
              </w:rPr>
              <w:t>Aplicación</w:t>
            </w:r>
          </w:p>
        </w:tc>
        <w:tc>
          <w:tcPr>
            <w:tcW w:w="0" w:type="auto"/>
            <w:shd w:val="clear" w:color="auto" w:fill="E1EBF7" w:themeFill="text2" w:themeFillTint="1A"/>
            <w:hideMark/>
          </w:tcPr>
          <w:p w:rsidRPr="00304335" w:rsidR="00863E93" w:rsidP="00D97AF9" w:rsidRDefault="00863E93" w14:paraId="5308B1DC" w14:textId="77777777">
            <w:pPr>
              <w:pStyle w:val="Heading1"/>
              <w:spacing w:before="0" w:after="0"/>
              <w:rPr>
                <w:sz w:val="20"/>
                <w:szCs w:val="20"/>
                <w:lang w:val="es-MX"/>
              </w:rPr>
            </w:pPr>
            <w:r w:rsidRPr="00304335">
              <w:rPr>
                <w:b/>
                <w:bCs/>
                <w:sz w:val="20"/>
                <w:szCs w:val="20"/>
                <w:lang w:val="es-MX"/>
              </w:rPr>
              <w:t>Beneficio</w:t>
            </w:r>
          </w:p>
        </w:tc>
      </w:tr>
      <w:tr w:rsidRPr="00304335" w:rsidR="00863E93" w:rsidTr="00D97AF9" w14:paraId="4AAE8771" w14:textId="77777777">
        <w:tc>
          <w:tcPr>
            <w:tcW w:w="2787" w:type="dxa"/>
            <w:hideMark/>
          </w:tcPr>
          <w:p w:rsidRPr="00304335" w:rsidR="00863E93" w:rsidP="00D97AF9" w:rsidRDefault="00863E93" w14:paraId="7212FEFE" w14:textId="77777777">
            <w:pPr>
              <w:pStyle w:val="Heading1"/>
              <w:spacing w:before="0" w:after="0"/>
              <w:rPr>
                <w:sz w:val="20"/>
                <w:szCs w:val="20"/>
                <w:lang w:val="es-MX"/>
              </w:rPr>
            </w:pPr>
            <w:r w:rsidRPr="00304335">
              <w:rPr>
                <w:b/>
                <w:bCs/>
                <w:sz w:val="20"/>
                <w:szCs w:val="20"/>
                <w:lang w:val="es-MX"/>
              </w:rPr>
              <w:t>Compostaje</w:t>
            </w:r>
          </w:p>
        </w:tc>
        <w:tc>
          <w:tcPr>
            <w:tcW w:w="0" w:type="auto"/>
            <w:hideMark/>
          </w:tcPr>
          <w:p w:rsidRPr="00304335" w:rsidR="00863E93" w:rsidP="00D97AF9" w:rsidRDefault="00863E93" w14:paraId="5DCD5739" w14:textId="77777777">
            <w:pPr>
              <w:pStyle w:val="Heading1"/>
              <w:spacing w:before="0" w:after="0"/>
              <w:rPr>
                <w:sz w:val="20"/>
                <w:szCs w:val="20"/>
                <w:lang w:val="es-MX"/>
              </w:rPr>
            </w:pPr>
            <w:r w:rsidRPr="00304335">
              <w:rPr>
                <w:sz w:val="20"/>
                <w:szCs w:val="20"/>
                <w:lang w:val="es-MX"/>
              </w:rPr>
              <w:t>Residuos orgánicos.</w:t>
            </w:r>
          </w:p>
        </w:tc>
        <w:tc>
          <w:tcPr>
            <w:tcW w:w="0" w:type="auto"/>
            <w:hideMark/>
          </w:tcPr>
          <w:p w:rsidRPr="00304335" w:rsidR="00863E93" w:rsidP="00D97AF9" w:rsidRDefault="00863E93" w14:paraId="299816C7" w14:textId="77777777">
            <w:pPr>
              <w:pStyle w:val="Heading1"/>
              <w:spacing w:before="0" w:after="0"/>
              <w:rPr>
                <w:sz w:val="20"/>
                <w:szCs w:val="20"/>
                <w:lang w:val="es-MX"/>
              </w:rPr>
            </w:pPr>
            <w:r w:rsidRPr="00304335">
              <w:rPr>
                <w:sz w:val="20"/>
                <w:szCs w:val="20"/>
                <w:lang w:val="es-MX"/>
              </w:rPr>
              <w:t>Producción de abono.</w:t>
            </w:r>
          </w:p>
        </w:tc>
      </w:tr>
      <w:tr w:rsidRPr="00304335" w:rsidR="00863E93" w:rsidTr="00D97AF9" w14:paraId="67BB5E9C" w14:textId="77777777">
        <w:tc>
          <w:tcPr>
            <w:tcW w:w="2787" w:type="dxa"/>
            <w:hideMark/>
          </w:tcPr>
          <w:p w:rsidRPr="00304335" w:rsidR="00863E93" w:rsidP="00D97AF9" w:rsidRDefault="00863E93" w14:paraId="248EC7E7" w14:textId="77777777">
            <w:pPr>
              <w:pStyle w:val="Heading1"/>
              <w:spacing w:before="0" w:after="0"/>
              <w:rPr>
                <w:sz w:val="20"/>
                <w:szCs w:val="20"/>
                <w:lang w:val="es-MX"/>
              </w:rPr>
            </w:pPr>
            <w:r w:rsidRPr="00304335">
              <w:rPr>
                <w:b/>
                <w:bCs/>
                <w:sz w:val="20"/>
                <w:szCs w:val="20"/>
                <w:lang w:val="es-MX"/>
              </w:rPr>
              <w:t>Biodigestión</w:t>
            </w:r>
          </w:p>
        </w:tc>
        <w:tc>
          <w:tcPr>
            <w:tcW w:w="0" w:type="auto"/>
            <w:hideMark/>
          </w:tcPr>
          <w:p w:rsidRPr="00304335" w:rsidR="00863E93" w:rsidP="00D97AF9" w:rsidRDefault="00863E93" w14:paraId="1497B832" w14:textId="77777777">
            <w:pPr>
              <w:pStyle w:val="Heading1"/>
              <w:spacing w:before="0" w:after="0"/>
              <w:rPr>
                <w:sz w:val="20"/>
                <w:szCs w:val="20"/>
                <w:lang w:val="es-MX"/>
              </w:rPr>
            </w:pPr>
            <w:r w:rsidRPr="00304335">
              <w:rPr>
                <w:sz w:val="20"/>
                <w:szCs w:val="20"/>
                <w:lang w:val="es-MX"/>
              </w:rPr>
              <w:t>Residuos orgánicos.</w:t>
            </w:r>
          </w:p>
        </w:tc>
        <w:tc>
          <w:tcPr>
            <w:tcW w:w="0" w:type="auto"/>
            <w:hideMark/>
          </w:tcPr>
          <w:p w:rsidRPr="00304335" w:rsidR="00863E93" w:rsidP="00D97AF9" w:rsidRDefault="00863E93" w14:paraId="1B821063" w14:textId="77777777">
            <w:pPr>
              <w:pStyle w:val="Heading1"/>
              <w:spacing w:before="0" w:after="0"/>
              <w:rPr>
                <w:sz w:val="20"/>
                <w:szCs w:val="20"/>
                <w:lang w:val="es-MX"/>
              </w:rPr>
            </w:pPr>
            <w:r w:rsidRPr="00304335">
              <w:rPr>
                <w:sz w:val="20"/>
                <w:szCs w:val="20"/>
                <w:lang w:val="es-MX"/>
              </w:rPr>
              <w:t>Producción de biogás.</w:t>
            </w:r>
          </w:p>
        </w:tc>
      </w:tr>
      <w:tr w:rsidRPr="00304335" w:rsidR="00863E93" w:rsidTr="00D97AF9" w14:paraId="793ED769" w14:textId="77777777">
        <w:tc>
          <w:tcPr>
            <w:tcW w:w="2787" w:type="dxa"/>
            <w:hideMark/>
          </w:tcPr>
          <w:p w:rsidRPr="00304335" w:rsidR="00863E93" w:rsidP="00D97AF9" w:rsidRDefault="00863E93" w14:paraId="1A296CCD" w14:textId="77777777">
            <w:pPr>
              <w:pStyle w:val="Heading1"/>
              <w:spacing w:before="0" w:after="0"/>
              <w:rPr>
                <w:sz w:val="20"/>
                <w:szCs w:val="20"/>
                <w:lang w:val="es-MX"/>
              </w:rPr>
            </w:pPr>
            <w:r w:rsidRPr="00304335">
              <w:rPr>
                <w:b/>
                <w:bCs/>
                <w:sz w:val="20"/>
                <w:szCs w:val="20"/>
                <w:lang w:val="es-MX"/>
              </w:rPr>
              <w:t>Reciclaje</w:t>
            </w:r>
          </w:p>
        </w:tc>
        <w:tc>
          <w:tcPr>
            <w:tcW w:w="0" w:type="auto"/>
            <w:hideMark/>
          </w:tcPr>
          <w:p w:rsidRPr="00304335" w:rsidR="00863E93" w:rsidP="00D97AF9" w:rsidRDefault="00863E93" w14:paraId="423FBE0D" w14:textId="77777777">
            <w:pPr>
              <w:pStyle w:val="Heading1"/>
              <w:spacing w:before="0" w:after="0"/>
              <w:rPr>
                <w:sz w:val="20"/>
                <w:szCs w:val="20"/>
                <w:lang w:val="es-MX"/>
              </w:rPr>
            </w:pPr>
            <w:r w:rsidRPr="00304335">
              <w:rPr>
                <w:sz w:val="20"/>
                <w:szCs w:val="20"/>
                <w:lang w:val="es-MX"/>
              </w:rPr>
              <w:t>Papel, cartón y plástico.</w:t>
            </w:r>
          </w:p>
        </w:tc>
        <w:tc>
          <w:tcPr>
            <w:tcW w:w="0" w:type="auto"/>
            <w:hideMark/>
          </w:tcPr>
          <w:p w:rsidRPr="00304335" w:rsidR="00863E93" w:rsidP="00D97AF9" w:rsidRDefault="00863E93" w14:paraId="226AE0CD" w14:textId="77777777">
            <w:pPr>
              <w:pStyle w:val="Heading1"/>
              <w:spacing w:before="0" w:after="0"/>
              <w:rPr>
                <w:sz w:val="20"/>
                <w:szCs w:val="20"/>
                <w:lang w:val="es-MX"/>
              </w:rPr>
            </w:pPr>
            <w:r w:rsidRPr="00304335">
              <w:rPr>
                <w:sz w:val="20"/>
                <w:szCs w:val="20"/>
                <w:lang w:val="es-MX"/>
              </w:rPr>
              <w:t>Aprovechamiento de materiales.</w:t>
            </w:r>
          </w:p>
        </w:tc>
      </w:tr>
      <w:tr w:rsidRPr="00304335" w:rsidR="00863E93" w:rsidTr="00D97AF9" w14:paraId="04F1964E" w14:textId="77777777">
        <w:tc>
          <w:tcPr>
            <w:tcW w:w="2787" w:type="dxa"/>
            <w:hideMark/>
          </w:tcPr>
          <w:p w:rsidRPr="00304335" w:rsidR="00863E93" w:rsidP="00D97AF9" w:rsidRDefault="00863E93" w14:paraId="7ADAC729" w14:textId="77777777">
            <w:pPr>
              <w:pStyle w:val="Heading1"/>
              <w:spacing w:before="0" w:after="0"/>
              <w:rPr>
                <w:sz w:val="20"/>
                <w:szCs w:val="20"/>
                <w:lang w:val="es-MX"/>
              </w:rPr>
            </w:pPr>
            <w:r w:rsidRPr="00304335">
              <w:rPr>
                <w:b/>
                <w:bCs/>
                <w:sz w:val="20"/>
                <w:szCs w:val="20"/>
                <w:lang w:val="es-MX"/>
              </w:rPr>
              <w:t>Gestor autorizado</w:t>
            </w:r>
          </w:p>
        </w:tc>
        <w:tc>
          <w:tcPr>
            <w:tcW w:w="0" w:type="auto"/>
            <w:hideMark/>
          </w:tcPr>
          <w:p w:rsidRPr="00304335" w:rsidR="00863E93" w:rsidP="00D97AF9" w:rsidRDefault="00863E93" w14:paraId="36175F04" w14:textId="77777777">
            <w:pPr>
              <w:pStyle w:val="Heading1"/>
              <w:spacing w:before="0" w:after="0"/>
              <w:rPr>
                <w:sz w:val="20"/>
                <w:szCs w:val="20"/>
                <w:lang w:val="es-MX"/>
              </w:rPr>
            </w:pPr>
            <w:r w:rsidRPr="00304335">
              <w:rPr>
                <w:sz w:val="20"/>
                <w:szCs w:val="20"/>
                <w:lang w:val="es-MX"/>
              </w:rPr>
              <w:t>Residuos peligrosos.</w:t>
            </w:r>
          </w:p>
        </w:tc>
        <w:tc>
          <w:tcPr>
            <w:tcW w:w="0" w:type="auto"/>
            <w:hideMark/>
          </w:tcPr>
          <w:p w:rsidRPr="00304335" w:rsidR="00863E93" w:rsidP="00D97AF9" w:rsidRDefault="00863E93" w14:paraId="39A4DE51" w14:textId="77777777">
            <w:pPr>
              <w:pStyle w:val="Heading1"/>
              <w:spacing w:before="0" w:after="0"/>
              <w:rPr>
                <w:sz w:val="20"/>
                <w:szCs w:val="20"/>
                <w:lang w:val="es-MX"/>
              </w:rPr>
            </w:pPr>
            <w:r w:rsidRPr="00304335">
              <w:rPr>
                <w:sz w:val="20"/>
                <w:szCs w:val="20"/>
                <w:lang w:val="es-MX"/>
              </w:rPr>
              <w:t>Cumplimiento legal.</w:t>
            </w:r>
          </w:p>
        </w:tc>
      </w:tr>
      <w:tr w:rsidRPr="00304335" w:rsidR="00863E93" w:rsidTr="00D97AF9" w14:paraId="52196A60" w14:textId="77777777">
        <w:tc>
          <w:tcPr>
            <w:tcW w:w="2787" w:type="dxa"/>
            <w:hideMark/>
          </w:tcPr>
          <w:p w:rsidRPr="00304335" w:rsidR="00863E93" w:rsidP="00D97AF9" w:rsidRDefault="00863E93" w14:paraId="431FEFC0" w14:textId="77777777">
            <w:pPr>
              <w:pStyle w:val="Heading1"/>
              <w:spacing w:before="0" w:after="0"/>
              <w:rPr>
                <w:sz w:val="20"/>
                <w:szCs w:val="20"/>
                <w:lang w:val="es-MX"/>
              </w:rPr>
            </w:pPr>
            <w:r w:rsidRPr="00304335">
              <w:rPr>
                <w:b/>
                <w:bCs/>
                <w:sz w:val="20"/>
                <w:szCs w:val="20"/>
                <w:lang w:val="es-MX"/>
              </w:rPr>
              <w:t>Relleno sanitario autorizado</w:t>
            </w:r>
          </w:p>
        </w:tc>
        <w:tc>
          <w:tcPr>
            <w:tcW w:w="0" w:type="auto"/>
            <w:hideMark/>
          </w:tcPr>
          <w:p w:rsidRPr="00304335" w:rsidR="00863E93" w:rsidP="00D97AF9" w:rsidRDefault="00863E93" w14:paraId="3B3D622E" w14:textId="77777777">
            <w:pPr>
              <w:pStyle w:val="Heading1"/>
              <w:spacing w:before="0" w:after="0"/>
              <w:rPr>
                <w:sz w:val="20"/>
                <w:szCs w:val="20"/>
                <w:lang w:val="es-MX"/>
              </w:rPr>
            </w:pPr>
            <w:r w:rsidRPr="00304335">
              <w:rPr>
                <w:sz w:val="20"/>
                <w:szCs w:val="20"/>
                <w:lang w:val="es-MX"/>
              </w:rPr>
              <w:t>Residuos no aprovechables.</w:t>
            </w:r>
          </w:p>
        </w:tc>
        <w:tc>
          <w:tcPr>
            <w:tcW w:w="0" w:type="auto"/>
            <w:hideMark/>
          </w:tcPr>
          <w:p w:rsidRPr="00304335" w:rsidR="00863E93" w:rsidP="00D97AF9" w:rsidRDefault="00863E93" w14:paraId="3CEC58DA" w14:textId="77777777">
            <w:pPr>
              <w:pStyle w:val="Heading1"/>
              <w:spacing w:before="0" w:after="0"/>
              <w:rPr>
                <w:sz w:val="20"/>
                <w:szCs w:val="20"/>
                <w:lang w:val="es-MX"/>
              </w:rPr>
            </w:pPr>
            <w:r w:rsidRPr="00304335">
              <w:rPr>
                <w:sz w:val="20"/>
                <w:szCs w:val="20"/>
                <w:lang w:val="es-MX"/>
              </w:rPr>
              <w:t>Disposición segura.</w:t>
            </w:r>
          </w:p>
        </w:tc>
      </w:tr>
    </w:tbl>
    <w:p w:rsidR="00863E93" w:rsidP="00863E93" w:rsidRDefault="00863E93" w14:paraId="3412D425" w14:textId="77777777">
      <w:pPr>
        <w:pStyle w:val="Heading1"/>
        <w:spacing w:before="0" w:after="0"/>
        <w:rPr>
          <w:sz w:val="20"/>
          <w:szCs w:val="20"/>
          <w:lang w:val="es-MX"/>
        </w:rPr>
      </w:pPr>
    </w:p>
    <w:p w:rsidR="00863E93" w:rsidP="00863E93" w:rsidRDefault="00863E93" w14:paraId="51615F2A" w14:textId="77777777">
      <w:pPr>
        <w:pStyle w:val="Heading1"/>
        <w:spacing w:before="0" w:after="0"/>
        <w:rPr>
          <w:sz w:val="20"/>
          <w:szCs w:val="20"/>
          <w:lang w:val="es-MX"/>
        </w:rPr>
      </w:pPr>
    </w:p>
    <w:p w:rsidR="00863E93" w:rsidP="00863E93" w:rsidRDefault="00863E93" w14:paraId="1F8CB24A" w14:textId="77777777">
      <w:pPr>
        <w:pStyle w:val="Heading1"/>
        <w:spacing w:before="0" w:after="0"/>
        <w:rPr>
          <w:sz w:val="20"/>
          <w:szCs w:val="20"/>
          <w:lang w:val="es-MX"/>
        </w:rPr>
      </w:pPr>
      <w:r w:rsidRPr="00304335">
        <w:rPr>
          <w:sz w:val="20"/>
          <w:szCs w:val="20"/>
          <w:lang w:val="es-MX"/>
        </w:rPr>
        <w:t>La selección del método debe realizarse de acuerdo con el tipo de residuo, sus características y las disposiciones sanitarias y ambientales aplicables.</w:t>
      </w:r>
    </w:p>
    <w:p w:rsidRPr="001C185D" w:rsidR="00863E93" w:rsidP="00863E93" w:rsidRDefault="00863E93" w14:paraId="73A0872A" w14:textId="77777777">
      <w:pPr>
        <w:rPr>
          <w:lang w:val="es-MX"/>
        </w:rPr>
      </w:pPr>
    </w:p>
    <w:p w:rsidR="00863E93" w:rsidP="00863E93" w:rsidRDefault="00863E93" w14:paraId="706E3EA1" w14:textId="77777777">
      <w:pPr>
        <w:rPr>
          <w:b/>
          <w:bCs/>
          <w:sz w:val="20"/>
          <w:szCs w:val="20"/>
          <w:lang w:val="es-MX"/>
        </w:rPr>
      </w:pPr>
      <w:r w:rsidRPr="001C185D">
        <w:rPr>
          <w:b/>
          <w:bCs/>
          <w:sz w:val="20"/>
          <w:szCs w:val="20"/>
          <w:lang w:val="es-MX"/>
        </w:rPr>
        <w:t>8.3 Manejo de mortalidad</w:t>
      </w:r>
    </w:p>
    <w:p w:rsidRPr="001C185D" w:rsidR="00863E93" w:rsidP="00863E93" w:rsidRDefault="00863E93" w14:paraId="5065A7BD" w14:textId="77777777">
      <w:pPr>
        <w:rPr>
          <w:b/>
          <w:bCs/>
          <w:sz w:val="20"/>
          <w:szCs w:val="20"/>
          <w:lang w:val="es-MX"/>
        </w:rPr>
      </w:pPr>
    </w:p>
    <w:p w:rsidR="00863E93" w:rsidP="00863E93" w:rsidRDefault="00863E93" w14:paraId="66E0E43C" w14:textId="77777777">
      <w:pPr>
        <w:jc w:val="both"/>
        <w:rPr>
          <w:sz w:val="20"/>
          <w:szCs w:val="20"/>
          <w:lang w:val="es-MX"/>
        </w:rPr>
      </w:pPr>
      <w:r w:rsidRPr="001C185D">
        <w:rPr>
          <w:sz w:val="20"/>
          <w:szCs w:val="20"/>
          <w:lang w:val="es-MX"/>
        </w:rPr>
        <w:t>La mortalidad forma parte del proceso productivo y debe manejarse mediante protocolos estrictos que impidan la diseminación de enfermedades.</w:t>
      </w:r>
      <w:r>
        <w:rPr>
          <w:sz w:val="20"/>
          <w:szCs w:val="20"/>
          <w:lang w:val="es-MX"/>
        </w:rPr>
        <w:t xml:space="preserve"> </w:t>
      </w:r>
      <w:r w:rsidRPr="001C185D">
        <w:rPr>
          <w:sz w:val="20"/>
          <w:szCs w:val="20"/>
          <w:lang w:val="es-MX"/>
        </w:rPr>
        <w:t>Las aves muertas deben retirarse de los galpones varias veces al día, utilizando recipientes exclusivos y evitando su contacto con aves vivas, alimento o equipos de producción.</w:t>
      </w:r>
      <w:r>
        <w:rPr>
          <w:sz w:val="20"/>
          <w:szCs w:val="20"/>
          <w:lang w:val="es-MX"/>
        </w:rPr>
        <w:t xml:space="preserve"> </w:t>
      </w:r>
      <w:r w:rsidRPr="001C185D">
        <w:rPr>
          <w:sz w:val="20"/>
          <w:szCs w:val="20"/>
          <w:lang w:val="es-MX"/>
        </w:rPr>
        <w:t>Posteriormente, deben trasladarse al sitio destinado para su tratamiento o disposición final, siguiendo rutas previamente establecidas para evitar la contaminación cruzada.</w:t>
      </w:r>
      <w:r>
        <w:rPr>
          <w:sz w:val="20"/>
          <w:szCs w:val="20"/>
          <w:lang w:val="es-MX"/>
        </w:rPr>
        <w:t xml:space="preserve"> </w:t>
      </w:r>
      <w:r w:rsidRPr="001C185D">
        <w:rPr>
          <w:sz w:val="20"/>
          <w:szCs w:val="20"/>
          <w:lang w:val="es-MX"/>
        </w:rPr>
        <w:t xml:space="preserve">Dependiendo de la infraestructura de la empresa y de la normatividad vigente, la mortalidad puede manejarse mediante compostaje, incineración autorizada, </w:t>
      </w:r>
      <w:r w:rsidRPr="001C185D">
        <w:rPr>
          <w:i/>
          <w:iCs/>
          <w:sz w:val="20"/>
          <w:szCs w:val="20"/>
          <w:lang w:val="es-MX"/>
        </w:rPr>
        <w:t>rendering</w:t>
      </w:r>
      <w:r w:rsidRPr="001C185D">
        <w:rPr>
          <w:sz w:val="20"/>
          <w:szCs w:val="20"/>
          <w:lang w:val="es-MX"/>
        </w:rPr>
        <w:t xml:space="preserve"> u otros métodos aprobados por la autoridad competente.</w:t>
      </w:r>
    </w:p>
    <w:p w:rsidRPr="001C185D" w:rsidR="00863E93" w:rsidP="00863E93" w:rsidRDefault="00863E93" w14:paraId="5CA0C52F" w14:textId="77777777">
      <w:pPr>
        <w:jc w:val="both"/>
        <w:rPr>
          <w:sz w:val="20"/>
          <w:szCs w:val="20"/>
          <w:lang w:val="es-MX"/>
        </w:rPr>
      </w:pPr>
    </w:p>
    <w:p w:rsidR="00863E93" w:rsidP="00863E93" w:rsidRDefault="00863E93" w14:paraId="1EB991CA" w14:textId="77777777">
      <w:pPr>
        <w:rPr>
          <w:sz w:val="20"/>
          <w:szCs w:val="20"/>
          <w:lang w:val="es-MX"/>
        </w:rPr>
      </w:pPr>
      <w:r w:rsidRPr="001C185D">
        <w:rPr>
          <w:sz w:val="20"/>
          <w:szCs w:val="20"/>
          <w:lang w:val="es-MX"/>
        </w:rPr>
        <w:t>Todo procedimiento debe registrarse indicando fecha, cantidad de aves, posible causa de muerte, tratamiento aplicado y responsable de la actividad.</w:t>
      </w:r>
      <w:r>
        <w:rPr>
          <w:sz w:val="20"/>
          <w:szCs w:val="20"/>
          <w:lang w:val="es-MX"/>
        </w:rPr>
        <w:t xml:space="preserve"> </w:t>
      </w:r>
      <w:r w:rsidRPr="001C185D">
        <w:rPr>
          <w:sz w:val="20"/>
          <w:szCs w:val="20"/>
          <w:lang w:val="es-MX"/>
        </w:rPr>
        <w:t>El manejo de la mortalidad debe desarrollarse mediante una secuencia organizada:</w:t>
      </w:r>
    </w:p>
    <w:p w:rsidRPr="001C185D" w:rsidR="00374F7F" w:rsidP="00863E93" w:rsidRDefault="00374F7F" w14:paraId="7E41C197" w14:textId="77777777">
      <w:pPr>
        <w:rPr>
          <w:sz w:val="20"/>
          <w:szCs w:val="20"/>
          <w:lang w:val="es-MX"/>
        </w:rPr>
      </w:pPr>
    </w:p>
    <w:p w:rsidRPr="001C185D" w:rsidR="00863E93" w:rsidRDefault="00863E93" w14:paraId="501AB392" w14:textId="77777777">
      <w:pPr>
        <w:numPr>
          <w:ilvl w:val="0"/>
          <w:numId w:val="26"/>
        </w:numPr>
        <w:spacing w:line="240" w:lineRule="auto"/>
        <w:rPr>
          <w:sz w:val="20"/>
          <w:szCs w:val="20"/>
          <w:lang w:val="es-MX"/>
        </w:rPr>
      </w:pPr>
      <w:r w:rsidRPr="001C185D">
        <w:rPr>
          <w:sz w:val="20"/>
          <w:szCs w:val="20"/>
          <w:lang w:val="es-MX"/>
        </w:rPr>
        <w:t>Identificar las aves muertas.</w:t>
      </w:r>
    </w:p>
    <w:p w:rsidRPr="001C185D" w:rsidR="00863E93" w:rsidRDefault="00863E93" w14:paraId="2B67C2EE" w14:textId="77777777">
      <w:pPr>
        <w:numPr>
          <w:ilvl w:val="0"/>
          <w:numId w:val="26"/>
        </w:numPr>
        <w:spacing w:line="240" w:lineRule="auto"/>
        <w:rPr>
          <w:sz w:val="20"/>
          <w:szCs w:val="20"/>
          <w:lang w:val="es-MX"/>
        </w:rPr>
      </w:pPr>
      <w:r w:rsidRPr="001C185D">
        <w:rPr>
          <w:sz w:val="20"/>
          <w:szCs w:val="20"/>
          <w:lang w:val="es-MX"/>
        </w:rPr>
        <w:t>Retirarlas inmediatamente.</w:t>
      </w:r>
    </w:p>
    <w:p w:rsidRPr="001C185D" w:rsidR="00863E93" w:rsidRDefault="00863E93" w14:paraId="46ADE499" w14:textId="77777777">
      <w:pPr>
        <w:numPr>
          <w:ilvl w:val="0"/>
          <w:numId w:val="26"/>
        </w:numPr>
        <w:spacing w:line="240" w:lineRule="auto"/>
        <w:rPr>
          <w:sz w:val="20"/>
          <w:szCs w:val="20"/>
          <w:lang w:val="es-MX"/>
        </w:rPr>
      </w:pPr>
      <w:r w:rsidRPr="001C185D">
        <w:rPr>
          <w:sz w:val="20"/>
          <w:szCs w:val="20"/>
          <w:lang w:val="es-MX"/>
        </w:rPr>
        <w:t>Depositarlas en un recipiente exclusivo.</w:t>
      </w:r>
    </w:p>
    <w:p w:rsidRPr="001C185D" w:rsidR="00863E93" w:rsidRDefault="00863E93" w14:paraId="1827AE02" w14:textId="77777777">
      <w:pPr>
        <w:numPr>
          <w:ilvl w:val="0"/>
          <w:numId w:val="26"/>
        </w:numPr>
        <w:spacing w:line="240" w:lineRule="auto"/>
        <w:rPr>
          <w:sz w:val="20"/>
          <w:szCs w:val="20"/>
          <w:lang w:val="es-MX"/>
        </w:rPr>
      </w:pPr>
      <w:r w:rsidRPr="001C185D">
        <w:rPr>
          <w:sz w:val="20"/>
          <w:szCs w:val="20"/>
          <w:lang w:val="es-MX"/>
        </w:rPr>
        <w:t>Transportarlas por la ruta sanitaria.</w:t>
      </w:r>
    </w:p>
    <w:p w:rsidRPr="001C185D" w:rsidR="00863E93" w:rsidRDefault="00863E93" w14:paraId="454B2FD5" w14:textId="77777777">
      <w:pPr>
        <w:numPr>
          <w:ilvl w:val="0"/>
          <w:numId w:val="26"/>
        </w:numPr>
        <w:spacing w:line="240" w:lineRule="auto"/>
        <w:rPr>
          <w:sz w:val="20"/>
          <w:szCs w:val="20"/>
          <w:lang w:val="es-MX"/>
        </w:rPr>
      </w:pPr>
      <w:r w:rsidRPr="001C185D">
        <w:rPr>
          <w:sz w:val="20"/>
          <w:szCs w:val="20"/>
          <w:lang w:val="es-MX"/>
        </w:rPr>
        <w:t>Registrar la mortalidad.</w:t>
      </w:r>
    </w:p>
    <w:p w:rsidRPr="001C185D" w:rsidR="00863E93" w:rsidRDefault="00863E93" w14:paraId="7076E58D" w14:textId="77777777">
      <w:pPr>
        <w:numPr>
          <w:ilvl w:val="0"/>
          <w:numId w:val="26"/>
        </w:numPr>
        <w:spacing w:line="240" w:lineRule="auto"/>
        <w:rPr>
          <w:sz w:val="20"/>
          <w:szCs w:val="20"/>
          <w:lang w:val="es-MX"/>
        </w:rPr>
      </w:pPr>
      <w:r w:rsidRPr="001C185D">
        <w:rPr>
          <w:sz w:val="20"/>
          <w:szCs w:val="20"/>
          <w:lang w:val="es-MX"/>
        </w:rPr>
        <w:t>Aplicar el método de disposición autorizado.</w:t>
      </w:r>
    </w:p>
    <w:p w:rsidRPr="001C185D" w:rsidR="00863E93" w:rsidRDefault="00863E93" w14:paraId="1C515700" w14:textId="77777777">
      <w:pPr>
        <w:numPr>
          <w:ilvl w:val="0"/>
          <w:numId w:val="26"/>
        </w:numPr>
        <w:spacing w:line="240" w:lineRule="auto"/>
        <w:rPr>
          <w:sz w:val="20"/>
          <w:szCs w:val="20"/>
          <w:lang w:val="es-MX"/>
        </w:rPr>
      </w:pPr>
      <w:r w:rsidRPr="001C185D">
        <w:rPr>
          <w:sz w:val="20"/>
          <w:szCs w:val="20"/>
          <w:lang w:val="es-MX"/>
        </w:rPr>
        <w:lastRenderedPageBreak/>
        <w:t>Desinfectar los equipos utilizados.</w:t>
      </w:r>
    </w:p>
    <w:p w:rsidR="00863E93" w:rsidP="00863E93" w:rsidRDefault="00863E93" w14:paraId="77834961" w14:textId="77777777">
      <w:pPr>
        <w:rPr>
          <w:sz w:val="20"/>
          <w:szCs w:val="20"/>
          <w:lang w:val="es-MX"/>
        </w:rPr>
      </w:pPr>
    </w:p>
    <w:p w:rsidR="00863E93" w:rsidP="00863E93" w:rsidRDefault="00863E93" w14:paraId="02A2F8CA" w14:textId="77777777">
      <w:pPr>
        <w:rPr>
          <w:sz w:val="20"/>
          <w:szCs w:val="20"/>
          <w:lang w:val="es-MX"/>
        </w:rPr>
      </w:pPr>
      <w:r w:rsidRPr="001C185D">
        <w:rPr>
          <w:sz w:val="20"/>
          <w:szCs w:val="20"/>
          <w:lang w:val="es-MX"/>
        </w:rPr>
        <w:t>El cumplimiento de esta secuencia permite reducir el contacto de la mortalidad con las áreas productivas y mantener la trazabilidad de las actividades realizadas.</w:t>
      </w:r>
      <w:r>
        <w:rPr>
          <w:sz w:val="20"/>
          <w:szCs w:val="20"/>
          <w:lang w:val="es-MX"/>
        </w:rPr>
        <w:t xml:space="preserve"> </w:t>
      </w:r>
      <w:r w:rsidRPr="001C185D">
        <w:rPr>
          <w:sz w:val="20"/>
          <w:szCs w:val="20"/>
          <w:lang w:val="es-MX"/>
        </w:rPr>
        <w:t>Los métodos de disposición presentan características particulares que deben considerarse antes de su implementación</w:t>
      </w:r>
      <w:r>
        <w:rPr>
          <w:sz w:val="20"/>
          <w:szCs w:val="20"/>
          <w:lang w:val="es-MX"/>
        </w:rPr>
        <w:t xml:space="preserve">: </w:t>
      </w:r>
    </w:p>
    <w:p w:rsidR="00863E93" w:rsidP="00863E93" w:rsidRDefault="00863E93" w14:paraId="412F1C3F" w14:textId="77777777">
      <w:pPr>
        <w:rPr>
          <w:sz w:val="20"/>
          <w:szCs w:val="20"/>
          <w:lang w:val="es-MX"/>
        </w:rPr>
      </w:pPr>
    </w:p>
    <w:tbl>
      <w:tblPr>
        <w:tblStyle w:val="TableGrid"/>
        <w:tblW w:w="0" w:type="auto"/>
        <w:tblLook w:val="04A0" w:firstRow="1" w:lastRow="0" w:firstColumn="1" w:lastColumn="0" w:noHBand="0" w:noVBand="1"/>
      </w:tblPr>
      <w:tblGrid>
        <w:gridCol w:w="1572"/>
        <w:gridCol w:w="6134"/>
        <w:gridCol w:w="2256"/>
      </w:tblGrid>
      <w:tr w:rsidRPr="00CA329B" w:rsidR="00CA329B" w:rsidTr="00CA329B" w14:paraId="3F1E2D95" w14:textId="41A988F7">
        <w:tc>
          <w:tcPr>
            <w:tcW w:w="9962" w:type="dxa"/>
            <w:gridSpan w:val="3"/>
            <w:shd w:val="clear" w:color="auto" w:fill="9BBB59" w:themeFill="accent3"/>
          </w:tcPr>
          <w:p w:rsidRPr="00CA329B" w:rsidR="00CA329B" w:rsidP="00CA329B" w:rsidRDefault="00CA329B" w14:paraId="1FF838AF" w14:textId="4F710677">
            <w:pPr>
              <w:jc w:val="center"/>
              <w:rPr>
                <w:b/>
                <w:bCs/>
                <w:sz w:val="20"/>
                <w:szCs w:val="20"/>
                <w:lang w:val="es-MX"/>
              </w:rPr>
            </w:pPr>
            <w:r>
              <w:rPr>
                <w:b/>
                <w:bCs/>
                <w:sz w:val="20"/>
                <w:szCs w:val="20"/>
                <w:lang w:val="es-MX"/>
              </w:rPr>
              <w:t>Pestañas</w:t>
            </w:r>
          </w:p>
        </w:tc>
      </w:tr>
      <w:tr w:rsidRPr="00CA329B" w:rsidR="00CA329B" w:rsidTr="00CA329B" w14:paraId="6E10F607" w14:textId="10A359F5">
        <w:tc>
          <w:tcPr>
            <w:tcW w:w="0" w:type="auto"/>
            <w:hideMark/>
          </w:tcPr>
          <w:p w:rsidRPr="00CA329B" w:rsidR="00CA329B" w:rsidP="00CA329B" w:rsidRDefault="00CA329B" w14:paraId="03C786AC" w14:textId="77777777">
            <w:pPr>
              <w:spacing w:line="276" w:lineRule="auto"/>
              <w:rPr>
                <w:sz w:val="20"/>
                <w:szCs w:val="20"/>
                <w:lang w:val="es-MX"/>
              </w:rPr>
            </w:pPr>
            <w:r w:rsidRPr="00CA329B">
              <w:rPr>
                <w:b/>
                <w:bCs/>
                <w:sz w:val="20"/>
                <w:szCs w:val="20"/>
                <w:lang w:val="es-MX"/>
              </w:rPr>
              <w:t>Compostaje</w:t>
            </w:r>
          </w:p>
        </w:tc>
        <w:tc>
          <w:tcPr>
            <w:tcW w:w="6645" w:type="dxa"/>
            <w:hideMark/>
          </w:tcPr>
          <w:p w:rsidRPr="00CA329B" w:rsidR="00CA329B" w:rsidP="00CA329B" w:rsidRDefault="00CA329B" w14:paraId="18862A49" w14:textId="77777777">
            <w:pPr>
              <w:spacing w:line="276" w:lineRule="auto"/>
              <w:rPr>
                <w:sz w:val="20"/>
                <w:szCs w:val="20"/>
                <w:lang w:val="es-MX"/>
              </w:rPr>
            </w:pPr>
            <w:r w:rsidRPr="00CA329B">
              <w:rPr>
                <w:sz w:val="20"/>
                <w:szCs w:val="20"/>
                <w:lang w:val="es-MX"/>
              </w:rPr>
              <w:t>Presenta bajo costo y permite el aprovechamiento del material. Requiere control de temperatura.</w:t>
            </w:r>
          </w:p>
        </w:tc>
        <w:tc>
          <w:tcPr>
            <w:tcW w:w="1745" w:type="dxa"/>
          </w:tcPr>
          <w:p w:rsidRPr="00CA329B" w:rsidR="00CA329B" w:rsidP="00CA329B" w:rsidRDefault="00BC6628" w14:paraId="65BED150" w14:textId="30F2CDE5">
            <w:pPr>
              <w:rPr>
                <w:sz w:val="20"/>
                <w:szCs w:val="20"/>
                <w:lang w:val="es-MX"/>
              </w:rPr>
            </w:pPr>
            <w:r w:rsidRPr="00BC6628">
              <w:rPr>
                <w:sz w:val="20"/>
                <w:szCs w:val="20"/>
                <w:lang w:val="es-MX"/>
              </w:rPr>
              <w:drawing>
                <wp:inline distT="0" distB="0" distL="0" distR="0" wp14:anchorId="6DD1895A" wp14:editId="16991702">
                  <wp:extent cx="1287636" cy="1065127"/>
                  <wp:effectExtent l="0" t="0" r="8255" b="1905"/>
                  <wp:docPr id="212441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13284" name=""/>
                          <pic:cNvPicPr/>
                        </pic:nvPicPr>
                        <pic:blipFill>
                          <a:blip r:embed="rId151"/>
                          <a:stretch>
                            <a:fillRect/>
                          </a:stretch>
                        </pic:blipFill>
                        <pic:spPr>
                          <a:xfrm>
                            <a:off x="0" y="0"/>
                            <a:ext cx="1295846" cy="1071918"/>
                          </a:xfrm>
                          <a:prstGeom prst="rect">
                            <a:avLst/>
                          </a:prstGeom>
                        </pic:spPr>
                      </pic:pic>
                    </a:graphicData>
                  </a:graphic>
                </wp:inline>
              </w:drawing>
            </w:r>
          </w:p>
        </w:tc>
      </w:tr>
      <w:tr w:rsidRPr="00CA329B" w:rsidR="00CA329B" w:rsidTr="00CA329B" w14:paraId="7728FCF8" w14:textId="6470C493">
        <w:tc>
          <w:tcPr>
            <w:tcW w:w="0" w:type="auto"/>
            <w:hideMark/>
          </w:tcPr>
          <w:p w:rsidRPr="00CA329B" w:rsidR="00CA329B" w:rsidP="00CA329B" w:rsidRDefault="00CA329B" w14:paraId="1BBB5DA3" w14:textId="77777777">
            <w:pPr>
              <w:spacing w:line="276" w:lineRule="auto"/>
              <w:rPr>
                <w:sz w:val="20"/>
                <w:szCs w:val="20"/>
                <w:lang w:val="es-MX"/>
              </w:rPr>
            </w:pPr>
            <w:r w:rsidRPr="00CA329B">
              <w:rPr>
                <w:b/>
                <w:bCs/>
                <w:i/>
                <w:iCs/>
                <w:sz w:val="20"/>
                <w:szCs w:val="20"/>
                <w:lang w:val="es-MX"/>
              </w:rPr>
              <w:t>Rendering</w:t>
            </w:r>
          </w:p>
        </w:tc>
        <w:tc>
          <w:tcPr>
            <w:tcW w:w="6645" w:type="dxa"/>
            <w:hideMark/>
          </w:tcPr>
          <w:p w:rsidRPr="00CA329B" w:rsidR="00CA329B" w:rsidP="00CA329B" w:rsidRDefault="00CA329B" w14:paraId="7E03E9B0" w14:textId="77777777">
            <w:pPr>
              <w:spacing w:line="276" w:lineRule="auto"/>
              <w:rPr>
                <w:sz w:val="20"/>
                <w:szCs w:val="20"/>
                <w:lang w:val="es-MX"/>
              </w:rPr>
            </w:pPr>
            <w:r w:rsidRPr="00CA329B">
              <w:rPr>
                <w:sz w:val="20"/>
                <w:szCs w:val="20"/>
                <w:lang w:val="es-MX"/>
              </w:rPr>
              <w:t>Permite el aprovechamiento industrial. Debe realizarse en plantas autorizadas.</w:t>
            </w:r>
          </w:p>
        </w:tc>
        <w:tc>
          <w:tcPr>
            <w:tcW w:w="1745" w:type="dxa"/>
          </w:tcPr>
          <w:p w:rsidRPr="00CA329B" w:rsidR="00CA329B" w:rsidP="00CA329B" w:rsidRDefault="00AD0425" w14:paraId="5532256D" w14:textId="437B0F34">
            <w:pPr>
              <w:rPr>
                <w:sz w:val="20"/>
                <w:szCs w:val="20"/>
                <w:lang w:val="es-MX"/>
              </w:rPr>
            </w:pPr>
            <w:r w:rsidRPr="00AD0425">
              <w:rPr>
                <w:sz w:val="20"/>
                <w:szCs w:val="20"/>
                <w:lang w:val="es-MX"/>
              </w:rPr>
              <w:drawing>
                <wp:inline distT="0" distB="0" distL="0" distR="0" wp14:anchorId="63030F30" wp14:editId="0E06858E">
                  <wp:extent cx="1266202" cy="1137237"/>
                  <wp:effectExtent l="0" t="0" r="0" b="6350"/>
                  <wp:docPr id="127347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75839" name=""/>
                          <pic:cNvPicPr/>
                        </pic:nvPicPr>
                        <pic:blipFill>
                          <a:blip r:embed="rId152"/>
                          <a:stretch>
                            <a:fillRect/>
                          </a:stretch>
                        </pic:blipFill>
                        <pic:spPr>
                          <a:xfrm>
                            <a:off x="0" y="0"/>
                            <a:ext cx="1273968" cy="1144212"/>
                          </a:xfrm>
                          <a:prstGeom prst="rect">
                            <a:avLst/>
                          </a:prstGeom>
                        </pic:spPr>
                      </pic:pic>
                    </a:graphicData>
                  </a:graphic>
                </wp:inline>
              </w:drawing>
            </w:r>
          </w:p>
        </w:tc>
      </w:tr>
      <w:tr w:rsidRPr="00CA329B" w:rsidR="00CA329B" w:rsidTr="00CA329B" w14:paraId="17BC02EE" w14:textId="7FD2A142">
        <w:tc>
          <w:tcPr>
            <w:tcW w:w="0" w:type="auto"/>
            <w:hideMark/>
          </w:tcPr>
          <w:p w:rsidRPr="00CA329B" w:rsidR="00CA329B" w:rsidP="00CA329B" w:rsidRDefault="00CA329B" w14:paraId="7A7DB5FE" w14:textId="77777777">
            <w:pPr>
              <w:spacing w:line="276" w:lineRule="auto"/>
              <w:rPr>
                <w:sz w:val="20"/>
                <w:szCs w:val="20"/>
                <w:lang w:val="es-MX"/>
              </w:rPr>
            </w:pPr>
            <w:r w:rsidRPr="00CA329B">
              <w:rPr>
                <w:b/>
                <w:bCs/>
                <w:sz w:val="20"/>
                <w:szCs w:val="20"/>
                <w:lang w:val="es-MX"/>
              </w:rPr>
              <w:t>Incineración</w:t>
            </w:r>
          </w:p>
        </w:tc>
        <w:tc>
          <w:tcPr>
            <w:tcW w:w="6645" w:type="dxa"/>
            <w:hideMark/>
          </w:tcPr>
          <w:p w:rsidRPr="00CA329B" w:rsidR="00CA329B" w:rsidP="00CA329B" w:rsidRDefault="00CA329B" w14:paraId="43BBD3E0" w14:textId="77777777">
            <w:pPr>
              <w:spacing w:line="276" w:lineRule="auto"/>
              <w:rPr>
                <w:sz w:val="20"/>
                <w:szCs w:val="20"/>
                <w:lang w:val="es-MX"/>
              </w:rPr>
            </w:pPr>
            <w:r w:rsidRPr="00CA329B">
              <w:rPr>
                <w:sz w:val="20"/>
                <w:szCs w:val="20"/>
                <w:lang w:val="es-MX"/>
              </w:rPr>
              <w:t>Reduce completamente el material biológico. Requiere equipos autorizados y control de emisiones.</w:t>
            </w:r>
          </w:p>
        </w:tc>
        <w:tc>
          <w:tcPr>
            <w:tcW w:w="1745" w:type="dxa"/>
          </w:tcPr>
          <w:p w:rsidRPr="00CA329B" w:rsidR="00CA329B" w:rsidP="00CA329B" w:rsidRDefault="00AD0425" w14:paraId="4E8158F0" w14:textId="0BE2F3A6">
            <w:pPr>
              <w:rPr>
                <w:sz w:val="20"/>
                <w:szCs w:val="20"/>
                <w:lang w:val="es-MX"/>
              </w:rPr>
            </w:pPr>
            <w:r w:rsidRPr="00AD0425">
              <w:rPr>
                <w:sz w:val="20"/>
                <w:szCs w:val="20"/>
                <w:lang w:val="es-MX"/>
              </w:rPr>
              <w:drawing>
                <wp:inline distT="0" distB="0" distL="0" distR="0" wp14:anchorId="1CA9E5DF" wp14:editId="3146DD43">
                  <wp:extent cx="1237129" cy="1253624"/>
                  <wp:effectExtent l="0" t="0" r="1270" b="3810"/>
                  <wp:docPr id="89104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44365" name=""/>
                          <pic:cNvPicPr/>
                        </pic:nvPicPr>
                        <pic:blipFill>
                          <a:blip r:embed="rId153"/>
                          <a:stretch>
                            <a:fillRect/>
                          </a:stretch>
                        </pic:blipFill>
                        <pic:spPr>
                          <a:xfrm>
                            <a:off x="0" y="0"/>
                            <a:ext cx="1248398" cy="1265044"/>
                          </a:xfrm>
                          <a:prstGeom prst="rect">
                            <a:avLst/>
                          </a:prstGeom>
                        </pic:spPr>
                      </pic:pic>
                    </a:graphicData>
                  </a:graphic>
                </wp:inline>
              </w:drawing>
            </w:r>
          </w:p>
        </w:tc>
      </w:tr>
      <w:tr w:rsidRPr="00CA329B" w:rsidR="00CA329B" w:rsidTr="00CA329B" w14:paraId="3199A550" w14:textId="533DC1AF">
        <w:tc>
          <w:tcPr>
            <w:tcW w:w="0" w:type="auto"/>
            <w:hideMark/>
          </w:tcPr>
          <w:p w:rsidRPr="00CA329B" w:rsidR="00CA329B" w:rsidP="00CA329B" w:rsidRDefault="00CA329B" w14:paraId="22C93409" w14:textId="77777777">
            <w:pPr>
              <w:spacing w:line="276" w:lineRule="auto"/>
              <w:rPr>
                <w:sz w:val="20"/>
                <w:szCs w:val="20"/>
                <w:lang w:val="es-MX"/>
              </w:rPr>
            </w:pPr>
            <w:r w:rsidRPr="00CA329B">
              <w:rPr>
                <w:b/>
                <w:bCs/>
                <w:sz w:val="20"/>
                <w:szCs w:val="20"/>
                <w:lang w:val="es-MX"/>
              </w:rPr>
              <w:t>Enterramiento</w:t>
            </w:r>
          </w:p>
        </w:tc>
        <w:tc>
          <w:tcPr>
            <w:tcW w:w="6645" w:type="dxa"/>
            <w:hideMark/>
          </w:tcPr>
          <w:p w:rsidRPr="00CA329B" w:rsidR="00CA329B" w:rsidP="00CA329B" w:rsidRDefault="00CA329B" w14:paraId="1BDE135D" w14:textId="77777777">
            <w:pPr>
              <w:spacing w:line="276" w:lineRule="auto"/>
              <w:rPr>
                <w:sz w:val="20"/>
                <w:szCs w:val="20"/>
                <w:lang w:val="es-MX"/>
              </w:rPr>
            </w:pPr>
            <w:r w:rsidRPr="00CA329B">
              <w:rPr>
                <w:sz w:val="20"/>
                <w:szCs w:val="20"/>
                <w:lang w:val="es-MX"/>
              </w:rPr>
              <w:t>Constituye una alternativa excepcional y solo puede emplearse cuando sea autorizado por la autoridad competente. Debe cumplir los requisitos ambientales y sanitarios aplicables.</w:t>
            </w:r>
          </w:p>
        </w:tc>
        <w:tc>
          <w:tcPr>
            <w:tcW w:w="1745" w:type="dxa"/>
          </w:tcPr>
          <w:p w:rsidRPr="00CA329B" w:rsidR="00CA329B" w:rsidP="00CA329B" w:rsidRDefault="00AD0425" w14:paraId="033C2FE5" w14:textId="676093C1">
            <w:pPr>
              <w:rPr>
                <w:sz w:val="20"/>
                <w:szCs w:val="20"/>
                <w:lang w:val="es-MX"/>
              </w:rPr>
            </w:pPr>
            <w:r w:rsidRPr="00AD0425">
              <w:rPr>
                <w:sz w:val="20"/>
                <w:szCs w:val="20"/>
                <w:lang w:val="es-MX"/>
              </w:rPr>
              <w:drawing>
                <wp:inline distT="0" distB="0" distL="0" distR="0" wp14:anchorId="7F114394" wp14:editId="2F4A375D">
                  <wp:extent cx="1224961" cy="1237129"/>
                  <wp:effectExtent l="0" t="0" r="0" b="1270"/>
                  <wp:docPr id="202970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08063" name=""/>
                          <pic:cNvPicPr/>
                        </pic:nvPicPr>
                        <pic:blipFill>
                          <a:blip r:embed="rId154"/>
                          <a:stretch>
                            <a:fillRect/>
                          </a:stretch>
                        </pic:blipFill>
                        <pic:spPr>
                          <a:xfrm>
                            <a:off x="0" y="0"/>
                            <a:ext cx="1229397" cy="1241610"/>
                          </a:xfrm>
                          <a:prstGeom prst="rect">
                            <a:avLst/>
                          </a:prstGeom>
                        </pic:spPr>
                      </pic:pic>
                    </a:graphicData>
                  </a:graphic>
                </wp:inline>
              </w:drawing>
            </w:r>
          </w:p>
        </w:tc>
      </w:tr>
    </w:tbl>
    <w:p w:rsidRPr="001C185D" w:rsidR="00CA329B" w:rsidP="00863E93" w:rsidRDefault="00CA329B" w14:paraId="661EFA37" w14:textId="77777777">
      <w:pPr>
        <w:rPr>
          <w:sz w:val="20"/>
          <w:szCs w:val="20"/>
          <w:lang w:val="es-MX"/>
        </w:rPr>
      </w:pPr>
    </w:p>
    <w:p w:rsidR="00863E93" w:rsidP="00863E93" w:rsidRDefault="00863E93" w14:paraId="14F52A68" w14:textId="77777777">
      <w:pPr>
        <w:rPr>
          <w:sz w:val="20"/>
          <w:szCs w:val="20"/>
          <w:lang w:val="es-MX"/>
        </w:rPr>
      </w:pPr>
    </w:p>
    <w:p w:rsidR="00863E93" w:rsidP="00863E93" w:rsidRDefault="00863E93" w14:paraId="1C689932" w14:textId="77777777">
      <w:pPr>
        <w:rPr>
          <w:sz w:val="20"/>
          <w:szCs w:val="20"/>
          <w:lang w:val="es-MX"/>
        </w:rPr>
      </w:pPr>
      <w:r w:rsidRPr="001C185D">
        <w:rPr>
          <w:sz w:val="20"/>
          <w:szCs w:val="20"/>
          <w:lang w:val="es-MX"/>
        </w:rPr>
        <w:t>La elección del método debe responder a las condiciones de la explotación y a los requisitos establecidos por la autoridad competente.</w:t>
      </w:r>
    </w:p>
    <w:p w:rsidRPr="001C185D" w:rsidR="00863E93" w:rsidP="00863E93" w:rsidRDefault="00863E93" w14:paraId="73C9DC97" w14:textId="77777777">
      <w:pPr>
        <w:rPr>
          <w:sz w:val="20"/>
          <w:szCs w:val="20"/>
          <w:lang w:val="es-MX"/>
        </w:rPr>
      </w:pPr>
    </w:p>
    <w:p w:rsidR="00863E93" w:rsidP="00863E93" w:rsidRDefault="00863E93" w14:paraId="22208D5C" w14:textId="77777777">
      <w:pPr>
        <w:rPr>
          <w:b/>
          <w:bCs/>
          <w:sz w:val="20"/>
          <w:szCs w:val="20"/>
          <w:lang w:val="es-MX"/>
        </w:rPr>
      </w:pPr>
      <w:r w:rsidRPr="001C185D">
        <w:rPr>
          <w:b/>
          <w:bCs/>
          <w:sz w:val="20"/>
          <w:szCs w:val="20"/>
          <w:lang w:val="es-MX"/>
        </w:rPr>
        <w:t>8.4 Sanitización de la pollinaza y gallinaza</w:t>
      </w:r>
    </w:p>
    <w:p w:rsidRPr="001C185D" w:rsidR="005120D5" w:rsidP="00863E93" w:rsidRDefault="005120D5" w14:paraId="1AAFB325" w14:textId="77777777">
      <w:pPr>
        <w:rPr>
          <w:b/>
          <w:bCs/>
          <w:sz w:val="20"/>
          <w:szCs w:val="20"/>
          <w:lang w:val="es-MX"/>
        </w:rPr>
      </w:pPr>
    </w:p>
    <w:p w:rsidR="00863E93" w:rsidP="00863E93" w:rsidRDefault="00863E93" w14:paraId="55DBC9AD" w14:textId="77777777">
      <w:pPr>
        <w:jc w:val="both"/>
        <w:rPr>
          <w:sz w:val="20"/>
          <w:szCs w:val="20"/>
          <w:lang w:val="es-MX"/>
        </w:rPr>
      </w:pPr>
      <w:r w:rsidRPr="001C185D">
        <w:rPr>
          <w:sz w:val="20"/>
          <w:szCs w:val="20"/>
          <w:lang w:val="es-MX"/>
        </w:rPr>
        <w:t>La pollinaza y la gallinaza constituyen subproductos de la producción avícola con alto contenido de materia orgánica y nutrientes, pero también pueden contener microorganismos patógenos, huevos de parásitos, hongos y residuos de medicamentos veterinarios.</w:t>
      </w:r>
      <w:r>
        <w:rPr>
          <w:sz w:val="20"/>
          <w:szCs w:val="20"/>
          <w:lang w:val="es-MX"/>
        </w:rPr>
        <w:t xml:space="preserve"> </w:t>
      </w:r>
      <w:r w:rsidRPr="001C185D">
        <w:rPr>
          <w:sz w:val="20"/>
          <w:szCs w:val="20"/>
          <w:lang w:val="es-MX"/>
        </w:rPr>
        <w:t>Su manejo inadecuado favorece la proliferación de moscas y roedores, la generación de malos olores y la contaminación ambiental.</w:t>
      </w:r>
    </w:p>
    <w:p w:rsidRPr="001C185D" w:rsidR="005120D5" w:rsidP="00863E93" w:rsidRDefault="005120D5" w14:paraId="7BD04BFC" w14:textId="77777777">
      <w:pPr>
        <w:jc w:val="both"/>
        <w:rPr>
          <w:sz w:val="20"/>
          <w:szCs w:val="20"/>
          <w:lang w:val="es-MX"/>
        </w:rPr>
      </w:pPr>
    </w:p>
    <w:p w:rsidR="00863E93" w:rsidP="00CA329B" w:rsidRDefault="00863E93" w14:paraId="6BD4E815" w14:textId="77777777">
      <w:pPr>
        <w:jc w:val="both"/>
        <w:rPr>
          <w:sz w:val="20"/>
          <w:szCs w:val="20"/>
          <w:lang w:val="es-MX"/>
        </w:rPr>
      </w:pPr>
      <w:r w:rsidRPr="001C185D">
        <w:rPr>
          <w:sz w:val="20"/>
          <w:szCs w:val="20"/>
          <w:lang w:val="es-MX"/>
        </w:rPr>
        <w:t>La sanitización busca disminuir la carga microbiana mediante procesos controlados como el compostaje, la fermentación o el tratamiento térmico.</w:t>
      </w:r>
      <w:r>
        <w:rPr>
          <w:sz w:val="20"/>
          <w:szCs w:val="20"/>
          <w:lang w:val="es-MX"/>
        </w:rPr>
        <w:t xml:space="preserve"> </w:t>
      </w:r>
      <w:r w:rsidRPr="001C185D">
        <w:rPr>
          <w:sz w:val="20"/>
          <w:szCs w:val="20"/>
          <w:lang w:val="es-MX"/>
        </w:rPr>
        <w:t xml:space="preserve">El compostaje es uno de los métodos más utilizados porque permite </w:t>
      </w:r>
      <w:r w:rsidRPr="001C185D">
        <w:rPr>
          <w:sz w:val="20"/>
          <w:szCs w:val="20"/>
          <w:lang w:val="es-MX"/>
        </w:rPr>
        <w:lastRenderedPageBreak/>
        <w:t>alcanzar temperaturas superiores a 55 °C durante varios días, suficientes para reducir significativamente la presencia de microorganismos patógenos.</w:t>
      </w:r>
      <w:r>
        <w:rPr>
          <w:sz w:val="20"/>
          <w:szCs w:val="20"/>
          <w:lang w:val="es-MX"/>
        </w:rPr>
        <w:t xml:space="preserve"> </w:t>
      </w:r>
      <w:r w:rsidRPr="001C185D">
        <w:rPr>
          <w:sz w:val="20"/>
          <w:szCs w:val="20"/>
          <w:lang w:val="es-MX"/>
        </w:rPr>
        <w:t>El producto obtenido puede emplearse como fertilizante orgánico cuando cumple las condiciones sanitarias establecidas.</w:t>
      </w:r>
      <w:r>
        <w:rPr>
          <w:sz w:val="20"/>
          <w:szCs w:val="20"/>
          <w:lang w:val="es-MX"/>
        </w:rPr>
        <w:t xml:space="preserve"> </w:t>
      </w:r>
      <w:r w:rsidRPr="001C185D">
        <w:rPr>
          <w:sz w:val="20"/>
          <w:szCs w:val="20"/>
          <w:lang w:val="es-MX"/>
        </w:rPr>
        <w:t>A continuación, se relacionan los principales beneficios asociados con el proceso de compostaje.</w:t>
      </w:r>
    </w:p>
    <w:p w:rsidR="005120D5" w:rsidP="00863E93" w:rsidRDefault="005120D5" w14:paraId="3C09E3DD" w14:textId="77777777">
      <w:pPr>
        <w:rPr>
          <w:sz w:val="20"/>
          <w:szCs w:val="20"/>
          <w:lang w:val="es-MX"/>
        </w:rPr>
      </w:pPr>
    </w:p>
    <w:p w:rsidRPr="001C185D" w:rsidR="00863E93" w:rsidP="00863E93" w:rsidRDefault="00863E93" w14:paraId="61D85F98" w14:textId="77777777">
      <w:pPr>
        <w:rPr>
          <w:sz w:val="20"/>
          <w:szCs w:val="20"/>
          <w:lang w:val="es-MX"/>
        </w:rPr>
      </w:pPr>
    </w:p>
    <w:tbl>
      <w:tblPr>
        <w:tblStyle w:val="TableGrid"/>
        <w:tblW w:w="0" w:type="auto"/>
        <w:tblInd w:w="108" w:type="dxa"/>
        <w:tblLook w:val="04A0" w:firstRow="1" w:lastRow="0" w:firstColumn="1" w:lastColumn="0" w:noHBand="0" w:noVBand="1"/>
      </w:tblPr>
      <w:tblGrid>
        <w:gridCol w:w="2432"/>
        <w:gridCol w:w="2640"/>
        <w:gridCol w:w="2895"/>
      </w:tblGrid>
      <w:tr w:rsidRPr="001C185D" w:rsidR="00CA329B" w:rsidTr="00CA329B" w14:paraId="5367AC20" w14:textId="3BCA866D">
        <w:tc>
          <w:tcPr>
            <w:tcW w:w="7967" w:type="dxa"/>
            <w:gridSpan w:val="3"/>
            <w:shd w:val="clear" w:color="auto" w:fill="9BBB59" w:themeFill="accent3"/>
          </w:tcPr>
          <w:p w:rsidRPr="001C185D" w:rsidR="00CA329B" w:rsidP="00CA329B" w:rsidRDefault="00CA329B" w14:paraId="6393CB14" w14:textId="7D36DD5D">
            <w:pPr>
              <w:jc w:val="center"/>
              <w:rPr>
                <w:b/>
                <w:bCs/>
                <w:sz w:val="20"/>
                <w:szCs w:val="20"/>
                <w:lang w:val="es-MX"/>
              </w:rPr>
            </w:pPr>
            <w:r>
              <w:rPr>
                <w:b/>
                <w:bCs/>
                <w:sz w:val="20"/>
                <w:szCs w:val="20"/>
                <w:lang w:val="es-MX"/>
              </w:rPr>
              <w:t>Tarjetas</w:t>
            </w:r>
          </w:p>
        </w:tc>
      </w:tr>
      <w:tr w:rsidRPr="001C185D" w:rsidR="00CA329B" w:rsidTr="00CA329B" w14:paraId="4DDB779B" w14:textId="37E2A30C">
        <w:tc>
          <w:tcPr>
            <w:tcW w:w="2432" w:type="dxa"/>
            <w:hideMark/>
          </w:tcPr>
          <w:p w:rsidRPr="001C185D" w:rsidR="00CA329B" w:rsidP="00D97AF9" w:rsidRDefault="00CA329B" w14:paraId="4B4324B0" w14:textId="77777777">
            <w:pPr>
              <w:rPr>
                <w:sz w:val="20"/>
                <w:szCs w:val="20"/>
                <w:lang w:val="es-MX"/>
              </w:rPr>
            </w:pPr>
            <w:r w:rsidRPr="001C185D">
              <w:rPr>
                <w:sz w:val="20"/>
                <w:szCs w:val="20"/>
                <w:lang w:val="es-MX"/>
              </w:rPr>
              <w:t>Reduce microorganismos.</w:t>
            </w:r>
          </w:p>
        </w:tc>
        <w:tc>
          <w:tcPr>
            <w:tcW w:w="0" w:type="auto"/>
            <w:hideMark/>
          </w:tcPr>
          <w:p w:rsidRPr="001C185D" w:rsidR="00CA329B" w:rsidP="00D97AF9" w:rsidRDefault="00CA329B" w14:paraId="69E33E57" w14:textId="77777777">
            <w:pPr>
              <w:rPr>
                <w:sz w:val="20"/>
                <w:szCs w:val="20"/>
                <w:lang w:val="es-MX"/>
              </w:rPr>
            </w:pPr>
            <w:r w:rsidRPr="001C185D">
              <w:rPr>
                <w:sz w:val="20"/>
                <w:szCs w:val="20"/>
                <w:lang w:val="es-MX"/>
              </w:rPr>
              <w:t>Mayor bioseguridad.</w:t>
            </w:r>
          </w:p>
        </w:tc>
        <w:tc>
          <w:tcPr>
            <w:tcW w:w="2895" w:type="dxa"/>
          </w:tcPr>
          <w:p w:rsidRPr="001C185D" w:rsidR="00CA329B" w:rsidP="00D97AF9" w:rsidRDefault="00AD0425" w14:paraId="0C95C29A" w14:textId="12A4180A">
            <w:pPr>
              <w:rPr>
                <w:sz w:val="20"/>
                <w:szCs w:val="20"/>
                <w:lang w:val="es-MX"/>
              </w:rPr>
            </w:pPr>
            <w:r w:rsidRPr="00AD0425">
              <w:rPr>
                <w:sz w:val="20"/>
                <w:szCs w:val="20"/>
                <w:lang w:val="es-MX"/>
              </w:rPr>
              <w:drawing>
                <wp:inline distT="0" distB="0" distL="0" distR="0" wp14:anchorId="3C3AF85F" wp14:editId="027DC137">
                  <wp:extent cx="851647" cy="577318"/>
                  <wp:effectExtent l="0" t="0" r="5715" b="0"/>
                  <wp:docPr id="214363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36174" name=""/>
                          <pic:cNvPicPr/>
                        </pic:nvPicPr>
                        <pic:blipFill>
                          <a:blip r:embed="rId155"/>
                          <a:stretch>
                            <a:fillRect/>
                          </a:stretch>
                        </pic:blipFill>
                        <pic:spPr>
                          <a:xfrm>
                            <a:off x="0" y="0"/>
                            <a:ext cx="860569" cy="583366"/>
                          </a:xfrm>
                          <a:prstGeom prst="rect">
                            <a:avLst/>
                          </a:prstGeom>
                        </pic:spPr>
                      </pic:pic>
                    </a:graphicData>
                  </a:graphic>
                </wp:inline>
              </w:drawing>
            </w:r>
          </w:p>
        </w:tc>
      </w:tr>
      <w:tr w:rsidRPr="001C185D" w:rsidR="00CA329B" w:rsidTr="00CA329B" w14:paraId="7624914C" w14:textId="68574D1C">
        <w:tc>
          <w:tcPr>
            <w:tcW w:w="2432" w:type="dxa"/>
            <w:hideMark/>
          </w:tcPr>
          <w:p w:rsidRPr="001C185D" w:rsidR="00CA329B" w:rsidP="00D97AF9" w:rsidRDefault="00CA329B" w14:paraId="778853A4" w14:textId="77777777">
            <w:pPr>
              <w:rPr>
                <w:sz w:val="20"/>
                <w:szCs w:val="20"/>
                <w:lang w:val="es-MX"/>
              </w:rPr>
            </w:pPr>
            <w:r w:rsidRPr="001C185D">
              <w:rPr>
                <w:sz w:val="20"/>
                <w:szCs w:val="20"/>
                <w:lang w:val="es-MX"/>
              </w:rPr>
              <w:t>Disminuye olores.</w:t>
            </w:r>
          </w:p>
        </w:tc>
        <w:tc>
          <w:tcPr>
            <w:tcW w:w="0" w:type="auto"/>
            <w:hideMark/>
          </w:tcPr>
          <w:p w:rsidRPr="001C185D" w:rsidR="00CA329B" w:rsidP="00D97AF9" w:rsidRDefault="00CA329B" w14:paraId="43FDAEB8" w14:textId="77777777">
            <w:pPr>
              <w:rPr>
                <w:sz w:val="20"/>
                <w:szCs w:val="20"/>
                <w:lang w:val="es-MX"/>
              </w:rPr>
            </w:pPr>
            <w:r w:rsidRPr="001C185D">
              <w:rPr>
                <w:sz w:val="20"/>
                <w:szCs w:val="20"/>
                <w:lang w:val="es-MX"/>
              </w:rPr>
              <w:t>Mejor ambiente.</w:t>
            </w:r>
          </w:p>
        </w:tc>
        <w:tc>
          <w:tcPr>
            <w:tcW w:w="2895" w:type="dxa"/>
          </w:tcPr>
          <w:p w:rsidRPr="001C185D" w:rsidR="00CA329B" w:rsidP="00D97AF9" w:rsidRDefault="00AB0BE1" w14:paraId="783609BA" w14:textId="47351E0E">
            <w:pPr>
              <w:rPr>
                <w:sz w:val="20"/>
                <w:szCs w:val="20"/>
                <w:lang w:val="es-MX"/>
              </w:rPr>
            </w:pPr>
            <w:r w:rsidRPr="00AB0BE1">
              <w:rPr>
                <w:sz w:val="20"/>
                <w:szCs w:val="20"/>
                <w:lang w:val="es-MX"/>
              </w:rPr>
              <w:drawing>
                <wp:inline distT="0" distB="0" distL="0" distR="0" wp14:anchorId="5BCEE762" wp14:editId="1077AC94">
                  <wp:extent cx="851535" cy="504198"/>
                  <wp:effectExtent l="0" t="0" r="5715" b="0"/>
                  <wp:docPr id="158948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87671" name=""/>
                          <pic:cNvPicPr/>
                        </pic:nvPicPr>
                        <pic:blipFill>
                          <a:blip r:embed="rId156"/>
                          <a:stretch>
                            <a:fillRect/>
                          </a:stretch>
                        </pic:blipFill>
                        <pic:spPr>
                          <a:xfrm>
                            <a:off x="0" y="0"/>
                            <a:ext cx="855009" cy="506255"/>
                          </a:xfrm>
                          <a:prstGeom prst="rect">
                            <a:avLst/>
                          </a:prstGeom>
                        </pic:spPr>
                      </pic:pic>
                    </a:graphicData>
                  </a:graphic>
                </wp:inline>
              </w:drawing>
            </w:r>
          </w:p>
        </w:tc>
      </w:tr>
      <w:tr w:rsidRPr="001C185D" w:rsidR="00CA329B" w:rsidTr="00CA329B" w14:paraId="111731CC" w14:textId="4C202D9D">
        <w:tc>
          <w:tcPr>
            <w:tcW w:w="2432" w:type="dxa"/>
            <w:hideMark/>
          </w:tcPr>
          <w:p w:rsidRPr="001C185D" w:rsidR="00CA329B" w:rsidP="00D97AF9" w:rsidRDefault="00CA329B" w14:paraId="73E7033F" w14:textId="77777777">
            <w:pPr>
              <w:rPr>
                <w:sz w:val="20"/>
                <w:szCs w:val="20"/>
                <w:lang w:val="es-MX"/>
              </w:rPr>
            </w:pPr>
            <w:r w:rsidRPr="001C185D">
              <w:rPr>
                <w:sz w:val="20"/>
                <w:szCs w:val="20"/>
                <w:lang w:val="es-MX"/>
              </w:rPr>
              <w:t>Reduce volumen.</w:t>
            </w:r>
          </w:p>
        </w:tc>
        <w:tc>
          <w:tcPr>
            <w:tcW w:w="0" w:type="auto"/>
            <w:hideMark/>
          </w:tcPr>
          <w:p w:rsidRPr="001C185D" w:rsidR="00CA329B" w:rsidP="00D97AF9" w:rsidRDefault="00CA329B" w14:paraId="007484CC" w14:textId="77777777">
            <w:pPr>
              <w:rPr>
                <w:sz w:val="20"/>
                <w:szCs w:val="20"/>
                <w:lang w:val="es-MX"/>
              </w:rPr>
            </w:pPr>
            <w:r w:rsidRPr="001C185D">
              <w:rPr>
                <w:sz w:val="20"/>
                <w:szCs w:val="20"/>
                <w:lang w:val="es-MX"/>
              </w:rPr>
              <w:t>Facilita el almacenamiento.</w:t>
            </w:r>
          </w:p>
        </w:tc>
        <w:tc>
          <w:tcPr>
            <w:tcW w:w="2895" w:type="dxa"/>
          </w:tcPr>
          <w:p w:rsidRPr="001C185D" w:rsidR="00CA329B" w:rsidP="00D97AF9" w:rsidRDefault="00AB0BE1" w14:paraId="0982C26B" w14:textId="1D39A61C">
            <w:pPr>
              <w:rPr>
                <w:sz w:val="20"/>
                <w:szCs w:val="20"/>
                <w:lang w:val="es-MX"/>
              </w:rPr>
            </w:pPr>
            <w:r w:rsidRPr="00AB0BE1">
              <w:rPr>
                <w:sz w:val="20"/>
                <w:szCs w:val="20"/>
                <w:lang w:val="es-MX"/>
              </w:rPr>
              <w:drawing>
                <wp:inline distT="0" distB="0" distL="0" distR="0" wp14:anchorId="47A6312D" wp14:editId="52AC9307">
                  <wp:extent cx="896743" cy="599354"/>
                  <wp:effectExtent l="0" t="0" r="0" b="0"/>
                  <wp:docPr id="39118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80856" name=""/>
                          <pic:cNvPicPr/>
                        </pic:nvPicPr>
                        <pic:blipFill>
                          <a:blip r:embed="rId157"/>
                          <a:stretch>
                            <a:fillRect/>
                          </a:stretch>
                        </pic:blipFill>
                        <pic:spPr>
                          <a:xfrm>
                            <a:off x="0" y="0"/>
                            <a:ext cx="905622" cy="605288"/>
                          </a:xfrm>
                          <a:prstGeom prst="rect">
                            <a:avLst/>
                          </a:prstGeom>
                        </pic:spPr>
                      </pic:pic>
                    </a:graphicData>
                  </a:graphic>
                </wp:inline>
              </w:drawing>
            </w:r>
          </w:p>
        </w:tc>
      </w:tr>
      <w:tr w:rsidRPr="001C185D" w:rsidR="00CA329B" w:rsidTr="00CA329B" w14:paraId="79F932A0" w14:textId="7869494D">
        <w:tc>
          <w:tcPr>
            <w:tcW w:w="2432" w:type="dxa"/>
            <w:hideMark/>
          </w:tcPr>
          <w:p w:rsidRPr="001C185D" w:rsidR="00CA329B" w:rsidP="00D97AF9" w:rsidRDefault="00CA329B" w14:paraId="41DE0E9E" w14:textId="77777777">
            <w:pPr>
              <w:rPr>
                <w:sz w:val="20"/>
                <w:szCs w:val="20"/>
                <w:lang w:val="es-MX"/>
              </w:rPr>
            </w:pPr>
            <w:r w:rsidRPr="001C185D">
              <w:rPr>
                <w:sz w:val="20"/>
                <w:szCs w:val="20"/>
                <w:lang w:val="es-MX"/>
              </w:rPr>
              <w:t>Produce abono orgánico.</w:t>
            </w:r>
          </w:p>
        </w:tc>
        <w:tc>
          <w:tcPr>
            <w:tcW w:w="0" w:type="auto"/>
            <w:hideMark/>
          </w:tcPr>
          <w:p w:rsidRPr="001C185D" w:rsidR="00CA329B" w:rsidP="00D97AF9" w:rsidRDefault="00CA329B" w14:paraId="7EE38884" w14:textId="77777777">
            <w:pPr>
              <w:rPr>
                <w:sz w:val="20"/>
                <w:szCs w:val="20"/>
                <w:lang w:val="es-MX"/>
              </w:rPr>
            </w:pPr>
            <w:r w:rsidRPr="001C185D">
              <w:rPr>
                <w:sz w:val="20"/>
                <w:szCs w:val="20"/>
                <w:lang w:val="es-MX"/>
              </w:rPr>
              <w:t>Aprovechamiento agrícola.</w:t>
            </w:r>
          </w:p>
        </w:tc>
        <w:tc>
          <w:tcPr>
            <w:tcW w:w="2895" w:type="dxa"/>
          </w:tcPr>
          <w:p w:rsidRPr="001C185D" w:rsidR="00CA329B" w:rsidP="00D97AF9" w:rsidRDefault="00AB0BE1" w14:paraId="7A2E0548" w14:textId="10906F5E">
            <w:pPr>
              <w:rPr>
                <w:sz w:val="20"/>
                <w:szCs w:val="20"/>
                <w:lang w:val="es-MX"/>
              </w:rPr>
            </w:pPr>
            <w:r w:rsidRPr="00AB0BE1">
              <w:rPr>
                <w:sz w:val="20"/>
                <w:szCs w:val="20"/>
                <w:lang w:val="es-MX"/>
              </w:rPr>
              <w:drawing>
                <wp:inline distT="0" distB="0" distL="0" distR="0" wp14:anchorId="100D2ACA" wp14:editId="5A4378B2">
                  <wp:extent cx="922084" cy="577896"/>
                  <wp:effectExtent l="0" t="0" r="0" b="0"/>
                  <wp:docPr id="117378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80071" name=""/>
                          <pic:cNvPicPr/>
                        </pic:nvPicPr>
                        <pic:blipFill>
                          <a:blip r:embed="rId158"/>
                          <a:stretch>
                            <a:fillRect/>
                          </a:stretch>
                        </pic:blipFill>
                        <pic:spPr>
                          <a:xfrm>
                            <a:off x="0" y="0"/>
                            <a:ext cx="927099" cy="581039"/>
                          </a:xfrm>
                          <a:prstGeom prst="rect">
                            <a:avLst/>
                          </a:prstGeom>
                        </pic:spPr>
                      </pic:pic>
                    </a:graphicData>
                  </a:graphic>
                </wp:inline>
              </w:drawing>
            </w:r>
          </w:p>
        </w:tc>
      </w:tr>
      <w:tr w:rsidRPr="001C185D" w:rsidR="00CA329B" w:rsidTr="00CA329B" w14:paraId="637BA2F1" w14:textId="528D942A">
        <w:tc>
          <w:tcPr>
            <w:tcW w:w="2432" w:type="dxa"/>
            <w:hideMark/>
          </w:tcPr>
          <w:p w:rsidRPr="001C185D" w:rsidR="00CA329B" w:rsidP="00D97AF9" w:rsidRDefault="00CA329B" w14:paraId="68181BEF" w14:textId="77777777">
            <w:pPr>
              <w:rPr>
                <w:sz w:val="20"/>
                <w:szCs w:val="20"/>
                <w:lang w:val="es-MX"/>
              </w:rPr>
            </w:pPr>
            <w:r w:rsidRPr="001C185D">
              <w:rPr>
                <w:sz w:val="20"/>
                <w:szCs w:val="20"/>
                <w:lang w:val="es-MX"/>
              </w:rPr>
              <w:t>Disminuye moscas.</w:t>
            </w:r>
          </w:p>
        </w:tc>
        <w:tc>
          <w:tcPr>
            <w:tcW w:w="0" w:type="auto"/>
            <w:hideMark/>
          </w:tcPr>
          <w:p w:rsidRPr="001C185D" w:rsidR="00CA329B" w:rsidP="00D97AF9" w:rsidRDefault="00CA329B" w14:paraId="7FF48ABE" w14:textId="77777777">
            <w:pPr>
              <w:rPr>
                <w:sz w:val="20"/>
                <w:szCs w:val="20"/>
                <w:lang w:val="es-MX"/>
              </w:rPr>
            </w:pPr>
            <w:r w:rsidRPr="001C185D">
              <w:rPr>
                <w:sz w:val="20"/>
                <w:szCs w:val="20"/>
                <w:lang w:val="es-MX"/>
              </w:rPr>
              <w:t>Mejor control sanitario.</w:t>
            </w:r>
          </w:p>
        </w:tc>
        <w:tc>
          <w:tcPr>
            <w:tcW w:w="2895" w:type="dxa"/>
          </w:tcPr>
          <w:p w:rsidRPr="001C185D" w:rsidR="00CA329B" w:rsidP="00D97AF9" w:rsidRDefault="00AB0BE1" w14:paraId="1C79F696" w14:textId="56A10D4D">
            <w:pPr>
              <w:rPr>
                <w:sz w:val="20"/>
                <w:szCs w:val="20"/>
                <w:lang w:val="es-MX"/>
              </w:rPr>
            </w:pPr>
            <w:r w:rsidRPr="00AB0BE1">
              <w:rPr>
                <w:sz w:val="20"/>
                <w:szCs w:val="20"/>
                <w:lang w:val="es-MX"/>
              </w:rPr>
              <w:drawing>
                <wp:inline distT="0" distB="0" distL="0" distR="0" wp14:anchorId="7B881BE9" wp14:editId="41E3B51E">
                  <wp:extent cx="968188" cy="584251"/>
                  <wp:effectExtent l="0" t="0" r="3810" b="6350"/>
                  <wp:docPr id="85453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35495" name=""/>
                          <pic:cNvPicPr/>
                        </pic:nvPicPr>
                        <pic:blipFill>
                          <a:blip r:embed="rId159"/>
                          <a:stretch>
                            <a:fillRect/>
                          </a:stretch>
                        </pic:blipFill>
                        <pic:spPr>
                          <a:xfrm>
                            <a:off x="0" y="0"/>
                            <a:ext cx="976381" cy="589195"/>
                          </a:xfrm>
                          <a:prstGeom prst="rect">
                            <a:avLst/>
                          </a:prstGeom>
                        </pic:spPr>
                      </pic:pic>
                    </a:graphicData>
                  </a:graphic>
                </wp:inline>
              </w:drawing>
            </w:r>
          </w:p>
        </w:tc>
      </w:tr>
    </w:tbl>
    <w:p w:rsidR="00863E93" w:rsidP="00863E93" w:rsidRDefault="00863E93" w14:paraId="1926E493" w14:textId="7E88869C">
      <w:pPr>
        <w:rPr>
          <w:sz w:val="20"/>
          <w:szCs w:val="20"/>
          <w:lang w:val="es-MX"/>
        </w:rPr>
      </w:pPr>
    </w:p>
    <w:p w:rsidR="00863E93" w:rsidP="00863E93" w:rsidRDefault="00863E93" w14:paraId="041B99E6" w14:textId="77777777">
      <w:pPr>
        <w:jc w:val="both"/>
        <w:rPr>
          <w:sz w:val="20"/>
          <w:szCs w:val="20"/>
          <w:lang w:val="es-MX"/>
        </w:rPr>
      </w:pPr>
      <w:r w:rsidRPr="001C185D">
        <w:rPr>
          <w:sz w:val="20"/>
          <w:szCs w:val="20"/>
          <w:lang w:val="es-MX"/>
        </w:rPr>
        <w:t>Estos beneficios permiten relacionar el tratamiento sanitario de los residuos orgánicos con su posible aprovechamiento y con la reducción de impactos ambientales.</w:t>
      </w:r>
      <w:r>
        <w:rPr>
          <w:sz w:val="20"/>
          <w:szCs w:val="20"/>
          <w:lang w:val="es-MX"/>
        </w:rPr>
        <w:t xml:space="preserve"> </w:t>
      </w:r>
      <w:r w:rsidRPr="001C185D">
        <w:rPr>
          <w:sz w:val="20"/>
          <w:szCs w:val="20"/>
          <w:lang w:val="es-MX"/>
        </w:rPr>
        <w:t>Para que el proceso se desarrolle adecuadamente, deben controlarse diferentes parámetros</w:t>
      </w:r>
      <w:r>
        <w:rPr>
          <w:sz w:val="20"/>
          <w:szCs w:val="20"/>
          <w:lang w:val="es-MX"/>
        </w:rPr>
        <w:t>:</w:t>
      </w:r>
    </w:p>
    <w:p w:rsidR="00863E93" w:rsidP="00863E93" w:rsidRDefault="00863E93" w14:paraId="31EBAC67" w14:textId="77777777">
      <w:pPr>
        <w:jc w:val="both"/>
        <w:rPr>
          <w:sz w:val="20"/>
          <w:szCs w:val="20"/>
          <w:lang w:val="es-MX"/>
        </w:rPr>
      </w:pPr>
    </w:p>
    <w:p w:rsidRPr="007B6B0A" w:rsidR="00DF10BF" w:rsidP="00863E93" w:rsidRDefault="00DF10BF" w14:paraId="45285EB2" w14:textId="1D316CA9">
      <w:pPr>
        <w:jc w:val="both"/>
        <w:rPr>
          <w:b/>
          <w:bCs/>
          <w:sz w:val="20"/>
          <w:szCs w:val="20"/>
          <w:lang w:val="es-MX"/>
        </w:rPr>
      </w:pPr>
      <w:r w:rsidRPr="007B6B0A">
        <w:rPr>
          <w:b/>
          <w:bCs/>
          <w:sz w:val="20"/>
          <w:szCs w:val="20"/>
          <w:lang w:val="es-MX"/>
        </w:rPr>
        <w:t xml:space="preserve">Tabla </w:t>
      </w:r>
      <w:r w:rsidRPr="007B6B0A" w:rsidR="007B6B0A">
        <w:rPr>
          <w:b/>
          <w:bCs/>
          <w:sz w:val="20"/>
          <w:szCs w:val="20"/>
          <w:lang w:val="es-MX"/>
        </w:rPr>
        <w:t>23</w:t>
      </w:r>
      <w:r w:rsidRPr="007B6B0A">
        <w:rPr>
          <w:b/>
          <w:bCs/>
          <w:sz w:val="20"/>
          <w:szCs w:val="20"/>
          <w:lang w:val="es-MX"/>
        </w:rPr>
        <w:t xml:space="preserve">. </w:t>
      </w:r>
      <w:r w:rsidRPr="007B6B0A">
        <w:rPr>
          <w:b/>
          <w:bCs/>
          <w:sz w:val="20"/>
          <w:szCs w:val="20"/>
          <w:lang w:val="es-MX"/>
        </w:rPr>
        <w:t>Parámetros recomendados para el proceso de compostaje</w:t>
      </w:r>
    </w:p>
    <w:tbl>
      <w:tblPr>
        <w:tblStyle w:val="TableGrid"/>
        <w:tblW w:w="0" w:type="auto"/>
        <w:tblInd w:w="108" w:type="dxa"/>
        <w:tblLook w:val="04A0" w:firstRow="1" w:lastRow="0" w:firstColumn="1" w:lastColumn="0" w:noHBand="0" w:noVBand="1"/>
      </w:tblPr>
      <w:tblGrid>
        <w:gridCol w:w="2555"/>
        <w:gridCol w:w="5364"/>
      </w:tblGrid>
      <w:tr w:rsidRPr="001C185D" w:rsidR="00863E93" w:rsidTr="00D97AF9" w14:paraId="444C26A2" w14:textId="77777777">
        <w:tc>
          <w:tcPr>
            <w:tcW w:w="2555" w:type="dxa"/>
            <w:shd w:val="clear" w:color="auto" w:fill="E1EBF7" w:themeFill="text2" w:themeFillTint="1A"/>
            <w:hideMark/>
          </w:tcPr>
          <w:p w:rsidRPr="001C185D" w:rsidR="00863E93" w:rsidP="00D97AF9" w:rsidRDefault="00863E93" w14:paraId="3941A676" w14:textId="77777777">
            <w:pPr>
              <w:rPr>
                <w:b/>
                <w:bCs/>
                <w:sz w:val="20"/>
                <w:szCs w:val="20"/>
                <w:lang w:val="es-MX"/>
              </w:rPr>
            </w:pPr>
            <w:r w:rsidRPr="001C185D">
              <w:rPr>
                <w:b/>
                <w:bCs/>
                <w:sz w:val="20"/>
                <w:szCs w:val="20"/>
                <w:lang w:val="es-MX"/>
              </w:rPr>
              <w:t>Parámetro</w:t>
            </w:r>
          </w:p>
        </w:tc>
        <w:tc>
          <w:tcPr>
            <w:tcW w:w="0" w:type="auto"/>
            <w:shd w:val="clear" w:color="auto" w:fill="E1EBF7" w:themeFill="text2" w:themeFillTint="1A"/>
            <w:hideMark/>
          </w:tcPr>
          <w:p w:rsidRPr="001C185D" w:rsidR="00863E93" w:rsidP="00D97AF9" w:rsidRDefault="00863E93" w14:paraId="269BDBCE" w14:textId="77777777">
            <w:pPr>
              <w:rPr>
                <w:b/>
                <w:bCs/>
                <w:sz w:val="20"/>
                <w:szCs w:val="20"/>
                <w:lang w:val="es-MX"/>
              </w:rPr>
            </w:pPr>
            <w:r w:rsidRPr="001C185D">
              <w:rPr>
                <w:b/>
                <w:bCs/>
                <w:sz w:val="20"/>
                <w:szCs w:val="20"/>
                <w:lang w:val="es-MX"/>
              </w:rPr>
              <w:t>Valor recomendado</w:t>
            </w:r>
          </w:p>
        </w:tc>
      </w:tr>
      <w:tr w:rsidRPr="001C185D" w:rsidR="00863E93" w:rsidTr="00D97AF9" w14:paraId="44CAA08F" w14:textId="77777777">
        <w:tc>
          <w:tcPr>
            <w:tcW w:w="2555" w:type="dxa"/>
            <w:hideMark/>
          </w:tcPr>
          <w:p w:rsidRPr="001C185D" w:rsidR="00863E93" w:rsidP="00D97AF9" w:rsidRDefault="00863E93" w14:paraId="3872E28E" w14:textId="77777777">
            <w:pPr>
              <w:rPr>
                <w:sz w:val="20"/>
                <w:szCs w:val="20"/>
                <w:lang w:val="es-MX"/>
              </w:rPr>
            </w:pPr>
            <w:r w:rsidRPr="001C185D">
              <w:rPr>
                <w:sz w:val="20"/>
                <w:szCs w:val="20"/>
                <w:lang w:val="es-MX"/>
              </w:rPr>
              <w:t>Humedad</w:t>
            </w:r>
          </w:p>
        </w:tc>
        <w:tc>
          <w:tcPr>
            <w:tcW w:w="0" w:type="auto"/>
            <w:hideMark/>
          </w:tcPr>
          <w:p w:rsidRPr="001C185D" w:rsidR="00863E93" w:rsidP="00D97AF9" w:rsidRDefault="00863E93" w14:paraId="2A6A22ED" w14:textId="77777777">
            <w:pPr>
              <w:rPr>
                <w:sz w:val="20"/>
                <w:szCs w:val="20"/>
                <w:lang w:val="es-MX"/>
              </w:rPr>
            </w:pPr>
            <w:r w:rsidRPr="001C185D">
              <w:rPr>
                <w:sz w:val="20"/>
                <w:szCs w:val="20"/>
                <w:lang w:val="es-MX"/>
              </w:rPr>
              <w:t>50–60 %.</w:t>
            </w:r>
          </w:p>
        </w:tc>
      </w:tr>
      <w:tr w:rsidRPr="001C185D" w:rsidR="00863E93" w:rsidTr="00D97AF9" w14:paraId="63A49406" w14:textId="77777777">
        <w:tc>
          <w:tcPr>
            <w:tcW w:w="2555" w:type="dxa"/>
            <w:hideMark/>
          </w:tcPr>
          <w:p w:rsidRPr="001C185D" w:rsidR="00863E93" w:rsidP="00D97AF9" w:rsidRDefault="00863E93" w14:paraId="2C7E6C36" w14:textId="77777777">
            <w:pPr>
              <w:rPr>
                <w:sz w:val="20"/>
                <w:szCs w:val="20"/>
                <w:lang w:val="es-MX"/>
              </w:rPr>
            </w:pPr>
            <w:r w:rsidRPr="001C185D">
              <w:rPr>
                <w:sz w:val="20"/>
                <w:szCs w:val="20"/>
                <w:lang w:val="es-MX"/>
              </w:rPr>
              <w:t>Temperatura</w:t>
            </w:r>
          </w:p>
        </w:tc>
        <w:tc>
          <w:tcPr>
            <w:tcW w:w="0" w:type="auto"/>
            <w:hideMark/>
          </w:tcPr>
          <w:p w:rsidRPr="001C185D" w:rsidR="00863E93" w:rsidP="00D97AF9" w:rsidRDefault="00863E93" w14:paraId="090A1A6E" w14:textId="77777777">
            <w:pPr>
              <w:rPr>
                <w:sz w:val="20"/>
                <w:szCs w:val="20"/>
                <w:lang w:val="es-MX"/>
              </w:rPr>
            </w:pPr>
            <w:r w:rsidRPr="001C185D">
              <w:rPr>
                <w:sz w:val="20"/>
                <w:szCs w:val="20"/>
                <w:lang w:val="es-MX"/>
              </w:rPr>
              <w:t>Mayor de 55 °C durante varios días.</w:t>
            </w:r>
          </w:p>
        </w:tc>
      </w:tr>
      <w:tr w:rsidRPr="001C185D" w:rsidR="00863E93" w:rsidTr="00D97AF9" w14:paraId="6777CE7E" w14:textId="77777777">
        <w:tc>
          <w:tcPr>
            <w:tcW w:w="2555" w:type="dxa"/>
            <w:hideMark/>
          </w:tcPr>
          <w:p w:rsidRPr="001C185D" w:rsidR="00863E93" w:rsidP="00D97AF9" w:rsidRDefault="00863E93" w14:paraId="3BCF8E82" w14:textId="77777777">
            <w:pPr>
              <w:rPr>
                <w:sz w:val="20"/>
                <w:szCs w:val="20"/>
                <w:lang w:val="es-MX"/>
              </w:rPr>
            </w:pPr>
            <w:r w:rsidRPr="001C185D">
              <w:rPr>
                <w:sz w:val="20"/>
                <w:szCs w:val="20"/>
                <w:lang w:val="es-MX"/>
              </w:rPr>
              <w:t>Aireación</w:t>
            </w:r>
          </w:p>
        </w:tc>
        <w:tc>
          <w:tcPr>
            <w:tcW w:w="0" w:type="auto"/>
            <w:hideMark/>
          </w:tcPr>
          <w:p w:rsidRPr="001C185D" w:rsidR="00863E93" w:rsidP="00D97AF9" w:rsidRDefault="00863E93" w14:paraId="249AF362" w14:textId="77777777">
            <w:pPr>
              <w:rPr>
                <w:sz w:val="20"/>
                <w:szCs w:val="20"/>
                <w:lang w:val="es-MX"/>
              </w:rPr>
            </w:pPr>
            <w:r w:rsidRPr="001C185D">
              <w:rPr>
                <w:sz w:val="20"/>
                <w:szCs w:val="20"/>
                <w:lang w:val="es-MX"/>
              </w:rPr>
              <w:t>Periódica.</w:t>
            </w:r>
          </w:p>
        </w:tc>
      </w:tr>
      <w:tr w:rsidRPr="001C185D" w:rsidR="00863E93" w:rsidTr="00D97AF9" w14:paraId="39BF709C" w14:textId="77777777">
        <w:tc>
          <w:tcPr>
            <w:tcW w:w="2555" w:type="dxa"/>
            <w:hideMark/>
          </w:tcPr>
          <w:p w:rsidRPr="001C185D" w:rsidR="00863E93" w:rsidP="00D97AF9" w:rsidRDefault="00863E93" w14:paraId="7A399415" w14:textId="77777777">
            <w:pPr>
              <w:rPr>
                <w:sz w:val="20"/>
                <w:szCs w:val="20"/>
                <w:lang w:val="es-MX"/>
              </w:rPr>
            </w:pPr>
            <w:r w:rsidRPr="001C185D">
              <w:rPr>
                <w:sz w:val="20"/>
                <w:szCs w:val="20"/>
                <w:lang w:val="es-MX"/>
              </w:rPr>
              <w:t>Relación carbono/nitrógeno</w:t>
            </w:r>
          </w:p>
        </w:tc>
        <w:tc>
          <w:tcPr>
            <w:tcW w:w="0" w:type="auto"/>
            <w:hideMark/>
          </w:tcPr>
          <w:p w:rsidRPr="001C185D" w:rsidR="00863E93" w:rsidP="00D97AF9" w:rsidRDefault="00863E93" w14:paraId="0DF2E171" w14:textId="77777777">
            <w:pPr>
              <w:rPr>
                <w:sz w:val="20"/>
                <w:szCs w:val="20"/>
                <w:lang w:val="es-MX"/>
              </w:rPr>
            </w:pPr>
            <w:r w:rsidRPr="001C185D">
              <w:rPr>
                <w:sz w:val="20"/>
                <w:szCs w:val="20"/>
                <w:lang w:val="es-MX"/>
              </w:rPr>
              <w:t>Adecuada según el material utilizado.</w:t>
            </w:r>
          </w:p>
        </w:tc>
      </w:tr>
      <w:tr w:rsidRPr="001C185D" w:rsidR="00863E93" w:rsidTr="00D97AF9" w14:paraId="79C7FF77" w14:textId="77777777">
        <w:tc>
          <w:tcPr>
            <w:tcW w:w="2555" w:type="dxa"/>
            <w:hideMark/>
          </w:tcPr>
          <w:p w:rsidRPr="001C185D" w:rsidR="00863E93" w:rsidP="00D97AF9" w:rsidRDefault="00863E93" w14:paraId="004FF23C" w14:textId="77777777">
            <w:pPr>
              <w:rPr>
                <w:sz w:val="20"/>
                <w:szCs w:val="20"/>
                <w:lang w:val="es-MX"/>
              </w:rPr>
            </w:pPr>
            <w:r w:rsidRPr="001C185D">
              <w:rPr>
                <w:sz w:val="20"/>
                <w:szCs w:val="20"/>
                <w:lang w:val="es-MX"/>
              </w:rPr>
              <w:t>Tiempo aproximado</w:t>
            </w:r>
          </w:p>
        </w:tc>
        <w:tc>
          <w:tcPr>
            <w:tcW w:w="0" w:type="auto"/>
            <w:hideMark/>
          </w:tcPr>
          <w:p w:rsidRPr="001C185D" w:rsidR="00863E93" w:rsidP="00D97AF9" w:rsidRDefault="00863E93" w14:paraId="160C87F2" w14:textId="77777777">
            <w:pPr>
              <w:rPr>
                <w:sz w:val="20"/>
                <w:szCs w:val="20"/>
                <w:lang w:val="es-MX"/>
              </w:rPr>
            </w:pPr>
            <w:r w:rsidRPr="001C185D">
              <w:rPr>
                <w:sz w:val="20"/>
                <w:szCs w:val="20"/>
                <w:lang w:val="es-MX"/>
              </w:rPr>
              <w:t>Según las condiciones del proceso y el monitoreo técnico.</w:t>
            </w:r>
          </w:p>
        </w:tc>
      </w:tr>
    </w:tbl>
    <w:p w:rsidR="00863E93" w:rsidP="00863E93" w:rsidRDefault="00863E93" w14:paraId="08A07B6A" w14:textId="77777777">
      <w:pPr>
        <w:rPr>
          <w:sz w:val="20"/>
          <w:szCs w:val="20"/>
          <w:lang w:val="es-MX"/>
        </w:rPr>
      </w:pPr>
    </w:p>
    <w:p w:rsidR="00863E93" w:rsidP="00863E93" w:rsidRDefault="00863E93" w14:paraId="0FAB4EE1" w14:textId="77777777">
      <w:pPr>
        <w:rPr>
          <w:sz w:val="20"/>
          <w:szCs w:val="20"/>
          <w:lang w:val="es-MX"/>
        </w:rPr>
      </w:pPr>
      <w:r w:rsidRPr="001C185D">
        <w:rPr>
          <w:sz w:val="20"/>
          <w:szCs w:val="20"/>
          <w:lang w:val="es-MX"/>
        </w:rPr>
        <w:t>El seguimiento de estos parámetros permite controlar las condiciones del proceso y determinar los ajustes requeridos durante el compostaje.</w:t>
      </w:r>
    </w:p>
    <w:p w:rsidRPr="001C185D" w:rsidR="00863E93" w:rsidP="00863E93" w:rsidRDefault="00863E93" w14:paraId="39FDB826" w14:textId="77777777">
      <w:pPr>
        <w:rPr>
          <w:sz w:val="20"/>
          <w:szCs w:val="20"/>
          <w:lang w:val="es-MX"/>
        </w:rPr>
      </w:pPr>
    </w:p>
    <w:p w:rsidR="00863E93" w:rsidP="00863E93" w:rsidRDefault="00863E93" w14:paraId="558E5C4D" w14:textId="77777777">
      <w:pPr>
        <w:rPr>
          <w:b/>
          <w:bCs/>
          <w:sz w:val="20"/>
          <w:szCs w:val="20"/>
          <w:lang w:val="es-MX"/>
        </w:rPr>
      </w:pPr>
      <w:r w:rsidRPr="00E86A3A">
        <w:rPr>
          <w:b/>
          <w:bCs/>
          <w:sz w:val="20"/>
          <w:szCs w:val="20"/>
          <w:lang w:val="es-MX"/>
        </w:rPr>
        <w:t>8.5 Normatividad ambiental</w:t>
      </w:r>
    </w:p>
    <w:p w:rsidRPr="00E86A3A" w:rsidR="00863E93" w:rsidP="00863E93" w:rsidRDefault="00863E93" w14:paraId="5177CF49" w14:textId="77777777">
      <w:pPr>
        <w:rPr>
          <w:b/>
          <w:bCs/>
          <w:sz w:val="20"/>
          <w:szCs w:val="20"/>
          <w:lang w:val="es-MX"/>
        </w:rPr>
      </w:pPr>
    </w:p>
    <w:p w:rsidR="00863E93" w:rsidP="00863E93" w:rsidRDefault="00863E93" w14:paraId="7C581123" w14:textId="77777777">
      <w:pPr>
        <w:jc w:val="both"/>
        <w:rPr>
          <w:sz w:val="20"/>
          <w:szCs w:val="20"/>
          <w:lang w:val="es-MX"/>
        </w:rPr>
      </w:pPr>
      <w:r w:rsidRPr="001C185D">
        <w:rPr>
          <w:sz w:val="20"/>
          <w:szCs w:val="20"/>
          <w:lang w:val="es-MX"/>
        </w:rPr>
        <w:t>El manejo de residuos en empresas avícolas debe desarrollarse conforme a la legislación sanitaria y ambiental colombiana, garantizando la protección de los recursos naturales y la prevención de la contaminación.</w:t>
      </w:r>
      <w:r>
        <w:rPr>
          <w:sz w:val="20"/>
          <w:szCs w:val="20"/>
          <w:lang w:val="es-MX"/>
        </w:rPr>
        <w:t xml:space="preserve"> </w:t>
      </w:r>
      <w:r w:rsidRPr="001C185D">
        <w:rPr>
          <w:sz w:val="20"/>
          <w:szCs w:val="20"/>
          <w:lang w:val="es-MX"/>
        </w:rPr>
        <w:t>La empresa debe elaborar procedimientos documentados para la separación, el almacenamiento, el transporte, el tratamiento y la disposición final de los residuos, así como mantener registros que evidencien el cumplimiento de la normatividad.</w:t>
      </w:r>
    </w:p>
    <w:p w:rsidRPr="001C185D" w:rsidR="00863E93" w:rsidP="00863E93" w:rsidRDefault="00863E93" w14:paraId="599661F3" w14:textId="77777777">
      <w:pPr>
        <w:jc w:val="both"/>
        <w:rPr>
          <w:sz w:val="20"/>
          <w:szCs w:val="20"/>
          <w:lang w:val="es-MX"/>
        </w:rPr>
      </w:pPr>
    </w:p>
    <w:p w:rsidR="00863E93" w:rsidP="00863E93" w:rsidRDefault="00863E93" w14:paraId="79389964" w14:textId="77777777">
      <w:pPr>
        <w:jc w:val="both"/>
        <w:rPr>
          <w:sz w:val="20"/>
          <w:szCs w:val="20"/>
          <w:lang w:val="es-MX"/>
        </w:rPr>
      </w:pPr>
      <w:r w:rsidRPr="001C185D">
        <w:rPr>
          <w:sz w:val="20"/>
          <w:szCs w:val="20"/>
          <w:lang w:val="es-MX"/>
        </w:rPr>
        <w:lastRenderedPageBreak/>
        <w:t>Cuando se generen residuos peligrosos, estos deberán entregarse únicamente a gestores autorizados y deberán conservarse los respectivos soportes de disposición final.</w:t>
      </w:r>
      <w:r>
        <w:rPr>
          <w:sz w:val="20"/>
          <w:szCs w:val="20"/>
          <w:lang w:val="es-MX"/>
        </w:rPr>
        <w:t xml:space="preserve"> </w:t>
      </w:r>
      <w:r w:rsidRPr="001C185D">
        <w:rPr>
          <w:sz w:val="20"/>
          <w:szCs w:val="20"/>
          <w:lang w:val="es-MX"/>
        </w:rPr>
        <w:t>Las inspecciones periódicas permiten comprobar el cumplimiento de los programas ambientales y corregir oportunamente cualquier desviación identificada.</w:t>
      </w:r>
      <w:r>
        <w:rPr>
          <w:sz w:val="20"/>
          <w:szCs w:val="20"/>
          <w:lang w:val="es-MX"/>
        </w:rPr>
        <w:t xml:space="preserve"> </w:t>
      </w:r>
      <w:r w:rsidRPr="001C185D">
        <w:rPr>
          <w:sz w:val="20"/>
          <w:szCs w:val="20"/>
          <w:lang w:val="es-MX"/>
        </w:rPr>
        <w:t>La gestión de los residuos requiere responsabilidades definidas para las diferentes actividades desarrolladas dentro de la explotación.</w:t>
      </w:r>
    </w:p>
    <w:p w:rsidR="00863E93" w:rsidP="00863E93" w:rsidRDefault="00863E93" w14:paraId="0B6183AC" w14:textId="77777777">
      <w:pPr>
        <w:jc w:val="both"/>
        <w:rPr>
          <w:sz w:val="20"/>
          <w:szCs w:val="20"/>
          <w:lang w:val="es-MX"/>
        </w:rPr>
      </w:pPr>
    </w:p>
    <w:p w:rsidRPr="00DF10BF" w:rsidR="00DF10BF" w:rsidP="00DF10BF" w:rsidRDefault="00DF10BF" w14:paraId="5AE43CFA" w14:textId="3BD062F5">
      <w:pPr>
        <w:jc w:val="both"/>
        <w:rPr>
          <w:sz w:val="20"/>
          <w:szCs w:val="20"/>
          <w:lang w:val="es-MX"/>
        </w:rPr>
      </w:pPr>
      <w:r>
        <w:rPr>
          <w:b/>
          <w:bCs/>
          <w:sz w:val="20"/>
          <w:szCs w:val="20"/>
          <w:lang w:val="es-MX"/>
        </w:rPr>
        <w:t>Tabla</w:t>
      </w:r>
      <w:r w:rsidR="007B6B0A">
        <w:rPr>
          <w:b/>
          <w:bCs/>
          <w:sz w:val="20"/>
          <w:szCs w:val="20"/>
          <w:lang w:val="es-MX"/>
        </w:rPr>
        <w:t xml:space="preserve"> 24</w:t>
      </w:r>
      <w:r>
        <w:rPr>
          <w:b/>
          <w:bCs/>
          <w:sz w:val="20"/>
          <w:szCs w:val="20"/>
          <w:lang w:val="es-MX"/>
        </w:rPr>
        <w:t xml:space="preserve">. </w:t>
      </w:r>
      <w:r w:rsidRPr="00DF10BF">
        <w:rPr>
          <w:b/>
          <w:bCs/>
          <w:sz w:val="20"/>
          <w:szCs w:val="20"/>
          <w:lang w:val="es-MX"/>
        </w:rPr>
        <w:t>Responsabilidades en la gestión de residuos avícolas</w:t>
      </w:r>
    </w:p>
    <w:p w:rsidRPr="001C185D" w:rsidR="00DF10BF" w:rsidP="00863E93" w:rsidRDefault="00DF10BF" w14:paraId="72DB392C" w14:textId="77777777">
      <w:pPr>
        <w:jc w:val="both"/>
        <w:rPr>
          <w:sz w:val="20"/>
          <w:szCs w:val="20"/>
          <w:lang w:val="es-MX"/>
        </w:rPr>
      </w:pPr>
    </w:p>
    <w:tbl>
      <w:tblPr>
        <w:tblStyle w:val="TableGrid"/>
        <w:tblW w:w="0" w:type="auto"/>
        <w:tblInd w:w="250" w:type="dxa"/>
        <w:tblLook w:val="04A0" w:firstRow="1" w:lastRow="0" w:firstColumn="1" w:lastColumn="0" w:noHBand="0" w:noVBand="1"/>
      </w:tblPr>
      <w:tblGrid>
        <w:gridCol w:w="3119"/>
        <w:gridCol w:w="4252"/>
      </w:tblGrid>
      <w:tr w:rsidRPr="001C185D" w:rsidR="00863E93" w:rsidTr="00D97AF9" w14:paraId="16463187" w14:textId="77777777">
        <w:trPr>
          <w:trHeight w:val="84"/>
        </w:trPr>
        <w:tc>
          <w:tcPr>
            <w:tcW w:w="3119" w:type="dxa"/>
            <w:shd w:val="clear" w:color="auto" w:fill="E1EBF7" w:themeFill="text2" w:themeFillTint="1A"/>
            <w:hideMark/>
          </w:tcPr>
          <w:p w:rsidRPr="006009C8" w:rsidR="00863E93" w:rsidP="00D97AF9" w:rsidRDefault="00863E93" w14:paraId="37051827" w14:textId="77777777">
            <w:pPr>
              <w:rPr>
                <w:b/>
                <w:bCs/>
                <w:sz w:val="20"/>
                <w:szCs w:val="20"/>
                <w:lang w:val="es-MX"/>
              </w:rPr>
            </w:pPr>
            <w:r w:rsidRPr="006009C8">
              <w:rPr>
                <w:b/>
                <w:bCs/>
                <w:sz w:val="20"/>
                <w:szCs w:val="20"/>
                <w:lang w:val="es-MX"/>
              </w:rPr>
              <w:t>Actividad</w:t>
            </w:r>
          </w:p>
        </w:tc>
        <w:tc>
          <w:tcPr>
            <w:tcW w:w="4252" w:type="dxa"/>
            <w:shd w:val="clear" w:color="auto" w:fill="E1EBF7" w:themeFill="text2" w:themeFillTint="1A"/>
            <w:hideMark/>
          </w:tcPr>
          <w:p w:rsidRPr="006009C8" w:rsidR="00863E93" w:rsidP="00D97AF9" w:rsidRDefault="00863E93" w14:paraId="597C729F" w14:textId="77777777">
            <w:pPr>
              <w:rPr>
                <w:b/>
                <w:bCs/>
                <w:sz w:val="20"/>
                <w:szCs w:val="20"/>
                <w:lang w:val="es-MX"/>
              </w:rPr>
            </w:pPr>
            <w:r w:rsidRPr="006009C8">
              <w:rPr>
                <w:b/>
                <w:bCs/>
                <w:sz w:val="20"/>
                <w:szCs w:val="20"/>
                <w:lang w:val="es-MX"/>
              </w:rPr>
              <w:t>Responsabilidad</w:t>
            </w:r>
          </w:p>
        </w:tc>
      </w:tr>
      <w:tr w:rsidRPr="001C185D" w:rsidR="00863E93" w:rsidTr="00D97AF9" w14:paraId="290E67C4" w14:textId="77777777">
        <w:tc>
          <w:tcPr>
            <w:tcW w:w="3119" w:type="dxa"/>
            <w:hideMark/>
          </w:tcPr>
          <w:p w:rsidRPr="001C185D" w:rsidR="00863E93" w:rsidP="00D97AF9" w:rsidRDefault="00863E93" w14:paraId="1DE6D3DF" w14:textId="77777777">
            <w:pPr>
              <w:rPr>
                <w:sz w:val="20"/>
                <w:szCs w:val="20"/>
                <w:lang w:val="es-MX"/>
              </w:rPr>
            </w:pPr>
            <w:r w:rsidRPr="001C185D">
              <w:rPr>
                <w:sz w:val="20"/>
                <w:szCs w:val="20"/>
                <w:lang w:val="es-MX"/>
              </w:rPr>
              <w:t>Clasificar residuos.</w:t>
            </w:r>
          </w:p>
        </w:tc>
        <w:tc>
          <w:tcPr>
            <w:tcW w:w="4252" w:type="dxa"/>
            <w:hideMark/>
          </w:tcPr>
          <w:p w:rsidRPr="001C185D" w:rsidR="00863E93" w:rsidP="00D97AF9" w:rsidRDefault="00863E93" w14:paraId="3B5AE4F5" w14:textId="77777777">
            <w:pPr>
              <w:rPr>
                <w:sz w:val="20"/>
                <w:szCs w:val="20"/>
                <w:lang w:val="es-MX"/>
              </w:rPr>
            </w:pPr>
            <w:r w:rsidRPr="001C185D">
              <w:rPr>
                <w:sz w:val="20"/>
                <w:szCs w:val="20"/>
                <w:lang w:val="es-MX"/>
              </w:rPr>
              <w:t>Personal operativo.</w:t>
            </w:r>
          </w:p>
        </w:tc>
      </w:tr>
      <w:tr w:rsidRPr="001C185D" w:rsidR="00863E93" w:rsidTr="00D97AF9" w14:paraId="20E62BBB" w14:textId="77777777">
        <w:tc>
          <w:tcPr>
            <w:tcW w:w="3119" w:type="dxa"/>
            <w:hideMark/>
          </w:tcPr>
          <w:p w:rsidRPr="001C185D" w:rsidR="00863E93" w:rsidP="00D97AF9" w:rsidRDefault="00863E93" w14:paraId="28AF9F19" w14:textId="77777777">
            <w:pPr>
              <w:rPr>
                <w:sz w:val="20"/>
                <w:szCs w:val="20"/>
                <w:lang w:val="es-MX"/>
              </w:rPr>
            </w:pPr>
            <w:r w:rsidRPr="001C185D">
              <w:rPr>
                <w:sz w:val="20"/>
                <w:szCs w:val="20"/>
                <w:lang w:val="es-MX"/>
              </w:rPr>
              <w:t>Supervisar el almacenamiento.</w:t>
            </w:r>
          </w:p>
        </w:tc>
        <w:tc>
          <w:tcPr>
            <w:tcW w:w="4252" w:type="dxa"/>
            <w:hideMark/>
          </w:tcPr>
          <w:p w:rsidRPr="001C185D" w:rsidR="00863E93" w:rsidP="00D97AF9" w:rsidRDefault="00863E93" w14:paraId="74775433" w14:textId="77777777">
            <w:pPr>
              <w:rPr>
                <w:sz w:val="20"/>
                <w:szCs w:val="20"/>
                <w:lang w:val="es-MX"/>
              </w:rPr>
            </w:pPr>
            <w:r w:rsidRPr="001C185D">
              <w:rPr>
                <w:sz w:val="20"/>
                <w:szCs w:val="20"/>
                <w:lang w:val="es-MX"/>
              </w:rPr>
              <w:t>Encargado sanitario.</w:t>
            </w:r>
          </w:p>
        </w:tc>
      </w:tr>
      <w:tr w:rsidRPr="001C185D" w:rsidR="00863E93" w:rsidTr="00D97AF9" w14:paraId="12D21142" w14:textId="77777777">
        <w:tc>
          <w:tcPr>
            <w:tcW w:w="3119" w:type="dxa"/>
            <w:hideMark/>
          </w:tcPr>
          <w:p w:rsidRPr="001C185D" w:rsidR="00863E93" w:rsidP="00D97AF9" w:rsidRDefault="00863E93" w14:paraId="39285A82" w14:textId="77777777">
            <w:pPr>
              <w:rPr>
                <w:sz w:val="20"/>
                <w:szCs w:val="20"/>
                <w:lang w:val="es-MX"/>
              </w:rPr>
            </w:pPr>
            <w:r w:rsidRPr="001C185D">
              <w:rPr>
                <w:sz w:val="20"/>
                <w:szCs w:val="20"/>
                <w:lang w:val="es-MX"/>
              </w:rPr>
              <w:t>Gestionar residuos peligrosos.</w:t>
            </w:r>
          </w:p>
        </w:tc>
        <w:tc>
          <w:tcPr>
            <w:tcW w:w="4252" w:type="dxa"/>
            <w:hideMark/>
          </w:tcPr>
          <w:p w:rsidRPr="001C185D" w:rsidR="00863E93" w:rsidP="00D97AF9" w:rsidRDefault="00863E93" w14:paraId="5C250232" w14:textId="77777777">
            <w:pPr>
              <w:rPr>
                <w:sz w:val="20"/>
                <w:szCs w:val="20"/>
                <w:lang w:val="es-MX"/>
              </w:rPr>
            </w:pPr>
            <w:r w:rsidRPr="001C185D">
              <w:rPr>
                <w:sz w:val="20"/>
                <w:szCs w:val="20"/>
                <w:lang w:val="es-MX"/>
              </w:rPr>
              <w:t>Administración.</w:t>
            </w:r>
          </w:p>
        </w:tc>
      </w:tr>
      <w:tr w:rsidRPr="001C185D" w:rsidR="00863E93" w:rsidTr="00D97AF9" w14:paraId="14303B98" w14:textId="77777777">
        <w:tc>
          <w:tcPr>
            <w:tcW w:w="3119" w:type="dxa"/>
            <w:hideMark/>
          </w:tcPr>
          <w:p w:rsidRPr="001C185D" w:rsidR="00863E93" w:rsidP="00D97AF9" w:rsidRDefault="00863E93" w14:paraId="1FECC355" w14:textId="77777777">
            <w:pPr>
              <w:rPr>
                <w:sz w:val="20"/>
                <w:szCs w:val="20"/>
                <w:lang w:val="es-MX"/>
              </w:rPr>
            </w:pPr>
            <w:r w:rsidRPr="001C185D">
              <w:rPr>
                <w:sz w:val="20"/>
                <w:szCs w:val="20"/>
                <w:lang w:val="es-MX"/>
              </w:rPr>
              <w:t>Mantener registros.</w:t>
            </w:r>
          </w:p>
        </w:tc>
        <w:tc>
          <w:tcPr>
            <w:tcW w:w="4252" w:type="dxa"/>
            <w:hideMark/>
          </w:tcPr>
          <w:p w:rsidRPr="001C185D" w:rsidR="00863E93" w:rsidP="00D97AF9" w:rsidRDefault="00863E93" w14:paraId="590E49C0" w14:textId="77777777">
            <w:pPr>
              <w:rPr>
                <w:sz w:val="20"/>
                <w:szCs w:val="20"/>
                <w:lang w:val="es-MX"/>
              </w:rPr>
            </w:pPr>
            <w:r w:rsidRPr="001C185D">
              <w:rPr>
                <w:sz w:val="20"/>
                <w:szCs w:val="20"/>
                <w:lang w:val="es-MX"/>
              </w:rPr>
              <w:t>Responsable del programa de bioseguridad.</w:t>
            </w:r>
          </w:p>
        </w:tc>
      </w:tr>
      <w:tr w:rsidRPr="001C185D" w:rsidR="00863E93" w:rsidTr="00D97AF9" w14:paraId="08AD18CD" w14:textId="77777777">
        <w:tc>
          <w:tcPr>
            <w:tcW w:w="3119" w:type="dxa"/>
            <w:hideMark/>
          </w:tcPr>
          <w:p w:rsidRPr="001C185D" w:rsidR="00863E93" w:rsidP="00D97AF9" w:rsidRDefault="00863E93" w14:paraId="196AFED4" w14:textId="77777777">
            <w:pPr>
              <w:rPr>
                <w:sz w:val="20"/>
                <w:szCs w:val="20"/>
                <w:lang w:val="es-MX"/>
              </w:rPr>
            </w:pPr>
            <w:r w:rsidRPr="001C185D">
              <w:rPr>
                <w:sz w:val="20"/>
                <w:szCs w:val="20"/>
                <w:lang w:val="es-MX"/>
              </w:rPr>
              <w:t>Capacitar al personal.</w:t>
            </w:r>
          </w:p>
        </w:tc>
        <w:tc>
          <w:tcPr>
            <w:tcW w:w="4252" w:type="dxa"/>
            <w:hideMark/>
          </w:tcPr>
          <w:p w:rsidRPr="001C185D" w:rsidR="00863E93" w:rsidP="00D97AF9" w:rsidRDefault="00863E93" w14:paraId="38BEBEDE" w14:textId="77777777">
            <w:pPr>
              <w:rPr>
                <w:sz w:val="20"/>
                <w:szCs w:val="20"/>
                <w:lang w:val="es-MX"/>
              </w:rPr>
            </w:pPr>
            <w:r w:rsidRPr="001C185D">
              <w:rPr>
                <w:sz w:val="20"/>
                <w:szCs w:val="20"/>
                <w:lang w:val="es-MX"/>
              </w:rPr>
              <w:t>Empresa.</w:t>
            </w:r>
          </w:p>
        </w:tc>
      </w:tr>
      <w:tr w:rsidRPr="001C185D" w:rsidR="00863E93" w:rsidTr="00D97AF9" w14:paraId="3296BA7C" w14:textId="77777777">
        <w:tc>
          <w:tcPr>
            <w:tcW w:w="3119" w:type="dxa"/>
            <w:hideMark/>
          </w:tcPr>
          <w:p w:rsidRPr="001C185D" w:rsidR="00863E93" w:rsidP="00D97AF9" w:rsidRDefault="00863E93" w14:paraId="739D3541" w14:textId="77777777">
            <w:pPr>
              <w:rPr>
                <w:sz w:val="20"/>
                <w:szCs w:val="20"/>
                <w:lang w:val="es-MX"/>
              </w:rPr>
            </w:pPr>
            <w:r w:rsidRPr="001C185D">
              <w:rPr>
                <w:sz w:val="20"/>
                <w:szCs w:val="20"/>
                <w:lang w:val="es-MX"/>
              </w:rPr>
              <w:t>Comprobar el cumplimiento.</w:t>
            </w:r>
          </w:p>
        </w:tc>
        <w:tc>
          <w:tcPr>
            <w:tcW w:w="4252" w:type="dxa"/>
            <w:hideMark/>
          </w:tcPr>
          <w:p w:rsidRPr="001C185D" w:rsidR="00863E93" w:rsidP="00D97AF9" w:rsidRDefault="00863E93" w14:paraId="7110F512" w14:textId="77777777">
            <w:pPr>
              <w:rPr>
                <w:sz w:val="20"/>
                <w:szCs w:val="20"/>
                <w:lang w:val="es-MX"/>
              </w:rPr>
            </w:pPr>
            <w:r w:rsidRPr="001C185D">
              <w:rPr>
                <w:sz w:val="20"/>
                <w:szCs w:val="20"/>
                <w:lang w:val="es-MX"/>
              </w:rPr>
              <w:t>Médico veterinario o responsable técnico.</w:t>
            </w:r>
          </w:p>
        </w:tc>
      </w:tr>
    </w:tbl>
    <w:p w:rsidR="00863E93" w:rsidP="00863E93" w:rsidRDefault="00863E93" w14:paraId="5B7D0621" w14:textId="77777777">
      <w:pPr>
        <w:rPr>
          <w:sz w:val="20"/>
          <w:szCs w:val="20"/>
          <w:lang w:val="es-MX"/>
        </w:rPr>
      </w:pPr>
    </w:p>
    <w:p w:rsidRPr="001C185D" w:rsidR="00863E93" w:rsidP="00863E93" w:rsidRDefault="00863E93" w14:paraId="66610D15" w14:textId="77777777">
      <w:pPr>
        <w:rPr>
          <w:sz w:val="20"/>
          <w:szCs w:val="20"/>
          <w:lang w:val="es-MX"/>
        </w:rPr>
      </w:pPr>
      <w:r w:rsidRPr="001C185D">
        <w:rPr>
          <w:sz w:val="20"/>
          <w:szCs w:val="20"/>
          <w:lang w:val="es-MX"/>
        </w:rPr>
        <w:t>La asignación de responsabilidades facilita el seguimiento de las actividades y permite identificar a los encargados de cada componente del programa.</w:t>
      </w:r>
    </w:p>
    <w:p w:rsidR="00863E93" w:rsidP="00863E93" w:rsidRDefault="00863E93" w14:paraId="343FCA74" w14:textId="77777777">
      <w:pPr>
        <w:rPr>
          <w:sz w:val="20"/>
          <w:szCs w:val="20"/>
          <w:lang w:val="es-MX"/>
        </w:rPr>
      </w:pPr>
      <w:r w:rsidRPr="001C185D">
        <w:rPr>
          <w:sz w:val="20"/>
          <w:szCs w:val="20"/>
          <w:lang w:val="es-MX"/>
        </w:rPr>
        <w:t>La gestión documental también constituye un elemento esencial para garantizar la trazabilidad. Entre los principales registros se encuentran los siguientes:</w:t>
      </w:r>
    </w:p>
    <w:p w:rsidRPr="001C185D" w:rsidR="00863E93" w:rsidP="00863E93" w:rsidRDefault="00863E93" w14:paraId="0E46863B" w14:textId="77777777">
      <w:pPr>
        <w:rPr>
          <w:sz w:val="20"/>
          <w:szCs w:val="20"/>
          <w:lang w:val="es-MX"/>
        </w:rPr>
      </w:pPr>
    </w:p>
    <w:tbl>
      <w:tblPr>
        <w:tblStyle w:val="TableGrid"/>
        <w:tblW w:w="0" w:type="auto"/>
        <w:tblInd w:w="108" w:type="dxa"/>
        <w:tblLook w:val="04A0" w:firstRow="1" w:lastRow="0" w:firstColumn="1" w:lastColumn="0" w:noHBand="0" w:noVBand="1"/>
      </w:tblPr>
      <w:tblGrid>
        <w:gridCol w:w="3208"/>
        <w:gridCol w:w="3466"/>
        <w:gridCol w:w="3180"/>
      </w:tblGrid>
      <w:tr w:rsidRPr="001C185D" w:rsidR="0002335E" w:rsidTr="0002335E" w14:paraId="2D5C193A" w14:textId="301734AD">
        <w:tc>
          <w:tcPr>
            <w:tcW w:w="9854" w:type="dxa"/>
            <w:gridSpan w:val="3"/>
            <w:shd w:val="clear" w:color="auto" w:fill="9BBB59" w:themeFill="accent3"/>
          </w:tcPr>
          <w:p w:rsidRPr="006009C8" w:rsidR="0002335E" w:rsidP="0002335E" w:rsidRDefault="0002335E" w14:paraId="054C8EBE" w14:textId="280718AB">
            <w:pPr>
              <w:jc w:val="center"/>
              <w:rPr>
                <w:b/>
                <w:bCs/>
                <w:sz w:val="20"/>
                <w:szCs w:val="20"/>
                <w:lang w:val="es-MX"/>
              </w:rPr>
            </w:pPr>
            <w:r>
              <w:rPr>
                <w:b/>
                <w:bCs/>
                <w:sz w:val="20"/>
                <w:szCs w:val="20"/>
                <w:lang w:val="es-MX"/>
              </w:rPr>
              <w:t>Tarjetas</w:t>
            </w:r>
          </w:p>
        </w:tc>
      </w:tr>
      <w:tr w:rsidRPr="001C185D" w:rsidR="0002335E" w:rsidTr="0002335E" w14:paraId="1FC974CC" w14:textId="650CC3D9">
        <w:tc>
          <w:tcPr>
            <w:tcW w:w="3208" w:type="dxa"/>
            <w:hideMark/>
          </w:tcPr>
          <w:p w:rsidRPr="001C185D" w:rsidR="0002335E" w:rsidP="00D97AF9" w:rsidRDefault="0002335E" w14:paraId="414095A5" w14:textId="77777777">
            <w:pPr>
              <w:rPr>
                <w:sz w:val="20"/>
                <w:szCs w:val="20"/>
                <w:lang w:val="es-MX"/>
              </w:rPr>
            </w:pPr>
            <w:r w:rsidRPr="001C185D">
              <w:rPr>
                <w:sz w:val="20"/>
                <w:szCs w:val="20"/>
                <w:lang w:val="es-MX"/>
              </w:rPr>
              <w:t>Control diario de mortalidad</w:t>
            </w:r>
          </w:p>
        </w:tc>
        <w:tc>
          <w:tcPr>
            <w:tcW w:w="3466" w:type="dxa"/>
            <w:hideMark/>
          </w:tcPr>
          <w:p w:rsidRPr="001C185D" w:rsidR="0002335E" w:rsidP="00D97AF9" w:rsidRDefault="0002335E" w14:paraId="65B9B108" w14:textId="77777777">
            <w:pPr>
              <w:rPr>
                <w:sz w:val="20"/>
                <w:szCs w:val="20"/>
                <w:lang w:val="es-MX"/>
              </w:rPr>
            </w:pPr>
            <w:r w:rsidRPr="001C185D">
              <w:rPr>
                <w:sz w:val="20"/>
                <w:szCs w:val="20"/>
                <w:lang w:val="es-MX"/>
              </w:rPr>
              <w:t>Fecha, galpón, cantidad y causa probable.</w:t>
            </w:r>
          </w:p>
        </w:tc>
        <w:tc>
          <w:tcPr>
            <w:tcW w:w="3180" w:type="dxa"/>
          </w:tcPr>
          <w:p w:rsidRPr="001C185D" w:rsidR="0002335E" w:rsidP="00D97AF9" w:rsidRDefault="00312554" w14:paraId="35C237D8" w14:textId="791347C7">
            <w:pPr>
              <w:rPr>
                <w:sz w:val="20"/>
                <w:szCs w:val="20"/>
                <w:lang w:val="es-MX"/>
              </w:rPr>
            </w:pPr>
            <w:r w:rsidRPr="00312554">
              <w:rPr>
                <w:sz w:val="20"/>
                <w:szCs w:val="20"/>
                <w:lang w:val="es-MX"/>
              </w:rPr>
              <w:drawing>
                <wp:inline distT="0" distB="0" distL="0" distR="0" wp14:anchorId="73B58A50" wp14:editId="168803FE">
                  <wp:extent cx="1590897" cy="657317"/>
                  <wp:effectExtent l="0" t="0" r="0" b="9525"/>
                  <wp:docPr id="27465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53467" name=""/>
                          <pic:cNvPicPr/>
                        </pic:nvPicPr>
                        <pic:blipFill>
                          <a:blip r:embed="rId160"/>
                          <a:stretch>
                            <a:fillRect/>
                          </a:stretch>
                        </pic:blipFill>
                        <pic:spPr>
                          <a:xfrm>
                            <a:off x="0" y="0"/>
                            <a:ext cx="1590897" cy="657317"/>
                          </a:xfrm>
                          <a:prstGeom prst="rect">
                            <a:avLst/>
                          </a:prstGeom>
                        </pic:spPr>
                      </pic:pic>
                    </a:graphicData>
                  </a:graphic>
                </wp:inline>
              </w:drawing>
            </w:r>
          </w:p>
        </w:tc>
      </w:tr>
      <w:tr w:rsidRPr="001C185D" w:rsidR="0002335E" w:rsidTr="0002335E" w14:paraId="56434D87" w14:textId="76E53567">
        <w:tc>
          <w:tcPr>
            <w:tcW w:w="3208" w:type="dxa"/>
            <w:hideMark/>
          </w:tcPr>
          <w:p w:rsidRPr="001C185D" w:rsidR="0002335E" w:rsidP="00D97AF9" w:rsidRDefault="0002335E" w14:paraId="0E927760" w14:textId="77777777">
            <w:pPr>
              <w:rPr>
                <w:sz w:val="20"/>
                <w:szCs w:val="20"/>
                <w:lang w:val="es-MX"/>
              </w:rPr>
            </w:pPr>
            <w:r w:rsidRPr="001C185D">
              <w:rPr>
                <w:sz w:val="20"/>
                <w:szCs w:val="20"/>
                <w:lang w:val="es-MX"/>
              </w:rPr>
              <w:t>Registro de disposición de residuos</w:t>
            </w:r>
          </w:p>
        </w:tc>
        <w:tc>
          <w:tcPr>
            <w:tcW w:w="3466" w:type="dxa"/>
            <w:hideMark/>
          </w:tcPr>
          <w:p w:rsidRPr="001C185D" w:rsidR="0002335E" w:rsidP="00D97AF9" w:rsidRDefault="0002335E" w14:paraId="23FA595F" w14:textId="77777777">
            <w:pPr>
              <w:rPr>
                <w:sz w:val="20"/>
                <w:szCs w:val="20"/>
                <w:lang w:val="es-MX"/>
              </w:rPr>
            </w:pPr>
            <w:r w:rsidRPr="001C185D">
              <w:rPr>
                <w:sz w:val="20"/>
                <w:szCs w:val="20"/>
                <w:lang w:val="es-MX"/>
              </w:rPr>
              <w:t>Tipo, cantidad y destino.</w:t>
            </w:r>
          </w:p>
        </w:tc>
        <w:tc>
          <w:tcPr>
            <w:tcW w:w="3180" w:type="dxa"/>
          </w:tcPr>
          <w:p w:rsidRPr="001C185D" w:rsidR="0002335E" w:rsidP="00D97AF9" w:rsidRDefault="00AF6314" w14:paraId="523EABC0" w14:textId="40D4DE37">
            <w:pPr>
              <w:rPr>
                <w:sz w:val="20"/>
                <w:szCs w:val="20"/>
                <w:lang w:val="es-MX"/>
              </w:rPr>
            </w:pPr>
            <w:r w:rsidRPr="00AF6314">
              <w:rPr>
                <w:sz w:val="20"/>
                <w:szCs w:val="20"/>
                <w:lang w:val="es-MX"/>
              </w:rPr>
              <w:drawing>
                <wp:inline distT="0" distB="0" distL="0" distR="0" wp14:anchorId="415DBCC5" wp14:editId="441FB4C6">
                  <wp:extent cx="1667108" cy="695422"/>
                  <wp:effectExtent l="0" t="0" r="9525" b="9525"/>
                  <wp:docPr id="102467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71117" name=""/>
                          <pic:cNvPicPr/>
                        </pic:nvPicPr>
                        <pic:blipFill>
                          <a:blip r:embed="rId161"/>
                          <a:stretch>
                            <a:fillRect/>
                          </a:stretch>
                        </pic:blipFill>
                        <pic:spPr>
                          <a:xfrm>
                            <a:off x="0" y="0"/>
                            <a:ext cx="1667108" cy="695422"/>
                          </a:xfrm>
                          <a:prstGeom prst="rect">
                            <a:avLst/>
                          </a:prstGeom>
                        </pic:spPr>
                      </pic:pic>
                    </a:graphicData>
                  </a:graphic>
                </wp:inline>
              </w:drawing>
            </w:r>
          </w:p>
        </w:tc>
      </w:tr>
      <w:tr w:rsidRPr="001C185D" w:rsidR="0002335E" w:rsidTr="0002335E" w14:paraId="43E5F3BB" w14:textId="494FBDFD">
        <w:tc>
          <w:tcPr>
            <w:tcW w:w="3208" w:type="dxa"/>
            <w:hideMark/>
          </w:tcPr>
          <w:p w:rsidRPr="001C185D" w:rsidR="0002335E" w:rsidP="00D97AF9" w:rsidRDefault="0002335E" w14:paraId="6F0220D6" w14:textId="77777777">
            <w:pPr>
              <w:rPr>
                <w:sz w:val="20"/>
                <w:szCs w:val="20"/>
                <w:lang w:val="es-MX"/>
              </w:rPr>
            </w:pPr>
            <w:r w:rsidRPr="001C185D">
              <w:rPr>
                <w:sz w:val="20"/>
                <w:szCs w:val="20"/>
                <w:lang w:val="es-MX"/>
              </w:rPr>
              <w:t>Registro de compostaje</w:t>
            </w:r>
          </w:p>
        </w:tc>
        <w:tc>
          <w:tcPr>
            <w:tcW w:w="3466" w:type="dxa"/>
            <w:hideMark/>
          </w:tcPr>
          <w:p w:rsidRPr="001C185D" w:rsidR="0002335E" w:rsidP="00D97AF9" w:rsidRDefault="0002335E" w14:paraId="3FB2A80E" w14:textId="77777777">
            <w:pPr>
              <w:rPr>
                <w:sz w:val="20"/>
                <w:szCs w:val="20"/>
                <w:lang w:val="es-MX"/>
              </w:rPr>
            </w:pPr>
            <w:r w:rsidRPr="001C185D">
              <w:rPr>
                <w:sz w:val="20"/>
                <w:szCs w:val="20"/>
                <w:lang w:val="es-MX"/>
              </w:rPr>
              <w:t>Temperatura, humedad y volteos.</w:t>
            </w:r>
          </w:p>
        </w:tc>
        <w:tc>
          <w:tcPr>
            <w:tcW w:w="3180" w:type="dxa"/>
          </w:tcPr>
          <w:p w:rsidRPr="001C185D" w:rsidR="0002335E" w:rsidP="00D97AF9" w:rsidRDefault="00AF6314" w14:paraId="13387991" w14:textId="3C62149A">
            <w:pPr>
              <w:rPr>
                <w:sz w:val="20"/>
                <w:szCs w:val="20"/>
                <w:lang w:val="es-MX"/>
              </w:rPr>
            </w:pPr>
            <w:r w:rsidRPr="00AF6314">
              <w:rPr>
                <w:sz w:val="20"/>
                <w:szCs w:val="20"/>
                <w:lang w:val="es-MX"/>
              </w:rPr>
              <w:drawing>
                <wp:inline distT="0" distB="0" distL="0" distR="0" wp14:anchorId="19BD3CCE" wp14:editId="0BD261B0">
                  <wp:extent cx="1714739" cy="609685"/>
                  <wp:effectExtent l="0" t="0" r="0" b="0"/>
                  <wp:docPr id="76669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99088" name=""/>
                          <pic:cNvPicPr/>
                        </pic:nvPicPr>
                        <pic:blipFill>
                          <a:blip r:embed="rId162"/>
                          <a:stretch>
                            <a:fillRect/>
                          </a:stretch>
                        </pic:blipFill>
                        <pic:spPr>
                          <a:xfrm>
                            <a:off x="0" y="0"/>
                            <a:ext cx="1714739" cy="609685"/>
                          </a:xfrm>
                          <a:prstGeom prst="rect">
                            <a:avLst/>
                          </a:prstGeom>
                        </pic:spPr>
                      </pic:pic>
                    </a:graphicData>
                  </a:graphic>
                </wp:inline>
              </w:drawing>
            </w:r>
          </w:p>
        </w:tc>
      </w:tr>
      <w:tr w:rsidRPr="001C185D" w:rsidR="0002335E" w:rsidTr="0002335E" w14:paraId="066D36C4" w14:textId="789C5D4E">
        <w:tc>
          <w:tcPr>
            <w:tcW w:w="3208" w:type="dxa"/>
            <w:hideMark/>
          </w:tcPr>
          <w:p w:rsidRPr="001C185D" w:rsidR="0002335E" w:rsidP="00D97AF9" w:rsidRDefault="0002335E" w14:paraId="67C4342F" w14:textId="77777777">
            <w:pPr>
              <w:rPr>
                <w:sz w:val="20"/>
                <w:szCs w:val="20"/>
                <w:lang w:val="es-MX"/>
              </w:rPr>
            </w:pPr>
            <w:r w:rsidRPr="001C185D">
              <w:rPr>
                <w:sz w:val="20"/>
                <w:szCs w:val="20"/>
                <w:lang w:val="es-MX"/>
              </w:rPr>
              <w:t>Registro de entrega a gestor autorizado</w:t>
            </w:r>
          </w:p>
        </w:tc>
        <w:tc>
          <w:tcPr>
            <w:tcW w:w="3466" w:type="dxa"/>
            <w:hideMark/>
          </w:tcPr>
          <w:p w:rsidRPr="001C185D" w:rsidR="0002335E" w:rsidP="00D97AF9" w:rsidRDefault="0002335E" w14:paraId="6D12D473" w14:textId="77777777">
            <w:pPr>
              <w:rPr>
                <w:sz w:val="20"/>
                <w:szCs w:val="20"/>
                <w:lang w:val="es-MX"/>
              </w:rPr>
            </w:pPr>
            <w:r w:rsidRPr="001C185D">
              <w:rPr>
                <w:sz w:val="20"/>
                <w:szCs w:val="20"/>
                <w:lang w:val="es-MX"/>
              </w:rPr>
              <w:t>Fecha, cantidad y empresa receptora.</w:t>
            </w:r>
          </w:p>
        </w:tc>
        <w:tc>
          <w:tcPr>
            <w:tcW w:w="3180" w:type="dxa"/>
          </w:tcPr>
          <w:p w:rsidRPr="001C185D" w:rsidR="0002335E" w:rsidP="00D97AF9" w:rsidRDefault="00AF6314" w14:paraId="21B46AEE" w14:textId="1F15B962">
            <w:pPr>
              <w:rPr>
                <w:sz w:val="20"/>
                <w:szCs w:val="20"/>
                <w:lang w:val="es-MX"/>
              </w:rPr>
            </w:pPr>
            <w:r w:rsidRPr="00AF6314">
              <w:rPr>
                <w:sz w:val="20"/>
                <w:szCs w:val="20"/>
                <w:lang w:val="es-MX"/>
              </w:rPr>
              <w:drawing>
                <wp:inline distT="0" distB="0" distL="0" distR="0" wp14:anchorId="1F75A6EA" wp14:editId="7F912F54">
                  <wp:extent cx="1657581" cy="619211"/>
                  <wp:effectExtent l="0" t="0" r="0" b="9525"/>
                  <wp:docPr id="60219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98572" name=""/>
                          <pic:cNvPicPr/>
                        </pic:nvPicPr>
                        <pic:blipFill>
                          <a:blip r:embed="rId163"/>
                          <a:stretch>
                            <a:fillRect/>
                          </a:stretch>
                        </pic:blipFill>
                        <pic:spPr>
                          <a:xfrm>
                            <a:off x="0" y="0"/>
                            <a:ext cx="1657581" cy="619211"/>
                          </a:xfrm>
                          <a:prstGeom prst="rect">
                            <a:avLst/>
                          </a:prstGeom>
                        </pic:spPr>
                      </pic:pic>
                    </a:graphicData>
                  </a:graphic>
                </wp:inline>
              </w:drawing>
            </w:r>
          </w:p>
        </w:tc>
      </w:tr>
      <w:tr w:rsidRPr="001C185D" w:rsidR="0002335E" w:rsidTr="0002335E" w14:paraId="3A820A90" w14:textId="2176EE06">
        <w:tc>
          <w:tcPr>
            <w:tcW w:w="3208" w:type="dxa"/>
            <w:hideMark/>
          </w:tcPr>
          <w:p w:rsidRPr="001C185D" w:rsidR="0002335E" w:rsidP="00D97AF9" w:rsidRDefault="0002335E" w14:paraId="26DAC1C4" w14:textId="77777777">
            <w:pPr>
              <w:rPr>
                <w:sz w:val="20"/>
                <w:szCs w:val="20"/>
                <w:lang w:val="es-MX"/>
              </w:rPr>
            </w:pPr>
            <w:r w:rsidRPr="001C185D">
              <w:rPr>
                <w:sz w:val="20"/>
                <w:szCs w:val="20"/>
                <w:lang w:val="es-MX"/>
              </w:rPr>
              <w:t>Inspección sanitaria</w:t>
            </w:r>
          </w:p>
        </w:tc>
        <w:tc>
          <w:tcPr>
            <w:tcW w:w="3466" w:type="dxa"/>
            <w:hideMark/>
          </w:tcPr>
          <w:p w:rsidRPr="001C185D" w:rsidR="0002335E" w:rsidP="00D97AF9" w:rsidRDefault="0002335E" w14:paraId="31483766" w14:textId="77777777">
            <w:pPr>
              <w:rPr>
                <w:sz w:val="20"/>
                <w:szCs w:val="20"/>
                <w:lang w:val="es-MX"/>
              </w:rPr>
            </w:pPr>
            <w:r w:rsidRPr="001C185D">
              <w:rPr>
                <w:sz w:val="20"/>
                <w:szCs w:val="20"/>
                <w:lang w:val="es-MX"/>
              </w:rPr>
              <w:t>Hallazgos y acciones correctivas.</w:t>
            </w:r>
          </w:p>
        </w:tc>
        <w:tc>
          <w:tcPr>
            <w:tcW w:w="3180" w:type="dxa"/>
          </w:tcPr>
          <w:p w:rsidRPr="001C185D" w:rsidR="0002335E" w:rsidP="00D97AF9" w:rsidRDefault="00AF6314" w14:paraId="6A96338B" w14:textId="4B0BE32D">
            <w:pPr>
              <w:rPr>
                <w:sz w:val="20"/>
                <w:szCs w:val="20"/>
                <w:lang w:val="es-MX"/>
              </w:rPr>
            </w:pPr>
            <w:r w:rsidRPr="00AF6314">
              <w:rPr>
                <w:sz w:val="20"/>
                <w:szCs w:val="20"/>
                <w:lang w:val="es-MX"/>
              </w:rPr>
              <w:drawing>
                <wp:inline distT="0" distB="0" distL="0" distR="0" wp14:anchorId="12F4EB56" wp14:editId="58F501C8">
                  <wp:extent cx="1600423" cy="752580"/>
                  <wp:effectExtent l="0" t="0" r="0" b="9525"/>
                  <wp:docPr id="142839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98632" name=""/>
                          <pic:cNvPicPr/>
                        </pic:nvPicPr>
                        <pic:blipFill>
                          <a:blip r:embed="rId164"/>
                          <a:stretch>
                            <a:fillRect/>
                          </a:stretch>
                        </pic:blipFill>
                        <pic:spPr>
                          <a:xfrm>
                            <a:off x="0" y="0"/>
                            <a:ext cx="1600423" cy="752580"/>
                          </a:xfrm>
                          <a:prstGeom prst="rect">
                            <a:avLst/>
                          </a:prstGeom>
                        </pic:spPr>
                      </pic:pic>
                    </a:graphicData>
                  </a:graphic>
                </wp:inline>
              </w:drawing>
            </w:r>
          </w:p>
        </w:tc>
      </w:tr>
    </w:tbl>
    <w:p w:rsidR="00863E93" w:rsidP="00863E93" w:rsidRDefault="00863E93" w14:paraId="29DC0D3B" w14:textId="77777777">
      <w:pPr>
        <w:rPr>
          <w:sz w:val="20"/>
          <w:szCs w:val="20"/>
          <w:lang w:val="es-MX"/>
        </w:rPr>
      </w:pPr>
    </w:p>
    <w:p w:rsidR="00863E93" w:rsidP="00863E93" w:rsidRDefault="00863E93" w14:paraId="79F45EE1" w14:textId="77777777">
      <w:pPr>
        <w:rPr>
          <w:sz w:val="20"/>
          <w:szCs w:val="20"/>
          <w:lang w:val="es-MX"/>
        </w:rPr>
      </w:pPr>
      <w:r w:rsidRPr="001C185D">
        <w:rPr>
          <w:sz w:val="20"/>
          <w:szCs w:val="20"/>
          <w:lang w:val="es-MX"/>
        </w:rPr>
        <w:t>Estos registros permiten documentar las actividades realizadas, sustentar el cumplimiento de los procedimientos y facilitar el seguimiento sanitario y ambiental.</w:t>
      </w:r>
    </w:p>
    <w:p w:rsidRPr="001C185D" w:rsidR="00863E93" w:rsidP="00863E93" w:rsidRDefault="00863E93" w14:paraId="2EE8E4C3" w14:textId="77777777">
      <w:pPr>
        <w:rPr>
          <w:sz w:val="20"/>
          <w:szCs w:val="20"/>
          <w:lang w:val="es-MX"/>
        </w:rPr>
      </w:pPr>
    </w:p>
    <w:p w:rsidRPr="006009C8" w:rsidR="00863E93" w:rsidP="00863E93" w:rsidRDefault="0002335E" w14:paraId="379CCC9B" w14:textId="62E24576">
      <w:pPr>
        <w:rPr>
          <w:b/>
          <w:bCs/>
          <w:sz w:val="20"/>
          <w:szCs w:val="20"/>
          <w:lang w:val="es-MX"/>
        </w:rPr>
      </w:pPr>
      <w:r>
        <w:rPr>
          <w:b/>
          <w:bCs/>
          <w:sz w:val="20"/>
          <w:szCs w:val="20"/>
          <w:lang w:val="es-MX"/>
        </w:rPr>
        <w:t xml:space="preserve">8.5.1. </w:t>
      </w:r>
      <w:r w:rsidRPr="006009C8" w:rsidR="00863E93">
        <w:rPr>
          <w:b/>
          <w:bCs/>
          <w:sz w:val="20"/>
          <w:szCs w:val="20"/>
          <w:lang w:val="es-MX"/>
        </w:rPr>
        <w:t>Recomendaciones técnicas</w:t>
      </w:r>
    </w:p>
    <w:p w:rsidR="00863E93" w:rsidP="00863E93" w:rsidRDefault="00863E93" w14:paraId="15621FE4" w14:textId="77777777">
      <w:pPr>
        <w:rPr>
          <w:sz w:val="20"/>
          <w:szCs w:val="20"/>
          <w:lang w:val="es-MX"/>
        </w:rPr>
      </w:pPr>
      <w:r w:rsidRPr="001C185D">
        <w:rPr>
          <w:sz w:val="20"/>
          <w:szCs w:val="20"/>
          <w:lang w:val="es-MX"/>
        </w:rPr>
        <w:t>El manejo de residuos y mortalidad requiere acciones permanentes de clasificación, retiro, tratamiento, control y registro. Para fortalecer estas actividades, se recomienda:</w:t>
      </w:r>
    </w:p>
    <w:p w:rsidRPr="001C185D" w:rsidR="00863E93" w:rsidP="00863E93" w:rsidRDefault="00863E93" w14:paraId="706E2F8A" w14:textId="77777777">
      <w:pPr>
        <w:rPr>
          <w:sz w:val="20"/>
          <w:szCs w:val="20"/>
          <w:lang w:val="es-MX"/>
        </w:rPr>
      </w:pPr>
    </w:p>
    <w:p w:rsidRPr="001C185D" w:rsidR="00863E93" w:rsidRDefault="00863E93" w14:paraId="4E22A66F" w14:textId="77777777">
      <w:pPr>
        <w:numPr>
          <w:ilvl w:val="0"/>
          <w:numId w:val="27"/>
        </w:numPr>
        <w:spacing w:line="240" w:lineRule="auto"/>
        <w:rPr>
          <w:sz w:val="20"/>
          <w:szCs w:val="20"/>
          <w:lang w:val="es-MX"/>
        </w:rPr>
      </w:pPr>
      <w:r w:rsidRPr="001C185D">
        <w:rPr>
          <w:sz w:val="20"/>
          <w:szCs w:val="20"/>
          <w:lang w:val="es-MX"/>
        </w:rPr>
        <w:t>Clasificar los residuos desde el momento de su generación.</w:t>
      </w:r>
    </w:p>
    <w:p w:rsidRPr="001C185D" w:rsidR="00863E93" w:rsidRDefault="00863E93" w14:paraId="2257E058" w14:textId="77777777">
      <w:pPr>
        <w:numPr>
          <w:ilvl w:val="0"/>
          <w:numId w:val="27"/>
        </w:numPr>
        <w:spacing w:line="240" w:lineRule="auto"/>
        <w:rPr>
          <w:sz w:val="20"/>
          <w:szCs w:val="20"/>
          <w:lang w:val="es-MX"/>
        </w:rPr>
      </w:pPr>
      <w:r w:rsidRPr="001C185D">
        <w:rPr>
          <w:sz w:val="20"/>
          <w:szCs w:val="20"/>
          <w:lang w:val="es-MX"/>
        </w:rPr>
        <w:t>Retirar la mortalidad varias veces al día y nunca dejar aves muertas dentro de los galpones.</w:t>
      </w:r>
    </w:p>
    <w:p w:rsidRPr="001C185D" w:rsidR="00863E93" w:rsidRDefault="00863E93" w14:paraId="204658A7" w14:textId="77777777">
      <w:pPr>
        <w:numPr>
          <w:ilvl w:val="0"/>
          <w:numId w:val="27"/>
        </w:numPr>
        <w:spacing w:line="240" w:lineRule="auto"/>
        <w:rPr>
          <w:sz w:val="20"/>
          <w:szCs w:val="20"/>
          <w:lang w:val="es-MX"/>
        </w:rPr>
      </w:pPr>
      <w:r w:rsidRPr="001C185D">
        <w:rPr>
          <w:sz w:val="20"/>
          <w:szCs w:val="20"/>
          <w:lang w:val="es-MX"/>
        </w:rPr>
        <w:t>Mantener recipientes exclusivos, identificados y con tapa para el transporte de mortalidad.</w:t>
      </w:r>
    </w:p>
    <w:p w:rsidRPr="001C185D" w:rsidR="00863E93" w:rsidRDefault="00863E93" w14:paraId="45C3B97D" w14:textId="77777777">
      <w:pPr>
        <w:numPr>
          <w:ilvl w:val="0"/>
          <w:numId w:val="27"/>
        </w:numPr>
        <w:spacing w:line="240" w:lineRule="auto"/>
        <w:rPr>
          <w:sz w:val="20"/>
          <w:szCs w:val="20"/>
          <w:lang w:val="es-MX"/>
        </w:rPr>
      </w:pPr>
      <w:r w:rsidRPr="001C185D">
        <w:rPr>
          <w:sz w:val="20"/>
          <w:szCs w:val="20"/>
          <w:lang w:val="es-MX"/>
        </w:rPr>
        <w:t>Implementar programas de compostaje técnicamente controlados cuando sean viables.</w:t>
      </w:r>
    </w:p>
    <w:p w:rsidRPr="001C185D" w:rsidR="00863E93" w:rsidRDefault="00863E93" w14:paraId="00AFBA72" w14:textId="77777777">
      <w:pPr>
        <w:numPr>
          <w:ilvl w:val="0"/>
          <w:numId w:val="27"/>
        </w:numPr>
        <w:spacing w:line="240" w:lineRule="auto"/>
        <w:rPr>
          <w:sz w:val="20"/>
          <w:szCs w:val="20"/>
          <w:lang w:val="es-MX"/>
        </w:rPr>
      </w:pPr>
      <w:r w:rsidRPr="001C185D">
        <w:rPr>
          <w:sz w:val="20"/>
          <w:szCs w:val="20"/>
          <w:lang w:val="es-MX"/>
        </w:rPr>
        <w:t>Evitar la acumulación de pollinaza, gallinaza y residuos orgánicos cerca de los galpones.</w:t>
      </w:r>
    </w:p>
    <w:p w:rsidRPr="001C185D" w:rsidR="00863E93" w:rsidRDefault="00863E93" w14:paraId="70904635" w14:textId="77777777">
      <w:pPr>
        <w:numPr>
          <w:ilvl w:val="0"/>
          <w:numId w:val="27"/>
        </w:numPr>
        <w:spacing w:line="240" w:lineRule="auto"/>
        <w:rPr>
          <w:sz w:val="20"/>
          <w:szCs w:val="20"/>
          <w:lang w:val="es-MX"/>
        </w:rPr>
      </w:pPr>
      <w:r w:rsidRPr="001C185D">
        <w:rPr>
          <w:sz w:val="20"/>
          <w:szCs w:val="20"/>
          <w:lang w:val="es-MX"/>
        </w:rPr>
        <w:t>Desinfectar diariamente los equipos utilizados para el manejo de residuos.</w:t>
      </w:r>
    </w:p>
    <w:p w:rsidRPr="001C185D" w:rsidR="00863E93" w:rsidRDefault="00863E93" w14:paraId="69E25231" w14:textId="77777777">
      <w:pPr>
        <w:numPr>
          <w:ilvl w:val="0"/>
          <w:numId w:val="27"/>
        </w:numPr>
        <w:spacing w:line="240" w:lineRule="auto"/>
        <w:rPr>
          <w:sz w:val="20"/>
          <w:szCs w:val="20"/>
          <w:lang w:val="es-MX"/>
        </w:rPr>
      </w:pPr>
      <w:r w:rsidRPr="001C185D">
        <w:rPr>
          <w:sz w:val="20"/>
          <w:szCs w:val="20"/>
          <w:lang w:val="es-MX"/>
        </w:rPr>
        <w:t>Mantener registros completos de mortalidad, disposición final y aprovechamiento de residuos.</w:t>
      </w:r>
    </w:p>
    <w:p w:rsidRPr="001C185D" w:rsidR="00863E93" w:rsidRDefault="00863E93" w14:paraId="2A781F9B" w14:textId="77777777">
      <w:pPr>
        <w:numPr>
          <w:ilvl w:val="0"/>
          <w:numId w:val="27"/>
        </w:numPr>
        <w:spacing w:line="240" w:lineRule="auto"/>
        <w:rPr>
          <w:sz w:val="20"/>
          <w:szCs w:val="20"/>
          <w:lang w:val="es-MX"/>
        </w:rPr>
      </w:pPr>
      <w:r w:rsidRPr="001C185D">
        <w:rPr>
          <w:sz w:val="20"/>
          <w:szCs w:val="20"/>
          <w:lang w:val="es-MX"/>
        </w:rPr>
        <w:t>Capacitar permanentemente al personal sobre manejo ambiental y bioseguridad.</w:t>
      </w:r>
    </w:p>
    <w:p w:rsidRPr="001C185D" w:rsidR="00863E93" w:rsidRDefault="00863E93" w14:paraId="5D61562C" w14:textId="77777777">
      <w:pPr>
        <w:numPr>
          <w:ilvl w:val="0"/>
          <w:numId w:val="27"/>
        </w:numPr>
        <w:spacing w:line="240" w:lineRule="auto"/>
        <w:rPr>
          <w:sz w:val="20"/>
          <w:szCs w:val="20"/>
          <w:lang w:val="es-MX"/>
        </w:rPr>
      </w:pPr>
      <w:r w:rsidRPr="001C185D">
        <w:rPr>
          <w:sz w:val="20"/>
          <w:szCs w:val="20"/>
          <w:lang w:val="es-MX"/>
        </w:rPr>
        <w:t>La aplicación sistemática de estas recomendaciones contribuye a disminuir los riesgos sanitarios y ambientales asociados con los residuos generados durante el proceso productivo.</w:t>
      </w:r>
    </w:p>
    <w:p w:rsidR="00863E93" w:rsidP="00863E93" w:rsidRDefault="00863E93" w14:paraId="7A33C028" w14:textId="77777777">
      <w:pPr>
        <w:rPr>
          <w:sz w:val="20"/>
          <w:szCs w:val="20"/>
          <w:lang w:val="es-MX"/>
        </w:rPr>
      </w:pPr>
    </w:p>
    <w:p w:rsidRPr="006009C8" w:rsidR="00863E93" w:rsidP="00863E93" w:rsidRDefault="0002335E" w14:paraId="2E5FA722" w14:textId="5C038676">
      <w:pPr>
        <w:rPr>
          <w:b/>
          <w:bCs/>
          <w:sz w:val="20"/>
          <w:szCs w:val="20"/>
          <w:lang w:val="es-MX"/>
        </w:rPr>
      </w:pPr>
      <w:r>
        <w:rPr>
          <w:b/>
          <w:bCs/>
          <w:sz w:val="20"/>
          <w:szCs w:val="20"/>
          <w:lang w:val="es-MX"/>
        </w:rPr>
        <w:t xml:space="preserve">8.5.2. </w:t>
      </w:r>
      <w:r w:rsidRPr="006009C8" w:rsidR="00863E93">
        <w:rPr>
          <w:b/>
          <w:bCs/>
          <w:sz w:val="20"/>
          <w:szCs w:val="20"/>
          <w:lang w:val="es-MX"/>
        </w:rPr>
        <w:t>Normatividad aplicable</w:t>
      </w:r>
    </w:p>
    <w:p w:rsidR="00863E93" w:rsidP="00863E93" w:rsidRDefault="00863E93" w14:paraId="269B8CB5" w14:textId="77777777">
      <w:pPr>
        <w:rPr>
          <w:sz w:val="20"/>
          <w:szCs w:val="20"/>
          <w:lang w:val="es-MX"/>
        </w:rPr>
      </w:pPr>
      <w:r w:rsidRPr="001C185D">
        <w:rPr>
          <w:sz w:val="20"/>
          <w:szCs w:val="20"/>
          <w:lang w:val="es-MX"/>
        </w:rPr>
        <w:t>El manejo de residuos, mortalidad y subproductos avícolas debe articularse con las disposiciones sanitarias, ambientales y de Seguridad y Salud en el Trabajo aplicables a la explotación.</w:t>
      </w:r>
      <w:r>
        <w:rPr>
          <w:sz w:val="20"/>
          <w:szCs w:val="20"/>
          <w:lang w:val="es-MX"/>
        </w:rPr>
        <w:t xml:space="preserve"> </w:t>
      </w:r>
      <w:r w:rsidRPr="001C185D">
        <w:rPr>
          <w:sz w:val="20"/>
          <w:szCs w:val="20"/>
          <w:lang w:val="es-MX"/>
        </w:rPr>
        <w:t>A continuación, se relacionan los referentes incluidos en el contenido fuente.</w:t>
      </w:r>
    </w:p>
    <w:p w:rsidR="007B6B0A" w:rsidP="00DF10BF" w:rsidRDefault="007B6B0A" w14:paraId="418E9448" w14:textId="77777777">
      <w:pPr>
        <w:rPr>
          <w:sz w:val="20"/>
          <w:szCs w:val="20"/>
          <w:lang w:val="es-MX"/>
        </w:rPr>
      </w:pPr>
    </w:p>
    <w:p w:rsidRPr="007B6B0A" w:rsidR="00DF10BF" w:rsidP="00DF10BF" w:rsidRDefault="00DF10BF" w14:paraId="3AF6F961" w14:textId="3A1717A1">
      <w:pPr>
        <w:rPr>
          <w:b/>
          <w:bCs/>
          <w:sz w:val="20"/>
          <w:szCs w:val="20"/>
          <w:lang w:val="es-MX"/>
        </w:rPr>
      </w:pPr>
      <w:r w:rsidRPr="007B6B0A">
        <w:rPr>
          <w:b/>
          <w:bCs/>
          <w:sz w:val="20"/>
          <w:szCs w:val="20"/>
          <w:lang w:val="es-MX"/>
        </w:rPr>
        <w:t>Tabla</w:t>
      </w:r>
      <w:r w:rsidRPr="007B6B0A" w:rsidR="007B6B0A">
        <w:rPr>
          <w:b/>
          <w:bCs/>
          <w:sz w:val="20"/>
          <w:szCs w:val="20"/>
          <w:lang w:val="es-MX"/>
        </w:rPr>
        <w:t xml:space="preserve"> 25</w:t>
      </w:r>
      <w:r w:rsidRPr="007B6B0A">
        <w:rPr>
          <w:b/>
          <w:bCs/>
          <w:sz w:val="20"/>
          <w:szCs w:val="20"/>
          <w:lang w:val="es-MX"/>
        </w:rPr>
        <w:t xml:space="preserve">. </w:t>
      </w:r>
      <w:r w:rsidRPr="007B6B0A">
        <w:rPr>
          <w:b/>
          <w:bCs/>
          <w:sz w:val="20"/>
          <w:szCs w:val="20"/>
          <w:lang w:val="es-MX"/>
        </w:rPr>
        <w:t>Normativa aplicable al manejo de residuos en la producción avícola</w:t>
      </w:r>
    </w:p>
    <w:p w:rsidRPr="001C185D" w:rsidR="00863E93" w:rsidP="00863E93" w:rsidRDefault="00863E93" w14:paraId="3871CEED" w14:textId="2FC9D9BA">
      <w:pPr>
        <w:rPr>
          <w:sz w:val="20"/>
          <w:szCs w:val="20"/>
          <w:lang w:val="es-MX"/>
        </w:rPr>
      </w:pPr>
    </w:p>
    <w:tbl>
      <w:tblPr>
        <w:tblStyle w:val="TableGrid"/>
        <w:tblW w:w="0" w:type="auto"/>
        <w:tblInd w:w="108" w:type="dxa"/>
        <w:tblLook w:val="04A0" w:firstRow="1" w:lastRow="0" w:firstColumn="1" w:lastColumn="0" w:noHBand="0" w:noVBand="1"/>
      </w:tblPr>
      <w:tblGrid>
        <w:gridCol w:w="4454"/>
        <w:gridCol w:w="5400"/>
      </w:tblGrid>
      <w:tr w:rsidRPr="001C185D" w:rsidR="00863E93" w:rsidTr="00D97AF9" w14:paraId="66054586" w14:textId="77777777">
        <w:tc>
          <w:tcPr>
            <w:tcW w:w="4454" w:type="dxa"/>
            <w:shd w:val="clear" w:color="auto" w:fill="E1EBF7" w:themeFill="text2" w:themeFillTint="1A"/>
            <w:hideMark/>
          </w:tcPr>
          <w:p w:rsidRPr="006009C8" w:rsidR="00863E93" w:rsidP="00D97AF9" w:rsidRDefault="00863E93" w14:paraId="011C2568" w14:textId="77777777">
            <w:pPr>
              <w:rPr>
                <w:b/>
                <w:bCs/>
                <w:sz w:val="20"/>
                <w:szCs w:val="20"/>
                <w:lang w:val="es-MX"/>
              </w:rPr>
            </w:pPr>
            <w:r w:rsidRPr="006009C8">
              <w:rPr>
                <w:b/>
                <w:bCs/>
                <w:sz w:val="20"/>
                <w:szCs w:val="20"/>
                <w:lang w:val="es-MX"/>
              </w:rPr>
              <w:t>Norma</w:t>
            </w:r>
          </w:p>
        </w:tc>
        <w:tc>
          <w:tcPr>
            <w:tcW w:w="0" w:type="auto"/>
            <w:shd w:val="clear" w:color="auto" w:fill="E1EBF7" w:themeFill="text2" w:themeFillTint="1A"/>
            <w:hideMark/>
          </w:tcPr>
          <w:p w:rsidRPr="006009C8" w:rsidR="00863E93" w:rsidP="00D97AF9" w:rsidRDefault="00863E93" w14:paraId="2FD3A8F3" w14:textId="77777777">
            <w:pPr>
              <w:rPr>
                <w:b/>
                <w:bCs/>
                <w:sz w:val="20"/>
                <w:szCs w:val="20"/>
                <w:lang w:val="es-MX"/>
              </w:rPr>
            </w:pPr>
            <w:r w:rsidRPr="006009C8">
              <w:rPr>
                <w:b/>
                <w:bCs/>
                <w:sz w:val="20"/>
                <w:szCs w:val="20"/>
                <w:lang w:val="es-MX"/>
              </w:rPr>
              <w:t>Aplicación</w:t>
            </w:r>
          </w:p>
        </w:tc>
      </w:tr>
      <w:tr w:rsidRPr="001C185D" w:rsidR="00863E93" w:rsidTr="00D97AF9" w14:paraId="1974A4A0" w14:textId="77777777">
        <w:tc>
          <w:tcPr>
            <w:tcW w:w="4454" w:type="dxa"/>
            <w:hideMark/>
          </w:tcPr>
          <w:p w:rsidRPr="001C185D" w:rsidR="00863E93" w:rsidP="00D97AF9" w:rsidRDefault="00863E93" w14:paraId="73490373" w14:textId="77777777">
            <w:pPr>
              <w:rPr>
                <w:sz w:val="20"/>
                <w:szCs w:val="20"/>
                <w:lang w:val="es-MX"/>
              </w:rPr>
            </w:pPr>
            <w:r w:rsidRPr="001C185D">
              <w:rPr>
                <w:sz w:val="20"/>
                <w:szCs w:val="20"/>
                <w:lang w:val="es-MX"/>
              </w:rPr>
              <w:t>Decreto 1076 de 2015</w:t>
            </w:r>
          </w:p>
        </w:tc>
        <w:tc>
          <w:tcPr>
            <w:tcW w:w="0" w:type="auto"/>
            <w:hideMark/>
          </w:tcPr>
          <w:p w:rsidRPr="001C185D" w:rsidR="00863E93" w:rsidP="00D97AF9" w:rsidRDefault="00863E93" w14:paraId="53164C29" w14:textId="77777777">
            <w:pPr>
              <w:rPr>
                <w:sz w:val="20"/>
                <w:szCs w:val="20"/>
                <w:lang w:val="es-MX"/>
              </w:rPr>
            </w:pPr>
            <w:r w:rsidRPr="001C185D">
              <w:rPr>
                <w:sz w:val="20"/>
                <w:szCs w:val="20"/>
                <w:lang w:val="es-MX"/>
              </w:rPr>
              <w:t>Gestión ambiental y manejo integral de residuos.</w:t>
            </w:r>
          </w:p>
        </w:tc>
      </w:tr>
      <w:tr w:rsidRPr="001C185D" w:rsidR="00863E93" w:rsidTr="00D97AF9" w14:paraId="7AA47C09" w14:textId="77777777">
        <w:tc>
          <w:tcPr>
            <w:tcW w:w="4454" w:type="dxa"/>
            <w:hideMark/>
          </w:tcPr>
          <w:p w:rsidRPr="001C185D" w:rsidR="00863E93" w:rsidP="00D97AF9" w:rsidRDefault="00863E93" w14:paraId="2ADC5EE6" w14:textId="77777777">
            <w:pPr>
              <w:rPr>
                <w:sz w:val="20"/>
                <w:szCs w:val="20"/>
                <w:lang w:val="es-MX"/>
              </w:rPr>
            </w:pPr>
            <w:r w:rsidRPr="001C185D">
              <w:rPr>
                <w:sz w:val="20"/>
                <w:szCs w:val="20"/>
                <w:lang w:val="es-MX"/>
              </w:rPr>
              <w:t>Decreto 1071 de 2015</w:t>
            </w:r>
          </w:p>
        </w:tc>
        <w:tc>
          <w:tcPr>
            <w:tcW w:w="0" w:type="auto"/>
            <w:hideMark/>
          </w:tcPr>
          <w:p w:rsidRPr="001C185D" w:rsidR="00863E93" w:rsidP="00D97AF9" w:rsidRDefault="00863E93" w14:paraId="6331700D" w14:textId="77777777">
            <w:pPr>
              <w:rPr>
                <w:sz w:val="20"/>
                <w:szCs w:val="20"/>
                <w:lang w:val="es-MX"/>
              </w:rPr>
            </w:pPr>
            <w:r w:rsidRPr="001C185D">
              <w:rPr>
                <w:sz w:val="20"/>
                <w:szCs w:val="20"/>
                <w:lang w:val="es-MX"/>
              </w:rPr>
              <w:t>Sector agropecuario.</w:t>
            </w:r>
          </w:p>
        </w:tc>
      </w:tr>
      <w:tr w:rsidRPr="001C185D" w:rsidR="00863E93" w:rsidTr="00D97AF9" w14:paraId="1050D8DE" w14:textId="77777777">
        <w:tc>
          <w:tcPr>
            <w:tcW w:w="4454" w:type="dxa"/>
            <w:hideMark/>
          </w:tcPr>
          <w:p w:rsidRPr="001C185D" w:rsidR="00863E93" w:rsidP="00D97AF9" w:rsidRDefault="00863E93" w14:paraId="133752E5" w14:textId="77777777">
            <w:pPr>
              <w:rPr>
                <w:sz w:val="20"/>
                <w:szCs w:val="20"/>
                <w:lang w:val="es-MX"/>
              </w:rPr>
            </w:pPr>
            <w:r w:rsidRPr="001C185D">
              <w:rPr>
                <w:sz w:val="20"/>
                <w:szCs w:val="20"/>
                <w:lang w:val="es-MX"/>
              </w:rPr>
              <w:t>Decreto 1072 de 2015</w:t>
            </w:r>
          </w:p>
        </w:tc>
        <w:tc>
          <w:tcPr>
            <w:tcW w:w="0" w:type="auto"/>
            <w:hideMark/>
          </w:tcPr>
          <w:p w:rsidRPr="001C185D" w:rsidR="00863E93" w:rsidP="00D97AF9" w:rsidRDefault="00863E93" w14:paraId="4C73C4C7" w14:textId="77777777">
            <w:pPr>
              <w:rPr>
                <w:sz w:val="20"/>
                <w:szCs w:val="20"/>
                <w:lang w:val="es-MX"/>
              </w:rPr>
            </w:pPr>
            <w:r w:rsidRPr="001C185D">
              <w:rPr>
                <w:sz w:val="20"/>
                <w:szCs w:val="20"/>
                <w:lang w:val="es-MX"/>
              </w:rPr>
              <w:t>Seguridad y Salud en el Trabajo.</w:t>
            </w:r>
          </w:p>
        </w:tc>
      </w:tr>
      <w:tr w:rsidRPr="001C185D" w:rsidR="00863E93" w:rsidTr="00D97AF9" w14:paraId="6AF7C898" w14:textId="77777777">
        <w:tc>
          <w:tcPr>
            <w:tcW w:w="4454" w:type="dxa"/>
            <w:hideMark/>
          </w:tcPr>
          <w:p w:rsidRPr="001C185D" w:rsidR="00863E93" w:rsidP="00D97AF9" w:rsidRDefault="00863E93" w14:paraId="089C7692" w14:textId="77777777">
            <w:pPr>
              <w:rPr>
                <w:sz w:val="20"/>
                <w:szCs w:val="20"/>
                <w:lang w:val="es-MX"/>
              </w:rPr>
            </w:pPr>
            <w:r w:rsidRPr="001C185D">
              <w:rPr>
                <w:sz w:val="20"/>
                <w:szCs w:val="20"/>
                <w:lang w:val="es-MX"/>
              </w:rPr>
              <w:t>Resolución ICA 3651 de 2014 y normas que la modifiquen o sustituyan</w:t>
            </w:r>
          </w:p>
        </w:tc>
        <w:tc>
          <w:tcPr>
            <w:tcW w:w="0" w:type="auto"/>
            <w:hideMark/>
          </w:tcPr>
          <w:p w:rsidRPr="001C185D" w:rsidR="00863E93" w:rsidP="00D97AF9" w:rsidRDefault="00863E93" w14:paraId="757D822C" w14:textId="77777777">
            <w:pPr>
              <w:rPr>
                <w:sz w:val="20"/>
                <w:szCs w:val="20"/>
                <w:lang w:val="es-MX"/>
              </w:rPr>
            </w:pPr>
            <w:r w:rsidRPr="001C185D">
              <w:rPr>
                <w:sz w:val="20"/>
                <w:szCs w:val="20"/>
                <w:lang w:val="es-MX"/>
              </w:rPr>
              <w:t>Requisitos para granjas avícolas bioseguras, incluyendo manejo de residuos y mortalidad.</w:t>
            </w:r>
          </w:p>
        </w:tc>
      </w:tr>
      <w:tr w:rsidRPr="001C185D" w:rsidR="00863E93" w:rsidTr="00D97AF9" w14:paraId="4EEB0658" w14:textId="77777777">
        <w:tc>
          <w:tcPr>
            <w:tcW w:w="4454" w:type="dxa"/>
            <w:hideMark/>
          </w:tcPr>
          <w:p w:rsidRPr="001C185D" w:rsidR="00863E93" w:rsidP="00D97AF9" w:rsidRDefault="00863E93" w14:paraId="3ED75DBD" w14:textId="77777777">
            <w:pPr>
              <w:rPr>
                <w:sz w:val="20"/>
                <w:szCs w:val="20"/>
                <w:lang w:val="es-MX"/>
              </w:rPr>
            </w:pPr>
            <w:r w:rsidRPr="001C185D">
              <w:rPr>
                <w:sz w:val="20"/>
                <w:szCs w:val="20"/>
                <w:lang w:val="es-MX"/>
              </w:rPr>
              <w:t>Resolución 2184 de 2019</w:t>
            </w:r>
          </w:p>
        </w:tc>
        <w:tc>
          <w:tcPr>
            <w:tcW w:w="0" w:type="auto"/>
            <w:hideMark/>
          </w:tcPr>
          <w:p w:rsidRPr="001C185D" w:rsidR="00863E93" w:rsidP="00D97AF9" w:rsidRDefault="00863E93" w14:paraId="6733F280" w14:textId="77777777">
            <w:pPr>
              <w:rPr>
                <w:sz w:val="20"/>
                <w:szCs w:val="20"/>
                <w:lang w:val="es-MX"/>
              </w:rPr>
            </w:pPr>
            <w:r w:rsidRPr="001C185D">
              <w:rPr>
                <w:sz w:val="20"/>
                <w:szCs w:val="20"/>
                <w:lang w:val="es-MX"/>
              </w:rPr>
              <w:t>Código de colores para la separación de residuos en la fuente.</w:t>
            </w:r>
          </w:p>
        </w:tc>
      </w:tr>
      <w:tr w:rsidRPr="001C185D" w:rsidR="00863E93" w:rsidTr="00D97AF9" w14:paraId="30649570" w14:textId="77777777">
        <w:tc>
          <w:tcPr>
            <w:tcW w:w="4454" w:type="dxa"/>
            <w:hideMark/>
          </w:tcPr>
          <w:p w:rsidRPr="001C185D" w:rsidR="00863E93" w:rsidP="00D97AF9" w:rsidRDefault="00863E93" w14:paraId="295F42C0" w14:textId="77777777">
            <w:pPr>
              <w:rPr>
                <w:sz w:val="20"/>
                <w:szCs w:val="20"/>
                <w:lang w:val="es-MX"/>
              </w:rPr>
            </w:pPr>
            <w:r w:rsidRPr="001C185D">
              <w:rPr>
                <w:sz w:val="20"/>
                <w:szCs w:val="20"/>
                <w:lang w:val="es-MX"/>
              </w:rPr>
              <w:t>Lineamientos técnicos del ICA sobre Buenas Prácticas Avícolas</w:t>
            </w:r>
          </w:p>
        </w:tc>
        <w:tc>
          <w:tcPr>
            <w:tcW w:w="0" w:type="auto"/>
            <w:hideMark/>
          </w:tcPr>
          <w:p w:rsidRPr="001C185D" w:rsidR="00863E93" w:rsidP="00D97AF9" w:rsidRDefault="00863E93" w14:paraId="46907EFD" w14:textId="77777777">
            <w:pPr>
              <w:rPr>
                <w:sz w:val="20"/>
                <w:szCs w:val="20"/>
                <w:lang w:val="es-MX"/>
              </w:rPr>
            </w:pPr>
            <w:r w:rsidRPr="001C185D">
              <w:rPr>
                <w:sz w:val="20"/>
                <w:szCs w:val="20"/>
                <w:lang w:val="es-MX"/>
              </w:rPr>
              <w:t>Manejo sanitario de residuos, mortalidad y subproductos avícolas.</w:t>
            </w:r>
          </w:p>
        </w:tc>
      </w:tr>
    </w:tbl>
    <w:p w:rsidR="00863E93" w:rsidP="00863E93" w:rsidRDefault="00863E93" w14:paraId="1DC5C840" w14:textId="77777777">
      <w:pPr>
        <w:rPr>
          <w:sz w:val="20"/>
          <w:szCs w:val="20"/>
          <w:lang w:val="es-MX"/>
        </w:rPr>
      </w:pPr>
    </w:p>
    <w:p w:rsidRPr="001C185D" w:rsidR="00863E93" w:rsidP="00863E93" w:rsidRDefault="00863E93" w14:paraId="479FFB91" w14:textId="77777777">
      <w:pPr>
        <w:jc w:val="both"/>
        <w:rPr>
          <w:sz w:val="20"/>
          <w:szCs w:val="20"/>
          <w:lang w:val="es-MX"/>
        </w:rPr>
      </w:pPr>
      <w:r w:rsidRPr="001C185D">
        <w:rPr>
          <w:sz w:val="20"/>
          <w:szCs w:val="20"/>
          <w:lang w:val="es-MX"/>
        </w:rPr>
        <w:t>La aplicación articulada de estos referentes, junto con los procedimientos internos y los registros correspondientes, fortalece la gestión sanitaria y ambiental de la empresa avícola.</w:t>
      </w:r>
      <w:r>
        <w:rPr>
          <w:sz w:val="20"/>
          <w:szCs w:val="20"/>
          <w:lang w:val="es-MX"/>
        </w:rPr>
        <w:t xml:space="preserve"> </w:t>
      </w:r>
      <w:r w:rsidRPr="001C185D">
        <w:rPr>
          <w:sz w:val="20"/>
          <w:szCs w:val="20"/>
          <w:lang w:val="es-MX"/>
        </w:rPr>
        <w:t>El manejo adecuado de los residuos y de la mortalidad constituye una estrategia indispensable para preservar la bioseguridad de las empresas avícolas, prevenir la diseminación de enfermedades y reducir el impacto ambiental de la producción.</w:t>
      </w:r>
    </w:p>
    <w:p w:rsidR="00863E93" w:rsidP="00863E93" w:rsidRDefault="00863E93" w14:paraId="5F82CBFB" w14:textId="77777777">
      <w:pPr>
        <w:jc w:val="both"/>
        <w:rPr>
          <w:sz w:val="20"/>
          <w:szCs w:val="20"/>
          <w:lang w:val="es-MX"/>
        </w:rPr>
      </w:pPr>
    </w:p>
    <w:p w:rsidR="00863E93" w:rsidP="00863E93" w:rsidRDefault="00863E93" w14:paraId="37D84203" w14:textId="77777777">
      <w:pPr>
        <w:jc w:val="both"/>
        <w:rPr>
          <w:sz w:val="20"/>
          <w:szCs w:val="20"/>
          <w:lang w:val="es-MX"/>
        </w:rPr>
      </w:pPr>
      <w:r w:rsidRPr="001C185D">
        <w:rPr>
          <w:sz w:val="20"/>
          <w:szCs w:val="20"/>
          <w:lang w:val="es-MX"/>
        </w:rPr>
        <w:t>La correcta clasificación, el almacenamiento, el tratamiento y la disposición final de los residuos, junto con la aplicación de protocolos para el retiro y manejo de aves muertas, fortalecen las Buenas Prácticas Avícolas (BPA), favorecen la sostenibilidad de la explotación y contribuyen al cumplimiento de la normativa sanitaria y ambiental vigente.</w:t>
      </w:r>
    </w:p>
    <w:p w:rsidR="00863E93" w:rsidP="00863E93" w:rsidRDefault="00863E93" w14:paraId="7E694128" w14:textId="77777777">
      <w:pPr>
        <w:jc w:val="both"/>
        <w:rPr>
          <w:sz w:val="20"/>
          <w:szCs w:val="20"/>
          <w:lang w:val="es-MX"/>
        </w:rPr>
      </w:pPr>
    </w:p>
    <w:p w:rsidR="00863E93" w:rsidP="00863E93" w:rsidRDefault="00863E93" w14:paraId="26F59418" w14:textId="77777777">
      <w:pPr>
        <w:jc w:val="both"/>
        <w:rPr>
          <w:sz w:val="20"/>
          <w:szCs w:val="20"/>
          <w:lang w:val="es-MX"/>
        </w:rPr>
      </w:pPr>
    </w:p>
    <w:p w:rsidRPr="00A66773" w:rsidR="00863E93" w:rsidP="00863E93" w:rsidRDefault="00863E93" w14:paraId="363F1A3C" w14:textId="77777777">
      <w:pPr>
        <w:jc w:val="both"/>
        <w:rPr>
          <w:b/>
          <w:bCs/>
          <w:sz w:val="20"/>
          <w:szCs w:val="20"/>
          <w:lang w:val="es-MX"/>
        </w:rPr>
      </w:pPr>
      <w:r w:rsidRPr="00A66773">
        <w:rPr>
          <w:b/>
          <w:bCs/>
          <w:sz w:val="20"/>
          <w:szCs w:val="20"/>
          <w:lang w:val="es-MX"/>
        </w:rPr>
        <w:t>9. Control integrado de plagas y vectores</w:t>
      </w:r>
    </w:p>
    <w:p w:rsidRPr="00A66773" w:rsidR="00863E93" w:rsidP="00863E93" w:rsidRDefault="00863E93" w14:paraId="2DDE4E82" w14:textId="77777777">
      <w:pPr>
        <w:jc w:val="both"/>
        <w:rPr>
          <w:b/>
          <w:bCs/>
          <w:sz w:val="20"/>
          <w:szCs w:val="20"/>
          <w:lang w:val="es-MX"/>
        </w:rPr>
      </w:pPr>
    </w:p>
    <w:p w:rsidR="00863E93" w:rsidP="00863E93" w:rsidRDefault="00863E93" w14:paraId="44769B7B" w14:textId="77777777">
      <w:pPr>
        <w:jc w:val="both"/>
        <w:rPr>
          <w:sz w:val="20"/>
          <w:szCs w:val="20"/>
          <w:lang w:val="es-MX"/>
        </w:rPr>
      </w:pPr>
      <w:r w:rsidRPr="00A66773">
        <w:rPr>
          <w:sz w:val="20"/>
          <w:szCs w:val="20"/>
          <w:lang w:val="es-MX"/>
        </w:rPr>
        <w:t xml:space="preserve">El </w:t>
      </w:r>
      <w:r w:rsidRPr="00A66773">
        <w:rPr>
          <w:b/>
          <w:bCs/>
          <w:sz w:val="20"/>
          <w:szCs w:val="20"/>
          <w:lang w:val="es-MX"/>
        </w:rPr>
        <w:t>control integrado de plagas y vectores (CIPV)</w:t>
      </w:r>
      <w:r w:rsidRPr="00A66773">
        <w:rPr>
          <w:sz w:val="20"/>
          <w:szCs w:val="20"/>
          <w:lang w:val="es-MX"/>
        </w:rPr>
        <w:t xml:space="preserve"> constituye uno de los pilares fundamentales del programa de bioseguridad en las empresas avícolas. Su propósito es prevenir el ingreso, establecimiento y proliferación de organismos que puedan afectar la salud de las aves, disminuir la productividad, contaminar los alimentos y transmitir enfermedades de importancia económica y sanitaria.</w:t>
      </w:r>
    </w:p>
    <w:p w:rsidRPr="00A66773" w:rsidR="00863E93" w:rsidP="00863E93" w:rsidRDefault="00863E93" w14:paraId="153797C0" w14:textId="77777777">
      <w:pPr>
        <w:jc w:val="both"/>
        <w:rPr>
          <w:sz w:val="20"/>
          <w:szCs w:val="20"/>
          <w:lang w:val="es-MX"/>
        </w:rPr>
      </w:pPr>
    </w:p>
    <w:p w:rsidR="00863E93" w:rsidP="00863E93" w:rsidRDefault="00863E93" w14:paraId="10C560F7" w14:textId="77777777">
      <w:pPr>
        <w:jc w:val="both"/>
        <w:rPr>
          <w:sz w:val="20"/>
          <w:szCs w:val="20"/>
          <w:lang w:val="es-MX"/>
        </w:rPr>
      </w:pPr>
      <w:r w:rsidRPr="00A66773">
        <w:rPr>
          <w:sz w:val="20"/>
          <w:szCs w:val="20"/>
          <w:lang w:val="es-MX"/>
        </w:rPr>
        <w:t xml:space="preserve">Las principales plagas presentes en las explotaciones avícolas incluyen roedores, moscas, escarabajos de la cama, cucarachas y hormigas. Entre los vectores más importantes se encuentran las aves silvestres, los insectos </w:t>
      </w:r>
      <w:r w:rsidRPr="00A66773">
        <w:rPr>
          <w:sz w:val="20"/>
          <w:szCs w:val="20"/>
          <w:lang w:val="es-MX"/>
        </w:rPr>
        <w:lastRenderedPageBreak/>
        <w:t>hematófagos y algunos animales domésticos que pueden transportar microorganismos patógenos entre explotaciones.</w:t>
      </w:r>
    </w:p>
    <w:p w:rsidRPr="00A66773" w:rsidR="00863E93" w:rsidP="00863E93" w:rsidRDefault="00863E93" w14:paraId="7F25B0C1" w14:textId="77777777">
      <w:pPr>
        <w:jc w:val="both"/>
        <w:rPr>
          <w:sz w:val="20"/>
          <w:szCs w:val="20"/>
          <w:lang w:val="es-MX"/>
        </w:rPr>
      </w:pPr>
    </w:p>
    <w:p w:rsidR="00863E93" w:rsidP="00863E93" w:rsidRDefault="00863E93" w14:paraId="63FAD1D3" w14:textId="77777777">
      <w:pPr>
        <w:jc w:val="both"/>
        <w:rPr>
          <w:sz w:val="20"/>
          <w:szCs w:val="20"/>
          <w:lang w:val="es-MX"/>
        </w:rPr>
      </w:pPr>
      <w:r w:rsidRPr="00A66773">
        <w:rPr>
          <w:sz w:val="20"/>
          <w:szCs w:val="20"/>
          <w:lang w:val="es-MX"/>
        </w:rPr>
        <w:t>Un programa de control integrado no se basa únicamente en la aplicación de productos químicos. Su éxito depende de la combinación de medidas preventivas, manejo ambiental, exclusión física, monitoreo permanente, saneamiento, educación del personal y uso responsable de plaguicidas cuando sean necesarios.</w:t>
      </w:r>
    </w:p>
    <w:p w:rsidRPr="00A66773" w:rsidR="00863E93" w:rsidP="00863E93" w:rsidRDefault="00863E93" w14:paraId="28507348" w14:textId="77777777">
      <w:pPr>
        <w:jc w:val="both"/>
        <w:rPr>
          <w:sz w:val="20"/>
          <w:szCs w:val="20"/>
          <w:lang w:val="es-MX"/>
        </w:rPr>
      </w:pPr>
    </w:p>
    <w:p w:rsidRPr="00A66773" w:rsidR="00863E93" w:rsidP="00863E93" w:rsidRDefault="00863E93" w14:paraId="31634CA7" w14:textId="77777777">
      <w:pPr>
        <w:jc w:val="both"/>
        <w:rPr>
          <w:sz w:val="20"/>
          <w:szCs w:val="20"/>
          <w:lang w:val="es-MX"/>
        </w:rPr>
      </w:pPr>
      <w:r w:rsidRPr="00A66773">
        <w:rPr>
          <w:sz w:val="20"/>
          <w:szCs w:val="20"/>
          <w:lang w:val="es-MX"/>
        </w:rPr>
        <w:t>Estas acciones reducen el riesgo de transmisión de enfermedades como influenza aviar, enfermedad de Newcastle, salmonelosis, colibacilosis, cólera aviar y otras patologías de importancia para la producción avícola.</w:t>
      </w:r>
    </w:p>
    <w:p w:rsidR="00863E93" w:rsidP="00863E93" w:rsidRDefault="00863E93" w14:paraId="49805EAF" w14:textId="77777777">
      <w:pPr>
        <w:jc w:val="both"/>
        <w:rPr>
          <w:sz w:val="20"/>
          <w:szCs w:val="20"/>
          <w:lang w:val="es-MX"/>
        </w:rPr>
      </w:pPr>
      <w:r w:rsidRPr="00A66773">
        <w:rPr>
          <w:sz w:val="20"/>
          <w:szCs w:val="20"/>
          <w:lang w:val="es-MX"/>
        </w:rPr>
        <w:t xml:space="preserve">La implementación del control integrado debe formar parte del </w:t>
      </w:r>
      <w:r w:rsidRPr="00A66773">
        <w:rPr>
          <w:b/>
          <w:bCs/>
          <w:sz w:val="20"/>
          <w:szCs w:val="20"/>
          <w:lang w:val="es-MX"/>
        </w:rPr>
        <w:t>Programa de Bioseguridad</w:t>
      </w:r>
      <w:r w:rsidRPr="00A66773">
        <w:rPr>
          <w:sz w:val="20"/>
          <w:szCs w:val="20"/>
          <w:lang w:val="es-MX"/>
        </w:rPr>
        <w:t xml:space="preserve"> y de las </w:t>
      </w:r>
      <w:r w:rsidRPr="00A66773">
        <w:rPr>
          <w:b/>
          <w:bCs/>
          <w:sz w:val="20"/>
          <w:szCs w:val="20"/>
          <w:lang w:val="es-MX"/>
        </w:rPr>
        <w:t>Buenas Prácticas Avícolas (BPA)</w:t>
      </w:r>
      <w:r w:rsidRPr="00A66773">
        <w:rPr>
          <w:sz w:val="20"/>
          <w:szCs w:val="20"/>
          <w:lang w:val="es-MX"/>
        </w:rPr>
        <w:t>, con procedimientos documentados, registros de monitoreo y acciones correctivas que permitan mantener bajo control las poblaciones de plagas y vectores.</w:t>
      </w:r>
    </w:p>
    <w:p w:rsidRPr="00A66773" w:rsidR="00863E93" w:rsidP="00863E93" w:rsidRDefault="00863E93" w14:paraId="5CBD4C5E" w14:textId="77777777">
      <w:pPr>
        <w:jc w:val="both"/>
        <w:rPr>
          <w:sz w:val="20"/>
          <w:szCs w:val="20"/>
          <w:lang w:val="es-MX"/>
        </w:rPr>
      </w:pPr>
    </w:p>
    <w:p w:rsidR="00863E93" w:rsidP="00863E93" w:rsidRDefault="00863E93" w14:paraId="6527A875" w14:textId="77777777">
      <w:pPr>
        <w:jc w:val="both"/>
        <w:rPr>
          <w:b/>
          <w:bCs/>
          <w:sz w:val="20"/>
          <w:szCs w:val="20"/>
          <w:lang w:val="es-MX"/>
        </w:rPr>
      </w:pPr>
      <w:r w:rsidRPr="00A66773">
        <w:rPr>
          <w:b/>
          <w:bCs/>
          <w:sz w:val="20"/>
          <w:szCs w:val="20"/>
          <w:lang w:val="es-MX"/>
        </w:rPr>
        <w:t>9.1 Concepto y clasificación</w:t>
      </w:r>
    </w:p>
    <w:p w:rsidRPr="00A66773" w:rsidR="00863E93" w:rsidP="00863E93" w:rsidRDefault="00863E93" w14:paraId="3D768970" w14:textId="77777777">
      <w:pPr>
        <w:jc w:val="both"/>
        <w:rPr>
          <w:b/>
          <w:bCs/>
          <w:sz w:val="20"/>
          <w:szCs w:val="20"/>
          <w:lang w:val="es-MX"/>
        </w:rPr>
      </w:pPr>
    </w:p>
    <w:p w:rsidR="00863E93" w:rsidP="00863E93" w:rsidRDefault="00863E93" w14:paraId="07836DF9" w14:textId="77777777">
      <w:pPr>
        <w:jc w:val="both"/>
        <w:rPr>
          <w:sz w:val="20"/>
          <w:szCs w:val="20"/>
          <w:lang w:val="es-MX"/>
        </w:rPr>
      </w:pPr>
      <w:r w:rsidRPr="00A66773">
        <w:rPr>
          <w:sz w:val="20"/>
          <w:szCs w:val="20"/>
          <w:lang w:val="es-MX"/>
        </w:rPr>
        <w:t xml:space="preserve">Las </w:t>
      </w:r>
      <w:r w:rsidRPr="00A66773">
        <w:rPr>
          <w:b/>
          <w:bCs/>
          <w:sz w:val="20"/>
          <w:szCs w:val="20"/>
          <w:lang w:val="es-MX"/>
        </w:rPr>
        <w:t>plagas</w:t>
      </w:r>
      <w:r w:rsidRPr="00A66773">
        <w:rPr>
          <w:sz w:val="20"/>
          <w:szCs w:val="20"/>
          <w:lang w:val="es-MX"/>
        </w:rPr>
        <w:t xml:space="preserve"> son organismos cuya presencia ocasiona pérdidas económicas, deterioro de las instalaciones o afectaciones a la salud animal y humana. Los </w:t>
      </w:r>
      <w:r w:rsidRPr="00A66773">
        <w:rPr>
          <w:b/>
          <w:bCs/>
          <w:sz w:val="20"/>
          <w:szCs w:val="20"/>
          <w:lang w:val="es-MX"/>
        </w:rPr>
        <w:t>vectores</w:t>
      </w:r>
      <w:r w:rsidRPr="00A66773">
        <w:rPr>
          <w:sz w:val="20"/>
          <w:szCs w:val="20"/>
          <w:lang w:val="es-MX"/>
        </w:rPr>
        <w:t xml:space="preserve"> son organismos capaces de transportar y transmitir agentes infecciosos entre animales, personas o el ambiente.</w:t>
      </w:r>
    </w:p>
    <w:p w:rsidRPr="00A66773" w:rsidR="00863E93" w:rsidP="00863E93" w:rsidRDefault="00863E93" w14:paraId="581EAC97" w14:textId="77777777">
      <w:pPr>
        <w:jc w:val="both"/>
        <w:rPr>
          <w:sz w:val="20"/>
          <w:szCs w:val="20"/>
          <w:lang w:val="es-MX"/>
        </w:rPr>
      </w:pPr>
    </w:p>
    <w:p w:rsidR="00863E93" w:rsidP="00863E93" w:rsidRDefault="00863E93" w14:paraId="2BD01378" w14:textId="77777777">
      <w:pPr>
        <w:jc w:val="both"/>
        <w:rPr>
          <w:sz w:val="20"/>
          <w:szCs w:val="20"/>
          <w:lang w:val="es-MX"/>
        </w:rPr>
      </w:pPr>
      <w:r w:rsidRPr="00A66773">
        <w:rPr>
          <w:sz w:val="20"/>
          <w:szCs w:val="20"/>
          <w:lang w:val="es-MX"/>
        </w:rPr>
        <w:t>En las granjas avícolas, las plagas y vectores encuentran condiciones favorables para su desarrollo cuando existen residuos de alimento, agua estancada, acumulación de gallinaza, malezas, deficiencias estructurales o prácticas inadecuadas de limpieza.</w:t>
      </w:r>
    </w:p>
    <w:p w:rsidRPr="00A66773" w:rsidR="00863E93" w:rsidP="00863E93" w:rsidRDefault="00863E93" w14:paraId="6887AAAC" w14:textId="77777777">
      <w:pPr>
        <w:jc w:val="both"/>
        <w:rPr>
          <w:sz w:val="20"/>
          <w:szCs w:val="20"/>
          <w:lang w:val="es-MX"/>
        </w:rPr>
      </w:pPr>
    </w:p>
    <w:p w:rsidR="00863E93" w:rsidP="00863E93" w:rsidRDefault="00863E93" w14:paraId="37AB7EA6" w14:textId="77777777">
      <w:pPr>
        <w:jc w:val="both"/>
        <w:rPr>
          <w:sz w:val="20"/>
          <w:szCs w:val="20"/>
          <w:lang w:val="es-MX"/>
        </w:rPr>
      </w:pPr>
      <w:r w:rsidRPr="00A66773">
        <w:rPr>
          <w:sz w:val="20"/>
          <w:szCs w:val="20"/>
          <w:lang w:val="es-MX"/>
        </w:rPr>
        <w:t>El control integrado busca disminuir las poblaciones de estos organismos hasta niveles que no representen un riesgo sanitario, utilizando estrategias preventivas y correctivas compatibles con la protección ambiental y el bienestar animal.</w:t>
      </w:r>
      <w:r>
        <w:rPr>
          <w:sz w:val="20"/>
          <w:szCs w:val="20"/>
          <w:lang w:val="es-MX"/>
        </w:rPr>
        <w:t xml:space="preserve"> </w:t>
      </w:r>
      <w:r w:rsidRPr="00A66773">
        <w:rPr>
          <w:sz w:val="20"/>
          <w:szCs w:val="20"/>
          <w:lang w:val="es-MX"/>
        </w:rPr>
        <w:t>A continuación, se relacionan las principales plagas y vectores presentes en empresas avícolas, junto con su clasificación y el riesgo sanitario asociado</w:t>
      </w:r>
      <w:r>
        <w:rPr>
          <w:sz w:val="20"/>
          <w:szCs w:val="20"/>
          <w:lang w:val="es-MX"/>
        </w:rPr>
        <w:t>:</w:t>
      </w:r>
    </w:p>
    <w:p w:rsidR="00863E93" w:rsidP="00863E93" w:rsidRDefault="00863E93" w14:paraId="49266AF0" w14:textId="77777777">
      <w:pPr>
        <w:jc w:val="both"/>
        <w:rPr>
          <w:sz w:val="20"/>
          <w:szCs w:val="20"/>
          <w:lang w:val="es-MX"/>
        </w:rPr>
      </w:pPr>
    </w:p>
    <w:p w:rsidRPr="007B6B0A" w:rsidR="006E124A" w:rsidP="006E124A" w:rsidRDefault="006E124A" w14:paraId="45EFC578" w14:textId="42818E90">
      <w:pPr>
        <w:jc w:val="both"/>
        <w:rPr>
          <w:b/>
          <w:bCs/>
          <w:sz w:val="20"/>
          <w:szCs w:val="20"/>
          <w:lang w:val="es-MX"/>
        </w:rPr>
      </w:pPr>
      <w:r w:rsidRPr="007B6B0A">
        <w:rPr>
          <w:b/>
          <w:bCs/>
          <w:sz w:val="20"/>
          <w:szCs w:val="20"/>
          <w:lang w:val="es-MX"/>
        </w:rPr>
        <w:t xml:space="preserve">Tabla </w:t>
      </w:r>
      <w:r w:rsidRPr="007B6B0A" w:rsidR="007B6B0A">
        <w:rPr>
          <w:b/>
          <w:bCs/>
          <w:sz w:val="20"/>
          <w:szCs w:val="20"/>
          <w:lang w:val="es-MX"/>
        </w:rPr>
        <w:t>26</w:t>
      </w:r>
      <w:r w:rsidRPr="007B6B0A">
        <w:rPr>
          <w:b/>
          <w:bCs/>
          <w:sz w:val="20"/>
          <w:szCs w:val="20"/>
          <w:lang w:val="es-MX"/>
        </w:rPr>
        <w:t xml:space="preserve">. </w:t>
      </w:r>
      <w:r w:rsidRPr="007B6B0A">
        <w:rPr>
          <w:b/>
          <w:bCs/>
          <w:sz w:val="20"/>
          <w:szCs w:val="20"/>
          <w:lang w:val="es-MX"/>
        </w:rPr>
        <w:t>Plagas y vectores de importancia sanitaria en la producción avícola</w:t>
      </w:r>
    </w:p>
    <w:p w:rsidRPr="00A66773" w:rsidR="006E124A" w:rsidP="00863E93" w:rsidRDefault="006E124A" w14:paraId="4089A884" w14:textId="1A775DBE">
      <w:pPr>
        <w:jc w:val="both"/>
        <w:rPr>
          <w:sz w:val="20"/>
          <w:szCs w:val="20"/>
          <w:lang w:val="es-MX"/>
        </w:rPr>
      </w:pPr>
    </w:p>
    <w:tbl>
      <w:tblPr>
        <w:tblStyle w:val="TableGrid"/>
        <w:tblW w:w="0" w:type="auto"/>
        <w:tblInd w:w="108" w:type="dxa"/>
        <w:tblLook w:val="04A0" w:firstRow="1" w:lastRow="0" w:firstColumn="1" w:lastColumn="0" w:noHBand="0" w:noVBand="1"/>
      </w:tblPr>
      <w:tblGrid>
        <w:gridCol w:w="3807"/>
        <w:gridCol w:w="1631"/>
        <w:gridCol w:w="4416"/>
      </w:tblGrid>
      <w:tr w:rsidRPr="00A66773" w:rsidR="00863E93" w:rsidTr="00D97AF9" w14:paraId="11A3BA7B" w14:textId="77777777">
        <w:tc>
          <w:tcPr>
            <w:tcW w:w="3807" w:type="dxa"/>
            <w:shd w:val="clear" w:color="auto" w:fill="E1EBF7" w:themeFill="text2" w:themeFillTint="1A"/>
            <w:hideMark/>
          </w:tcPr>
          <w:p w:rsidRPr="00A66773" w:rsidR="00863E93" w:rsidP="00D97AF9" w:rsidRDefault="00863E93" w14:paraId="61E161B6" w14:textId="77777777">
            <w:pPr>
              <w:jc w:val="both"/>
              <w:rPr>
                <w:b/>
                <w:bCs/>
                <w:sz w:val="20"/>
                <w:szCs w:val="20"/>
                <w:lang w:val="es-MX"/>
              </w:rPr>
            </w:pPr>
            <w:r w:rsidRPr="00A66773">
              <w:rPr>
                <w:b/>
                <w:bCs/>
                <w:sz w:val="20"/>
                <w:szCs w:val="20"/>
                <w:lang w:val="es-MX"/>
              </w:rPr>
              <w:t>Organismo</w:t>
            </w:r>
          </w:p>
        </w:tc>
        <w:tc>
          <w:tcPr>
            <w:tcW w:w="0" w:type="auto"/>
            <w:shd w:val="clear" w:color="auto" w:fill="E1EBF7" w:themeFill="text2" w:themeFillTint="1A"/>
            <w:hideMark/>
          </w:tcPr>
          <w:p w:rsidRPr="00A66773" w:rsidR="00863E93" w:rsidP="00D97AF9" w:rsidRDefault="00863E93" w14:paraId="1E6E6BDF" w14:textId="77777777">
            <w:pPr>
              <w:jc w:val="both"/>
              <w:rPr>
                <w:b/>
                <w:bCs/>
                <w:sz w:val="20"/>
                <w:szCs w:val="20"/>
                <w:lang w:val="es-MX"/>
              </w:rPr>
            </w:pPr>
            <w:r w:rsidRPr="00A66773">
              <w:rPr>
                <w:b/>
                <w:bCs/>
                <w:sz w:val="20"/>
                <w:szCs w:val="20"/>
                <w:lang w:val="es-MX"/>
              </w:rPr>
              <w:t>Clasificación</w:t>
            </w:r>
          </w:p>
        </w:tc>
        <w:tc>
          <w:tcPr>
            <w:tcW w:w="0" w:type="auto"/>
            <w:shd w:val="clear" w:color="auto" w:fill="E1EBF7" w:themeFill="text2" w:themeFillTint="1A"/>
            <w:hideMark/>
          </w:tcPr>
          <w:p w:rsidRPr="00A66773" w:rsidR="00863E93" w:rsidP="00D97AF9" w:rsidRDefault="00863E93" w14:paraId="0D2CFAF1" w14:textId="77777777">
            <w:pPr>
              <w:jc w:val="both"/>
              <w:rPr>
                <w:b/>
                <w:bCs/>
                <w:sz w:val="20"/>
                <w:szCs w:val="20"/>
                <w:lang w:val="es-MX"/>
              </w:rPr>
            </w:pPr>
            <w:r w:rsidRPr="00A66773">
              <w:rPr>
                <w:b/>
                <w:bCs/>
                <w:sz w:val="20"/>
                <w:szCs w:val="20"/>
                <w:lang w:val="es-MX"/>
              </w:rPr>
              <w:t>Riesgo sanitario</w:t>
            </w:r>
          </w:p>
        </w:tc>
      </w:tr>
      <w:tr w:rsidRPr="00A66773" w:rsidR="00863E93" w:rsidTr="00D97AF9" w14:paraId="048B8AEA" w14:textId="77777777">
        <w:tc>
          <w:tcPr>
            <w:tcW w:w="3807" w:type="dxa"/>
            <w:hideMark/>
          </w:tcPr>
          <w:p w:rsidRPr="00A66773" w:rsidR="00863E93" w:rsidP="00D97AF9" w:rsidRDefault="00863E93" w14:paraId="5135CCBC" w14:textId="77777777">
            <w:pPr>
              <w:jc w:val="both"/>
              <w:rPr>
                <w:sz w:val="20"/>
                <w:szCs w:val="20"/>
                <w:lang w:val="es-MX"/>
              </w:rPr>
            </w:pPr>
            <w:r w:rsidRPr="00A66773">
              <w:rPr>
                <w:b/>
                <w:bCs/>
                <w:sz w:val="20"/>
                <w:szCs w:val="20"/>
                <w:lang w:val="es-MX"/>
              </w:rPr>
              <w:t>Ratas y ratones</w:t>
            </w:r>
          </w:p>
        </w:tc>
        <w:tc>
          <w:tcPr>
            <w:tcW w:w="0" w:type="auto"/>
            <w:hideMark/>
          </w:tcPr>
          <w:p w:rsidRPr="00A66773" w:rsidR="00863E93" w:rsidP="00D97AF9" w:rsidRDefault="00863E93" w14:paraId="17FC3026" w14:textId="38CCBA45">
            <w:pPr>
              <w:jc w:val="both"/>
              <w:rPr>
                <w:sz w:val="20"/>
                <w:szCs w:val="20"/>
                <w:lang w:val="es-MX"/>
              </w:rPr>
            </w:pPr>
            <w:r w:rsidRPr="00A66773">
              <w:rPr>
                <w:sz w:val="20"/>
                <w:szCs w:val="20"/>
                <w:lang w:val="es-MX"/>
              </w:rPr>
              <w:t>Plaga</w:t>
            </w:r>
          </w:p>
        </w:tc>
        <w:tc>
          <w:tcPr>
            <w:tcW w:w="0" w:type="auto"/>
            <w:hideMark/>
          </w:tcPr>
          <w:p w:rsidRPr="00A66773" w:rsidR="00863E93" w:rsidP="00D97AF9" w:rsidRDefault="00863E93" w14:paraId="40CFF234" w14:textId="77777777">
            <w:pPr>
              <w:jc w:val="both"/>
              <w:rPr>
                <w:sz w:val="20"/>
                <w:szCs w:val="20"/>
                <w:lang w:val="es-MX"/>
              </w:rPr>
            </w:pPr>
            <w:r w:rsidRPr="00A66773">
              <w:rPr>
                <w:sz w:val="20"/>
                <w:szCs w:val="20"/>
                <w:lang w:val="es-MX"/>
              </w:rPr>
              <w:t>Contaminan el alimento y transmiten enfermedades.</w:t>
            </w:r>
          </w:p>
        </w:tc>
      </w:tr>
      <w:tr w:rsidRPr="00A66773" w:rsidR="00863E93" w:rsidTr="00D97AF9" w14:paraId="678BEA49" w14:textId="77777777">
        <w:tc>
          <w:tcPr>
            <w:tcW w:w="3807" w:type="dxa"/>
            <w:hideMark/>
          </w:tcPr>
          <w:p w:rsidRPr="00A66773" w:rsidR="00863E93" w:rsidP="00D97AF9" w:rsidRDefault="00863E93" w14:paraId="785CD433" w14:textId="77777777">
            <w:pPr>
              <w:jc w:val="both"/>
              <w:rPr>
                <w:sz w:val="20"/>
                <w:szCs w:val="20"/>
                <w:lang w:val="es-MX"/>
              </w:rPr>
            </w:pPr>
            <w:r w:rsidRPr="00A66773">
              <w:rPr>
                <w:b/>
                <w:bCs/>
                <w:sz w:val="20"/>
                <w:szCs w:val="20"/>
                <w:lang w:val="es-MX"/>
              </w:rPr>
              <w:t>Moscas</w:t>
            </w:r>
          </w:p>
        </w:tc>
        <w:tc>
          <w:tcPr>
            <w:tcW w:w="0" w:type="auto"/>
            <w:hideMark/>
          </w:tcPr>
          <w:p w:rsidRPr="00A66773" w:rsidR="00863E93" w:rsidP="00D97AF9" w:rsidRDefault="00863E93" w14:paraId="1C459447" w14:textId="2112AC6E">
            <w:pPr>
              <w:jc w:val="both"/>
              <w:rPr>
                <w:sz w:val="20"/>
                <w:szCs w:val="20"/>
                <w:lang w:val="es-MX"/>
              </w:rPr>
            </w:pPr>
            <w:r w:rsidRPr="00A66773">
              <w:rPr>
                <w:sz w:val="20"/>
                <w:szCs w:val="20"/>
                <w:lang w:val="es-MX"/>
              </w:rPr>
              <w:t>Plaga</w:t>
            </w:r>
          </w:p>
        </w:tc>
        <w:tc>
          <w:tcPr>
            <w:tcW w:w="0" w:type="auto"/>
            <w:hideMark/>
          </w:tcPr>
          <w:p w:rsidRPr="00A66773" w:rsidR="00863E93" w:rsidP="00D97AF9" w:rsidRDefault="00863E93" w14:paraId="34562310" w14:textId="77777777">
            <w:pPr>
              <w:jc w:val="both"/>
              <w:rPr>
                <w:sz w:val="20"/>
                <w:szCs w:val="20"/>
                <w:lang w:val="es-MX"/>
              </w:rPr>
            </w:pPr>
            <w:r w:rsidRPr="00A66773">
              <w:rPr>
                <w:sz w:val="20"/>
                <w:szCs w:val="20"/>
                <w:lang w:val="es-MX"/>
              </w:rPr>
              <w:t>Transportan bacterias y parásitos.</w:t>
            </w:r>
          </w:p>
        </w:tc>
      </w:tr>
      <w:tr w:rsidRPr="00A66773" w:rsidR="00863E93" w:rsidTr="00D97AF9" w14:paraId="048B0E28" w14:textId="77777777">
        <w:tc>
          <w:tcPr>
            <w:tcW w:w="3807" w:type="dxa"/>
            <w:hideMark/>
          </w:tcPr>
          <w:p w:rsidRPr="00A66773" w:rsidR="00863E93" w:rsidP="00D97AF9" w:rsidRDefault="00863E93" w14:paraId="7DA7EBAD" w14:textId="77777777">
            <w:pPr>
              <w:jc w:val="both"/>
              <w:rPr>
                <w:sz w:val="20"/>
                <w:szCs w:val="20"/>
                <w:lang w:val="es-MX"/>
              </w:rPr>
            </w:pPr>
            <w:r w:rsidRPr="00A66773">
              <w:rPr>
                <w:b/>
                <w:bCs/>
                <w:sz w:val="20"/>
                <w:szCs w:val="20"/>
                <w:lang w:val="es-MX"/>
              </w:rPr>
              <w:t>Escarabajo de la cama (</w:t>
            </w:r>
            <w:r w:rsidRPr="00A66773">
              <w:rPr>
                <w:b/>
                <w:bCs/>
                <w:i/>
                <w:iCs/>
                <w:sz w:val="20"/>
                <w:szCs w:val="20"/>
                <w:lang w:val="es-MX"/>
              </w:rPr>
              <w:t>Alphitobius diaperinus</w:t>
            </w:r>
            <w:r w:rsidRPr="00A66773">
              <w:rPr>
                <w:b/>
                <w:bCs/>
                <w:sz w:val="20"/>
                <w:szCs w:val="20"/>
                <w:lang w:val="es-MX"/>
              </w:rPr>
              <w:t>)</w:t>
            </w:r>
          </w:p>
        </w:tc>
        <w:tc>
          <w:tcPr>
            <w:tcW w:w="0" w:type="auto"/>
            <w:hideMark/>
          </w:tcPr>
          <w:p w:rsidRPr="00A66773" w:rsidR="00863E93" w:rsidP="00D97AF9" w:rsidRDefault="00863E93" w14:paraId="2E094109" w14:textId="646DB6C0">
            <w:pPr>
              <w:jc w:val="both"/>
              <w:rPr>
                <w:sz w:val="20"/>
                <w:szCs w:val="20"/>
                <w:lang w:val="es-MX"/>
              </w:rPr>
            </w:pPr>
            <w:r w:rsidRPr="00A66773">
              <w:rPr>
                <w:sz w:val="20"/>
                <w:szCs w:val="20"/>
                <w:lang w:val="es-MX"/>
              </w:rPr>
              <w:t>Plaga</w:t>
            </w:r>
          </w:p>
        </w:tc>
        <w:tc>
          <w:tcPr>
            <w:tcW w:w="0" w:type="auto"/>
            <w:hideMark/>
          </w:tcPr>
          <w:p w:rsidRPr="00A66773" w:rsidR="00863E93" w:rsidP="00D97AF9" w:rsidRDefault="00863E93" w14:paraId="3410D368" w14:textId="77777777">
            <w:pPr>
              <w:jc w:val="both"/>
              <w:rPr>
                <w:sz w:val="20"/>
                <w:szCs w:val="20"/>
                <w:lang w:val="es-MX"/>
              </w:rPr>
            </w:pPr>
            <w:r w:rsidRPr="00A66773">
              <w:rPr>
                <w:sz w:val="20"/>
                <w:szCs w:val="20"/>
                <w:lang w:val="es-MX"/>
              </w:rPr>
              <w:t>Hospedador de bacterias, virus y parásitos.</w:t>
            </w:r>
          </w:p>
        </w:tc>
      </w:tr>
      <w:tr w:rsidRPr="00A66773" w:rsidR="00863E93" w:rsidTr="00D97AF9" w14:paraId="6A5CAECF" w14:textId="77777777">
        <w:tc>
          <w:tcPr>
            <w:tcW w:w="3807" w:type="dxa"/>
            <w:hideMark/>
          </w:tcPr>
          <w:p w:rsidRPr="00A66773" w:rsidR="00863E93" w:rsidP="00D97AF9" w:rsidRDefault="00863E93" w14:paraId="65AAD20C" w14:textId="77777777">
            <w:pPr>
              <w:jc w:val="both"/>
              <w:rPr>
                <w:sz w:val="20"/>
                <w:szCs w:val="20"/>
                <w:lang w:val="es-MX"/>
              </w:rPr>
            </w:pPr>
            <w:r w:rsidRPr="00A66773">
              <w:rPr>
                <w:b/>
                <w:bCs/>
                <w:sz w:val="20"/>
                <w:szCs w:val="20"/>
                <w:lang w:val="es-MX"/>
              </w:rPr>
              <w:t>Cucarachas</w:t>
            </w:r>
          </w:p>
        </w:tc>
        <w:tc>
          <w:tcPr>
            <w:tcW w:w="0" w:type="auto"/>
            <w:hideMark/>
          </w:tcPr>
          <w:p w:rsidRPr="00A66773" w:rsidR="00863E93" w:rsidP="00D97AF9" w:rsidRDefault="00863E93" w14:paraId="6548F511" w14:textId="6008C5D4">
            <w:pPr>
              <w:jc w:val="both"/>
              <w:rPr>
                <w:sz w:val="20"/>
                <w:szCs w:val="20"/>
                <w:lang w:val="es-MX"/>
              </w:rPr>
            </w:pPr>
            <w:r w:rsidRPr="00A66773">
              <w:rPr>
                <w:sz w:val="20"/>
                <w:szCs w:val="20"/>
                <w:lang w:val="es-MX"/>
              </w:rPr>
              <w:t>Plaga</w:t>
            </w:r>
          </w:p>
        </w:tc>
        <w:tc>
          <w:tcPr>
            <w:tcW w:w="0" w:type="auto"/>
            <w:hideMark/>
          </w:tcPr>
          <w:p w:rsidRPr="00A66773" w:rsidR="00863E93" w:rsidP="00D97AF9" w:rsidRDefault="00863E93" w14:paraId="3AEE7DCB" w14:textId="77777777">
            <w:pPr>
              <w:jc w:val="both"/>
              <w:rPr>
                <w:sz w:val="20"/>
                <w:szCs w:val="20"/>
                <w:lang w:val="es-MX"/>
              </w:rPr>
            </w:pPr>
            <w:r w:rsidRPr="00A66773">
              <w:rPr>
                <w:sz w:val="20"/>
                <w:szCs w:val="20"/>
                <w:lang w:val="es-MX"/>
              </w:rPr>
              <w:t>Contaminación microbiológica.</w:t>
            </w:r>
          </w:p>
        </w:tc>
      </w:tr>
      <w:tr w:rsidRPr="00A66773" w:rsidR="00863E93" w:rsidTr="00D97AF9" w14:paraId="01DFC2BC" w14:textId="77777777">
        <w:tc>
          <w:tcPr>
            <w:tcW w:w="3807" w:type="dxa"/>
            <w:hideMark/>
          </w:tcPr>
          <w:p w:rsidRPr="00A66773" w:rsidR="00863E93" w:rsidP="00D97AF9" w:rsidRDefault="00863E93" w14:paraId="00AB21C8" w14:textId="77777777">
            <w:pPr>
              <w:jc w:val="both"/>
              <w:rPr>
                <w:sz w:val="20"/>
                <w:szCs w:val="20"/>
                <w:lang w:val="es-MX"/>
              </w:rPr>
            </w:pPr>
            <w:r w:rsidRPr="00A66773">
              <w:rPr>
                <w:b/>
                <w:bCs/>
                <w:sz w:val="20"/>
                <w:szCs w:val="20"/>
                <w:lang w:val="es-MX"/>
              </w:rPr>
              <w:t>Hormigas</w:t>
            </w:r>
          </w:p>
        </w:tc>
        <w:tc>
          <w:tcPr>
            <w:tcW w:w="0" w:type="auto"/>
            <w:hideMark/>
          </w:tcPr>
          <w:p w:rsidRPr="00A66773" w:rsidR="00863E93" w:rsidP="00D97AF9" w:rsidRDefault="00863E93" w14:paraId="403B9C52" w14:textId="4B9A4D4D">
            <w:pPr>
              <w:jc w:val="both"/>
              <w:rPr>
                <w:sz w:val="20"/>
                <w:szCs w:val="20"/>
                <w:lang w:val="es-MX"/>
              </w:rPr>
            </w:pPr>
            <w:r w:rsidRPr="00A66773">
              <w:rPr>
                <w:sz w:val="20"/>
                <w:szCs w:val="20"/>
                <w:lang w:val="es-MX"/>
              </w:rPr>
              <w:t>Plaga</w:t>
            </w:r>
          </w:p>
        </w:tc>
        <w:tc>
          <w:tcPr>
            <w:tcW w:w="0" w:type="auto"/>
            <w:hideMark/>
          </w:tcPr>
          <w:p w:rsidRPr="00A66773" w:rsidR="00863E93" w:rsidP="00D97AF9" w:rsidRDefault="00863E93" w14:paraId="49E8C524" w14:textId="77777777">
            <w:pPr>
              <w:jc w:val="both"/>
              <w:rPr>
                <w:sz w:val="20"/>
                <w:szCs w:val="20"/>
                <w:lang w:val="es-MX"/>
              </w:rPr>
            </w:pPr>
            <w:r w:rsidRPr="00A66773">
              <w:rPr>
                <w:sz w:val="20"/>
                <w:szCs w:val="20"/>
                <w:lang w:val="es-MX"/>
              </w:rPr>
              <w:t>Contaminación del alimento.</w:t>
            </w:r>
          </w:p>
        </w:tc>
      </w:tr>
      <w:tr w:rsidRPr="00A66773" w:rsidR="00863E93" w:rsidTr="00D97AF9" w14:paraId="2472CB70" w14:textId="77777777">
        <w:tc>
          <w:tcPr>
            <w:tcW w:w="3807" w:type="dxa"/>
            <w:hideMark/>
          </w:tcPr>
          <w:p w:rsidRPr="00A66773" w:rsidR="00863E93" w:rsidP="00D97AF9" w:rsidRDefault="00863E93" w14:paraId="003E52CF" w14:textId="77777777">
            <w:pPr>
              <w:jc w:val="both"/>
              <w:rPr>
                <w:sz w:val="20"/>
                <w:szCs w:val="20"/>
                <w:lang w:val="es-MX"/>
              </w:rPr>
            </w:pPr>
            <w:r w:rsidRPr="00A66773">
              <w:rPr>
                <w:b/>
                <w:bCs/>
                <w:sz w:val="20"/>
                <w:szCs w:val="20"/>
                <w:lang w:val="es-MX"/>
              </w:rPr>
              <w:t>Aves silvestres</w:t>
            </w:r>
          </w:p>
        </w:tc>
        <w:tc>
          <w:tcPr>
            <w:tcW w:w="0" w:type="auto"/>
            <w:hideMark/>
          </w:tcPr>
          <w:p w:rsidRPr="00A66773" w:rsidR="00863E93" w:rsidP="00D97AF9" w:rsidRDefault="00863E93" w14:paraId="71FB7EA1" w14:textId="79946367">
            <w:pPr>
              <w:jc w:val="both"/>
              <w:rPr>
                <w:sz w:val="20"/>
                <w:szCs w:val="20"/>
                <w:lang w:val="es-MX"/>
              </w:rPr>
            </w:pPr>
            <w:r w:rsidRPr="00A66773">
              <w:rPr>
                <w:sz w:val="20"/>
                <w:szCs w:val="20"/>
                <w:lang w:val="es-MX"/>
              </w:rPr>
              <w:t>Vector</w:t>
            </w:r>
          </w:p>
        </w:tc>
        <w:tc>
          <w:tcPr>
            <w:tcW w:w="0" w:type="auto"/>
            <w:hideMark/>
          </w:tcPr>
          <w:p w:rsidRPr="00A66773" w:rsidR="00863E93" w:rsidP="00D97AF9" w:rsidRDefault="00863E93" w14:paraId="5835D680" w14:textId="77777777">
            <w:pPr>
              <w:jc w:val="both"/>
              <w:rPr>
                <w:sz w:val="20"/>
                <w:szCs w:val="20"/>
                <w:lang w:val="es-MX"/>
              </w:rPr>
            </w:pPr>
            <w:r w:rsidRPr="00A66773">
              <w:rPr>
                <w:sz w:val="20"/>
                <w:szCs w:val="20"/>
                <w:lang w:val="es-MX"/>
              </w:rPr>
              <w:t>Transmisión de influenza aviar y enfermedad de Newcastle.</w:t>
            </w:r>
          </w:p>
        </w:tc>
      </w:tr>
      <w:tr w:rsidRPr="00A66773" w:rsidR="00863E93" w:rsidTr="00D97AF9" w14:paraId="70EE71D0" w14:textId="77777777">
        <w:tc>
          <w:tcPr>
            <w:tcW w:w="3807" w:type="dxa"/>
            <w:hideMark/>
          </w:tcPr>
          <w:p w:rsidRPr="00A66773" w:rsidR="00863E93" w:rsidP="00D97AF9" w:rsidRDefault="00863E93" w14:paraId="62F3407B" w14:textId="77777777">
            <w:pPr>
              <w:jc w:val="both"/>
              <w:rPr>
                <w:sz w:val="20"/>
                <w:szCs w:val="20"/>
                <w:lang w:val="es-MX"/>
              </w:rPr>
            </w:pPr>
            <w:r w:rsidRPr="00A66773">
              <w:rPr>
                <w:b/>
                <w:bCs/>
                <w:sz w:val="20"/>
                <w:szCs w:val="20"/>
                <w:lang w:val="es-MX"/>
              </w:rPr>
              <w:t>Insectos hematófagos</w:t>
            </w:r>
          </w:p>
        </w:tc>
        <w:tc>
          <w:tcPr>
            <w:tcW w:w="0" w:type="auto"/>
            <w:hideMark/>
          </w:tcPr>
          <w:p w:rsidRPr="00A66773" w:rsidR="00863E93" w:rsidP="00D97AF9" w:rsidRDefault="00863E93" w14:paraId="28FDA2C0" w14:textId="4CB65DDA">
            <w:pPr>
              <w:jc w:val="both"/>
              <w:rPr>
                <w:sz w:val="20"/>
                <w:szCs w:val="20"/>
                <w:lang w:val="es-MX"/>
              </w:rPr>
            </w:pPr>
            <w:r w:rsidRPr="00A66773">
              <w:rPr>
                <w:sz w:val="20"/>
                <w:szCs w:val="20"/>
                <w:lang w:val="es-MX"/>
              </w:rPr>
              <w:t>Vector</w:t>
            </w:r>
          </w:p>
        </w:tc>
        <w:tc>
          <w:tcPr>
            <w:tcW w:w="0" w:type="auto"/>
            <w:hideMark/>
          </w:tcPr>
          <w:p w:rsidRPr="00A66773" w:rsidR="00863E93" w:rsidP="00D97AF9" w:rsidRDefault="00863E93" w14:paraId="25596117" w14:textId="77777777">
            <w:pPr>
              <w:jc w:val="both"/>
              <w:rPr>
                <w:sz w:val="20"/>
                <w:szCs w:val="20"/>
                <w:lang w:val="es-MX"/>
              </w:rPr>
            </w:pPr>
            <w:r w:rsidRPr="00A66773">
              <w:rPr>
                <w:sz w:val="20"/>
                <w:szCs w:val="20"/>
                <w:lang w:val="es-MX"/>
              </w:rPr>
              <w:t>Transmisión de agentes infecciosos.</w:t>
            </w:r>
          </w:p>
        </w:tc>
      </w:tr>
      <w:tr w:rsidRPr="00A66773" w:rsidR="00863E93" w:rsidTr="00D97AF9" w14:paraId="040BC72D" w14:textId="77777777">
        <w:tc>
          <w:tcPr>
            <w:tcW w:w="3807" w:type="dxa"/>
            <w:hideMark/>
          </w:tcPr>
          <w:p w:rsidRPr="00A66773" w:rsidR="00863E93" w:rsidP="00D97AF9" w:rsidRDefault="00863E93" w14:paraId="06913D30" w14:textId="77777777">
            <w:pPr>
              <w:jc w:val="both"/>
              <w:rPr>
                <w:sz w:val="20"/>
                <w:szCs w:val="20"/>
                <w:lang w:val="es-MX"/>
              </w:rPr>
            </w:pPr>
            <w:r w:rsidRPr="00A66773">
              <w:rPr>
                <w:b/>
                <w:bCs/>
                <w:sz w:val="20"/>
                <w:szCs w:val="20"/>
                <w:lang w:val="es-MX"/>
              </w:rPr>
              <w:t>Perros y gatos</w:t>
            </w:r>
          </w:p>
        </w:tc>
        <w:tc>
          <w:tcPr>
            <w:tcW w:w="0" w:type="auto"/>
            <w:hideMark/>
          </w:tcPr>
          <w:p w:rsidRPr="00A66773" w:rsidR="00863E93" w:rsidP="00D97AF9" w:rsidRDefault="00863E93" w14:paraId="0CE52166" w14:textId="0B3B62B8">
            <w:pPr>
              <w:jc w:val="both"/>
              <w:rPr>
                <w:sz w:val="20"/>
                <w:szCs w:val="20"/>
                <w:lang w:val="es-MX"/>
              </w:rPr>
            </w:pPr>
            <w:r w:rsidRPr="00A66773">
              <w:rPr>
                <w:sz w:val="20"/>
                <w:szCs w:val="20"/>
                <w:lang w:val="es-MX"/>
              </w:rPr>
              <w:t>Vector mecánico</w:t>
            </w:r>
          </w:p>
        </w:tc>
        <w:tc>
          <w:tcPr>
            <w:tcW w:w="0" w:type="auto"/>
            <w:hideMark/>
          </w:tcPr>
          <w:p w:rsidRPr="00A66773" w:rsidR="00863E93" w:rsidP="00D97AF9" w:rsidRDefault="00863E93" w14:paraId="4D3EFA0E" w14:textId="77777777">
            <w:pPr>
              <w:jc w:val="both"/>
              <w:rPr>
                <w:sz w:val="20"/>
                <w:szCs w:val="20"/>
                <w:lang w:val="es-MX"/>
              </w:rPr>
            </w:pPr>
            <w:r w:rsidRPr="00A66773">
              <w:rPr>
                <w:sz w:val="20"/>
                <w:szCs w:val="20"/>
                <w:lang w:val="es-MX"/>
              </w:rPr>
              <w:t>Transporte de microorganismos entre áreas.</w:t>
            </w:r>
          </w:p>
        </w:tc>
      </w:tr>
    </w:tbl>
    <w:p w:rsidR="00863E93" w:rsidP="00863E93" w:rsidRDefault="00863E93" w14:paraId="52E4C5E4" w14:textId="77777777">
      <w:pPr>
        <w:jc w:val="both"/>
        <w:rPr>
          <w:sz w:val="20"/>
          <w:szCs w:val="20"/>
          <w:lang w:val="es-MX"/>
        </w:rPr>
      </w:pPr>
    </w:p>
    <w:p w:rsidR="00863E93" w:rsidP="00863E93" w:rsidRDefault="00863E93" w14:paraId="2D888CAD" w14:textId="77777777">
      <w:pPr>
        <w:jc w:val="both"/>
        <w:rPr>
          <w:sz w:val="20"/>
          <w:szCs w:val="20"/>
          <w:lang w:val="es-MX"/>
        </w:rPr>
      </w:pPr>
      <w:r w:rsidRPr="00A66773">
        <w:rPr>
          <w:sz w:val="20"/>
          <w:szCs w:val="20"/>
          <w:lang w:val="es-MX"/>
        </w:rPr>
        <w:t>La presencia de estos organismos puede generar diferentes consecuencias sanitarias, productivas y económicas.</w:t>
      </w:r>
    </w:p>
    <w:p w:rsidRPr="00A66773" w:rsidR="00863E93" w:rsidP="00863E93" w:rsidRDefault="00863E93" w14:paraId="6A89A24F" w14:textId="77777777">
      <w:pPr>
        <w:jc w:val="both"/>
        <w:rPr>
          <w:sz w:val="20"/>
          <w:szCs w:val="20"/>
          <w:lang w:val="es-MX"/>
        </w:rPr>
      </w:pPr>
    </w:p>
    <w:tbl>
      <w:tblPr>
        <w:tblStyle w:val="TableGrid"/>
        <w:tblW w:w="0" w:type="auto"/>
        <w:tblInd w:w="250" w:type="dxa"/>
        <w:tblLook w:val="04A0" w:firstRow="1" w:lastRow="0" w:firstColumn="1" w:lastColumn="0" w:noHBand="0" w:noVBand="1"/>
      </w:tblPr>
      <w:tblGrid>
        <w:gridCol w:w="2856"/>
        <w:gridCol w:w="3307"/>
        <w:gridCol w:w="3080"/>
      </w:tblGrid>
      <w:tr w:rsidRPr="00A66773" w:rsidR="0002335E" w:rsidTr="0002335E" w14:paraId="38895806" w14:textId="279915A9">
        <w:tc>
          <w:tcPr>
            <w:tcW w:w="9243" w:type="dxa"/>
            <w:gridSpan w:val="3"/>
            <w:shd w:val="clear" w:color="auto" w:fill="9BBB59" w:themeFill="accent3"/>
          </w:tcPr>
          <w:p w:rsidRPr="00A66773" w:rsidR="0002335E" w:rsidP="00374F7F" w:rsidRDefault="00374F7F" w14:paraId="36E0BB6D" w14:textId="235A2942">
            <w:pPr>
              <w:jc w:val="center"/>
              <w:rPr>
                <w:b/>
                <w:bCs/>
                <w:sz w:val="20"/>
                <w:szCs w:val="20"/>
                <w:lang w:val="es-MX"/>
              </w:rPr>
            </w:pPr>
            <w:r>
              <w:rPr>
                <w:b/>
                <w:bCs/>
                <w:sz w:val="20"/>
                <w:szCs w:val="20"/>
                <w:lang w:val="es-MX"/>
              </w:rPr>
              <w:t>Tarjetas</w:t>
            </w:r>
          </w:p>
        </w:tc>
      </w:tr>
      <w:tr w:rsidRPr="00A66773" w:rsidR="0002335E" w:rsidTr="0002335E" w14:paraId="457B2AA9" w14:textId="668325ED">
        <w:tc>
          <w:tcPr>
            <w:tcW w:w="2856" w:type="dxa"/>
            <w:hideMark/>
          </w:tcPr>
          <w:p w:rsidRPr="00A66773" w:rsidR="0002335E" w:rsidP="00D97AF9" w:rsidRDefault="0002335E" w14:paraId="0802BB8B" w14:textId="77777777">
            <w:pPr>
              <w:jc w:val="both"/>
              <w:rPr>
                <w:sz w:val="20"/>
                <w:szCs w:val="20"/>
                <w:lang w:val="es-MX"/>
              </w:rPr>
            </w:pPr>
            <w:r w:rsidRPr="00A66773">
              <w:rPr>
                <w:b/>
                <w:bCs/>
                <w:sz w:val="20"/>
                <w:szCs w:val="20"/>
                <w:lang w:val="es-MX"/>
              </w:rPr>
              <w:lastRenderedPageBreak/>
              <w:t>Contaminación del alimento</w:t>
            </w:r>
          </w:p>
        </w:tc>
        <w:tc>
          <w:tcPr>
            <w:tcW w:w="0" w:type="auto"/>
            <w:hideMark/>
          </w:tcPr>
          <w:p w:rsidRPr="00A66773" w:rsidR="0002335E" w:rsidP="00D97AF9" w:rsidRDefault="0002335E" w14:paraId="6BE18368" w14:textId="77777777">
            <w:pPr>
              <w:jc w:val="both"/>
              <w:rPr>
                <w:sz w:val="20"/>
                <w:szCs w:val="20"/>
                <w:lang w:val="es-MX"/>
              </w:rPr>
            </w:pPr>
            <w:r w:rsidRPr="00A66773">
              <w:rPr>
                <w:sz w:val="20"/>
                <w:szCs w:val="20"/>
                <w:lang w:val="es-MX"/>
              </w:rPr>
              <w:t>Disminución de la inocuidad.</w:t>
            </w:r>
          </w:p>
        </w:tc>
        <w:tc>
          <w:tcPr>
            <w:tcW w:w="3080" w:type="dxa"/>
          </w:tcPr>
          <w:p w:rsidRPr="00A66773" w:rsidR="0002335E" w:rsidP="00D97AF9" w:rsidRDefault="00560C2E" w14:paraId="5052F36D" w14:textId="240AB1C1">
            <w:pPr>
              <w:jc w:val="both"/>
              <w:rPr>
                <w:sz w:val="20"/>
                <w:szCs w:val="20"/>
                <w:lang w:val="es-MX"/>
              </w:rPr>
            </w:pPr>
            <w:r w:rsidRPr="00560C2E">
              <w:rPr>
                <w:sz w:val="20"/>
                <w:szCs w:val="20"/>
                <w:lang w:val="es-MX"/>
              </w:rPr>
              <w:drawing>
                <wp:inline distT="0" distB="0" distL="0" distR="0" wp14:anchorId="58BC7F90" wp14:editId="238F4286">
                  <wp:extent cx="878161" cy="852927"/>
                  <wp:effectExtent l="0" t="0" r="0" b="4445"/>
                  <wp:docPr id="33715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59442" name=""/>
                          <pic:cNvPicPr/>
                        </pic:nvPicPr>
                        <pic:blipFill>
                          <a:blip r:embed="rId165"/>
                          <a:stretch>
                            <a:fillRect/>
                          </a:stretch>
                        </pic:blipFill>
                        <pic:spPr>
                          <a:xfrm>
                            <a:off x="0" y="0"/>
                            <a:ext cx="881978" cy="856634"/>
                          </a:xfrm>
                          <a:prstGeom prst="rect">
                            <a:avLst/>
                          </a:prstGeom>
                        </pic:spPr>
                      </pic:pic>
                    </a:graphicData>
                  </a:graphic>
                </wp:inline>
              </w:drawing>
            </w:r>
          </w:p>
        </w:tc>
      </w:tr>
      <w:tr w:rsidRPr="00A66773" w:rsidR="0002335E" w:rsidTr="0002335E" w14:paraId="6A30463C" w14:textId="19517FE1">
        <w:tc>
          <w:tcPr>
            <w:tcW w:w="2856" w:type="dxa"/>
            <w:hideMark/>
          </w:tcPr>
          <w:p w:rsidRPr="00A66773" w:rsidR="0002335E" w:rsidP="00D97AF9" w:rsidRDefault="0002335E" w14:paraId="2120753B" w14:textId="77777777">
            <w:pPr>
              <w:jc w:val="both"/>
              <w:rPr>
                <w:sz w:val="20"/>
                <w:szCs w:val="20"/>
                <w:lang w:val="es-MX"/>
              </w:rPr>
            </w:pPr>
            <w:r w:rsidRPr="00A66773">
              <w:rPr>
                <w:b/>
                <w:bCs/>
                <w:sz w:val="20"/>
                <w:szCs w:val="20"/>
                <w:lang w:val="es-MX"/>
              </w:rPr>
              <w:t>Daño a instalaciones</w:t>
            </w:r>
          </w:p>
        </w:tc>
        <w:tc>
          <w:tcPr>
            <w:tcW w:w="0" w:type="auto"/>
            <w:hideMark/>
          </w:tcPr>
          <w:p w:rsidRPr="00A66773" w:rsidR="0002335E" w:rsidP="00D97AF9" w:rsidRDefault="0002335E" w14:paraId="753E181F" w14:textId="77777777">
            <w:pPr>
              <w:jc w:val="both"/>
              <w:rPr>
                <w:sz w:val="20"/>
                <w:szCs w:val="20"/>
                <w:lang w:val="es-MX"/>
              </w:rPr>
            </w:pPr>
            <w:r w:rsidRPr="00A66773">
              <w:rPr>
                <w:sz w:val="20"/>
                <w:szCs w:val="20"/>
                <w:lang w:val="es-MX"/>
              </w:rPr>
              <w:t>Incremento de costos.</w:t>
            </w:r>
          </w:p>
        </w:tc>
        <w:tc>
          <w:tcPr>
            <w:tcW w:w="3080" w:type="dxa"/>
          </w:tcPr>
          <w:p w:rsidRPr="00A66773" w:rsidR="0002335E" w:rsidP="00D97AF9" w:rsidRDefault="00560C2E" w14:paraId="66A3A810" w14:textId="0F9A914F">
            <w:pPr>
              <w:jc w:val="both"/>
              <w:rPr>
                <w:sz w:val="20"/>
                <w:szCs w:val="20"/>
                <w:lang w:val="es-MX"/>
              </w:rPr>
            </w:pPr>
            <w:r w:rsidRPr="00560C2E">
              <w:rPr>
                <w:sz w:val="20"/>
                <w:szCs w:val="20"/>
                <w:lang w:val="es-MX"/>
              </w:rPr>
              <w:drawing>
                <wp:inline distT="0" distB="0" distL="0" distR="0" wp14:anchorId="37C540C4" wp14:editId="654028FC">
                  <wp:extent cx="812432" cy="837559"/>
                  <wp:effectExtent l="0" t="0" r="6985" b="1270"/>
                  <wp:docPr id="71099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92747" name=""/>
                          <pic:cNvPicPr/>
                        </pic:nvPicPr>
                        <pic:blipFill>
                          <a:blip r:embed="rId166"/>
                          <a:stretch>
                            <a:fillRect/>
                          </a:stretch>
                        </pic:blipFill>
                        <pic:spPr>
                          <a:xfrm>
                            <a:off x="0" y="0"/>
                            <a:ext cx="820466" cy="845841"/>
                          </a:xfrm>
                          <a:prstGeom prst="rect">
                            <a:avLst/>
                          </a:prstGeom>
                        </pic:spPr>
                      </pic:pic>
                    </a:graphicData>
                  </a:graphic>
                </wp:inline>
              </w:drawing>
            </w:r>
          </w:p>
        </w:tc>
      </w:tr>
      <w:tr w:rsidRPr="00A66773" w:rsidR="0002335E" w:rsidTr="0002335E" w14:paraId="3F1651F5" w14:textId="2F735909">
        <w:tc>
          <w:tcPr>
            <w:tcW w:w="2856" w:type="dxa"/>
            <w:hideMark/>
          </w:tcPr>
          <w:p w:rsidRPr="00A66773" w:rsidR="0002335E" w:rsidP="00D97AF9" w:rsidRDefault="0002335E" w14:paraId="59035811" w14:textId="77777777">
            <w:pPr>
              <w:jc w:val="both"/>
              <w:rPr>
                <w:sz w:val="20"/>
                <w:szCs w:val="20"/>
                <w:lang w:val="es-MX"/>
              </w:rPr>
            </w:pPr>
            <w:r w:rsidRPr="00A66773">
              <w:rPr>
                <w:b/>
                <w:bCs/>
                <w:sz w:val="20"/>
                <w:szCs w:val="20"/>
                <w:lang w:val="es-MX"/>
              </w:rPr>
              <w:t>Transmisión de enfermedades</w:t>
            </w:r>
          </w:p>
        </w:tc>
        <w:tc>
          <w:tcPr>
            <w:tcW w:w="0" w:type="auto"/>
            <w:hideMark/>
          </w:tcPr>
          <w:p w:rsidRPr="00A66773" w:rsidR="0002335E" w:rsidP="00D97AF9" w:rsidRDefault="0002335E" w14:paraId="70567012" w14:textId="77777777">
            <w:pPr>
              <w:jc w:val="both"/>
              <w:rPr>
                <w:sz w:val="20"/>
                <w:szCs w:val="20"/>
                <w:lang w:val="es-MX"/>
              </w:rPr>
            </w:pPr>
            <w:r w:rsidRPr="00A66773">
              <w:rPr>
                <w:sz w:val="20"/>
                <w:szCs w:val="20"/>
                <w:lang w:val="es-MX"/>
              </w:rPr>
              <w:t>Mortalidad y pérdidas económicas.</w:t>
            </w:r>
          </w:p>
        </w:tc>
        <w:tc>
          <w:tcPr>
            <w:tcW w:w="3080" w:type="dxa"/>
          </w:tcPr>
          <w:p w:rsidRPr="00A66773" w:rsidR="0002335E" w:rsidP="00560C2E" w:rsidRDefault="00560C2E" w14:paraId="772B8555" w14:textId="6974252B">
            <w:pPr>
              <w:rPr>
                <w:sz w:val="20"/>
                <w:szCs w:val="20"/>
                <w:lang w:val="es-MX"/>
              </w:rPr>
            </w:pPr>
            <w:r w:rsidRPr="00560C2E">
              <w:rPr>
                <w:sz w:val="20"/>
                <w:szCs w:val="20"/>
                <w:lang w:val="es-MX"/>
              </w:rPr>
              <w:drawing>
                <wp:inline distT="0" distB="0" distL="0" distR="0" wp14:anchorId="27C2E466" wp14:editId="43CB3910">
                  <wp:extent cx="834077" cy="868296"/>
                  <wp:effectExtent l="0" t="0" r="4445" b="8255"/>
                  <wp:docPr id="139187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75466" name=""/>
                          <pic:cNvPicPr/>
                        </pic:nvPicPr>
                        <pic:blipFill>
                          <a:blip r:embed="rId167"/>
                          <a:stretch>
                            <a:fillRect/>
                          </a:stretch>
                        </pic:blipFill>
                        <pic:spPr>
                          <a:xfrm>
                            <a:off x="0" y="0"/>
                            <a:ext cx="839212" cy="873642"/>
                          </a:xfrm>
                          <a:prstGeom prst="rect">
                            <a:avLst/>
                          </a:prstGeom>
                        </pic:spPr>
                      </pic:pic>
                    </a:graphicData>
                  </a:graphic>
                </wp:inline>
              </w:drawing>
            </w:r>
          </w:p>
        </w:tc>
      </w:tr>
      <w:tr w:rsidRPr="00A66773" w:rsidR="0002335E" w:rsidTr="0002335E" w14:paraId="64DBD5C8" w14:textId="5BA710A1">
        <w:tc>
          <w:tcPr>
            <w:tcW w:w="2856" w:type="dxa"/>
            <w:hideMark/>
          </w:tcPr>
          <w:p w:rsidRPr="00A66773" w:rsidR="0002335E" w:rsidP="00D97AF9" w:rsidRDefault="0002335E" w14:paraId="565301BD" w14:textId="77777777">
            <w:pPr>
              <w:jc w:val="both"/>
              <w:rPr>
                <w:sz w:val="20"/>
                <w:szCs w:val="20"/>
                <w:lang w:val="es-MX"/>
              </w:rPr>
            </w:pPr>
            <w:r w:rsidRPr="00A66773">
              <w:rPr>
                <w:b/>
                <w:bCs/>
                <w:sz w:val="20"/>
                <w:szCs w:val="20"/>
                <w:lang w:val="es-MX"/>
              </w:rPr>
              <w:t>Estrés en las aves</w:t>
            </w:r>
          </w:p>
        </w:tc>
        <w:tc>
          <w:tcPr>
            <w:tcW w:w="0" w:type="auto"/>
            <w:hideMark/>
          </w:tcPr>
          <w:p w:rsidRPr="00A66773" w:rsidR="0002335E" w:rsidP="00D97AF9" w:rsidRDefault="0002335E" w14:paraId="4976926A" w14:textId="77777777">
            <w:pPr>
              <w:jc w:val="both"/>
              <w:rPr>
                <w:sz w:val="20"/>
                <w:szCs w:val="20"/>
                <w:lang w:val="es-MX"/>
              </w:rPr>
            </w:pPr>
            <w:r w:rsidRPr="00A66773">
              <w:rPr>
                <w:sz w:val="20"/>
                <w:szCs w:val="20"/>
                <w:lang w:val="es-MX"/>
              </w:rPr>
              <w:t>Disminución de la productividad.</w:t>
            </w:r>
          </w:p>
        </w:tc>
        <w:tc>
          <w:tcPr>
            <w:tcW w:w="3080" w:type="dxa"/>
          </w:tcPr>
          <w:p w:rsidRPr="00A66773" w:rsidR="0002335E" w:rsidP="00D97AF9" w:rsidRDefault="00560C2E" w14:paraId="3335C8FB" w14:textId="4CB3EA3A">
            <w:pPr>
              <w:jc w:val="both"/>
              <w:rPr>
                <w:sz w:val="20"/>
                <w:szCs w:val="20"/>
                <w:lang w:val="es-MX"/>
              </w:rPr>
            </w:pPr>
            <w:r w:rsidRPr="00560C2E">
              <w:rPr>
                <w:sz w:val="20"/>
                <w:szCs w:val="20"/>
                <w:lang w:val="es-MX"/>
              </w:rPr>
              <w:drawing>
                <wp:inline distT="0" distB="0" distL="0" distR="0" wp14:anchorId="2D2DA0EB" wp14:editId="4D266F9D">
                  <wp:extent cx="799140" cy="751666"/>
                  <wp:effectExtent l="0" t="0" r="1270" b="0"/>
                  <wp:docPr id="114032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20300" name=""/>
                          <pic:cNvPicPr/>
                        </pic:nvPicPr>
                        <pic:blipFill>
                          <a:blip r:embed="rId168"/>
                          <a:stretch>
                            <a:fillRect/>
                          </a:stretch>
                        </pic:blipFill>
                        <pic:spPr>
                          <a:xfrm>
                            <a:off x="0" y="0"/>
                            <a:ext cx="804271" cy="756492"/>
                          </a:xfrm>
                          <a:prstGeom prst="rect">
                            <a:avLst/>
                          </a:prstGeom>
                        </pic:spPr>
                      </pic:pic>
                    </a:graphicData>
                  </a:graphic>
                </wp:inline>
              </w:drawing>
            </w:r>
          </w:p>
        </w:tc>
      </w:tr>
      <w:tr w:rsidRPr="00A66773" w:rsidR="0002335E" w:rsidTr="0002335E" w14:paraId="50312D1C" w14:textId="316C0C84">
        <w:tc>
          <w:tcPr>
            <w:tcW w:w="2856" w:type="dxa"/>
            <w:hideMark/>
          </w:tcPr>
          <w:p w:rsidRPr="00A66773" w:rsidR="0002335E" w:rsidP="00D97AF9" w:rsidRDefault="0002335E" w14:paraId="60A53B5C" w14:textId="77777777">
            <w:pPr>
              <w:jc w:val="both"/>
              <w:rPr>
                <w:sz w:val="20"/>
                <w:szCs w:val="20"/>
                <w:lang w:val="es-MX"/>
              </w:rPr>
            </w:pPr>
            <w:r w:rsidRPr="00A66773">
              <w:rPr>
                <w:b/>
                <w:bCs/>
                <w:sz w:val="20"/>
                <w:szCs w:val="20"/>
                <w:lang w:val="es-MX"/>
              </w:rPr>
              <w:t>Contaminación ambiental</w:t>
            </w:r>
          </w:p>
        </w:tc>
        <w:tc>
          <w:tcPr>
            <w:tcW w:w="0" w:type="auto"/>
            <w:hideMark/>
          </w:tcPr>
          <w:p w:rsidRPr="00A66773" w:rsidR="0002335E" w:rsidP="00D97AF9" w:rsidRDefault="0002335E" w14:paraId="3DE3333B" w14:textId="77777777">
            <w:pPr>
              <w:jc w:val="both"/>
              <w:rPr>
                <w:sz w:val="20"/>
                <w:szCs w:val="20"/>
                <w:lang w:val="es-MX"/>
              </w:rPr>
            </w:pPr>
            <w:r w:rsidRPr="00A66773">
              <w:rPr>
                <w:sz w:val="20"/>
                <w:szCs w:val="20"/>
                <w:lang w:val="es-MX"/>
              </w:rPr>
              <w:t>Afectación sanitaria.</w:t>
            </w:r>
          </w:p>
        </w:tc>
        <w:tc>
          <w:tcPr>
            <w:tcW w:w="3080" w:type="dxa"/>
          </w:tcPr>
          <w:p w:rsidRPr="00A66773" w:rsidR="0002335E" w:rsidP="00D97AF9" w:rsidRDefault="008839B0" w14:paraId="1928FACC" w14:textId="3F6C5334">
            <w:pPr>
              <w:jc w:val="both"/>
              <w:rPr>
                <w:sz w:val="20"/>
                <w:szCs w:val="20"/>
                <w:lang w:val="es-MX"/>
              </w:rPr>
            </w:pPr>
            <w:r w:rsidRPr="008839B0">
              <w:rPr>
                <w:sz w:val="20"/>
                <w:szCs w:val="20"/>
                <w:lang w:val="es-MX"/>
              </w:rPr>
              <w:drawing>
                <wp:inline distT="0" distB="0" distL="0" distR="0" wp14:anchorId="39C0C0F1" wp14:editId="37E6207A">
                  <wp:extent cx="833755" cy="869423"/>
                  <wp:effectExtent l="0" t="0" r="4445" b="6985"/>
                  <wp:docPr id="38263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39681" name=""/>
                          <pic:cNvPicPr/>
                        </pic:nvPicPr>
                        <pic:blipFill>
                          <a:blip r:embed="rId169"/>
                          <a:stretch>
                            <a:fillRect/>
                          </a:stretch>
                        </pic:blipFill>
                        <pic:spPr>
                          <a:xfrm>
                            <a:off x="0" y="0"/>
                            <a:ext cx="836678" cy="872471"/>
                          </a:xfrm>
                          <a:prstGeom prst="rect">
                            <a:avLst/>
                          </a:prstGeom>
                        </pic:spPr>
                      </pic:pic>
                    </a:graphicData>
                  </a:graphic>
                </wp:inline>
              </w:drawing>
            </w:r>
          </w:p>
        </w:tc>
      </w:tr>
    </w:tbl>
    <w:p w:rsidR="00863E93" w:rsidP="00863E93" w:rsidRDefault="00863E93" w14:paraId="099C5A60" w14:textId="77777777">
      <w:pPr>
        <w:jc w:val="both"/>
        <w:rPr>
          <w:sz w:val="20"/>
          <w:szCs w:val="20"/>
          <w:lang w:val="es-MX"/>
        </w:rPr>
      </w:pPr>
    </w:p>
    <w:p w:rsidR="00863E93" w:rsidP="00863E93" w:rsidRDefault="00863E93" w14:paraId="4E43C820" w14:textId="77777777">
      <w:pPr>
        <w:jc w:val="both"/>
        <w:rPr>
          <w:sz w:val="20"/>
          <w:szCs w:val="20"/>
          <w:lang w:val="es-MX"/>
        </w:rPr>
      </w:pPr>
      <w:r w:rsidRPr="00A66773">
        <w:rPr>
          <w:sz w:val="20"/>
          <w:szCs w:val="20"/>
          <w:lang w:val="es-MX"/>
        </w:rPr>
        <w:t>La identificación de las plagas, los vectores y sus posibles impactos permite orientar las acciones preventivas y correctivas dentro del programa de bioseguridad.</w:t>
      </w:r>
    </w:p>
    <w:p w:rsidRPr="00A66773" w:rsidR="00863E93" w:rsidP="00863E93" w:rsidRDefault="00863E93" w14:paraId="196156C2" w14:textId="77777777">
      <w:pPr>
        <w:jc w:val="both"/>
        <w:rPr>
          <w:sz w:val="20"/>
          <w:szCs w:val="20"/>
          <w:lang w:val="es-MX"/>
        </w:rPr>
      </w:pPr>
    </w:p>
    <w:p w:rsidRPr="00A66773" w:rsidR="00863E93" w:rsidP="00863E93" w:rsidRDefault="00863E93" w14:paraId="464A0FDE" w14:textId="77777777">
      <w:pPr>
        <w:jc w:val="both"/>
        <w:rPr>
          <w:b/>
          <w:bCs/>
          <w:sz w:val="20"/>
          <w:szCs w:val="20"/>
          <w:lang w:val="es-MX"/>
        </w:rPr>
      </w:pPr>
      <w:r w:rsidRPr="00A66773">
        <w:rPr>
          <w:b/>
          <w:bCs/>
          <w:sz w:val="20"/>
          <w:szCs w:val="20"/>
          <w:lang w:val="es-MX"/>
        </w:rPr>
        <w:t>9.2 Ciclo de vida y rutas de ingreso</w:t>
      </w:r>
    </w:p>
    <w:p w:rsidRPr="00A66773" w:rsidR="00863E93" w:rsidP="00863E93" w:rsidRDefault="00863E93" w14:paraId="224F84C0" w14:textId="77777777">
      <w:pPr>
        <w:jc w:val="both"/>
        <w:rPr>
          <w:sz w:val="20"/>
          <w:szCs w:val="20"/>
          <w:lang w:val="es-MX"/>
        </w:rPr>
      </w:pPr>
      <w:r w:rsidRPr="00A66773">
        <w:rPr>
          <w:sz w:val="20"/>
          <w:szCs w:val="20"/>
          <w:lang w:val="es-MX"/>
        </w:rPr>
        <w:t>Conocer el ciclo biológico de las plagas permite establecer estrategias de control más eficientes y sostenibles.</w:t>
      </w:r>
    </w:p>
    <w:p w:rsidRPr="00A66773" w:rsidR="00863E93" w:rsidP="00863E93" w:rsidRDefault="00863E93" w14:paraId="4737BF9B" w14:textId="73EB7DD7">
      <w:pPr>
        <w:jc w:val="both"/>
        <w:rPr>
          <w:sz w:val="20"/>
          <w:szCs w:val="20"/>
          <w:lang w:val="es-MX"/>
        </w:rPr>
      </w:pPr>
      <w:r w:rsidRPr="00A66773">
        <w:rPr>
          <w:sz w:val="20"/>
          <w:szCs w:val="20"/>
          <w:lang w:val="es-MX"/>
        </w:rPr>
        <w:t>Los roedores presentan alta capacidad reproductiva y hábitos nocturnos. Las moscas completan su ciclo en pocos días cuando existen humedad y materia orgánica disponible. El escarabajo de la cama se desarrolla dentro de la pollinaza y puede sobrevivir durante el vacío sanitario si no se realiza una limpieza adecuada.</w:t>
      </w:r>
      <w:r w:rsidR="0002335E">
        <w:rPr>
          <w:sz w:val="20"/>
          <w:szCs w:val="20"/>
          <w:lang w:val="es-MX"/>
        </w:rPr>
        <w:t xml:space="preserve"> </w:t>
      </w:r>
      <w:r w:rsidRPr="00A66773">
        <w:rPr>
          <w:sz w:val="20"/>
          <w:szCs w:val="20"/>
          <w:lang w:val="es-MX"/>
        </w:rPr>
        <w:t>Las principales rutas de ingreso de plagas y vectores incluyen:</w:t>
      </w:r>
    </w:p>
    <w:p w:rsidRPr="00A66773" w:rsidR="00863E93" w:rsidRDefault="00863E93" w14:paraId="40BE7892" w14:textId="77777777">
      <w:pPr>
        <w:numPr>
          <w:ilvl w:val="0"/>
          <w:numId w:val="28"/>
        </w:numPr>
        <w:spacing w:line="240" w:lineRule="auto"/>
        <w:jc w:val="both"/>
        <w:rPr>
          <w:sz w:val="20"/>
          <w:szCs w:val="20"/>
          <w:lang w:val="es-MX"/>
        </w:rPr>
      </w:pPr>
      <w:r w:rsidRPr="00A66773">
        <w:rPr>
          <w:sz w:val="20"/>
          <w:szCs w:val="20"/>
          <w:lang w:val="es-MX"/>
        </w:rPr>
        <w:t>Puertas abiertas.</w:t>
      </w:r>
    </w:p>
    <w:p w:rsidRPr="00A66773" w:rsidR="00863E93" w:rsidRDefault="00863E93" w14:paraId="66245C04" w14:textId="77777777">
      <w:pPr>
        <w:numPr>
          <w:ilvl w:val="0"/>
          <w:numId w:val="28"/>
        </w:numPr>
        <w:spacing w:line="240" w:lineRule="auto"/>
        <w:jc w:val="both"/>
        <w:rPr>
          <w:sz w:val="20"/>
          <w:szCs w:val="20"/>
          <w:lang w:val="es-MX"/>
        </w:rPr>
      </w:pPr>
      <w:r w:rsidRPr="00A66773">
        <w:rPr>
          <w:sz w:val="20"/>
          <w:szCs w:val="20"/>
          <w:lang w:val="es-MX"/>
        </w:rPr>
        <w:t>Grietas.</w:t>
      </w:r>
    </w:p>
    <w:p w:rsidRPr="00A66773" w:rsidR="00863E93" w:rsidRDefault="00863E93" w14:paraId="1BEB03A3" w14:textId="77777777">
      <w:pPr>
        <w:numPr>
          <w:ilvl w:val="0"/>
          <w:numId w:val="28"/>
        </w:numPr>
        <w:spacing w:line="240" w:lineRule="auto"/>
        <w:jc w:val="both"/>
        <w:rPr>
          <w:sz w:val="20"/>
          <w:szCs w:val="20"/>
          <w:lang w:val="es-MX"/>
        </w:rPr>
      </w:pPr>
      <w:r w:rsidRPr="00A66773">
        <w:rPr>
          <w:sz w:val="20"/>
          <w:szCs w:val="20"/>
          <w:lang w:val="es-MX"/>
        </w:rPr>
        <w:t>Drenajes.</w:t>
      </w:r>
    </w:p>
    <w:p w:rsidRPr="00A66773" w:rsidR="00863E93" w:rsidRDefault="00863E93" w14:paraId="21F73332" w14:textId="77777777">
      <w:pPr>
        <w:numPr>
          <w:ilvl w:val="0"/>
          <w:numId w:val="28"/>
        </w:numPr>
        <w:spacing w:line="240" w:lineRule="auto"/>
        <w:jc w:val="both"/>
        <w:rPr>
          <w:sz w:val="20"/>
          <w:szCs w:val="20"/>
          <w:lang w:val="es-MX"/>
        </w:rPr>
      </w:pPr>
      <w:r w:rsidRPr="00A66773">
        <w:rPr>
          <w:sz w:val="20"/>
          <w:szCs w:val="20"/>
          <w:lang w:val="es-MX"/>
        </w:rPr>
        <w:t>Ventanas sin mallas.</w:t>
      </w:r>
    </w:p>
    <w:p w:rsidRPr="00A66773" w:rsidR="00863E93" w:rsidRDefault="00863E93" w14:paraId="2373DABC" w14:textId="77777777">
      <w:pPr>
        <w:numPr>
          <w:ilvl w:val="0"/>
          <w:numId w:val="28"/>
        </w:numPr>
        <w:spacing w:line="240" w:lineRule="auto"/>
        <w:jc w:val="both"/>
        <w:rPr>
          <w:sz w:val="20"/>
          <w:szCs w:val="20"/>
          <w:lang w:val="es-MX"/>
        </w:rPr>
      </w:pPr>
      <w:r w:rsidRPr="00A66773">
        <w:rPr>
          <w:sz w:val="20"/>
          <w:szCs w:val="20"/>
          <w:lang w:val="es-MX"/>
        </w:rPr>
        <w:t>Vehículos.</w:t>
      </w:r>
    </w:p>
    <w:p w:rsidRPr="00A66773" w:rsidR="00863E93" w:rsidRDefault="00863E93" w14:paraId="2E9B2268" w14:textId="77777777">
      <w:pPr>
        <w:numPr>
          <w:ilvl w:val="0"/>
          <w:numId w:val="28"/>
        </w:numPr>
        <w:spacing w:line="240" w:lineRule="auto"/>
        <w:jc w:val="both"/>
        <w:rPr>
          <w:sz w:val="20"/>
          <w:szCs w:val="20"/>
          <w:lang w:val="es-MX"/>
        </w:rPr>
      </w:pPr>
      <w:r w:rsidRPr="00A66773">
        <w:rPr>
          <w:sz w:val="20"/>
          <w:szCs w:val="20"/>
          <w:lang w:val="es-MX"/>
        </w:rPr>
        <w:t>Alimento contaminado.</w:t>
      </w:r>
    </w:p>
    <w:p w:rsidRPr="00A66773" w:rsidR="00863E93" w:rsidRDefault="00863E93" w14:paraId="1083CDE5" w14:textId="77777777">
      <w:pPr>
        <w:numPr>
          <w:ilvl w:val="0"/>
          <w:numId w:val="28"/>
        </w:numPr>
        <w:spacing w:line="240" w:lineRule="auto"/>
        <w:jc w:val="both"/>
        <w:rPr>
          <w:sz w:val="20"/>
          <w:szCs w:val="20"/>
          <w:lang w:val="es-MX"/>
        </w:rPr>
      </w:pPr>
      <w:r w:rsidRPr="00A66773">
        <w:rPr>
          <w:sz w:val="20"/>
          <w:szCs w:val="20"/>
          <w:lang w:val="es-MX"/>
        </w:rPr>
        <w:t>Empaques.</w:t>
      </w:r>
    </w:p>
    <w:p w:rsidRPr="00A66773" w:rsidR="00863E93" w:rsidRDefault="00863E93" w14:paraId="2B7E8310" w14:textId="77777777">
      <w:pPr>
        <w:numPr>
          <w:ilvl w:val="0"/>
          <w:numId w:val="28"/>
        </w:numPr>
        <w:spacing w:line="240" w:lineRule="auto"/>
        <w:jc w:val="both"/>
        <w:rPr>
          <w:sz w:val="20"/>
          <w:szCs w:val="20"/>
          <w:lang w:val="es-MX"/>
        </w:rPr>
      </w:pPr>
      <w:r w:rsidRPr="00A66773">
        <w:rPr>
          <w:sz w:val="20"/>
          <w:szCs w:val="20"/>
          <w:lang w:val="es-MX"/>
        </w:rPr>
        <w:t>Aves silvestres.</w:t>
      </w:r>
    </w:p>
    <w:p w:rsidRPr="00A66773" w:rsidR="00863E93" w:rsidRDefault="00863E93" w14:paraId="2F76D17C" w14:textId="77777777">
      <w:pPr>
        <w:numPr>
          <w:ilvl w:val="0"/>
          <w:numId w:val="28"/>
        </w:numPr>
        <w:spacing w:line="240" w:lineRule="auto"/>
        <w:jc w:val="both"/>
        <w:rPr>
          <w:sz w:val="20"/>
          <w:szCs w:val="20"/>
          <w:lang w:val="es-MX"/>
        </w:rPr>
      </w:pPr>
      <w:r w:rsidRPr="00A66773">
        <w:rPr>
          <w:sz w:val="20"/>
          <w:szCs w:val="20"/>
          <w:lang w:val="es-MX"/>
        </w:rPr>
        <w:t>Animales domésticos.</w:t>
      </w:r>
    </w:p>
    <w:p w:rsidRPr="00A66773" w:rsidR="00863E93" w:rsidRDefault="00863E93" w14:paraId="7C4F3F43" w14:textId="77777777">
      <w:pPr>
        <w:numPr>
          <w:ilvl w:val="0"/>
          <w:numId w:val="28"/>
        </w:numPr>
        <w:spacing w:line="240" w:lineRule="auto"/>
        <w:jc w:val="both"/>
        <w:rPr>
          <w:sz w:val="20"/>
          <w:szCs w:val="20"/>
          <w:lang w:val="es-MX"/>
        </w:rPr>
      </w:pPr>
      <w:r w:rsidRPr="00A66773">
        <w:rPr>
          <w:sz w:val="20"/>
          <w:szCs w:val="20"/>
          <w:lang w:val="es-MX"/>
        </w:rPr>
        <w:t>Visitantes.</w:t>
      </w:r>
    </w:p>
    <w:p w:rsidR="00863E93" w:rsidP="00863E93" w:rsidRDefault="00863E93" w14:paraId="073AD68B" w14:textId="77777777">
      <w:pPr>
        <w:jc w:val="both"/>
        <w:rPr>
          <w:sz w:val="20"/>
          <w:szCs w:val="20"/>
          <w:lang w:val="es-MX"/>
        </w:rPr>
      </w:pPr>
    </w:p>
    <w:p w:rsidR="00863E93" w:rsidP="00863E93" w:rsidRDefault="00863E93" w14:paraId="774546DE" w14:textId="77777777">
      <w:pPr>
        <w:jc w:val="both"/>
        <w:rPr>
          <w:sz w:val="20"/>
          <w:szCs w:val="20"/>
          <w:lang w:val="es-MX"/>
        </w:rPr>
      </w:pPr>
      <w:r w:rsidRPr="00A66773">
        <w:rPr>
          <w:sz w:val="20"/>
          <w:szCs w:val="20"/>
          <w:lang w:val="es-MX"/>
        </w:rPr>
        <w:t>La identificación de estas rutas permite establecer barreras físicas y medidas de control que reduzcan significativamente el riesgo de infestación.</w:t>
      </w:r>
      <w:r>
        <w:rPr>
          <w:sz w:val="20"/>
          <w:szCs w:val="20"/>
          <w:lang w:val="es-MX"/>
        </w:rPr>
        <w:t xml:space="preserve"> </w:t>
      </w:r>
      <w:r w:rsidRPr="00A66773">
        <w:rPr>
          <w:sz w:val="20"/>
          <w:szCs w:val="20"/>
          <w:lang w:val="es-MX"/>
        </w:rPr>
        <w:t>Los ciclos biológicos de algunas de las principales plagas comprenden las siguientes etapas:</w:t>
      </w:r>
    </w:p>
    <w:p w:rsidR="007B6B0A" w:rsidP="00863E93" w:rsidRDefault="007B6B0A" w14:paraId="62A7FBA4" w14:textId="77777777">
      <w:pPr>
        <w:jc w:val="both"/>
        <w:rPr>
          <w:sz w:val="20"/>
          <w:szCs w:val="20"/>
          <w:lang w:val="es-MX"/>
        </w:rPr>
      </w:pPr>
    </w:p>
    <w:p w:rsidRPr="00BA2DE3" w:rsidR="00BA2DE3" w:rsidP="00BA2DE3" w:rsidRDefault="00BA2DE3" w14:paraId="7BD091CC" w14:textId="4607FBAE">
      <w:pPr>
        <w:jc w:val="both"/>
        <w:rPr>
          <w:sz w:val="20"/>
          <w:szCs w:val="20"/>
          <w:lang w:val="es-MX"/>
        </w:rPr>
      </w:pPr>
      <w:r w:rsidRPr="00662BA4">
        <w:rPr>
          <w:b/>
          <w:bCs/>
          <w:sz w:val="20"/>
          <w:szCs w:val="20"/>
          <w:lang w:val="es-MX"/>
        </w:rPr>
        <w:t xml:space="preserve">Tabla </w:t>
      </w:r>
      <w:r w:rsidRPr="00662BA4" w:rsidR="007B6B0A">
        <w:rPr>
          <w:b/>
          <w:bCs/>
          <w:sz w:val="20"/>
          <w:szCs w:val="20"/>
          <w:lang w:val="es-MX"/>
        </w:rPr>
        <w:t>27</w:t>
      </w:r>
      <w:r w:rsidRPr="00662BA4">
        <w:rPr>
          <w:b/>
          <w:bCs/>
          <w:sz w:val="20"/>
          <w:szCs w:val="20"/>
          <w:lang w:val="es-MX"/>
        </w:rPr>
        <w:t xml:space="preserve">. </w:t>
      </w:r>
      <w:r w:rsidRPr="00BA2DE3">
        <w:rPr>
          <w:b/>
          <w:bCs/>
          <w:sz w:val="20"/>
          <w:szCs w:val="20"/>
          <w:lang w:val="es-MX"/>
        </w:rPr>
        <w:t>Plagas y vectores de importancia sanitaria en la producción avícola</w:t>
      </w:r>
    </w:p>
    <w:p w:rsidRPr="00A66773" w:rsidR="00863E93" w:rsidP="00863E93" w:rsidRDefault="00863E93" w14:paraId="37BCB194" w14:textId="0B7649E1">
      <w:pPr>
        <w:jc w:val="both"/>
        <w:rPr>
          <w:sz w:val="20"/>
          <w:szCs w:val="20"/>
          <w:lang w:val="es-MX"/>
        </w:rPr>
      </w:pPr>
    </w:p>
    <w:tbl>
      <w:tblPr>
        <w:tblStyle w:val="TableGrid"/>
        <w:tblW w:w="0" w:type="auto"/>
        <w:tblLook w:val="04A0" w:firstRow="1" w:lastRow="0" w:firstColumn="1" w:lastColumn="0" w:noHBand="0" w:noVBand="1"/>
      </w:tblPr>
      <w:tblGrid>
        <w:gridCol w:w="2362"/>
        <w:gridCol w:w="3052"/>
      </w:tblGrid>
      <w:tr w:rsidRPr="00A66773" w:rsidR="00863E93" w:rsidTr="00D97AF9" w14:paraId="1EC08A32" w14:textId="77777777">
        <w:tc>
          <w:tcPr>
            <w:tcW w:w="0" w:type="auto"/>
            <w:shd w:val="clear" w:color="auto" w:fill="E1EBF7" w:themeFill="text2" w:themeFillTint="1A"/>
            <w:hideMark/>
          </w:tcPr>
          <w:p w:rsidRPr="00A66773" w:rsidR="00863E93" w:rsidP="00D97AF9" w:rsidRDefault="00863E93" w14:paraId="5CF54937" w14:textId="77777777">
            <w:pPr>
              <w:jc w:val="both"/>
              <w:rPr>
                <w:sz w:val="20"/>
                <w:szCs w:val="20"/>
                <w:lang w:val="es-MX"/>
              </w:rPr>
            </w:pPr>
            <w:r w:rsidRPr="00A66773">
              <w:rPr>
                <w:b/>
                <w:bCs/>
                <w:sz w:val="20"/>
                <w:szCs w:val="20"/>
                <w:lang w:val="es-MX"/>
              </w:rPr>
              <w:t>Plaga</w:t>
            </w:r>
          </w:p>
        </w:tc>
        <w:tc>
          <w:tcPr>
            <w:tcW w:w="0" w:type="auto"/>
            <w:shd w:val="clear" w:color="auto" w:fill="E1EBF7" w:themeFill="text2" w:themeFillTint="1A"/>
            <w:hideMark/>
          </w:tcPr>
          <w:p w:rsidRPr="00A66773" w:rsidR="00863E93" w:rsidP="00D97AF9" w:rsidRDefault="00863E93" w14:paraId="4906A3A3" w14:textId="77777777">
            <w:pPr>
              <w:jc w:val="both"/>
              <w:rPr>
                <w:sz w:val="20"/>
                <w:szCs w:val="20"/>
                <w:lang w:val="es-MX"/>
              </w:rPr>
            </w:pPr>
            <w:r w:rsidRPr="00A66773">
              <w:rPr>
                <w:b/>
                <w:bCs/>
                <w:sz w:val="20"/>
                <w:szCs w:val="20"/>
                <w:lang w:val="es-MX"/>
              </w:rPr>
              <w:t>Etapas del ciclo</w:t>
            </w:r>
          </w:p>
        </w:tc>
      </w:tr>
      <w:tr w:rsidRPr="00A66773" w:rsidR="00863E93" w:rsidTr="00D97AF9" w14:paraId="763F62B8" w14:textId="77777777">
        <w:tc>
          <w:tcPr>
            <w:tcW w:w="0" w:type="auto"/>
            <w:hideMark/>
          </w:tcPr>
          <w:p w:rsidRPr="00A66773" w:rsidR="00863E93" w:rsidP="00D97AF9" w:rsidRDefault="00863E93" w14:paraId="5B825BCE" w14:textId="77777777">
            <w:pPr>
              <w:jc w:val="both"/>
              <w:rPr>
                <w:sz w:val="20"/>
                <w:szCs w:val="20"/>
                <w:lang w:val="es-MX"/>
              </w:rPr>
            </w:pPr>
            <w:r w:rsidRPr="00A66773">
              <w:rPr>
                <w:b/>
                <w:bCs/>
                <w:sz w:val="20"/>
                <w:szCs w:val="20"/>
                <w:lang w:val="es-MX"/>
              </w:rPr>
              <w:t>Mosca</w:t>
            </w:r>
          </w:p>
        </w:tc>
        <w:tc>
          <w:tcPr>
            <w:tcW w:w="0" w:type="auto"/>
            <w:hideMark/>
          </w:tcPr>
          <w:p w:rsidRPr="00A66773" w:rsidR="00863E93" w:rsidP="00D97AF9" w:rsidRDefault="00863E93" w14:paraId="3308DE28" w14:textId="77777777">
            <w:pPr>
              <w:jc w:val="both"/>
              <w:rPr>
                <w:sz w:val="20"/>
                <w:szCs w:val="20"/>
                <w:lang w:val="es-MX"/>
              </w:rPr>
            </w:pPr>
            <w:r w:rsidRPr="00A66773">
              <w:rPr>
                <w:sz w:val="20"/>
                <w:szCs w:val="20"/>
                <w:lang w:val="es-MX"/>
              </w:rPr>
              <w:t>Huevo – Larva – Pupa – Adulto.</w:t>
            </w:r>
          </w:p>
        </w:tc>
      </w:tr>
      <w:tr w:rsidRPr="00A66773" w:rsidR="00863E93" w:rsidTr="00D97AF9" w14:paraId="1B753095" w14:textId="77777777">
        <w:tc>
          <w:tcPr>
            <w:tcW w:w="0" w:type="auto"/>
            <w:hideMark/>
          </w:tcPr>
          <w:p w:rsidRPr="00A66773" w:rsidR="00863E93" w:rsidP="00D97AF9" w:rsidRDefault="00863E93" w14:paraId="78BB23E7" w14:textId="77777777">
            <w:pPr>
              <w:jc w:val="both"/>
              <w:rPr>
                <w:sz w:val="20"/>
                <w:szCs w:val="20"/>
                <w:lang w:val="es-MX"/>
              </w:rPr>
            </w:pPr>
            <w:r w:rsidRPr="00A66773">
              <w:rPr>
                <w:b/>
                <w:bCs/>
                <w:sz w:val="20"/>
                <w:szCs w:val="20"/>
                <w:lang w:val="es-MX"/>
              </w:rPr>
              <w:t>Escarabajo de la cama</w:t>
            </w:r>
          </w:p>
        </w:tc>
        <w:tc>
          <w:tcPr>
            <w:tcW w:w="0" w:type="auto"/>
            <w:hideMark/>
          </w:tcPr>
          <w:p w:rsidRPr="00A66773" w:rsidR="00863E93" w:rsidP="00D97AF9" w:rsidRDefault="00863E93" w14:paraId="3E5D46E2" w14:textId="77777777">
            <w:pPr>
              <w:jc w:val="both"/>
              <w:rPr>
                <w:sz w:val="20"/>
                <w:szCs w:val="20"/>
                <w:lang w:val="es-MX"/>
              </w:rPr>
            </w:pPr>
            <w:r w:rsidRPr="00A66773">
              <w:rPr>
                <w:sz w:val="20"/>
                <w:szCs w:val="20"/>
                <w:lang w:val="es-MX"/>
              </w:rPr>
              <w:t>Huevo – Larva – Pupa – Adulto.</w:t>
            </w:r>
          </w:p>
        </w:tc>
      </w:tr>
      <w:tr w:rsidRPr="00A66773" w:rsidR="00863E93" w:rsidTr="00D97AF9" w14:paraId="4B12BE2D" w14:textId="77777777">
        <w:tc>
          <w:tcPr>
            <w:tcW w:w="0" w:type="auto"/>
            <w:hideMark/>
          </w:tcPr>
          <w:p w:rsidRPr="00A66773" w:rsidR="00863E93" w:rsidP="00D97AF9" w:rsidRDefault="00863E93" w14:paraId="79D58DDB" w14:textId="77777777">
            <w:pPr>
              <w:jc w:val="both"/>
              <w:rPr>
                <w:sz w:val="20"/>
                <w:szCs w:val="20"/>
                <w:lang w:val="es-MX"/>
              </w:rPr>
            </w:pPr>
            <w:r w:rsidRPr="00A66773">
              <w:rPr>
                <w:b/>
                <w:bCs/>
                <w:sz w:val="20"/>
                <w:szCs w:val="20"/>
                <w:lang w:val="es-MX"/>
              </w:rPr>
              <w:t>Cucaracha</w:t>
            </w:r>
          </w:p>
        </w:tc>
        <w:tc>
          <w:tcPr>
            <w:tcW w:w="0" w:type="auto"/>
            <w:hideMark/>
          </w:tcPr>
          <w:p w:rsidRPr="00A66773" w:rsidR="00863E93" w:rsidP="00D97AF9" w:rsidRDefault="00863E93" w14:paraId="10B00093" w14:textId="77777777">
            <w:pPr>
              <w:jc w:val="both"/>
              <w:rPr>
                <w:sz w:val="20"/>
                <w:szCs w:val="20"/>
                <w:lang w:val="es-MX"/>
              </w:rPr>
            </w:pPr>
            <w:r w:rsidRPr="00A66773">
              <w:rPr>
                <w:sz w:val="20"/>
                <w:szCs w:val="20"/>
                <w:lang w:val="es-MX"/>
              </w:rPr>
              <w:t>Huevo – Ninfa – Adulto.</w:t>
            </w:r>
          </w:p>
        </w:tc>
      </w:tr>
      <w:tr w:rsidRPr="00A66773" w:rsidR="00863E93" w:rsidTr="00D97AF9" w14:paraId="141B72EB" w14:textId="77777777">
        <w:tc>
          <w:tcPr>
            <w:tcW w:w="0" w:type="auto"/>
            <w:hideMark/>
          </w:tcPr>
          <w:p w:rsidRPr="00A66773" w:rsidR="00863E93" w:rsidP="00D97AF9" w:rsidRDefault="00863E93" w14:paraId="291695B9" w14:textId="77777777">
            <w:pPr>
              <w:jc w:val="both"/>
              <w:rPr>
                <w:sz w:val="20"/>
                <w:szCs w:val="20"/>
                <w:lang w:val="es-MX"/>
              </w:rPr>
            </w:pPr>
            <w:r w:rsidRPr="00A66773">
              <w:rPr>
                <w:b/>
                <w:bCs/>
                <w:sz w:val="20"/>
                <w:szCs w:val="20"/>
                <w:lang w:val="es-MX"/>
              </w:rPr>
              <w:t>Ratón</w:t>
            </w:r>
          </w:p>
        </w:tc>
        <w:tc>
          <w:tcPr>
            <w:tcW w:w="0" w:type="auto"/>
            <w:hideMark/>
          </w:tcPr>
          <w:p w:rsidRPr="00A66773" w:rsidR="00863E93" w:rsidP="00D97AF9" w:rsidRDefault="00863E93" w14:paraId="627A97B9" w14:textId="77777777">
            <w:pPr>
              <w:jc w:val="both"/>
              <w:rPr>
                <w:sz w:val="20"/>
                <w:szCs w:val="20"/>
                <w:lang w:val="es-MX"/>
              </w:rPr>
            </w:pPr>
            <w:r w:rsidRPr="00A66773">
              <w:rPr>
                <w:sz w:val="20"/>
                <w:szCs w:val="20"/>
                <w:lang w:val="es-MX"/>
              </w:rPr>
              <w:t>Cría – Juvenil – Adulto.</w:t>
            </w:r>
          </w:p>
        </w:tc>
      </w:tr>
    </w:tbl>
    <w:p w:rsidR="00863E93" w:rsidP="00863E93" w:rsidRDefault="00863E93" w14:paraId="7C146B9F" w14:textId="77777777">
      <w:pPr>
        <w:jc w:val="both"/>
        <w:rPr>
          <w:sz w:val="20"/>
          <w:szCs w:val="20"/>
          <w:lang w:val="es-MX"/>
        </w:rPr>
      </w:pPr>
    </w:p>
    <w:p w:rsidR="00863E93" w:rsidP="00863E93" w:rsidRDefault="00863E93" w14:paraId="3671B331" w14:textId="77777777">
      <w:pPr>
        <w:jc w:val="both"/>
        <w:rPr>
          <w:sz w:val="20"/>
          <w:szCs w:val="20"/>
          <w:lang w:val="es-MX"/>
        </w:rPr>
      </w:pPr>
      <w:r w:rsidRPr="00A66773">
        <w:rPr>
          <w:sz w:val="20"/>
          <w:szCs w:val="20"/>
          <w:lang w:val="es-MX"/>
        </w:rPr>
        <w:t>El conocimiento de estas etapas facilita la selección del momento más adecuado para aplicar medidas de prevención y control.</w:t>
      </w:r>
      <w:r>
        <w:rPr>
          <w:sz w:val="20"/>
          <w:szCs w:val="20"/>
          <w:lang w:val="es-MX"/>
        </w:rPr>
        <w:t xml:space="preserve"> </w:t>
      </w:r>
      <w:r w:rsidRPr="00A66773">
        <w:rPr>
          <w:sz w:val="20"/>
          <w:szCs w:val="20"/>
          <w:lang w:val="es-MX"/>
        </w:rPr>
        <w:t>Las rutas de ingreso también deben asociarse con medidas preventivas específicas.</w:t>
      </w:r>
    </w:p>
    <w:p w:rsidR="00863E93" w:rsidP="00863E93" w:rsidRDefault="00863E93" w14:paraId="42F41F2A" w14:textId="77777777">
      <w:pPr>
        <w:jc w:val="both"/>
        <w:rPr>
          <w:sz w:val="20"/>
          <w:szCs w:val="20"/>
          <w:lang w:val="es-MX"/>
        </w:rPr>
      </w:pPr>
    </w:p>
    <w:p w:rsidRPr="00662BA4" w:rsidR="00BA2DE3" w:rsidP="00BA2DE3" w:rsidRDefault="00BA2DE3" w14:paraId="6BA0AE55" w14:textId="64A46E64">
      <w:pPr>
        <w:jc w:val="both"/>
        <w:rPr>
          <w:b/>
          <w:bCs/>
          <w:sz w:val="20"/>
          <w:szCs w:val="20"/>
          <w:lang w:val="es-MX"/>
        </w:rPr>
      </w:pPr>
      <w:r w:rsidRPr="00662BA4">
        <w:rPr>
          <w:b/>
          <w:bCs/>
          <w:sz w:val="20"/>
          <w:szCs w:val="20"/>
          <w:lang w:val="es-MX"/>
        </w:rPr>
        <w:t xml:space="preserve">Tabla </w:t>
      </w:r>
      <w:r w:rsidRPr="00662BA4" w:rsidR="00662BA4">
        <w:rPr>
          <w:b/>
          <w:bCs/>
          <w:sz w:val="20"/>
          <w:szCs w:val="20"/>
          <w:lang w:val="es-MX"/>
        </w:rPr>
        <w:t>28</w:t>
      </w:r>
      <w:r w:rsidRPr="00662BA4">
        <w:rPr>
          <w:b/>
          <w:bCs/>
          <w:sz w:val="20"/>
          <w:szCs w:val="20"/>
          <w:lang w:val="es-MX"/>
        </w:rPr>
        <w:t xml:space="preserve">. </w:t>
      </w:r>
      <w:r w:rsidRPr="00662BA4">
        <w:rPr>
          <w:b/>
          <w:bCs/>
          <w:sz w:val="20"/>
          <w:szCs w:val="20"/>
          <w:lang w:val="es-MX"/>
        </w:rPr>
        <w:t>Rutas de ingreso de agentes contaminantes y medidas preventivas</w:t>
      </w:r>
    </w:p>
    <w:p w:rsidRPr="00A66773" w:rsidR="00BA2DE3" w:rsidP="00863E93" w:rsidRDefault="00BA2DE3" w14:paraId="0E59C289" w14:textId="0E4CD929">
      <w:pPr>
        <w:jc w:val="both"/>
        <w:rPr>
          <w:sz w:val="20"/>
          <w:szCs w:val="20"/>
          <w:lang w:val="es-MX"/>
        </w:rPr>
      </w:pPr>
    </w:p>
    <w:tbl>
      <w:tblPr>
        <w:tblStyle w:val="TableGrid"/>
        <w:tblW w:w="0" w:type="auto"/>
        <w:tblLook w:val="04A0" w:firstRow="1" w:lastRow="0" w:firstColumn="1" w:lastColumn="0" w:noHBand="0" w:noVBand="1"/>
      </w:tblPr>
      <w:tblGrid>
        <w:gridCol w:w="1673"/>
        <w:gridCol w:w="2818"/>
      </w:tblGrid>
      <w:tr w:rsidRPr="00A66773" w:rsidR="00863E93" w:rsidTr="00D97AF9" w14:paraId="6F03F1DC" w14:textId="77777777">
        <w:tc>
          <w:tcPr>
            <w:tcW w:w="0" w:type="auto"/>
            <w:shd w:val="clear" w:color="auto" w:fill="E1EBF7" w:themeFill="text2" w:themeFillTint="1A"/>
            <w:hideMark/>
          </w:tcPr>
          <w:p w:rsidRPr="00A66773" w:rsidR="00863E93" w:rsidP="00D97AF9" w:rsidRDefault="00863E93" w14:paraId="2A5C6939" w14:textId="77777777">
            <w:pPr>
              <w:jc w:val="both"/>
              <w:rPr>
                <w:sz w:val="20"/>
                <w:szCs w:val="20"/>
                <w:lang w:val="es-MX"/>
              </w:rPr>
            </w:pPr>
            <w:r w:rsidRPr="00A66773">
              <w:rPr>
                <w:b/>
                <w:bCs/>
                <w:sz w:val="20"/>
                <w:szCs w:val="20"/>
                <w:lang w:val="es-MX"/>
              </w:rPr>
              <w:t>Ruta</w:t>
            </w:r>
          </w:p>
        </w:tc>
        <w:tc>
          <w:tcPr>
            <w:tcW w:w="0" w:type="auto"/>
            <w:shd w:val="clear" w:color="auto" w:fill="E1EBF7" w:themeFill="text2" w:themeFillTint="1A"/>
            <w:hideMark/>
          </w:tcPr>
          <w:p w:rsidRPr="00A66773" w:rsidR="00863E93" w:rsidP="00D97AF9" w:rsidRDefault="00863E93" w14:paraId="363D76D1" w14:textId="77777777">
            <w:pPr>
              <w:jc w:val="both"/>
              <w:rPr>
                <w:sz w:val="20"/>
                <w:szCs w:val="20"/>
                <w:lang w:val="es-MX"/>
              </w:rPr>
            </w:pPr>
            <w:r w:rsidRPr="00A66773">
              <w:rPr>
                <w:b/>
                <w:bCs/>
                <w:sz w:val="20"/>
                <w:szCs w:val="20"/>
                <w:lang w:val="es-MX"/>
              </w:rPr>
              <w:t>Medida preventiva</w:t>
            </w:r>
          </w:p>
        </w:tc>
      </w:tr>
      <w:tr w:rsidRPr="00A66773" w:rsidR="00863E93" w:rsidTr="00D97AF9" w14:paraId="49597B9E" w14:textId="77777777">
        <w:tc>
          <w:tcPr>
            <w:tcW w:w="0" w:type="auto"/>
            <w:hideMark/>
          </w:tcPr>
          <w:p w:rsidRPr="00A66773" w:rsidR="00863E93" w:rsidP="00D97AF9" w:rsidRDefault="00863E93" w14:paraId="05627F22" w14:textId="77777777">
            <w:pPr>
              <w:jc w:val="both"/>
              <w:rPr>
                <w:sz w:val="20"/>
                <w:szCs w:val="20"/>
                <w:lang w:val="es-MX"/>
              </w:rPr>
            </w:pPr>
            <w:r w:rsidRPr="00A66773">
              <w:rPr>
                <w:b/>
                <w:bCs/>
                <w:sz w:val="20"/>
                <w:szCs w:val="20"/>
                <w:lang w:val="es-MX"/>
              </w:rPr>
              <w:t>Vehículos</w:t>
            </w:r>
          </w:p>
        </w:tc>
        <w:tc>
          <w:tcPr>
            <w:tcW w:w="0" w:type="auto"/>
            <w:hideMark/>
          </w:tcPr>
          <w:p w:rsidRPr="00A66773" w:rsidR="00863E93" w:rsidP="00D97AF9" w:rsidRDefault="00863E93" w14:paraId="2EB3F8B8" w14:textId="77777777">
            <w:pPr>
              <w:jc w:val="both"/>
              <w:rPr>
                <w:sz w:val="20"/>
                <w:szCs w:val="20"/>
                <w:lang w:val="es-MX"/>
              </w:rPr>
            </w:pPr>
            <w:r w:rsidRPr="00A66773">
              <w:rPr>
                <w:sz w:val="20"/>
                <w:szCs w:val="20"/>
                <w:lang w:val="es-MX"/>
              </w:rPr>
              <w:t>Rodaluvios y desinfección.</w:t>
            </w:r>
          </w:p>
        </w:tc>
      </w:tr>
      <w:tr w:rsidRPr="00A66773" w:rsidR="00863E93" w:rsidTr="00D97AF9" w14:paraId="35C0A27C" w14:textId="77777777">
        <w:tc>
          <w:tcPr>
            <w:tcW w:w="0" w:type="auto"/>
            <w:hideMark/>
          </w:tcPr>
          <w:p w:rsidRPr="00A66773" w:rsidR="00863E93" w:rsidP="00D97AF9" w:rsidRDefault="00863E93" w14:paraId="08E82EE6" w14:textId="77777777">
            <w:pPr>
              <w:jc w:val="both"/>
              <w:rPr>
                <w:sz w:val="20"/>
                <w:szCs w:val="20"/>
                <w:lang w:val="es-MX"/>
              </w:rPr>
            </w:pPr>
            <w:r w:rsidRPr="00A66773">
              <w:rPr>
                <w:b/>
                <w:bCs/>
                <w:sz w:val="20"/>
                <w:szCs w:val="20"/>
                <w:lang w:val="es-MX"/>
              </w:rPr>
              <w:t>Personal</w:t>
            </w:r>
          </w:p>
        </w:tc>
        <w:tc>
          <w:tcPr>
            <w:tcW w:w="0" w:type="auto"/>
            <w:hideMark/>
          </w:tcPr>
          <w:p w:rsidRPr="00A66773" w:rsidR="00863E93" w:rsidP="00D97AF9" w:rsidRDefault="00863E93" w14:paraId="4E5BE081" w14:textId="77777777">
            <w:pPr>
              <w:jc w:val="both"/>
              <w:rPr>
                <w:sz w:val="20"/>
                <w:szCs w:val="20"/>
                <w:lang w:val="es-MX"/>
              </w:rPr>
            </w:pPr>
            <w:r w:rsidRPr="00A66773">
              <w:rPr>
                <w:sz w:val="20"/>
                <w:szCs w:val="20"/>
                <w:lang w:val="es-MX"/>
              </w:rPr>
              <w:t>Unidad sanitaria y pediluvios.</w:t>
            </w:r>
          </w:p>
        </w:tc>
      </w:tr>
      <w:tr w:rsidRPr="00A66773" w:rsidR="00863E93" w:rsidTr="00D97AF9" w14:paraId="477B5AA5" w14:textId="77777777">
        <w:tc>
          <w:tcPr>
            <w:tcW w:w="0" w:type="auto"/>
            <w:hideMark/>
          </w:tcPr>
          <w:p w:rsidRPr="00A66773" w:rsidR="00863E93" w:rsidP="00D97AF9" w:rsidRDefault="00863E93" w14:paraId="3A263EEC" w14:textId="77777777">
            <w:pPr>
              <w:jc w:val="both"/>
              <w:rPr>
                <w:sz w:val="20"/>
                <w:szCs w:val="20"/>
                <w:lang w:val="es-MX"/>
              </w:rPr>
            </w:pPr>
            <w:r w:rsidRPr="00A66773">
              <w:rPr>
                <w:b/>
                <w:bCs/>
                <w:sz w:val="20"/>
                <w:szCs w:val="20"/>
                <w:lang w:val="es-MX"/>
              </w:rPr>
              <w:t>Aves silvestres</w:t>
            </w:r>
          </w:p>
        </w:tc>
        <w:tc>
          <w:tcPr>
            <w:tcW w:w="0" w:type="auto"/>
            <w:hideMark/>
          </w:tcPr>
          <w:p w:rsidRPr="00A66773" w:rsidR="00863E93" w:rsidP="00D97AF9" w:rsidRDefault="00863E93" w14:paraId="6848AF56" w14:textId="77777777">
            <w:pPr>
              <w:jc w:val="both"/>
              <w:rPr>
                <w:sz w:val="20"/>
                <w:szCs w:val="20"/>
                <w:lang w:val="es-MX"/>
              </w:rPr>
            </w:pPr>
            <w:r w:rsidRPr="00A66773">
              <w:rPr>
                <w:sz w:val="20"/>
                <w:szCs w:val="20"/>
                <w:lang w:val="es-MX"/>
              </w:rPr>
              <w:t>Mallas y control de acceso.</w:t>
            </w:r>
          </w:p>
        </w:tc>
      </w:tr>
      <w:tr w:rsidRPr="00A66773" w:rsidR="00863E93" w:rsidTr="00D97AF9" w14:paraId="607D6099" w14:textId="77777777">
        <w:tc>
          <w:tcPr>
            <w:tcW w:w="0" w:type="auto"/>
            <w:hideMark/>
          </w:tcPr>
          <w:p w:rsidRPr="00A66773" w:rsidR="00863E93" w:rsidP="00D97AF9" w:rsidRDefault="00863E93" w14:paraId="62515510" w14:textId="77777777">
            <w:pPr>
              <w:jc w:val="both"/>
              <w:rPr>
                <w:sz w:val="20"/>
                <w:szCs w:val="20"/>
                <w:lang w:val="es-MX"/>
              </w:rPr>
            </w:pPr>
            <w:r w:rsidRPr="00A66773">
              <w:rPr>
                <w:b/>
                <w:bCs/>
                <w:sz w:val="20"/>
                <w:szCs w:val="20"/>
                <w:lang w:val="es-MX"/>
              </w:rPr>
              <w:t>Alimento</w:t>
            </w:r>
          </w:p>
        </w:tc>
        <w:tc>
          <w:tcPr>
            <w:tcW w:w="0" w:type="auto"/>
            <w:hideMark/>
          </w:tcPr>
          <w:p w:rsidRPr="00A66773" w:rsidR="00863E93" w:rsidP="00D97AF9" w:rsidRDefault="00863E93" w14:paraId="653940F2" w14:textId="77777777">
            <w:pPr>
              <w:jc w:val="both"/>
              <w:rPr>
                <w:sz w:val="20"/>
                <w:szCs w:val="20"/>
                <w:lang w:val="es-MX"/>
              </w:rPr>
            </w:pPr>
            <w:r w:rsidRPr="00A66773">
              <w:rPr>
                <w:sz w:val="20"/>
                <w:szCs w:val="20"/>
                <w:lang w:val="es-MX"/>
              </w:rPr>
              <w:t>Almacenamiento seguro.</w:t>
            </w:r>
          </w:p>
        </w:tc>
      </w:tr>
      <w:tr w:rsidRPr="00A66773" w:rsidR="00863E93" w:rsidTr="00D97AF9" w14:paraId="7945C012" w14:textId="77777777">
        <w:tc>
          <w:tcPr>
            <w:tcW w:w="0" w:type="auto"/>
            <w:hideMark/>
          </w:tcPr>
          <w:p w:rsidRPr="00A66773" w:rsidR="00863E93" w:rsidP="00D97AF9" w:rsidRDefault="00863E93" w14:paraId="44EFC1DF" w14:textId="77777777">
            <w:pPr>
              <w:jc w:val="both"/>
              <w:rPr>
                <w:sz w:val="20"/>
                <w:szCs w:val="20"/>
                <w:lang w:val="es-MX"/>
              </w:rPr>
            </w:pPr>
            <w:r w:rsidRPr="00A66773">
              <w:rPr>
                <w:b/>
                <w:bCs/>
                <w:sz w:val="20"/>
                <w:szCs w:val="20"/>
                <w:lang w:val="es-MX"/>
              </w:rPr>
              <w:t>Drenajes</w:t>
            </w:r>
          </w:p>
        </w:tc>
        <w:tc>
          <w:tcPr>
            <w:tcW w:w="0" w:type="auto"/>
            <w:hideMark/>
          </w:tcPr>
          <w:p w:rsidRPr="00A66773" w:rsidR="00863E93" w:rsidP="00D97AF9" w:rsidRDefault="00863E93" w14:paraId="3CED5E41" w14:textId="77777777">
            <w:pPr>
              <w:jc w:val="both"/>
              <w:rPr>
                <w:sz w:val="20"/>
                <w:szCs w:val="20"/>
                <w:lang w:val="es-MX"/>
              </w:rPr>
            </w:pPr>
            <w:r w:rsidRPr="00A66773">
              <w:rPr>
                <w:sz w:val="20"/>
                <w:szCs w:val="20"/>
                <w:lang w:val="es-MX"/>
              </w:rPr>
              <w:t>Mantenimiento y protección.</w:t>
            </w:r>
          </w:p>
        </w:tc>
      </w:tr>
      <w:tr w:rsidRPr="00A66773" w:rsidR="00863E93" w:rsidTr="00D97AF9" w14:paraId="3A9A65D5" w14:textId="77777777">
        <w:tc>
          <w:tcPr>
            <w:tcW w:w="0" w:type="auto"/>
            <w:hideMark/>
          </w:tcPr>
          <w:p w:rsidRPr="00A66773" w:rsidR="00863E93" w:rsidP="00D97AF9" w:rsidRDefault="00863E93" w14:paraId="03E6784A" w14:textId="77777777">
            <w:pPr>
              <w:jc w:val="both"/>
              <w:rPr>
                <w:sz w:val="20"/>
                <w:szCs w:val="20"/>
                <w:lang w:val="es-MX"/>
              </w:rPr>
            </w:pPr>
            <w:r w:rsidRPr="00A66773">
              <w:rPr>
                <w:b/>
                <w:bCs/>
                <w:sz w:val="20"/>
                <w:szCs w:val="20"/>
                <w:lang w:val="es-MX"/>
              </w:rPr>
              <w:t>Grietas</w:t>
            </w:r>
          </w:p>
        </w:tc>
        <w:tc>
          <w:tcPr>
            <w:tcW w:w="0" w:type="auto"/>
            <w:hideMark/>
          </w:tcPr>
          <w:p w:rsidRPr="00A66773" w:rsidR="00863E93" w:rsidP="00D97AF9" w:rsidRDefault="00863E93" w14:paraId="3BA16B33" w14:textId="77777777">
            <w:pPr>
              <w:jc w:val="both"/>
              <w:rPr>
                <w:sz w:val="20"/>
                <w:szCs w:val="20"/>
                <w:lang w:val="es-MX"/>
              </w:rPr>
            </w:pPr>
            <w:r w:rsidRPr="00A66773">
              <w:rPr>
                <w:sz w:val="20"/>
                <w:szCs w:val="20"/>
                <w:lang w:val="es-MX"/>
              </w:rPr>
              <w:t>Sellado de instalaciones.</w:t>
            </w:r>
          </w:p>
        </w:tc>
      </w:tr>
    </w:tbl>
    <w:p w:rsidR="00CD3704" w:rsidP="00863E93" w:rsidRDefault="00CD3704" w14:paraId="43803683" w14:textId="77777777">
      <w:pPr>
        <w:jc w:val="both"/>
        <w:rPr>
          <w:sz w:val="20"/>
          <w:szCs w:val="20"/>
          <w:lang w:val="es-MX"/>
        </w:rPr>
      </w:pPr>
    </w:p>
    <w:p w:rsidR="00863E93" w:rsidP="00863E93" w:rsidRDefault="00863E93" w14:paraId="50418235" w14:textId="5BCF8723">
      <w:pPr>
        <w:jc w:val="both"/>
        <w:rPr>
          <w:sz w:val="20"/>
          <w:szCs w:val="20"/>
          <w:lang w:val="es-MX"/>
        </w:rPr>
      </w:pPr>
      <w:r w:rsidRPr="00A66773">
        <w:rPr>
          <w:sz w:val="20"/>
          <w:szCs w:val="20"/>
          <w:lang w:val="es-MX"/>
        </w:rPr>
        <w:t>El control de estos puntos disminuye las posibilidades de ingreso y establecimiento de plagas y vectores dentro de la explotación.</w:t>
      </w:r>
    </w:p>
    <w:p w:rsidRPr="00A66773" w:rsidR="00863E93" w:rsidP="00863E93" w:rsidRDefault="00863E93" w14:paraId="7C2CFF52" w14:textId="77777777">
      <w:pPr>
        <w:jc w:val="both"/>
        <w:rPr>
          <w:sz w:val="20"/>
          <w:szCs w:val="20"/>
          <w:lang w:val="es-MX"/>
        </w:rPr>
      </w:pPr>
    </w:p>
    <w:p w:rsidR="00863E93" w:rsidP="00863E93" w:rsidRDefault="00863E93" w14:paraId="654BE559" w14:textId="77777777">
      <w:pPr>
        <w:jc w:val="both"/>
        <w:rPr>
          <w:b/>
          <w:bCs/>
          <w:sz w:val="20"/>
          <w:szCs w:val="20"/>
          <w:lang w:val="es-MX"/>
        </w:rPr>
      </w:pPr>
      <w:r w:rsidRPr="00A66773">
        <w:rPr>
          <w:b/>
          <w:bCs/>
          <w:sz w:val="20"/>
          <w:szCs w:val="20"/>
          <w:lang w:val="es-MX"/>
        </w:rPr>
        <w:t>9.3 Umbral de daño</w:t>
      </w:r>
    </w:p>
    <w:p w:rsidRPr="00A66773" w:rsidR="00CD3704" w:rsidP="00863E93" w:rsidRDefault="00CD3704" w14:paraId="3838F3B4" w14:textId="77777777">
      <w:pPr>
        <w:jc w:val="both"/>
        <w:rPr>
          <w:b/>
          <w:bCs/>
          <w:sz w:val="20"/>
          <w:szCs w:val="20"/>
          <w:lang w:val="es-MX"/>
        </w:rPr>
      </w:pPr>
    </w:p>
    <w:p w:rsidRPr="00A66773" w:rsidR="00863E93" w:rsidP="00863E93" w:rsidRDefault="00863E93" w14:paraId="43DFD554" w14:textId="7BEA20AC">
      <w:pPr>
        <w:jc w:val="both"/>
        <w:rPr>
          <w:sz w:val="20"/>
          <w:szCs w:val="20"/>
          <w:lang w:val="es-MX"/>
        </w:rPr>
      </w:pPr>
      <w:r w:rsidRPr="00A66773">
        <w:rPr>
          <w:sz w:val="20"/>
          <w:szCs w:val="20"/>
          <w:lang w:val="es-MX"/>
        </w:rPr>
        <w:t xml:space="preserve">El </w:t>
      </w:r>
      <w:r w:rsidRPr="00A66773">
        <w:rPr>
          <w:b/>
          <w:bCs/>
          <w:sz w:val="20"/>
          <w:szCs w:val="20"/>
          <w:lang w:val="es-MX"/>
        </w:rPr>
        <w:t>umbral de daño</w:t>
      </w:r>
      <w:r w:rsidRPr="00A66773">
        <w:rPr>
          <w:sz w:val="20"/>
          <w:szCs w:val="20"/>
          <w:lang w:val="es-MX"/>
        </w:rPr>
        <w:t xml:space="preserve"> corresponde al nivel de presencia de una plaga a partir del cual es necesario implementar medidas de control para evitar pérdidas económicas o riesgos sanitarios.</w:t>
      </w:r>
      <w:r>
        <w:rPr>
          <w:sz w:val="20"/>
          <w:szCs w:val="20"/>
          <w:lang w:val="es-MX"/>
        </w:rPr>
        <w:t xml:space="preserve"> </w:t>
      </w:r>
      <w:r w:rsidRPr="00A66773">
        <w:rPr>
          <w:sz w:val="20"/>
          <w:szCs w:val="20"/>
          <w:lang w:val="es-MX"/>
        </w:rPr>
        <w:t>La determinación del umbral requiere un monitoreo permanente mediante inspecciones, trampas mecánicas, trampas luminosas, cebaderos y registros de seguimiento.</w:t>
      </w:r>
    </w:p>
    <w:p w:rsidR="00863E93" w:rsidP="00863E93" w:rsidRDefault="00863E93" w14:paraId="7D07C1C4" w14:textId="77777777">
      <w:pPr>
        <w:jc w:val="both"/>
        <w:rPr>
          <w:sz w:val="20"/>
          <w:szCs w:val="20"/>
          <w:lang w:val="es-MX"/>
        </w:rPr>
      </w:pPr>
      <w:r w:rsidRPr="00A66773">
        <w:rPr>
          <w:sz w:val="20"/>
          <w:szCs w:val="20"/>
          <w:lang w:val="es-MX"/>
        </w:rPr>
        <w:t>Cuando el monitoreo evidencia un incremento en la población de plagas, deben implementarse acciones correctivas antes de que ocurra una infestación.</w:t>
      </w:r>
      <w:r>
        <w:rPr>
          <w:sz w:val="20"/>
          <w:szCs w:val="20"/>
          <w:lang w:val="es-MX"/>
        </w:rPr>
        <w:t xml:space="preserve"> </w:t>
      </w:r>
      <w:r w:rsidRPr="00A66773">
        <w:rPr>
          <w:sz w:val="20"/>
          <w:szCs w:val="20"/>
          <w:lang w:val="es-MX"/>
        </w:rPr>
        <w:t>El monitoreo continuo permite evaluar la eficacia de las medidas aplicadas y reducir el uso innecesario de productos químicos.</w:t>
      </w:r>
      <w:r>
        <w:rPr>
          <w:sz w:val="20"/>
          <w:szCs w:val="20"/>
          <w:lang w:val="es-MX"/>
        </w:rPr>
        <w:t xml:space="preserve"> </w:t>
      </w:r>
      <w:r w:rsidRPr="00A66773">
        <w:rPr>
          <w:sz w:val="20"/>
          <w:szCs w:val="20"/>
          <w:lang w:val="es-MX"/>
        </w:rPr>
        <w:t>Entre los principales métodos de monitoreo se encuentran los siguientes:</w:t>
      </w:r>
    </w:p>
    <w:p w:rsidRPr="00A66773" w:rsidR="00863E93" w:rsidP="00863E93" w:rsidRDefault="00863E93" w14:paraId="2DA17CA2" w14:textId="77777777">
      <w:pPr>
        <w:jc w:val="both"/>
        <w:rPr>
          <w:sz w:val="20"/>
          <w:szCs w:val="20"/>
          <w:lang w:val="es-MX"/>
        </w:rPr>
      </w:pPr>
    </w:p>
    <w:tbl>
      <w:tblPr>
        <w:tblStyle w:val="TableGrid"/>
        <w:tblW w:w="0" w:type="auto"/>
        <w:tblLook w:val="04A0" w:firstRow="1" w:lastRow="0" w:firstColumn="1" w:lastColumn="0" w:noHBand="0" w:noVBand="1"/>
      </w:tblPr>
      <w:tblGrid>
        <w:gridCol w:w="1372"/>
        <w:gridCol w:w="5693"/>
        <w:gridCol w:w="2897"/>
      </w:tblGrid>
      <w:tr w:rsidRPr="00312554" w:rsidR="00312554" w:rsidTr="00312554" w14:paraId="7BE9EF49" w14:textId="448A1103">
        <w:tc>
          <w:tcPr>
            <w:tcW w:w="9962" w:type="dxa"/>
            <w:gridSpan w:val="3"/>
            <w:shd w:val="clear" w:color="auto" w:fill="9BBB59" w:themeFill="accent3"/>
          </w:tcPr>
          <w:p w:rsidRPr="00312554" w:rsidR="00312554" w:rsidP="00312554" w:rsidRDefault="00312554" w14:paraId="7FBB7B0D" w14:textId="72F7072E">
            <w:pPr>
              <w:jc w:val="center"/>
              <w:rPr>
                <w:b/>
                <w:bCs/>
                <w:sz w:val="20"/>
                <w:szCs w:val="20"/>
                <w:lang w:val="es-MX"/>
              </w:rPr>
            </w:pPr>
            <w:r>
              <w:rPr>
                <w:b/>
                <w:bCs/>
                <w:sz w:val="20"/>
                <w:szCs w:val="20"/>
                <w:lang w:val="es-MX"/>
              </w:rPr>
              <w:t>SLIDE</w:t>
            </w:r>
          </w:p>
        </w:tc>
      </w:tr>
      <w:tr w:rsidRPr="00312554" w:rsidR="00312554" w:rsidTr="007A6055" w14:paraId="1198A1B9" w14:textId="566C8F31">
        <w:tc>
          <w:tcPr>
            <w:tcW w:w="0" w:type="auto"/>
            <w:hideMark/>
          </w:tcPr>
          <w:p w:rsidRPr="00312554" w:rsidR="00312554" w:rsidP="00312554" w:rsidRDefault="00312554" w14:paraId="588DAF44" w14:textId="77777777">
            <w:pPr>
              <w:spacing w:line="276" w:lineRule="auto"/>
              <w:jc w:val="both"/>
              <w:rPr>
                <w:sz w:val="20"/>
                <w:szCs w:val="20"/>
                <w:lang w:val="es-MX"/>
              </w:rPr>
            </w:pPr>
            <w:r w:rsidRPr="00312554">
              <w:rPr>
                <w:b/>
                <w:bCs/>
                <w:sz w:val="20"/>
                <w:szCs w:val="20"/>
                <w:lang w:val="es-MX"/>
              </w:rPr>
              <w:t>Inspección directa</w:t>
            </w:r>
          </w:p>
        </w:tc>
        <w:tc>
          <w:tcPr>
            <w:tcW w:w="6420" w:type="dxa"/>
            <w:hideMark/>
          </w:tcPr>
          <w:p w:rsidRPr="00312554" w:rsidR="00312554" w:rsidP="00312554" w:rsidRDefault="00312554" w14:paraId="4E89A556" w14:textId="77777777">
            <w:pPr>
              <w:spacing w:line="276" w:lineRule="auto"/>
              <w:jc w:val="both"/>
              <w:rPr>
                <w:sz w:val="20"/>
                <w:szCs w:val="20"/>
                <w:lang w:val="es-MX"/>
              </w:rPr>
            </w:pPr>
            <w:r w:rsidRPr="00312554">
              <w:rPr>
                <w:sz w:val="20"/>
                <w:szCs w:val="20"/>
                <w:lang w:val="es-MX"/>
              </w:rPr>
              <w:t>Consiste en la revisión periódica de las instalaciones para identificar la presencia o indicios de plagas y vectores, como excrementos, huellas, daños, nidos, insectos o materiales contaminados.</w:t>
            </w:r>
          </w:p>
        </w:tc>
        <w:tc>
          <w:tcPr>
            <w:tcW w:w="2170" w:type="dxa"/>
          </w:tcPr>
          <w:p w:rsidRPr="00312554" w:rsidR="00312554" w:rsidP="00312554" w:rsidRDefault="007A6055" w14:paraId="1DBE332E" w14:textId="45568B75">
            <w:pPr>
              <w:jc w:val="both"/>
              <w:rPr>
                <w:sz w:val="20"/>
                <w:szCs w:val="20"/>
                <w:lang w:val="es-MX"/>
              </w:rPr>
            </w:pPr>
            <w:r w:rsidRPr="007A6055">
              <w:rPr>
                <w:sz w:val="20"/>
                <w:szCs w:val="20"/>
                <w:lang w:val="es-MX"/>
              </w:rPr>
              <w:drawing>
                <wp:inline distT="0" distB="0" distL="0" distR="0" wp14:anchorId="2430EF22" wp14:editId="2621EAA5">
                  <wp:extent cx="1702656" cy="991240"/>
                  <wp:effectExtent l="0" t="0" r="0" b="0"/>
                  <wp:docPr id="68053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34340" name=""/>
                          <pic:cNvPicPr/>
                        </pic:nvPicPr>
                        <pic:blipFill>
                          <a:blip r:embed="rId170"/>
                          <a:stretch>
                            <a:fillRect/>
                          </a:stretch>
                        </pic:blipFill>
                        <pic:spPr>
                          <a:xfrm>
                            <a:off x="0" y="0"/>
                            <a:ext cx="1704538" cy="992336"/>
                          </a:xfrm>
                          <a:prstGeom prst="rect">
                            <a:avLst/>
                          </a:prstGeom>
                        </pic:spPr>
                      </pic:pic>
                    </a:graphicData>
                  </a:graphic>
                </wp:inline>
              </w:drawing>
            </w:r>
          </w:p>
        </w:tc>
      </w:tr>
      <w:tr w:rsidRPr="00312554" w:rsidR="00312554" w:rsidTr="007A6055" w14:paraId="4D48588E" w14:textId="24BE202A">
        <w:tc>
          <w:tcPr>
            <w:tcW w:w="0" w:type="auto"/>
            <w:hideMark/>
          </w:tcPr>
          <w:p w:rsidRPr="00312554" w:rsidR="00312554" w:rsidP="00312554" w:rsidRDefault="00312554" w14:paraId="2780E2A4" w14:textId="77777777">
            <w:pPr>
              <w:spacing w:line="276" w:lineRule="auto"/>
              <w:jc w:val="both"/>
              <w:rPr>
                <w:sz w:val="20"/>
                <w:szCs w:val="20"/>
                <w:lang w:val="es-MX"/>
              </w:rPr>
            </w:pPr>
            <w:r w:rsidRPr="00312554">
              <w:rPr>
                <w:b/>
                <w:bCs/>
                <w:sz w:val="20"/>
                <w:szCs w:val="20"/>
                <w:lang w:val="es-MX"/>
              </w:rPr>
              <w:t>Trampas para roedores</w:t>
            </w:r>
          </w:p>
        </w:tc>
        <w:tc>
          <w:tcPr>
            <w:tcW w:w="6420" w:type="dxa"/>
            <w:hideMark/>
          </w:tcPr>
          <w:p w:rsidRPr="00312554" w:rsidR="00312554" w:rsidP="00312554" w:rsidRDefault="00312554" w14:paraId="16837C68" w14:textId="77777777">
            <w:pPr>
              <w:spacing w:line="276" w:lineRule="auto"/>
              <w:jc w:val="both"/>
              <w:rPr>
                <w:sz w:val="20"/>
                <w:szCs w:val="20"/>
                <w:lang w:val="es-MX"/>
              </w:rPr>
            </w:pPr>
            <w:r w:rsidRPr="00312554">
              <w:rPr>
                <w:sz w:val="20"/>
                <w:szCs w:val="20"/>
                <w:lang w:val="es-MX"/>
              </w:rPr>
              <w:t>Se utilizan para detectar y realizar seguimiento a la presencia y actividad de ratas y ratones, permitiendo identificar las áreas con mayor incidencia y evaluar la efectividad de las medidas de control implementadas.</w:t>
            </w:r>
          </w:p>
        </w:tc>
        <w:tc>
          <w:tcPr>
            <w:tcW w:w="2170" w:type="dxa"/>
          </w:tcPr>
          <w:p w:rsidRPr="00312554" w:rsidR="00312554" w:rsidP="00312554" w:rsidRDefault="007A6055" w14:paraId="2CE4A46E" w14:textId="0EEB6D73">
            <w:pPr>
              <w:jc w:val="both"/>
              <w:rPr>
                <w:sz w:val="20"/>
                <w:szCs w:val="20"/>
                <w:lang w:val="es-MX"/>
              </w:rPr>
            </w:pPr>
            <w:r w:rsidRPr="007A6055">
              <w:rPr>
                <w:sz w:val="20"/>
                <w:szCs w:val="20"/>
                <w:lang w:val="es-MX"/>
              </w:rPr>
              <w:drawing>
                <wp:inline distT="0" distB="0" distL="0" distR="0" wp14:anchorId="78D27BE3" wp14:editId="53900851">
                  <wp:extent cx="1650867" cy="950899"/>
                  <wp:effectExtent l="0" t="0" r="6985" b="1905"/>
                  <wp:docPr id="164883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34821" name=""/>
                          <pic:cNvPicPr/>
                        </pic:nvPicPr>
                        <pic:blipFill>
                          <a:blip r:embed="rId171"/>
                          <a:stretch>
                            <a:fillRect/>
                          </a:stretch>
                        </pic:blipFill>
                        <pic:spPr>
                          <a:xfrm>
                            <a:off x="0" y="0"/>
                            <a:ext cx="1658305" cy="955183"/>
                          </a:xfrm>
                          <a:prstGeom prst="rect">
                            <a:avLst/>
                          </a:prstGeom>
                        </pic:spPr>
                      </pic:pic>
                    </a:graphicData>
                  </a:graphic>
                </wp:inline>
              </w:drawing>
            </w:r>
          </w:p>
        </w:tc>
      </w:tr>
      <w:tr w:rsidRPr="00312554" w:rsidR="00312554" w:rsidTr="007A6055" w14:paraId="49B63EE3" w14:textId="5A84DA23">
        <w:tc>
          <w:tcPr>
            <w:tcW w:w="0" w:type="auto"/>
            <w:hideMark/>
          </w:tcPr>
          <w:p w:rsidRPr="00312554" w:rsidR="00312554" w:rsidP="00312554" w:rsidRDefault="00312554" w14:paraId="6B7A10F5" w14:textId="77777777">
            <w:pPr>
              <w:spacing w:line="276" w:lineRule="auto"/>
              <w:jc w:val="both"/>
              <w:rPr>
                <w:sz w:val="20"/>
                <w:szCs w:val="20"/>
                <w:lang w:val="es-MX"/>
              </w:rPr>
            </w:pPr>
            <w:r w:rsidRPr="00312554">
              <w:rPr>
                <w:b/>
                <w:bCs/>
                <w:sz w:val="20"/>
                <w:szCs w:val="20"/>
                <w:lang w:val="es-MX"/>
              </w:rPr>
              <w:lastRenderedPageBreak/>
              <w:t>Trampas adhesivas</w:t>
            </w:r>
          </w:p>
        </w:tc>
        <w:tc>
          <w:tcPr>
            <w:tcW w:w="6420" w:type="dxa"/>
            <w:hideMark/>
          </w:tcPr>
          <w:p w:rsidRPr="00312554" w:rsidR="00312554" w:rsidP="00312554" w:rsidRDefault="00312554" w14:paraId="44E96AE2" w14:textId="77777777">
            <w:pPr>
              <w:spacing w:line="276" w:lineRule="auto"/>
              <w:jc w:val="both"/>
              <w:rPr>
                <w:sz w:val="20"/>
                <w:szCs w:val="20"/>
                <w:lang w:val="es-MX"/>
              </w:rPr>
            </w:pPr>
            <w:r w:rsidRPr="00312554">
              <w:rPr>
                <w:sz w:val="20"/>
                <w:szCs w:val="20"/>
                <w:lang w:val="es-MX"/>
              </w:rPr>
              <w:t>Permiten capturar y monitorear insectos rastreros y otras plagas pequeñas, facilitando la identificación de su presencia, distribución y nivel de actividad dentro de las instalaciones.</w:t>
            </w:r>
          </w:p>
        </w:tc>
        <w:tc>
          <w:tcPr>
            <w:tcW w:w="2170" w:type="dxa"/>
          </w:tcPr>
          <w:p w:rsidRPr="00312554" w:rsidR="00312554" w:rsidP="00312554" w:rsidRDefault="007A6055" w14:paraId="35B16A2D" w14:textId="31F1DC14">
            <w:pPr>
              <w:jc w:val="both"/>
              <w:rPr>
                <w:sz w:val="20"/>
                <w:szCs w:val="20"/>
                <w:lang w:val="es-MX"/>
              </w:rPr>
            </w:pPr>
            <w:r w:rsidRPr="007A6055">
              <w:rPr>
                <w:sz w:val="20"/>
                <w:szCs w:val="20"/>
                <w:lang w:val="es-MX"/>
              </w:rPr>
              <w:drawing>
                <wp:inline distT="0" distB="0" distL="0" distR="0" wp14:anchorId="2694B7FE" wp14:editId="45C03EBC">
                  <wp:extent cx="1570836" cy="1221761"/>
                  <wp:effectExtent l="0" t="0" r="0" b="0"/>
                  <wp:docPr id="10785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6191" name=""/>
                          <pic:cNvPicPr/>
                        </pic:nvPicPr>
                        <pic:blipFill>
                          <a:blip r:embed="rId172"/>
                          <a:stretch>
                            <a:fillRect/>
                          </a:stretch>
                        </pic:blipFill>
                        <pic:spPr>
                          <a:xfrm>
                            <a:off x="0" y="0"/>
                            <a:ext cx="1579491" cy="1228492"/>
                          </a:xfrm>
                          <a:prstGeom prst="rect">
                            <a:avLst/>
                          </a:prstGeom>
                        </pic:spPr>
                      </pic:pic>
                    </a:graphicData>
                  </a:graphic>
                </wp:inline>
              </w:drawing>
            </w:r>
          </w:p>
        </w:tc>
      </w:tr>
      <w:tr w:rsidRPr="00312554" w:rsidR="00312554" w:rsidTr="007A6055" w14:paraId="0B5052C5" w14:textId="724304AE">
        <w:tc>
          <w:tcPr>
            <w:tcW w:w="0" w:type="auto"/>
            <w:hideMark/>
          </w:tcPr>
          <w:p w:rsidRPr="00312554" w:rsidR="00312554" w:rsidP="00312554" w:rsidRDefault="00312554" w14:paraId="6F975BAF" w14:textId="77777777">
            <w:pPr>
              <w:spacing w:line="276" w:lineRule="auto"/>
              <w:jc w:val="both"/>
              <w:rPr>
                <w:sz w:val="20"/>
                <w:szCs w:val="20"/>
                <w:lang w:val="es-MX"/>
              </w:rPr>
            </w:pPr>
            <w:r w:rsidRPr="00312554">
              <w:rPr>
                <w:b/>
                <w:bCs/>
                <w:sz w:val="20"/>
                <w:szCs w:val="20"/>
                <w:lang w:val="es-MX"/>
              </w:rPr>
              <w:t>Trampas luminosas</w:t>
            </w:r>
          </w:p>
        </w:tc>
        <w:tc>
          <w:tcPr>
            <w:tcW w:w="6420" w:type="dxa"/>
            <w:hideMark/>
          </w:tcPr>
          <w:p w:rsidRPr="00312554" w:rsidR="00312554" w:rsidP="00312554" w:rsidRDefault="00312554" w14:paraId="1CA544E2" w14:textId="77777777">
            <w:pPr>
              <w:spacing w:line="276" w:lineRule="auto"/>
              <w:jc w:val="both"/>
              <w:rPr>
                <w:sz w:val="20"/>
                <w:szCs w:val="20"/>
                <w:lang w:val="es-MX"/>
              </w:rPr>
            </w:pPr>
            <w:r w:rsidRPr="00312554">
              <w:rPr>
                <w:sz w:val="20"/>
                <w:szCs w:val="20"/>
                <w:lang w:val="es-MX"/>
              </w:rPr>
              <w:t>Emplean fuentes de luz para atraer y capturar insectos voladores, especialmente moscas y otros insectos, contribuyendo al monitoreo de su presencia y al control de las poblaciones.</w:t>
            </w:r>
          </w:p>
        </w:tc>
        <w:tc>
          <w:tcPr>
            <w:tcW w:w="2170" w:type="dxa"/>
          </w:tcPr>
          <w:p w:rsidRPr="00312554" w:rsidR="00312554" w:rsidP="00312554" w:rsidRDefault="009F42AB" w14:paraId="10177A3B" w14:textId="67E46212">
            <w:pPr>
              <w:jc w:val="both"/>
              <w:rPr>
                <w:sz w:val="20"/>
                <w:szCs w:val="20"/>
                <w:lang w:val="es-MX"/>
              </w:rPr>
            </w:pPr>
            <w:r w:rsidRPr="009F42AB">
              <w:rPr>
                <w:sz w:val="20"/>
                <w:szCs w:val="20"/>
                <w:lang w:val="es-MX"/>
              </w:rPr>
              <w:drawing>
                <wp:inline distT="0" distB="0" distL="0" distR="0" wp14:anchorId="3F934433" wp14:editId="1C288B6B">
                  <wp:extent cx="1602015" cy="1152605"/>
                  <wp:effectExtent l="0" t="0" r="0" b="0"/>
                  <wp:docPr id="313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090" name=""/>
                          <pic:cNvPicPr/>
                        </pic:nvPicPr>
                        <pic:blipFill>
                          <a:blip r:embed="rId173"/>
                          <a:stretch>
                            <a:fillRect/>
                          </a:stretch>
                        </pic:blipFill>
                        <pic:spPr>
                          <a:xfrm>
                            <a:off x="0" y="0"/>
                            <a:ext cx="1611961" cy="1159761"/>
                          </a:xfrm>
                          <a:prstGeom prst="rect">
                            <a:avLst/>
                          </a:prstGeom>
                        </pic:spPr>
                      </pic:pic>
                    </a:graphicData>
                  </a:graphic>
                </wp:inline>
              </w:drawing>
            </w:r>
          </w:p>
        </w:tc>
      </w:tr>
      <w:tr w:rsidRPr="00312554" w:rsidR="00312554" w:rsidTr="007A6055" w14:paraId="528D5B2D" w14:textId="6FB8D603">
        <w:tc>
          <w:tcPr>
            <w:tcW w:w="0" w:type="auto"/>
            <w:hideMark/>
          </w:tcPr>
          <w:p w:rsidRPr="00312554" w:rsidR="00312554" w:rsidP="00312554" w:rsidRDefault="00312554" w14:paraId="2383F9AE" w14:textId="77777777">
            <w:pPr>
              <w:spacing w:line="276" w:lineRule="auto"/>
              <w:jc w:val="both"/>
              <w:rPr>
                <w:sz w:val="20"/>
                <w:szCs w:val="20"/>
                <w:lang w:val="es-MX"/>
              </w:rPr>
            </w:pPr>
            <w:r w:rsidRPr="00312554">
              <w:rPr>
                <w:b/>
                <w:bCs/>
                <w:sz w:val="20"/>
                <w:szCs w:val="20"/>
                <w:lang w:val="es-MX"/>
              </w:rPr>
              <w:t>Registros fotográficos</w:t>
            </w:r>
          </w:p>
        </w:tc>
        <w:tc>
          <w:tcPr>
            <w:tcW w:w="6420" w:type="dxa"/>
            <w:hideMark/>
          </w:tcPr>
          <w:p w:rsidRPr="00312554" w:rsidR="00312554" w:rsidP="00312554" w:rsidRDefault="00312554" w14:paraId="190E3ED6" w14:textId="77777777">
            <w:pPr>
              <w:spacing w:line="276" w:lineRule="auto"/>
              <w:jc w:val="both"/>
              <w:rPr>
                <w:sz w:val="20"/>
                <w:szCs w:val="20"/>
                <w:lang w:val="es-MX"/>
              </w:rPr>
            </w:pPr>
            <w:r w:rsidRPr="00312554">
              <w:rPr>
                <w:sz w:val="20"/>
                <w:szCs w:val="20"/>
                <w:lang w:val="es-MX"/>
              </w:rPr>
              <w:t>Constituyen una evidencia visual de la presencia de plagas, daños, puntos críticos o condiciones que favorecen su proliferación. Facilitan el seguimiento de las infestaciones y la evaluación de las acciones correctivas implementadas.</w:t>
            </w:r>
          </w:p>
        </w:tc>
        <w:tc>
          <w:tcPr>
            <w:tcW w:w="2170" w:type="dxa"/>
          </w:tcPr>
          <w:p w:rsidRPr="00312554" w:rsidR="00312554" w:rsidP="00312554" w:rsidRDefault="009F42AB" w14:paraId="20F73437" w14:textId="135423EF">
            <w:pPr>
              <w:jc w:val="both"/>
              <w:rPr>
                <w:sz w:val="20"/>
                <w:szCs w:val="20"/>
                <w:lang w:val="es-MX"/>
              </w:rPr>
            </w:pPr>
            <w:r w:rsidRPr="009F42AB">
              <w:rPr>
                <w:sz w:val="20"/>
                <w:szCs w:val="20"/>
                <w:lang w:val="es-MX"/>
              </w:rPr>
              <w:drawing>
                <wp:inline distT="0" distB="0" distL="0" distR="0" wp14:anchorId="1DF3530E" wp14:editId="3BFE12F8">
                  <wp:extent cx="1597219" cy="1183341"/>
                  <wp:effectExtent l="0" t="0" r="3175" b="0"/>
                  <wp:docPr id="5025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7607" name=""/>
                          <pic:cNvPicPr/>
                        </pic:nvPicPr>
                        <pic:blipFill>
                          <a:blip r:embed="rId174"/>
                          <a:stretch>
                            <a:fillRect/>
                          </a:stretch>
                        </pic:blipFill>
                        <pic:spPr>
                          <a:xfrm>
                            <a:off x="0" y="0"/>
                            <a:ext cx="1604821" cy="1188973"/>
                          </a:xfrm>
                          <a:prstGeom prst="rect">
                            <a:avLst/>
                          </a:prstGeom>
                        </pic:spPr>
                      </pic:pic>
                    </a:graphicData>
                  </a:graphic>
                </wp:inline>
              </w:drawing>
            </w:r>
          </w:p>
        </w:tc>
      </w:tr>
    </w:tbl>
    <w:p w:rsidR="00863E93" w:rsidP="00863E93" w:rsidRDefault="00863E93" w14:paraId="26274217" w14:textId="77777777">
      <w:pPr>
        <w:jc w:val="both"/>
        <w:rPr>
          <w:sz w:val="20"/>
          <w:szCs w:val="20"/>
          <w:lang w:val="es-MX"/>
        </w:rPr>
      </w:pPr>
    </w:p>
    <w:p w:rsidR="00863E93" w:rsidP="00863E93" w:rsidRDefault="00863E93" w14:paraId="4B1F296C" w14:textId="77777777">
      <w:pPr>
        <w:jc w:val="both"/>
        <w:rPr>
          <w:sz w:val="20"/>
          <w:szCs w:val="20"/>
          <w:lang w:val="es-MX"/>
        </w:rPr>
      </w:pPr>
      <w:r w:rsidRPr="00A66773">
        <w:rPr>
          <w:sz w:val="20"/>
          <w:szCs w:val="20"/>
          <w:lang w:val="es-MX"/>
        </w:rPr>
        <w:t>Estos métodos permiten reunir información sobre presencia, ubicación y evolución de las poblaciones de plagas.</w:t>
      </w:r>
      <w:r>
        <w:rPr>
          <w:sz w:val="20"/>
          <w:szCs w:val="20"/>
          <w:lang w:val="es-MX"/>
        </w:rPr>
        <w:t xml:space="preserve"> </w:t>
      </w:r>
      <w:r w:rsidRPr="00A66773">
        <w:rPr>
          <w:sz w:val="20"/>
          <w:szCs w:val="20"/>
          <w:lang w:val="es-MX"/>
        </w:rPr>
        <w:t>Algunos indicios permiten identificar el tipo de organismo presente en las instalaciones.</w:t>
      </w:r>
    </w:p>
    <w:p w:rsidR="00CD3704" w:rsidP="00863E93" w:rsidRDefault="00CD3704" w14:paraId="332262A1" w14:textId="77777777">
      <w:pPr>
        <w:jc w:val="both"/>
        <w:rPr>
          <w:sz w:val="20"/>
          <w:szCs w:val="20"/>
          <w:lang w:val="es-MX"/>
        </w:rPr>
      </w:pPr>
    </w:p>
    <w:p w:rsidRPr="00CD3704" w:rsidR="00CD3704" w:rsidRDefault="00CD3704" w14:paraId="2073BF9C" w14:textId="77777777">
      <w:pPr>
        <w:numPr>
          <w:ilvl w:val="0"/>
          <w:numId w:val="31"/>
        </w:numPr>
        <w:jc w:val="both"/>
        <w:rPr>
          <w:sz w:val="20"/>
          <w:szCs w:val="20"/>
          <w:lang w:val="es-MX"/>
        </w:rPr>
      </w:pPr>
      <w:r w:rsidRPr="00CD3704">
        <w:rPr>
          <w:b/>
          <w:bCs/>
          <w:sz w:val="20"/>
          <w:szCs w:val="20"/>
          <w:lang w:val="es-MX"/>
        </w:rPr>
        <w:t>Huecos o madrigueras:</w:t>
      </w:r>
      <w:r w:rsidRPr="00CD3704">
        <w:rPr>
          <w:sz w:val="20"/>
          <w:szCs w:val="20"/>
          <w:lang w:val="es-MX"/>
        </w:rPr>
        <w:t xml:space="preserve"> ratas.</w:t>
      </w:r>
    </w:p>
    <w:p w:rsidRPr="00CD3704" w:rsidR="00CD3704" w:rsidRDefault="00CD3704" w14:paraId="138A98F1" w14:textId="77777777">
      <w:pPr>
        <w:numPr>
          <w:ilvl w:val="0"/>
          <w:numId w:val="31"/>
        </w:numPr>
        <w:jc w:val="both"/>
        <w:rPr>
          <w:sz w:val="20"/>
          <w:szCs w:val="20"/>
          <w:lang w:val="es-MX"/>
        </w:rPr>
      </w:pPr>
      <w:r w:rsidRPr="00CD3704">
        <w:rPr>
          <w:b/>
          <w:bCs/>
          <w:sz w:val="20"/>
          <w:szCs w:val="20"/>
          <w:lang w:val="es-MX"/>
        </w:rPr>
        <w:t>Huellas:</w:t>
      </w:r>
      <w:r w:rsidRPr="00CD3704">
        <w:rPr>
          <w:sz w:val="20"/>
          <w:szCs w:val="20"/>
          <w:lang w:val="es-MX"/>
        </w:rPr>
        <w:t xml:space="preserve"> ratones.</w:t>
      </w:r>
    </w:p>
    <w:p w:rsidRPr="00CD3704" w:rsidR="00CD3704" w:rsidRDefault="00CD3704" w14:paraId="471A2427" w14:textId="77777777">
      <w:pPr>
        <w:numPr>
          <w:ilvl w:val="0"/>
          <w:numId w:val="31"/>
        </w:numPr>
        <w:jc w:val="both"/>
        <w:rPr>
          <w:sz w:val="20"/>
          <w:szCs w:val="20"/>
          <w:lang w:val="es-MX"/>
        </w:rPr>
      </w:pPr>
      <w:r w:rsidRPr="00CD3704">
        <w:rPr>
          <w:b/>
          <w:bCs/>
          <w:sz w:val="20"/>
          <w:szCs w:val="20"/>
          <w:lang w:val="es-MX"/>
        </w:rPr>
        <w:t>Larvas:</w:t>
      </w:r>
      <w:r w:rsidRPr="00CD3704">
        <w:rPr>
          <w:sz w:val="20"/>
          <w:szCs w:val="20"/>
          <w:lang w:val="es-MX"/>
        </w:rPr>
        <w:t xml:space="preserve"> moscas.</w:t>
      </w:r>
    </w:p>
    <w:p w:rsidRPr="00CD3704" w:rsidR="00CD3704" w:rsidRDefault="00CD3704" w14:paraId="50E9B466" w14:textId="77777777">
      <w:pPr>
        <w:numPr>
          <w:ilvl w:val="0"/>
          <w:numId w:val="31"/>
        </w:numPr>
        <w:jc w:val="both"/>
        <w:rPr>
          <w:sz w:val="20"/>
          <w:szCs w:val="20"/>
          <w:lang w:val="es-MX"/>
        </w:rPr>
      </w:pPr>
      <w:r w:rsidRPr="00CD3704">
        <w:rPr>
          <w:b/>
          <w:bCs/>
          <w:sz w:val="20"/>
          <w:szCs w:val="20"/>
          <w:lang w:val="es-MX"/>
        </w:rPr>
        <w:t>Insectos adultos:</w:t>
      </w:r>
      <w:r w:rsidRPr="00CD3704">
        <w:rPr>
          <w:sz w:val="20"/>
          <w:szCs w:val="20"/>
          <w:lang w:val="es-MX"/>
        </w:rPr>
        <w:t xml:space="preserve"> escarabajos.</w:t>
      </w:r>
    </w:p>
    <w:p w:rsidRPr="00CD3704" w:rsidR="00CD3704" w:rsidRDefault="00CD3704" w14:paraId="30BA8ACB" w14:textId="77777777">
      <w:pPr>
        <w:numPr>
          <w:ilvl w:val="0"/>
          <w:numId w:val="31"/>
        </w:numPr>
        <w:jc w:val="both"/>
        <w:rPr>
          <w:sz w:val="20"/>
          <w:szCs w:val="20"/>
          <w:lang w:val="es-MX"/>
        </w:rPr>
      </w:pPr>
      <w:r w:rsidRPr="00CD3704">
        <w:rPr>
          <w:b/>
          <w:bCs/>
          <w:sz w:val="20"/>
          <w:szCs w:val="20"/>
          <w:lang w:val="es-MX"/>
        </w:rPr>
        <w:t>Ootecas:</w:t>
      </w:r>
      <w:r w:rsidRPr="00CD3704">
        <w:rPr>
          <w:sz w:val="20"/>
          <w:szCs w:val="20"/>
          <w:lang w:val="es-MX"/>
        </w:rPr>
        <w:t xml:space="preserve"> cucarachas.</w:t>
      </w:r>
    </w:p>
    <w:p w:rsidR="00863E93" w:rsidP="00863E93" w:rsidRDefault="00863E93" w14:paraId="02DED6B3" w14:textId="77777777">
      <w:pPr>
        <w:jc w:val="both"/>
        <w:rPr>
          <w:sz w:val="20"/>
          <w:szCs w:val="20"/>
          <w:lang w:val="es-MX"/>
        </w:rPr>
      </w:pPr>
    </w:p>
    <w:p w:rsidR="00863E93" w:rsidP="00863E93" w:rsidRDefault="00863E93" w14:paraId="39DF415B" w14:textId="77777777">
      <w:pPr>
        <w:jc w:val="both"/>
        <w:rPr>
          <w:sz w:val="20"/>
          <w:szCs w:val="20"/>
          <w:lang w:val="es-MX"/>
        </w:rPr>
      </w:pPr>
      <w:r w:rsidRPr="00A66773">
        <w:rPr>
          <w:sz w:val="20"/>
          <w:szCs w:val="20"/>
          <w:lang w:val="es-MX"/>
        </w:rPr>
        <w:t>El registro oportuno de estas evidencias facilita la aplicación de acciones correctivas antes de que la población alcance niveles de mayor riesgo sanitario.</w:t>
      </w:r>
    </w:p>
    <w:p w:rsidRPr="00A66773" w:rsidR="00863E93" w:rsidP="00863E93" w:rsidRDefault="00863E93" w14:paraId="44DB1FF8" w14:textId="77777777">
      <w:pPr>
        <w:jc w:val="both"/>
        <w:rPr>
          <w:sz w:val="20"/>
          <w:szCs w:val="20"/>
          <w:lang w:val="es-MX"/>
        </w:rPr>
      </w:pPr>
    </w:p>
    <w:p w:rsidRPr="00A66773" w:rsidR="00863E93" w:rsidP="00863E93" w:rsidRDefault="00863E93" w14:paraId="25664AC2" w14:textId="77777777">
      <w:pPr>
        <w:jc w:val="both"/>
        <w:rPr>
          <w:b/>
          <w:bCs/>
          <w:sz w:val="20"/>
          <w:szCs w:val="20"/>
          <w:lang w:val="es-MX"/>
        </w:rPr>
      </w:pPr>
      <w:r w:rsidRPr="00A66773">
        <w:rPr>
          <w:b/>
          <w:bCs/>
          <w:sz w:val="20"/>
          <w:szCs w:val="20"/>
          <w:lang w:val="es-MX"/>
        </w:rPr>
        <w:t>9.4 Plaguicidas, insecticidas y rodenticidas</w:t>
      </w:r>
    </w:p>
    <w:p w:rsidR="00863E93" w:rsidP="00863E93" w:rsidRDefault="00863E93" w14:paraId="604EA9E6" w14:textId="77777777">
      <w:pPr>
        <w:jc w:val="both"/>
        <w:rPr>
          <w:sz w:val="20"/>
          <w:szCs w:val="20"/>
          <w:lang w:val="es-MX"/>
        </w:rPr>
      </w:pPr>
    </w:p>
    <w:p w:rsidRPr="00A66773" w:rsidR="00863E93" w:rsidP="00863E93" w:rsidRDefault="00863E93" w14:paraId="44D8C9F3" w14:textId="77777777">
      <w:pPr>
        <w:jc w:val="both"/>
        <w:rPr>
          <w:sz w:val="20"/>
          <w:szCs w:val="20"/>
          <w:lang w:val="es-MX"/>
        </w:rPr>
      </w:pPr>
      <w:r w:rsidRPr="00A66773">
        <w:rPr>
          <w:sz w:val="20"/>
          <w:szCs w:val="20"/>
          <w:lang w:val="es-MX"/>
        </w:rPr>
        <w:t xml:space="preserve">Los </w:t>
      </w:r>
      <w:r w:rsidRPr="00A66773">
        <w:rPr>
          <w:b/>
          <w:bCs/>
          <w:sz w:val="20"/>
          <w:szCs w:val="20"/>
          <w:lang w:val="es-MX"/>
        </w:rPr>
        <w:t>plaguicidas</w:t>
      </w:r>
      <w:r w:rsidRPr="00A66773">
        <w:rPr>
          <w:sz w:val="20"/>
          <w:szCs w:val="20"/>
          <w:lang w:val="es-MX"/>
        </w:rPr>
        <w:t xml:space="preserve"> son sustancias destinadas a prevenir, controlar o eliminar organismos considerados plagas.</w:t>
      </w:r>
    </w:p>
    <w:p w:rsidR="00863E93" w:rsidP="00863E93" w:rsidRDefault="00863E93" w14:paraId="4BC8509C" w14:textId="77777777">
      <w:pPr>
        <w:jc w:val="both"/>
        <w:rPr>
          <w:sz w:val="20"/>
          <w:szCs w:val="20"/>
          <w:lang w:val="es-MX"/>
        </w:rPr>
      </w:pPr>
      <w:r w:rsidRPr="00A66773">
        <w:rPr>
          <w:sz w:val="20"/>
          <w:szCs w:val="20"/>
          <w:lang w:val="es-MX"/>
        </w:rPr>
        <w:t xml:space="preserve">Dentro de este grupo se encuentran los </w:t>
      </w:r>
      <w:r w:rsidRPr="00A66773">
        <w:rPr>
          <w:b/>
          <w:bCs/>
          <w:sz w:val="20"/>
          <w:szCs w:val="20"/>
          <w:lang w:val="es-MX"/>
        </w:rPr>
        <w:t>insecticidas</w:t>
      </w:r>
      <w:r w:rsidRPr="00A66773">
        <w:rPr>
          <w:sz w:val="20"/>
          <w:szCs w:val="20"/>
          <w:lang w:val="es-MX"/>
        </w:rPr>
        <w:t xml:space="preserve">, utilizados para controlar insectos, y los </w:t>
      </w:r>
      <w:r w:rsidRPr="00A66773">
        <w:rPr>
          <w:b/>
          <w:bCs/>
          <w:sz w:val="20"/>
          <w:szCs w:val="20"/>
          <w:lang w:val="es-MX"/>
        </w:rPr>
        <w:t>rodenticidas</w:t>
      </w:r>
      <w:r w:rsidRPr="00A66773">
        <w:rPr>
          <w:sz w:val="20"/>
          <w:szCs w:val="20"/>
          <w:lang w:val="es-MX"/>
        </w:rPr>
        <w:t>, empleados para el control de roedores.</w:t>
      </w:r>
      <w:r>
        <w:rPr>
          <w:sz w:val="20"/>
          <w:szCs w:val="20"/>
          <w:lang w:val="es-MX"/>
        </w:rPr>
        <w:t xml:space="preserve"> </w:t>
      </w:r>
      <w:r w:rsidRPr="00A66773">
        <w:rPr>
          <w:sz w:val="20"/>
          <w:szCs w:val="20"/>
          <w:lang w:val="es-MX"/>
        </w:rPr>
        <w:t>Su utilización debe realizarse únicamente cuando las medidas preventivas resulten insuficientes y siempre bajo criterios técnicos que minimicen el riesgo para las aves, el personal y el ambiente.</w:t>
      </w:r>
    </w:p>
    <w:p w:rsidRPr="00A66773" w:rsidR="00863E93" w:rsidP="00863E93" w:rsidRDefault="00863E93" w14:paraId="5EC948A3" w14:textId="77777777">
      <w:pPr>
        <w:jc w:val="both"/>
        <w:rPr>
          <w:sz w:val="20"/>
          <w:szCs w:val="20"/>
          <w:lang w:val="es-MX"/>
        </w:rPr>
      </w:pPr>
    </w:p>
    <w:p w:rsidR="00863E93" w:rsidP="00863E93" w:rsidRDefault="00863E93" w14:paraId="6AF4787E" w14:textId="77777777">
      <w:pPr>
        <w:jc w:val="both"/>
        <w:rPr>
          <w:sz w:val="20"/>
          <w:szCs w:val="20"/>
          <w:lang w:val="es-MX"/>
        </w:rPr>
      </w:pPr>
      <w:r w:rsidRPr="00A66773">
        <w:rPr>
          <w:sz w:val="20"/>
          <w:szCs w:val="20"/>
          <w:lang w:val="es-MX"/>
        </w:rPr>
        <w:t xml:space="preserve">Todo producto debe conservar su etiqueta original, contar con </w:t>
      </w:r>
      <w:r w:rsidRPr="00A66773">
        <w:rPr>
          <w:b/>
          <w:bCs/>
          <w:sz w:val="20"/>
          <w:szCs w:val="20"/>
          <w:lang w:val="es-MX"/>
        </w:rPr>
        <w:t>Hoja de Datos de Seguridad (HDS)</w:t>
      </w:r>
      <w:r w:rsidRPr="00A66773">
        <w:rPr>
          <w:sz w:val="20"/>
          <w:szCs w:val="20"/>
          <w:lang w:val="es-MX"/>
        </w:rPr>
        <w:t>, almacenarse en sitios exclusivos y mantenerse fuera del alcance de personas no autorizadas.</w:t>
      </w:r>
      <w:r>
        <w:rPr>
          <w:sz w:val="20"/>
          <w:szCs w:val="20"/>
          <w:lang w:val="es-MX"/>
        </w:rPr>
        <w:t xml:space="preserve"> </w:t>
      </w:r>
      <w:r w:rsidRPr="00A66773">
        <w:rPr>
          <w:sz w:val="20"/>
          <w:szCs w:val="20"/>
          <w:lang w:val="es-MX"/>
        </w:rPr>
        <w:t>El personal encargado de su aplicación debe utilizar los Elementos de Protección Personal (EPP) establecidos y respetar las dosis, los tiempos de reingreso y las recomendaciones del fabricante.</w:t>
      </w:r>
      <w:r>
        <w:rPr>
          <w:sz w:val="20"/>
          <w:szCs w:val="20"/>
          <w:lang w:val="es-MX"/>
        </w:rPr>
        <w:t xml:space="preserve"> </w:t>
      </w:r>
      <w:r w:rsidRPr="00A66773">
        <w:rPr>
          <w:sz w:val="20"/>
          <w:szCs w:val="20"/>
          <w:lang w:val="es-MX"/>
        </w:rPr>
        <w:t>Los principales productos empleados pueden clasificarse de acuerdo con el organismo que se requiere controlar</w:t>
      </w:r>
      <w:r>
        <w:rPr>
          <w:sz w:val="20"/>
          <w:szCs w:val="20"/>
          <w:lang w:val="es-MX"/>
        </w:rPr>
        <w:t>:</w:t>
      </w:r>
    </w:p>
    <w:p w:rsidRPr="00A66773" w:rsidR="00863E93" w:rsidP="00863E93" w:rsidRDefault="00863E93" w14:paraId="2DD73317" w14:textId="77777777">
      <w:pPr>
        <w:jc w:val="both"/>
        <w:rPr>
          <w:sz w:val="20"/>
          <w:szCs w:val="20"/>
          <w:lang w:val="es-MX"/>
        </w:rPr>
      </w:pPr>
    </w:p>
    <w:tbl>
      <w:tblPr>
        <w:tblStyle w:val="TableGrid"/>
        <w:tblW w:w="0" w:type="auto"/>
        <w:tblLook w:val="04A0" w:firstRow="1" w:lastRow="0" w:firstColumn="1" w:lastColumn="0" w:noHBand="0" w:noVBand="1"/>
      </w:tblPr>
      <w:tblGrid>
        <w:gridCol w:w="1472"/>
        <w:gridCol w:w="3385"/>
        <w:gridCol w:w="4069"/>
      </w:tblGrid>
      <w:tr w:rsidRPr="00A66773" w:rsidR="00682756" w:rsidTr="00256599" w14:paraId="0F0DFB2E" w14:textId="34E1CA81">
        <w:trPr>
          <w:trHeight w:val="59"/>
        </w:trPr>
        <w:tc>
          <w:tcPr>
            <w:tcW w:w="8926" w:type="dxa"/>
            <w:gridSpan w:val="3"/>
            <w:shd w:val="clear" w:color="auto" w:fill="9BBB59" w:themeFill="accent3"/>
          </w:tcPr>
          <w:p w:rsidRPr="00A66773" w:rsidR="00682756" w:rsidP="00CD3458" w:rsidRDefault="00CD3458" w14:paraId="55229100" w14:textId="6FBB6B99">
            <w:pPr>
              <w:jc w:val="center"/>
              <w:rPr>
                <w:b/>
                <w:bCs/>
                <w:sz w:val="20"/>
                <w:szCs w:val="20"/>
                <w:lang w:val="es-MX"/>
              </w:rPr>
            </w:pPr>
            <w:r>
              <w:rPr>
                <w:b/>
                <w:bCs/>
                <w:sz w:val="20"/>
                <w:szCs w:val="20"/>
                <w:lang w:val="es-MX"/>
              </w:rPr>
              <w:lastRenderedPageBreak/>
              <w:t>Tarjetas</w:t>
            </w:r>
          </w:p>
        </w:tc>
      </w:tr>
      <w:tr w:rsidRPr="00A66773" w:rsidR="00CD3704" w:rsidTr="00682756" w14:paraId="3B0F86C2" w14:textId="2A219A8C">
        <w:tc>
          <w:tcPr>
            <w:tcW w:w="0" w:type="auto"/>
            <w:hideMark/>
          </w:tcPr>
          <w:p w:rsidRPr="00A66773" w:rsidR="00CD3704" w:rsidP="00D97AF9" w:rsidRDefault="00CD3704" w14:paraId="2669D414" w14:textId="77777777">
            <w:pPr>
              <w:jc w:val="both"/>
              <w:rPr>
                <w:sz w:val="20"/>
                <w:szCs w:val="20"/>
                <w:lang w:val="es-MX"/>
              </w:rPr>
            </w:pPr>
            <w:r w:rsidRPr="00A66773">
              <w:rPr>
                <w:b/>
                <w:bCs/>
                <w:sz w:val="20"/>
                <w:szCs w:val="20"/>
                <w:lang w:val="es-MX"/>
              </w:rPr>
              <w:t>Insecticidas</w:t>
            </w:r>
          </w:p>
        </w:tc>
        <w:tc>
          <w:tcPr>
            <w:tcW w:w="0" w:type="auto"/>
            <w:hideMark/>
          </w:tcPr>
          <w:p w:rsidRPr="00A66773" w:rsidR="00CD3704" w:rsidP="00D97AF9" w:rsidRDefault="00CD3704" w14:paraId="44F9B7DE" w14:textId="77777777">
            <w:pPr>
              <w:jc w:val="both"/>
              <w:rPr>
                <w:sz w:val="20"/>
                <w:szCs w:val="20"/>
                <w:lang w:val="es-MX"/>
              </w:rPr>
            </w:pPr>
            <w:r w:rsidRPr="00A66773">
              <w:rPr>
                <w:sz w:val="20"/>
                <w:szCs w:val="20"/>
                <w:lang w:val="es-MX"/>
              </w:rPr>
              <w:t>Moscas, escarabajos y cucarachas.</w:t>
            </w:r>
          </w:p>
        </w:tc>
        <w:tc>
          <w:tcPr>
            <w:tcW w:w="4069" w:type="dxa"/>
          </w:tcPr>
          <w:p w:rsidRPr="00A66773" w:rsidR="00CD3704" w:rsidP="00D97AF9" w:rsidRDefault="009F42AB" w14:paraId="6632B5C3" w14:textId="7FA21060">
            <w:pPr>
              <w:jc w:val="both"/>
              <w:rPr>
                <w:sz w:val="20"/>
                <w:szCs w:val="20"/>
                <w:lang w:val="es-MX"/>
              </w:rPr>
            </w:pPr>
            <w:r w:rsidRPr="009F42AB">
              <w:rPr>
                <w:sz w:val="20"/>
                <w:szCs w:val="20"/>
                <w:lang w:val="es-MX"/>
              </w:rPr>
              <w:drawing>
                <wp:inline distT="0" distB="0" distL="0" distR="0" wp14:anchorId="075B401E" wp14:editId="110B95CE">
                  <wp:extent cx="1122080" cy="998925"/>
                  <wp:effectExtent l="0" t="0" r="1905" b="0"/>
                  <wp:docPr id="32086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69294" name=""/>
                          <pic:cNvPicPr/>
                        </pic:nvPicPr>
                        <pic:blipFill>
                          <a:blip r:embed="rId175"/>
                          <a:stretch>
                            <a:fillRect/>
                          </a:stretch>
                        </pic:blipFill>
                        <pic:spPr>
                          <a:xfrm>
                            <a:off x="0" y="0"/>
                            <a:ext cx="1127833" cy="1004046"/>
                          </a:xfrm>
                          <a:prstGeom prst="rect">
                            <a:avLst/>
                          </a:prstGeom>
                        </pic:spPr>
                      </pic:pic>
                    </a:graphicData>
                  </a:graphic>
                </wp:inline>
              </w:drawing>
            </w:r>
          </w:p>
        </w:tc>
      </w:tr>
      <w:tr w:rsidRPr="00A66773" w:rsidR="00CD3704" w:rsidTr="00682756" w14:paraId="52E59059" w14:textId="4273EFED">
        <w:tc>
          <w:tcPr>
            <w:tcW w:w="0" w:type="auto"/>
            <w:hideMark/>
          </w:tcPr>
          <w:p w:rsidRPr="00A66773" w:rsidR="00CD3704" w:rsidP="00D97AF9" w:rsidRDefault="00CD3704" w14:paraId="5DB18269" w14:textId="77777777">
            <w:pPr>
              <w:jc w:val="both"/>
              <w:rPr>
                <w:sz w:val="20"/>
                <w:szCs w:val="20"/>
                <w:lang w:val="es-MX"/>
              </w:rPr>
            </w:pPr>
            <w:r w:rsidRPr="00A66773">
              <w:rPr>
                <w:b/>
                <w:bCs/>
                <w:sz w:val="20"/>
                <w:szCs w:val="20"/>
                <w:lang w:val="es-MX"/>
              </w:rPr>
              <w:t>Rodenticidas</w:t>
            </w:r>
          </w:p>
        </w:tc>
        <w:tc>
          <w:tcPr>
            <w:tcW w:w="0" w:type="auto"/>
            <w:hideMark/>
          </w:tcPr>
          <w:p w:rsidRPr="00A66773" w:rsidR="00CD3704" w:rsidP="00D97AF9" w:rsidRDefault="00CD3704" w14:paraId="7DE4F059" w14:textId="77777777">
            <w:pPr>
              <w:jc w:val="both"/>
              <w:rPr>
                <w:sz w:val="20"/>
                <w:szCs w:val="20"/>
                <w:lang w:val="es-MX"/>
              </w:rPr>
            </w:pPr>
            <w:r w:rsidRPr="00A66773">
              <w:rPr>
                <w:sz w:val="20"/>
                <w:szCs w:val="20"/>
                <w:lang w:val="es-MX"/>
              </w:rPr>
              <w:t>Ratas y ratones.</w:t>
            </w:r>
          </w:p>
        </w:tc>
        <w:tc>
          <w:tcPr>
            <w:tcW w:w="4069" w:type="dxa"/>
          </w:tcPr>
          <w:p w:rsidRPr="00A66773" w:rsidR="00CD3704" w:rsidP="00D97AF9" w:rsidRDefault="009F42AB" w14:paraId="74C83B20" w14:textId="05A35ABD">
            <w:pPr>
              <w:jc w:val="both"/>
              <w:rPr>
                <w:sz w:val="20"/>
                <w:szCs w:val="20"/>
                <w:lang w:val="es-MX"/>
              </w:rPr>
            </w:pPr>
            <w:r w:rsidRPr="009F42AB">
              <w:rPr>
                <w:sz w:val="20"/>
                <w:szCs w:val="20"/>
                <w:lang w:val="es-MX"/>
              </w:rPr>
              <w:drawing>
                <wp:inline distT="0" distB="0" distL="0" distR="0" wp14:anchorId="66DCAC12" wp14:editId="672C4271">
                  <wp:extent cx="1029660" cy="975939"/>
                  <wp:effectExtent l="0" t="0" r="0" b="0"/>
                  <wp:docPr id="145363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39032" name=""/>
                          <pic:cNvPicPr/>
                        </pic:nvPicPr>
                        <pic:blipFill>
                          <a:blip r:embed="rId176"/>
                          <a:stretch>
                            <a:fillRect/>
                          </a:stretch>
                        </pic:blipFill>
                        <pic:spPr>
                          <a:xfrm>
                            <a:off x="0" y="0"/>
                            <a:ext cx="1037636" cy="983498"/>
                          </a:xfrm>
                          <a:prstGeom prst="rect">
                            <a:avLst/>
                          </a:prstGeom>
                        </pic:spPr>
                      </pic:pic>
                    </a:graphicData>
                  </a:graphic>
                </wp:inline>
              </w:drawing>
            </w:r>
          </w:p>
        </w:tc>
      </w:tr>
      <w:tr w:rsidRPr="00A66773" w:rsidR="00CD3704" w:rsidTr="00682756" w14:paraId="2148C29F" w14:textId="40912745">
        <w:tc>
          <w:tcPr>
            <w:tcW w:w="0" w:type="auto"/>
            <w:hideMark/>
          </w:tcPr>
          <w:p w:rsidRPr="00A66773" w:rsidR="00CD3704" w:rsidP="00D97AF9" w:rsidRDefault="00CD3704" w14:paraId="4BDF96A6" w14:textId="77777777">
            <w:pPr>
              <w:jc w:val="both"/>
              <w:rPr>
                <w:sz w:val="20"/>
                <w:szCs w:val="20"/>
                <w:lang w:val="es-MX"/>
              </w:rPr>
            </w:pPr>
            <w:r w:rsidRPr="00A66773">
              <w:rPr>
                <w:b/>
                <w:bCs/>
                <w:sz w:val="20"/>
                <w:szCs w:val="20"/>
                <w:lang w:val="es-MX"/>
              </w:rPr>
              <w:t>Larvicidas</w:t>
            </w:r>
          </w:p>
        </w:tc>
        <w:tc>
          <w:tcPr>
            <w:tcW w:w="0" w:type="auto"/>
            <w:hideMark/>
          </w:tcPr>
          <w:p w:rsidRPr="00A66773" w:rsidR="00CD3704" w:rsidP="00D97AF9" w:rsidRDefault="00CD3704" w14:paraId="5BA342DB" w14:textId="77777777">
            <w:pPr>
              <w:jc w:val="both"/>
              <w:rPr>
                <w:sz w:val="20"/>
                <w:szCs w:val="20"/>
                <w:lang w:val="es-MX"/>
              </w:rPr>
            </w:pPr>
            <w:r w:rsidRPr="00A66773">
              <w:rPr>
                <w:sz w:val="20"/>
                <w:szCs w:val="20"/>
                <w:lang w:val="es-MX"/>
              </w:rPr>
              <w:t>Larvas de moscas.</w:t>
            </w:r>
          </w:p>
        </w:tc>
        <w:tc>
          <w:tcPr>
            <w:tcW w:w="4069" w:type="dxa"/>
          </w:tcPr>
          <w:p w:rsidRPr="00A66773" w:rsidR="00CD3704" w:rsidP="00D97AF9" w:rsidRDefault="009F42AB" w14:paraId="1B9C6A98" w14:textId="302A4E45">
            <w:pPr>
              <w:jc w:val="both"/>
              <w:rPr>
                <w:sz w:val="20"/>
                <w:szCs w:val="20"/>
                <w:lang w:val="es-MX"/>
              </w:rPr>
            </w:pPr>
            <w:r w:rsidRPr="009F42AB">
              <w:rPr>
                <w:sz w:val="20"/>
                <w:szCs w:val="20"/>
                <w:lang w:val="es-MX"/>
              </w:rPr>
              <w:drawing>
                <wp:inline distT="0" distB="0" distL="0" distR="0" wp14:anchorId="62098CE6" wp14:editId="66ACA05B">
                  <wp:extent cx="1016214" cy="1060397"/>
                  <wp:effectExtent l="0" t="0" r="0" b="6985"/>
                  <wp:docPr id="128755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55421" name=""/>
                          <pic:cNvPicPr/>
                        </pic:nvPicPr>
                        <pic:blipFill>
                          <a:blip r:embed="rId177"/>
                          <a:stretch>
                            <a:fillRect/>
                          </a:stretch>
                        </pic:blipFill>
                        <pic:spPr>
                          <a:xfrm>
                            <a:off x="0" y="0"/>
                            <a:ext cx="1022027" cy="1066462"/>
                          </a:xfrm>
                          <a:prstGeom prst="rect">
                            <a:avLst/>
                          </a:prstGeom>
                        </pic:spPr>
                      </pic:pic>
                    </a:graphicData>
                  </a:graphic>
                </wp:inline>
              </w:drawing>
            </w:r>
          </w:p>
        </w:tc>
      </w:tr>
      <w:tr w:rsidRPr="00A66773" w:rsidR="00CD3704" w:rsidTr="00682756" w14:paraId="5F2455BF" w14:textId="5AB20B9B">
        <w:tc>
          <w:tcPr>
            <w:tcW w:w="0" w:type="auto"/>
            <w:hideMark/>
          </w:tcPr>
          <w:p w:rsidRPr="00A66773" w:rsidR="00CD3704" w:rsidP="00D97AF9" w:rsidRDefault="00CD3704" w14:paraId="7F5F1949" w14:textId="77777777">
            <w:pPr>
              <w:jc w:val="both"/>
              <w:rPr>
                <w:sz w:val="20"/>
                <w:szCs w:val="20"/>
                <w:lang w:val="es-MX"/>
              </w:rPr>
            </w:pPr>
            <w:r w:rsidRPr="00A66773">
              <w:rPr>
                <w:b/>
                <w:bCs/>
                <w:sz w:val="20"/>
                <w:szCs w:val="20"/>
                <w:lang w:val="es-MX"/>
              </w:rPr>
              <w:t>Repelentes</w:t>
            </w:r>
          </w:p>
        </w:tc>
        <w:tc>
          <w:tcPr>
            <w:tcW w:w="0" w:type="auto"/>
            <w:hideMark/>
          </w:tcPr>
          <w:p w:rsidRPr="00A66773" w:rsidR="00CD3704" w:rsidP="00D97AF9" w:rsidRDefault="00CD3704" w14:paraId="7E5A0951" w14:textId="77777777">
            <w:pPr>
              <w:jc w:val="both"/>
              <w:rPr>
                <w:sz w:val="20"/>
                <w:szCs w:val="20"/>
                <w:lang w:val="es-MX"/>
              </w:rPr>
            </w:pPr>
            <w:r w:rsidRPr="00A66773">
              <w:rPr>
                <w:sz w:val="20"/>
                <w:szCs w:val="20"/>
                <w:lang w:val="es-MX"/>
              </w:rPr>
              <w:t>Aves silvestres e insectos.</w:t>
            </w:r>
          </w:p>
        </w:tc>
        <w:tc>
          <w:tcPr>
            <w:tcW w:w="4069" w:type="dxa"/>
          </w:tcPr>
          <w:p w:rsidRPr="00A66773" w:rsidR="00CD3704" w:rsidP="00D97AF9" w:rsidRDefault="00F045E2" w14:paraId="7B741099" w14:textId="515545D1">
            <w:pPr>
              <w:jc w:val="both"/>
              <w:rPr>
                <w:sz w:val="20"/>
                <w:szCs w:val="20"/>
                <w:lang w:val="es-MX"/>
              </w:rPr>
            </w:pPr>
            <w:r w:rsidRPr="00F045E2">
              <w:rPr>
                <w:sz w:val="20"/>
                <w:szCs w:val="20"/>
                <w:lang w:val="es-MX"/>
              </w:rPr>
              <w:drawing>
                <wp:inline distT="0" distB="0" distL="0" distR="0" wp14:anchorId="4F643220" wp14:editId="5C00ED07">
                  <wp:extent cx="965067" cy="1011689"/>
                  <wp:effectExtent l="0" t="0" r="6985" b="0"/>
                  <wp:docPr id="179346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68566" name=""/>
                          <pic:cNvPicPr/>
                        </pic:nvPicPr>
                        <pic:blipFill>
                          <a:blip r:embed="rId178"/>
                          <a:stretch>
                            <a:fillRect/>
                          </a:stretch>
                        </pic:blipFill>
                        <pic:spPr>
                          <a:xfrm>
                            <a:off x="0" y="0"/>
                            <a:ext cx="970302" cy="1017177"/>
                          </a:xfrm>
                          <a:prstGeom prst="rect">
                            <a:avLst/>
                          </a:prstGeom>
                        </pic:spPr>
                      </pic:pic>
                    </a:graphicData>
                  </a:graphic>
                </wp:inline>
              </w:drawing>
            </w:r>
          </w:p>
        </w:tc>
      </w:tr>
    </w:tbl>
    <w:p w:rsidR="00863E93" w:rsidP="00863E93" w:rsidRDefault="00863E93" w14:paraId="0FFA5AD4" w14:textId="77777777">
      <w:pPr>
        <w:jc w:val="both"/>
        <w:rPr>
          <w:sz w:val="20"/>
          <w:szCs w:val="20"/>
          <w:lang w:val="es-MX"/>
        </w:rPr>
      </w:pPr>
    </w:p>
    <w:p w:rsidR="00863E93" w:rsidP="00863E93" w:rsidRDefault="00863E93" w14:paraId="127B33B6" w14:textId="77777777">
      <w:pPr>
        <w:jc w:val="both"/>
        <w:rPr>
          <w:sz w:val="20"/>
          <w:szCs w:val="20"/>
          <w:lang w:val="es-MX"/>
        </w:rPr>
      </w:pPr>
      <w:r w:rsidRPr="00A66773">
        <w:rPr>
          <w:sz w:val="20"/>
          <w:szCs w:val="20"/>
          <w:lang w:val="es-MX"/>
        </w:rPr>
        <w:t>La selección del producto debe responder a las necesidades identificadas mediante el monitoreo y a las indicaciones técnicas correspondientes.</w:t>
      </w:r>
      <w:r>
        <w:rPr>
          <w:sz w:val="20"/>
          <w:szCs w:val="20"/>
          <w:lang w:val="es-MX"/>
        </w:rPr>
        <w:t xml:space="preserve"> </w:t>
      </w:r>
      <w:r w:rsidRPr="00A66773">
        <w:rPr>
          <w:sz w:val="20"/>
          <w:szCs w:val="20"/>
          <w:lang w:val="es-MX"/>
        </w:rPr>
        <w:t>La etiqueta constituye una fuente esencial de información para la manipulación y aplicación segura del producto.</w:t>
      </w:r>
    </w:p>
    <w:p w:rsidR="00863E93" w:rsidP="00863E93" w:rsidRDefault="00863E93" w14:paraId="1B7B858A" w14:textId="77777777">
      <w:pPr>
        <w:jc w:val="both"/>
        <w:rPr>
          <w:sz w:val="20"/>
          <w:szCs w:val="20"/>
          <w:lang w:val="es-MX"/>
        </w:rPr>
      </w:pPr>
    </w:p>
    <w:p w:rsidRPr="00682756" w:rsidR="00682756" w:rsidRDefault="00682756" w14:paraId="07B90261" w14:textId="77777777">
      <w:pPr>
        <w:numPr>
          <w:ilvl w:val="0"/>
          <w:numId w:val="32"/>
        </w:numPr>
        <w:jc w:val="both"/>
        <w:rPr>
          <w:sz w:val="20"/>
          <w:szCs w:val="20"/>
          <w:lang w:val="es-MX"/>
        </w:rPr>
      </w:pPr>
      <w:r w:rsidRPr="00682756">
        <w:rPr>
          <w:b/>
          <w:bCs/>
          <w:sz w:val="20"/>
          <w:szCs w:val="20"/>
          <w:lang w:val="es-MX"/>
        </w:rPr>
        <w:t>Nombre comercial:</w:t>
      </w:r>
      <w:r w:rsidRPr="00682756">
        <w:rPr>
          <w:sz w:val="20"/>
          <w:szCs w:val="20"/>
          <w:lang w:val="es-MX"/>
        </w:rPr>
        <w:t xml:space="preserve"> identificación.</w:t>
      </w:r>
    </w:p>
    <w:p w:rsidRPr="00682756" w:rsidR="00682756" w:rsidRDefault="00682756" w14:paraId="5F9D01A7" w14:textId="77777777">
      <w:pPr>
        <w:numPr>
          <w:ilvl w:val="0"/>
          <w:numId w:val="32"/>
        </w:numPr>
        <w:jc w:val="both"/>
        <w:rPr>
          <w:sz w:val="20"/>
          <w:szCs w:val="20"/>
          <w:lang w:val="es-MX"/>
        </w:rPr>
      </w:pPr>
      <w:r w:rsidRPr="00682756">
        <w:rPr>
          <w:b/>
          <w:bCs/>
          <w:sz w:val="20"/>
          <w:szCs w:val="20"/>
          <w:lang w:val="es-MX"/>
        </w:rPr>
        <w:t>Ingrediente activo:</w:t>
      </w:r>
      <w:r w:rsidRPr="00682756">
        <w:rPr>
          <w:sz w:val="20"/>
          <w:szCs w:val="20"/>
          <w:lang w:val="es-MX"/>
        </w:rPr>
        <w:t xml:space="preserve"> acción del producto.</w:t>
      </w:r>
    </w:p>
    <w:p w:rsidRPr="00682756" w:rsidR="00682756" w:rsidRDefault="00682756" w14:paraId="25554946" w14:textId="77777777">
      <w:pPr>
        <w:numPr>
          <w:ilvl w:val="0"/>
          <w:numId w:val="32"/>
        </w:numPr>
        <w:jc w:val="both"/>
        <w:rPr>
          <w:sz w:val="20"/>
          <w:szCs w:val="20"/>
          <w:lang w:val="es-MX"/>
        </w:rPr>
      </w:pPr>
      <w:r w:rsidRPr="00682756">
        <w:rPr>
          <w:b/>
          <w:bCs/>
          <w:sz w:val="20"/>
          <w:szCs w:val="20"/>
          <w:lang w:val="es-MX"/>
        </w:rPr>
        <w:t>Dosis:</w:t>
      </w:r>
      <w:r w:rsidRPr="00682756">
        <w:rPr>
          <w:sz w:val="20"/>
          <w:szCs w:val="20"/>
          <w:lang w:val="es-MX"/>
        </w:rPr>
        <w:t xml:space="preserve"> preparación correcta.</w:t>
      </w:r>
    </w:p>
    <w:p w:rsidRPr="00682756" w:rsidR="00682756" w:rsidRDefault="00682756" w14:paraId="53E8C198" w14:textId="77777777">
      <w:pPr>
        <w:numPr>
          <w:ilvl w:val="0"/>
          <w:numId w:val="32"/>
        </w:numPr>
        <w:jc w:val="both"/>
        <w:rPr>
          <w:sz w:val="20"/>
          <w:szCs w:val="20"/>
          <w:lang w:val="es-MX"/>
        </w:rPr>
      </w:pPr>
      <w:r w:rsidRPr="00682756">
        <w:rPr>
          <w:b/>
          <w:bCs/>
          <w:sz w:val="20"/>
          <w:szCs w:val="20"/>
          <w:lang w:val="es-MX"/>
        </w:rPr>
        <w:t>Precauciones:</w:t>
      </w:r>
      <w:r w:rsidRPr="00682756">
        <w:rPr>
          <w:sz w:val="20"/>
          <w:szCs w:val="20"/>
          <w:lang w:val="es-MX"/>
        </w:rPr>
        <w:t xml:space="preserve"> seguridad.</w:t>
      </w:r>
    </w:p>
    <w:p w:rsidRPr="00682756" w:rsidR="00682756" w:rsidRDefault="00682756" w14:paraId="2357C2C8" w14:textId="77777777">
      <w:pPr>
        <w:numPr>
          <w:ilvl w:val="0"/>
          <w:numId w:val="32"/>
        </w:numPr>
        <w:jc w:val="both"/>
        <w:rPr>
          <w:sz w:val="20"/>
          <w:szCs w:val="20"/>
          <w:lang w:val="es-MX"/>
        </w:rPr>
      </w:pPr>
      <w:r w:rsidRPr="00682756">
        <w:rPr>
          <w:b/>
          <w:bCs/>
          <w:sz w:val="20"/>
          <w:szCs w:val="20"/>
          <w:lang w:val="es-MX"/>
        </w:rPr>
        <w:t>Tiempo de reingreso:</w:t>
      </w:r>
      <w:r w:rsidRPr="00682756">
        <w:rPr>
          <w:sz w:val="20"/>
          <w:szCs w:val="20"/>
          <w:lang w:val="es-MX"/>
        </w:rPr>
        <w:t xml:space="preserve"> protección del personal.</w:t>
      </w:r>
    </w:p>
    <w:p w:rsidRPr="00682756" w:rsidR="00682756" w:rsidRDefault="00682756" w14:paraId="78D82EF8" w14:textId="77777777">
      <w:pPr>
        <w:numPr>
          <w:ilvl w:val="0"/>
          <w:numId w:val="32"/>
        </w:numPr>
        <w:jc w:val="both"/>
        <w:rPr>
          <w:sz w:val="20"/>
          <w:szCs w:val="20"/>
          <w:lang w:val="es-MX"/>
        </w:rPr>
      </w:pPr>
      <w:r w:rsidRPr="00682756">
        <w:rPr>
          <w:b/>
          <w:bCs/>
          <w:sz w:val="20"/>
          <w:szCs w:val="20"/>
          <w:lang w:val="es-MX"/>
        </w:rPr>
        <w:t>Categoría toxicológica:</w:t>
      </w:r>
      <w:r w:rsidRPr="00682756">
        <w:rPr>
          <w:sz w:val="20"/>
          <w:szCs w:val="20"/>
          <w:lang w:val="es-MX"/>
        </w:rPr>
        <w:t xml:space="preserve"> nivel de riesgo.</w:t>
      </w:r>
    </w:p>
    <w:p w:rsidRPr="00682756" w:rsidR="00682756" w:rsidRDefault="00682756" w14:paraId="114FBA97" w14:textId="1150B609">
      <w:pPr>
        <w:numPr>
          <w:ilvl w:val="0"/>
          <w:numId w:val="32"/>
        </w:numPr>
        <w:jc w:val="both"/>
        <w:rPr>
          <w:sz w:val="20"/>
          <w:szCs w:val="20"/>
          <w:lang w:val="es-MX"/>
        </w:rPr>
      </w:pPr>
      <w:r w:rsidRPr="00682756">
        <w:rPr>
          <w:b/>
          <w:bCs/>
          <w:sz w:val="20"/>
          <w:szCs w:val="20"/>
          <w:lang w:val="es-MX"/>
        </w:rPr>
        <w:t>Pictogramas:</w:t>
      </w:r>
      <w:r w:rsidRPr="00682756">
        <w:rPr>
          <w:sz w:val="20"/>
          <w:szCs w:val="20"/>
          <w:lang w:val="es-MX"/>
        </w:rPr>
        <w:t xml:space="preserve"> identificación de peligros.</w:t>
      </w:r>
    </w:p>
    <w:p w:rsidR="00863E93" w:rsidP="00863E93" w:rsidRDefault="00863E93" w14:paraId="247C2E2F" w14:textId="77777777">
      <w:pPr>
        <w:jc w:val="both"/>
        <w:rPr>
          <w:sz w:val="20"/>
          <w:szCs w:val="20"/>
          <w:lang w:val="es-MX"/>
        </w:rPr>
      </w:pPr>
    </w:p>
    <w:p w:rsidR="00863E93" w:rsidP="00863E93" w:rsidRDefault="00863E93" w14:paraId="4B04778C" w14:textId="77777777">
      <w:pPr>
        <w:jc w:val="both"/>
        <w:rPr>
          <w:sz w:val="20"/>
          <w:szCs w:val="20"/>
          <w:lang w:val="es-MX"/>
        </w:rPr>
      </w:pPr>
      <w:r w:rsidRPr="00A66773">
        <w:rPr>
          <w:sz w:val="20"/>
          <w:szCs w:val="20"/>
          <w:lang w:val="es-MX"/>
        </w:rPr>
        <w:t>La lectura completa de la etiqueta y de la HDS debe formar parte del procedimiento previo a la preparación, aplicación y almacenamiento de cualquier plaguicida.</w:t>
      </w:r>
    </w:p>
    <w:p w:rsidRPr="00A66773" w:rsidR="00863E93" w:rsidP="00863E93" w:rsidRDefault="00863E93" w14:paraId="056B11BA" w14:textId="77777777">
      <w:pPr>
        <w:jc w:val="both"/>
        <w:rPr>
          <w:sz w:val="20"/>
          <w:szCs w:val="20"/>
          <w:lang w:val="es-MX"/>
        </w:rPr>
      </w:pPr>
    </w:p>
    <w:p w:rsidRPr="00A66773" w:rsidR="00863E93" w:rsidP="00863E93" w:rsidRDefault="00863E93" w14:paraId="7793B434" w14:textId="77777777">
      <w:pPr>
        <w:jc w:val="both"/>
        <w:rPr>
          <w:b/>
          <w:bCs/>
          <w:sz w:val="20"/>
          <w:szCs w:val="20"/>
          <w:lang w:val="es-MX"/>
        </w:rPr>
      </w:pPr>
      <w:r w:rsidRPr="00A66773">
        <w:rPr>
          <w:b/>
          <w:bCs/>
          <w:sz w:val="20"/>
          <w:szCs w:val="20"/>
          <w:lang w:val="es-MX"/>
        </w:rPr>
        <w:t>9.5 Medidas de prevención y control</w:t>
      </w:r>
    </w:p>
    <w:p w:rsidRPr="00A66773" w:rsidR="00863E93" w:rsidP="00863E93" w:rsidRDefault="00863E93" w14:paraId="78753276" w14:textId="77777777">
      <w:pPr>
        <w:jc w:val="both"/>
        <w:rPr>
          <w:sz w:val="20"/>
          <w:szCs w:val="20"/>
          <w:lang w:val="es-MX"/>
        </w:rPr>
      </w:pPr>
      <w:r w:rsidRPr="00A66773">
        <w:rPr>
          <w:sz w:val="20"/>
          <w:szCs w:val="20"/>
          <w:lang w:val="es-MX"/>
        </w:rPr>
        <w:t xml:space="preserve">La </w:t>
      </w:r>
      <w:r w:rsidRPr="00A66773">
        <w:rPr>
          <w:b/>
          <w:bCs/>
          <w:sz w:val="20"/>
          <w:szCs w:val="20"/>
          <w:lang w:val="es-MX"/>
        </w:rPr>
        <w:t>prevención</w:t>
      </w:r>
      <w:r w:rsidRPr="00A66773">
        <w:rPr>
          <w:sz w:val="20"/>
          <w:szCs w:val="20"/>
          <w:lang w:val="es-MX"/>
        </w:rPr>
        <w:t xml:space="preserve"> constituye la estrategia más eficaz para disminuir la presencia de plagas y vectores.</w:t>
      </w:r>
    </w:p>
    <w:p w:rsidR="00863E93" w:rsidP="00863E93" w:rsidRDefault="00863E93" w14:paraId="431DD792" w14:textId="77777777">
      <w:pPr>
        <w:jc w:val="both"/>
        <w:rPr>
          <w:sz w:val="20"/>
          <w:szCs w:val="20"/>
          <w:lang w:val="es-MX"/>
        </w:rPr>
      </w:pPr>
      <w:r w:rsidRPr="00A66773">
        <w:rPr>
          <w:sz w:val="20"/>
          <w:szCs w:val="20"/>
          <w:lang w:val="es-MX"/>
        </w:rPr>
        <w:t>Entre las principales medidas se encuentran:</w:t>
      </w:r>
    </w:p>
    <w:p w:rsidRPr="00A66773" w:rsidR="00CD3458" w:rsidP="00863E93" w:rsidRDefault="00CD3458" w14:paraId="7FC882BD" w14:textId="77777777">
      <w:pPr>
        <w:jc w:val="both"/>
        <w:rPr>
          <w:sz w:val="20"/>
          <w:szCs w:val="20"/>
          <w:lang w:val="es-MX"/>
        </w:rPr>
      </w:pPr>
    </w:p>
    <w:p w:rsidRPr="00A66773" w:rsidR="00863E93" w:rsidRDefault="00863E93" w14:paraId="6AE3DBDF" w14:textId="77777777">
      <w:pPr>
        <w:numPr>
          <w:ilvl w:val="0"/>
          <w:numId w:val="29"/>
        </w:numPr>
        <w:spacing w:line="240" w:lineRule="auto"/>
        <w:jc w:val="both"/>
        <w:rPr>
          <w:sz w:val="20"/>
          <w:szCs w:val="20"/>
          <w:lang w:val="es-MX"/>
        </w:rPr>
      </w:pPr>
      <w:r w:rsidRPr="00A66773">
        <w:rPr>
          <w:sz w:val="20"/>
          <w:szCs w:val="20"/>
          <w:lang w:val="es-MX"/>
        </w:rPr>
        <w:t>Mantener las instalaciones limpias.</w:t>
      </w:r>
    </w:p>
    <w:p w:rsidRPr="00A66773" w:rsidR="00863E93" w:rsidRDefault="00863E93" w14:paraId="4276E010" w14:textId="77777777">
      <w:pPr>
        <w:numPr>
          <w:ilvl w:val="0"/>
          <w:numId w:val="29"/>
        </w:numPr>
        <w:spacing w:line="240" w:lineRule="auto"/>
        <w:jc w:val="both"/>
        <w:rPr>
          <w:sz w:val="20"/>
          <w:szCs w:val="20"/>
          <w:lang w:val="es-MX"/>
        </w:rPr>
      </w:pPr>
      <w:r w:rsidRPr="00A66773">
        <w:rPr>
          <w:sz w:val="20"/>
          <w:szCs w:val="20"/>
          <w:lang w:val="es-MX"/>
        </w:rPr>
        <w:t>Eliminar diariamente los residuos orgánicos.</w:t>
      </w:r>
    </w:p>
    <w:p w:rsidRPr="00A66773" w:rsidR="00863E93" w:rsidRDefault="00863E93" w14:paraId="657EAEEF" w14:textId="77777777">
      <w:pPr>
        <w:numPr>
          <w:ilvl w:val="0"/>
          <w:numId w:val="29"/>
        </w:numPr>
        <w:spacing w:line="240" w:lineRule="auto"/>
        <w:jc w:val="both"/>
        <w:rPr>
          <w:sz w:val="20"/>
          <w:szCs w:val="20"/>
          <w:lang w:val="es-MX"/>
        </w:rPr>
      </w:pPr>
      <w:r w:rsidRPr="00A66773">
        <w:rPr>
          <w:sz w:val="20"/>
          <w:szCs w:val="20"/>
          <w:lang w:val="es-MX"/>
        </w:rPr>
        <w:t>Controlar los derrames de alimento.</w:t>
      </w:r>
    </w:p>
    <w:p w:rsidRPr="00A66773" w:rsidR="00863E93" w:rsidRDefault="00863E93" w14:paraId="480A00F5" w14:textId="77777777">
      <w:pPr>
        <w:numPr>
          <w:ilvl w:val="0"/>
          <w:numId w:val="29"/>
        </w:numPr>
        <w:spacing w:line="240" w:lineRule="auto"/>
        <w:jc w:val="both"/>
        <w:rPr>
          <w:sz w:val="20"/>
          <w:szCs w:val="20"/>
          <w:lang w:val="es-MX"/>
        </w:rPr>
      </w:pPr>
      <w:r w:rsidRPr="00A66773">
        <w:rPr>
          <w:sz w:val="20"/>
          <w:szCs w:val="20"/>
          <w:lang w:val="es-MX"/>
        </w:rPr>
        <w:lastRenderedPageBreak/>
        <w:t>Cortar las malezas alrededor de los galpones.</w:t>
      </w:r>
    </w:p>
    <w:p w:rsidRPr="00A66773" w:rsidR="00863E93" w:rsidRDefault="00863E93" w14:paraId="42D393B1" w14:textId="77777777">
      <w:pPr>
        <w:numPr>
          <w:ilvl w:val="0"/>
          <w:numId w:val="29"/>
        </w:numPr>
        <w:spacing w:line="240" w:lineRule="auto"/>
        <w:jc w:val="both"/>
        <w:rPr>
          <w:sz w:val="20"/>
          <w:szCs w:val="20"/>
          <w:lang w:val="es-MX"/>
        </w:rPr>
      </w:pPr>
      <w:r w:rsidRPr="00A66773">
        <w:rPr>
          <w:sz w:val="20"/>
          <w:szCs w:val="20"/>
          <w:lang w:val="es-MX"/>
        </w:rPr>
        <w:t>Eliminar las aguas estancadas.</w:t>
      </w:r>
    </w:p>
    <w:p w:rsidRPr="00A66773" w:rsidR="00863E93" w:rsidRDefault="00863E93" w14:paraId="49D5BB3A" w14:textId="77777777">
      <w:pPr>
        <w:numPr>
          <w:ilvl w:val="0"/>
          <w:numId w:val="29"/>
        </w:numPr>
        <w:spacing w:line="240" w:lineRule="auto"/>
        <w:jc w:val="both"/>
        <w:rPr>
          <w:sz w:val="20"/>
          <w:szCs w:val="20"/>
          <w:lang w:val="es-MX"/>
        </w:rPr>
      </w:pPr>
      <w:r w:rsidRPr="00A66773">
        <w:rPr>
          <w:sz w:val="20"/>
          <w:szCs w:val="20"/>
          <w:lang w:val="es-MX"/>
        </w:rPr>
        <w:t>Sellar grietas.</w:t>
      </w:r>
    </w:p>
    <w:p w:rsidRPr="00A66773" w:rsidR="00863E93" w:rsidRDefault="00863E93" w14:paraId="277C7651" w14:textId="77777777">
      <w:pPr>
        <w:numPr>
          <w:ilvl w:val="0"/>
          <w:numId w:val="29"/>
        </w:numPr>
        <w:spacing w:line="240" w:lineRule="auto"/>
        <w:jc w:val="both"/>
        <w:rPr>
          <w:sz w:val="20"/>
          <w:szCs w:val="20"/>
          <w:lang w:val="es-MX"/>
        </w:rPr>
      </w:pPr>
      <w:r w:rsidRPr="00A66773">
        <w:rPr>
          <w:sz w:val="20"/>
          <w:szCs w:val="20"/>
          <w:lang w:val="es-MX"/>
        </w:rPr>
        <w:t>Proteger las ventanas con mallas.</w:t>
      </w:r>
    </w:p>
    <w:p w:rsidR="00863E93" w:rsidP="00863E93" w:rsidRDefault="00863E93" w14:paraId="6CD3B786" w14:textId="77777777">
      <w:pPr>
        <w:jc w:val="both"/>
        <w:rPr>
          <w:sz w:val="20"/>
          <w:szCs w:val="20"/>
          <w:lang w:val="es-MX"/>
        </w:rPr>
      </w:pPr>
    </w:p>
    <w:p w:rsidR="00863E93" w:rsidP="00863E93" w:rsidRDefault="00863E93" w14:paraId="11346F11" w14:textId="77777777">
      <w:pPr>
        <w:jc w:val="both"/>
        <w:rPr>
          <w:sz w:val="20"/>
          <w:szCs w:val="20"/>
          <w:lang w:val="es-MX"/>
        </w:rPr>
      </w:pPr>
      <w:r w:rsidRPr="00A66773">
        <w:rPr>
          <w:sz w:val="20"/>
          <w:szCs w:val="20"/>
          <w:lang w:val="es-MX"/>
        </w:rPr>
        <w:t>Estas acciones disminuyen la disponibilidad de alimento, agua, refugio y rutas de ingreso para las diferentes plagas.</w:t>
      </w:r>
      <w:r>
        <w:rPr>
          <w:sz w:val="20"/>
          <w:szCs w:val="20"/>
          <w:lang w:val="es-MX"/>
        </w:rPr>
        <w:t xml:space="preserve"> </w:t>
      </w:r>
      <w:r w:rsidRPr="00A66773">
        <w:rPr>
          <w:sz w:val="20"/>
          <w:szCs w:val="20"/>
          <w:lang w:val="es-MX"/>
        </w:rPr>
        <w:t>Los cebaderos para roedores deben instalarse en el perímetro de la granja y revisarse periódicamente para determinar el consumo del cebo.</w:t>
      </w:r>
    </w:p>
    <w:p w:rsidRPr="00A66773" w:rsidR="00863E93" w:rsidP="00863E93" w:rsidRDefault="00863E93" w14:paraId="23959B7F" w14:textId="77777777">
      <w:pPr>
        <w:jc w:val="both"/>
        <w:rPr>
          <w:sz w:val="20"/>
          <w:szCs w:val="20"/>
          <w:lang w:val="es-MX"/>
        </w:rPr>
      </w:pPr>
    </w:p>
    <w:p w:rsidR="00863E93" w:rsidP="00863E93" w:rsidRDefault="00863E93" w14:paraId="3D7B1314" w14:textId="77777777">
      <w:pPr>
        <w:jc w:val="both"/>
        <w:rPr>
          <w:sz w:val="20"/>
          <w:szCs w:val="20"/>
          <w:lang w:val="es-MX"/>
        </w:rPr>
      </w:pPr>
      <w:r w:rsidRPr="00A66773">
        <w:rPr>
          <w:sz w:val="20"/>
          <w:szCs w:val="20"/>
          <w:lang w:val="es-MX"/>
        </w:rPr>
        <w:t>Las trampas para insectos deben ubicarse estratégicamente sin interferir con la producción.</w:t>
      </w:r>
      <w:r>
        <w:rPr>
          <w:sz w:val="20"/>
          <w:szCs w:val="20"/>
          <w:lang w:val="es-MX"/>
        </w:rPr>
        <w:t xml:space="preserve"> </w:t>
      </w:r>
      <w:r w:rsidRPr="00A66773">
        <w:rPr>
          <w:sz w:val="20"/>
          <w:szCs w:val="20"/>
          <w:lang w:val="es-MX"/>
        </w:rPr>
        <w:t>Todo programa de control integrado debe incluir cronogramas de inspección, registros de monitoreo, acciones preventivas, acciones correctivas y evaluación de resultados.</w:t>
      </w:r>
      <w:r>
        <w:rPr>
          <w:sz w:val="20"/>
          <w:szCs w:val="20"/>
          <w:lang w:val="es-MX"/>
        </w:rPr>
        <w:t xml:space="preserve"> </w:t>
      </w:r>
      <w:r w:rsidRPr="00A66773">
        <w:rPr>
          <w:sz w:val="20"/>
          <w:szCs w:val="20"/>
          <w:lang w:val="es-MX"/>
        </w:rPr>
        <w:t>Las principales medidas preventivas y sus beneficios se relacionan a continuación.</w:t>
      </w:r>
    </w:p>
    <w:p w:rsidRPr="00A66773" w:rsidR="00863E93" w:rsidP="00863E93" w:rsidRDefault="00863E93" w14:paraId="3597CC18" w14:textId="77777777">
      <w:pPr>
        <w:jc w:val="both"/>
        <w:rPr>
          <w:sz w:val="20"/>
          <w:szCs w:val="20"/>
          <w:lang w:val="es-MX"/>
        </w:rPr>
      </w:pPr>
    </w:p>
    <w:tbl>
      <w:tblPr>
        <w:tblStyle w:val="TableGrid"/>
        <w:tblW w:w="0" w:type="auto"/>
        <w:tblLook w:val="04A0" w:firstRow="1" w:lastRow="0" w:firstColumn="1" w:lastColumn="0" w:noHBand="0" w:noVBand="1"/>
      </w:tblPr>
      <w:tblGrid>
        <w:gridCol w:w="3184"/>
        <w:gridCol w:w="3190"/>
        <w:gridCol w:w="2410"/>
      </w:tblGrid>
      <w:tr w:rsidRPr="00A66773" w:rsidR="00B75101" w:rsidTr="00B75101" w14:paraId="1A2C3493" w14:textId="0B6F1415">
        <w:tc>
          <w:tcPr>
            <w:tcW w:w="8784" w:type="dxa"/>
            <w:gridSpan w:val="3"/>
            <w:shd w:val="clear" w:color="auto" w:fill="9BBB59" w:themeFill="accent3"/>
          </w:tcPr>
          <w:p w:rsidRPr="00A66773" w:rsidR="00B75101" w:rsidP="00B75101" w:rsidRDefault="00B75101" w14:paraId="3F6214A3" w14:textId="51F5BABC">
            <w:pPr>
              <w:jc w:val="center"/>
              <w:rPr>
                <w:b/>
                <w:bCs/>
                <w:sz w:val="20"/>
                <w:szCs w:val="20"/>
                <w:lang w:val="es-MX"/>
              </w:rPr>
            </w:pPr>
            <w:r>
              <w:rPr>
                <w:b/>
                <w:bCs/>
                <w:sz w:val="20"/>
                <w:szCs w:val="20"/>
                <w:lang w:val="es-MX"/>
              </w:rPr>
              <w:t>Tarjetas</w:t>
            </w:r>
          </w:p>
        </w:tc>
      </w:tr>
      <w:tr w:rsidRPr="00A66773" w:rsidR="00B75101" w:rsidTr="00B75101" w14:paraId="72B9D398" w14:textId="30BE9518">
        <w:tc>
          <w:tcPr>
            <w:tcW w:w="0" w:type="auto"/>
            <w:hideMark/>
          </w:tcPr>
          <w:p w:rsidRPr="00A66773" w:rsidR="00B75101" w:rsidP="00D97AF9" w:rsidRDefault="00B75101" w14:paraId="2CE99CC8" w14:textId="77777777">
            <w:pPr>
              <w:jc w:val="both"/>
              <w:rPr>
                <w:sz w:val="20"/>
                <w:szCs w:val="20"/>
                <w:lang w:val="es-MX"/>
              </w:rPr>
            </w:pPr>
            <w:r w:rsidRPr="00A66773">
              <w:rPr>
                <w:b/>
                <w:bCs/>
                <w:sz w:val="20"/>
                <w:szCs w:val="20"/>
                <w:lang w:val="es-MX"/>
              </w:rPr>
              <w:t>Limpieza permanente</w:t>
            </w:r>
          </w:p>
        </w:tc>
        <w:tc>
          <w:tcPr>
            <w:tcW w:w="3190" w:type="dxa"/>
            <w:hideMark/>
          </w:tcPr>
          <w:p w:rsidRPr="00A66773" w:rsidR="00B75101" w:rsidP="00D97AF9" w:rsidRDefault="00B75101" w14:paraId="19307309" w14:textId="77777777">
            <w:pPr>
              <w:jc w:val="both"/>
              <w:rPr>
                <w:sz w:val="20"/>
                <w:szCs w:val="20"/>
                <w:lang w:val="es-MX"/>
              </w:rPr>
            </w:pPr>
            <w:r w:rsidRPr="00A66773">
              <w:rPr>
                <w:sz w:val="20"/>
                <w:szCs w:val="20"/>
                <w:lang w:val="es-MX"/>
              </w:rPr>
              <w:t>Reduce el alimento disponible.</w:t>
            </w:r>
          </w:p>
        </w:tc>
        <w:tc>
          <w:tcPr>
            <w:tcW w:w="2410" w:type="dxa"/>
          </w:tcPr>
          <w:p w:rsidRPr="00A66773" w:rsidR="00B75101" w:rsidP="00D97AF9" w:rsidRDefault="00BB7A74" w14:paraId="1A6A986E" w14:textId="0EA7D0B1">
            <w:pPr>
              <w:jc w:val="both"/>
              <w:rPr>
                <w:sz w:val="20"/>
                <w:szCs w:val="20"/>
                <w:lang w:val="es-MX"/>
              </w:rPr>
            </w:pPr>
            <w:r w:rsidRPr="00BB7A74">
              <w:rPr>
                <w:sz w:val="20"/>
                <w:szCs w:val="20"/>
                <w:lang w:val="es-MX"/>
              </w:rPr>
              <w:drawing>
                <wp:inline distT="0" distB="0" distL="0" distR="0" wp14:anchorId="56FDCAAD" wp14:editId="18A2C589">
                  <wp:extent cx="737667" cy="798132"/>
                  <wp:effectExtent l="0" t="0" r="5715" b="2540"/>
                  <wp:docPr id="8399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5731" name=""/>
                          <pic:cNvPicPr/>
                        </pic:nvPicPr>
                        <pic:blipFill>
                          <a:blip r:embed="rId179"/>
                          <a:stretch>
                            <a:fillRect/>
                          </a:stretch>
                        </pic:blipFill>
                        <pic:spPr>
                          <a:xfrm>
                            <a:off x="0" y="0"/>
                            <a:ext cx="741528" cy="802309"/>
                          </a:xfrm>
                          <a:prstGeom prst="rect">
                            <a:avLst/>
                          </a:prstGeom>
                        </pic:spPr>
                      </pic:pic>
                    </a:graphicData>
                  </a:graphic>
                </wp:inline>
              </w:drawing>
            </w:r>
          </w:p>
        </w:tc>
      </w:tr>
      <w:tr w:rsidRPr="00A66773" w:rsidR="00B75101" w:rsidTr="00B75101" w14:paraId="350FF5ED" w14:textId="06667E38">
        <w:tc>
          <w:tcPr>
            <w:tcW w:w="0" w:type="auto"/>
            <w:hideMark/>
          </w:tcPr>
          <w:p w:rsidRPr="00A66773" w:rsidR="00B75101" w:rsidP="00D97AF9" w:rsidRDefault="00B75101" w14:paraId="5DF75851" w14:textId="77777777">
            <w:pPr>
              <w:jc w:val="both"/>
              <w:rPr>
                <w:sz w:val="20"/>
                <w:szCs w:val="20"/>
                <w:lang w:val="es-MX"/>
              </w:rPr>
            </w:pPr>
            <w:r w:rsidRPr="00A66773">
              <w:rPr>
                <w:b/>
                <w:bCs/>
                <w:sz w:val="20"/>
                <w:szCs w:val="20"/>
                <w:lang w:val="es-MX"/>
              </w:rPr>
              <w:t>Corte de malezas</w:t>
            </w:r>
          </w:p>
        </w:tc>
        <w:tc>
          <w:tcPr>
            <w:tcW w:w="3190" w:type="dxa"/>
            <w:hideMark/>
          </w:tcPr>
          <w:p w:rsidRPr="00A66773" w:rsidR="00B75101" w:rsidP="00D97AF9" w:rsidRDefault="00B75101" w14:paraId="7503FD0E" w14:textId="77777777">
            <w:pPr>
              <w:jc w:val="both"/>
              <w:rPr>
                <w:sz w:val="20"/>
                <w:szCs w:val="20"/>
                <w:lang w:val="es-MX"/>
              </w:rPr>
            </w:pPr>
            <w:r w:rsidRPr="00A66773">
              <w:rPr>
                <w:sz w:val="20"/>
                <w:szCs w:val="20"/>
                <w:lang w:val="es-MX"/>
              </w:rPr>
              <w:t>Disminuye refugios.</w:t>
            </w:r>
          </w:p>
        </w:tc>
        <w:tc>
          <w:tcPr>
            <w:tcW w:w="2410" w:type="dxa"/>
          </w:tcPr>
          <w:p w:rsidRPr="00A66773" w:rsidR="00B75101" w:rsidP="00D97AF9" w:rsidRDefault="00BB7A74" w14:paraId="2504DE0C" w14:textId="7E944CAD">
            <w:pPr>
              <w:jc w:val="both"/>
              <w:rPr>
                <w:sz w:val="20"/>
                <w:szCs w:val="20"/>
                <w:lang w:val="es-MX"/>
              </w:rPr>
            </w:pPr>
            <w:r w:rsidRPr="00BB7A74">
              <w:rPr>
                <w:sz w:val="20"/>
                <w:szCs w:val="20"/>
                <w:lang w:val="es-MX"/>
              </w:rPr>
              <w:drawing>
                <wp:inline distT="0" distB="0" distL="0" distR="0" wp14:anchorId="1A4E8CE0" wp14:editId="1780CD4F">
                  <wp:extent cx="737235" cy="756041"/>
                  <wp:effectExtent l="0" t="0" r="5715" b="6350"/>
                  <wp:docPr id="194453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32398" name=""/>
                          <pic:cNvPicPr/>
                        </pic:nvPicPr>
                        <pic:blipFill>
                          <a:blip r:embed="rId180"/>
                          <a:stretch>
                            <a:fillRect/>
                          </a:stretch>
                        </pic:blipFill>
                        <pic:spPr>
                          <a:xfrm>
                            <a:off x="0" y="0"/>
                            <a:ext cx="745536" cy="764553"/>
                          </a:xfrm>
                          <a:prstGeom prst="rect">
                            <a:avLst/>
                          </a:prstGeom>
                        </pic:spPr>
                      </pic:pic>
                    </a:graphicData>
                  </a:graphic>
                </wp:inline>
              </w:drawing>
            </w:r>
          </w:p>
        </w:tc>
      </w:tr>
      <w:tr w:rsidRPr="00A66773" w:rsidR="00B75101" w:rsidTr="00B75101" w14:paraId="78A2395E" w14:textId="46C73293">
        <w:tc>
          <w:tcPr>
            <w:tcW w:w="0" w:type="auto"/>
            <w:hideMark/>
          </w:tcPr>
          <w:p w:rsidRPr="00A66773" w:rsidR="00B75101" w:rsidP="00D97AF9" w:rsidRDefault="00B75101" w14:paraId="405A580B" w14:textId="77777777">
            <w:pPr>
              <w:jc w:val="both"/>
              <w:rPr>
                <w:sz w:val="20"/>
                <w:szCs w:val="20"/>
                <w:lang w:val="es-MX"/>
              </w:rPr>
            </w:pPr>
            <w:r w:rsidRPr="00A66773">
              <w:rPr>
                <w:b/>
                <w:bCs/>
                <w:sz w:val="20"/>
                <w:szCs w:val="20"/>
                <w:lang w:val="es-MX"/>
              </w:rPr>
              <w:t>Eliminación de agua estancada</w:t>
            </w:r>
          </w:p>
        </w:tc>
        <w:tc>
          <w:tcPr>
            <w:tcW w:w="3190" w:type="dxa"/>
            <w:hideMark/>
          </w:tcPr>
          <w:p w:rsidRPr="00A66773" w:rsidR="00B75101" w:rsidP="00D97AF9" w:rsidRDefault="00B75101" w14:paraId="64F07AC1" w14:textId="77777777">
            <w:pPr>
              <w:jc w:val="both"/>
              <w:rPr>
                <w:sz w:val="20"/>
                <w:szCs w:val="20"/>
                <w:lang w:val="es-MX"/>
              </w:rPr>
            </w:pPr>
            <w:r w:rsidRPr="00A66773">
              <w:rPr>
                <w:sz w:val="20"/>
                <w:szCs w:val="20"/>
                <w:lang w:val="es-MX"/>
              </w:rPr>
              <w:t>Reduce la reproducción de insectos.</w:t>
            </w:r>
          </w:p>
        </w:tc>
        <w:tc>
          <w:tcPr>
            <w:tcW w:w="2410" w:type="dxa"/>
          </w:tcPr>
          <w:p w:rsidRPr="00A66773" w:rsidR="00B75101" w:rsidP="00D97AF9" w:rsidRDefault="00BB7A74" w14:paraId="62EBFE6D" w14:textId="53849ABA">
            <w:pPr>
              <w:jc w:val="both"/>
              <w:rPr>
                <w:sz w:val="20"/>
                <w:szCs w:val="20"/>
                <w:lang w:val="es-MX"/>
              </w:rPr>
            </w:pPr>
            <w:r w:rsidRPr="00BB7A74">
              <w:rPr>
                <w:sz w:val="20"/>
                <w:szCs w:val="20"/>
                <w:lang w:val="es-MX"/>
              </w:rPr>
              <w:drawing>
                <wp:inline distT="0" distB="0" distL="0" distR="0" wp14:anchorId="2130C14A" wp14:editId="534A43B9">
                  <wp:extent cx="774886" cy="893448"/>
                  <wp:effectExtent l="0" t="0" r="6350" b="1905"/>
                  <wp:docPr id="120349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91372" name=""/>
                          <pic:cNvPicPr/>
                        </pic:nvPicPr>
                        <pic:blipFill>
                          <a:blip r:embed="rId181"/>
                          <a:stretch>
                            <a:fillRect/>
                          </a:stretch>
                        </pic:blipFill>
                        <pic:spPr>
                          <a:xfrm>
                            <a:off x="0" y="0"/>
                            <a:ext cx="780022" cy="899370"/>
                          </a:xfrm>
                          <a:prstGeom prst="rect">
                            <a:avLst/>
                          </a:prstGeom>
                        </pic:spPr>
                      </pic:pic>
                    </a:graphicData>
                  </a:graphic>
                </wp:inline>
              </w:drawing>
            </w:r>
          </w:p>
        </w:tc>
      </w:tr>
      <w:tr w:rsidRPr="00A66773" w:rsidR="00B75101" w:rsidTr="00B75101" w14:paraId="411E0DCD" w14:textId="128C9150">
        <w:tc>
          <w:tcPr>
            <w:tcW w:w="0" w:type="auto"/>
            <w:hideMark/>
          </w:tcPr>
          <w:p w:rsidRPr="00A66773" w:rsidR="00B75101" w:rsidP="00D97AF9" w:rsidRDefault="00B75101" w14:paraId="027FC3A3" w14:textId="77777777">
            <w:pPr>
              <w:jc w:val="both"/>
              <w:rPr>
                <w:sz w:val="20"/>
                <w:szCs w:val="20"/>
                <w:lang w:val="es-MX"/>
              </w:rPr>
            </w:pPr>
            <w:r w:rsidRPr="00A66773">
              <w:rPr>
                <w:b/>
                <w:bCs/>
                <w:sz w:val="20"/>
                <w:szCs w:val="20"/>
                <w:lang w:val="es-MX"/>
              </w:rPr>
              <w:t>Sellado de grietas</w:t>
            </w:r>
          </w:p>
        </w:tc>
        <w:tc>
          <w:tcPr>
            <w:tcW w:w="3190" w:type="dxa"/>
            <w:hideMark/>
          </w:tcPr>
          <w:p w:rsidRPr="00A66773" w:rsidR="00B75101" w:rsidP="00D97AF9" w:rsidRDefault="00B75101" w14:paraId="7A80FAAF" w14:textId="77777777">
            <w:pPr>
              <w:jc w:val="both"/>
              <w:rPr>
                <w:sz w:val="20"/>
                <w:szCs w:val="20"/>
                <w:lang w:val="es-MX"/>
              </w:rPr>
            </w:pPr>
            <w:r w:rsidRPr="00A66773">
              <w:rPr>
                <w:sz w:val="20"/>
                <w:szCs w:val="20"/>
                <w:lang w:val="es-MX"/>
              </w:rPr>
              <w:t>Impide el ingreso de roedores.</w:t>
            </w:r>
          </w:p>
        </w:tc>
        <w:tc>
          <w:tcPr>
            <w:tcW w:w="2410" w:type="dxa"/>
          </w:tcPr>
          <w:p w:rsidRPr="00A66773" w:rsidR="00B75101" w:rsidP="00D97AF9" w:rsidRDefault="002D7FBD" w14:paraId="35AF6B40" w14:textId="4E554ADF">
            <w:pPr>
              <w:jc w:val="both"/>
              <w:rPr>
                <w:sz w:val="20"/>
                <w:szCs w:val="20"/>
                <w:lang w:val="es-MX"/>
              </w:rPr>
            </w:pPr>
            <w:r w:rsidRPr="002D7FBD">
              <w:rPr>
                <w:sz w:val="20"/>
                <w:szCs w:val="20"/>
                <w:lang w:val="es-MX"/>
              </w:rPr>
              <w:drawing>
                <wp:inline distT="0" distB="0" distL="0" distR="0" wp14:anchorId="3926285A" wp14:editId="52FC0FDE">
                  <wp:extent cx="810133" cy="868296"/>
                  <wp:effectExtent l="0" t="0" r="9525" b="8255"/>
                  <wp:docPr id="114807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74247" name=""/>
                          <pic:cNvPicPr/>
                        </pic:nvPicPr>
                        <pic:blipFill>
                          <a:blip r:embed="rId182"/>
                          <a:stretch>
                            <a:fillRect/>
                          </a:stretch>
                        </pic:blipFill>
                        <pic:spPr>
                          <a:xfrm>
                            <a:off x="0" y="0"/>
                            <a:ext cx="814759" cy="873254"/>
                          </a:xfrm>
                          <a:prstGeom prst="rect">
                            <a:avLst/>
                          </a:prstGeom>
                        </pic:spPr>
                      </pic:pic>
                    </a:graphicData>
                  </a:graphic>
                </wp:inline>
              </w:drawing>
            </w:r>
          </w:p>
        </w:tc>
      </w:tr>
      <w:tr w:rsidRPr="00A66773" w:rsidR="00B75101" w:rsidTr="00B75101" w14:paraId="23BFCA4A" w14:textId="25B25124">
        <w:tc>
          <w:tcPr>
            <w:tcW w:w="0" w:type="auto"/>
            <w:hideMark/>
          </w:tcPr>
          <w:p w:rsidRPr="00A66773" w:rsidR="00B75101" w:rsidP="00D97AF9" w:rsidRDefault="00B75101" w14:paraId="3904568D" w14:textId="77777777">
            <w:pPr>
              <w:jc w:val="both"/>
              <w:rPr>
                <w:sz w:val="20"/>
                <w:szCs w:val="20"/>
                <w:lang w:val="es-MX"/>
              </w:rPr>
            </w:pPr>
            <w:r w:rsidRPr="00A66773">
              <w:rPr>
                <w:b/>
                <w:bCs/>
                <w:sz w:val="20"/>
                <w:szCs w:val="20"/>
                <w:lang w:val="es-MX"/>
              </w:rPr>
              <w:t>Instalación de mallas</w:t>
            </w:r>
          </w:p>
        </w:tc>
        <w:tc>
          <w:tcPr>
            <w:tcW w:w="3190" w:type="dxa"/>
            <w:hideMark/>
          </w:tcPr>
          <w:p w:rsidRPr="00A66773" w:rsidR="00B75101" w:rsidP="00D97AF9" w:rsidRDefault="00B75101" w14:paraId="76793A55" w14:textId="77777777">
            <w:pPr>
              <w:jc w:val="both"/>
              <w:rPr>
                <w:sz w:val="20"/>
                <w:szCs w:val="20"/>
                <w:lang w:val="es-MX"/>
              </w:rPr>
            </w:pPr>
            <w:r w:rsidRPr="00A66773">
              <w:rPr>
                <w:sz w:val="20"/>
                <w:szCs w:val="20"/>
                <w:lang w:val="es-MX"/>
              </w:rPr>
              <w:t>Evita el ingreso de aves silvestres.</w:t>
            </w:r>
          </w:p>
        </w:tc>
        <w:tc>
          <w:tcPr>
            <w:tcW w:w="2410" w:type="dxa"/>
          </w:tcPr>
          <w:p w:rsidRPr="00A66773" w:rsidR="00B75101" w:rsidP="00D97AF9" w:rsidRDefault="002D7FBD" w14:paraId="44DF9237" w14:textId="16B91B83">
            <w:pPr>
              <w:jc w:val="both"/>
              <w:rPr>
                <w:sz w:val="20"/>
                <w:szCs w:val="20"/>
                <w:lang w:val="es-MX"/>
              </w:rPr>
            </w:pPr>
            <w:r w:rsidRPr="002D7FBD">
              <w:rPr>
                <w:sz w:val="20"/>
                <w:szCs w:val="20"/>
                <w:lang w:val="es-MX"/>
              </w:rPr>
              <w:drawing>
                <wp:inline distT="0" distB="0" distL="0" distR="0" wp14:anchorId="566127A9" wp14:editId="730E084F">
                  <wp:extent cx="914400" cy="980342"/>
                  <wp:effectExtent l="0" t="0" r="0" b="0"/>
                  <wp:docPr id="106160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06697" name=""/>
                          <pic:cNvPicPr/>
                        </pic:nvPicPr>
                        <pic:blipFill>
                          <a:blip r:embed="rId183"/>
                          <a:stretch>
                            <a:fillRect/>
                          </a:stretch>
                        </pic:blipFill>
                        <pic:spPr>
                          <a:xfrm>
                            <a:off x="0" y="0"/>
                            <a:ext cx="916597" cy="982697"/>
                          </a:xfrm>
                          <a:prstGeom prst="rect">
                            <a:avLst/>
                          </a:prstGeom>
                        </pic:spPr>
                      </pic:pic>
                    </a:graphicData>
                  </a:graphic>
                </wp:inline>
              </w:drawing>
            </w:r>
          </w:p>
        </w:tc>
      </w:tr>
      <w:tr w:rsidRPr="00A66773" w:rsidR="00B75101" w:rsidTr="00B75101" w14:paraId="28360BED" w14:textId="4FF93467">
        <w:tc>
          <w:tcPr>
            <w:tcW w:w="0" w:type="auto"/>
            <w:hideMark/>
          </w:tcPr>
          <w:p w:rsidRPr="00A66773" w:rsidR="00B75101" w:rsidP="00D97AF9" w:rsidRDefault="00B75101" w14:paraId="0FC032A8" w14:textId="77777777">
            <w:pPr>
              <w:jc w:val="both"/>
              <w:rPr>
                <w:sz w:val="20"/>
                <w:szCs w:val="20"/>
                <w:lang w:val="es-MX"/>
              </w:rPr>
            </w:pPr>
            <w:r w:rsidRPr="00A66773">
              <w:rPr>
                <w:b/>
                <w:bCs/>
                <w:sz w:val="20"/>
                <w:szCs w:val="20"/>
                <w:lang w:val="es-MX"/>
              </w:rPr>
              <w:t>Manejo adecuado de residuos</w:t>
            </w:r>
          </w:p>
        </w:tc>
        <w:tc>
          <w:tcPr>
            <w:tcW w:w="3190" w:type="dxa"/>
            <w:hideMark/>
          </w:tcPr>
          <w:p w:rsidRPr="00A66773" w:rsidR="00B75101" w:rsidP="00D97AF9" w:rsidRDefault="00B75101" w14:paraId="5B640C3B" w14:textId="77777777">
            <w:pPr>
              <w:jc w:val="both"/>
              <w:rPr>
                <w:sz w:val="20"/>
                <w:szCs w:val="20"/>
                <w:lang w:val="es-MX"/>
              </w:rPr>
            </w:pPr>
            <w:r w:rsidRPr="00A66773">
              <w:rPr>
                <w:sz w:val="20"/>
                <w:szCs w:val="20"/>
                <w:lang w:val="es-MX"/>
              </w:rPr>
              <w:t>Reduce la proliferación de plagas.</w:t>
            </w:r>
          </w:p>
        </w:tc>
        <w:tc>
          <w:tcPr>
            <w:tcW w:w="2410" w:type="dxa"/>
          </w:tcPr>
          <w:p w:rsidRPr="00A66773" w:rsidR="00B75101" w:rsidP="00D97AF9" w:rsidRDefault="002D7FBD" w14:paraId="265C26E4" w14:textId="52FDAD7E">
            <w:pPr>
              <w:jc w:val="both"/>
              <w:rPr>
                <w:sz w:val="20"/>
                <w:szCs w:val="20"/>
                <w:lang w:val="es-MX"/>
              </w:rPr>
            </w:pPr>
            <w:r w:rsidRPr="002D7FBD">
              <w:rPr>
                <w:sz w:val="20"/>
                <w:szCs w:val="20"/>
                <w:lang w:val="es-MX"/>
              </w:rPr>
              <w:drawing>
                <wp:inline distT="0" distB="0" distL="0" distR="0" wp14:anchorId="68F5979B" wp14:editId="24F87A3A">
                  <wp:extent cx="729983" cy="879925"/>
                  <wp:effectExtent l="0" t="0" r="0" b="0"/>
                  <wp:docPr id="19189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8503" name=""/>
                          <pic:cNvPicPr/>
                        </pic:nvPicPr>
                        <pic:blipFill>
                          <a:blip r:embed="rId184"/>
                          <a:stretch>
                            <a:fillRect/>
                          </a:stretch>
                        </pic:blipFill>
                        <pic:spPr>
                          <a:xfrm>
                            <a:off x="0" y="0"/>
                            <a:ext cx="733822" cy="884552"/>
                          </a:xfrm>
                          <a:prstGeom prst="rect">
                            <a:avLst/>
                          </a:prstGeom>
                        </pic:spPr>
                      </pic:pic>
                    </a:graphicData>
                  </a:graphic>
                </wp:inline>
              </w:drawing>
            </w:r>
          </w:p>
        </w:tc>
      </w:tr>
    </w:tbl>
    <w:p w:rsidR="00863E93" w:rsidP="00863E93" w:rsidRDefault="00863E93" w14:paraId="3C744A6E" w14:textId="77777777">
      <w:pPr>
        <w:jc w:val="both"/>
        <w:rPr>
          <w:sz w:val="20"/>
          <w:szCs w:val="20"/>
          <w:lang w:val="es-MX"/>
        </w:rPr>
      </w:pPr>
    </w:p>
    <w:p w:rsidR="00863E93" w:rsidP="00863E93" w:rsidRDefault="00863E93" w14:paraId="545834CD" w14:textId="77777777">
      <w:pPr>
        <w:jc w:val="both"/>
        <w:rPr>
          <w:sz w:val="20"/>
          <w:szCs w:val="20"/>
          <w:lang w:val="es-MX"/>
        </w:rPr>
      </w:pPr>
      <w:r w:rsidRPr="00A66773">
        <w:rPr>
          <w:sz w:val="20"/>
          <w:szCs w:val="20"/>
          <w:lang w:val="es-MX"/>
        </w:rPr>
        <w:t>La aplicación constante de estas medidas permite disminuir la dependencia de controles químicos y fortalecer la prevención.</w:t>
      </w:r>
      <w:r>
        <w:rPr>
          <w:sz w:val="20"/>
          <w:szCs w:val="20"/>
          <w:lang w:val="es-MX"/>
        </w:rPr>
        <w:t xml:space="preserve"> </w:t>
      </w:r>
      <w:r w:rsidRPr="00A66773">
        <w:rPr>
          <w:sz w:val="20"/>
          <w:szCs w:val="20"/>
          <w:lang w:val="es-MX"/>
        </w:rPr>
        <w:t>Las actividades del programa deben desarrollarse con una frecuencia definida</w:t>
      </w:r>
      <w:r>
        <w:rPr>
          <w:sz w:val="20"/>
          <w:szCs w:val="20"/>
          <w:lang w:val="es-MX"/>
        </w:rPr>
        <w:t>:</w:t>
      </w:r>
    </w:p>
    <w:p w:rsidRPr="00A66773" w:rsidR="00863E93" w:rsidP="00863E93" w:rsidRDefault="00863E93" w14:paraId="56EE8A51" w14:textId="77777777">
      <w:pPr>
        <w:jc w:val="both"/>
        <w:rPr>
          <w:sz w:val="20"/>
          <w:szCs w:val="20"/>
          <w:lang w:val="es-MX"/>
        </w:rPr>
      </w:pPr>
    </w:p>
    <w:p w:rsidR="00863E93" w:rsidP="00863E93" w:rsidRDefault="001717F4" w14:paraId="6BE81948" w14:textId="6A2F4445">
      <w:pPr>
        <w:jc w:val="both"/>
        <w:rPr>
          <w:sz w:val="20"/>
          <w:szCs w:val="20"/>
          <w:lang w:val="es-MX"/>
        </w:rPr>
      </w:pPr>
      <w:r w:rsidRPr="001717F4">
        <w:rPr>
          <w:sz w:val="20"/>
          <w:szCs w:val="20"/>
        </w:rPr>
        <w:drawing>
          <wp:inline distT="0" distB="0" distL="0" distR="0" wp14:anchorId="325AF5C4" wp14:editId="0B851192">
            <wp:extent cx="6332220" cy="783772"/>
            <wp:effectExtent l="19050" t="0" r="11430" b="0"/>
            <wp:docPr id="1996376953" name="Diagram 1">
              <a:extLst xmlns:a="http://schemas.openxmlformats.org/drawingml/2006/main">
                <a:ext uri="{FF2B5EF4-FFF2-40B4-BE49-F238E27FC236}">
                  <a16:creationId xmlns:a16="http://schemas.microsoft.com/office/drawing/2014/main" id="{584F6508-A7D8-0629-1681-66786CEA6E9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5" r:lo="rId186" r:qs="rId187" r:cs="rId188"/>
              </a:graphicData>
            </a:graphic>
          </wp:inline>
        </w:drawing>
      </w:r>
    </w:p>
    <w:p w:rsidR="001717F4" w:rsidP="00863E93" w:rsidRDefault="001717F4" w14:paraId="315187C5" w14:textId="77777777">
      <w:pPr>
        <w:jc w:val="both"/>
        <w:rPr>
          <w:sz w:val="20"/>
          <w:szCs w:val="20"/>
          <w:lang w:val="es-MX"/>
        </w:rPr>
      </w:pPr>
    </w:p>
    <w:p w:rsidR="00863E93" w:rsidP="00863E93" w:rsidRDefault="00863E93" w14:paraId="421EDDDC" w14:textId="6ACCBA66">
      <w:pPr>
        <w:jc w:val="both"/>
        <w:rPr>
          <w:sz w:val="20"/>
          <w:szCs w:val="20"/>
          <w:lang w:val="es-MX"/>
        </w:rPr>
      </w:pPr>
      <w:r w:rsidRPr="00A66773">
        <w:rPr>
          <w:sz w:val="20"/>
          <w:szCs w:val="20"/>
          <w:lang w:val="es-MX"/>
        </w:rPr>
        <w:t>El cumplimiento de estas frecuencias facilita el seguimiento del programa y permite responder oportunamente ante cambios en la presencia de plagas.</w:t>
      </w:r>
      <w:r w:rsidR="00682756">
        <w:rPr>
          <w:sz w:val="20"/>
          <w:szCs w:val="20"/>
          <w:lang w:val="es-MX"/>
        </w:rPr>
        <w:t xml:space="preserve"> </w:t>
      </w:r>
      <w:r w:rsidRPr="00A66773">
        <w:rPr>
          <w:sz w:val="20"/>
          <w:szCs w:val="20"/>
          <w:lang w:val="es-MX"/>
        </w:rPr>
        <w:t>La gestión documental también es necesaria para garantizar la trazabilidad de las actividades realizadas.</w:t>
      </w:r>
    </w:p>
    <w:p w:rsidRPr="00A66773" w:rsidR="001717F4" w:rsidP="00863E93" w:rsidRDefault="001717F4" w14:paraId="133F1924" w14:textId="77777777">
      <w:pPr>
        <w:jc w:val="both"/>
        <w:rPr>
          <w:sz w:val="20"/>
          <w:szCs w:val="20"/>
          <w:lang w:val="es-MX"/>
        </w:rPr>
      </w:pPr>
    </w:p>
    <w:p w:rsidRPr="00B75101" w:rsidR="00B75101" w:rsidRDefault="00B75101" w14:paraId="780A0119" w14:textId="77777777">
      <w:pPr>
        <w:numPr>
          <w:ilvl w:val="0"/>
          <w:numId w:val="33"/>
        </w:numPr>
        <w:jc w:val="both"/>
        <w:rPr>
          <w:sz w:val="20"/>
          <w:szCs w:val="20"/>
          <w:lang w:val="es-MX"/>
        </w:rPr>
      </w:pPr>
      <w:r w:rsidRPr="00B75101">
        <w:rPr>
          <w:b/>
          <w:bCs/>
          <w:sz w:val="20"/>
          <w:szCs w:val="20"/>
          <w:lang w:val="es-MX"/>
        </w:rPr>
        <w:t>Inspección de plagas:</w:t>
      </w:r>
      <w:r w:rsidRPr="00B75101">
        <w:rPr>
          <w:sz w:val="20"/>
          <w:szCs w:val="20"/>
          <w:lang w:val="es-MX"/>
        </w:rPr>
        <w:t xml:space="preserve"> fecha, área y hallazgos.</w:t>
      </w:r>
    </w:p>
    <w:p w:rsidRPr="00B75101" w:rsidR="00B75101" w:rsidRDefault="00B75101" w14:paraId="32D90E93" w14:textId="77777777">
      <w:pPr>
        <w:numPr>
          <w:ilvl w:val="0"/>
          <w:numId w:val="33"/>
        </w:numPr>
        <w:jc w:val="both"/>
        <w:rPr>
          <w:sz w:val="20"/>
          <w:szCs w:val="20"/>
          <w:lang w:val="es-MX"/>
        </w:rPr>
      </w:pPr>
      <w:r w:rsidRPr="00B75101">
        <w:rPr>
          <w:b/>
          <w:bCs/>
          <w:sz w:val="20"/>
          <w:szCs w:val="20"/>
          <w:lang w:val="es-MX"/>
        </w:rPr>
        <w:t>Consumo de rodenticidas:</w:t>
      </w:r>
      <w:r w:rsidRPr="00B75101">
        <w:rPr>
          <w:sz w:val="20"/>
          <w:szCs w:val="20"/>
          <w:lang w:val="es-MX"/>
        </w:rPr>
        <w:t xml:space="preserve"> cantidad utilizada.</w:t>
      </w:r>
    </w:p>
    <w:p w:rsidRPr="00B75101" w:rsidR="00B75101" w:rsidRDefault="00B75101" w14:paraId="4C10E5DC" w14:textId="77777777">
      <w:pPr>
        <w:numPr>
          <w:ilvl w:val="0"/>
          <w:numId w:val="33"/>
        </w:numPr>
        <w:jc w:val="both"/>
        <w:rPr>
          <w:sz w:val="20"/>
          <w:szCs w:val="20"/>
          <w:lang w:val="es-MX"/>
        </w:rPr>
      </w:pPr>
      <w:r w:rsidRPr="00B75101">
        <w:rPr>
          <w:b/>
          <w:bCs/>
          <w:sz w:val="20"/>
          <w:szCs w:val="20"/>
          <w:lang w:val="es-MX"/>
        </w:rPr>
        <w:t>Aplicación de insecticidas:</w:t>
      </w:r>
      <w:r w:rsidRPr="00B75101">
        <w:rPr>
          <w:sz w:val="20"/>
          <w:szCs w:val="20"/>
          <w:lang w:val="es-MX"/>
        </w:rPr>
        <w:t xml:space="preserve"> producto, dosis y responsable.</w:t>
      </w:r>
    </w:p>
    <w:p w:rsidRPr="00B75101" w:rsidR="00B75101" w:rsidRDefault="00B75101" w14:paraId="3F4EF533" w14:textId="77777777">
      <w:pPr>
        <w:numPr>
          <w:ilvl w:val="0"/>
          <w:numId w:val="33"/>
        </w:numPr>
        <w:jc w:val="both"/>
        <w:rPr>
          <w:sz w:val="20"/>
          <w:szCs w:val="20"/>
          <w:lang w:val="es-MX"/>
        </w:rPr>
      </w:pPr>
      <w:r w:rsidRPr="00B75101">
        <w:rPr>
          <w:b/>
          <w:bCs/>
          <w:sz w:val="20"/>
          <w:szCs w:val="20"/>
          <w:lang w:val="es-MX"/>
        </w:rPr>
        <w:t>Mapa de cebaderos:</w:t>
      </w:r>
      <w:r w:rsidRPr="00B75101">
        <w:rPr>
          <w:sz w:val="20"/>
          <w:szCs w:val="20"/>
          <w:lang w:val="es-MX"/>
        </w:rPr>
        <w:t xml:space="preserve"> ubicación y numeración.</w:t>
      </w:r>
    </w:p>
    <w:p w:rsidRPr="00B75101" w:rsidR="00B75101" w:rsidRDefault="00B75101" w14:paraId="53217BEB" w14:textId="77777777">
      <w:pPr>
        <w:numPr>
          <w:ilvl w:val="0"/>
          <w:numId w:val="33"/>
        </w:numPr>
        <w:jc w:val="both"/>
        <w:rPr>
          <w:sz w:val="20"/>
          <w:szCs w:val="20"/>
          <w:lang w:val="es-MX"/>
        </w:rPr>
      </w:pPr>
      <w:r w:rsidRPr="00B75101">
        <w:rPr>
          <w:b/>
          <w:bCs/>
          <w:sz w:val="20"/>
          <w:szCs w:val="20"/>
          <w:lang w:val="es-MX"/>
        </w:rPr>
        <w:t>Acciones correctivas:</w:t>
      </w:r>
      <w:r w:rsidRPr="00B75101">
        <w:rPr>
          <w:sz w:val="20"/>
          <w:szCs w:val="20"/>
          <w:lang w:val="es-MX"/>
        </w:rPr>
        <w:t xml:space="preserve"> actividades realizadas.</w:t>
      </w:r>
    </w:p>
    <w:p w:rsidRPr="00B75101" w:rsidR="00863E93" w:rsidRDefault="00B75101" w14:paraId="70492C38" w14:textId="5F163856">
      <w:pPr>
        <w:numPr>
          <w:ilvl w:val="0"/>
          <w:numId w:val="33"/>
        </w:numPr>
        <w:jc w:val="both"/>
        <w:rPr>
          <w:sz w:val="20"/>
          <w:szCs w:val="20"/>
          <w:lang w:val="es-MX"/>
        </w:rPr>
      </w:pPr>
      <w:r w:rsidRPr="00B75101">
        <w:rPr>
          <w:b/>
          <w:bCs/>
          <w:sz w:val="20"/>
          <w:szCs w:val="20"/>
          <w:lang w:val="es-MX"/>
        </w:rPr>
        <w:t>Evaluación del programa:</w:t>
      </w:r>
      <w:r w:rsidRPr="00B75101">
        <w:rPr>
          <w:sz w:val="20"/>
          <w:szCs w:val="20"/>
          <w:lang w:val="es-MX"/>
        </w:rPr>
        <w:t xml:space="preserve"> resultados del monitoreo.</w:t>
      </w:r>
    </w:p>
    <w:p w:rsidR="00B75101" w:rsidP="00863E93" w:rsidRDefault="00B75101" w14:paraId="61DC754E" w14:textId="77777777">
      <w:pPr>
        <w:jc w:val="both"/>
        <w:rPr>
          <w:sz w:val="20"/>
          <w:szCs w:val="20"/>
          <w:lang w:val="es-MX"/>
        </w:rPr>
      </w:pPr>
    </w:p>
    <w:p w:rsidR="00863E93" w:rsidP="00863E93" w:rsidRDefault="00863E93" w14:paraId="42326531" w14:textId="77777777">
      <w:pPr>
        <w:jc w:val="both"/>
        <w:rPr>
          <w:sz w:val="20"/>
          <w:szCs w:val="20"/>
          <w:lang w:val="es-MX"/>
        </w:rPr>
      </w:pPr>
      <w:r w:rsidRPr="00A66773">
        <w:rPr>
          <w:sz w:val="20"/>
          <w:szCs w:val="20"/>
          <w:lang w:val="es-MX"/>
        </w:rPr>
        <w:t>Estos registros permiten analizar la evolución de las poblaciones, documentar las intervenciones realizadas y sustentar las decisiones del programa de control integrado.</w:t>
      </w:r>
    </w:p>
    <w:p w:rsidRPr="00A66773" w:rsidR="00863E93" w:rsidP="00863E93" w:rsidRDefault="00863E93" w14:paraId="2260E497" w14:textId="77777777">
      <w:pPr>
        <w:jc w:val="both"/>
        <w:rPr>
          <w:sz w:val="20"/>
          <w:szCs w:val="20"/>
          <w:lang w:val="es-MX"/>
        </w:rPr>
      </w:pPr>
    </w:p>
    <w:p w:rsidRPr="00A66773" w:rsidR="00863E93" w:rsidP="00863E93" w:rsidRDefault="00B75101" w14:paraId="7A2E3BE2" w14:textId="61948A40">
      <w:pPr>
        <w:jc w:val="both"/>
        <w:rPr>
          <w:b/>
          <w:bCs/>
          <w:sz w:val="20"/>
          <w:szCs w:val="20"/>
          <w:lang w:val="es-MX"/>
        </w:rPr>
      </w:pPr>
      <w:r>
        <w:rPr>
          <w:b/>
          <w:bCs/>
          <w:sz w:val="20"/>
          <w:szCs w:val="20"/>
          <w:lang w:val="es-MX"/>
        </w:rPr>
        <w:t xml:space="preserve">9.5.1. </w:t>
      </w:r>
      <w:r w:rsidRPr="00A66773" w:rsidR="00863E93">
        <w:rPr>
          <w:b/>
          <w:bCs/>
          <w:sz w:val="20"/>
          <w:szCs w:val="20"/>
          <w:lang w:val="es-MX"/>
        </w:rPr>
        <w:t>Recomendaciones técnicas</w:t>
      </w:r>
    </w:p>
    <w:p w:rsidRPr="00A66773" w:rsidR="00863E93" w:rsidP="00863E93" w:rsidRDefault="00863E93" w14:paraId="5ABC54CC" w14:textId="77777777">
      <w:pPr>
        <w:jc w:val="both"/>
        <w:rPr>
          <w:sz w:val="20"/>
          <w:szCs w:val="20"/>
          <w:lang w:val="es-MX"/>
        </w:rPr>
      </w:pPr>
      <w:r w:rsidRPr="00A66773">
        <w:rPr>
          <w:sz w:val="20"/>
          <w:szCs w:val="20"/>
          <w:lang w:val="es-MX"/>
        </w:rPr>
        <w:t>El control integrado requiere acciones permanentes de saneamiento, exclusión, monitoreo y seguimiento. Para fortalecer su implementación, se recomienda:</w:t>
      </w:r>
    </w:p>
    <w:p w:rsidRPr="00A66773" w:rsidR="00863E93" w:rsidRDefault="00863E93" w14:paraId="060DEE27" w14:textId="77777777">
      <w:pPr>
        <w:numPr>
          <w:ilvl w:val="0"/>
          <w:numId w:val="30"/>
        </w:numPr>
        <w:spacing w:line="240" w:lineRule="auto"/>
        <w:jc w:val="both"/>
        <w:rPr>
          <w:sz w:val="20"/>
          <w:szCs w:val="20"/>
          <w:lang w:val="es-MX"/>
        </w:rPr>
      </w:pPr>
      <w:r w:rsidRPr="00A66773">
        <w:rPr>
          <w:sz w:val="20"/>
          <w:szCs w:val="20"/>
          <w:lang w:val="es-MX"/>
        </w:rPr>
        <w:t>Mantener las instalaciones limpias y libres de residuos orgánicos.</w:t>
      </w:r>
    </w:p>
    <w:p w:rsidRPr="00A66773" w:rsidR="00863E93" w:rsidRDefault="00863E93" w14:paraId="5F76120D" w14:textId="77777777">
      <w:pPr>
        <w:numPr>
          <w:ilvl w:val="0"/>
          <w:numId w:val="30"/>
        </w:numPr>
        <w:spacing w:line="240" w:lineRule="auto"/>
        <w:jc w:val="both"/>
        <w:rPr>
          <w:sz w:val="20"/>
          <w:szCs w:val="20"/>
          <w:lang w:val="es-MX"/>
        </w:rPr>
      </w:pPr>
      <w:r w:rsidRPr="00A66773">
        <w:rPr>
          <w:sz w:val="20"/>
          <w:szCs w:val="20"/>
          <w:lang w:val="es-MX"/>
        </w:rPr>
        <w:t>Almacenar el alimento en bodegas cerradas, limpias y protegidas contra plagas.</w:t>
      </w:r>
    </w:p>
    <w:p w:rsidRPr="00A66773" w:rsidR="00863E93" w:rsidRDefault="00863E93" w14:paraId="4F9F6C4A" w14:textId="77777777">
      <w:pPr>
        <w:numPr>
          <w:ilvl w:val="0"/>
          <w:numId w:val="30"/>
        </w:numPr>
        <w:spacing w:line="240" w:lineRule="auto"/>
        <w:jc w:val="both"/>
        <w:rPr>
          <w:sz w:val="20"/>
          <w:szCs w:val="20"/>
          <w:lang w:val="es-MX"/>
        </w:rPr>
      </w:pPr>
      <w:r w:rsidRPr="00A66773">
        <w:rPr>
          <w:sz w:val="20"/>
          <w:szCs w:val="20"/>
          <w:lang w:val="es-MX"/>
        </w:rPr>
        <w:t>Inspeccionar semanalmente el perímetro de la granja para detectar signos de infestación.</w:t>
      </w:r>
    </w:p>
    <w:p w:rsidRPr="00A66773" w:rsidR="00863E93" w:rsidRDefault="00863E93" w14:paraId="320A3E7B" w14:textId="77777777">
      <w:pPr>
        <w:numPr>
          <w:ilvl w:val="0"/>
          <w:numId w:val="30"/>
        </w:numPr>
        <w:spacing w:line="240" w:lineRule="auto"/>
        <w:jc w:val="both"/>
        <w:rPr>
          <w:sz w:val="20"/>
          <w:szCs w:val="20"/>
          <w:lang w:val="es-MX"/>
        </w:rPr>
      </w:pPr>
      <w:r w:rsidRPr="00A66773">
        <w:rPr>
          <w:sz w:val="20"/>
          <w:szCs w:val="20"/>
          <w:lang w:val="es-MX"/>
        </w:rPr>
        <w:t>Utilizar cebaderos protegidos, identificados y ubicados según un plano de distribución.</w:t>
      </w:r>
    </w:p>
    <w:p w:rsidRPr="00A66773" w:rsidR="00863E93" w:rsidRDefault="00863E93" w14:paraId="4E0BC83A" w14:textId="77777777">
      <w:pPr>
        <w:numPr>
          <w:ilvl w:val="0"/>
          <w:numId w:val="30"/>
        </w:numPr>
        <w:spacing w:line="240" w:lineRule="auto"/>
        <w:jc w:val="both"/>
        <w:rPr>
          <w:sz w:val="20"/>
          <w:szCs w:val="20"/>
          <w:lang w:val="es-MX"/>
        </w:rPr>
      </w:pPr>
      <w:r w:rsidRPr="00A66773">
        <w:rPr>
          <w:sz w:val="20"/>
          <w:szCs w:val="20"/>
          <w:lang w:val="es-MX"/>
        </w:rPr>
        <w:t>Aplicar plaguicidas únicamente cuando el monitoreo justifique su uso y siguiendo las recomendaciones del fabricante.</w:t>
      </w:r>
    </w:p>
    <w:p w:rsidRPr="00A66773" w:rsidR="00863E93" w:rsidRDefault="00863E93" w14:paraId="350D4737" w14:textId="77777777">
      <w:pPr>
        <w:numPr>
          <w:ilvl w:val="0"/>
          <w:numId w:val="30"/>
        </w:numPr>
        <w:spacing w:line="240" w:lineRule="auto"/>
        <w:jc w:val="both"/>
        <w:rPr>
          <w:sz w:val="20"/>
          <w:szCs w:val="20"/>
          <w:lang w:val="es-MX"/>
        </w:rPr>
      </w:pPr>
      <w:r w:rsidRPr="00A66773">
        <w:rPr>
          <w:sz w:val="20"/>
          <w:szCs w:val="20"/>
          <w:lang w:val="es-MX"/>
        </w:rPr>
        <w:t>Capacitar al personal en identificación de plagas, bioseguridad y manejo seguro de plaguicidas.</w:t>
      </w:r>
    </w:p>
    <w:p w:rsidRPr="00A66773" w:rsidR="00863E93" w:rsidRDefault="00863E93" w14:paraId="5971E345" w14:textId="77777777">
      <w:pPr>
        <w:numPr>
          <w:ilvl w:val="0"/>
          <w:numId w:val="30"/>
        </w:numPr>
        <w:spacing w:line="240" w:lineRule="auto"/>
        <w:jc w:val="both"/>
        <w:rPr>
          <w:sz w:val="20"/>
          <w:szCs w:val="20"/>
          <w:lang w:val="es-MX"/>
        </w:rPr>
      </w:pPr>
      <w:r w:rsidRPr="00A66773">
        <w:rPr>
          <w:sz w:val="20"/>
          <w:szCs w:val="20"/>
          <w:lang w:val="es-MX"/>
        </w:rPr>
        <w:t>Registrar todas las actividades de monitoreo y control para garantizar la trazabilidad del programa.</w:t>
      </w:r>
    </w:p>
    <w:p w:rsidRPr="00A66773" w:rsidR="00863E93" w:rsidRDefault="00863E93" w14:paraId="0128A330" w14:textId="77777777">
      <w:pPr>
        <w:numPr>
          <w:ilvl w:val="0"/>
          <w:numId w:val="30"/>
        </w:numPr>
        <w:spacing w:line="240" w:lineRule="auto"/>
        <w:jc w:val="both"/>
        <w:rPr>
          <w:sz w:val="20"/>
          <w:szCs w:val="20"/>
          <w:lang w:val="es-MX"/>
        </w:rPr>
      </w:pPr>
      <w:r w:rsidRPr="00A66773">
        <w:rPr>
          <w:sz w:val="20"/>
          <w:szCs w:val="20"/>
          <w:lang w:val="es-MX"/>
        </w:rPr>
        <w:t>Evaluar periódicamente la eficacia del programa mediante indicadores de presencia de plagas y cumplimiento de las acciones preventivas.</w:t>
      </w:r>
    </w:p>
    <w:p w:rsidR="00863E93" w:rsidP="00863E93" w:rsidRDefault="00863E93" w14:paraId="0F09291B" w14:textId="77777777">
      <w:pPr>
        <w:jc w:val="both"/>
        <w:rPr>
          <w:sz w:val="20"/>
          <w:szCs w:val="20"/>
          <w:lang w:val="es-MX"/>
        </w:rPr>
      </w:pPr>
      <w:r w:rsidRPr="00A66773">
        <w:rPr>
          <w:sz w:val="20"/>
          <w:szCs w:val="20"/>
          <w:lang w:val="es-MX"/>
        </w:rPr>
        <w:t>La aplicación sistemática de estas recomendaciones fortalece el control sanitario y reduce la posibilidad de que las plagas y vectores afecten la producción avícola.</w:t>
      </w:r>
    </w:p>
    <w:p w:rsidRPr="00A66773" w:rsidR="00863E93" w:rsidP="00863E93" w:rsidRDefault="00863E93" w14:paraId="6D7A9AEB" w14:textId="77777777">
      <w:pPr>
        <w:jc w:val="both"/>
        <w:rPr>
          <w:sz w:val="20"/>
          <w:szCs w:val="20"/>
          <w:lang w:val="es-MX"/>
        </w:rPr>
      </w:pPr>
    </w:p>
    <w:p w:rsidRPr="00A66773" w:rsidR="00863E93" w:rsidP="00863E93" w:rsidRDefault="006B0752" w14:paraId="139611DD" w14:textId="0793DC5A">
      <w:pPr>
        <w:jc w:val="both"/>
        <w:rPr>
          <w:b/>
          <w:bCs/>
          <w:sz w:val="20"/>
          <w:szCs w:val="20"/>
          <w:lang w:val="es-MX"/>
        </w:rPr>
      </w:pPr>
      <w:r>
        <w:rPr>
          <w:b/>
          <w:bCs/>
          <w:sz w:val="20"/>
          <w:szCs w:val="20"/>
          <w:lang w:val="es-MX"/>
        </w:rPr>
        <w:t xml:space="preserve">9.5.2. </w:t>
      </w:r>
      <w:r w:rsidRPr="00A66773" w:rsidR="00863E93">
        <w:rPr>
          <w:b/>
          <w:bCs/>
          <w:sz w:val="20"/>
          <w:szCs w:val="20"/>
          <w:lang w:val="es-MX"/>
        </w:rPr>
        <w:t>Normatividad aplicable</w:t>
      </w:r>
    </w:p>
    <w:p w:rsidR="00863E93" w:rsidP="00863E93" w:rsidRDefault="00863E93" w14:paraId="7F37F71D" w14:textId="77777777">
      <w:pPr>
        <w:jc w:val="both"/>
        <w:rPr>
          <w:sz w:val="20"/>
          <w:szCs w:val="20"/>
          <w:lang w:val="es-MX"/>
        </w:rPr>
      </w:pPr>
      <w:r w:rsidRPr="00A66773">
        <w:rPr>
          <w:sz w:val="20"/>
          <w:szCs w:val="20"/>
          <w:lang w:val="es-MX"/>
        </w:rPr>
        <w:t>El control integrado de plagas y vectores debe articularse con las disposiciones relacionadas con el sector agropecuario, la gestión ambiental, la Seguridad y Salud en el Trabajo y el manejo seguro de plaguicidas.</w:t>
      </w:r>
      <w:r>
        <w:rPr>
          <w:sz w:val="20"/>
          <w:szCs w:val="20"/>
          <w:lang w:val="es-MX"/>
        </w:rPr>
        <w:t xml:space="preserve"> </w:t>
      </w:r>
      <w:r w:rsidRPr="00A66773">
        <w:rPr>
          <w:sz w:val="20"/>
          <w:szCs w:val="20"/>
          <w:lang w:val="es-MX"/>
        </w:rPr>
        <w:t>A continuación, se relacionan los referentes incluidos en el contenido fuente.</w:t>
      </w:r>
    </w:p>
    <w:p w:rsidR="00863E93" w:rsidP="00863E93" w:rsidRDefault="00863E93" w14:paraId="21101DB5" w14:textId="77777777">
      <w:pPr>
        <w:jc w:val="both"/>
        <w:rPr>
          <w:sz w:val="20"/>
          <w:szCs w:val="20"/>
          <w:lang w:val="es-MX"/>
        </w:rPr>
      </w:pPr>
    </w:p>
    <w:p w:rsidRPr="00662BA4" w:rsidR="00230229" w:rsidP="00863E93" w:rsidRDefault="00230229" w14:paraId="74CEB0D7" w14:textId="17352664">
      <w:pPr>
        <w:jc w:val="both"/>
        <w:rPr>
          <w:b/>
          <w:bCs/>
          <w:sz w:val="20"/>
          <w:szCs w:val="20"/>
          <w:lang w:val="es-MX"/>
        </w:rPr>
      </w:pPr>
      <w:r w:rsidRPr="00662BA4">
        <w:rPr>
          <w:b/>
          <w:bCs/>
          <w:sz w:val="20"/>
          <w:szCs w:val="20"/>
          <w:lang w:val="es-MX"/>
        </w:rPr>
        <w:t xml:space="preserve">Tabla </w:t>
      </w:r>
      <w:r w:rsidRPr="00662BA4" w:rsidR="00662BA4">
        <w:rPr>
          <w:b/>
          <w:bCs/>
          <w:sz w:val="20"/>
          <w:szCs w:val="20"/>
          <w:lang w:val="es-MX"/>
        </w:rPr>
        <w:t>29</w:t>
      </w:r>
      <w:r w:rsidRPr="00662BA4">
        <w:rPr>
          <w:b/>
          <w:bCs/>
          <w:sz w:val="20"/>
          <w:szCs w:val="20"/>
          <w:lang w:val="es-MX"/>
        </w:rPr>
        <w:t xml:space="preserve">. </w:t>
      </w:r>
      <w:r w:rsidRPr="00662BA4">
        <w:rPr>
          <w:b/>
          <w:bCs/>
          <w:sz w:val="20"/>
          <w:szCs w:val="20"/>
          <w:lang w:val="es-MX"/>
        </w:rPr>
        <w:t>Normativa aplicable al control de plagas y vectores en la producción avícola</w:t>
      </w:r>
    </w:p>
    <w:tbl>
      <w:tblPr>
        <w:tblStyle w:val="TableGrid"/>
        <w:tblW w:w="0" w:type="auto"/>
        <w:tblLook w:val="04A0" w:firstRow="1" w:lastRow="0" w:firstColumn="1" w:lastColumn="0" w:noHBand="0" w:noVBand="1"/>
      </w:tblPr>
      <w:tblGrid>
        <w:gridCol w:w="4642"/>
        <w:gridCol w:w="5320"/>
      </w:tblGrid>
      <w:tr w:rsidRPr="00A66773" w:rsidR="00863E93" w:rsidTr="006B0752" w14:paraId="6255F143" w14:textId="77777777">
        <w:tc>
          <w:tcPr>
            <w:tcW w:w="0" w:type="auto"/>
            <w:shd w:val="clear" w:color="auto" w:fill="DBE5F1" w:themeFill="accent1" w:themeFillTint="33"/>
            <w:hideMark/>
          </w:tcPr>
          <w:p w:rsidRPr="00A66773" w:rsidR="00863E93" w:rsidP="00D97AF9" w:rsidRDefault="00863E93" w14:paraId="02505A23" w14:textId="77777777">
            <w:pPr>
              <w:jc w:val="both"/>
              <w:rPr>
                <w:sz w:val="20"/>
                <w:szCs w:val="20"/>
                <w:lang w:val="es-MX"/>
              </w:rPr>
            </w:pPr>
            <w:r w:rsidRPr="00A66773">
              <w:rPr>
                <w:b/>
                <w:bCs/>
                <w:sz w:val="20"/>
                <w:szCs w:val="20"/>
                <w:lang w:val="es-MX"/>
              </w:rPr>
              <w:t>Norma</w:t>
            </w:r>
          </w:p>
        </w:tc>
        <w:tc>
          <w:tcPr>
            <w:tcW w:w="0" w:type="auto"/>
            <w:shd w:val="clear" w:color="auto" w:fill="DBE5F1" w:themeFill="accent1" w:themeFillTint="33"/>
            <w:hideMark/>
          </w:tcPr>
          <w:p w:rsidRPr="00A66773" w:rsidR="00863E93" w:rsidP="00D97AF9" w:rsidRDefault="00863E93" w14:paraId="5F9E98BA" w14:textId="77777777">
            <w:pPr>
              <w:jc w:val="both"/>
              <w:rPr>
                <w:sz w:val="20"/>
                <w:szCs w:val="20"/>
                <w:lang w:val="es-MX"/>
              </w:rPr>
            </w:pPr>
            <w:r w:rsidRPr="00A66773">
              <w:rPr>
                <w:b/>
                <w:bCs/>
                <w:sz w:val="20"/>
                <w:szCs w:val="20"/>
                <w:lang w:val="es-MX"/>
              </w:rPr>
              <w:t>Aplicación</w:t>
            </w:r>
          </w:p>
        </w:tc>
      </w:tr>
      <w:tr w:rsidRPr="00A66773" w:rsidR="00863E93" w:rsidTr="00D97AF9" w14:paraId="03D856AF" w14:textId="77777777">
        <w:tc>
          <w:tcPr>
            <w:tcW w:w="0" w:type="auto"/>
            <w:hideMark/>
          </w:tcPr>
          <w:p w:rsidRPr="00A66773" w:rsidR="00863E93" w:rsidP="00D97AF9" w:rsidRDefault="00863E93" w14:paraId="16157215" w14:textId="77777777">
            <w:pPr>
              <w:jc w:val="both"/>
              <w:rPr>
                <w:sz w:val="20"/>
                <w:szCs w:val="20"/>
                <w:lang w:val="es-MX"/>
              </w:rPr>
            </w:pPr>
            <w:r w:rsidRPr="00A66773">
              <w:rPr>
                <w:b/>
                <w:bCs/>
                <w:sz w:val="20"/>
                <w:szCs w:val="20"/>
                <w:lang w:val="es-MX"/>
              </w:rPr>
              <w:t>Decreto 1071 de 2015</w:t>
            </w:r>
          </w:p>
        </w:tc>
        <w:tc>
          <w:tcPr>
            <w:tcW w:w="0" w:type="auto"/>
            <w:hideMark/>
          </w:tcPr>
          <w:p w:rsidRPr="00A66773" w:rsidR="00863E93" w:rsidP="00D97AF9" w:rsidRDefault="00863E93" w14:paraId="4FC641D5" w14:textId="77777777">
            <w:pPr>
              <w:jc w:val="both"/>
              <w:rPr>
                <w:sz w:val="20"/>
                <w:szCs w:val="20"/>
                <w:lang w:val="es-MX"/>
              </w:rPr>
            </w:pPr>
            <w:r w:rsidRPr="00A66773">
              <w:rPr>
                <w:sz w:val="20"/>
                <w:szCs w:val="20"/>
                <w:lang w:val="es-MX"/>
              </w:rPr>
              <w:t>Disposiciones para el sector agropecuario.</w:t>
            </w:r>
          </w:p>
        </w:tc>
      </w:tr>
      <w:tr w:rsidRPr="00A66773" w:rsidR="00863E93" w:rsidTr="00D97AF9" w14:paraId="0E62A779" w14:textId="77777777">
        <w:tc>
          <w:tcPr>
            <w:tcW w:w="0" w:type="auto"/>
            <w:hideMark/>
          </w:tcPr>
          <w:p w:rsidRPr="00A66773" w:rsidR="00863E93" w:rsidP="00D97AF9" w:rsidRDefault="00863E93" w14:paraId="1D8223EF" w14:textId="77777777">
            <w:pPr>
              <w:jc w:val="both"/>
              <w:rPr>
                <w:sz w:val="20"/>
                <w:szCs w:val="20"/>
                <w:lang w:val="es-MX"/>
              </w:rPr>
            </w:pPr>
            <w:r w:rsidRPr="00A66773">
              <w:rPr>
                <w:b/>
                <w:bCs/>
                <w:sz w:val="20"/>
                <w:szCs w:val="20"/>
                <w:lang w:val="es-MX"/>
              </w:rPr>
              <w:t>Decreto 1076 de 2015</w:t>
            </w:r>
          </w:p>
        </w:tc>
        <w:tc>
          <w:tcPr>
            <w:tcW w:w="0" w:type="auto"/>
            <w:hideMark/>
          </w:tcPr>
          <w:p w:rsidRPr="00A66773" w:rsidR="00863E93" w:rsidP="00D97AF9" w:rsidRDefault="00863E93" w14:paraId="24A94FAF" w14:textId="77777777">
            <w:pPr>
              <w:jc w:val="both"/>
              <w:rPr>
                <w:sz w:val="20"/>
                <w:szCs w:val="20"/>
                <w:lang w:val="es-MX"/>
              </w:rPr>
            </w:pPr>
            <w:r w:rsidRPr="00A66773">
              <w:rPr>
                <w:sz w:val="20"/>
                <w:szCs w:val="20"/>
                <w:lang w:val="es-MX"/>
              </w:rPr>
              <w:t>Gestión ambiental y uso responsable de plaguicidas.</w:t>
            </w:r>
          </w:p>
        </w:tc>
      </w:tr>
      <w:tr w:rsidRPr="00A66773" w:rsidR="00863E93" w:rsidTr="00D97AF9" w14:paraId="785E87ED" w14:textId="77777777">
        <w:tc>
          <w:tcPr>
            <w:tcW w:w="0" w:type="auto"/>
            <w:hideMark/>
          </w:tcPr>
          <w:p w:rsidRPr="00A66773" w:rsidR="00863E93" w:rsidP="00D97AF9" w:rsidRDefault="00863E93" w14:paraId="79BF7797" w14:textId="77777777">
            <w:pPr>
              <w:jc w:val="both"/>
              <w:rPr>
                <w:sz w:val="20"/>
                <w:szCs w:val="20"/>
                <w:lang w:val="es-MX"/>
              </w:rPr>
            </w:pPr>
            <w:r w:rsidRPr="00A66773">
              <w:rPr>
                <w:b/>
                <w:bCs/>
                <w:sz w:val="20"/>
                <w:szCs w:val="20"/>
                <w:lang w:val="es-MX"/>
              </w:rPr>
              <w:t>Decreto 1072 de 2015</w:t>
            </w:r>
          </w:p>
        </w:tc>
        <w:tc>
          <w:tcPr>
            <w:tcW w:w="0" w:type="auto"/>
            <w:hideMark/>
          </w:tcPr>
          <w:p w:rsidRPr="00A66773" w:rsidR="00863E93" w:rsidP="00D97AF9" w:rsidRDefault="00863E93" w14:paraId="415BC342" w14:textId="77777777">
            <w:pPr>
              <w:jc w:val="both"/>
              <w:rPr>
                <w:sz w:val="20"/>
                <w:szCs w:val="20"/>
                <w:lang w:val="es-MX"/>
              </w:rPr>
            </w:pPr>
            <w:r w:rsidRPr="00A66773">
              <w:rPr>
                <w:sz w:val="20"/>
                <w:szCs w:val="20"/>
                <w:lang w:val="es-MX"/>
              </w:rPr>
              <w:t>Sistema de Gestión de Seguridad y Salud en el Trabajo para la manipulación de sustancias químicas.</w:t>
            </w:r>
          </w:p>
        </w:tc>
      </w:tr>
      <w:tr w:rsidRPr="00A66773" w:rsidR="00863E93" w:rsidTr="00D97AF9" w14:paraId="514C488C" w14:textId="77777777">
        <w:tc>
          <w:tcPr>
            <w:tcW w:w="0" w:type="auto"/>
            <w:hideMark/>
          </w:tcPr>
          <w:p w:rsidRPr="00A66773" w:rsidR="00863E93" w:rsidP="00D97AF9" w:rsidRDefault="00863E93" w14:paraId="5D917DD7" w14:textId="77777777">
            <w:pPr>
              <w:jc w:val="both"/>
              <w:rPr>
                <w:sz w:val="20"/>
                <w:szCs w:val="20"/>
                <w:lang w:val="es-MX"/>
              </w:rPr>
            </w:pPr>
            <w:r w:rsidRPr="00A66773">
              <w:rPr>
                <w:b/>
                <w:bCs/>
                <w:sz w:val="20"/>
                <w:szCs w:val="20"/>
                <w:lang w:val="es-MX"/>
              </w:rPr>
              <w:t>Resolución ICA 3651 de 2014 y normas que la modifiquen o sustituyan</w:t>
            </w:r>
          </w:p>
        </w:tc>
        <w:tc>
          <w:tcPr>
            <w:tcW w:w="0" w:type="auto"/>
            <w:hideMark/>
          </w:tcPr>
          <w:p w:rsidRPr="00A66773" w:rsidR="00863E93" w:rsidP="00D97AF9" w:rsidRDefault="00863E93" w14:paraId="31958CEE" w14:textId="77777777">
            <w:pPr>
              <w:jc w:val="both"/>
              <w:rPr>
                <w:sz w:val="20"/>
                <w:szCs w:val="20"/>
                <w:lang w:val="es-MX"/>
              </w:rPr>
            </w:pPr>
            <w:r w:rsidRPr="00A66773">
              <w:rPr>
                <w:sz w:val="20"/>
                <w:szCs w:val="20"/>
                <w:lang w:val="es-MX"/>
              </w:rPr>
              <w:t>Requisitos de bioseguridad y control integrado de plagas en granjas avícolas certificadas.</w:t>
            </w:r>
          </w:p>
        </w:tc>
      </w:tr>
      <w:tr w:rsidRPr="00A66773" w:rsidR="00863E93" w:rsidTr="00D97AF9" w14:paraId="7DDEF4D3" w14:textId="77777777">
        <w:tc>
          <w:tcPr>
            <w:tcW w:w="0" w:type="auto"/>
            <w:hideMark/>
          </w:tcPr>
          <w:p w:rsidRPr="00A66773" w:rsidR="00863E93" w:rsidP="00D97AF9" w:rsidRDefault="00863E93" w14:paraId="768804A3" w14:textId="77777777">
            <w:pPr>
              <w:jc w:val="both"/>
              <w:rPr>
                <w:sz w:val="20"/>
                <w:szCs w:val="20"/>
                <w:lang w:val="es-MX"/>
              </w:rPr>
            </w:pPr>
            <w:r w:rsidRPr="00A66773">
              <w:rPr>
                <w:b/>
                <w:bCs/>
                <w:sz w:val="20"/>
                <w:szCs w:val="20"/>
                <w:lang w:val="es-MX"/>
              </w:rPr>
              <w:lastRenderedPageBreak/>
              <w:t>Lineamientos técnicos del ICA sobre Buenas Prácticas Avícolas (BPA)</w:t>
            </w:r>
          </w:p>
        </w:tc>
        <w:tc>
          <w:tcPr>
            <w:tcW w:w="0" w:type="auto"/>
            <w:hideMark/>
          </w:tcPr>
          <w:p w:rsidRPr="00A66773" w:rsidR="00863E93" w:rsidP="00D97AF9" w:rsidRDefault="00863E93" w14:paraId="5B26E2FD" w14:textId="77777777">
            <w:pPr>
              <w:jc w:val="both"/>
              <w:rPr>
                <w:sz w:val="20"/>
                <w:szCs w:val="20"/>
                <w:lang w:val="es-MX"/>
              </w:rPr>
            </w:pPr>
            <w:r w:rsidRPr="00A66773">
              <w:rPr>
                <w:sz w:val="20"/>
                <w:szCs w:val="20"/>
                <w:lang w:val="es-MX"/>
              </w:rPr>
              <w:t>Programas de monitoreo, prevención y control integrado de plagas y vectores.</w:t>
            </w:r>
          </w:p>
        </w:tc>
      </w:tr>
      <w:tr w:rsidRPr="00A66773" w:rsidR="00863E93" w:rsidTr="00230229" w14:paraId="25DBCE9F" w14:textId="77777777">
        <w:trPr>
          <w:trHeight w:val="58"/>
        </w:trPr>
        <w:tc>
          <w:tcPr>
            <w:tcW w:w="0" w:type="auto"/>
            <w:hideMark/>
          </w:tcPr>
          <w:p w:rsidRPr="00A66773" w:rsidR="00863E93" w:rsidP="00D97AF9" w:rsidRDefault="00863E93" w14:paraId="6D633896" w14:textId="77777777">
            <w:pPr>
              <w:jc w:val="both"/>
              <w:rPr>
                <w:sz w:val="20"/>
                <w:szCs w:val="20"/>
                <w:lang w:val="es-MX"/>
              </w:rPr>
            </w:pPr>
            <w:r w:rsidRPr="00A66773">
              <w:rPr>
                <w:b/>
                <w:bCs/>
                <w:sz w:val="20"/>
                <w:szCs w:val="20"/>
                <w:lang w:val="es-MX"/>
              </w:rPr>
              <w:t>Normativa nacional sobre almacenamiento y manejo seguro de plaguicidas de uso agropecuario</w:t>
            </w:r>
          </w:p>
        </w:tc>
        <w:tc>
          <w:tcPr>
            <w:tcW w:w="0" w:type="auto"/>
            <w:hideMark/>
          </w:tcPr>
          <w:p w:rsidRPr="00A66773" w:rsidR="00863E93" w:rsidP="00D97AF9" w:rsidRDefault="00863E93" w14:paraId="127ECF1A" w14:textId="77777777">
            <w:pPr>
              <w:jc w:val="both"/>
              <w:rPr>
                <w:sz w:val="20"/>
                <w:szCs w:val="20"/>
                <w:lang w:val="es-MX"/>
              </w:rPr>
            </w:pPr>
            <w:r w:rsidRPr="00A66773">
              <w:rPr>
                <w:sz w:val="20"/>
                <w:szCs w:val="20"/>
                <w:lang w:val="es-MX"/>
              </w:rPr>
              <w:t>Establece requisitos para transporte, almacenamiento, aplicación y disposición de envases conforme a la regulación vigente.</w:t>
            </w:r>
          </w:p>
        </w:tc>
      </w:tr>
    </w:tbl>
    <w:p w:rsidR="00863E93" w:rsidP="00863E93" w:rsidRDefault="00863E93" w14:paraId="7C9269BF" w14:textId="77777777">
      <w:pPr>
        <w:jc w:val="both"/>
        <w:rPr>
          <w:sz w:val="20"/>
          <w:szCs w:val="20"/>
          <w:lang w:val="es-MX"/>
        </w:rPr>
      </w:pPr>
    </w:p>
    <w:p w:rsidRPr="00A66773" w:rsidR="00863E93" w:rsidP="00863E93" w:rsidRDefault="00863E93" w14:paraId="17EFC93D" w14:textId="77777777">
      <w:pPr>
        <w:jc w:val="both"/>
        <w:rPr>
          <w:sz w:val="20"/>
          <w:szCs w:val="20"/>
          <w:lang w:val="es-MX"/>
        </w:rPr>
      </w:pPr>
      <w:r w:rsidRPr="00A66773">
        <w:rPr>
          <w:sz w:val="20"/>
          <w:szCs w:val="20"/>
          <w:lang w:val="es-MX"/>
        </w:rPr>
        <w:t>La aplicación articulada de estos referentes, junto con los procedimientos internos y los registros del programa, fortalece el control sanitario y ambiental de la explotación.</w:t>
      </w:r>
    </w:p>
    <w:p w:rsidRPr="00A66773" w:rsidR="00863E93" w:rsidP="00863E93" w:rsidRDefault="00863E93" w14:paraId="79F2E785" w14:textId="77777777">
      <w:pPr>
        <w:jc w:val="both"/>
        <w:rPr>
          <w:b/>
          <w:bCs/>
          <w:sz w:val="20"/>
          <w:szCs w:val="20"/>
          <w:lang w:val="es-MX"/>
        </w:rPr>
      </w:pPr>
    </w:p>
    <w:p w:rsidR="00863E93" w:rsidP="00863E93" w:rsidRDefault="00863E93" w14:paraId="76A8E102" w14:textId="77777777">
      <w:pPr>
        <w:jc w:val="both"/>
        <w:rPr>
          <w:sz w:val="20"/>
          <w:szCs w:val="20"/>
          <w:lang w:val="es-MX"/>
        </w:rPr>
      </w:pPr>
      <w:r w:rsidRPr="00A66773">
        <w:rPr>
          <w:sz w:val="20"/>
          <w:szCs w:val="20"/>
          <w:lang w:val="es-MX"/>
        </w:rPr>
        <w:t>El control integrado de plagas y vectores es una estrategia preventiva esencial para preservar la bioseguridad de las empresas avícolas. La combinación de medidas de exclusión, saneamiento, monitoreo, manejo ambiental y uso responsable de plaguicidas permite reducir significativamente el riesgo de transmisión de enfermedades, proteger el bienestar de las aves y garantizar la inocuidad de la producción.</w:t>
      </w:r>
    </w:p>
    <w:p w:rsidRPr="00A66773" w:rsidR="006B0752" w:rsidP="00863E93" w:rsidRDefault="006B0752" w14:paraId="059D16D9" w14:textId="77777777">
      <w:pPr>
        <w:jc w:val="both"/>
        <w:rPr>
          <w:sz w:val="20"/>
          <w:szCs w:val="20"/>
          <w:lang w:val="es-MX"/>
        </w:rPr>
      </w:pPr>
    </w:p>
    <w:p w:rsidR="00863E93" w:rsidP="00863E93" w:rsidRDefault="00863E93" w14:paraId="47CD0821" w14:textId="77777777">
      <w:pPr>
        <w:jc w:val="both"/>
        <w:rPr>
          <w:sz w:val="20"/>
          <w:szCs w:val="20"/>
          <w:lang w:val="es-MX"/>
        </w:rPr>
      </w:pPr>
      <w:r w:rsidRPr="00A66773">
        <w:rPr>
          <w:sz w:val="20"/>
          <w:szCs w:val="20"/>
          <w:lang w:val="es-MX"/>
        </w:rPr>
        <w:t xml:space="preserve">Un programa documentado, con registros actualizados, inspecciones periódicas y acciones correctivas oportunas, fortalece el cumplimiento de las </w:t>
      </w:r>
      <w:r w:rsidRPr="00A66773">
        <w:rPr>
          <w:b/>
          <w:bCs/>
          <w:sz w:val="20"/>
          <w:szCs w:val="20"/>
          <w:lang w:val="es-MX"/>
        </w:rPr>
        <w:t>Buenas Prácticas Avícolas (BPA)</w:t>
      </w:r>
      <w:r w:rsidRPr="00A66773">
        <w:rPr>
          <w:sz w:val="20"/>
          <w:szCs w:val="20"/>
          <w:lang w:val="es-MX"/>
        </w:rPr>
        <w:t xml:space="preserve"> y de la normativa sanitaria y ambiental vigente, contribuyendo a la sostenibilidad y competitividad del sector avícola.</w:t>
      </w:r>
    </w:p>
    <w:p w:rsidR="0005403D" w:rsidP="00863E93" w:rsidRDefault="0005403D" w14:paraId="12B812A7" w14:textId="77777777">
      <w:pPr>
        <w:jc w:val="both"/>
        <w:rPr>
          <w:sz w:val="20"/>
          <w:szCs w:val="20"/>
          <w:lang w:val="es-MX"/>
        </w:rPr>
      </w:pPr>
    </w:p>
    <w:p w:rsidR="0005403D" w:rsidP="00863E93" w:rsidRDefault="0005403D" w14:paraId="1A6C0C00" w14:textId="77777777">
      <w:pPr>
        <w:jc w:val="both"/>
        <w:rPr>
          <w:sz w:val="20"/>
          <w:szCs w:val="20"/>
          <w:lang w:val="es-MX"/>
        </w:rPr>
      </w:pPr>
    </w:p>
    <w:tbl>
      <w:tblPr>
        <w:tblStyle w:val="TableGrid"/>
        <w:tblW w:w="0" w:type="auto"/>
        <w:tblLook w:val="04A0" w:firstRow="1" w:lastRow="0" w:firstColumn="1" w:lastColumn="0" w:noHBand="0" w:noVBand="1"/>
      </w:tblPr>
      <w:tblGrid>
        <w:gridCol w:w="1696"/>
        <w:gridCol w:w="8266"/>
      </w:tblGrid>
      <w:tr w:rsidR="0005403D" w:rsidTr="0032354B" w14:paraId="3F598B97" w14:textId="77777777">
        <w:tc>
          <w:tcPr>
            <w:tcW w:w="1696" w:type="dxa"/>
          </w:tcPr>
          <w:p w:rsidR="0005403D" w:rsidP="00863E93" w:rsidRDefault="0032354B" w14:paraId="44518BEF" w14:textId="6DFC3CB4">
            <w:pPr>
              <w:jc w:val="both"/>
              <w:rPr>
                <w:sz w:val="20"/>
                <w:szCs w:val="20"/>
                <w:lang w:val="es-MX"/>
              </w:rPr>
            </w:pPr>
            <w:commentRangeStart w:id="1"/>
            <w:r>
              <w:rPr>
                <w:noProof/>
              </w:rPr>
              <w:drawing>
                <wp:inline distT="0" distB="0" distL="0" distR="0" wp14:anchorId="4E8BA58B" wp14:editId="7C9FEBF1">
                  <wp:extent cx="737581" cy="737581"/>
                  <wp:effectExtent l="0" t="0" r="5715" b="5715"/>
                  <wp:docPr id="1703538493" name="Picture 27" descr="Lector de PDF - Visor de PDF - App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Lector de PDF - Visor de PDF - Apps en Google Play"/>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741912" cy="741912"/>
                          </a:xfrm>
                          <a:prstGeom prst="rect">
                            <a:avLst/>
                          </a:prstGeom>
                          <a:noFill/>
                          <a:ln>
                            <a:noFill/>
                          </a:ln>
                        </pic:spPr>
                      </pic:pic>
                    </a:graphicData>
                  </a:graphic>
                </wp:inline>
              </w:drawing>
            </w:r>
            <w:commentRangeEnd w:id="1"/>
            <w:r w:rsidR="000939C0">
              <w:rPr>
                <w:rStyle w:val="CommentReference"/>
                <w:sz w:val="20"/>
                <w:szCs w:val="20"/>
                <w:lang w:val="es-MX"/>
              </w:rPr>
              <w:commentReference w:id="1"/>
            </w:r>
          </w:p>
        </w:tc>
        <w:tc>
          <w:tcPr>
            <w:tcW w:w="8266" w:type="dxa"/>
          </w:tcPr>
          <w:p w:rsidRPr="001669D4" w:rsidR="001669D4" w:rsidP="001669D4" w:rsidRDefault="001669D4" w14:paraId="2DFE2C98" w14:textId="36CD2D11">
            <w:pPr>
              <w:jc w:val="both"/>
              <w:rPr>
                <w:b/>
                <w:bCs/>
                <w:sz w:val="20"/>
                <w:szCs w:val="20"/>
                <w:lang w:val="es-MX"/>
              </w:rPr>
            </w:pPr>
            <w:r>
              <w:rPr>
                <w:b/>
                <w:bCs/>
                <w:sz w:val="20"/>
                <w:szCs w:val="20"/>
                <w:lang w:val="es-MX"/>
              </w:rPr>
              <w:t>I</w:t>
            </w:r>
            <w:r w:rsidRPr="001669D4">
              <w:rPr>
                <w:b/>
                <w:bCs/>
                <w:sz w:val="20"/>
                <w:szCs w:val="20"/>
                <w:lang w:val="es-MX"/>
              </w:rPr>
              <w:t>nspección, monitoreo y toma de muestras</w:t>
            </w:r>
          </w:p>
          <w:p w:rsidRPr="001669D4" w:rsidR="001669D4" w:rsidP="001669D4" w:rsidRDefault="001669D4" w14:paraId="0B01902C" w14:textId="77777777">
            <w:pPr>
              <w:jc w:val="both"/>
              <w:rPr>
                <w:sz w:val="20"/>
                <w:szCs w:val="20"/>
                <w:lang w:val="es-MX"/>
              </w:rPr>
            </w:pPr>
            <w:r w:rsidRPr="001669D4">
              <w:rPr>
                <w:sz w:val="20"/>
                <w:szCs w:val="20"/>
                <w:lang w:val="es-MX"/>
              </w:rPr>
              <w:t xml:space="preserve">Se invita a leer el documento </w:t>
            </w:r>
            <w:r w:rsidRPr="001669D4">
              <w:rPr>
                <w:b/>
                <w:bCs/>
                <w:sz w:val="20"/>
                <w:szCs w:val="20"/>
                <w:lang w:val="es-MX"/>
              </w:rPr>
              <w:t>“Inspección, monitoreo y toma de muestras”</w:t>
            </w:r>
            <w:r w:rsidRPr="001669D4">
              <w:rPr>
                <w:sz w:val="20"/>
                <w:szCs w:val="20"/>
                <w:lang w:val="es-MX"/>
              </w:rPr>
              <w:t>, donde se aborda la verificación del Programa de Bioseguridad en empresas avícolas, incluyendo la calidad y toma de muestras de agua, el muestreo microbiológico de superficies, equipos y utensilios, la verificación de protocolos y los indicadores de seguimiento.</w:t>
            </w:r>
          </w:p>
          <w:p w:rsidR="0005403D" w:rsidP="00863E93" w:rsidRDefault="0005403D" w14:paraId="077219EF" w14:textId="77777777">
            <w:pPr>
              <w:jc w:val="both"/>
              <w:rPr>
                <w:sz w:val="20"/>
                <w:szCs w:val="20"/>
                <w:lang w:val="es-MX"/>
              </w:rPr>
            </w:pPr>
          </w:p>
        </w:tc>
      </w:tr>
      <w:tr w:rsidR="0005403D" w:rsidTr="0032354B" w14:paraId="2D9B0D00" w14:textId="77777777">
        <w:tc>
          <w:tcPr>
            <w:tcW w:w="1696" w:type="dxa"/>
          </w:tcPr>
          <w:p w:rsidR="0005403D" w:rsidP="00863E93" w:rsidRDefault="0032354B" w14:paraId="694CE84F" w14:textId="30456A8A">
            <w:pPr>
              <w:jc w:val="both"/>
              <w:rPr>
                <w:sz w:val="20"/>
                <w:szCs w:val="20"/>
                <w:lang w:val="es-MX"/>
              </w:rPr>
            </w:pPr>
            <w:r>
              <w:rPr>
                <w:noProof/>
              </w:rPr>
              <w:drawing>
                <wp:inline distT="0" distB="0" distL="0" distR="0" wp14:anchorId="7214EF85" wp14:editId="2835B4C8">
                  <wp:extent cx="737581" cy="737581"/>
                  <wp:effectExtent l="0" t="0" r="5715" b="5715"/>
                  <wp:docPr id="1183028116" name="Picture 27" descr="Lector de PDF - Visor de PDF - App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Lector de PDF - Visor de PDF - Apps en Google Play"/>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741912" cy="741912"/>
                          </a:xfrm>
                          <a:prstGeom prst="rect">
                            <a:avLst/>
                          </a:prstGeom>
                          <a:noFill/>
                          <a:ln>
                            <a:noFill/>
                          </a:ln>
                        </pic:spPr>
                      </pic:pic>
                    </a:graphicData>
                  </a:graphic>
                </wp:inline>
              </w:drawing>
            </w:r>
          </w:p>
        </w:tc>
        <w:tc>
          <w:tcPr>
            <w:tcW w:w="8266" w:type="dxa"/>
          </w:tcPr>
          <w:p w:rsidRPr="001669D4" w:rsidR="001669D4" w:rsidP="001669D4" w:rsidRDefault="001669D4" w14:paraId="1158D57D" w14:textId="77777777">
            <w:pPr>
              <w:jc w:val="both"/>
              <w:rPr>
                <w:b/>
                <w:bCs/>
                <w:sz w:val="20"/>
                <w:szCs w:val="20"/>
                <w:lang w:val="es-MX"/>
              </w:rPr>
            </w:pPr>
            <w:r w:rsidRPr="001669D4">
              <w:rPr>
                <w:b/>
                <w:bCs/>
                <w:sz w:val="20"/>
                <w:szCs w:val="20"/>
                <w:lang w:val="es-MX"/>
              </w:rPr>
              <w:t>Registros y documentación</w:t>
            </w:r>
          </w:p>
          <w:p w:rsidRPr="001669D4" w:rsidR="001669D4" w:rsidP="001669D4" w:rsidRDefault="001669D4" w14:paraId="1802D715" w14:textId="77777777">
            <w:pPr>
              <w:jc w:val="both"/>
              <w:rPr>
                <w:sz w:val="20"/>
                <w:szCs w:val="20"/>
                <w:lang w:val="es-MX"/>
              </w:rPr>
            </w:pPr>
            <w:r w:rsidRPr="001669D4">
              <w:rPr>
                <w:sz w:val="20"/>
                <w:szCs w:val="20"/>
                <w:lang w:val="es-MX"/>
              </w:rPr>
              <w:t xml:space="preserve">Se invita a leer el documento </w:t>
            </w:r>
            <w:r w:rsidRPr="001669D4">
              <w:rPr>
                <w:b/>
                <w:bCs/>
                <w:sz w:val="20"/>
                <w:szCs w:val="20"/>
                <w:lang w:val="es-MX"/>
              </w:rPr>
              <w:t>“Registros y documentación”</w:t>
            </w:r>
            <w:r w:rsidRPr="001669D4">
              <w:rPr>
                <w:sz w:val="20"/>
                <w:szCs w:val="20"/>
                <w:lang w:val="es-MX"/>
              </w:rPr>
              <w:t xml:space="preserve">, donde se aborda la gestión documental del Programa de Bioseguridad en empresas avícolas, incluyendo tipos de registros, técnicas de diligenciamiento, trazabilidad, documentación sanitaria y control documental. </w:t>
            </w:r>
          </w:p>
          <w:p w:rsidR="0005403D" w:rsidP="00863E93" w:rsidRDefault="0005403D" w14:paraId="46791157" w14:textId="77777777">
            <w:pPr>
              <w:jc w:val="both"/>
              <w:rPr>
                <w:sz w:val="20"/>
                <w:szCs w:val="20"/>
                <w:lang w:val="es-MX"/>
              </w:rPr>
            </w:pPr>
          </w:p>
        </w:tc>
      </w:tr>
    </w:tbl>
    <w:p w:rsidRPr="00A66773" w:rsidR="0005403D" w:rsidP="00863E93" w:rsidRDefault="0005403D" w14:paraId="49E86284" w14:textId="77777777">
      <w:pPr>
        <w:jc w:val="both"/>
        <w:rPr>
          <w:sz w:val="20"/>
          <w:szCs w:val="20"/>
          <w:lang w:val="es-MX"/>
        </w:rPr>
      </w:pPr>
    </w:p>
    <w:p w:rsidR="006C392C" w:rsidP="00C00271" w:rsidRDefault="006C392C" w14:paraId="07B877B6" w14:textId="77777777">
      <w:pPr>
        <w:pBdr>
          <w:top w:val="nil"/>
          <w:left w:val="nil"/>
          <w:bottom w:val="nil"/>
          <w:right w:val="nil"/>
          <w:between w:val="nil"/>
        </w:pBdr>
        <w:jc w:val="both"/>
        <w:rPr>
          <w:b/>
          <w:color w:val="000000"/>
          <w:sz w:val="20"/>
          <w:szCs w:val="20"/>
        </w:rPr>
      </w:pPr>
    </w:p>
    <w:p w:rsidR="0008207E" w:rsidP="0008207E" w:rsidRDefault="0008207E" w14:paraId="4849150E" w14:textId="77777777">
      <w:pPr>
        <w:pBdr>
          <w:top w:val="nil"/>
          <w:left w:val="nil"/>
          <w:bottom w:val="nil"/>
          <w:right w:val="nil"/>
          <w:between w:val="nil"/>
        </w:pBdr>
        <w:jc w:val="both"/>
        <w:rPr>
          <w:b/>
          <w:color w:val="000000"/>
          <w:sz w:val="20"/>
          <w:szCs w:val="20"/>
        </w:rPr>
      </w:pPr>
    </w:p>
    <w:p w:rsidR="0059034F" w:rsidRDefault="00D55C84" w14:paraId="50E3FBA2" w14:textId="77777777">
      <w:pPr>
        <w:numPr>
          <w:ilvl w:val="0"/>
          <w:numId w:val="1"/>
        </w:numPr>
        <w:ind w:left="284"/>
        <w:jc w:val="both"/>
        <w:rPr>
          <w:b/>
          <w:sz w:val="20"/>
          <w:szCs w:val="20"/>
        </w:rPr>
      </w:pPr>
      <w:r>
        <w:rPr>
          <w:b/>
          <w:sz w:val="20"/>
          <w:szCs w:val="20"/>
        </w:rPr>
        <w:t xml:space="preserve">SÍNTESIS </w:t>
      </w:r>
    </w:p>
    <w:p w:rsidR="00F045E2" w:rsidP="00F045E2" w:rsidRDefault="00F045E2" w14:paraId="10F7C142" w14:textId="77777777">
      <w:pPr>
        <w:ind w:left="-76"/>
        <w:jc w:val="both"/>
        <w:rPr>
          <w:b/>
          <w:sz w:val="20"/>
          <w:szCs w:val="20"/>
        </w:rPr>
      </w:pPr>
    </w:p>
    <w:p w:rsidRPr="00BB7A74" w:rsidR="00BB7A74" w:rsidP="00BB7A74" w:rsidRDefault="00BB7A74" w14:paraId="75185298" w14:textId="77777777">
      <w:pPr>
        <w:ind w:left="-76"/>
        <w:jc w:val="both"/>
        <w:rPr>
          <w:b/>
          <w:bCs/>
          <w:sz w:val="20"/>
          <w:szCs w:val="20"/>
          <w:lang w:val="es-MX"/>
        </w:rPr>
      </w:pPr>
      <w:r w:rsidRPr="00BB7A74">
        <w:rPr>
          <w:b/>
          <w:bCs/>
          <w:sz w:val="20"/>
          <w:szCs w:val="20"/>
        </w:rPr>
        <w:t>A continuación, se presenta una síntesis de la temática estudiada en el componente formativ</w:t>
      </w:r>
      <w:commentRangeStart w:id="2"/>
      <w:r w:rsidRPr="00BB7A74">
        <w:rPr>
          <w:b/>
          <w:bCs/>
          <w:sz w:val="20"/>
          <w:szCs w:val="20"/>
        </w:rPr>
        <w:t>o.</w:t>
      </w:r>
      <w:r w:rsidRPr="00BB7A74">
        <w:rPr>
          <w:b/>
          <w:bCs/>
          <w:sz w:val="20"/>
          <w:szCs w:val="20"/>
          <w:lang w:val="es-MX"/>
        </w:rPr>
        <w:t xml:space="preserve"> </w:t>
      </w:r>
      <w:commentRangeEnd w:id="2"/>
      <w:r w:rsidRPr="00BB7A74">
        <w:rPr>
          <w:rStyle w:val="CommentReference"/>
          <w:b/>
          <w:bCs/>
          <w:sz w:val="20"/>
          <w:szCs w:val="20"/>
          <w:lang w:val="es-MX"/>
        </w:rPr>
        <w:commentReference w:id="2"/>
      </w:r>
    </w:p>
    <w:p w:rsidRPr="00BB7A74" w:rsidR="00BB7A74" w:rsidP="00BB7A74" w:rsidRDefault="00BB7A74" w14:paraId="41257F83" w14:textId="77777777">
      <w:pPr>
        <w:ind w:left="-76"/>
        <w:jc w:val="both"/>
        <w:rPr>
          <w:b/>
          <w:sz w:val="20"/>
          <w:szCs w:val="20"/>
        </w:rPr>
      </w:pPr>
    </w:p>
    <w:p w:rsidRPr="00BB7A74" w:rsidR="00BB7A74" w:rsidP="00BB7A74" w:rsidRDefault="00BB7A74" w14:paraId="5699ACD0" w14:textId="77777777">
      <w:pPr>
        <w:ind w:left="-76"/>
        <w:jc w:val="both"/>
        <w:rPr>
          <w:b/>
          <w:sz w:val="20"/>
          <w:szCs w:val="20"/>
        </w:rPr>
      </w:pPr>
    </w:p>
    <w:p w:rsidR="00F045E2" w:rsidP="00F045E2" w:rsidRDefault="0005403D" w14:paraId="4FD6E8BA" w14:textId="1E51878B">
      <w:pPr>
        <w:ind w:left="-76"/>
        <w:jc w:val="both"/>
        <w:rPr>
          <w:b/>
          <w:sz w:val="20"/>
          <w:szCs w:val="20"/>
        </w:rPr>
      </w:pPr>
      <w:r w:rsidRPr="0005403D">
        <w:rPr>
          <w:b/>
          <w:sz w:val="20"/>
          <w:szCs w:val="20"/>
        </w:rPr>
        <w:lastRenderedPageBreak/>
        <w:drawing>
          <wp:inline distT="0" distB="0" distL="0" distR="0" wp14:anchorId="38C99AC4" wp14:editId="7FB10FCA">
            <wp:extent cx="6332220" cy="3596005"/>
            <wp:effectExtent l="0" t="0" r="0" b="4445"/>
            <wp:docPr id="122752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25460" name=""/>
                    <pic:cNvPicPr/>
                  </pic:nvPicPr>
                  <pic:blipFill>
                    <a:blip r:embed="rId191"/>
                    <a:stretch>
                      <a:fillRect/>
                    </a:stretch>
                  </pic:blipFill>
                  <pic:spPr>
                    <a:xfrm>
                      <a:off x="0" y="0"/>
                      <a:ext cx="6332220" cy="3596005"/>
                    </a:xfrm>
                    <a:prstGeom prst="rect">
                      <a:avLst/>
                    </a:prstGeom>
                  </pic:spPr>
                </pic:pic>
              </a:graphicData>
            </a:graphic>
          </wp:inline>
        </w:drawing>
      </w:r>
    </w:p>
    <w:p w:rsidR="00E063D2" w:rsidP="00E063D2" w:rsidRDefault="00E063D2" w14:paraId="5D8FC26F" w14:textId="77777777">
      <w:pPr>
        <w:jc w:val="both"/>
        <w:rPr>
          <w:b/>
          <w:sz w:val="20"/>
          <w:szCs w:val="20"/>
        </w:rPr>
      </w:pPr>
    </w:p>
    <w:p w:rsidR="0059034F" w:rsidRDefault="0059034F" w14:paraId="55396173" w14:textId="77777777">
      <w:pPr>
        <w:rPr>
          <w:sz w:val="20"/>
          <w:szCs w:val="20"/>
        </w:rPr>
      </w:pPr>
    </w:p>
    <w:p w:rsidR="0059034F" w:rsidRDefault="0059034F" w14:paraId="4F17521D" w14:textId="77777777">
      <w:pPr>
        <w:rPr>
          <w:color w:val="948A54"/>
          <w:sz w:val="20"/>
          <w:szCs w:val="20"/>
        </w:rPr>
      </w:pPr>
    </w:p>
    <w:p w:rsidR="0059034F"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p w:rsidR="0059034F" w:rsidP="00DC7D78" w:rsidRDefault="0059034F" w14:paraId="7BEAA8B1" w14:textId="77777777">
      <w:pPr>
        <w:ind w:left="720"/>
        <w:jc w:val="both"/>
        <w:rPr>
          <w:color w:val="7F7F7F"/>
          <w:sz w:val="20"/>
          <w:szCs w:val="20"/>
        </w:rPr>
      </w:pPr>
    </w:p>
    <w:p w:rsidRPr="003F2B64" w:rsidR="0059034F" w:rsidP="00ED75F7" w:rsidRDefault="0059034F" w14:paraId="0AB26AB6" w14:textId="77777777">
      <w:pPr>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00C52668"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80F84" w:rsidTr="00280F84" w14:paraId="13A38AF3" w14:textId="77777777">
        <w:trPr>
          <w:trHeight w:val="806"/>
        </w:trPr>
        <w:tc>
          <w:tcPr>
            <w:tcW w:w="2693" w:type="dxa"/>
            <w:vAlign w:val="center"/>
          </w:tcPr>
          <w:p w:rsidRPr="00280F84" w:rsidR="00280F84" w:rsidP="00280F84" w:rsidRDefault="00280F84"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vAlign w:val="center"/>
          </w:tcPr>
          <w:p w:rsidRPr="00280F84" w:rsidR="00280F84" w:rsidP="00280F84" w:rsidRDefault="00280F84" w14:paraId="1C8ACB3C" w14:textId="77777777">
            <w:pPr>
              <w:rPr>
                <w:sz w:val="20"/>
                <w:szCs w:val="20"/>
              </w:rPr>
            </w:pPr>
          </w:p>
        </w:tc>
      </w:tr>
      <w:tr w:rsidRPr="00280F84" w:rsidR="00280F84" w:rsidTr="00280F84" w14:paraId="4FE6A527" w14:textId="77777777">
        <w:trPr>
          <w:trHeight w:val="806"/>
        </w:trPr>
        <w:tc>
          <w:tcPr>
            <w:tcW w:w="2693" w:type="dxa"/>
            <w:vAlign w:val="center"/>
          </w:tcPr>
          <w:p w:rsidRPr="00280F84" w:rsidR="00280F84" w:rsidP="00280F84" w:rsidRDefault="00280F84"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vAlign w:val="center"/>
          </w:tcPr>
          <w:p w:rsidRPr="00280F84" w:rsidR="00280F84" w:rsidP="00280F84" w:rsidRDefault="00280F84" w14:paraId="6730A2E9" w14:textId="77777777">
            <w:pPr>
              <w:rPr>
                <w:sz w:val="20"/>
                <w:szCs w:val="20"/>
              </w:rPr>
            </w:pPr>
          </w:p>
        </w:tc>
      </w:tr>
      <w:tr w:rsidRPr="00280F84" w:rsidR="00280F84" w:rsidTr="003F7B72" w14:paraId="273B1612" w14:textId="77777777">
        <w:trPr>
          <w:trHeight w:val="1258"/>
        </w:trPr>
        <w:tc>
          <w:tcPr>
            <w:tcW w:w="2693" w:type="dxa"/>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vAlign w:val="center"/>
          </w:tcPr>
          <w:p w:rsidRPr="003F7B72" w:rsidR="003F7B72" w:rsidP="003F7B72" w:rsidRDefault="00ED75F7" w14:paraId="55E75880" w14:textId="5BF820C2">
            <w:pPr>
              <w:rPr>
                <w:b/>
                <w:color w:val="595959" w:themeColor="text1" w:themeTint="A6"/>
                <w:sz w:val="20"/>
                <w:szCs w:val="20"/>
              </w:rPr>
            </w:pPr>
            <w:r>
              <w:rPr>
                <w:b/>
                <w:color w:val="595959" w:themeColor="text1" w:themeTint="A6"/>
                <w:sz w:val="20"/>
                <w:szCs w:val="20"/>
              </w:rPr>
              <w:t xml:space="preserve">Cuestionario </w:t>
            </w:r>
          </w:p>
        </w:tc>
      </w:tr>
      <w:tr w:rsidRPr="00280F84" w:rsidR="00280F84" w:rsidTr="00280F84" w14:paraId="45368FBC" w14:textId="77777777">
        <w:trPr>
          <w:trHeight w:val="1849"/>
        </w:trPr>
        <w:tc>
          <w:tcPr>
            <w:tcW w:w="2693" w:type="dxa"/>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vAlign w:val="center"/>
          </w:tcPr>
          <w:p w:rsidRPr="00280F84" w:rsidR="00280F84" w:rsidP="00280F84" w:rsidRDefault="00280F84" w14:paraId="4AC0101A" w14:textId="533512CE">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rsidR="0059034F" w:rsidRDefault="0059034F" w14:paraId="53482502" w14:textId="77777777">
      <w:pPr>
        <w:rPr>
          <w:b/>
          <w:sz w:val="20"/>
          <w:szCs w:val="20"/>
          <w:u w:val="single"/>
        </w:rPr>
      </w:pPr>
    </w:p>
    <w:p w:rsidR="0059034F" w:rsidRDefault="0059034F" w14:paraId="65E01382" w14:textId="77777777">
      <w:pPr>
        <w:rPr>
          <w:sz w:val="20"/>
          <w:szCs w:val="20"/>
        </w:rPr>
      </w:pPr>
    </w:p>
    <w:p w:rsidR="0059034F" w:rsidRDefault="0059034F" w14:paraId="60594E1F" w14:textId="77777777">
      <w:pPr>
        <w:rPr>
          <w:sz w:val="20"/>
          <w:szCs w:val="20"/>
        </w:rPr>
      </w:pPr>
    </w:p>
    <w:p w:rsidRPr="00264703" w:rsidR="0059034F" w:rsidP="00264703" w:rsidRDefault="00D55C84" w14:paraId="5335F2DF" w14:textId="512D61A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264703" w:rsidTr="001443A6" w14:paraId="61C13F8C" w14:textId="77777777">
        <w:trPr>
          <w:trHeight w:val="253"/>
        </w:trPr>
        <w:tc>
          <w:tcPr>
            <w:tcW w:w="2122" w:type="dxa"/>
            <w:shd w:val="clear" w:color="auto" w:fill="auto"/>
            <w:tcMar>
              <w:top w:w="100" w:type="dxa"/>
              <w:left w:w="100" w:type="dxa"/>
              <w:bottom w:w="100" w:type="dxa"/>
              <w:right w:w="100" w:type="dxa"/>
            </w:tcMar>
            <w:vAlign w:val="center"/>
          </w:tcPr>
          <w:p w:rsidR="00264703" w:rsidP="00264703" w:rsidRDefault="00264703" w14:paraId="360D2445" w14:textId="720AB56C">
            <w:pPr>
              <w:rPr>
                <w:sz w:val="20"/>
                <w:szCs w:val="20"/>
              </w:rPr>
            </w:pPr>
            <w:r w:rsidRPr="00264703">
              <w:rPr>
                <w:sz w:val="20"/>
                <w:szCs w:val="20"/>
                <w:lang w:val="es-MX"/>
              </w:rPr>
              <w:t>Bioseguridad:</w:t>
            </w:r>
          </w:p>
        </w:tc>
        <w:tc>
          <w:tcPr>
            <w:tcW w:w="7840" w:type="dxa"/>
            <w:shd w:val="clear" w:color="auto" w:fill="auto"/>
            <w:tcMar>
              <w:top w:w="100" w:type="dxa"/>
              <w:left w:w="100" w:type="dxa"/>
              <w:bottom w:w="100" w:type="dxa"/>
              <w:right w:w="100" w:type="dxa"/>
            </w:tcMar>
            <w:vAlign w:val="center"/>
          </w:tcPr>
          <w:p w:rsidRPr="00264703" w:rsidR="00264703" w:rsidP="00264703" w:rsidRDefault="00264703" w14:paraId="31353865" w14:textId="1FDED77D">
            <w:pPr>
              <w:rPr>
                <w:b w:val="0"/>
                <w:bCs/>
                <w:sz w:val="20"/>
                <w:szCs w:val="20"/>
              </w:rPr>
            </w:pPr>
            <w:r w:rsidRPr="00264703">
              <w:rPr>
                <w:b w:val="0"/>
                <w:bCs/>
                <w:sz w:val="20"/>
                <w:szCs w:val="20"/>
                <w:lang w:val="es-MX"/>
              </w:rPr>
              <w:t>conjunto de medidas destinadas a prevenir el ingreso y la propagación de enfermedades en una explotación avícola.</w:t>
            </w:r>
          </w:p>
        </w:tc>
      </w:tr>
      <w:tr w:rsidR="00264703" w:rsidTr="001443A6" w14:paraId="399E697C" w14:textId="77777777">
        <w:trPr>
          <w:trHeight w:val="253"/>
        </w:trPr>
        <w:tc>
          <w:tcPr>
            <w:tcW w:w="2122" w:type="dxa"/>
            <w:shd w:val="clear" w:color="auto" w:fill="auto"/>
            <w:tcMar>
              <w:top w:w="100" w:type="dxa"/>
              <w:left w:w="100" w:type="dxa"/>
              <w:bottom w:w="100" w:type="dxa"/>
              <w:right w:w="100" w:type="dxa"/>
            </w:tcMar>
            <w:vAlign w:val="center"/>
          </w:tcPr>
          <w:p w:rsidR="00264703" w:rsidP="00264703" w:rsidRDefault="00264703" w14:paraId="4DAFDB4A" w14:textId="42FD9593">
            <w:pPr>
              <w:rPr>
                <w:sz w:val="20"/>
                <w:szCs w:val="20"/>
              </w:rPr>
            </w:pPr>
            <w:r w:rsidRPr="00264703">
              <w:rPr>
                <w:sz w:val="20"/>
                <w:szCs w:val="20"/>
                <w:lang w:val="es-MX"/>
              </w:rPr>
              <w:t>Buenas Prácticas Avícolas (BPA):</w:t>
            </w:r>
          </w:p>
        </w:tc>
        <w:tc>
          <w:tcPr>
            <w:tcW w:w="7840" w:type="dxa"/>
            <w:shd w:val="clear" w:color="auto" w:fill="auto"/>
            <w:tcMar>
              <w:top w:w="100" w:type="dxa"/>
              <w:left w:w="100" w:type="dxa"/>
              <w:bottom w:w="100" w:type="dxa"/>
              <w:right w:w="100" w:type="dxa"/>
            </w:tcMar>
            <w:vAlign w:val="center"/>
          </w:tcPr>
          <w:p w:rsidRPr="00264703" w:rsidR="00264703" w:rsidP="00264703" w:rsidRDefault="00264703" w14:paraId="6E7C8244" w14:textId="156006F7">
            <w:pPr>
              <w:rPr>
                <w:b w:val="0"/>
                <w:bCs/>
                <w:sz w:val="20"/>
                <w:szCs w:val="20"/>
              </w:rPr>
            </w:pPr>
            <w:r w:rsidRPr="00264703">
              <w:rPr>
                <w:b w:val="0"/>
                <w:bCs/>
                <w:sz w:val="20"/>
                <w:szCs w:val="20"/>
                <w:lang w:val="es-MX"/>
              </w:rPr>
              <w:t>principios y procedimientos orientados a garantizar una producción avícola segura, eficiente y sostenible.</w:t>
            </w:r>
          </w:p>
        </w:tc>
      </w:tr>
      <w:tr w:rsidR="00264703" w:rsidTr="001443A6" w14:paraId="10F58ADF" w14:textId="77777777">
        <w:trPr>
          <w:trHeight w:val="253"/>
        </w:trPr>
        <w:tc>
          <w:tcPr>
            <w:tcW w:w="2122" w:type="dxa"/>
            <w:shd w:val="clear" w:color="auto" w:fill="auto"/>
            <w:tcMar>
              <w:top w:w="100" w:type="dxa"/>
              <w:left w:w="100" w:type="dxa"/>
              <w:bottom w:w="100" w:type="dxa"/>
              <w:right w:w="100" w:type="dxa"/>
            </w:tcMar>
            <w:vAlign w:val="center"/>
          </w:tcPr>
          <w:p w:rsidR="00264703" w:rsidP="00264703" w:rsidRDefault="00264703" w14:paraId="553372BF" w14:textId="1FF7EE0D">
            <w:pPr>
              <w:rPr>
                <w:sz w:val="20"/>
                <w:szCs w:val="20"/>
              </w:rPr>
            </w:pPr>
            <w:r w:rsidRPr="00264703">
              <w:rPr>
                <w:sz w:val="20"/>
                <w:szCs w:val="20"/>
                <w:lang w:val="es-MX"/>
              </w:rPr>
              <w:t>Contaminación cruzada:</w:t>
            </w:r>
          </w:p>
        </w:tc>
        <w:tc>
          <w:tcPr>
            <w:tcW w:w="7840" w:type="dxa"/>
            <w:shd w:val="clear" w:color="auto" w:fill="auto"/>
            <w:tcMar>
              <w:top w:w="100" w:type="dxa"/>
              <w:left w:w="100" w:type="dxa"/>
              <w:bottom w:w="100" w:type="dxa"/>
              <w:right w:w="100" w:type="dxa"/>
            </w:tcMar>
            <w:vAlign w:val="center"/>
          </w:tcPr>
          <w:p w:rsidRPr="00264703" w:rsidR="00264703" w:rsidP="00264703" w:rsidRDefault="00264703" w14:paraId="31C5EBD8" w14:textId="057424AB">
            <w:pPr>
              <w:rPr>
                <w:b w:val="0"/>
                <w:bCs/>
                <w:sz w:val="20"/>
                <w:szCs w:val="20"/>
              </w:rPr>
            </w:pPr>
            <w:r w:rsidRPr="00264703">
              <w:rPr>
                <w:b w:val="0"/>
                <w:bCs/>
                <w:sz w:val="20"/>
                <w:szCs w:val="20"/>
                <w:lang w:val="es-MX"/>
              </w:rPr>
              <w:t>transferencia de microorganismos entre personas, animales, equipos, materiales o instalaciones.</w:t>
            </w:r>
          </w:p>
        </w:tc>
      </w:tr>
      <w:tr w:rsidR="00264703" w:rsidTr="001443A6" w14:paraId="7C10E984" w14:textId="77777777">
        <w:trPr>
          <w:trHeight w:val="253"/>
        </w:trPr>
        <w:tc>
          <w:tcPr>
            <w:tcW w:w="2122" w:type="dxa"/>
            <w:shd w:val="clear" w:color="auto" w:fill="auto"/>
            <w:tcMar>
              <w:top w:w="100" w:type="dxa"/>
              <w:left w:w="100" w:type="dxa"/>
              <w:bottom w:w="100" w:type="dxa"/>
              <w:right w:w="100" w:type="dxa"/>
            </w:tcMar>
            <w:vAlign w:val="center"/>
          </w:tcPr>
          <w:p w:rsidR="00264703" w:rsidP="00264703" w:rsidRDefault="00264703" w14:paraId="6C96E932" w14:textId="53AF7396">
            <w:pPr>
              <w:rPr>
                <w:sz w:val="20"/>
                <w:szCs w:val="20"/>
              </w:rPr>
            </w:pPr>
            <w:r w:rsidRPr="00264703">
              <w:rPr>
                <w:sz w:val="20"/>
                <w:szCs w:val="20"/>
                <w:lang w:val="es-MX"/>
              </w:rPr>
              <w:t>Desinfección:</w:t>
            </w:r>
          </w:p>
        </w:tc>
        <w:tc>
          <w:tcPr>
            <w:tcW w:w="7840" w:type="dxa"/>
            <w:shd w:val="clear" w:color="auto" w:fill="auto"/>
            <w:tcMar>
              <w:top w:w="100" w:type="dxa"/>
              <w:left w:w="100" w:type="dxa"/>
              <w:bottom w:w="100" w:type="dxa"/>
              <w:right w:w="100" w:type="dxa"/>
            </w:tcMar>
            <w:vAlign w:val="center"/>
          </w:tcPr>
          <w:p w:rsidRPr="00264703" w:rsidR="00264703" w:rsidP="00264703" w:rsidRDefault="00264703" w14:paraId="747D0AB6" w14:textId="0CF21591">
            <w:pPr>
              <w:rPr>
                <w:b w:val="0"/>
                <w:bCs/>
                <w:sz w:val="20"/>
                <w:szCs w:val="20"/>
              </w:rPr>
            </w:pPr>
            <w:r w:rsidRPr="00264703">
              <w:rPr>
                <w:b w:val="0"/>
                <w:bCs/>
                <w:sz w:val="20"/>
                <w:szCs w:val="20"/>
                <w:lang w:val="es-MX"/>
              </w:rPr>
              <w:t>proceso destinado a reducir o eliminar microorganismos presentes en instalaciones, equipos y superficies.</w:t>
            </w:r>
          </w:p>
        </w:tc>
      </w:tr>
      <w:tr w:rsidR="00264703" w:rsidTr="001443A6" w14:paraId="549AA038" w14:textId="77777777">
        <w:trPr>
          <w:trHeight w:val="253"/>
        </w:trPr>
        <w:tc>
          <w:tcPr>
            <w:tcW w:w="2122" w:type="dxa"/>
            <w:shd w:val="clear" w:color="auto" w:fill="auto"/>
            <w:tcMar>
              <w:top w:w="100" w:type="dxa"/>
              <w:left w:w="100" w:type="dxa"/>
              <w:bottom w:w="100" w:type="dxa"/>
              <w:right w:w="100" w:type="dxa"/>
            </w:tcMar>
            <w:vAlign w:val="center"/>
          </w:tcPr>
          <w:p w:rsidR="00264703" w:rsidP="00264703" w:rsidRDefault="00264703" w14:paraId="2F6392AB" w14:textId="3E320782">
            <w:pPr>
              <w:rPr>
                <w:sz w:val="20"/>
                <w:szCs w:val="20"/>
              </w:rPr>
            </w:pPr>
            <w:r w:rsidRPr="00264703">
              <w:rPr>
                <w:sz w:val="20"/>
                <w:szCs w:val="20"/>
                <w:lang w:val="es-MX"/>
              </w:rPr>
              <w:t>Elementos de Protección Personal (EPP):</w:t>
            </w:r>
          </w:p>
        </w:tc>
        <w:tc>
          <w:tcPr>
            <w:tcW w:w="7840" w:type="dxa"/>
            <w:shd w:val="clear" w:color="auto" w:fill="auto"/>
            <w:tcMar>
              <w:top w:w="100" w:type="dxa"/>
              <w:left w:w="100" w:type="dxa"/>
              <w:bottom w:w="100" w:type="dxa"/>
              <w:right w:w="100" w:type="dxa"/>
            </w:tcMar>
            <w:vAlign w:val="center"/>
          </w:tcPr>
          <w:p w:rsidRPr="00264703" w:rsidR="00264703" w:rsidP="00264703" w:rsidRDefault="00264703" w14:paraId="19FE8756" w14:textId="2056EA09">
            <w:pPr>
              <w:rPr>
                <w:b w:val="0"/>
                <w:bCs/>
                <w:sz w:val="20"/>
                <w:szCs w:val="20"/>
              </w:rPr>
            </w:pPr>
            <w:r w:rsidRPr="00264703">
              <w:rPr>
                <w:b w:val="0"/>
                <w:bCs/>
                <w:sz w:val="20"/>
                <w:szCs w:val="20"/>
                <w:lang w:val="es-MX"/>
              </w:rPr>
              <w:t>equipos utilizados para proteger al trabajador frente a riesgos presentes durante las actividades laborales.</w:t>
            </w:r>
          </w:p>
        </w:tc>
      </w:tr>
      <w:tr w:rsidR="00264703" w:rsidTr="001443A6" w14:paraId="6039AAAC" w14:textId="77777777">
        <w:trPr>
          <w:trHeight w:val="253"/>
        </w:trPr>
        <w:tc>
          <w:tcPr>
            <w:tcW w:w="2122" w:type="dxa"/>
            <w:shd w:val="clear" w:color="auto" w:fill="auto"/>
            <w:tcMar>
              <w:top w:w="100" w:type="dxa"/>
              <w:left w:w="100" w:type="dxa"/>
              <w:bottom w:w="100" w:type="dxa"/>
              <w:right w:w="100" w:type="dxa"/>
            </w:tcMar>
            <w:vAlign w:val="center"/>
          </w:tcPr>
          <w:p w:rsidR="00264703" w:rsidP="00264703" w:rsidRDefault="00264703" w14:paraId="4FCFE67C" w14:textId="415D0CA6">
            <w:pPr>
              <w:rPr>
                <w:sz w:val="20"/>
                <w:szCs w:val="20"/>
              </w:rPr>
            </w:pPr>
            <w:r w:rsidRPr="00264703">
              <w:rPr>
                <w:sz w:val="20"/>
                <w:szCs w:val="20"/>
                <w:lang w:val="es-MX"/>
              </w:rPr>
              <w:t>Inocuidad:</w:t>
            </w:r>
          </w:p>
        </w:tc>
        <w:tc>
          <w:tcPr>
            <w:tcW w:w="7840" w:type="dxa"/>
            <w:shd w:val="clear" w:color="auto" w:fill="auto"/>
            <w:tcMar>
              <w:top w:w="100" w:type="dxa"/>
              <w:left w:w="100" w:type="dxa"/>
              <w:bottom w:w="100" w:type="dxa"/>
              <w:right w:w="100" w:type="dxa"/>
            </w:tcMar>
            <w:vAlign w:val="center"/>
          </w:tcPr>
          <w:p w:rsidRPr="00264703" w:rsidR="00264703" w:rsidP="00264703" w:rsidRDefault="00264703" w14:paraId="75C9F7F0" w14:textId="29BB0AAE">
            <w:pPr>
              <w:rPr>
                <w:b w:val="0"/>
                <w:bCs/>
                <w:sz w:val="20"/>
                <w:szCs w:val="20"/>
              </w:rPr>
            </w:pPr>
            <w:r w:rsidRPr="00264703">
              <w:rPr>
                <w:b w:val="0"/>
                <w:bCs/>
                <w:sz w:val="20"/>
                <w:szCs w:val="20"/>
                <w:lang w:val="es-MX"/>
              </w:rPr>
              <w:t>garantía de que los productos obtenidos no representan riesgos para la salud del consumidor.</w:t>
            </w:r>
          </w:p>
        </w:tc>
      </w:tr>
      <w:tr w:rsidR="00264703" w:rsidTr="001443A6" w14:paraId="74B8F943" w14:textId="77777777">
        <w:trPr>
          <w:trHeight w:val="253"/>
        </w:trPr>
        <w:tc>
          <w:tcPr>
            <w:tcW w:w="2122" w:type="dxa"/>
            <w:shd w:val="clear" w:color="auto" w:fill="auto"/>
            <w:tcMar>
              <w:top w:w="100" w:type="dxa"/>
              <w:left w:w="100" w:type="dxa"/>
              <w:bottom w:w="100" w:type="dxa"/>
              <w:right w:w="100" w:type="dxa"/>
            </w:tcMar>
            <w:vAlign w:val="center"/>
          </w:tcPr>
          <w:p w:rsidR="00264703" w:rsidP="00264703" w:rsidRDefault="00264703" w14:paraId="66D23411" w14:textId="07958EE7">
            <w:pPr>
              <w:rPr>
                <w:sz w:val="20"/>
                <w:szCs w:val="20"/>
              </w:rPr>
            </w:pPr>
            <w:r w:rsidRPr="00264703">
              <w:rPr>
                <w:sz w:val="20"/>
                <w:szCs w:val="20"/>
                <w:lang w:val="es-MX"/>
              </w:rPr>
              <w:t>Prácticas Operativas Estandarizadas Sanitarias (POES):</w:t>
            </w:r>
          </w:p>
        </w:tc>
        <w:tc>
          <w:tcPr>
            <w:tcW w:w="7840" w:type="dxa"/>
            <w:shd w:val="clear" w:color="auto" w:fill="auto"/>
            <w:tcMar>
              <w:top w:w="100" w:type="dxa"/>
              <w:left w:w="100" w:type="dxa"/>
              <w:bottom w:w="100" w:type="dxa"/>
              <w:right w:w="100" w:type="dxa"/>
            </w:tcMar>
            <w:vAlign w:val="center"/>
          </w:tcPr>
          <w:p w:rsidRPr="00264703" w:rsidR="00264703" w:rsidP="00264703" w:rsidRDefault="00264703" w14:paraId="29246810" w14:textId="0F97F7A8">
            <w:pPr>
              <w:rPr>
                <w:b w:val="0"/>
                <w:bCs/>
                <w:sz w:val="20"/>
                <w:szCs w:val="20"/>
              </w:rPr>
            </w:pPr>
            <w:r w:rsidRPr="00264703">
              <w:rPr>
                <w:b w:val="0"/>
                <w:bCs/>
                <w:sz w:val="20"/>
                <w:szCs w:val="20"/>
                <w:lang w:val="es-MX"/>
              </w:rPr>
              <w:t>procedimientos documentados que establecen las actividades de limpieza, desinfección, higiene y control sanitario.</w:t>
            </w:r>
          </w:p>
        </w:tc>
      </w:tr>
      <w:tr w:rsidR="00264703" w:rsidTr="001443A6" w14:paraId="174C8D67" w14:textId="77777777">
        <w:trPr>
          <w:trHeight w:val="253"/>
        </w:trPr>
        <w:tc>
          <w:tcPr>
            <w:tcW w:w="2122" w:type="dxa"/>
            <w:shd w:val="clear" w:color="auto" w:fill="auto"/>
            <w:tcMar>
              <w:top w:w="100" w:type="dxa"/>
              <w:left w:w="100" w:type="dxa"/>
              <w:bottom w:w="100" w:type="dxa"/>
              <w:right w:w="100" w:type="dxa"/>
            </w:tcMar>
            <w:vAlign w:val="center"/>
          </w:tcPr>
          <w:p w:rsidR="00264703" w:rsidP="00264703" w:rsidRDefault="00264703" w14:paraId="7788C677" w14:textId="5404A34C">
            <w:pPr>
              <w:rPr>
                <w:sz w:val="20"/>
                <w:szCs w:val="20"/>
              </w:rPr>
            </w:pPr>
            <w:r w:rsidRPr="00264703">
              <w:rPr>
                <w:sz w:val="20"/>
                <w:szCs w:val="20"/>
                <w:lang w:val="es-MX"/>
              </w:rPr>
              <w:t>Riesgo biológico:</w:t>
            </w:r>
          </w:p>
        </w:tc>
        <w:tc>
          <w:tcPr>
            <w:tcW w:w="7840" w:type="dxa"/>
            <w:shd w:val="clear" w:color="auto" w:fill="auto"/>
            <w:tcMar>
              <w:top w:w="100" w:type="dxa"/>
              <w:left w:w="100" w:type="dxa"/>
              <w:bottom w:w="100" w:type="dxa"/>
              <w:right w:w="100" w:type="dxa"/>
            </w:tcMar>
            <w:vAlign w:val="center"/>
          </w:tcPr>
          <w:p w:rsidRPr="00264703" w:rsidR="00264703" w:rsidP="00264703" w:rsidRDefault="00264703" w14:paraId="5532C215" w14:textId="50F98E73">
            <w:pPr>
              <w:rPr>
                <w:b w:val="0"/>
                <w:bCs/>
                <w:sz w:val="20"/>
                <w:szCs w:val="20"/>
              </w:rPr>
            </w:pPr>
            <w:r w:rsidRPr="00264703">
              <w:rPr>
                <w:b w:val="0"/>
                <w:bCs/>
                <w:sz w:val="20"/>
                <w:szCs w:val="20"/>
                <w:lang w:val="es-MX"/>
              </w:rPr>
              <w:t>probabilidad de exposición a microorganismos capaces de producir enfermedades.</w:t>
            </w:r>
          </w:p>
        </w:tc>
      </w:tr>
      <w:tr w:rsidR="00264703" w:rsidTr="001443A6" w14:paraId="7720021D" w14:textId="77777777">
        <w:trPr>
          <w:trHeight w:val="253"/>
        </w:trPr>
        <w:tc>
          <w:tcPr>
            <w:tcW w:w="2122" w:type="dxa"/>
            <w:shd w:val="clear" w:color="auto" w:fill="auto"/>
            <w:tcMar>
              <w:top w:w="100" w:type="dxa"/>
              <w:left w:w="100" w:type="dxa"/>
              <w:bottom w:w="100" w:type="dxa"/>
              <w:right w:w="100" w:type="dxa"/>
            </w:tcMar>
            <w:vAlign w:val="center"/>
          </w:tcPr>
          <w:p w:rsidR="00264703" w:rsidP="00264703" w:rsidRDefault="00264703" w14:paraId="0627C742" w14:textId="10DAA494">
            <w:pPr>
              <w:rPr>
                <w:sz w:val="20"/>
                <w:szCs w:val="20"/>
              </w:rPr>
            </w:pPr>
            <w:r w:rsidRPr="00264703">
              <w:rPr>
                <w:sz w:val="20"/>
                <w:szCs w:val="20"/>
                <w:lang w:val="es-MX"/>
              </w:rPr>
              <w:t>Trazabilidad:</w:t>
            </w:r>
          </w:p>
        </w:tc>
        <w:tc>
          <w:tcPr>
            <w:tcW w:w="7840" w:type="dxa"/>
            <w:shd w:val="clear" w:color="auto" w:fill="auto"/>
            <w:tcMar>
              <w:top w:w="100" w:type="dxa"/>
              <w:left w:w="100" w:type="dxa"/>
              <w:bottom w:w="100" w:type="dxa"/>
              <w:right w:w="100" w:type="dxa"/>
            </w:tcMar>
            <w:vAlign w:val="center"/>
          </w:tcPr>
          <w:p w:rsidRPr="00264703" w:rsidR="00264703" w:rsidP="00264703" w:rsidRDefault="00264703" w14:paraId="3F13D6B0" w14:textId="2EE86A3A">
            <w:pPr>
              <w:rPr>
                <w:b w:val="0"/>
                <w:bCs/>
                <w:sz w:val="20"/>
                <w:szCs w:val="20"/>
              </w:rPr>
            </w:pPr>
            <w:r w:rsidRPr="00264703">
              <w:rPr>
                <w:b w:val="0"/>
                <w:bCs/>
                <w:sz w:val="20"/>
                <w:szCs w:val="20"/>
                <w:lang w:val="es-MX"/>
              </w:rPr>
              <w:t>seguimiento documentado de las actividades y procedimientos realizados durante el proceso productivo.</w:t>
            </w:r>
          </w:p>
        </w:tc>
      </w:tr>
      <w:tr w:rsidR="00264703" w:rsidTr="001443A6" w14:paraId="5C159C28" w14:textId="77777777">
        <w:trPr>
          <w:trHeight w:val="253"/>
        </w:trPr>
        <w:tc>
          <w:tcPr>
            <w:tcW w:w="2122" w:type="dxa"/>
            <w:shd w:val="clear" w:color="auto" w:fill="auto"/>
            <w:tcMar>
              <w:top w:w="100" w:type="dxa"/>
              <w:left w:w="100" w:type="dxa"/>
              <w:bottom w:w="100" w:type="dxa"/>
              <w:right w:w="100" w:type="dxa"/>
            </w:tcMar>
            <w:vAlign w:val="center"/>
          </w:tcPr>
          <w:p w:rsidRPr="00264703" w:rsidR="00264703" w:rsidP="00264703" w:rsidRDefault="00264703" w14:paraId="0197E802" w14:textId="4414900F">
            <w:pPr>
              <w:rPr>
                <w:sz w:val="20"/>
                <w:szCs w:val="20"/>
                <w:lang w:val="es-MX"/>
              </w:rPr>
            </w:pPr>
            <w:r w:rsidRPr="00264703">
              <w:rPr>
                <w:sz w:val="20"/>
                <w:szCs w:val="20"/>
                <w:lang w:val="es-MX"/>
              </w:rPr>
              <w:t>Vector:</w:t>
            </w:r>
          </w:p>
        </w:tc>
        <w:tc>
          <w:tcPr>
            <w:tcW w:w="7840" w:type="dxa"/>
            <w:shd w:val="clear" w:color="auto" w:fill="auto"/>
            <w:tcMar>
              <w:top w:w="100" w:type="dxa"/>
              <w:left w:w="100" w:type="dxa"/>
              <w:bottom w:w="100" w:type="dxa"/>
              <w:right w:w="100" w:type="dxa"/>
            </w:tcMar>
            <w:vAlign w:val="center"/>
          </w:tcPr>
          <w:p w:rsidRPr="00264703" w:rsidR="00264703" w:rsidP="00264703" w:rsidRDefault="00264703" w14:paraId="3BAC4D13" w14:textId="63E76E02">
            <w:pPr>
              <w:rPr>
                <w:b w:val="0"/>
                <w:bCs/>
                <w:sz w:val="20"/>
                <w:szCs w:val="20"/>
                <w:lang w:val="es-MX"/>
              </w:rPr>
            </w:pPr>
            <w:r w:rsidRPr="00264703">
              <w:rPr>
                <w:b w:val="0"/>
                <w:bCs/>
                <w:sz w:val="20"/>
                <w:szCs w:val="20"/>
                <w:lang w:val="es-MX"/>
              </w:rPr>
              <w:t>organismo capaz de transportar o transmitir agentes patógenos entre animales, instalaciones o ambientes.</w:t>
            </w:r>
          </w:p>
        </w:tc>
      </w:tr>
    </w:tbl>
    <w:p w:rsidR="0059034F" w:rsidRDefault="0059034F" w14:paraId="0D417A6A" w14:textId="77777777">
      <w:pPr>
        <w:rPr>
          <w:sz w:val="20"/>
          <w:szCs w:val="20"/>
        </w:rPr>
      </w:pPr>
    </w:p>
    <w:p w:rsidR="0059034F" w:rsidRDefault="0059034F" w14:paraId="2401E91C" w14:textId="77777777">
      <w:pPr>
        <w:rPr>
          <w:sz w:val="20"/>
          <w:szCs w:val="20"/>
        </w:rPr>
      </w:pPr>
    </w:p>
    <w:p w:rsidR="00264703" w:rsidRDefault="00264703" w14:paraId="209191EC" w14:textId="77777777">
      <w:pPr>
        <w:rPr>
          <w:sz w:val="20"/>
          <w:szCs w:val="20"/>
        </w:rPr>
      </w:pPr>
    </w:p>
    <w:p w:rsidR="00264703" w:rsidRDefault="00264703" w14:paraId="59AAB54B" w14:textId="77777777">
      <w:pPr>
        <w:rPr>
          <w:sz w:val="20"/>
          <w:szCs w:val="20"/>
        </w:rPr>
      </w:pPr>
    </w:p>
    <w:p w:rsidR="00264703" w:rsidRDefault="00264703" w14:paraId="022B1B6A" w14:textId="77777777">
      <w:pPr>
        <w:rPr>
          <w:sz w:val="20"/>
          <w:szCs w:val="20"/>
        </w:rPr>
      </w:pPr>
    </w:p>
    <w:p w:rsidRPr="00FE6F0C" w:rsidR="0059034F" w:rsidP="00FE6F0C" w:rsidRDefault="00D55C84" w14:paraId="7ABCF217" w14:textId="6018485C">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Pr="00F045E2" w:rsidR="00F045E2" w:rsidP="00FE6F0C" w:rsidRDefault="00F045E2" w14:paraId="7EB7FC95" w14:textId="77777777">
      <w:pPr>
        <w:spacing w:before="240"/>
        <w:rPr>
          <w:sz w:val="20"/>
          <w:szCs w:val="20"/>
          <w:lang w:val="es-MX"/>
        </w:rPr>
      </w:pPr>
      <w:r w:rsidRPr="00F045E2">
        <w:rPr>
          <w:sz w:val="20"/>
          <w:szCs w:val="20"/>
          <w:lang w:val="es-MX"/>
        </w:rPr>
        <w:t xml:space="preserve">Instituto Colombiano Agropecuario [ICA]. (2014). </w:t>
      </w:r>
      <w:r w:rsidRPr="00F045E2">
        <w:rPr>
          <w:i/>
          <w:iCs/>
          <w:sz w:val="20"/>
          <w:szCs w:val="20"/>
          <w:lang w:val="es-MX"/>
        </w:rPr>
        <w:t>Resolución 3651 de 2014, por medio de la cual se establecen los requisitos para la certificación de granjas avícolas bioseguras de postura y/o levante y se dictan otras disposiciones</w:t>
      </w:r>
      <w:r w:rsidRPr="00F045E2">
        <w:rPr>
          <w:sz w:val="20"/>
          <w:szCs w:val="20"/>
          <w:lang w:val="es-MX"/>
        </w:rPr>
        <w:t>.</w:t>
      </w:r>
    </w:p>
    <w:p w:rsidRPr="00F045E2" w:rsidR="00F045E2" w:rsidP="00FE6F0C" w:rsidRDefault="00F045E2" w14:paraId="7361DDC8" w14:textId="77777777">
      <w:pPr>
        <w:spacing w:before="240"/>
        <w:rPr>
          <w:sz w:val="20"/>
          <w:szCs w:val="20"/>
          <w:lang w:val="es-MX"/>
        </w:rPr>
      </w:pPr>
      <w:r w:rsidRPr="00F045E2">
        <w:rPr>
          <w:sz w:val="20"/>
          <w:szCs w:val="20"/>
          <w:lang w:val="es-MX"/>
        </w:rPr>
        <w:t xml:space="preserve">Instituto Colombiano Agropecuario [ICA]. (s. f.). </w:t>
      </w:r>
      <w:r w:rsidRPr="00F045E2">
        <w:rPr>
          <w:i/>
          <w:iCs/>
          <w:sz w:val="20"/>
          <w:szCs w:val="20"/>
          <w:lang w:val="es-MX"/>
        </w:rPr>
        <w:t>Buenas prácticas ganaderas en la producción avícola</w:t>
      </w:r>
      <w:r w:rsidRPr="00F045E2">
        <w:rPr>
          <w:sz w:val="20"/>
          <w:szCs w:val="20"/>
          <w:lang w:val="es-MX"/>
        </w:rPr>
        <w:t>. Instituto Colombiano Agropecuario.</w:t>
      </w:r>
    </w:p>
    <w:p w:rsidRPr="00F045E2" w:rsidR="00F045E2" w:rsidP="00FE6F0C" w:rsidRDefault="00F045E2" w14:paraId="0C863307" w14:textId="77777777">
      <w:pPr>
        <w:spacing w:before="240"/>
        <w:rPr>
          <w:sz w:val="20"/>
          <w:szCs w:val="20"/>
          <w:lang w:val="es-MX"/>
        </w:rPr>
      </w:pPr>
      <w:r w:rsidRPr="00F045E2">
        <w:rPr>
          <w:sz w:val="20"/>
          <w:szCs w:val="20"/>
          <w:lang w:val="es-MX"/>
        </w:rPr>
        <w:t xml:space="preserve">Instituto Colombiano Agropecuario [ICA]. (s. f.). </w:t>
      </w:r>
      <w:r w:rsidRPr="00F045E2">
        <w:rPr>
          <w:i/>
          <w:iCs/>
          <w:sz w:val="20"/>
          <w:szCs w:val="20"/>
          <w:lang w:val="es-MX"/>
        </w:rPr>
        <w:t>Lineamientos técnicos de bioseguridad y buenas prácticas avícolas</w:t>
      </w:r>
      <w:r w:rsidRPr="00F045E2">
        <w:rPr>
          <w:sz w:val="20"/>
          <w:szCs w:val="20"/>
          <w:lang w:val="es-MX"/>
        </w:rPr>
        <w:t>. Instituto Colombiano Agropecuario.</w:t>
      </w:r>
    </w:p>
    <w:p w:rsidRPr="00F045E2" w:rsidR="00F045E2" w:rsidP="00FE6F0C" w:rsidRDefault="00F045E2" w14:paraId="13604047" w14:textId="77777777">
      <w:pPr>
        <w:spacing w:before="240"/>
        <w:rPr>
          <w:sz w:val="20"/>
          <w:szCs w:val="20"/>
          <w:lang w:val="es-MX"/>
        </w:rPr>
      </w:pPr>
      <w:r w:rsidRPr="00F045E2">
        <w:rPr>
          <w:sz w:val="20"/>
          <w:szCs w:val="20"/>
          <w:lang w:val="es-MX"/>
        </w:rPr>
        <w:lastRenderedPageBreak/>
        <w:t xml:space="preserve">Ministerio de Agricultura y Desarrollo Rural. (2015). </w:t>
      </w:r>
      <w:r w:rsidRPr="00F045E2">
        <w:rPr>
          <w:i/>
          <w:iCs/>
          <w:sz w:val="20"/>
          <w:szCs w:val="20"/>
          <w:lang w:val="es-MX"/>
        </w:rPr>
        <w:t>Decreto 1071 de 2015, por medio del cual se expide el Decreto Único Reglamentario del Sector Administrativo Agropecuario, Pesquero y de Desarrollo Rural</w:t>
      </w:r>
      <w:r w:rsidRPr="00F045E2">
        <w:rPr>
          <w:sz w:val="20"/>
          <w:szCs w:val="20"/>
          <w:lang w:val="es-MX"/>
        </w:rPr>
        <w:t>.</w:t>
      </w:r>
    </w:p>
    <w:p w:rsidRPr="00F045E2" w:rsidR="00F045E2" w:rsidP="00FE6F0C" w:rsidRDefault="00F045E2" w14:paraId="6E8EA820" w14:textId="77777777">
      <w:pPr>
        <w:spacing w:before="240"/>
        <w:rPr>
          <w:sz w:val="20"/>
          <w:szCs w:val="20"/>
          <w:lang w:val="es-MX"/>
        </w:rPr>
      </w:pPr>
      <w:r w:rsidRPr="00F045E2">
        <w:rPr>
          <w:sz w:val="20"/>
          <w:szCs w:val="20"/>
          <w:lang w:val="es-MX"/>
        </w:rPr>
        <w:t xml:space="preserve">Ministerio de Ambiente y Desarrollo Sostenible. (2015). </w:t>
      </w:r>
      <w:r w:rsidRPr="00F045E2">
        <w:rPr>
          <w:i/>
          <w:iCs/>
          <w:sz w:val="20"/>
          <w:szCs w:val="20"/>
          <w:lang w:val="es-MX"/>
        </w:rPr>
        <w:t>Decreto 1076 de 2015, por medio del cual se expide el Decreto Único Reglamentario del Sector Ambiente y Desarrollo Sostenible</w:t>
      </w:r>
      <w:r w:rsidRPr="00F045E2">
        <w:rPr>
          <w:sz w:val="20"/>
          <w:szCs w:val="20"/>
          <w:lang w:val="es-MX"/>
        </w:rPr>
        <w:t>.</w:t>
      </w:r>
    </w:p>
    <w:p w:rsidRPr="00F045E2" w:rsidR="00F045E2" w:rsidP="00FE6F0C" w:rsidRDefault="00F045E2" w14:paraId="71D4C6A3" w14:textId="77777777">
      <w:pPr>
        <w:spacing w:before="240"/>
        <w:rPr>
          <w:sz w:val="20"/>
          <w:szCs w:val="20"/>
          <w:lang w:val="es-MX"/>
        </w:rPr>
      </w:pPr>
      <w:r w:rsidRPr="00F045E2">
        <w:rPr>
          <w:sz w:val="20"/>
          <w:szCs w:val="20"/>
          <w:lang w:val="es-MX"/>
        </w:rPr>
        <w:t xml:space="preserve">Ministerio de Ambiente y Desarrollo Sostenible. (2019). </w:t>
      </w:r>
      <w:r w:rsidRPr="00F045E2">
        <w:rPr>
          <w:i/>
          <w:iCs/>
          <w:sz w:val="20"/>
          <w:szCs w:val="20"/>
          <w:lang w:val="es-MX"/>
        </w:rPr>
        <w:t>Resolución 2184 de 2019, por la cual se modifica la Resolución 668 de 2016 sobre el uso racional de bolsas plásticas y se adoptan otras disposiciones</w:t>
      </w:r>
      <w:r w:rsidRPr="00F045E2">
        <w:rPr>
          <w:sz w:val="20"/>
          <w:szCs w:val="20"/>
          <w:lang w:val="es-MX"/>
        </w:rPr>
        <w:t>.</w:t>
      </w:r>
    </w:p>
    <w:p w:rsidRPr="00F045E2" w:rsidR="00F045E2" w:rsidP="00FE6F0C" w:rsidRDefault="00F045E2" w14:paraId="0AD55487" w14:textId="77777777">
      <w:pPr>
        <w:spacing w:before="240"/>
        <w:rPr>
          <w:sz w:val="20"/>
          <w:szCs w:val="20"/>
          <w:lang w:val="es-MX"/>
        </w:rPr>
      </w:pPr>
      <w:r w:rsidRPr="00F045E2">
        <w:rPr>
          <w:sz w:val="20"/>
          <w:szCs w:val="20"/>
          <w:lang w:val="es-MX"/>
        </w:rPr>
        <w:t xml:space="preserve">Ministerio de Salud y Protección Social &amp; Ministerio de Ambiente, Vivienda y Desarrollo Territorial. (2007). </w:t>
      </w:r>
      <w:r w:rsidRPr="00F045E2">
        <w:rPr>
          <w:i/>
          <w:iCs/>
          <w:sz w:val="20"/>
          <w:szCs w:val="20"/>
          <w:lang w:val="es-MX"/>
        </w:rPr>
        <w:t>Resolución 2115 de 2007, por medio de la cual se señalan características, instrumentos básicos y frecuencias del sistema de control y vigilancia para la calidad del agua para consumo humano</w:t>
      </w:r>
      <w:r w:rsidRPr="00F045E2">
        <w:rPr>
          <w:sz w:val="20"/>
          <w:szCs w:val="20"/>
          <w:lang w:val="es-MX"/>
        </w:rPr>
        <w:t>.</w:t>
      </w:r>
    </w:p>
    <w:p w:rsidRPr="00F045E2" w:rsidR="00F045E2" w:rsidP="00FE6F0C" w:rsidRDefault="00F045E2" w14:paraId="35187584" w14:textId="77777777">
      <w:pPr>
        <w:spacing w:before="240"/>
        <w:rPr>
          <w:sz w:val="20"/>
          <w:szCs w:val="20"/>
          <w:lang w:val="es-MX"/>
        </w:rPr>
      </w:pPr>
      <w:r w:rsidRPr="00F045E2">
        <w:rPr>
          <w:sz w:val="20"/>
          <w:szCs w:val="20"/>
          <w:lang w:val="es-MX"/>
        </w:rPr>
        <w:t xml:space="preserve">Ministerio del Trabajo. (2015). </w:t>
      </w:r>
      <w:r w:rsidRPr="00F045E2">
        <w:rPr>
          <w:i/>
          <w:iCs/>
          <w:sz w:val="20"/>
          <w:szCs w:val="20"/>
          <w:lang w:val="es-MX"/>
        </w:rPr>
        <w:t>Decreto 1072 de 2015, por medio del cual se expide el Decreto Único Reglamentario del Sector Trabajo</w:t>
      </w:r>
      <w:r w:rsidRPr="00F045E2">
        <w:rPr>
          <w:sz w:val="20"/>
          <w:szCs w:val="20"/>
          <w:lang w:val="es-MX"/>
        </w:rPr>
        <w:t>.</w:t>
      </w:r>
    </w:p>
    <w:p w:rsidRPr="00F045E2" w:rsidR="00F045E2" w:rsidP="00FE6F0C" w:rsidRDefault="00F045E2" w14:paraId="066124D2" w14:textId="77777777">
      <w:pPr>
        <w:spacing w:before="240"/>
        <w:rPr>
          <w:sz w:val="20"/>
          <w:szCs w:val="20"/>
          <w:lang w:val="es-MX"/>
        </w:rPr>
      </w:pPr>
      <w:r w:rsidRPr="00F045E2">
        <w:rPr>
          <w:sz w:val="20"/>
          <w:szCs w:val="20"/>
          <w:lang w:val="es-MX"/>
        </w:rPr>
        <w:t xml:space="preserve">Ministerio del Trabajo. (2019). </w:t>
      </w:r>
      <w:r w:rsidRPr="00F045E2">
        <w:rPr>
          <w:i/>
          <w:iCs/>
          <w:sz w:val="20"/>
          <w:szCs w:val="20"/>
          <w:lang w:val="es-MX"/>
        </w:rPr>
        <w:t>Resolución 0312 de 2019, por la cual se definen los estándares mínimos del Sistema de Gestión de la Seguridad y Salud en el Trabajo (SG-SST)</w:t>
      </w:r>
      <w:r w:rsidRPr="00F045E2">
        <w:rPr>
          <w:sz w:val="20"/>
          <w:szCs w:val="20"/>
          <w:lang w:val="es-MX"/>
        </w:rPr>
        <w:t>.</w:t>
      </w:r>
    </w:p>
    <w:p w:rsidRPr="00F045E2" w:rsidR="00F045E2" w:rsidP="00FE6F0C" w:rsidRDefault="00F045E2" w14:paraId="57CE33ED" w14:textId="77777777">
      <w:pPr>
        <w:spacing w:before="240"/>
        <w:rPr>
          <w:sz w:val="20"/>
          <w:szCs w:val="20"/>
          <w:lang w:val="es-MX"/>
        </w:rPr>
      </w:pPr>
      <w:r w:rsidRPr="00F045E2">
        <w:rPr>
          <w:sz w:val="20"/>
          <w:szCs w:val="20"/>
          <w:lang w:val="es-MX"/>
        </w:rPr>
        <w:t xml:space="preserve">Organización de las Naciones Unidas para la Alimentación y la Agricultura [FAO]. (2013). </w:t>
      </w:r>
      <w:r w:rsidRPr="00F045E2">
        <w:rPr>
          <w:i/>
          <w:iCs/>
          <w:sz w:val="20"/>
          <w:szCs w:val="20"/>
          <w:lang w:val="es-MX"/>
        </w:rPr>
        <w:t>Revisión del desarrollo avícola</w:t>
      </w:r>
      <w:r w:rsidRPr="00F045E2">
        <w:rPr>
          <w:sz w:val="20"/>
          <w:szCs w:val="20"/>
          <w:lang w:val="es-MX"/>
        </w:rPr>
        <w:t>. FAO.</w:t>
      </w:r>
    </w:p>
    <w:p w:rsidRPr="00F045E2" w:rsidR="00F045E2" w:rsidP="00FE6F0C" w:rsidRDefault="00F045E2" w14:paraId="1CAAE850" w14:textId="77777777">
      <w:pPr>
        <w:spacing w:before="240"/>
        <w:rPr>
          <w:sz w:val="20"/>
          <w:szCs w:val="20"/>
          <w:lang w:val="es-MX"/>
        </w:rPr>
      </w:pPr>
      <w:r w:rsidRPr="00F045E2">
        <w:rPr>
          <w:sz w:val="20"/>
          <w:szCs w:val="20"/>
          <w:lang w:val="es-MX"/>
        </w:rPr>
        <w:t xml:space="preserve">Organización Mundial de Sanidad Animal [OMSA]. (s. f.). </w:t>
      </w:r>
      <w:r w:rsidRPr="00F045E2">
        <w:rPr>
          <w:i/>
          <w:iCs/>
          <w:sz w:val="20"/>
          <w:szCs w:val="20"/>
          <w:lang w:val="es-MX"/>
        </w:rPr>
        <w:t>Código sanitario para los animales terrestres</w:t>
      </w:r>
      <w:r w:rsidRPr="00F045E2">
        <w:rPr>
          <w:sz w:val="20"/>
          <w:szCs w:val="20"/>
          <w:lang w:val="es-MX"/>
        </w:rPr>
        <w:t>. OMSA.</w:t>
      </w:r>
    </w:p>
    <w:p w:rsidR="0059034F" w:rsidRDefault="0059034F" w14:paraId="3DA05690" w14:textId="77777777">
      <w:pPr>
        <w:rPr>
          <w:sz w:val="20"/>
          <w:szCs w:val="20"/>
        </w:rPr>
      </w:pPr>
    </w:p>
    <w:p w:rsidR="0059034F" w:rsidRDefault="0059034F" w14:paraId="4B25B60B" w14:textId="77777777">
      <w:pPr>
        <w:rPr>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RDefault="00D55C84" w14:paraId="5141E46C" w14:textId="77777777">
            <w:pPr>
              <w:jc w:val="both"/>
              <w:rPr>
                <w:sz w:val="20"/>
                <w:szCs w:val="20"/>
              </w:rPr>
            </w:pPr>
            <w:r>
              <w:rPr>
                <w:sz w:val="20"/>
                <w:szCs w:val="20"/>
              </w:rPr>
              <w:t>Autor (es)</w:t>
            </w:r>
          </w:p>
        </w:tc>
        <w:tc>
          <w:tcPr>
            <w:tcW w:w="1991" w:type="dxa"/>
            <w:shd w:val="clear" w:color="auto" w:fill="auto"/>
          </w:tcPr>
          <w:p w:rsidR="0059034F" w:rsidRDefault="0059034F" w14:paraId="67E4EF51" w14:textId="77777777">
            <w:pPr>
              <w:jc w:val="both"/>
              <w:rPr>
                <w:sz w:val="20"/>
                <w:szCs w:val="20"/>
              </w:rPr>
            </w:pPr>
          </w:p>
        </w:tc>
        <w:tc>
          <w:tcPr>
            <w:tcW w:w="1559" w:type="dxa"/>
            <w:shd w:val="clear" w:color="auto" w:fill="auto"/>
          </w:tcPr>
          <w:p w:rsidR="0059034F" w:rsidRDefault="0059034F" w14:paraId="54BDE41F" w14:textId="77777777">
            <w:pPr>
              <w:jc w:val="both"/>
              <w:rPr>
                <w:sz w:val="20"/>
                <w:szCs w:val="20"/>
              </w:rPr>
            </w:pPr>
          </w:p>
        </w:tc>
        <w:tc>
          <w:tcPr>
            <w:tcW w:w="3257" w:type="dxa"/>
            <w:shd w:val="clear" w:color="auto" w:fill="auto"/>
          </w:tcPr>
          <w:p w:rsidR="0059034F" w:rsidRDefault="0059034F" w14:paraId="13E5501B" w14:textId="77777777">
            <w:pPr>
              <w:jc w:val="both"/>
              <w:rPr>
                <w:sz w:val="20"/>
                <w:szCs w:val="20"/>
              </w:rPr>
            </w:pPr>
          </w:p>
        </w:tc>
        <w:tc>
          <w:tcPr>
            <w:tcW w:w="1888" w:type="dxa"/>
            <w:shd w:val="clear" w:color="auto" w:fill="auto"/>
          </w:tcPr>
          <w:p w:rsidR="0059034F" w:rsidRDefault="0059034F" w14:paraId="5F3EE34A" w14:textId="77777777">
            <w:pPr>
              <w:jc w:val="both"/>
              <w:rPr>
                <w:sz w:val="20"/>
                <w:szCs w:val="20"/>
              </w:rPr>
            </w:pP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7C4702" w:rsidRDefault="007C4702" w14:paraId="0FAFBBDB" w14:textId="37F79B79">
      <w:pPr>
        <w:rPr>
          <w:sz w:val="20"/>
          <w:szCs w:val="20"/>
        </w:rPr>
      </w:pPr>
      <w:r>
        <w:rPr>
          <w:sz w:val="20"/>
          <w:szCs w:val="20"/>
        </w:rPr>
        <w:t xml:space="preserve"> </w:t>
      </w:r>
    </w:p>
    <w:sectPr w:rsidR="007C4702">
      <w:headerReference w:type="default" r:id="rId192"/>
      <w:footerReference w:type="default" r:id="rId193"/>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6-08-11T00:20:00Z" w:id="0">
    <w:p w:rsidR="002F1BEE" w:rsidP="002F1BEE" w:rsidRDefault="007F2F38" w14:paraId="44AD3250" w14:textId="77777777">
      <w:pPr>
        <w:pStyle w:val="CommentText"/>
      </w:pPr>
      <w:r>
        <w:rPr>
          <w:rStyle w:val="CommentReference"/>
        </w:rPr>
        <w:annotationRef/>
      </w:r>
      <w:r w:rsidR="002F1BEE">
        <w:rPr>
          <w:highlight w:val="magenta"/>
        </w:rPr>
        <w:t>Texto alternativo</w:t>
      </w:r>
      <w:r w:rsidR="002F1BEE">
        <w:t xml:space="preserve">: Ilustración de la distribución de una granja avícola con áreas señalizadas para producción, almacenamiento, limpieza, desinfección, manejo de residuos y mortalidad, oficinas, vestidores, unidad sanitaria y parqueo, además de rutas diferenciadas para el flujo limpio y sucio. </w:t>
      </w:r>
    </w:p>
  </w:comment>
  <w:comment w:initials="PM" w:author="Paola Moya" w:date="2026-08-11T00:27:00Z" w:id="1">
    <w:p w:rsidR="000939C0" w:rsidP="000939C0" w:rsidRDefault="000939C0" w14:paraId="2CDE3003" w14:textId="6CE62398">
      <w:pPr>
        <w:pStyle w:val="CommentText"/>
      </w:pPr>
      <w:r>
        <w:rPr>
          <w:rStyle w:val="CommentReference"/>
        </w:rPr>
        <w:annotationRef/>
      </w:r>
      <w:r>
        <w:t xml:space="preserve">Anexos </w:t>
      </w:r>
    </w:p>
  </w:comment>
  <w:comment w:initials="PM" w:author="Paola Moya" w:date="2025-05-23T17:51:00Z" w:id="2">
    <w:p w:rsidR="000939C0" w:rsidP="000939C0" w:rsidRDefault="00BB7A74" w14:paraId="60879ACD" w14:textId="77777777">
      <w:pPr>
        <w:pStyle w:val="CommentText"/>
      </w:pPr>
      <w:r>
        <w:rPr>
          <w:rStyle w:val="CommentReference"/>
        </w:rPr>
        <w:annotationRef/>
      </w:r>
      <w:r w:rsidR="000939C0">
        <w:rPr>
          <w:highlight w:val="magenta"/>
        </w:rPr>
        <w:t>Texto alternativo</w:t>
      </w:r>
      <w:r w:rsidR="000939C0">
        <w:t xml:space="preserve">: Síntesis sobre la aplicación del programa de bioseguridad en empresas avícolas, organizado en bioseguridad avícola, principios, POES y BPA, control de ingreso y SST, equipos e insumos, limpieza y desinfección, manejo de residuos y mortalidad, y control de plagas y vectores.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AD3250" w15:done="0"/>
  <w15:commentEx w15:paraId="2CDE3003" w15:done="0"/>
  <w15:commentEx w15:paraId="60879A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82BDBB" w16cex:dateUtc="2026-08-11T05:20:00Z"/>
  <w16cex:commentExtensible w16cex:durableId="7A03D4BF" w16cex:dateUtc="2026-08-11T05:27:00Z"/>
  <w16cex:commentExtensible w16cex:durableId="38EFABAB" w16cex:dateUtc="2026-08-11T0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AD3250" w16cid:durableId="6982BDBB"/>
  <w16cid:commentId w16cid:paraId="2CDE3003" w16cid:durableId="7A03D4BF"/>
  <w16cid:commentId w16cid:paraId="60879ACD" w16cid:durableId="38EFAB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20C2" w:rsidRDefault="00FA20C2" w14:paraId="7F90342B" w14:textId="77777777">
      <w:pPr>
        <w:spacing w:line="240" w:lineRule="auto"/>
      </w:pPr>
      <w:r>
        <w:separator/>
      </w:r>
    </w:p>
  </w:endnote>
  <w:endnote w:type="continuationSeparator" w:id="0">
    <w:p w:rsidR="00FA20C2" w:rsidRDefault="00FA20C2" w14:paraId="4042FE8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20C2" w:rsidRDefault="00FA20C2" w14:paraId="6ED0769F" w14:textId="77777777">
      <w:pPr>
        <w:spacing w:line="240" w:lineRule="auto"/>
      </w:pPr>
      <w:r>
        <w:separator/>
      </w:r>
    </w:p>
  </w:footnote>
  <w:footnote w:type="continuationSeparator" w:id="0">
    <w:p w:rsidR="00FA20C2" w:rsidRDefault="00FA20C2" w14:paraId="5E4DE97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A88"/>
    <w:multiLevelType w:val="multilevel"/>
    <w:tmpl w:val="D26278A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5643C"/>
    <w:multiLevelType w:val="hybridMultilevel"/>
    <w:tmpl w:val="5C2C981C"/>
    <w:lvl w:ilvl="0" w:tplc="5B3A1E02">
      <w:start w:val="1"/>
      <w:numFmt w:val="bullet"/>
      <w:lvlText w:val=""/>
      <w:lvlJc w:val="left"/>
      <w:pPr>
        <w:ind w:left="720" w:hanging="360"/>
      </w:pPr>
      <w:rPr>
        <w:rFonts w:hint="default" w:ascii="Symbol" w:hAnsi="Symbol"/>
        <w:color w:val="auto"/>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 w15:restartNumberingAfterBreak="0">
    <w:nsid w:val="0C31776E"/>
    <w:multiLevelType w:val="multilevel"/>
    <w:tmpl w:val="235ABE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8869E0"/>
    <w:multiLevelType w:val="multilevel"/>
    <w:tmpl w:val="29448F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3F41C6"/>
    <w:multiLevelType w:val="multilevel"/>
    <w:tmpl w:val="04AECE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40A7C56"/>
    <w:multiLevelType w:val="multilevel"/>
    <w:tmpl w:val="766A1D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80B0CAA"/>
    <w:multiLevelType w:val="multilevel"/>
    <w:tmpl w:val="EF2ABC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884F04"/>
    <w:multiLevelType w:val="multilevel"/>
    <w:tmpl w:val="0838C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A473E05"/>
    <w:multiLevelType w:val="multilevel"/>
    <w:tmpl w:val="1CCE90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B6E7889"/>
    <w:multiLevelType w:val="multilevel"/>
    <w:tmpl w:val="CD3611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1A1638C"/>
    <w:multiLevelType w:val="multilevel"/>
    <w:tmpl w:val="6E0079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4F16F7D"/>
    <w:multiLevelType w:val="multilevel"/>
    <w:tmpl w:val="C116F6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75F1D99"/>
    <w:multiLevelType w:val="multilevel"/>
    <w:tmpl w:val="396A23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A07068D"/>
    <w:multiLevelType w:val="multilevel"/>
    <w:tmpl w:val="15EC58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F946DCC"/>
    <w:multiLevelType w:val="multilevel"/>
    <w:tmpl w:val="DEC23B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41D704F"/>
    <w:multiLevelType w:val="multilevel"/>
    <w:tmpl w:val="8D2694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5BF0DBC"/>
    <w:multiLevelType w:val="multilevel"/>
    <w:tmpl w:val="2EE0B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64B1BED"/>
    <w:multiLevelType w:val="multilevel"/>
    <w:tmpl w:val="17B4B1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7783BA1"/>
    <w:multiLevelType w:val="hybridMultilevel"/>
    <w:tmpl w:val="5CFCC70E"/>
    <w:lvl w:ilvl="0" w:tplc="5B3A1E02">
      <w:start w:val="1"/>
      <w:numFmt w:val="bullet"/>
      <w:lvlText w:val=""/>
      <w:lvlJc w:val="left"/>
      <w:pPr>
        <w:ind w:left="1080" w:hanging="360"/>
      </w:pPr>
      <w:rPr>
        <w:rFonts w:hint="default" w:ascii="Symbol" w:hAnsi="Symbol"/>
        <w:color w:val="auto"/>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9" w15:restartNumberingAfterBreak="0">
    <w:nsid w:val="41E65E22"/>
    <w:multiLevelType w:val="multilevel"/>
    <w:tmpl w:val="FA567E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A2E1746"/>
    <w:multiLevelType w:val="multilevel"/>
    <w:tmpl w:val="345AE0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28A30CE"/>
    <w:multiLevelType w:val="multilevel"/>
    <w:tmpl w:val="F898A3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3151107"/>
    <w:multiLevelType w:val="multilevel"/>
    <w:tmpl w:val="DFDC98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6AA0B9E"/>
    <w:multiLevelType w:val="multilevel"/>
    <w:tmpl w:val="9F80A1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7B27DB7"/>
    <w:multiLevelType w:val="multilevel"/>
    <w:tmpl w:val="683AE8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922247B"/>
    <w:multiLevelType w:val="multilevel"/>
    <w:tmpl w:val="6B6A4A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9C651F2"/>
    <w:multiLevelType w:val="multilevel"/>
    <w:tmpl w:val="E6B8B4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B92331E"/>
    <w:multiLevelType w:val="multilevel"/>
    <w:tmpl w:val="9698DF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D5E2379"/>
    <w:multiLevelType w:val="multilevel"/>
    <w:tmpl w:val="0B9238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E72009B"/>
    <w:multiLevelType w:val="multilevel"/>
    <w:tmpl w:val="AD1ED2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98C6215"/>
    <w:multiLevelType w:val="hybridMultilevel"/>
    <w:tmpl w:val="19F8BAE0"/>
    <w:lvl w:ilvl="0" w:tplc="5B3A1E02">
      <w:start w:val="1"/>
      <w:numFmt w:val="bullet"/>
      <w:lvlText w:val=""/>
      <w:lvlJc w:val="left"/>
      <w:pPr>
        <w:ind w:left="720" w:hanging="360"/>
      </w:pPr>
      <w:rPr>
        <w:rFonts w:hint="default" w:ascii="Symbol" w:hAnsi="Symbol"/>
        <w:color w:val="auto"/>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1" w15:restartNumberingAfterBreak="0">
    <w:nsid w:val="701819EB"/>
    <w:multiLevelType w:val="multilevel"/>
    <w:tmpl w:val="FEC677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4CD3ED6"/>
    <w:multiLevelType w:val="multilevel"/>
    <w:tmpl w:val="C646D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81210B9"/>
    <w:multiLevelType w:val="multilevel"/>
    <w:tmpl w:val="65EC6C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9741759"/>
    <w:multiLevelType w:val="multilevel"/>
    <w:tmpl w:val="AC1C546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6067657">
    <w:abstractNumId w:val="33"/>
  </w:num>
  <w:num w:numId="2" w16cid:durableId="1630937331">
    <w:abstractNumId w:val="25"/>
  </w:num>
  <w:num w:numId="3" w16cid:durableId="39596528">
    <w:abstractNumId w:val="34"/>
  </w:num>
  <w:num w:numId="4" w16cid:durableId="1306810928">
    <w:abstractNumId w:val="18"/>
  </w:num>
  <w:num w:numId="5" w16cid:durableId="1866409210">
    <w:abstractNumId w:val="17"/>
  </w:num>
  <w:num w:numId="6" w16cid:durableId="84159080">
    <w:abstractNumId w:val="26"/>
  </w:num>
  <w:num w:numId="7" w16cid:durableId="1440180492">
    <w:abstractNumId w:val="14"/>
  </w:num>
  <w:num w:numId="8" w16cid:durableId="166792327">
    <w:abstractNumId w:val="29"/>
  </w:num>
  <w:num w:numId="9" w16cid:durableId="1663200649">
    <w:abstractNumId w:val="20"/>
  </w:num>
  <w:num w:numId="10" w16cid:durableId="897277232">
    <w:abstractNumId w:val="2"/>
  </w:num>
  <w:num w:numId="11" w16cid:durableId="2122723856">
    <w:abstractNumId w:val="6"/>
  </w:num>
  <w:num w:numId="12" w16cid:durableId="1403866094">
    <w:abstractNumId w:val="8"/>
  </w:num>
  <w:num w:numId="13" w16cid:durableId="970550962">
    <w:abstractNumId w:val="16"/>
  </w:num>
  <w:num w:numId="14" w16cid:durableId="1295137195">
    <w:abstractNumId w:val="3"/>
  </w:num>
  <w:num w:numId="15" w16cid:durableId="54206141">
    <w:abstractNumId w:val="15"/>
  </w:num>
  <w:num w:numId="16" w16cid:durableId="248195553">
    <w:abstractNumId w:val="24"/>
  </w:num>
  <w:num w:numId="17" w16cid:durableId="1383672870">
    <w:abstractNumId w:val="13"/>
  </w:num>
  <w:num w:numId="18" w16cid:durableId="349533860">
    <w:abstractNumId w:val="4"/>
  </w:num>
  <w:num w:numId="19" w16cid:durableId="2063747831">
    <w:abstractNumId w:val="7"/>
  </w:num>
  <w:num w:numId="20" w16cid:durableId="121459885">
    <w:abstractNumId w:val="12"/>
  </w:num>
  <w:num w:numId="21" w16cid:durableId="1780683502">
    <w:abstractNumId w:val="28"/>
  </w:num>
  <w:num w:numId="22" w16cid:durableId="1584991450">
    <w:abstractNumId w:val="19"/>
  </w:num>
  <w:num w:numId="23" w16cid:durableId="1872380890">
    <w:abstractNumId w:val="22"/>
  </w:num>
  <w:num w:numId="24" w16cid:durableId="1748838581">
    <w:abstractNumId w:val="0"/>
  </w:num>
  <w:num w:numId="25" w16cid:durableId="1581871943">
    <w:abstractNumId w:val="9"/>
  </w:num>
  <w:num w:numId="26" w16cid:durableId="1247347537">
    <w:abstractNumId w:val="30"/>
  </w:num>
  <w:num w:numId="27" w16cid:durableId="574585450">
    <w:abstractNumId w:val="1"/>
  </w:num>
  <w:num w:numId="28" w16cid:durableId="1062874765">
    <w:abstractNumId w:val="31"/>
  </w:num>
  <w:num w:numId="29" w16cid:durableId="1853033792">
    <w:abstractNumId w:val="10"/>
  </w:num>
  <w:num w:numId="30" w16cid:durableId="963803058">
    <w:abstractNumId w:val="27"/>
  </w:num>
  <w:num w:numId="31" w16cid:durableId="2062970872">
    <w:abstractNumId w:val="21"/>
  </w:num>
  <w:num w:numId="32" w16cid:durableId="979578051">
    <w:abstractNumId w:val="23"/>
  </w:num>
  <w:num w:numId="33" w16cid:durableId="1598558577">
    <w:abstractNumId w:val="32"/>
  </w:num>
  <w:num w:numId="34" w16cid:durableId="754323075">
    <w:abstractNumId w:val="5"/>
  </w:num>
  <w:num w:numId="35" w16cid:durableId="1635058179">
    <w:abstractNumId w:val="35"/>
  </w:num>
  <w:num w:numId="36" w16cid:durableId="1837649349">
    <w:abstractNumId w:val="11"/>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2335E"/>
    <w:rsid w:val="00042FF7"/>
    <w:rsid w:val="000441A9"/>
    <w:rsid w:val="0005244C"/>
    <w:rsid w:val="0005403D"/>
    <w:rsid w:val="000708BC"/>
    <w:rsid w:val="0007666A"/>
    <w:rsid w:val="0008207E"/>
    <w:rsid w:val="000939C0"/>
    <w:rsid w:val="000A22A1"/>
    <w:rsid w:val="000B60A6"/>
    <w:rsid w:val="000B63D1"/>
    <w:rsid w:val="000C24CB"/>
    <w:rsid w:val="000C2A2E"/>
    <w:rsid w:val="000C34C2"/>
    <w:rsid w:val="000D3FFD"/>
    <w:rsid w:val="000E1E66"/>
    <w:rsid w:val="000E3FC0"/>
    <w:rsid w:val="000F1911"/>
    <w:rsid w:val="00112199"/>
    <w:rsid w:val="00113DD5"/>
    <w:rsid w:val="00114D8A"/>
    <w:rsid w:val="00134543"/>
    <w:rsid w:val="00134E60"/>
    <w:rsid w:val="00135357"/>
    <w:rsid w:val="00152BD6"/>
    <w:rsid w:val="001669D4"/>
    <w:rsid w:val="001717F4"/>
    <w:rsid w:val="00190E26"/>
    <w:rsid w:val="001A204B"/>
    <w:rsid w:val="001A222C"/>
    <w:rsid w:val="001B15FB"/>
    <w:rsid w:val="001B35E4"/>
    <w:rsid w:val="001C78CA"/>
    <w:rsid w:val="001E32AC"/>
    <w:rsid w:val="001E7FF4"/>
    <w:rsid w:val="001F2DDD"/>
    <w:rsid w:val="0020074E"/>
    <w:rsid w:val="00210BD7"/>
    <w:rsid w:val="002131A3"/>
    <w:rsid w:val="00213B53"/>
    <w:rsid w:val="0022266F"/>
    <w:rsid w:val="00224B9D"/>
    <w:rsid w:val="00230229"/>
    <w:rsid w:val="002540DD"/>
    <w:rsid w:val="00264703"/>
    <w:rsid w:val="00272792"/>
    <w:rsid w:val="00275762"/>
    <w:rsid w:val="00280F84"/>
    <w:rsid w:val="002846D8"/>
    <w:rsid w:val="00286AC8"/>
    <w:rsid w:val="00293AF0"/>
    <w:rsid w:val="00295A1C"/>
    <w:rsid w:val="00297392"/>
    <w:rsid w:val="002B2EFB"/>
    <w:rsid w:val="002C0FEA"/>
    <w:rsid w:val="002C2930"/>
    <w:rsid w:val="002C4875"/>
    <w:rsid w:val="002D03F7"/>
    <w:rsid w:val="002D7FBD"/>
    <w:rsid w:val="002F1BEE"/>
    <w:rsid w:val="0030383B"/>
    <w:rsid w:val="00305F8D"/>
    <w:rsid w:val="00312554"/>
    <w:rsid w:val="0031602A"/>
    <w:rsid w:val="0032354B"/>
    <w:rsid w:val="00325C14"/>
    <w:rsid w:val="00331672"/>
    <w:rsid w:val="00334627"/>
    <w:rsid w:val="00335F65"/>
    <w:rsid w:val="00343B1D"/>
    <w:rsid w:val="00344A68"/>
    <w:rsid w:val="00346812"/>
    <w:rsid w:val="00374F7F"/>
    <w:rsid w:val="00377E72"/>
    <w:rsid w:val="003842CE"/>
    <w:rsid w:val="00386106"/>
    <w:rsid w:val="00392501"/>
    <w:rsid w:val="003C674F"/>
    <w:rsid w:val="003D3A0B"/>
    <w:rsid w:val="003F2B64"/>
    <w:rsid w:val="003F4278"/>
    <w:rsid w:val="003F7B72"/>
    <w:rsid w:val="0040241B"/>
    <w:rsid w:val="004148D8"/>
    <w:rsid w:val="00450BFA"/>
    <w:rsid w:val="00465429"/>
    <w:rsid w:val="004806EB"/>
    <w:rsid w:val="004B10D4"/>
    <w:rsid w:val="004E106A"/>
    <w:rsid w:val="004E4234"/>
    <w:rsid w:val="004F720B"/>
    <w:rsid w:val="00505C90"/>
    <w:rsid w:val="005120D5"/>
    <w:rsid w:val="00550888"/>
    <w:rsid w:val="00556397"/>
    <w:rsid w:val="00557D23"/>
    <w:rsid w:val="00560C2E"/>
    <w:rsid w:val="00564D78"/>
    <w:rsid w:val="0059034F"/>
    <w:rsid w:val="005A0B93"/>
    <w:rsid w:val="005A3778"/>
    <w:rsid w:val="005B505B"/>
    <w:rsid w:val="005C080D"/>
    <w:rsid w:val="005E0AEB"/>
    <w:rsid w:val="005E3A66"/>
    <w:rsid w:val="0060224F"/>
    <w:rsid w:val="0060450F"/>
    <w:rsid w:val="00604675"/>
    <w:rsid w:val="00604C67"/>
    <w:rsid w:val="006050E7"/>
    <w:rsid w:val="00617DA2"/>
    <w:rsid w:val="00636E26"/>
    <w:rsid w:val="00643288"/>
    <w:rsid w:val="00662BA4"/>
    <w:rsid w:val="00682756"/>
    <w:rsid w:val="006A46BD"/>
    <w:rsid w:val="006A688B"/>
    <w:rsid w:val="006B0752"/>
    <w:rsid w:val="006C392C"/>
    <w:rsid w:val="006D317C"/>
    <w:rsid w:val="006D4EF3"/>
    <w:rsid w:val="006E124A"/>
    <w:rsid w:val="0070224C"/>
    <w:rsid w:val="007107AD"/>
    <w:rsid w:val="00712419"/>
    <w:rsid w:val="007206A3"/>
    <w:rsid w:val="00720FAA"/>
    <w:rsid w:val="00736212"/>
    <w:rsid w:val="007534A0"/>
    <w:rsid w:val="0076172E"/>
    <w:rsid w:val="0076723E"/>
    <w:rsid w:val="0077248D"/>
    <w:rsid w:val="00772E31"/>
    <w:rsid w:val="007853B4"/>
    <w:rsid w:val="007A6055"/>
    <w:rsid w:val="007B6B0A"/>
    <w:rsid w:val="007C4702"/>
    <w:rsid w:val="007D216A"/>
    <w:rsid w:val="007D6C76"/>
    <w:rsid w:val="007E0221"/>
    <w:rsid w:val="007F2F38"/>
    <w:rsid w:val="00801AE7"/>
    <w:rsid w:val="00817023"/>
    <w:rsid w:val="00846899"/>
    <w:rsid w:val="008479C1"/>
    <w:rsid w:val="00863E93"/>
    <w:rsid w:val="00876C32"/>
    <w:rsid w:val="00880CD4"/>
    <w:rsid w:val="008839B0"/>
    <w:rsid w:val="00886286"/>
    <w:rsid w:val="008A7825"/>
    <w:rsid w:val="008B038B"/>
    <w:rsid w:val="008C5E84"/>
    <w:rsid w:val="008E0146"/>
    <w:rsid w:val="008E5EEB"/>
    <w:rsid w:val="008F2BA6"/>
    <w:rsid w:val="008F6D68"/>
    <w:rsid w:val="00950A37"/>
    <w:rsid w:val="00955F48"/>
    <w:rsid w:val="00957CCA"/>
    <w:rsid w:val="009808D5"/>
    <w:rsid w:val="0099246F"/>
    <w:rsid w:val="009B1EE6"/>
    <w:rsid w:val="009B25C1"/>
    <w:rsid w:val="009C375C"/>
    <w:rsid w:val="009F2958"/>
    <w:rsid w:val="009F42AB"/>
    <w:rsid w:val="00A1050D"/>
    <w:rsid w:val="00A11FA2"/>
    <w:rsid w:val="00A121FF"/>
    <w:rsid w:val="00A1536C"/>
    <w:rsid w:val="00A16D7A"/>
    <w:rsid w:val="00A63761"/>
    <w:rsid w:val="00A73F23"/>
    <w:rsid w:val="00A85827"/>
    <w:rsid w:val="00A978A0"/>
    <w:rsid w:val="00A97EE7"/>
    <w:rsid w:val="00AB0BE1"/>
    <w:rsid w:val="00AC4BEB"/>
    <w:rsid w:val="00AC5191"/>
    <w:rsid w:val="00AD0425"/>
    <w:rsid w:val="00AD0DD7"/>
    <w:rsid w:val="00AF6314"/>
    <w:rsid w:val="00B3689F"/>
    <w:rsid w:val="00B4195A"/>
    <w:rsid w:val="00B41DB6"/>
    <w:rsid w:val="00B468C1"/>
    <w:rsid w:val="00B57D00"/>
    <w:rsid w:val="00B63E7A"/>
    <w:rsid w:val="00B75101"/>
    <w:rsid w:val="00B94AC8"/>
    <w:rsid w:val="00BA277E"/>
    <w:rsid w:val="00BA2DE3"/>
    <w:rsid w:val="00BA395B"/>
    <w:rsid w:val="00BB7A74"/>
    <w:rsid w:val="00BC6628"/>
    <w:rsid w:val="00BD3A52"/>
    <w:rsid w:val="00C00271"/>
    <w:rsid w:val="00C02BDA"/>
    <w:rsid w:val="00C06C38"/>
    <w:rsid w:val="00C3230C"/>
    <w:rsid w:val="00C46A60"/>
    <w:rsid w:val="00C52668"/>
    <w:rsid w:val="00C53926"/>
    <w:rsid w:val="00C73263"/>
    <w:rsid w:val="00C77702"/>
    <w:rsid w:val="00C812DC"/>
    <w:rsid w:val="00C865F5"/>
    <w:rsid w:val="00C92302"/>
    <w:rsid w:val="00CA236C"/>
    <w:rsid w:val="00CA329B"/>
    <w:rsid w:val="00CB7264"/>
    <w:rsid w:val="00CC6DA9"/>
    <w:rsid w:val="00CD3458"/>
    <w:rsid w:val="00CD3704"/>
    <w:rsid w:val="00CD6B1F"/>
    <w:rsid w:val="00CE3D7B"/>
    <w:rsid w:val="00CE6229"/>
    <w:rsid w:val="00CF4BC1"/>
    <w:rsid w:val="00D135F9"/>
    <w:rsid w:val="00D17550"/>
    <w:rsid w:val="00D4034A"/>
    <w:rsid w:val="00D4158B"/>
    <w:rsid w:val="00D41C2F"/>
    <w:rsid w:val="00D436C3"/>
    <w:rsid w:val="00D54186"/>
    <w:rsid w:val="00D55C84"/>
    <w:rsid w:val="00D62ED0"/>
    <w:rsid w:val="00D72F45"/>
    <w:rsid w:val="00D76D05"/>
    <w:rsid w:val="00DA08A7"/>
    <w:rsid w:val="00DA13C4"/>
    <w:rsid w:val="00DA65A6"/>
    <w:rsid w:val="00DC0D19"/>
    <w:rsid w:val="00DC467B"/>
    <w:rsid w:val="00DC7D78"/>
    <w:rsid w:val="00DE4A5B"/>
    <w:rsid w:val="00DF10BF"/>
    <w:rsid w:val="00DF1728"/>
    <w:rsid w:val="00DF2D88"/>
    <w:rsid w:val="00DF32EB"/>
    <w:rsid w:val="00E01AFA"/>
    <w:rsid w:val="00E04D6F"/>
    <w:rsid w:val="00E063D2"/>
    <w:rsid w:val="00E12658"/>
    <w:rsid w:val="00E14B97"/>
    <w:rsid w:val="00E20B3C"/>
    <w:rsid w:val="00E3678D"/>
    <w:rsid w:val="00E565F9"/>
    <w:rsid w:val="00E6183A"/>
    <w:rsid w:val="00E70C89"/>
    <w:rsid w:val="00E736A6"/>
    <w:rsid w:val="00E94432"/>
    <w:rsid w:val="00EB5119"/>
    <w:rsid w:val="00ED75F7"/>
    <w:rsid w:val="00F045E2"/>
    <w:rsid w:val="00F22924"/>
    <w:rsid w:val="00F35C61"/>
    <w:rsid w:val="00F403C5"/>
    <w:rsid w:val="00F62D5E"/>
    <w:rsid w:val="00F707D9"/>
    <w:rsid w:val="00F8317D"/>
    <w:rsid w:val="00F94808"/>
    <w:rsid w:val="00FA20C2"/>
    <w:rsid w:val="00FA2141"/>
    <w:rsid w:val="00FA242A"/>
    <w:rsid w:val="00FA516C"/>
    <w:rsid w:val="00FA6CBD"/>
    <w:rsid w:val="00FA75E8"/>
    <w:rsid w:val="00FC0742"/>
    <w:rsid w:val="00FC3CB5"/>
    <w:rsid w:val="00FD54FE"/>
    <w:rsid w:val="00FE6F0C"/>
    <w:rsid w:val="00FF58A1"/>
    <w:rsid w:val="3601800A"/>
    <w:rsid w:val="360509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1"/>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paragraph" w:styleId="placeholder" w:customStyle="1">
    <w:name w:val="placeholder"/>
    <w:basedOn w:val="Normal"/>
    <w:rsid w:val="00712419"/>
    <w:pPr>
      <w:spacing w:before="100" w:beforeAutospacing="1" w:after="100" w:afterAutospacing="1" w:line="240" w:lineRule="auto"/>
    </w:pPr>
    <w:rPr>
      <w:rFonts w:ascii="Times New Roman" w:hAnsi="Times New Roman" w:eastAsia="Times New Roman" w:cs="Times New Roman"/>
      <w:sz w:val="24"/>
      <w:szCs w:val="24"/>
    </w:rPr>
  </w:style>
  <w:style w:type="character" w:styleId="Heading1Char" w:customStyle="1">
    <w:name w:val="Heading 1 Char"/>
    <w:basedOn w:val="DefaultParagraphFont"/>
    <w:link w:val="Heading1"/>
    <w:uiPriority w:val="9"/>
    <w:rsid w:val="00863E93"/>
    <w:rPr>
      <w:sz w:val="40"/>
      <w:szCs w:val="40"/>
    </w:rPr>
  </w:style>
  <w:style w:type="character" w:styleId="Heading2Char" w:customStyle="1">
    <w:name w:val="Heading 2 Char"/>
    <w:basedOn w:val="DefaultParagraphFont"/>
    <w:link w:val="Heading2"/>
    <w:uiPriority w:val="9"/>
    <w:rsid w:val="00863E93"/>
    <w:rPr>
      <w:sz w:val="32"/>
      <w:szCs w:val="32"/>
    </w:rPr>
  </w:style>
  <w:style w:type="character" w:styleId="Heading3Char" w:customStyle="1">
    <w:name w:val="Heading 3 Char"/>
    <w:basedOn w:val="DefaultParagraphFont"/>
    <w:link w:val="Heading3"/>
    <w:uiPriority w:val="9"/>
    <w:rsid w:val="00863E93"/>
    <w:rPr>
      <w:color w:val="434343"/>
      <w:sz w:val="28"/>
      <w:szCs w:val="28"/>
    </w:rPr>
  </w:style>
  <w:style w:type="character" w:styleId="Heading4Char" w:customStyle="1">
    <w:name w:val="Heading 4 Char"/>
    <w:basedOn w:val="DefaultParagraphFont"/>
    <w:link w:val="Heading4"/>
    <w:uiPriority w:val="9"/>
    <w:semiHidden/>
    <w:rsid w:val="00863E93"/>
    <w:rPr>
      <w:color w:val="666666"/>
      <w:sz w:val="24"/>
      <w:szCs w:val="24"/>
    </w:rPr>
  </w:style>
  <w:style w:type="character" w:styleId="Heading5Char" w:customStyle="1">
    <w:name w:val="Heading 5 Char"/>
    <w:basedOn w:val="DefaultParagraphFont"/>
    <w:link w:val="Heading5"/>
    <w:uiPriority w:val="9"/>
    <w:semiHidden/>
    <w:rsid w:val="00863E93"/>
    <w:rPr>
      <w:color w:val="666666"/>
    </w:rPr>
  </w:style>
  <w:style w:type="character" w:styleId="Heading6Char" w:customStyle="1">
    <w:name w:val="Heading 6 Char"/>
    <w:basedOn w:val="DefaultParagraphFont"/>
    <w:link w:val="Heading6"/>
    <w:uiPriority w:val="9"/>
    <w:semiHidden/>
    <w:rsid w:val="00863E93"/>
    <w:rPr>
      <w:i/>
      <w:color w:val="666666"/>
    </w:rPr>
  </w:style>
  <w:style w:type="character" w:styleId="TitleChar" w:customStyle="1">
    <w:name w:val="Title Char"/>
    <w:basedOn w:val="DefaultParagraphFont"/>
    <w:link w:val="Title"/>
    <w:uiPriority w:val="10"/>
    <w:rsid w:val="00863E93"/>
    <w:rPr>
      <w:sz w:val="52"/>
      <w:szCs w:val="52"/>
    </w:rPr>
  </w:style>
  <w:style w:type="character" w:styleId="SubtitleChar" w:customStyle="1">
    <w:name w:val="Subtitle Char"/>
    <w:basedOn w:val="DefaultParagraphFont"/>
    <w:link w:val="Subtitle"/>
    <w:uiPriority w:val="11"/>
    <w:rsid w:val="00863E93"/>
    <w:rPr>
      <w:color w:val="666666"/>
      <w:sz w:val="30"/>
      <w:szCs w:val="30"/>
    </w:rPr>
  </w:style>
  <w:style w:type="table" w:styleId="21" w:customStyle="1">
    <w:name w:val="21"/>
    <w:basedOn w:val="TableNormal"/>
    <w:rsid w:val="00863E93"/>
    <w:pPr>
      <w:spacing w:line="240" w:lineRule="auto"/>
    </w:pPr>
    <w:rPr>
      <w:sz w:val="20"/>
      <w:szCs w:val="20"/>
      <w:lang w:val="es-MX" w:eastAsia="es-MX"/>
    </w:rPr>
    <w:tblPr>
      <w:tblStyleRowBandSize w:val="1"/>
      <w:tblStyleColBandSize w:val="1"/>
      <w:tblCellMar>
        <w:top w:w="100" w:type="dxa"/>
        <w:left w:w="100" w:type="dxa"/>
        <w:bottom w:w="100" w:type="dxa"/>
        <w:right w:w="100" w:type="dxa"/>
      </w:tblCellMar>
    </w:tblPr>
  </w:style>
  <w:style w:type="table" w:styleId="20" w:customStyle="1">
    <w:name w:val="20"/>
    <w:basedOn w:val="TableNormal"/>
    <w:rsid w:val="00863E93"/>
    <w:pPr>
      <w:spacing w:line="240" w:lineRule="auto"/>
    </w:pPr>
    <w:rPr>
      <w:sz w:val="20"/>
      <w:szCs w:val="20"/>
      <w:lang w:val="es-MX" w:eastAsia="es-MX"/>
    </w:rPr>
    <w:tblPr>
      <w:tblStyleRowBandSize w:val="1"/>
      <w:tblStyleColBandSize w:val="1"/>
      <w:tblCellMar>
        <w:top w:w="100" w:type="dxa"/>
        <w:left w:w="100" w:type="dxa"/>
        <w:bottom w:w="100" w:type="dxa"/>
        <w:right w:w="100" w:type="dxa"/>
      </w:tblCellMar>
    </w:tblPr>
  </w:style>
  <w:style w:type="table" w:styleId="19" w:customStyle="1">
    <w:name w:val="19"/>
    <w:basedOn w:val="TableNormal"/>
    <w:rsid w:val="00863E93"/>
    <w:pPr>
      <w:spacing w:line="240" w:lineRule="auto"/>
    </w:pPr>
    <w:rPr>
      <w:sz w:val="20"/>
      <w:szCs w:val="20"/>
      <w:lang w:val="es-MX" w:eastAsia="es-MX"/>
    </w:rPr>
    <w:tblPr>
      <w:tblStyleRowBandSize w:val="1"/>
      <w:tblStyleColBandSize w:val="1"/>
      <w:tblCellMar>
        <w:top w:w="100" w:type="dxa"/>
        <w:left w:w="100" w:type="dxa"/>
        <w:bottom w:w="100" w:type="dxa"/>
        <w:right w:w="100" w:type="dxa"/>
      </w:tblCellMar>
    </w:tblPr>
  </w:style>
  <w:style w:type="table" w:styleId="18" w:customStyle="1">
    <w:name w:val="18"/>
    <w:basedOn w:val="TableNormal2"/>
    <w:rsid w:val="00863E93"/>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2"/>
    <w:rsid w:val="00863E93"/>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2"/>
    <w:rsid w:val="00863E93"/>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2"/>
    <w:rsid w:val="00863E93"/>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2"/>
    <w:rsid w:val="00863E93"/>
    <w:tblPr>
      <w:tblStyleRowBandSize w:val="1"/>
      <w:tblStyleColBandSize w:val="1"/>
      <w:tblCellMar>
        <w:left w:w="70" w:type="dxa"/>
        <w:right w:w="70" w:type="dxa"/>
      </w:tblCellMar>
    </w:tblPr>
  </w:style>
  <w:style w:type="table" w:styleId="13" w:customStyle="1">
    <w:name w:val="13"/>
    <w:basedOn w:val="TableNormal2"/>
    <w:rsid w:val="00863E93"/>
    <w:tblPr>
      <w:tblStyleRowBandSize w:val="1"/>
      <w:tblStyleColBandSize w:val="1"/>
      <w:tblCellMar>
        <w:top w:w="15" w:type="dxa"/>
        <w:left w:w="15" w:type="dxa"/>
        <w:bottom w:w="15" w:type="dxa"/>
        <w:right w:w="15" w:type="dxa"/>
      </w:tblCellMar>
    </w:tblPr>
  </w:style>
  <w:style w:type="table" w:styleId="12" w:customStyle="1">
    <w:name w:val="12"/>
    <w:basedOn w:val="TableNormal2"/>
    <w:rsid w:val="00863E93"/>
    <w:tblPr>
      <w:tblStyleRowBandSize w:val="1"/>
      <w:tblStyleColBandSize w:val="1"/>
      <w:tblCellMar>
        <w:top w:w="15" w:type="dxa"/>
        <w:left w:w="15" w:type="dxa"/>
        <w:bottom w:w="15" w:type="dxa"/>
        <w:right w:w="15" w:type="dxa"/>
      </w:tblCellMar>
    </w:tblPr>
  </w:style>
  <w:style w:type="table" w:styleId="11" w:customStyle="1">
    <w:name w:val="11"/>
    <w:basedOn w:val="TableNormal2"/>
    <w:rsid w:val="00863E93"/>
    <w:tblPr>
      <w:tblStyleRowBandSize w:val="1"/>
      <w:tblStyleColBandSize w:val="1"/>
      <w:tblCellMar>
        <w:left w:w="115" w:type="dxa"/>
        <w:right w:w="115" w:type="dxa"/>
      </w:tblCellMar>
    </w:tblPr>
  </w:style>
  <w:style w:type="table" w:styleId="10" w:customStyle="1">
    <w:name w:val="10"/>
    <w:basedOn w:val="TableNormal2"/>
    <w:rsid w:val="00863E93"/>
    <w:tblPr>
      <w:tblStyleRowBandSize w:val="1"/>
      <w:tblStyleColBandSize w:val="1"/>
      <w:tblCellMar>
        <w:left w:w="115" w:type="dxa"/>
        <w:right w:w="115" w:type="dxa"/>
      </w:tblCellMar>
    </w:tblPr>
  </w:style>
  <w:style w:type="table" w:styleId="9" w:customStyle="1">
    <w:name w:val="9"/>
    <w:basedOn w:val="TableNormal2"/>
    <w:rsid w:val="00863E93"/>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TableNormal2"/>
    <w:rsid w:val="00863E93"/>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TableNormal2"/>
    <w:rsid w:val="00863E93"/>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6" w:customStyle="1">
    <w:name w:val="6"/>
    <w:basedOn w:val="TableNormal2"/>
    <w:rsid w:val="00863E93"/>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5" w:customStyle="1">
    <w:name w:val="5"/>
    <w:basedOn w:val="TableNormal2"/>
    <w:rsid w:val="00863E93"/>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TableNormal2"/>
    <w:rsid w:val="00863E93"/>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TableNormal2"/>
    <w:rsid w:val="00863E93"/>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TableNormal2"/>
    <w:rsid w:val="00863E93"/>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TableNormal2"/>
    <w:rsid w:val="00863E93"/>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uiPriority w:val="99"/>
    <w:semiHidden/>
    <w:unhideWhenUsed/>
    <w:rsid w:val="00863E93"/>
    <w:rPr>
      <w:color w:val="605E5C"/>
      <w:shd w:val="clear" w:color="auto" w:fill="E1DFDD"/>
    </w:rPr>
  </w:style>
  <w:style w:type="character" w:styleId="overflow-hidden" w:customStyle="1">
    <w:name w:val="overflow-hidden"/>
    <w:basedOn w:val="DefaultParagraphFont"/>
    <w:rsid w:val="00863E93"/>
  </w:style>
  <w:style w:type="character" w:styleId="Strong">
    <w:name w:val="Strong"/>
    <w:uiPriority w:val="22"/>
    <w:qFormat/>
    <w:rsid w:val="00863E93"/>
    <w:rPr>
      <w:b/>
      <w:bCs/>
    </w:rPr>
  </w:style>
  <w:style w:type="paragraph" w:styleId="mb-0" w:customStyle="1">
    <w:name w:val="mb-0"/>
    <w:basedOn w:val="Normal"/>
    <w:rsid w:val="00863E93"/>
    <w:pPr>
      <w:spacing w:before="100" w:beforeAutospacing="1" w:after="100" w:afterAutospacing="1" w:line="240" w:lineRule="auto"/>
    </w:pPr>
    <w:rPr>
      <w:rFonts w:ascii="Times New Roman" w:hAnsi="Times New Roman" w:eastAsia="Times New Roman" w:cs="Times New Roman"/>
      <w:sz w:val="24"/>
      <w:szCs w:val="24"/>
    </w:rPr>
  </w:style>
  <w:style w:type="paragraph" w:styleId="text-center" w:customStyle="1">
    <w:name w:val="text-center"/>
    <w:basedOn w:val="Normal"/>
    <w:rsid w:val="00863E93"/>
    <w:pPr>
      <w:spacing w:before="100" w:beforeAutospacing="1" w:after="100" w:afterAutospacing="1" w:line="240" w:lineRule="auto"/>
    </w:pPr>
    <w:rPr>
      <w:rFonts w:ascii="Times New Roman" w:hAnsi="Times New Roman" w:eastAsia="Times New Roman" w:cs="Times New Roman"/>
      <w:sz w:val="24"/>
      <w:szCs w:val="24"/>
    </w:rPr>
  </w:style>
  <w:style w:type="paragraph" w:styleId="mb-5" w:customStyle="1">
    <w:name w:val="mb-5"/>
    <w:basedOn w:val="Normal"/>
    <w:rsid w:val="00863E93"/>
    <w:pPr>
      <w:spacing w:before="100" w:beforeAutospacing="1" w:after="100" w:afterAutospacing="1" w:line="240" w:lineRule="auto"/>
    </w:pPr>
    <w:rPr>
      <w:rFonts w:ascii="Times New Roman" w:hAnsi="Times New Roman" w:eastAsia="Times New Roman" w:cs="Times New Roman"/>
      <w:sz w:val="24"/>
      <w:szCs w:val="24"/>
    </w:rPr>
  </w:style>
  <w:style w:type="character" w:styleId="truncate" w:customStyle="1">
    <w:name w:val="truncate"/>
    <w:basedOn w:val="DefaultParagraphFont"/>
    <w:rsid w:val="00863E93"/>
  </w:style>
  <w:style w:type="paragraph" w:styleId="mb-3" w:customStyle="1">
    <w:name w:val="mb-3"/>
    <w:basedOn w:val="Normal"/>
    <w:rsid w:val="00863E93"/>
    <w:pPr>
      <w:spacing w:before="100" w:beforeAutospacing="1" w:after="100" w:afterAutospacing="1" w:line="240" w:lineRule="auto"/>
    </w:pPr>
    <w:rPr>
      <w:rFonts w:ascii="Times New Roman" w:hAnsi="Times New Roman" w:eastAsia="Times New Roman" w:cs="Times New Roman"/>
      <w:sz w:val="24"/>
      <w:szCs w:val="24"/>
    </w:rPr>
  </w:style>
  <w:style w:type="paragraph" w:styleId="Default" w:customStyle="1">
    <w:name w:val="Default"/>
    <w:rsid w:val="00863E93"/>
    <w:pPr>
      <w:autoSpaceDE w:val="0"/>
      <w:autoSpaceDN w:val="0"/>
      <w:adjustRightInd w:val="0"/>
      <w:spacing w:line="240" w:lineRule="auto"/>
    </w:pPr>
    <w:rPr>
      <w:rFonts w:ascii="Calibri" w:hAnsi="Calibri" w:cs="Calibri"/>
      <w:color w:val="000000"/>
      <w:sz w:val="24"/>
      <w:szCs w:val="24"/>
    </w:rPr>
  </w:style>
  <w:style w:type="character" w:styleId="Emphasis">
    <w:name w:val="Emphasis"/>
    <w:uiPriority w:val="20"/>
    <w:qFormat/>
    <w:rsid w:val="00863E93"/>
    <w:rPr>
      <w:i/>
      <w:iCs/>
    </w:rPr>
  </w:style>
  <w:style w:type="character" w:styleId="text-bold" w:customStyle="1">
    <w:name w:val="text-bold"/>
    <w:basedOn w:val="DefaultParagraphFont"/>
    <w:rsid w:val="00863E93"/>
  </w:style>
  <w:style w:type="character" w:styleId="relative" w:customStyle="1">
    <w:name w:val="relative"/>
    <w:basedOn w:val="DefaultParagraphFont"/>
    <w:rsid w:val="00863E93"/>
  </w:style>
  <w:style w:type="character" w:styleId="ms-1" w:customStyle="1">
    <w:name w:val="ms-1"/>
    <w:basedOn w:val="DefaultParagraphFont"/>
    <w:rsid w:val="00863E93"/>
  </w:style>
  <w:style w:type="character" w:styleId="max-w-full" w:customStyle="1">
    <w:name w:val="max-w-full"/>
    <w:basedOn w:val="DefaultParagraphFont"/>
    <w:rsid w:val="00863E93"/>
  </w:style>
  <w:style w:type="character" w:styleId="-me-1" w:customStyle="1">
    <w:name w:val="-me-1"/>
    <w:basedOn w:val="DefaultParagraphFont"/>
    <w:rsid w:val="00863E93"/>
  </w:style>
  <w:style w:type="character" w:styleId="elementor-button-text" w:customStyle="1">
    <w:name w:val="elementor-button-text"/>
    <w:basedOn w:val="DefaultParagraphFont"/>
    <w:rsid w:val="00863E93"/>
  </w:style>
  <w:style w:type="character" w:styleId="uv3um" w:customStyle="1">
    <w:name w:val="uv3um"/>
    <w:basedOn w:val="DefaultParagraphFont"/>
    <w:rsid w:val="00863E93"/>
  </w:style>
  <w:style w:type="paragraph" w:styleId="p-0" w:customStyle="1">
    <w:name w:val="p-0"/>
    <w:basedOn w:val="Normal"/>
    <w:rsid w:val="00863E93"/>
    <w:pPr>
      <w:spacing w:before="100" w:beforeAutospacing="1" w:after="100" w:afterAutospacing="1" w:line="240" w:lineRule="auto"/>
    </w:pPr>
    <w:rPr>
      <w:rFonts w:ascii="Times New Roman" w:hAnsi="Times New Roman" w:eastAsia="Times New Roman" w:cs="Times New Roman"/>
      <w:sz w:val="24"/>
      <w:szCs w:val="24"/>
    </w:rPr>
  </w:style>
  <w:style w:type="paragraph" w:styleId="py-5" w:customStyle="1">
    <w:name w:val="py-5"/>
    <w:basedOn w:val="Normal"/>
    <w:rsid w:val="00863E93"/>
    <w:pPr>
      <w:spacing w:before="100" w:beforeAutospacing="1" w:after="100" w:afterAutospacing="1" w:line="240" w:lineRule="auto"/>
    </w:pPr>
    <w:rPr>
      <w:rFonts w:ascii="Times New Roman" w:hAnsi="Times New Roman" w:eastAsia="Times New Roman" w:cs="Times New Roman"/>
      <w:sz w:val="24"/>
      <w:szCs w:val="24"/>
    </w:rPr>
  </w:style>
  <w:style w:type="paragraph" w:styleId="text-small" w:customStyle="1">
    <w:name w:val="text-small"/>
    <w:basedOn w:val="Normal"/>
    <w:rsid w:val="00863E93"/>
    <w:pPr>
      <w:spacing w:before="100" w:beforeAutospacing="1" w:after="100" w:afterAutospacing="1" w:line="240" w:lineRule="auto"/>
    </w:pPr>
    <w:rPr>
      <w:rFonts w:ascii="Times New Roman" w:hAnsi="Times New Roman" w:eastAsia="Times New Roman" w:cs="Times New Roman"/>
      <w:sz w:val="24"/>
      <w:szCs w:val="24"/>
    </w:rPr>
  </w:style>
  <w:style w:type="character" w:styleId="max-w-15ch" w:customStyle="1">
    <w:name w:val="max-w-[15ch]"/>
    <w:basedOn w:val="DefaultParagraphFont"/>
    <w:rsid w:val="00863E93"/>
  </w:style>
  <w:style w:type="character" w:styleId="selectable-text" w:customStyle="1">
    <w:name w:val="selectable-text"/>
    <w:basedOn w:val="DefaultParagraphFont"/>
    <w:rsid w:val="00863E93"/>
  </w:style>
  <w:style w:type="character" w:styleId="text-xs" w:customStyle="1">
    <w:name w:val="text-xs"/>
    <w:basedOn w:val="DefaultParagraphFont"/>
    <w:rsid w:val="00863E93"/>
  </w:style>
  <w:style w:type="character" w:styleId="whitespace-normal" w:customStyle="1">
    <w:name w:val="whitespace-normal"/>
    <w:basedOn w:val="DefaultParagraphFont"/>
    <w:rsid w:val="00863E93"/>
  </w:style>
  <w:style w:type="paragraph" w:styleId="TableParagraph" w:customStyle="1">
    <w:name w:val="Table Paragraph"/>
    <w:basedOn w:val="Normal"/>
    <w:uiPriority w:val="1"/>
    <w:qFormat/>
    <w:rsid w:val="00863E93"/>
    <w:pPr>
      <w:widowControl w:val="0"/>
      <w:autoSpaceDE w:val="0"/>
      <w:autoSpaceDN w:val="0"/>
      <w:spacing w:before="145" w:line="240" w:lineRule="auto"/>
      <w:ind w:left="79"/>
    </w:pPr>
    <w:rPr>
      <w:rFonts w:ascii="Trebuchet MS" w:hAnsi="Trebuchet MS" w:eastAsia="Trebuchet MS" w:cs="Trebuchet MS"/>
      <w:lang w:val="es-ES" w:eastAsia="en-US"/>
    </w:rPr>
  </w:style>
  <w:style w:type="table" w:styleId="TableNormal3" w:customStyle="1">
    <w:name w:val="Table Normal3"/>
    <w:uiPriority w:val="2"/>
    <w:semiHidden/>
    <w:qFormat/>
    <w:rsid w:val="00863E93"/>
    <w:pPr>
      <w:widowControl w:val="0"/>
      <w:autoSpaceDE w:val="0"/>
      <w:autoSpaceDN w:val="0"/>
      <w:spacing w:line="240" w:lineRule="auto"/>
    </w:pPr>
    <w:rPr>
      <w:rFonts w:ascii="Cambria" w:hAnsi="Cambria" w:eastAsia="Cambria" w:cs="Times New Roman"/>
      <w:lang w:val="en-US" w:eastAsia="en-US"/>
    </w:r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86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863E93"/>
    <w:rPr>
      <w:rFonts w:ascii="Courier New" w:hAnsi="Courier New" w:eastAsia="Times New Roman" w:cs="Courier New"/>
      <w:sz w:val="20"/>
      <w:szCs w:val="20"/>
    </w:rPr>
  </w:style>
  <w:style w:type="paragraph" w:styleId="BodyText">
    <w:name w:val="Body Text"/>
    <w:basedOn w:val="Normal"/>
    <w:link w:val="BodyTextChar"/>
    <w:uiPriority w:val="1"/>
    <w:qFormat/>
    <w:rsid w:val="00863E93"/>
    <w:pPr>
      <w:widowControl w:val="0"/>
      <w:autoSpaceDE w:val="0"/>
      <w:autoSpaceDN w:val="0"/>
      <w:spacing w:line="240" w:lineRule="auto"/>
    </w:pPr>
    <w:rPr>
      <w:rFonts w:ascii="Arial MT" w:hAnsi="Arial MT" w:eastAsia="Arial MT" w:cs="Arial MT"/>
      <w:sz w:val="24"/>
      <w:szCs w:val="24"/>
      <w:lang w:val="es-ES" w:eastAsia="en-US"/>
    </w:rPr>
  </w:style>
  <w:style w:type="character" w:styleId="BodyTextChar" w:customStyle="1">
    <w:name w:val="Body Text Char"/>
    <w:basedOn w:val="DefaultParagraphFont"/>
    <w:link w:val="BodyText"/>
    <w:uiPriority w:val="1"/>
    <w:rsid w:val="00863E93"/>
    <w:rPr>
      <w:rFonts w:ascii="Arial MT" w:hAnsi="Arial MT" w:eastAsia="Arial MT" w:cs="Arial MT"/>
      <w:sz w:val="24"/>
      <w:szCs w:val="24"/>
      <w:lang w:val="es-ES" w:eastAsia="en-US"/>
    </w:rPr>
  </w:style>
  <w:style w:type="character" w:styleId="katex-mathml" w:customStyle="1">
    <w:name w:val="katex-mathml"/>
    <w:basedOn w:val="DefaultParagraphFont"/>
    <w:rsid w:val="00863E93"/>
  </w:style>
  <w:style w:type="character" w:styleId="mord" w:customStyle="1">
    <w:name w:val="mord"/>
    <w:basedOn w:val="DefaultParagraphFont"/>
    <w:rsid w:val="00863E93"/>
  </w:style>
  <w:style w:type="character" w:styleId="vlist-s" w:customStyle="1">
    <w:name w:val="vlist-s"/>
    <w:basedOn w:val="DefaultParagraphFont"/>
    <w:rsid w:val="00863E93"/>
  </w:style>
  <w:style w:type="character" w:styleId="mrel" w:customStyle="1">
    <w:name w:val="mrel"/>
    <w:basedOn w:val="DefaultParagraphFont"/>
    <w:rsid w:val="00863E93"/>
  </w:style>
  <w:style w:type="character" w:styleId="mbin" w:customStyle="1">
    <w:name w:val="mbin"/>
    <w:basedOn w:val="DefaultParagraphFont"/>
    <w:rsid w:val="00863E93"/>
  </w:style>
  <w:style w:type="character" w:styleId="group-hoverentity-accent" w:customStyle="1">
    <w:name w:val="group-hover:entity-accent"/>
    <w:basedOn w:val="DefaultParagraphFont"/>
    <w:rsid w:val="00863E93"/>
  </w:style>
  <w:style w:type="paragraph" w:styleId="z-TopofForm">
    <w:name w:val="HTML Top of Form"/>
    <w:basedOn w:val="Normal"/>
    <w:next w:val="Normal"/>
    <w:link w:val="z-TopofFormChar"/>
    <w:hidden/>
    <w:uiPriority w:val="99"/>
    <w:semiHidden/>
    <w:unhideWhenUsed/>
    <w:rsid w:val="00863E93"/>
    <w:pPr>
      <w:pBdr>
        <w:bottom w:val="single" w:color="auto" w:sz="6" w:space="1"/>
      </w:pBdr>
      <w:spacing w:line="240" w:lineRule="auto"/>
      <w:jc w:val="center"/>
    </w:pPr>
    <w:rPr>
      <w:rFonts w:eastAsia="Times New Roman"/>
      <w:vanish/>
      <w:sz w:val="16"/>
      <w:szCs w:val="16"/>
    </w:rPr>
  </w:style>
  <w:style w:type="character" w:styleId="z-TopofFormChar" w:customStyle="1">
    <w:name w:val="z-Top of Form Char"/>
    <w:basedOn w:val="DefaultParagraphFont"/>
    <w:link w:val="z-TopofForm"/>
    <w:uiPriority w:val="99"/>
    <w:semiHidden/>
    <w:rsid w:val="00863E93"/>
    <w:rPr>
      <w:rFonts w:eastAsia="Times New Roman"/>
      <w:vanish/>
      <w:sz w:val="16"/>
      <w:szCs w:val="16"/>
    </w:rPr>
  </w:style>
  <w:style w:type="paragraph" w:styleId="z-BottomofForm">
    <w:name w:val="HTML Bottom of Form"/>
    <w:basedOn w:val="Normal"/>
    <w:next w:val="Normal"/>
    <w:link w:val="z-BottomofFormChar"/>
    <w:hidden/>
    <w:uiPriority w:val="99"/>
    <w:semiHidden/>
    <w:unhideWhenUsed/>
    <w:rsid w:val="00863E93"/>
    <w:pPr>
      <w:pBdr>
        <w:top w:val="single" w:color="auto" w:sz="6" w:space="1"/>
      </w:pBdr>
      <w:spacing w:line="240" w:lineRule="auto"/>
      <w:jc w:val="center"/>
    </w:pPr>
    <w:rPr>
      <w:rFonts w:eastAsia="Times New Roman"/>
      <w:vanish/>
      <w:sz w:val="16"/>
      <w:szCs w:val="16"/>
    </w:rPr>
  </w:style>
  <w:style w:type="character" w:styleId="z-BottomofFormChar" w:customStyle="1">
    <w:name w:val="z-Bottom of Form Char"/>
    <w:basedOn w:val="DefaultParagraphFont"/>
    <w:link w:val="z-BottomofForm"/>
    <w:uiPriority w:val="99"/>
    <w:semiHidden/>
    <w:rsid w:val="00863E93"/>
    <w:rPr>
      <w:rFonts w:eastAsia="Times New Roman"/>
      <w:vanish/>
      <w:sz w:val="16"/>
      <w:szCs w:val="16"/>
    </w:rPr>
  </w:style>
  <w:style w:type="paragraph" w:styleId="isselectedend" w:customStyle="1">
    <w:name w:val="isselectedend"/>
    <w:basedOn w:val="Normal"/>
    <w:rsid w:val="00863E93"/>
    <w:pPr>
      <w:spacing w:before="100" w:beforeAutospacing="1" w:after="100" w:afterAutospacing="1" w:line="240" w:lineRule="auto"/>
    </w:pPr>
    <w:rPr>
      <w:rFonts w:ascii="Times New Roman" w:hAnsi="Times New Roman" w:eastAsia="Times New Roman" w:cs="Times New Roman"/>
      <w:sz w:val="24"/>
      <w:szCs w:val="24"/>
    </w:rPr>
  </w:style>
  <w:style w:type="character" w:styleId="HTMLCode">
    <w:name w:val="HTML Code"/>
    <w:uiPriority w:val="99"/>
    <w:semiHidden/>
    <w:unhideWhenUsed/>
    <w:rsid w:val="00863E93"/>
    <w:rPr>
      <w:rFonts w:ascii="Courier New" w:hAnsi="Courier New" w:eastAsia="Times New Roman" w:cs="Courier New"/>
      <w:sz w:val="20"/>
      <w:szCs w:val="20"/>
    </w:rPr>
  </w:style>
  <w:style w:type="character" w:styleId="text-token-text-primary" w:customStyle="1">
    <w:name w:val="text-token-text-primary"/>
    <w:basedOn w:val="DefaultParagraphFont"/>
    <w:rsid w:val="00863E93"/>
  </w:style>
  <w:style w:type="paragraph" w:styleId="TOCHeading">
    <w:name w:val="TOC Heading"/>
    <w:basedOn w:val="Heading1"/>
    <w:next w:val="Normal"/>
    <w:uiPriority w:val="39"/>
    <w:unhideWhenUsed/>
    <w:qFormat/>
    <w:rsid w:val="000C2A2E"/>
    <w:pPr>
      <w:spacing w:before="240" w:after="0" w:line="259" w:lineRule="auto"/>
      <w:outlineLvl w:val="9"/>
    </w:pPr>
    <w:rPr>
      <w:rFonts w:asciiTheme="majorHAnsi" w:hAnsiTheme="majorHAnsi" w:eastAsiaTheme="majorEastAsia"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0C2A2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diagramLayout" Target="diagrams/layout9.xml"/><Relationship Id="rId21" Type="http://schemas.openxmlformats.org/officeDocument/2006/relationships/image" Target="media/image10.png"/><Relationship Id="rId42" Type="http://schemas.openxmlformats.org/officeDocument/2006/relationships/diagramColors" Target="diagrams/colors2.xml"/><Relationship Id="rId63" Type="http://schemas.microsoft.com/office/2007/relationships/diagramDrawing" Target="diagrams/drawing4.xml"/><Relationship Id="rId84" Type="http://schemas.microsoft.com/office/2007/relationships/diagramDrawing" Target="diagrams/drawing6.xml"/><Relationship Id="rId138" Type="http://schemas.openxmlformats.org/officeDocument/2006/relationships/image" Target="media/image70.png"/><Relationship Id="rId159" Type="http://schemas.openxmlformats.org/officeDocument/2006/relationships/image" Target="media/image90.png"/><Relationship Id="rId170" Type="http://schemas.openxmlformats.org/officeDocument/2006/relationships/image" Target="media/image101.png"/><Relationship Id="rId191" Type="http://schemas.openxmlformats.org/officeDocument/2006/relationships/image" Target="media/image117.png"/><Relationship Id="rId107" Type="http://schemas.openxmlformats.org/officeDocument/2006/relationships/diagramQuickStyle" Target="diagrams/quickStyle7.xml"/><Relationship Id="rId11" Type="http://schemas.openxmlformats.org/officeDocument/2006/relationships/endnotes" Target="endnotes.xml"/><Relationship Id="rId32" Type="http://schemas.openxmlformats.org/officeDocument/2006/relationships/image" Target="media/image21.jpeg"/><Relationship Id="rId53" Type="http://schemas.openxmlformats.org/officeDocument/2006/relationships/image" Target="media/image27.tmp"/><Relationship Id="rId74" Type="http://schemas.microsoft.com/office/2007/relationships/diagramDrawing" Target="diagrams/drawing5.xml"/><Relationship Id="rId128" Type="http://schemas.openxmlformats.org/officeDocument/2006/relationships/diagramLayout" Target="diagrams/layout10.xml"/><Relationship Id="rId149" Type="http://schemas.openxmlformats.org/officeDocument/2006/relationships/diagramColors" Target="diagrams/colors12.xml"/><Relationship Id="rId5" Type="http://schemas.openxmlformats.org/officeDocument/2006/relationships/customXml" Target="../customXml/item5.xml"/><Relationship Id="rId95" Type="http://schemas.openxmlformats.org/officeDocument/2006/relationships/image" Target="media/image50.png"/><Relationship Id="rId160" Type="http://schemas.openxmlformats.org/officeDocument/2006/relationships/image" Target="media/image91.png"/><Relationship Id="rId181" Type="http://schemas.openxmlformats.org/officeDocument/2006/relationships/image" Target="media/image112.png"/><Relationship Id="rId22" Type="http://schemas.openxmlformats.org/officeDocument/2006/relationships/image" Target="media/image11.png"/><Relationship Id="rId43" Type="http://schemas.microsoft.com/office/2007/relationships/diagramDrawing" Target="diagrams/drawing2.xml"/><Relationship Id="rId64" Type="http://schemas.openxmlformats.org/officeDocument/2006/relationships/image" Target="media/image33.png"/><Relationship Id="rId118" Type="http://schemas.openxmlformats.org/officeDocument/2006/relationships/diagramQuickStyle" Target="diagrams/quickStyle9.xml"/><Relationship Id="rId139" Type="http://schemas.openxmlformats.org/officeDocument/2006/relationships/image" Target="media/image71.png"/><Relationship Id="rId85" Type="http://schemas.openxmlformats.org/officeDocument/2006/relationships/image" Target="media/image40.png"/><Relationship Id="rId150" Type="http://schemas.microsoft.com/office/2007/relationships/diagramDrawing" Target="diagrams/drawing12.xml"/><Relationship Id="rId171" Type="http://schemas.openxmlformats.org/officeDocument/2006/relationships/image" Target="media/image102.png"/><Relationship Id="rId192" Type="http://schemas.openxmlformats.org/officeDocument/2006/relationships/header" Target="header1.xml"/><Relationship Id="rId12" Type="http://schemas.openxmlformats.org/officeDocument/2006/relationships/image" Target="media/image1.png"/><Relationship Id="rId33" Type="http://schemas.openxmlformats.org/officeDocument/2006/relationships/image" Target="media/image22.jpeg"/><Relationship Id="rId108" Type="http://schemas.openxmlformats.org/officeDocument/2006/relationships/diagramColors" Target="diagrams/colors7.xml"/><Relationship Id="rId129" Type="http://schemas.openxmlformats.org/officeDocument/2006/relationships/diagramQuickStyle" Target="diagrams/quickStyle10.xml"/><Relationship Id="rId54" Type="http://schemas.openxmlformats.org/officeDocument/2006/relationships/image" Target="media/image28.tmp"/><Relationship Id="rId75" Type="http://schemas.openxmlformats.org/officeDocument/2006/relationships/comments" Target="comments.xml"/><Relationship Id="rId96" Type="http://schemas.openxmlformats.org/officeDocument/2006/relationships/image" Target="media/image51.png"/><Relationship Id="rId140" Type="http://schemas.openxmlformats.org/officeDocument/2006/relationships/image" Target="media/image72.png"/><Relationship Id="rId161" Type="http://schemas.openxmlformats.org/officeDocument/2006/relationships/image" Target="media/image92.png"/><Relationship Id="rId182" Type="http://schemas.openxmlformats.org/officeDocument/2006/relationships/image" Target="media/image113.png"/><Relationship Id="rId6" Type="http://schemas.openxmlformats.org/officeDocument/2006/relationships/numbering" Target="numbering.xml"/><Relationship Id="rId23" Type="http://schemas.openxmlformats.org/officeDocument/2006/relationships/image" Target="media/image12.png"/><Relationship Id="rId119" Type="http://schemas.openxmlformats.org/officeDocument/2006/relationships/diagramColors" Target="diagrams/colors9.xml"/><Relationship Id="rId44" Type="http://schemas.openxmlformats.org/officeDocument/2006/relationships/image" Target="media/image23.jpeg"/><Relationship Id="rId65" Type="http://schemas.openxmlformats.org/officeDocument/2006/relationships/image" Target="media/image34.png"/><Relationship Id="rId86" Type="http://schemas.openxmlformats.org/officeDocument/2006/relationships/image" Target="media/image41.png"/><Relationship Id="rId130" Type="http://schemas.openxmlformats.org/officeDocument/2006/relationships/diagramColors" Target="diagrams/colors10.xml"/><Relationship Id="rId151" Type="http://schemas.openxmlformats.org/officeDocument/2006/relationships/image" Target="media/image82.png"/><Relationship Id="rId172" Type="http://schemas.openxmlformats.org/officeDocument/2006/relationships/image" Target="media/image103.png"/><Relationship Id="rId193" Type="http://schemas.openxmlformats.org/officeDocument/2006/relationships/footer" Target="footer1.xml"/><Relationship Id="rId13" Type="http://schemas.openxmlformats.org/officeDocument/2006/relationships/image" Target="media/image2.png"/><Relationship Id="rId109" Type="http://schemas.microsoft.com/office/2007/relationships/diagramDrawing" Target="diagrams/drawing7.xml"/><Relationship Id="rId34" Type="http://schemas.openxmlformats.org/officeDocument/2006/relationships/diagramData" Target="diagrams/data1.xml"/><Relationship Id="rId50" Type="http://schemas.openxmlformats.org/officeDocument/2006/relationships/image" Target="media/image24.jpeg"/><Relationship Id="rId55" Type="http://schemas.openxmlformats.org/officeDocument/2006/relationships/image" Target="media/image29.tmp"/><Relationship Id="rId76" Type="http://schemas.microsoft.com/office/2011/relationships/commentsExtended" Target="commentsExtended.xml"/><Relationship Id="rId97" Type="http://schemas.openxmlformats.org/officeDocument/2006/relationships/image" Target="media/image52.jpeg"/><Relationship Id="rId104" Type="http://schemas.openxmlformats.org/officeDocument/2006/relationships/image" Target="media/image59.png"/><Relationship Id="rId120" Type="http://schemas.microsoft.com/office/2007/relationships/diagramDrawing" Target="diagrams/drawing9.xml"/><Relationship Id="rId125" Type="http://schemas.openxmlformats.org/officeDocument/2006/relationships/image" Target="media/image67.png"/><Relationship Id="rId141" Type="http://schemas.openxmlformats.org/officeDocument/2006/relationships/image" Target="media/image73.png"/><Relationship Id="rId146" Type="http://schemas.openxmlformats.org/officeDocument/2006/relationships/diagramData" Target="diagrams/data12.xml"/><Relationship Id="rId167" Type="http://schemas.openxmlformats.org/officeDocument/2006/relationships/image" Target="media/image98.png"/><Relationship Id="rId188" Type="http://schemas.openxmlformats.org/officeDocument/2006/relationships/diagramColors" Target="diagrams/colors13.xml"/><Relationship Id="rId7" Type="http://schemas.openxmlformats.org/officeDocument/2006/relationships/styles" Target="styles.xml"/><Relationship Id="rId71" Type="http://schemas.openxmlformats.org/officeDocument/2006/relationships/diagramLayout" Target="diagrams/layout5.xml"/><Relationship Id="rId92" Type="http://schemas.openxmlformats.org/officeDocument/2006/relationships/image" Target="media/image47.png"/><Relationship Id="rId162" Type="http://schemas.openxmlformats.org/officeDocument/2006/relationships/image" Target="media/image93.png"/><Relationship Id="rId183" Type="http://schemas.openxmlformats.org/officeDocument/2006/relationships/image" Target="media/image114.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diagramLayout" Target="diagrams/layout2.xml"/><Relationship Id="rId45" Type="http://schemas.openxmlformats.org/officeDocument/2006/relationships/diagramData" Target="diagrams/data3.xml"/><Relationship Id="rId66" Type="http://schemas.openxmlformats.org/officeDocument/2006/relationships/image" Target="media/image35.png"/><Relationship Id="rId87" Type="http://schemas.openxmlformats.org/officeDocument/2006/relationships/image" Target="media/image42.png"/><Relationship Id="rId110" Type="http://schemas.openxmlformats.org/officeDocument/2006/relationships/image" Target="media/image60.jpeg"/><Relationship Id="rId115" Type="http://schemas.microsoft.com/office/2007/relationships/diagramDrawing" Target="diagrams/drawing8.xml"/><Relationship Id="rId131" Type="http://schemas.microsoft.com/office/2007/relationships/diagramDrawing" Target="diagrams/drawing10.xml"/><Relationship Id="rId136" Type="http://schemas.microsoft.com/office/2007/relationships/diagramDrawing" Target="diagrams/drawing11.xml"/><Relationship Id="rId157" Type="http://schemas.openxmlformats.org/officeDocument/2006/relationships/image" Target="media/image88.png"/><Relationship Id="rId178" Type="http://schemas.openxmlformats.org/officeDocument/2006/relationships/image" Target="media/image109.png"/><Relationship Id="rId61" Type="http://schemas.openxmlformats.org/officeDocument/2006/relationships/diagramQuickStyle" Target="diagrams/quickStyle4.xml"/><Relationship Id="rId82" Type="http://schemas.openxmlformats.org/officeDocument/2006/relationships/diagramQuickStyle" Target="diagrams/quickStyle6.xml"/><Relationship Id="rId152" Type="http://schemas.openxmlformats.org/officeDocument/2006/relationships/image" Target="media/image83.png"/><Relationship Id="rId173" Type="http://schemas.openxmlformats.org/officeDocument/2006/relationships/image" Target="media/image104.png"/><Relationship Id="rId194"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diagramLayout" Target="diagrams/layout1.xml"/><Relationship Id="rId56" Type="http://schemas.openxmlformats.org/officeDocument/2006/relationships/image" Target="media/image30.tmp"/><Relationship Id="rId77" Type="http://schemas.microsoft.com/office/2016/09/relationships/commentsIds" Target="commentsIds.xml"/><Relationship Id="rId100" Type="http://schemas.openxmlformats.org/officeDocument/2006/relationships/image" Target="media/image55.png"/><Relationship Id="rId105" Type="http://schemas.openxmlformats.org/officeDocument/2006/relationships/diagramData" Target="diagrams/data7.xml"/><Relationship Id="rId126" Type="http://schemas.openxmlformats.org/officeDocument/2006/relationships/image" Target="media/image68.png"/><Relationship Id="rId147" Type="http://schemas.openxmlformats.org/officeDocument/2006/relationships/diagramLayout" Target="diagrams/layout12.xml"/><Relationship Id="rId168" Type="http://schemas.openxmlformats.org/officeDocument/2006/relationships/image" Target="media/image99.png"/><Relationship Id="rId8" Type="http://schemas.openxmlformats.org/officeDocument/2006/relationships/settings" Target="settings.xml"/><Relationship Id="rId51" Type="http://schemas.openxmlformats.org/officeDocument/2006/relationships/image" Target="media/image25.png"/><Relationship Id="rId72" Type="http://schemas.openxmlformats.org/officeDocument/2006/relationships/diagramQuickStyle" Target="diagrams/quickStyle5.xml"/><Relationship Id="rId93" Type="http://schemas.openxmlformats.org/officeDocument/2006/relationships/image" Target="media/image48.png"/><Relationship Id="rId98" Type="http://schemas.openxmlformats.org/officeDocument/2006/relationships/image" Target="media/image53.png"/><Relationship Id="rId121" Type="http://schemas.openxmlformats.org/officeDocument/2006/relationships/image" Target="media/image63.png"/><Relationship Id="rId142" Type="http://schemas.openxmlformats.org/officeDocument/2006/relationships/image" Target="media/image74.png"/><Relationship Id="rId163" Type="http://schemas.openxmlformats.org/officeDocument/2006/relationships/image" Target="media/image94.png"/><Relationship Id="rId184" Type="http://schemas.openxmlformats.org/officeDocument/2006/relationships/image" Target="media/image115.png"/><Relationship Id="rId189" Type="http://schemas.microsoft.com/office/2007/relationships/diagramDrawing" Target="diagrams/drawing13.xml"/><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diagramLayout" Target="diagrams/layout3.xml"/><Relationship Id="rId67" Type="http://schemas.openxmlformats.org/officeDocument/2006/relationships/image" Target="media/image36.png"/><Relationship Id="rId116" Type="http://schemas.openxmlformats.org/officeDocument/2006/relationships/diagramData" Target="diagrams/data9.xml"/><Relationship Id="rId137" Type="http://schemas.openxmlformats.org/officeDocument/2006/relationships/image" Target="media/image69.png"/><Relationship Id="rId158" Type="http://schemas.openxmlformats.org/officeDocument/2006/relationships/image" Target="media/image89.png"/><Relationship Id="rId20" Type="http://schemas.openxmlformats.org/officeDocument/2006/relationships/image" Target="media/image9.png"/><Relationship Id="rId41" Type="http://schemas.openxmlformats.org/officeDocument/2006/relationships/diagramQuickStyle" Target="diagrams/quickStyle2.xml"/><Relationship Id="rId62" Type="http://schemas.openxmlformats.org/officeDocument/2006/relationships/diagramColors" Target="diagrams/colors4.xml"/><Relationship Id="rId83" Type="http://schemas.openxmlformats.org/officeDocument/2006/relationships/diagramColors" Target="diagrams/colors6.xml"/><Relationship Id="rId88" Type="http://schemas.openxmlformats.org/officeDocument/2006/relationships/image" Target="media/image43.png"/><Relationship Id="rId111" Type="http://schemas.openxmlformats.org/officeDocument/2006/relationships/diagramData" Target="diagrams/data8.xml"/><Relationship Id="rId132" Type="http://schemas.openxmlformats.org/officeDocument/2006/relationships/diagramData" Target="diagrams/data11.xml"/><Relationship Id="rId153" Type="http://schemas.openxmlformats.org/officeDocument/2006/relationships/image" Target="media/image84.png"/><Relationship Id="rId174" Type="http://schemas.openxmlformats.org/officeDocument/2006/relationships/image" Target="media/image105.png"/><Relationship Id="rId179" Type="http://schemas.openxmlformats.org/officeDocument/2006/relationships/image" Target="media/image110.png"/><Relationship Id="rId195" Type="http://schemas.microsoft.com/office/2011/relationships/people" Target="people.xml"/><Relationship Id="rId190" Type="http://schemas.openxmlformats.org/officeDocument/2006/relationships/image" Target="media/image116.png"/><Relationship Id="rId15" Type="http://schemas.openxmlformats.org/officeDocument/2006/relationships/image" Target="media/image4.png"/><Relationship Id="rId36" Type="http://schemas.openxmlformats.org/officeDocument/2006/relationships/diagramQuickStyle" Target="diagrams/quickStyle1.xml"/><Relationship Id="rId57" Type="http://schemas.openxmlformats.org/officeDocument/2006/relationships/image" Target="media/image31.tmp"/><Relationship Id="rId106" Type="http://schemas.openxmlformats.org/officeDocument/2006/relationships/diagramLayout" Target="diagrams/layout7.xml"/><Relationship Id="rId127" Type="http://schemas.openxmlformats.org/officeDocument/2006/relationships/diagramData" Target="diagrams/data10.xml"/><Relationship Id="rId10" Type="http://schemas.openxmlformats.org/officeDocument/2006/relationships/footnotes" Target="footnotes.xml"/><Relationship Id="rId31" Type="http://schemas.openxmlformats.org/officeDocument/2006/relationships/image" Target="media/image20.jpeg"/><Relationship Id="rId52" Type="http://schemas.openxmlformats.org/officeDocument/2006/relationships/image" Target="media/image26.tmp"/><Relationship Id="rId73" Type="http://schemas.openxmlformats.org/officeDocument/2006/relationships/diagramColors" Target="diagrams/colors5.xml"/><Relationship Id="rId78" Type="http://schemas.microsoft.com/office/2018/08/relationships/commentsExtensible" Target="commentsExtensible.xml"/><Relationship Id="rId94" Type="http://schemas.openxmlformats.org/officeDocument/2006/relationships/image" Target="media/image49.png"/><Relationship Id="rId99" Type="http://schemas.openxmlformats.org/officeDocument/2006/relationships/image" Target="media/image54.png"/><Relationship Id="rId101" Type="http://schemas.openxmlformats.org/officeDocument/2006/relationships/image" Target="media/image56.png"/><Relationship Id="rId122" Type="http://schemas.openxmlformats.org/officeDocument/2006/relationships/image" Target="media/image64.png"/><Relationship Id="rId143" Type="http://schemas.openxmlformats.org/officeDocument/2006/relationships/image" Target="media/image75.png"/><Relationship Id="rId148" Type="http://schemas.openxmlformats.org/officeDocument/2006/relationships/diagramQuickStyle" Target="diagrams/quickStyle12.xml"/><Relationship Id="rId164" Type="http://schemas.openxmlformats.org/officeDocument/2006/relationships/image" Target="media/image95.png"/><Relationship Id="rId169" Type="http://schemas.openxmlformats.org/officeDocument/2006/relationships/image" Target="media/image100.png"/><Relationship Id="rId185" Type="http://schemas.openxmlformats.org/officeDocument/2006/relationships/diagramData" Target="diagrams/data13.xm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image" Target="media/image111.png"/><Relationship Id="rId26" Type="http://schemas.openxmlformats.org/officeDocument/2006/relationships/image" Target="media/image15.png"/><Relationship Id="rId47" Type="http://schemas.openxmlformats.org/officeDocument/2006/relationships/diagramQuickStyle" Target="diagrams/quickStyle3.xml"/><Relationship Id="rId68" Type="http://schemas.openxmlformats.org/officeDocument/2006/relationships/image" Target="media/image37.png"/><Relationship Id="rId89" Type="http://schemas.openxmlformats.org/officeDocument/2006/relationships/image" Target="media/image44.png"/><Relationship Id="rId112" Type="http://schemas.openxmlformats.org/officeDocument/2006/relationships/diagramLayout" Target="diagrams/layout8.xml"/><Relationship Id="rId133" Type="http://schemas.openxmlformats.org/officeDocument/2006/relationships/diagramLayout" Target="diagrams/layout11.xml"/><Relationship Id="rId154" Type="http://schemas.openxmlformats.org/officeDocument/2006/relationships/image" Target="media/image85.png"/><Relationship Id="rId175" Type="http://schemas.openxmlformats.org/officeDocument/2006/relationships/image" Target="media/image106.png"/><Relationship Id="rId196" Type="http://schemas.openxmlformats.org/officeDocument/2006/relationships/theme" Target="theme/theme1.xml"/><Relationship Id="rId16" Type="http://schemas.openxmlformats.org/officeDocument/2006/relationships/image" Target="media/image5.png"/><Relationship Id="rId37" Type="http://schemas.openxmlformats.org/officeDocument/2006/relationships/diagramColors" Target="diagrams/colors1.xml"/><Relationship Id="rId58" Type="http://schemas.openxmlformats.org/officeDocument/2006/relationships/image" Target="media/image32.tmp"/><Relationship Id="rId79" Type="http://schemas.openxmlformats.org/officeDocument/2006/relationships/image" Target="media/image39.png"/><Relationship Id="rId102" Type="http://schemas.openxmlformats.org/officeDocument/2006/relationships/image" Target="media/image57.png"/><Relationship Id="rId123" Type="http://schemas.openxmlformats.org/officeDocument/2006/relationships/image" Target="media/image65.png"/><Relationship Id="rId144" Type="http://schemas.openxmlformats.org/officeDocument/2006/relationships/image" Target="media/image76.png"/><Relationship Id="rId90" Type="http://schemas.openxmlformats.org/officeDocument/2006/relationships/image" Target="media/image45.png"/><Relationship Id="rId165" Type="http://schemas.openxmlformats.org/officeDocument/2006/relationships/image" Target="media/image96.png"/><Relationship Id="rId186" Type="http://schemas.openxmlformats.org/officeDocument/2006/relationships/diagramLayout" Target="diagrams/layout13.xml"/><Relationship Id="rId27" Type="http://schemas.openxmlformats.org/officeDocument/2006/relationships/image" Target="media/image16.png"/><Relationship Id="rId48" Type="http://schemas.openxmlformats.org/officeDocument/2006/relationships/diagramColors" Target="diagrams/colors3.xml"/><Relationship Id="rId69" Type="http://schemas.openxmlformats.org/officeDocument/2006/relationships/image" Target="media/image38.png"/><Relationship Id="rId113" Type="http://schemas.openxmlformats.org/officeDocument/2006/relationships/diagramQuickStyle" Target="diagrams/quickStyle8.xml"/><Relationship Id="rId134" Type="http://schemas.openxmlformats.org/officeDocument/2006/relationships/diagramQuickStyle" Target="diagrams/quickStyle11.xml"/><Relationship Id="rId80" Type="http://schemas.openxmlformats.org/officeDocument/2006/relationships/diagramData" Target="diagrams/data6.xml"/><Relationship Id="rId155" Type="http://schemas.openxmlformats.org/officeDocument/2006/relationships/image" Target="media/image86.png"/><Relationship Id="rId176" Type="http://schemas.openxmlformats.org/officeDocument/2006/relationships/image" Target="media/image107.png"/><Relationship Id="rId17" Type="http://schemas.openxmlformats.org/officeDocument/2006/relationships/image" Target="media/image6.png"/><Relationship Id="rId38" Type="http://schemas.microsoft.com/office/2007/relationships/diagramDrawing" Target="diagrams/drawing1.xml"/><Relationship Id="rId59" Type="http://schemas.openxmlformats.org/officeDocument/2006/relationships/diagramData" Target="diagrams/data4.xml"/><Relationship Id="rId103" Type="http://schemas.openxmlformats.org/officeDocument/2006/relationships/image" Target="media/image58.png"/><Relationship Id="rId124" Type="http://schemas.openxmlformats.org/officeDocument/2006/relationships/image" Target="media/image66.png"/><Relationship Id="rId70" Type="http://schemas.openxmlformats.org/officeDocument/2006/relationships/diagramData" Target="diagrams/data5.xml"/><Relationship Id="rId91" Type="http://schemas.openxmlformats.org/officeDocument/2006/relationships/image" Target="media/image46.png"/><Relationship Id="rId145" Type="http://schemas.openxmlformats.org/officeDocument/2006/relationships/image" Target="media/image77.png"/><Relationship Id="rId166" Type="http://schemas.openxmlformats.org/officeDocument/2006/relationships/image" Target="media/image97.png"/><Relationship Id="rId187" Type="http://schemas.openxmlformats.org/officeDocument/2006/relationships/diagramQuickStyle" Target="diagrams/quickStyle13.xml"/><Relationship Id="rId1" Type="http://schemas.openxmlformats.org/officeDocument/2006/relationships/customXml" Target="../customXml/item1.xml"/><Relationship Id="rId28" Type="http://schemas.openxmlformats.org/officeDocument/2006/relationships/image" Target="media/image17.png"/><Relationship Id="rId49" Type="http://schemas.microsoft.com/office/2007/relationships/diagramDrawing" Target="diagrams/drawing3.xml"/><Relationship Id="rId114" Type="http://schemas.openxmlformats.org/officeDocument/2006/relationships/diagramColors" Target="diagrams/colors8.xml"/><Relationship Id="rId60" Type="http://schemas.openxmlformats.org/officeDocument/2006/relationships/diagramLayout" Target="diagrams/layout4.xml"/><Relationship Id="rId81" Type="http://schemas.openxmlformats.org/officeDocument/2006/relationships/diagramLayout" Target="diagrams/layout6.xml"/><Relationship Id="rId135" Type="http://schemas.openxmlformats.org/officeDocument/2006/relationships/diagramColors" Target="diagrams/colors11.xml"/><Relationship Id="rId156" Type="http://schemas.openxmlformats.org/officeDocument/2006/relationships/image" Target="media/image87.png"/><Relationship Id="rId177" Type="http://schemas.openxmlformats.org/officeDocument/2006/relationships/image" Target="media/image108.png"/><Relationship Id="rId18" Type="http://schemas.openxmlformats.org/officeDocument/2006/relationships/image" Target="media/image7.jpeg"/><Relationship Id="rId39" Type="http://schemas.openxmlformats.org/officeDocument/2006/relationships/diagramData" Target="diagrams/data2.xml"/></Relationships>
</file>

<file path=word/_rels/header1.xml.rels><?xml version="1.0" encoding="UTF-8" standalone="yes"?>
<Relationships xmlns="http://schemas.openxmlformats.org/package/2006/relationships"><Relationship Id="rId1" Type="http://schemas.openxmlformats.org/officeDocument/2006/relationships/image" Target="media/image118.png"/></Relationships>
</file>

<file path=word/diagrams/_rels/data9.xml.rels><?xml version="1.0" encoding="UTF-8" standalone="yes"?>
<Relationships xmlns="http://schemas.openxmlformats.org/package/2006/relationships"><Relationship Id="rId2" Type="http://schemas.openxmlformats.org/officeDocument/2006/relationships/image" Target="../media/image62.png"/><Relationship Id="rId1" Type="http://schemas.openxmlformats.org/officeDocument/2006/relationships/image" Target="../media/image61.png"/></Relationships>
</file>

<file path=word/diagrams/_rels/data12.xml.rels><?xml version="1.0" encoding="UTF-8" standalone="yes"?>
<Relationships xmlns="http://schemas.openxmlformats.org/package/2006/relationships"><Relationship Id="rId3" Type="http://schemas.openxmlformats.org/officeDocument/2006/relationships/image" Target="../media/image80.png"/><Relationship Id="rId2" Type="http://schemas.openxmlformats.org/officeDocument/2006/relationships/image" Target="../media/image79.png"/><Relationship Id="rId1" Type="http://schemas.openxmlformats.org/officeDocument/2006/relationships/image" Target="../media/image78.png"/><Relationship Id="rId4" Type="http://schemas.openxmlformats.org/officeDocument/2006/relationships/image" Target="../media/image81.png"/></Relationships>
</file>

<file path=word/diagrams/_rels/drawing9.xml.rels><?xml version="1.0" encoding="UTF-8" standalone="yes"?>
<Relationships xmlns="http://schemas.openxmlformats.org/package/2006/relationships"><Relationship Id="rId2" Type="http://schemas.openxmlformats.org/officeDocument/2006/relationships/image" Target="../media/image62.png"/><Relationship Id="rId1" Type="http://schemas.openxmlformats.org/officeDocument/2006/relationships/image" Target="../media/image61.png"/></Relationships>
</file>

<file path=word/diagrams/_rels/drawing12.xml.rels><?xml version="1.0" encoding="UTF-8" standalone="yes"?>
<Relationships xmlns="http://schemas.openxmlformats.org/package/2006/relationships"><Relationship Id="rId3" Type="http://schemas.openxmlformats.org/officeDocument/2006/relationships/image" Target="../media/image80.png"/><Relationship Id="rId2" Type="http://schemas.openxmlformats.org/officeDocument/2006/relationships/image" Target="../media/image79.png"/><Relationship Id="rId1" Type="http://schemas.openxmlformats.org/officeDocument/2006/relationships/image" Target="../media/image78.png"/><Relationship Id="rId4" Type="http://schemas.openxmlformats.org/officeDocument/2006/relationships/image" Target="../media/image81.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64941A-7EBF-4532-AD75-24273EBF5AD0}" type="doc">
      <dgm:prSet loTypeId="urn:microsoft.com/office/officeart/2005/8/layout/hList1" loCatId="list" qsTypeId="urn:microsoft.com/office/officeart/2005/8/quickstyle/simple1" qsCatId="simple" csTypeId="urn:microsoft.com/office/officeart/2005/8/colors/colorful3" csCatId="colorful"/>
      <dgm:spPr/>
      <dgm:t>
        <a:bodyPr/>
        <a:lstStyle/>
        <a:p>
          <a:endParaRPr lang="es-MX"/>
        </a:p>
      </dgm:t>
    </dgm:pt>
    <dgm:pt modelId="{D7B39885-C38E-42D5-8508-DF47A5748944}">
      <dgm:prSet/>
      <dgm:spPr>
        <a:xfrm>
          <a:off x="1777" y="276022"/>
          <a:ext cx="944576" cy="300944"/>
        </a:xfrm>
        <a:prstGeom prst="rect">
          <a:avLst/>
        </a:prstGeom>
        <a:solidFill>
          <a:srgbClr val="196B24">
            <a:hueOff val="0"/>
            <a:satOff val="0"/>
            <a:lumOff val="0"/>
            <a:alphaOff val="0"/>
          </a:srgbClr>
        </a:solidFill>
        <a:ln w="19050" cap="flat" cmpd="sng" algn="ctr">
          <a:solidFill>
            <a:srgbClr val="196B24">
              <a:hueOff val="0"/>
              <a:satOff val="0"/>
              <a:lumOff val="0"/>
              <a:alphaOff val="0"/>
            </a:srgbClr>
          </a:solidFill>
          <a:prstDash val="solid"/>
          <a:miter lim="800000"/>
        </a:ln>
        <a:effectLst/>
      </dgm:spPr>
      <dgm:t>
        <a:bodyPr/>
        <a:lstStyle/>
        <a:p>
          <a:pPr>
            <a:buNone/>
          </a:pPr>
          <a:r>
            <a:rPr lang="es-MX" b="1">
              <a:solidFill>
                <a:sysClr val="window" lastClr="FFFFFF"/>
              </a:solidFill>
              <a:latin typeface="Aptos" panose="02110004020202020204"/>
              <a:ea typeface="+mn-ea"/>
              <a:cs typeface="+mn-cs"/>
            </a:rPr>
            <a:t>Decreto 1071 de 2015</a:t>
          </a:r>
          <a:endParaRPr lang="es-MX">
            <a:solidFill>
              <a:sysClr val="window" lastClr="FFFFFF"/>
            </a:solidFill>
            <a:latin typeface="Aptos" panose="02110004020202020204"/>
            <a:ea typeface="+mn-ea"/>
            <a:cs typeface="+mn-cs"/>
          </a:endParaRPr>
        </a:p>
      </dgm:t>
    </dgm:pt>
    <dgm:pt modelId="{E7E2FEC8-D885-40C1-BC08-F679B4EFB0A4}" type="parTrans" cxnId="{D60EC94E-26AF-43BF-8905-5D6DC3509170}">
      <dgm:prSet/>
      <dgm:spPr/>
      <dgm:t>
        <a:bodyPr/>
        <a:lstStyle/>
        <a:p>
          <a:endParaRPr lang="es-MX"/>
        </a:p>
      </dgm:t>
    </dgm:pt>
    <dgm:pt modelId="{BA2A4421-BD0D-40F5-B996-CD883996A992}" type="sibTrans" cxnId="{D60EC94E-26AF-43BF-8905-5D6DC3509170}">
      <dgm:prSet/>
      <dgm:spPr/>
      <dgm:t>
        <a:bodyPr/>
        <a:lstStyle/>
        <a:p>
          <a:endParaRPr lang="es-MX"/>
        </a:p>
      </dgm:t>
    </dgm:pt>
    <dgm:pt modelId="{A39C8322-BD6D-4103-82D3-D14E0745B4CB}">
      <dgm:prSet/>
      <dgm:spPr>
        <a:xfrm>
          <a:off x="1777" y="576967"/>
          <a:ext cx="944576" cy="337635"/>
        </a:xfrm>
        <a:prstGeom prst="rect">
          <a:avLst/>
        </a:prstGeom>
        <a:solidFill>
          <a:srgbClr val="196B24">
            <a:tint val="40000"/>
            <a:alpha val="90000"/>
            <a:hueOff val="0"/>
            <a:satOff val="0"/>
            <a:lumOff val="0"/>
            <a:alphaOff val="0"/>
          </a:srgbClr>
        </a:solidFill>
        <a:ln w="19050" cap="flat" cmpd="sng" algn="ctr">
          <a:solidFill>
            <a:srgbClr val="196B24">
              <a:tint val="40000"/>
              <a:alpha val="90000"/>
              <a:hueOff val="0"/>
              <a:satOff val="0"/>
              <a:lumOff val="0"/>
              <a:alphaOff val="0"/>
            </a:srgbClr>
          </a:solidFill>
          <a:prstDash val="solid"/>
          <a:miter lim="800000"/>
        </a:ln>
        <a:effectLst/>
      </dgm:spPr>
      <dgm:t>
        <a:bodyPr/>
        <a:lstStyle/>
        <a:p>
          <a:pPr>
            <a:buChar char="•"/>
          </a:pPr>
          <a:r>
            <a:rPr lang="es-MX">
              <a:solidFill>
                <a:sysClr val="windowText" lastClr="000000">
                  <a:hueOff val="0"/>
                  <a:satOff val="0"/>
                  <a:lumOff val="0"/>
                  <a:alphaOff val="0"/>
                </a:sysClr>
              </a:solidFill>
              <a:latin typeface="Aptos" panose="02110004020202020204"/>
              <a:ea typeface="+mn-ea"/>
              <a:cs typeface="+mn-cs"/>
            </a:rPr>
            <a:t>Disposiciones del sector agropecuario.</a:t>
          </a:r>
        </a:p>
      </dgm:t>
    </dgm:pt>
    <dgm:pt modelId="{738E63CF-68E5-4814-B69E-ACBC1C67688E}" type="parTrans" cxnId="{435536AC-E786-4A6A-BC6C-55F340B8AA97}">
      <dgm:prSet/>
      <dgm:spPr/>
      <dgm:t>
        <a:bodyPr/>
        <a:lstStyle/>
        <a:p>
          <a:endParaRPr lang="es-MX"/>
        </a:p>
      </dgm:t>
    </dgm:pt>
    <dgm:pt modelId="{B51EFDBD-AF6D-40A6-95E7-48766BCF15C0}" type="sibTrans" cxnId="{435536AC-E786-4A6A-BC6C-55F340B8AA97}">
      <dgm:prSet/>
      <dgm:spPr/>
      <dgm:t>
        <a:bodyPr/>
        <a:lstStyle/>
        <a:p>
          <a:endParaRPr lang="es-MX"/>
        </a:p>
      </dgm:t>
    </dgm:pt>
    <dgm:pt modelId="{B3E5CFDB-F6F7-4F6B-9E86-24D171453CB6}">
      <dgm:prSet/>
      <dgm:spPr>
        <a:xfrm>
          <a:off x="1078595" y="276022"/>
          <a:ext cx="944576" cy="300944"/>
        </a:xfrm>
        <a:prstGeom prst="rect">
          <a:avLst/>
        </a:prstGeom>
        <a:solidFill>
          <a:srgbClr val="196B24">
            <a:hueOff val="823433"/>
            <a:satOff val="4942"/>
            <a:lumOff val="3765"/>
            <a:alphaOff val="0"/>
          </a:srgbClr>
        </a:solidFill>
        <a:ln w="19050" cap="flat" cmpd="sng" algn="ctr">
          <a:solidFill>
            <a:srgbClr val="196B24">
              <a:hueOff val="823433"/>
              <a:satOff val="4942"/>
              <a:lumOff val="3765"/>
              <a:alphaOff val="0"/>
            </a:srgbClr>
          </a:solidFill>
          <a:prstDash val="solid"/>
          <a:miter lim="800000"/>
        </a:ln>
        <a:effectLst/>
      </dgm:spPr>
      <dgm:t>
        <a:bodyPr/>
        <a:lstStyle/>
        <a:p>
          <a:pPr>
            <a:buNone/>
          </a:pPr>
          <a:r>
            <a:rPr lang="es-MX" b="1">
              <a:solidFill>
                <a:sysClr val="window" lastClr="FFFFFF"/>
              </a:solidFill>
              <a:latin typeface="Aptos" panose="02110004020202020204"/>
              <a:ea typeface="+mn-ea"/>
              <a:cs typeface="+mn-cs"/>
            </a:rPr>
            <a:t>Decreto 1072 de 2015</a:t>
          </a:r>
          <a:endParaRPr lang="es-MX">
            <a:solidFill>
              <a:sysClr val="window" lastClr="FFFFFF"/>
            </a:solidFill>
            <a:latin typeface="Aptos" panose="02110004020202020204"/>
            <a:ea typeface="+mn-ea"/>
            <a:cs typeface="+mn-cs"/>
          </a:endParaRPr>
        </a:p>
      </dgm:t>
    </dgm:pt>
    <dgm:pt modelId="{F0725F11-D1F0-41E9-8877-3CD98FD5601E}" type="parTrans" cxnId="{212DD000-3BA6-4C56-8207-8A6E93326BCD}">
      <dgm:prSet/>
      <dgm:spPr/>
      <dgm:t>
        <a:bodyPr/>
        <a:lstStyle/>
        <a:p>
          <a:endParaRPr lang="es-MX"/>
        </a:p>
      </dgm:t>
    </dgm:pt>
    <dgm:pt modelId="{52BC7359-5D9B-442D-8EC8-5427812CB976}" type="sibTrans" cxnId="{212DD000-3BA6-4C56-8207-8A6E93326BCD}">
      <dgm:prSet/>
      <dgm:spPr/>
      <dgm:t>
        <a:bodyPr/>
        <a:lstStyle/>
        <a:p>
          <a:endParaRPr lang="es-MX"/>
        </a:p>
      </dgm:t>
    </dgm:pt>
    <dgm:pt modelId="{9D2728CE-FC0D-42B6-A349-5C304558D9E4}">
      <dgm:prSet/>
      <dgm:spPr>
        <a:xfrm>
          <a:off x="1078595" y="576967"/>
          <a:ext cx="944576" cy="337635"/>
        </a:xfrm>
        <a:prstGeom prst="rect">
          <a:avLst/>
        </a:prstGeom>
        <a:solidFill>
          <a:srgbClr val="196B24">
            <a:tint val="40000"/>
            <a:alpha val="90000"/>
            <a:hueOff val="1011031"/>
            <a:satOff val="8941"/>
            <a:lumOff val="1059"/>
            <a:alphaOff val="0"/>
          </a:srgbClr>
        </a:solidFill>
        <a:ln w="19050" cap="flat" cmpd="sng" algn="ctr">
          <a:solidFill>
            <a:srgbClr val="196B24">
              <a:tint val="40000"/>
              <a:alpha val="90000"/>
              <a:hueOff val="1011031"/>
              <a:satOff val="8941"/>
              <a:lumOff val="1059"/>
              <a:alphaOff val="0"/>
            </a:srgbClr>
          </a:solidFill>
          <a:prstDash val="solid"/>
          <a:miter lim="800000"/>
        </a:ln>
        <a:effectLst/>
      </dgm:spPr>
      <dgm:t>
        <a:bodyPr/>
        <a:lstStyle/>
        <a:p>
          <a:pPr>
            <a:buChar char="•"/>
          </a:pPr>
          <a:r>
            <a:rPr lang="es-MX">
              <a:solidFill>
                <a:sysClr val="windowText" lastClr="000000">
                  <a:hueOff val="0"/>
                  <a:satOff val="0"/>
                  <a:lumOff val="0"/>
                  <a:alphaOff val="0"/>
                </a:sysClr>
              </a:solidFill>
              <a:latin typeface="Aptos" panose="02110004020202020204"/>
              <a:ea typeface="+mn-ea"/>
              <a:cs typeface="+mn-cs"/>
            </a:rPr>
            <a:t>Sistema de Gestión de Seguridad y Salud en el Trabajo (SG-SST).</a:t>
          </a:r>
        </a:p>
      </dgm:t>
    </dgm:pt>
    <dgm:pt modelId="{49D45560-5253-4D0D-8BB0-75E16E31E07F}" type="parTrans" cxnId="{F6435B50-3F98-441F-9A12-37819ADB8830}">
      <dgm:prSet/>
      <dgm:spPr/>
      <dgm:t>
        <a:bodyPr/>
        <a:lstStyle/>
        <a:p>
          <a:endParaRPr lang="es-MX"/>
        </a:p>
      </dgm:t>
    </dgm:pt>
    <dgm:pt modelId="{2C5010BD-4824-48DC-9221-06E09A886AC6}" type="sibTrans" cxnId="{F6435B50-3F98-441F-9A12-37819ADB8830}">
      <dgm:prSet/>
      <dgm:spPr/>
      <dgm:t>
        <a:bodyPr/>
        <a:lstStyle/>
        <a:p>
          <a:endParaRPr lang="es-MX"/>
        </a:p>
      </dgm:t>
    </dgm:pt>
    <dgm:pt modelId="{234BDEFB-63E0-4D34-8D35-8488A0E17BA5}">
      <dgm:prSet/>
      <dgm:spPr>
        <a:xfrm>
          <a:off x="2155412" y="276022"/>
          <a:ext cx="944576" cy="300944"/>
        </a:xfrm>
        <a:prstGeom prst="rect">
          <a:avLst/>
        </a:prstGeom>
        <a:solidFill>
          <a:srgbClr val="196B24">
            <a:hueOff val="1646865"/>
            <a:satOff val="9885"/>
            <a:lumOff val="7530"/>
            <a:alphaOff val="0"/>
          </a:srgbClr>
        </a:solidFill>
        <a:ln w="19050" cap="flat" cmpd="sng" algn="ctr">
          <a:solidFill>
            <a:srgbClr val="196B24">
              <a:hueOff val="1646865"/>
              <a:satOff val="9885"/>
              <a:lumOff val="7530"/>
              <a:alphaOff val="0"/>
            </a:srgbClr>
          </a:solidFill>
          <a:prstDash val="solid"/>
          <a:miter lim="800000"/>
        </a:ln>
        <a:effectLst/>
      </dgm:spPr>
      <dgm:t>
        <a:bodyPr/>
        <a:lstStyle/>
        <a:p>
          <a:pPr>
            <a:buNone/>
          </a:pPr>
          <a:r>
            <a:rPr lang="es-MX" b="1">
              <a:solidFill>
                <a:sysClr val="window" lastClr="FFFFFF"/>
              </a:solidFill>
              <a:latin typeface="Aptos" panose="02110004020202020204"/>
              <a:ea typeface="+mn-ea"/>
              <a:cs typeface="+mn-cs"/>
            </a:rPr>
            <a:t>Decreto 1076 de 2015</a:t>
          </a:r>
          <a:endParaRPr lang="es-MX">
            <a:solidFill>
              <a:sysClr val="window" lastClr="FFFFFF"/>
            </a:solidFill>
            <a:latin typeface="Aptos" panose="02110004020202020204"/>
            <a:ea typeface="+mn-ea"/>
            <a:cs typeface="+mn-cs"/>
          </a:endParaRPr>
        </a:p>
      </dgm:t>
    </dgm:pt>
    <dgm:pt modelId="{4544F942-5BA4-4FC6-9ADE-9B452230024D}" type="parTrans" cxnId="{A30C0E17-DF5C-42C4-A03C-1526CDDB3012}">
      <dgm:prSet/>
      <dgm:spPr/>
      <dgm:t>
        <a:bodyPr/>
        <a:lstStyle/>
        <a:p>
          <a:endParaRPr lang="es-MX"/>
        </a:p>
      </dgm:t>
    </dgm:pt>
    <dgm:pt modelId="{B8421FBE-BCAE-48B5-88F2-799DE18F12F7}" type="sibTrans" cxnId="{A30C0E17-DF5C-42C4-A03C-1526CDDB3012}">
      <dgm:prSet/>
      <dgm:spPr/>
      <dgm:t>
        <a:bodyPr/>
        <a:lstStyle/>
        <a:p>
          <a:endParaRPr lang="es-MX"/>
        </a:p>
      </dgm:t>
    </dgm:pt>
    <dgm:pt modelId="{B7107039-C4D8-4717-BF7E-6EAAD85EDFB1}">
      <dgm:prSet/>
      <dgm:spPr>
        <a:xfrm>
          <a:off x="2155412" y="576967"/>
          <a:ext cx="944576" cy="337635"/>
        </a:xfrm>
        <a:prstGeom prst="rect">
          <a:avLst/>
        </a:prstGeom>
        <a:solidFill>
          <a:srgbClr val="196B24">
            <a:tint val="40000"/>
            <a:alpha val="90000"/>
            <a:hueOff val="2022062"/>
            <a:satOff val="17882"/>
            <a:lumOff val="2118"/>
            <a:alphaOff val="0"/>
          </a:srgbClr>
        </a:solidFill>
        <a:ln w="19050" cap="flat" cmpd="sng" algn="ctr">
          <a:solidFill>
            <a:srgbClr val="196B24">
              <a:tint val="40000"/>
              <a:alpha val="90000"/>
              <a:hueOff val="2022062"/>
              <a:satOff val="17882"/>
              <a:lumOff val="2118"/>
              <a:alphaOff val="0"/>
            </a:srgbClr>
          </a:solidFill>
          <a:prstDash val="solid"/>
          <a:miter lim="800000"/>
        </a:ln>
        <a:effectLst/>
      </dgm:spPr>
      <dgm:t>
        <a:bodyPr/>
        <a:lstStyle/>
        <a:p>
          <a:pPr>
            <a:buChar char="•"/>
          </a:pPr>
          <a:r>
            <a:rPr lang="es-MX">
              <a:solidFill>
                <a:sysClr val="windowText" lastClr="000000">
                  <a:hueOff val="0"/>
                  <a:satOff val="0"/>
                  <a:lumOff val="0"/>
                  <a:alphaOff val="0"/>
                </a:sysClr>
              </a:solidFill>
              <a:latin typeface="Aptos" panose="02110004020202020204"/>
              <a:ea typeface="+mn-ea"/>
              <a:cs typeface="+mn-cs"/>
            </a:rPr>
            <a:t>Gestión ambiental y manejo de recursos naturales.</a:t>
          </a:r>
        </a:p>
      </dgm:t>
    </dgm:pt>
    <dgm:pt modelId="{CFEA3E26-33B3-4B1C-8FC6-3CEE89961DAB}" type="parTrans" cxnId="{725C3C68-6E62-4AA0-A427-962D5D76CE81}">
      <dgm:prSet/>
      <dgm:spPr/>
      <dgm:t>
        <a:bodyPr/>
        <a:lstStyle/>
        <a:p>
          <a:endParaRPr lang="es-MX"/>
        </a:p>
      </dgm:t>
    </dgm:pt>
    <dgm:pt modelId="{205A0804-EF56-42AF-BF93-9E46DACB5157}" type="sibTrans" cxnId="{725C3C68-6E62-4AA0-A427-962D5D76CE81}">
      <dgm:prSet/>
      <dgm:spPr/>
      <dgm:t>
        <a:bodyPr/>
        <a:lstStyle/>
        <a:p>
          <a:endParaRPr lang="es-MX"/>
        </a:p>
      </dgm:t>
    </dgm:pt>
    <dgm:pt modelId="{1489F735-390A-46D8-B8FD-AFF01D7C71F2}">
      <dgm:prSet/>
      <dgm:spPr>
        <a:xfrm>
          <a:off x="3232230" y="276022"/>
          <a:ext cx="944576" cy="300944"/>
        </a:xfrm>
        <a:prstGeom prst="rect">
          <a:avLst/>
        </a:prstGeom>
        <a:solidFill>
          <a:srgbClr val="196B24">
            <a:hueOff val="2470298"/>
            <a:satOff val="14827"/>
            <a:lumOff val="11295"/>
            <a:alphaOff val="0"/>
          </a:srgbClr>
        </a:solidFill>
        <a:ln w="19050" cap="flat" cmpd="sng" algn="ctr">
          <a:solidFill>
            <a:srgbClr val="196B24">
              <a:hueOff val="2470298"/>
              <a:satOff val="14827"/>
              <a:lumOff val="11295"/>
              <a:alphaOff val="0"/>
            </a:srgbClr>
          </a:solidFill>
          <a:prstDash val="solid"/>
          <a:miter lim="800000"/>
        </a:ln>
        <a:effectLst/>
      </dgm:spPr>
      <dgm:t>
        <a:bodyPr/>
        <a:lstStyle/>
        <a:p>
          <a:pPr>
            <a:buNone/>
          </a:pPr>
          <a:r>
            <a:rPr lang="es-MX" b="1">
              <a:solidFill>
                <a:sysClr val="window" lastClr="FFFFFF"/>
              </a:solidFill>
              <a:latin typeface="Aptos" panose="02110004020202020204"/>
              <a:ea typeface="+mn-ea"/>
              <a:cs typeface="+mn-cs"/>
            </a:rPr>
            <a:t>Resolución ICA 3651 de 2014 y normas que la modifiquen o sustituyan</a:t>
          </a:r>
          <a:endParaRPr lang="es-MX">
            <a:solidFill>
              <a:sysClr val="window" lastClr="FFFFFF"/>
            </a:solidFill>
            <a:latin typeface="Aptos" panose="02110004020202020204"/>
            <a:ea typeface="+mn-ea"/>
            <a:cs typeface="+mn-cs"/>
          </a:endParaRPr>
        </a:p>
      </dgm:t>
    </dgm:pt>
    <dgm:pt modelId="{960F0EF1-C133-4780-9B7A-B7DCE35F707E}" type="parTrans" cxnId="{092CBF54-5400-47C5-8AA0-30EAD7359E13}">
      <dgm:prSet/>
      <dgm:spPr/>
      <dgm:t>
        <a:bodyPr/>
        <a:lstStyle/>
        <a:p>
          <a:endParaRPr lang="es-MX"/>
        </a:p>
      </dgm:t>
    </dgm:pt>
    <dgm:pt modelId="{75C96A74-CB57-44CF-BFA5-83D0D6E3EFED}" type="sibTrans" cxnId="{092CBF54-5400-47C5-8AA0-30EAD7359E13}">
      <dgm:prSet/>
      <dgm:spPr/>
      <dgm:t>
        <a:bodyPr/>
        <a:lstStyle/>
        <a:p>
          <a:endParaRPr lang="es-MX"/>
        </a:p>
      </dgm:t>
    </dgm:pt>
    <dgm:pt modelId="{3D6D82D9-13FF-42C1-BF9F-14454788EA65}">
      <dgm:prSet/>
      <dgm:spPr>
        <a:xfrm>
          <a:off x="3232230" y="576967"/>
          <a:ext cx="944576" cy="337635"/>
        </a:xfrm>
        <a:prstGeom prst="rect">
          <a:avLst/>
        </a:prstGeom>
        <a:solidFill>
          <a:srgbClr val="196B24">
            <a:tint val="40000"/>
            <a:alpha val="90000"/>
            <a:hueOff val="3033093"/>
            <a:satOff val="26823"/>
            <a:lumOff val="3177"/>
            <a:alphaOff val="0"/>
          </a:srgbClr>
        </a:solidFill>
        <a:ln w="19050" cap="flat" cmpd="sng" algn="ctr">
          <a:solidFill>
            <a:srgbClr val="196B24">
              <a:tint val="40000"/>
              <a:alpha val="90000"/>
              <a:hueOff val="3033093"/>
              <a:satOff val="26823"/>
              <a:lumOff val="3177"/>
              <a:alphaOff val="0"/>
            </a:srgbClr>
          </a:solidFill>
          <a:prstDash val="solid"/>
          <a:miter lim="800000"/>
        </a:ln>
        <a:effectLst/>
      </dgm:spPr>
      <dgm:t>
        <a:bodyPr/>
        <a:lstStyle/>
        <a:p>
          <a:pPr>
            <a:buChar char="•"/>
          </a:pPr>
          <a:r>
            <a:rPr lang="es-MX">
              <a:solidFill>
                <a:sysClr val="windowText" lastClr="000000">
                  <a:hueOff val="0"/>
                  <a:satOff val="0"/>
                  <a:lumOff val="0"/>
                  <a:alphaOff val="0"/>
                </a:sysClr>
              </a:solidFill>
              <a:latin typeface="Aptos" panose="02110004020202020204"/>
              <a:ea typeface="+mn-ea"/>
              <a:cs typeface="+mn-cs"/>
            </a:rPr>
            <a:t>Requisitos para la certificación de granjas avícolas bioseguras.</a:t>
          </a:r>
        </a:p>
      </dgm:t>
    </dgm:pt>
    <dgm:pt modelId="{C015711D-4AA4-4536-A690-B55ED0C12C06}" type="parTrans" cxnId="{1867B478-7132-4425-B2DA-36792C70B0BB}">
      <dgm:prSet/>
      <dgm:spPr/>
      <dgm:t>
        <a:bodyPr/>
        <a:lstStyle/>
        <a:p>
          <a:endParaRPr lang="es-MX"/>
        </a:p>
      </dgm:t>
    </dgm:pt>
    <dgm:pt modelId="{B91F34DF-C7DF-4BBF-A41F-1E23421D0CB8}" type="sibTrans" cxnId="{1867B478-7132-4425-B2DA-36792C70B0BB}">
      <dgm:prSet/>
      <dgm:spPr/>
      <dgm:t>
        <a:bodyPr/>
        <a:lstStyle/>
        <a:p>
          <a:endParaRPr lang="es-MX"/>
        </a:p>
      </dgm:t>
    </dgm:pt>
    <dgm:pt modelId="{F64E6908-052C-40B2-8455-4582081FE349}">
      <dgm:prSet/>
      <dgm:spPr>
        <a:xfrm>
          <a:off x="4309047" y="276022"/>
          <a:ext cx="944576" cy="300944"/>
        </a:xfrm>
        <a:prstGeom prst="rect">
          <a:avLst/>
        </a:prstGeom>
        <a:solidFill>
          <a:srgbClr val="196B24">
            <a:hueOff val="3293730"/>
            <a:satOff val="19770"/>
            <a:lumOff val="15060"/>
            <a:alphaOff val="0"/>
          </a:srgbClr>
        </a:solidFill>
        <a:ln w="19050" cap="flat" cmpd="sng" algn="ctr">
          <a:solidFill>
            <a:srgbClr val="196B24">
              <a:hueOff val="3293730"/>
              <a:satOff val="19770"/>
              <a:lumOff val="15060"/>
              <a:alphaOff val="0"/>
            </a:srgbClr>
          </a:solidFill>
          <a:prstDash val="solid"/>
          <a:miter lim="800000"/>
        </a:ln>
        <a:effectLst/>
      </dgm:spPr>
      <dgm:t>
        <a:bodyPr/>
        <a:lstStyle/>
        <a:p>
          <a:pPr>
            <a:buNone/>
          </a:pPr>
          <a:r>
            <a:rPr lang="es-MX" b="1">
              <a:solidFill>
                <a:sysClr val="window" lastClr="FFFFFF"/>
              </a:solidFill>
              <a:latin typeface="Aptos" panose="02110004020202020204"/>
              <a:ea typeface="+mn-ea"/>
              <a:cs typeface="+mn-cs"/>
            </a:rPr>
            <a:t>Resolución 2184 de 2019</a:t>
          </a:r>
          <a:endParaRPr lang="es-MX">
            <a:solidFill>
              <a:sysClr val="window" lastClr="FFFFFF"/>
            </a:solidFill>
            <a:latin typeface="Aptos" panose="02110004020202020204"/>
            <a:ea typeface="+mn-ea"/>
            <a:cs typeface="+mn-cs"/>
          </a:endParaRPr>
        </a:p>
      </dgm:t>
    </dgm:pt>
    <dgm:pt modelId="{9BCE4DF9-3F26-4322-AB22-30198A55DE66}" type="parTrans" cxnId="{66B71DEE-AD6C-468A-AD1C-E789B0FAD848}">
      <dgm:prSet/>
      <dgm:spPr/>
      <dgm:t>
        <a:bodyPr/>
        <a:lstStyle/>
        <a:p>
          <a:endParaRPr lang="es-MX"/>
        </a:p>
      </dgm:t>
    </dgm:pt>
    <dgm:pt modelId="{9E633894-8799-4F84-B564-570A54D0CA12}" type="sibTrans" cxnId="{66B71DEE-AD6C-468A-AD1C-E789B0FAD848}">
      <dgm:prSet/>
      <dgm:spPr/>
      <dgm:t>
        <a:bodyPr/>
        <a:lstStyle/>
        <a:p>
          <a:endParaRPr lang="es-MX"/>
        </a:p>
      </dgm:t>
    </dgm:pt>
    <dgm:pt modelId="{2B34A700-80CB-46E7-BAAE-06CE360A1798}">
      <dgm:prSet/>
      <dgm:spPr>
        <a:xfrm>
          <a:off x="4309047" y="576967"/>
          <a:ext cx="944576" cy="337635"/>
        </a:xfrm>
        <a:prstGeom prst="rect">
          <a:avLst/>
        </a:prstGeom>
        <a:solidFill>
          <a:srgbClr val="196B24">
            <a:tint val="40000"/>
            <a:alpha val="90000"/>
            <a:hueOff val="4044124"/>
            <a:satOff val="35764"/>
            <a:lumOff val="4236"/>
            <a:alphaOff val="0"/>
          </a:srgbClr>
        </a:solidFill>
        <a:ln w="19050" cap="flat" cmpd="sng" algn="ctr">
          <a:solidFill>
            <a:srgbClr val="196B24">
              <a:tint val="40000"/>
              <a:alpha val="90000"/>
              <a:hueOff val="4044124"/>
              <a:satOff val="35764"/>
              <a:lumOff val="4236"/>
              <a:alphaOff val="0"/>
            </a:srgbClr>
          </a:solidFill>
          <a:prstDash val="solid"/>
          <a:miter lim="800000"/>
        </a:ln>
        <a:effectLst/>
      </dgm:spPr>
      <dgm:t>
        <a:bodyPr/>
        <a:lstStyle/>
        <a:p>
          <a:pPr>
            <a:buChar char="•"/>
          </a:pPr>
          <a:r>
            <a:rPr lang="es-MX">
              <a:solidFill>
                <a:sysClr val="windowText" lastClr="000000">
                  <a:hueOff val="0"/>
                  <a:satOff val="0"/>
                  <a:lumOff val="0"/>
                  <a:alphaOff val="0"/>
                </a:sysClr>
              </a:solidFill>
              <a:latin typeface="Aptos" panose="02110004020202020204"/>
              <a:ea typeface="+mn-ea"/>
              <a:cs typeface="+mn-cs"/>
            </a:rPr>
            <a:t>Código de colores para la separación de residuos en la fuente.</a:t>
          </a:r>
        </a:p>
      </dgm:t>
    </dgm:pt>
    <dgm:pt modelId="{9D0FCC02-866B-4236-BF5B-7B6E6AF6ED43}" type="parTrans" cxnId="{A5E381DF-B573-48C4-A224-DBBB816EC4EF}">
      <dgm:prSet/>
      <dgm:spPr/>
      <dgm:t>
        <a:bodyPr/>
        <a:lstStyle/>
        <a:p>
          <a:endParaRPr lang="es-MX"/>
        </a:p>
      </dgm:t>
    </dgm:pt>
    <dgm:pt modelId="{F803816C-5B4C-476D-B52B-B515422EB277}" type="sibTrans" cxnId="{A5E381DF-B573-48C4-A224-DBBB816EC4EF}">
      <dgm:prSet/>
      <dgm:spPr/>
      <dgm:t>
        <a:bodyPr/>
        <a:lstStyle/>
        <a:p>
          <a:endParaRPr lang="es-MX"/>
        </a:p>
      </dgm:t>
    </dgm:pt>
    <dgm:pt modelId="{E7728354-8405-49FB-BCCF-923B8178B0C0}">
      <dgm:prSet/>
      <dgm:spPr>
        <a:xfrm>
          <a:off x="5385865" y="276022"/>
          <a:ext cx="944576" cy="300944"/>
        </a:xfrm>
        <a:prstGeom prst="rect">
          <a:avLst/>
        </a:prstGeom>
        <a:solidFill>
          <a:srgbClr val="196B24">
            <a:hueOff val="4117163"/>
            <a:satOff val="24712"/>
            <a:lumOff val="18825"/>
            <a:alphaOff val="0"/>
          </a:srgbClr>
        </a:solidFill>
        <a:ln w="19050" cap="flat" cmpd="sng" algn="ctr">
          <a:solidFill>
            <a:srgbClr val="196B24">
              <a:hueOff val="4117163"/>
              <a:satOff val="24712"/>
              <a:lumOff val="18825"/>
              <a:alphaOff val="0"/>
            </a:srgbClr>
          </a:solidFill>
          <a:prstDash val="solid"/>
          <a:miter lim="800000"/>
        </a:ln>
        <a:effectLst/>
      </dgm:spPr>
      <dgm:t>
        <a:bodyPr/>
        <a:lstStyle/>
        <a:p>
          <a:pPr>
            <a:buNone/>
          </a:pPr>
          <a:r>
            <a:rPr lang="es-MX" b="1">
              <a:solidFill>
                <a:sysClr val="window" lastClr="FFFFFF"/>
              </a:solidFill>
              <a:latin typeface="Aptos" panose="02110004020202020204"/>
              <a:ea typeface="+mn-ea"/>
              <a:cs typeface="+mn-cs"/>
            </a:rPr>
            <a:t>Programas de Buenas Prácticas Avícolas (BPA) del ICA</a:t>
          </a:r>
          <a:endParaRPr lang="es-MX">
            <a:solidFill>
              <a:sysClr val="window" lastClr="FFFFFF"/>
            </a:solidFill>
            <a:latin typeface="Aptos" panose="02110004020202020204"/>
            <a:ea typeface="+mn-ea"/>
            <a:cs typeface="+mn-cs"/>
          </a:endParaRPr>
        </a:p>
      </dgm:t>
    </dgm:pt>
    <dgm:pt modelId="{C529475E-2055-4ED3-B5C7-DC55A288EDF0}" type="parTrans" cxnId="{AAA6C2D0-DA50-4AFA-934C-CA8C08371D28}">
      <dgm:prSet/>
      <dgm:spPr/>
      <dgm:t>
        <a:bodyPr/>
        <a:lstStyle/>
        <a:p>
          <a:endParaRPr lang="es-MX"/>
        </a:p>
      </dgm:t>
    </dgm:pt>
    <dgm:pt modelId="{E381CAAE-1E29-46D5-9627-A8A7FFE301E5}" type="sibTrans" cxnId="{AAA6C2D0-DA50-4AFA-934C-CA8C08371D28}">
      <dgm:prSet/>
      <dgm:spPr/>
      <dgm:t>
        <a:bodyPr/>
        <a:lstStyle/>
        <a:p>
          <a:endParaRPr lang="es-MX"/>
        </a:p>
      </dgm:t>
    </dgm:pt>
    <dgm:pt modelId="{B06B5577-73B8-4513-9B86-B3908EEB0CD4}">
      <dgm:prSet/>
      <dgm:spPr>
        <a:xfrm>
          <a:off x="5385865" y="576967"/>
          <a:ext cx="944576" cy="337635"/>
        </a:xfrm>
        <a:prstGeom prst="rect">
          <a:avLst/>
        </a:prstGeom>
        <a:solidFill>
          <a:srgbClr val="196B24">
            <a:tint val="40000"/>
            <a:alpha val="90000"/>
            <a:hueOff val="5055155"/>
            <a:satOff val="44705"/>
            <a:lumOff val="5295"/>
            <a:alphaOff val="0"/>
          </a:srgbClr>
        </a:solidFill>
        <a:ln w="19050" cap="flat" cmpd="sng" algn="ctr">
          <a:solidFill>
            <a:srgbClr val="196B24">
              <a:tint val="40000"/>
              <a:alpha val="90000"/>
              <a:hueOff val="5055155"/>
              <a:satOff val="44705"/>
              <a:lumOff val="5295"/>
              <a:alphaOff val="0"/>
            </a:srgbClr>
          </a:solidFill>
          <a:prstDash val="solid"/>
          <a:miter lim="800000"/>
        </a:ln>
        <a:effectLst/>
      </dgm:spPr>
      <dgm:t>
        <a:bodyPr/>
        <a:lstStyle/>
        <a:p>
          <a:pPr>
            <a:buChar char="•"/>
          </a:pPr>
          <a:r>
            <a:rPr lang="es-MX">
              <a:solidFill>
                <a:sysClr val="windowText" lastClr="000000">
                  <a:hueOff val="0"/>
                  <a:satOff val="0"/>
                  <a:lumOff val="0"/>
                  <a:alphaOff val="0"/>
                </a:sysClr>
              </a:solidFill>
              <a:latin typeface="Aptos" panose="02110004020202020204"/>
              <a:ea typeface="+mn-ea"/>
              <a:cs typeface="+mn-cs"/>
            </a:rPr>
            <a:t>Requisitos técnicos para la producción avícola segura.</a:t>
          </a:r>
        </a:p>
      </dgm:t>
    </dgm:pt>
    <dgm:pt modelId="{5805B2BA-9E9D-4534-B0DC-E20C510AF63D}" type="parTrans" cxnId="{0FE8164E-FC2F-4F43-A749-1DBD96685921}">
      <dgm:prSet/>
      <dgm:spPr/>
      <dgm:t>
        <a:bodyPr/>
        <a:lstStyle/>
        <a:p>
          <a:endParaRPr lang="es-MX"/>
        </a:p>
      </dgm:t>
    </dgm:pt>
    <dgm:pt modelId="{DC7FD62F-C656-411F-8291-8D07E6F3A7BE}" type="sibTrans" cxnId="{0FE8164E-FC2F-4F43-A749-1DBD96685921}">
      <dgm:prSet/>
      <dgm:spPr/>
      <dgm:t>
        <a:bodyPr/>
        <a:lstStyle/>
        <a:p>
          <a:endParaRPr lang="es-MX"/>
        </a:p>
      </dgm:t>
    </dgm:pt>
    <dgm:pt modelId="{58CB92AC-C03C-40D9-9D21-C9C7A7C4A5E2}" type="pres">
      <dgm:prSet presAssocID="{B264941A-7EBF-4532-AD75-24273EBF5AD0}" presName="Name0" presStyleCnt="0">
        <dgm:presLayoutVars>
          <dgm:dir/>
          <dgm:animLvl val="lvl"/>
          <dgm:resizeHandles val="exact"/>
        </dgm:presLayoutVars>
      </dgm:prSet>
      <dgm:spPr/>
    </dgm:pt>
    <dgm:pt modelId="{162E093F-83C9-455E-8056-E71AD21C971C}" type="pres">
      <dgm:prSet presAssocID="{D7B39885-C38E-42D5-8508-DF47A5748944}" presName="composite" presStyleCnt="0"/>
      <dgm:spPr/>
    </dgm:pt>
    <dgm:pt modelId="{E3FD085F-E397-4D74-8636-EA5C41EEC124}" type="pres">
      <dgm:prSet presAssocID="{D7B39885-C38E-42D5-8508-DF47A5748944}" presName="parTx" presStyleLbl="alignNode1" presStyleIdx="0" presStyleCnt="6">
        <dgm:presLayoutVars>
          <dgm:chMax val="0"/>
          <dgm:chPref val="0"/>
          <dgm:bulletEnabled val="1"/>
        </dgm:presLayoutVars>
      </dgm:prSet>
      <dgm:spPr/>
    </dgm:pt>
    <dgm:pt modelId="{865525D6-2F35-4324-91BC-0191F835EB20}" type="pres">
      <dgm:prSet presAssocID="{D7B39885-C38E-42D5-8508-DF47A5748944}" presName="desTx" presStyleLbl="alignAccFollowNode1" presStyleIdx="0" presStyleCnt="6">
        <dgm:presLayoutVars>
          <dgm:bulletEnabled val="1"/>
        </dgm:presLayoutVars>
      </dgm:prSet>
      <dgm:spPr/>
    </dgm:pt>
    <dgm:pt modelId="{7FABE73F-4C70-4611-B138-01EA0E5B32A5}" type="pres">
      <dgm:prSet presAssocID="{BA2A4421-BD0D-40F5-B996-CD883996A992}" presName="space" presStyleCnt="0"/>
      <dgm:spPr/>
    </dgm:pt>
    <dgm:pt modelId="{63EC7986-8686-43EF-94D5-8B32250DDBBF}" type="pres">
      <dgm:prSet presAssocID="{B3E5CFDB-F6F7-4F6B-9E86-24D171453CB6}" presName="composite" presStyleCnt="0"/>
      <dgm:spPr/>
    </dgm:pt>
    <dgm:pt modelId="{942E72E0-019B-4100-8631-6AE3C1F3B7F7}" type="pres">
      <dgm:prSet presAssocID="{B3E5CFDB-F6F7-4F6B-9E86-24D171453CB6}" presName="parTx" presStyleLbl="alignNode1" presStyleIdx="1" presStyleCnt="6">
        <dgm:presLayoutVars>
          <dgm:chMax val="0"/>
          <dgm:chPref val="0"/>
          <dgm:bulletEnabled val="1"/>
        </dgm:presLayoutVars>
      </dgm:prSet>
      <dgm:spPr/>
    </dgm:pt>
    <dgm:pt modelId="{155358BB-AC3D-419F-8E76-81DD24D3F15E}" type="pres">
      <dgm:prSet presAssocID="{B3E5CFDB-F6F7-4F6B-9E86-24D171453CB6}" presName="desTx" presStyleLbl="alignAccFollowNode1" presStyleIdx="1" presStyleCnt="6">
        <dgm:presLayoutVars>
          <dgm:bulletEnabled val="1"/>
        </dgm:presLayoutVars>
      </dgm:prSet>
      <dgm:spPr/>
    </dgm:pt>
    <dgm:pt modelId="{A062E116-913E-49B8-AF4D-32E11F298099}" type="pres">
      <dgm:prSet presAssocID="{52BC7359-5D9B-442D-8EC8-5427812CB976}" presName="space" presStyleCnt="0"/>
      <dgm:spPr/>
    </dgm:pt>
    <dgm:pt modelId="{47540C6E-FCA3-4F17-9B70-E4B3425E9EED}" type="pres">
      <dgm:prSet presAssocID="{234BDEFB-63E0-4D34-8D35-8488A0E17BA5}" presName="composite" presStyleCnt="0"/>
      <dgm:spPr/>
    </dgm:pt>
    <dgm:pt modelId="{84FE84E0-6D7D-42FB-922D-398E93BEF71A}" type="pres">
      <dgm:prSet presAssocID="{234BDEFB-63E0-4D34-8D35-8488A0E17BA5}" presName="parTx" presStyleLbl="alignNode1" presStyleIdx="2" presStyleCnt="6">
        <dgm:presLayoutVars>
          <dgm:chMax val="0"/>
          <dgm:chPref val="0"/>
          <dgm:bulletEnabled val="1"/>
        </dgm:presLayoutVars>
      </dgm:prSet>
      <dgm:spPr/>
    </dgm:pt>
    <dgm:pt modelId="{ADCFDA6F-B259-4193-B14F-67BB88EA18DE}" type="pres">
      <dgm:prSet presAssocID="{234BDEFB-63E0-4D34-8D35-8488A0E17BA5}" presName="desTx" presStyleLbl="alignAccFollowNode1" presStyleIdx="2" presStyleCnt="6">
        <dgm:presLayoutVars>
          <dgm:bulletEnabled val="1"/>
        </dgm:presLayoutVars>
      </dgm:prSet>
      <dgm:spPr/>
    </dgm:pt>
    <dgm:pt modelId="{6C155000-262C-4D37-96FD-D64EF82B4EE1}" type="pres">
      <dgm:prSet presAssocID="{B8421FBE-BCAE-48B5-88F2-799DE18F12F7}" presName="space" presStyleCnt="0"/>
      <dgm:spPr/>
    </dgm:pt>
    <dgm:pt modelId="{B515BB79-04E7-4BE2-8FD3-326CA43CAB70}" type="pres">
      <dgm:prSet presAssocID="{1489F735-390A-46D8-B8FD-AFF01D7C71F2}" presName="composite" presStyleCnt="0"/>
      <dgm:spPr/>
    </dgm:pt>
    <dgm:pt modelId="{2C2A25BB-7543-4836-83E5-9B84D97160EE}" type="pres">
      <dgm:prSet presAssocID="{1489F735-390A-46D8-B8FD-AFF01D7C71F2}" presName="parTx" presStyleLbl="alignNode1" presStyleIdx="3" presStyleCnt="6">
        <dgm:presLayoutVars>
          <dgm:chMax val="0"/>
          <dgm:chPref val="0"/>
          <dgm:bulletEnabled val="1"/>
        </dgm:presLayoutVars>
      </dgm:prSet>
      <dgm:spPr/>
    </dgm:pt>
    <dgm:pt modelId="{ED341488-3D53-45ED-9FE5-F0C53C15D34C}" type="pres">
      <dgm:prSet presAssocID="{1489F735-390A-46D8-B8FD-AFF01D7C71F2}" presName="desTx" presStyleLbl="alignAccFollowNode1" presStyleIdx="3" presStyleCnt="6">
        <dgm:presLayoutVars>
          <dgm:bulletEnabled val="1"/>
        </dgm:presLayoutVars>
      </dgm:prSet>
      <dgm:spPr/>
    </dgm:pt>
    <dgm:pt modelId="{CB12AED5-D3FF-406C-B018-FE6169A74A39}" type="pres">
      <dgm:prSet presAssocID="{75C96A74-CB57-44CF-BFA5-83D0D6E3EFED}" presName="space" presStyleCnt="0"/>
      <dgm:spPr/>
    </dgm:pt>
    <dgm:pt modelId="{4DFC6D66-39C4-407F-9CE3-27A89EA48D28}" type="pres">
      <dgm:prSet presAssocID="{F64E6908-052C-40B2-8455-4582081FE349}" presName="composite" presStyleCnt="0"/>
      <dgm:spPr/>
    </dgm:pt>
    <dgm:pt modelId="{00B1FF41-7980-4B77-8BB0-617D576258BD}" type="pres">
      <dgm:prSet presAssocID="{F64E6908-052C-40B2-8455-4582081FE349}" presName="parTx" presStyleLbl="alignNode1" presStyleIdx="4" presStyleCnt="6">
        <dgm:presLayoutVars>
          <dgm:chMax val="0"/>
          <dgm:chPref val="0"/>
          <dgm:bulletEnabled val="1"/>
        </dgm:presLayoutVars>
      </dgm:prSet>
      <dgm:spPr/>
    </dgm:pt>
    <dgm:pt modelId="{ADBC5CE0-40BB-4A3A-BDDE-F7E9C6A09209}" type="pres">
      <dgm:prSet presAssocID="{F64E6908-052C-40B2-8455-4582081FE349}" presName="desTx" presStyleLbl="alignAccFollowNode1" presStyleIdx="4" presStyleCnt="6">
        <dgm:presLayoutVars>
          <dgm:bulletEnabled val="1"/>
        </dgm:presLayoutVars>
      </dgm:prSet>
      <dgm:spPr/>
    </dgm:pt>
    <dgm:pt modelId="{3F74F6E1-2E60-4996-9578-74937E4E0D50}" type="pres">
      <dgm:prSet presAssocID="{9E633894-8799-4F84-B564-570A54D0CA12}" presName="space" presStyleCnt="0"/>
      <dgm:spPr/>
    </dgm:pt>
    <dgm:pt modelId="{2D1235B9-1A7B-4465-9DB7-8AC9AD54522F}" type="pres">
      <dgm:prSet presAssocID="{E7728354-8405-49FB-BCCF-923B8178B0C0}" presName="composite" presStyleCnt="0"/>
      <dgm:spPr/>
    </dgm:pt>
    <dgm:pt modelId="{064F4045-1039-4278-A51D-8B8D302C2E21}" type="pres">
      <dgm:prSet presAssocID="{E7728354-8405-49FB-BCCF-923B8178B0C0}" presName="parTx" presStyleLbl="alignNode1" presStyleIdx="5" presStyleCnt="6">
        <dgm:presLayoutVars>
          <dgm:chMax val="0"/>
          <dgm:chPref val="0"/>
          <dgm:bulletEnabled val="1"/>
        </dgm:presLayoutVars>
      </dgm:prSet>
      <dgm:spPr/>
    </dgm:pt>
    <dgm:pt modelId="{9503F7C9-B27F-49D8-A3CC-9B68EA7B8F3A}" type="pres">
      <dgm:prSet presAssocID="{E7728354-8405-49FB-BCCF-923B8178B0C0}" presName="desTx" presStyleLbl="alignAccFollowNode1" presStyleIdx="5" presStyleCnt="6">
        <dgm:presLayoutVars>
          <dgm:bulletEnabled val="1"/>
        </dgm:presLayoutVars>
      </dgm:prSet>
      <dgm:spPr/>
    </dgm:pt>
  </dgm:ptLst>
  <dgm:cxnLst>
    <dgm:cxn modelId="{212DD000-3BA6-4C56-8207-8A6E93326BCD}" srcId="{B264941A-7EBF-4532-AD75-24273EBF5AD0}" destId="{B3E5CFDB-F6F7-4F6B-9E86-24D171453CB6}" srcOrd="1" destOrd="0" parTransId="{F0725F11-D1F0-41E9-8877-3CD98FD5601E}" sibTransId="{52BC7359-5D9B-442D-8EC8-5427812CB976}"/>
    <dgm:cxn modelId="{F6631701-3340-4BF3-9BF4-670D9FE8D734}" type="presOf" srcId="{9D2728CE-FC0D-42B6-A349-5C304558D9E4}" destId="{155358BB-AC3D-419F-8E76-81DD24D3F15E}" srcOrd="0" destOrd="0" presId="urn:microsoft.com/office/officeart/2005/8/layout/hList1"/>
    <dgm:cxn modelId="{D90EE204-9720-4889-9E58-AC0CDC788106}" type="presOf" srcId="{234BDEFB-63E0-4D34-8D35-8488A0E17BA5}" destId="{84FE84E0-6D7D-42FB-922D-398E93BEF71A}" srcOrd="0" destOrd="0" presId="urn:microsoft.com/office/officeart/2005/8/layout/hList1"/>
    <dgm:cxn modelId="{A30C0E17-DF5C-42C4-A03C-1526CDDB3012}" srcId="{B264941A-7EBF-4532-AD75-24273EBF5AD0}" destId="{234BDEFB-63E0-4D34-8D35-8488A0E17BA5}" srcOrd="2" destOrd="0" parTransId="{4544F942-5BA4-4FC6-9ADE-9B452230024D}" sibTransId="{B8421FBE-BCAE-48B5-88F2-799DE18F12F7}"/>
    <dgm:cxn modelId="{1DADB13E-A315-4529-93AE-FDC81E79533B}" type="presOf" srcId="{1489F735-390A-46D8-B8FD-AFF01D7C71F2}" destId="{2C2A25BB-7543-4836-83E5-9B84D97160EE}" srcOrd="0" destOrd="0" presId="urn:microsoft.com/office/officeart/2005/8/layout/hList1"/>
    <dgm:cxn modelId="{28F0EE44-6488-4205-855B-FBCFF3108BFA}" type="presOf" srcId="{B3E5CFDB-F6F7-4F6B-9E86-24D171453CB6}" destId="{942E72E0-019B-4100-8631-6AE3C1F3B7F7}" srcOrd="0" destOrd="0" presId="urn:microsoft.com/office/officeart/2005/8/layout/hList1"/>
    <dgm:cxn modelId="{E0B7E746-CCD0-431C-A051-C736556EA81D}" type="presOf" srcId="{E7728354-8405-49FB-BCCF-923B8178B0C0}" destId="{064F4045-1039-4278-A51D-8B8D302C2E21}" srcOrd="0" destOrd="0" presId="urn:microsoft.com/office/officeart/2005/8/layout/hList1"/>
    <dgm:cxn modelId="{725C3C68-6E62-4AA0-A427-962D5D76CE81}" srcId="{234BDEFB-63E0-4D34-8D35-8488A0E17BA5}" destId="{B7107039-C4D8-4717-BF7E-6EAAD85EDFB1}" srcOrd="0" destOrd="0" parTransId="{CFEA3E26-33B3-4B1C-8FC6-3CEE89961DAB}" sibTransId="{205A0804-EF56-42AF-BF93-9E46DACB5157}"/>
    <dgm:cxn modelId="{0FE8164E-FC2F-4F43-A749-1DBD96685921}" srcId="{E7728354-8405-49FB-BCCF-923B8178B0C0}" destId="{B06B5577-73B8-4513-9B86-B3908EEB0CD4}" srcOrd="0" destOrd="0" parTransId="{5805B2BA-9E9D-4534-B0DC-E20C510AF63D}" sibTransId="{DC7FD62F-C656-411F-8291-8D07E6F3A7BE}"/>
    <dgm:cxn modelId="{D60EC94E-26AF-43BF-8905-5D6DC3509170}" srcId="{B264941A-7EBF-4532-AD75-24273EBF5AD0}" destId="{D7B39885-C38E-42D5-8508-DF47A5748944}" srcOrd="0" destOrd="0" parTransId="{E7E2FEC8-D885-40C1-BC08-F679B4EFB0A4}" sibTransId="{BA2A4421-BD0D-40F5-B996-CD883996A992}"/>
    <dgm:cxn modelId="{F6435B50-3F98-441F-9A12-37819ADB8830}" srcId="{B3E5CFDB-F6F7-4F6B-9E86-24D171453CB6}" destId="{9D2728CE-FC0D-42B6-A349-5C304558D9E4}" srcOrd="0" destOrd="0" parTransId="{49D45560-5253-4D0D-8BB0-75E16E31E07F}" sibTransId="{2C5010BD-4824-48DC-9221-06E09A886AC6}"/>
    <dgm:cxn modelId="{092CBF54-5400-47C5-8AA0-30EAD7359E13}" srcId="{B264941A-7EBF-4532-AD75-24273EBF5AD0}" destId="{1489F735-390A-46D8-B8FD-AFF01D7C71F2}" srcOrd="3" destOrd="0" parTransId="{960F0EF1-C133-4780-9B7A-B7DCE35F707E}" sibTransId="{75C96A74-CB57-44CF-BFA5-83D0D6E3EFED}"/>
    <dgm:cxn modelId="{1867B478-7132-4425-B2DA-36792C70B0BB}" srcId="{1489F735-390A-46D8-B8FD-AFF01D7C71F2}" destId="{3D6D82D9-13FF-42C1-BF9F-14454788EA65}" srcOrd="0" destOrd="0" parTransId="{C015711D-4AA4-4536-A690-B55ED0C12C06}" sibTransId="{B91F34DF-C7DF-4BBF-A41F-1E23421D0CB8}"/>
    <dgm:cxn modelId="{3DCC7D83-5BA0-4C2E-8834-AA38469004BF}" type="presOf" srcId="{3D6D82D9-13FF-42C1-BF9F-14454788EA65}" destId="{ED341488-3D53-45ED-9FE5-F0C53C15D34C}" srcOrd="0" destOrd="0" presId="urn:microsoft.com/office/officeart/2005/8/layout/hList1"/>
    <dgm:cxn modelId="{A9CD2798-52E0-4BBA-8EBE-00B206EA6858}" type="presOf" srcId="{D7B39885-C38E-42D5-8508-DF47A5748944}" destId="{E3FD085F-E397-4D74-8636-EA5C41EEC124}" srcOrd="0" destOrd="0" presId="urn:microsoft.com/office/officeart/2005/8/layout/hList1"/>
    <dgm:cxn modelId="{435536AC-E786-4A6A-BC6C-55F340B8AA97}" srcId="{D7B39885-C38E-42D5-8508-DF47A5748944}" destId="{A39C8322-BD6D-4103-82D3-D14E0745B4CB}" srcOrd="0" destOrd="0" parTransId="{738E63CF-68E5-4814-B69E-ACBC1C67688E}" sibTransId="{B51EFDBD-AF6D-40A6-95E7-48766BCF15C0}"/>
    <dgm:cxn modelId="{7DB769BB-98BE-4141-9DBB-A76161B7E02E}" type="presOf" srcId="{B264941A-7EBF-4532-AD75-24273EBF5AD0}" destId="{58CB92AC-C03C-40D9-9D21-C9C7A7C4A5E2}" srcOrd="0" destOrd="0" presId="urn:microsoft.com/office/officeart/2005/8/layout/hList1"/>
    <dgm:cxn modelId="{1788C2C5-8763-4CC5-8558-62A70E666DA0}" type="presOf" srcId="{F64E6908-052C-40B2-8455-4582081FE349}" destId="{00B1FF41-7980-4B77-8BB0-617D576258BD}" srcOrd="0" destOrd="0" presId="urn:microsoft.com/office/officeart/2005/8/layout/hList1"/>
    <dgm:cxn modelId="{AAA6C2D0-DA50-4AFA-934C-CA8C08371D28}" srcId="{B264941A-7EBF-4532-AD75-24273EBF5AD0}" destId="{E7728354-8405-49FB-BCCF-923B8178B0C0}" srcOrd="5" destOrd="0" parTransId="{C529475E-2055-4ED3-B5C7-DC55A288EDF0}" sibTransId="{E381CAAE-1E29-46D5-9627-A8A7FFE301E5}"/>
    <dgm:cxn modelId="{E7D68CD5-AE81-4366-95DB-CE0A5381080C}" type="presOf" srcId="{B06B5577-73B8-4513-9B86-B3908EEB0CD4}" destId="{9503F7C9-B27F-49D8-A3CC-9B68EA7B8F3A}" srcOrd="0" destOrd="0" presId="urn:microsoft.com/office/officeart/2005/8/layout/hList1"/>
    <dgm:cxn modelId="{CDC4C0DA-C639-4CF1-9E45-61F2C1937F66}" type="presOf" srcId="{2B34A700-80CB-46E7-BAAE-06CE360A1798}" destId="{ADBC5CE0-40BB-4A3A-BDDE-F7E9C6A09209}" srcOrd="0" destOrd="0" presId="urn:microsoft.com/office/officeart/2005/8/layout/hList1"/>
    <dgm:cxn modelId="{36F410DB-656C-4B12-AE22-73009CBF13A4}" type="presOf" srcId="{B7107039-C4D8-4717-BF7E-6EAAD85EDFB1}" destId="{ADCFDA6F-B259-4193-B14F-67BB88EA18DE}" srcOrd="0" destOrd="0" presId="urn:microsoft.com/office/officeart/2005/8/layout/hList1"/>
    <dgm:cxn modelId="{316610DE-6AA7-4F8C-AC04-72F7769BCA6A}" type="presOf" srcId="{A39C8322-BD6D-4103-82D3-D14E0745B4CB}" destId="{865525D6-2F35-4324-91BC-0191F835EB20}" srcOrd="0" destOrd="0" presId="urn:microsoft.com/office/officeart/2005/8/layout/hList1"/>
    <dgm:cxn modelId="{A5E381DF-B573-48C4-A224-DBBB816EC4EF}" srcId="{F64E6908-052C-40B2-8455-4582081FE349}" destId="{2B34A700-80CB-46E7-BAAE-06CE360A1798}" srcOrd="0" destOrd="0" parTransId="{9D0FCC02-866B-4236-BF5B-7B6E6AF6ED43}" sibTransId="{F803816C-5B4C-476D-B52B-B515422EB277}"/>
    <dgm:cxn modelId="{66B71DEE-AD6C-468A-AD1C-E789B0FAD848}" srcId="{B264941A-7EBF-4532-AD75-24273EBF5AD0}" destId="{F64E6908-052C-40B2-8455-4582081FE349}" srcOrd="4" destOrd="0" parTransId="{9BCE4DF9-3F26-4322-AB22-30198A55DE66}" sibTransId="{9E633894-8799-4F84-B564-570A54D0CA12}"/>
    <dgm:cxn modelId="{7ECD6472-8F2E-4C24-BF07-75AB4760C82E}" type="presParOf" srcId="{58CB92AC-C03C-40D9-9D21-C9C7A7C4A5E2}" destId="{162E093F-83C9-455E-8056-E71AD21C971C}" srcOrd="0" destOrd="0" presId="urn:microsoft.com/office/officeart/2005/8/layout/hList1"/>
    <dgm:cxn modelId="{1B0259B1-407C-43DD-99C2-1E7EA884D908}" type="presParOf" srcId="{162E093F-83C9-455E-8056-E71AD21C971C}" destId="{E3FD085F-E397-4D74-8636-EA5C41EEC124}" srcOrd="0" destOrd="0" presId="urn:microsoft.com/office/officeart/2005/8/layout/hList1"/>
    <dgm:cxn modelId="{472843CC-26F0-4E33-8F3F-962679F6910A}" type="presParOf" srcId="{162E093F-83C9-455E-8056-E71AD21C971C}" destId="{865525D6-2F35-4324-91BC-0191F835EB20}" srcOrd="1" destOrd="0" presId="urn:microsoft.com/office/officeart/2005/8/layout/hList1"/>
    <dgm:cxn modelId="{3DF31753-BAAE-456B-AA15-FDE5E6E3BEE9}" type="presParOf" srcId="{58CB92AC-C03C-40D9-9D21-C9C7A7C4A5E2}" destId="{7FABE73F-4C70-4611-B138-01EA0E5B32A5}" srcOrd="1" destOrd="0" presId="urn:microsoft.com/office/officeart/2005/8/layout/hList1"/>
    <dgm:cxn modelId="{AF324DFD-8F8C-4AC6-AED3-99B6B7BD28BF}" type="presParOf" srcId="{58CB92AC-C03C-40D9-9D21-C9C7A7C4A5E2}" destId="{63EC7986-8686-43EF-94D5-8B32250DDBBF}" srcOrd="2" destOrd="0" presId="urn:microsoft.com/office/officeart/2005/8/layout/hList1"/>
    <dgm:cxn modelId="{DF713325-BF2D-4BBF-8101-C6469E2F2C76}" type="presParOf" srcId="{63EC7986-8686-43EF-94D5-8B32250DDBBF}" destId="{942E72E0-019B-4100-8631-6AE3C1F3B7F7}" srcOrd="0" destOrd="0" presId="urn:microsoft.com/office/officeart/2005/8/layout/hList1"/>
    <dgm:cxn modelId="{6802EB67-9C5B-481A-BBEE-AB24A8DFF497}" type="presParOf" srcId="{63EC7986-8686-43EF-94D5-8B32250DDBBF}" destId="{155358BB-AC3D-419F-8E76-81DD24D3F15E}" srcOrd="1" destOrd="0" presId="urn:microsoft.com/office/officeart/2005/8/layout/hList1"/>
    <dgm:cxn modelId="{2AD7E50D-D3C7-4638-9154-A8811C2954CC}" type="presParOf" srcId="{58CB92AC-C03C-40D9-9D21-C9C7A7C4A5E2}" destId="{A062E116-913E-49B8-AF4D-32E11F298099}" srcOrd="3" destOrd="0" presId="urn:microsoft.com/office/officeart/2005/8/layout/hList1"/>
    <dgm:cxn modelId="{FFBBEFE8-17B2-4D9D-BD95-4D96BCDC43CC}" type="presParOf" srcId="{58CB92AC-C03C-40D9-9D21-C9C7A7C4A5E2}" destId="{47540C6E-FCA3-4F17-9B70-E4B3425E9EED}" srcOrd="4" destOrd="0" presId="urn:microsoft.com/office/officeart/2005/8/layout/hList1"/>
    <dgm:cxn modelId="{95ECFDE0-3AD8-4481-8A52-BD8D680B2FAB}" type="presParOf" srcId="{47540C6E-FCA3-4F17-9B70-E4B3425E9EED}" destId="{84FE84E0-6D7D-42FB-922D-398E93BEF71A}" srcOrd="0" destOrd="0" presId="urn:microsoft.com/office/officeart/2005/8/layout/hList1"/>
    <dgm:cxn modelId="{FEE0EF9C-3D9C-431C-A61B-D687CA14EF26}" type="presParOf" srcId="{47540C6E-FCA3-4F17-9B70-E4B3425E9EED}" destId="{ADCFDA6F-B259-4193-B14F-67BB88EA18DE}" srcOrd="1" destOrd="0" presId="urn:microsoft.com/office/officeart/2005/8/layout/hList1"/>
    <dgm:cxn modelId="{182E3D1B-2BB5-4C96-AB2F-BAB5609A4BAF}" type="presParOf" srcId="{58CB92AC-C03C-40D9-9D21-C9C7A7C4A5E2}" destId="{6C155000-262C-4D37-96FD-D64EF82B4EE1}" srcOrd="5" destOrd="0" presId="urn:microsoft.com/office/officeart/2005/8/layout/hList1"/>
    <dgm:cxn modelId="{4D034F55-6A44-4614-92F1-92B4837AB48A}" type="presParOf" srcId="{58CB92AC-C03C-40D9-9D21-C9C7A7C4A5E2}" destId="{B515BB79-04E7-4BE2-8FD3-326CA43CAB70}" srcOrd="6" destOrd="0" presId="urn:microsoft.com/office/officeart/2005/8/layout/hList1"/>
    <dgm:cxn modelId="{5874F0A6-B5E6-4369-9AF7-D1176380F966}" type="presParOf" srcId="{B515BB79-04E7-4BE2-8FD3-326CA43CAB70}" destId="{2C2A25BB-7543-4836-83E5-9B84D97160EE}" srcOrd="0" destOrd="0" presId="urn:microsoft.com/office/officeart/2005/8/layout/hList1"/>
    <dgm:cxn modelId="{CE07BE54-ED6A-4432-81FD-D87CCE2D1A75}" type="presParOf" srcId="{B515BB79-04E7-4BE2-8FD3-326CA43CAB70}" destId="{ED341488-3D53-45ED-9FE5-F0C53C15D34C}" srcOrd="1" destOrd="0" presId="urn:microsoft.com/office/officeart/2005/8/layout/hList1"/>
    <dgm:cxn modelId="{3E9AEAC7-3106-4E9A-99FA-3F96415ACEE2}" type="presParOf" srcId="{58CB92AC-C03C-40D9-9D21-C9C7A7C4A5E2}" destId="{CB12AED5-D3FF-406C-B018-FE6169A74A39}" srcOrd="7" destOrd="0" presId="urn:microsoft.com/office/officeart/2005/8/layout/hList1"/>
    <dgm:cxn modelId="{37ED6793-D494-4B1B-957F-650093995AB2}" type="presParOf" srcId="{58CB92AC-C03C-40D9-9D21-C9C7A7C4A5E2}" destId="{4DFC6D66-39C4-407F-9CE3-27A89EA48D28}" srcOrd="8" destOrd="0" presId="urn:microsoft.com/office/officeart/2005/8/layout/hList1"/>
    <dgm:cxn modelId="{3B0EBAEE-A605-4568-924B-2C37B8D6828E}" type="presParOf" srcId="{4DFC6D66-39C4-407F-9CE3-27A89EA48D28}" destId="{00B1FF41-7980-4B77-8BB0-617D576258BD}" srcOrd="0" destOrd="0" presId="urn:microsoft.com/office/officeart/2005/8/layout/hList1"/>
    <dgm:cxn modelId="{F0AB1AC5-14C9-4A83-82D9-DB4C1AB74261}" type="presParOf" srcId="{4DFC6D66-39C4-407F-9CE3-27A89EA48D28}" destId="{ADBC5CE0-40BB-4A3A-BDDE-F7E9C6A09209}" srcOrd="1" destOrd="0" presId="urn:microsoft.com/office/officeart/2005/8/layout/hList1"/>
    <dgm:cxn modelId="{3ABC97A8-83A4-48BA-8668-3C5BCC076D9E}" type="presParOf" srcId="{58CB92AC-C03C-40D9-9D21-C9C7A7C4A5E2}" destId="{3F74F6E1-2E60-4996-9578-74937E4E0D50}" srcOrd="9" destOrd="0" presId="urn:microsoft.com/office/officeart/2005/8/layout/hList1"/>
    <dgm:cxn modelId="{2C1CEA86-7C53-4C95-8983-AD9CE22EBA90}" type="presParOf" srcId="{58CB92AC-C03C-40D9-9D21-C9C7A7C4A5E2}" destId="{2D1235B9-1A7B-4465-9DB7-8AC9AD54522F}" srcOrd="10" destOrd="0" presId="urn:microsoft.com/office/officeart/2005/8/layout/hList1"/>
    <dgm:cxn modelId="{D198A2E2-A18F-4450-84A1-11F4D53AE50B}" type="presParOf" srcId="{2D1235B9-1A7B-4465-9DB7-8AC9AD54522F}" destId="{064F4045-1039-4278-A51D-8B8D302C2E21}" srcOrd="0" destOrd="0" presId="urn:microsoft.com/office/officeart/2005/8/layout/hList1"/>
    <dgm:cxn modelId="{88A59824-E0C8-4F06-83D2-5D2C9D5197D3}" type="presParOf" srcId="{2D1235B9-1A7B-4465-9DB7-8AC9AD54522F}" destId="{9503F7C9-B27F-49D8-A3CC-9B68EA7B8F3A}" srcOrd="1" destOrd="0" presId="urn:microsoft.com/office/officeart/2005/8/layout/hList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A1ADFFD-87C7-4532-B92D-E030FB9A848C}" type="doc">
      <dgm:prSet loTypeId="urn:microsoft.com/office/officeart/2016/7/layout/ChevronBlockProcess" loCatId="process" qsTypeId="urn:microsoft.com/office/officeart/2005/8/quickstyle/simple1" qsCatId="simple" csTypeId="urn:microsoft.com/office/officeart/2005/8/colors/colorful5" csCatId="colorful"/>
      <dgm:spPr/>
      <dgm:t>
        <a:bodyPr/>
        <a:lstStyle/>
        <a:p>
          <a:endParaRPr lang="es-MX"/>
        </a:p>
      </dgm:t>
    </dgm:pt>
    <dgm:pt modelId="{67382715-C185-43B5-9B6F-E79FBDB6C2DA}">
      <dgm:prSet custT="1"/>
      <dgm:spPr/>
      <dgm:t>
        <a:bodyPr/>
        <a:lstStyle/>
        <a:p>
          <a:r>
            <a:rPr lang="es-MX" sz="1200" b="1">
              <a:latin typeface="+mj-lt"/>
            </a:rPr>
            <a:t>Sanitaria</a:t>
          </a:r>
          <a:endParaRPr lang="es-MX" sz="1200">
            <a:latin typeface="+mj-lt"/>
          </a:endParaRPr>
        </a:p>
      </dgm:t>
    </dgm:pt>
    <dgm:pt modelId="{1E8E6BBA-B542-4D1A-985A-6078F2B367B6}" type="parTrans" cxnId="{48506E51-32CE-478E-AAD8-2BB8CFFBFEF6}">
      <dgm:prSet/>
      <dgm:spPr/>
      <dgm:t>
        <a:bodyPr/>
        <a:lstStyle/>
        <a:p>
          <a:endParaRPr lang="es-MX" sz="1600">
            <a:latin typeface="+mj-lt"/>
          </a:endParaRPr>
        </a:p>
      </dgm:t>
    </dgm:pt>
    <dgm:pt modelId="{82117504-748A-4166-BCAA-D93EE00252E7}" type="sibTrans" cxnId="{48506E51-32CE-478E-AAD8-2BB8CFFBFEF6}">
      <dgm:prSet/>
      <dgm:spPr/>
      <dgm:t>
        <a:bodyPr/>
        <a:lstStyle/>
        <a:p>
          <a:endParaRPr lang="es-MX" sz="1600">
            <a:latin typeface="+mj-lt"/>
          </a:endParaRPr>
        </a:p>
      </dgm:t>
    </dgm:pt>
    <dgm:pt modelId="{2EB19CC8-6B83-44B8-BCAC-24422380EED4}">
      <dgm:prSet custT="1"/>
      <dgm:spPr/>
      <dgm:t>
        <a:bodyPr/>
        <a:lstStyle/>
        <a:p>
          <a:r>
            <a:rPr lang="es-MX" sz="1050">
              <a:latin typeface="+mj-lt"/>
            </a:rPr>
            <a:t>Reducción de enfermedades.</a:t>
          </a:r>
        </a:p>
      </dgm:t>
    </dgm:pt>
    <dgm:pt modelId="{258BF55A-0B17-428D-A8CB-5E44E06BCB05}" type="parTrans" cxnId="{D024A438-E07B-48BC-8387-080204E2E179}">
      <dgm:prSet/>
      <dgm:spPr/>
      <dgm:t>
        <a:bodyPr/>
        <a:lstStyle/>
        <a:p>
          <a:endParaRPr lang="es-MX" sz="1600">
            <a:latin typeface="+mj-lt"/>
          </a:endParaRPr>
        </a:p>
      </dgm:t>
    </dgm:pt>
    <dgm:pt modelId="{015FEA2F-0FC3-48A1-9521-8C8D05FC0820}" type="sibTrans" cxnId="{D024A438-E07B-48BC-8387-080204E2E179}">
      <dgm:prSet/>
      <dgm:spPr/>
      <dgm:t>
        <a:bodyPr/>
        <a:lstStyle/>
        <a:p>
          <a:endParaRPr lang="es-MX" sz="1600">
            <a:latin typeface="+mj-lt"/>
          </a:endParaRPr>
        </a:p>
      </dgm:t>
    </dgm:pt>
    <dgm:pt modelId="{258EA5D4-6B04-4F75-B2E6-1676D5B18717}">
      <dgm:prSet custT="1"/>
      <dgm:spPr/>
      <dgm:t>
        <a:bodyPr/>
        <a:lstStyle/>
        <a:p>
          <a:r>
            <a:rPr lang="es-MX" sz="1200" b="1">
              <a:latin typeface="+mj-lt"/>
            </a:rPr>
            <a:t>Productiva</a:t>
          </a:r>
          <a:endParaRPr lang="es-MX" sz="1200">
            <a:latin typeface="+mj-lt"/>
          </a:endParaRPr>
        </a:p>
      </dgm:t>
    </dgm:pt>
    <dgm:pt modelId="{6FEE7AD0-A24F-4CD9-98E1-93EB5FD35599}" type="parTrans" cxnId="{B5599E40-E001-442D-BEEB-B8ACB7FE7A9F}">
      <dgm:prSet/>
      <dgm:spPr/>
      <dgm:t>
        <a:bodyPr/>
        <a:lstStyle/>
        <a:p>
          <a:endParaRPr lang="es-MX" sz="1600">
            <a:latin typeface="+mj-lt"/>
          </a:endParaRPr>
        </a:p>
      </dgm:t>
    </dgm:pt>
    <dgm:pt modelId="{670D6DA8-5D6A-4307-A521-BD227A884DBD}" type="sibTrans" cxnId="{B5599E40-E001-442D-BEEB-B8ACB7FE7A9F}">
      <dgm:prSet/>
      <dgm:spPr/>
      <dgm:t>
        <a:bodyPr/>
        <a:lstStyle/>
        <a:p>
          <a:endParaRPr lang="es-MX" sz="1600">
            <a:latin typeface="+mj-lt"/>
          </a:endParaRPr>
        </a:p>
      </dgm:t>
    </dgm:pt>
    <dgm:pt modelId="{DBFE8ABE-C502-46BD-8B31-2A906E96470F}">
      <dgm:prSet custT="1"/>
      <dgm:spPr/>
      <dgm:t>
        <a:bodyPr/>
        <a:lstStyle/>
        <a:p>
          <a:r>
            <a:rPr lang="es-MX" sz="1050">
              <a:latin typeface="+mj-lt"/>
            </a:rPr>
            <a:t>Mayor eficiencia y productividad.</a:t>
          </a:r>
        </a:p>
      </dgm:t>
    </dgm:pt>
    <dgm:pt modelId="{4FB1E549-9C8A-45DB-92E1-791DB2DDEF37}" type="parTrans" cxnId="{E4AB206E-D658-4594-8A92-1ED0B977AA25}">
      <dgm:prSet/>
      <dgm:spPr/>
      <dgm:t>
        <a:bodyPr/>
        <a:lstStyle/>
        <a:p>
          <a:endParaRPr lang="es-MX" sz="1600">
            <a:latin typeface="+mj-lt"/>
          </a:endParaRPr>
        </a:p>
      </dgm:t>
    </dgm:pt>
    <dgm:pt modelId="{75117737-C66B-4AAA-A159-D1216F8BBB2F}" type="sibTrans" cxnId="{E4AB206E-D658-4594-8A92-1ED0B977AA25}">
      <dgm:prSet/>
      <dgm:spPr/>
      <dgm:t>
        <a:bodyPr/>
        <a:lstStyle/>
        <a:p>
          <a:endParaRPr lang="es-MX" sz="1600">
            <a:latin typeface="+mj-lt"/>
          </a:endParaRPr>
        </a:p>
      </dgm:t>
    </dgm:pt>
    <dgm:pt modelId="{337043A8-37D6-4250-8FD0-F039F68EFF9F}">
      <dgm:prSet custT="1"/>
      <dgm:spPr/>
      <dgm:t>
        <a:bodyPr/>
        <a:lstStyle/>
        <a:p>
          <a:r>
            <a:rPr lang="es-MX" sz="1200" b="1">
              <a:latin typeface="+mj-lt"/>
            </a:rPr>
            <a:t>Económica</a:t>
          </a:r>
          <a:endParaRPr lang="es-MX" sz="1200">
            <a:latin typeface="+mj-lt"/>
          </a:endParaRPr>
        </a:p>
      </dgm:t>
    </dgm:pt>
    <dgm:pt modelId="{357C32AA-43D3-4C1F-B21D-FA5ACB05508C}" type="parTrans" cxnId="{9EBBDDB7-7CB0-47EF-858D-D41F6AAA7D40}">
      <dgm:prSet/>
      <dgm:spPr/>
      <dgm:t>
        <a:bodyPr/>
        <a:lstStyle/>
        <a:p>
          <a:endParaRPr lang="es-MX" sz="1600">
            <a:latin typeface="+mj-lt"/>
          </a:endParaRPr>
        </a:p>
      </dgm:t>
    </dgm:pt>
    <dgm:pt modelId="{A0C81FCB-8FB8-488E-BB4A-CD33A397052F}" type="sibTrans" cxnId="{9EBBDDB7-7CB0-47EF-858D-D41F6AAA7D40}">
      <dgm:prSet/>
      <dgm:spPr/>
      <dgm:t>
        <a:bodyPr/>
        <a:lstStyle/>
        <a:p>
          <a:endParaRPr lang="es-MX" sz="1600">
            <a:latin typeface="+mj-lt"/>
          </a:endParaRPr>
        </a:p>
      </dgm:t>
    </dgm:pt>
    <dgm:pt modelId="{6041C3AF-F06B-4E94-A9FA-EB8EDB3AD3F2}">
      <dgm:prSet custT="1"/>
      <dgm:spPr/>
      <dgm:t>
        <a:bodyPr/>
        <a:lstStyle/>
        <a:p>
          <a:r>
            <a:rPr lang="es-MX" sz="1050">
              <a:latin typeface="+mj-lt"/>
            </a:rPr>
            <a:t>Disminución de pérdidas.</a:t>
          </a:r>
        </a:p>
      </dgm:t>
    </dgm:pt>
    <dgm:pt modelId="{B2680FAC-142B-41C7-9E08-81D9AB52596E}" type="parTrans" cxnId="{E5A2CE44-0531-4BFD-8DBF-6F260C557D53}">
      <dgm:prSet/>
      <dgm:spPr/>
      <dgm:t>
        <a:bodyPr/>
        <a:lstStyle/>
        <a:p>
          <a:endParaRPr lang="es-MX" sz="1600">
            <a:latin typeface="+mj-lt"/>
          </a:endParaRPr>
        </a:p>
      </dgm:t>
    </dgm:pt>
    <dgm:pt modelId="{19ED6ACA-8933-4A97-8A6B-163EC1E6060C}" type="sibTrans" cxnId="{E5A2CE44-0531-4BFD-8DBF-6F260C557D53}">
      <dgm:prSet/>
      <dgm:spPr/>
      <dgm:t>
        <a:bodyPr/>
        <a:lstStyle/>
        <a:p>
          <a:endParaRPr lang="es-MX" sz="1600">
            <a:latin typeface="+mj-lt"/>
          </a:endParaRPr>
        </a:p>
      </dgm:t>
    </dgm:pt>
    <dgm:pt modelId="{D7583384-59A1-47AB-9127-3FF25EC68D79}">
      <dgm:prSet custT="1"/>
      <dgm:spPr/>
      <dgm:t>
        <a:bodyPr/>
        <a:lstStyle/>
        <a:p>
          <a:r>
            <a:rPr lang="es-MX" sz="1200" b="1">
              <a:latin typeface="+mj-lt"/>
            </a:rPr>
            <a:t>Comercial</a:t>
          </a:r>
          <a:endParaRPr lang="es-MX" sz="1200">
            <a:latin typeface="+mj-lt"/>
          </a:endParaRPr>
        </a:p>
      </dgm:t>
    </dgm:pt>
    <dgm:pt modelId="{F51E7E82-787A-4060-B8F9-BE29314A408F}" type="parTrans" cxnId="{B1719A83-ACD3-4775-A11A-B3F43448B59C}">
      <dgm:prSet/>
      <dgm:spPr/>
      <dgm:t>
        <a:bodyPr/>
        <a:lstStyle/>
        <a:p>
          <a:endParaRPr lang="es-MX" sz="1600">
            <a:latin typeface="+mj-lt"/>
          </a:endParaRPr>
        </a:p>
      </dgm:t>
    </dgm:pt>
    <dgm:pt modelId="{6DE2EB2E-71A2-4545-986C-19066B10D961}" type="sibTrans" cxnId="{B1719A83-ACD3-4775-A11A-B3F43448B59C}">
      <dgm:prSet/>
      <dgm:spPr/>
      <dgm:t>
        <a:bodyPr/>
        <a:lstStyle/>
        <a:p>
          <a:endParaRPr lang="es-MX" sz="1600">
            <a:latin typeface="+mj-lt"/>
          </a:endParaRPr>
        </a:p>
      </dgm:t>
    </dgm:pt>
    <dgm:pt modelId="{2C4C64AD-763F-4E5C-8074-875A5BD35CB7}">
      <dgm:prSet custT="1"/>
      <dgm:spPr/>
      <dgm:t>
        <a:bodyPr/>
        <a:lstStyle/>
        <a:p>
          <a:r>
            <a:rPr lang="es-MX" sz="1050">
              <a:latin typeface="+mj-lt"/>
            </a:rPr>
            <a:t>Acceso a mercados y certificaciones.</a:t>
          </a:r>
        </a:p>
      </dgm:t>
    </dgm:pt>
    <dgm:pt modelId="{E23CE9E5-2701-4315-B7BF-912D22D71939}" type="parTrans" cxnId="{6CE0FC9D-3498-4BB4-BE75-65290BD39875}">
      <dgm:prSet/>
      <dgm:spPr/>
      <dgm:t>
        <a:bodyPr/>
        <a:lstStyle/>
        <a:p>
          <a:endParaRPr lang="es-MX" sz="1600">
            <a:latin typeface="+mj-lt"/>
          </a:endParaRPr>
        </a:p>
      </dgm:t>
    </dgm:pt>
    <dgm:pt modelId="{973F2E17-1BA3-4BB8-89C7-B24C1856E00C}" type="sibTrans" cxnId="{6CE0FC9D-3498-4BB4-BE75-65290BD39875}">
      <dgm:prSet/>
      <dgm:spPr/>
      <dgm:t>
        <a:bodyPr/>
        <a:lstStyle/>
        <a:p>
          <a:endParaRPr lang="es-MX" sz="1600">
            <a:latin typeface="+mj-lt"/>
          </a:endParaRPr>
        </a:p>
      </dgm:t>
    </dgm:pt>
    <dgm:pt modelId="{0FBDC500-D353-4631-A03D-3733F2FCDFC7}">
      <dgm:prSet custT="1"/>
      <dgm:spPr/>
      <dgm:t>
        <a:bodyPr/>
        <a:lstStyle/>
        <a:p>
          <a:r>
            <a:rPr lang="es-MX" sz="1200" b="1">
              <a:latin typeface="+mj-lt"/>
            </a:rPr>
            <a:t>Ambiental</a:t>
          </a:r>
          <a:endParaRPr lang="es-MX" sz="1200">
            <a:latin typeface="+mj-lt"/>
          </a:endParaRPr>
        </a:p>
      </dgm:t>
    </dgm:pt>
    <dgm:pt modelId="{0BDC4D07-8746-4C75-81DD-974AAB1956C6}" type="parTrans" cxnId="{3F889391-3EFE-4124-A79A-DBF663FBF965}">
      <dgm:prSet/>
      <dgm:spPr/>
      <dgm:t>
        <a:bodyPr/>
        <a:lstStyle/>
        <a:p>
          <a:endParaRPr lang="es-MX" sz="1600">
            <a:latin typeface="+mj-lt"/>
          </a:endParaRPr>
        </a:p>
      </dgm:t>
    </dgm:pt>
    <dgm:pt modelId="{DD7AD5A2-04D1-4D24-8744-5E4C549FCA26}" type="sibTrans" cxnId="{3F889391-3EFE-4124-A79A-DBF663FBF965}">
      <dgm:prSet/>
      <dgm:spPr/>
      <dgm:t>
        <a:bodyPr/>
        <a:lstStyle/>
        <a:p>
          <a:endParaRPr lang="es-MX" sz="1600">
            <a:latin typeface="+mj-lt"/>
          </a:endParaRPr>
        </a:p>
      </dgm:t>
    </dgm:pt>
    <dgm:pt modelId="{0FA2B2CD-DDCA-4B11-AF06-7F4851BB5380}">
      <dgm:prSet custT="1"/>
      <dgm:spPr/>
      <dgm:t>
        <a:bodyPr/>
        <a:lstStyle/>
        <a:p>
          <a:r>
            <a:rPr lang="es-MX" sz="1050">
              <a:latin typeface="+mj-lt"/>
            </a:rPr>
            <a:t>Reducción de la contaminación.</a:t>
          </a:r>
        </a:p>
      </dgm:t>
    </dgm:pt>
    <dgm:pt modelId="{5C93729D-2D13-49C8-809E-6BC8842BBD02}" type="parTrans" cxnId="{001A498C-E7EC-457C-94F8-BD1162FFCBE9}">
      <dgm:prSet/>
      <dgm:spPr/>
      <dgm:t>
        <a:bodyPr/>
        <a:lstStyle/>
        <a:p>
          <a:endParaRPr lang="es-MX" sz="1600">
            <a:latin typeface="+mj-lt"/>
          </a:endParaRPr>
        </a:p>
      </dgm:t>
    </dgm:pt>
    <dgm:pt modelId="{9982D650-A8B5-4E85-BD15-2B894E117F1E}" type="sibTrans" cxnId="{001A498C-E7EC-457C-94F8-BD1162FFCBE9}">
      <dgm:prSet/>
      <dgm:spPr/>
      <dgm:t>
        <a:bodyPr/>
        <a:lstStyle/>
        <a:p>
          <a:endParaRPr lang="es-MX" sz="1600">
            <a:latin typeface="+mj-lt"/>
          </a:endParaRPr>
        </a:p>
      </dgm:t>
    </dgm:pt>
    <dgm:pt modelId="{8835FA4F-C500-4F87-9BCE-2E97C2211EEA}">
      <dgm:prSet custT="1"/>
      <dgm:spPr/>
      <dgm:t>
        <a:bodyPr/>
        <a:lstStyle/>
        <a:p>
          <a:r>
            <a:rPr lang="es-MX" sz="1200" b="1">
              <a:latin typeface="+mj-lt"/>
            </a:rPr>
            <a:t>Social</a:t>
          </a:r>
          <a:endParaRPr lang="es-MX" sz="1200">
            <a:latin typeface="+mj-lt"/>
          </a:endParaRPr>
        </a:p>
      </dgm:t>
    </dgm:pt>
    <dgm:pt modelId="{5A398B90-C411-4BBC-8214-37255EDE7465}" type="parTrans" cxnId="{40941668-DF5C-47EE-BE4D-9E4F6D7E06CD}">
      <dgm:prSet/>
      <dgm:spPr/>
      <dgm:t>
        <a:bodyPr/>
        <a:lstStyle/>
        <a:p>
          <a:endParaRPr lang="es-MX" sz="1600">
            <a:latin typeface="+mj-lt"/>
          </a:endParaRPr>
        </a:p>
      </dgm:t>
    </dgm:pt>
    <dgm:pt modelId="{2D640939-7F56-4C9E-8600-1C74D1D88223}" type="sibTrans" cxnId="{40941668-DF5C-47EE-BE4D-9E4F6D7E06CD}">
      <dgm:prSet/>
      <dgm:spPr/>
      <dgm:t>
        <a:bodyPr/>
        <a:lstStyle/>
        <a:p>
          <a:endParaRPr lang="es-MX" sz="1600">
            <a:latin typeface="+mj-lt"/>
          </a:endParaRPr>
        </a:p>
      </dgm:t>
    </dgm:pt>
    <dgm:pt modelId="{F5541563-1C27-421B-98A0-AA3F0F5FA54F}">
      <dgm:prSet custT="1"/>
      <dgm:spPr/>
      <dgm:t>
        <a:bodyPr/>
        <a:lstStyle/>
        <a:p>
          <a:r>
            <a:rPr lang="es-MX" sz="1050">
              <a:latin typeface="+mj-lt"/>
            </a:rPr>
            <a:t>Protección de trabajadores y consumidores.</a:t>
          </a:r>
        </a:p>
      </dgm:t>
    </dgm:pt>
    <dgm:pt modelId="{28DF1D18-6375-4521-9E2F-16420023DA8F}" type="parTrans" cxnId="{F2B4C388-FF4C-4F57-BFEB-0BB2E330B8CE}">
      <dgm:prSet/>
      <dgm:spPr/>
      <dgm:t>
        <a:bodyPr/>
        <a:lstStyle/>
        <a:p>
          <a:endParaRPr lang="es-MX" sz="1600">
            <a:latin typeface="+mj-lt"/>
          </a:endParaRPr>
        </a:p>
      </dgm:t>
    </dgm:pt>
    <dgm:pt modelId="{08219154-1D49-48BB-9446-425DCF2D8852}" type="sibTrans" cxnId="{F2B4C388-FF4C-4F57-BFEB-0BB2E330B8CE}">
      <dgm:prSet/>
      <dgm:spPr/>
      <dgm:t>
        <a:bodyPr/>
        <a:lstStyle/>
        <a:p>
          <a:endParaRPr lang="es-MX" sz="1600">
            <a:latin typeface="+mj-lt"/>
          </a:endParaRPr>
        </a:p>
      </dgm:t>
    </dgm:pt>
    <dgm:pt modelId="{B77EF998-D524-4F1F-8A5F-C002F857A451}" type="pres">
      <dgm:prSet presAssocID="{0A1ADFFD-87C7-4532-B92D-E030FB9A848C}" presName="Name0" presStyleCnt="0">
        <dgm:presLayoutVars>
          <dgm:dir/>
          <dgm:animLvl val="lvl"/>
          <dgm:resizeHandles val="exact"/>
        </dgm:presLayoutVars>
      </dgm:prSet>
      <dgm:spPr/>
    </dgm:pt>
    <dgm:pt modelId="{49AC62E3-CAB0-46B4-B8D8-8487DF2196B8}" type="pres">
      <dgm:prSet presAssocID="{67382715-C185-43B5-9B6F-E79FBDB6C2DA}" presName="composite" presStyleCnt="0"/>
      <dgm:spPr/>
    </dgm:pt>
    <dgm:pt modelId="{7E16A603-8C6A-4AC6-B6F9-D211D692FAEA}" type="pres">
      <dgm:prSet presAssocID="{67382715-C185-43B5-9B6F-E79FBDB6C2DA}" presName="parTx" presStyleLbl="alignNode1" presStyleIdx="0" presStyleCnt="6">
        <dgm:presLayoutVars>
          <dgm:chMax val="0"/>
          <dgm:chPref val="0"/>
        </dgm:presLayoutVars>
      </dgm:prSet>
      <dgm:spPr/>
    </dgm:pt>
    <dgm:pt modelId="{10FCED78-ADCA-4C17-ACB4-1242DBB7460C}" type="pres">
      <dgm:prSet presAssocID="{67382715-C185-43B5-9B6F-E79FBDB6C2DA}" presName="desTx" presStyleLbl="alignAccFollowNode1" presStyleIdx="0" presStyleCnt="6">
        <dgm:presLayoutVars/>
      </dgm:prSet>
      <dgm:spPr/>
    </dgm:pt>
    <dgm:pt modelId="{5E12B377-C816-49F2-ADD4-06AFB3FD9028}" type="pres">
      <dgm:prSet presAssocID="{82117504-748A-4166-BCAA-D93EE00252E7}" presName="space" presStyleCnt="0"/>
      <dgm:spPr/>
    </dgm:pt>
    <dgm:pt modelId="{A20C95B6-E97C-4563-8CF9-592C644FED33}" type="pres">
      <dgm:prSet presAssocID="{258EA5D4-6B04-4F75-B2E6-1676D5B18717}" presName="composite" presStyleCnt="0"/>
      <dgm:spPr/>
    </dgm:pt>
    <dgm:pt modelId="{37A5AD38-3905-418C-B08E-48503682C4CD}" type="pres">
      <dgm:prSet presAssocID="{258EA5D4-6B04-4F75-B2E6-1676D5B18717}" presName="parTx" presStyleLbl="alignNode1" presStyleIdx="1" presStyleCnt="6">
        <dgm:presLayoutVars>
          <dgm:chMax val="0"/>
          <dgm:chPref val="0"/>
        </dgm:presLayoutVars>
      </dgm:prSet>
      <dgm:spPr/>
    </dgm:pt>
    <dgm:pt modelId="{F4FD161A-1BD8-4347-A076-E74D99407C8A}" type="pres">
      <dgm:prSet presAssocID="{258EA5D4-6B04-4F75-B2E6-1676D5B18717}" presName="desTx" presStyleLbl="alignAccFollowNode1" presStyleIdx="1" presStyleCnt="6">
        <dgm:presLayoutVars/>
      </dgm:prSet>
      <dgm:spPr/>
    </dgm:pt>
    <dgm:pt modelId="{9A9005D2-42B5-491D-857C-FD4C45EEC3A6}" type="pres">
      <dgm:prSet presAssocID="{670D6DA8-5D6A-4307-A521-BD227A884DBD}" presName="space" presStyleCnt="0"/>
      <dgm:spPr/>
    </dgm:pt>
    <dgm:pt modelId="{07EB1C16-6F72-4987-96AF-E866D5F6C35F}" type="pres">
      <dgm:prSet presAssocID="{337043A8-37D6-4250-8FD0-F039F68EFF9F}" presName="composite" presStyleCnt="0"/>
      <dgm:spPr/>
    </dgm:pt>
    <dgm:pt modelId="{17BD4E36-12AC-4C2D-9E3E-E2D698BA8E0D}" type="pres">
      <dgm:prSet presAssocID="{337043A8-37D6-4250-8FD0-F039F68EFF9F}" presName="parTx" presStyleLbl="alignNode1" presStyleIdx="2" presStyleCnt="6">
        <dgm:presLayoutVars>
          <dgm:chMax val="0"/>
          <dgm:chPref val="0"/>
        </dgm:presLayoutVars>
      </dgm:prSet>
      <dgm:spPr/>
    </dgm:pt>
    <dgm:pt modelId="{E51C182B-ED20-45C6-B854-093D45B282D0}" type="pres">
      <dgm:prSet presAssocID="{337043A8-37D6-4250-8FD0-F039F68EFF9F}" presName="desTx" presStyleLbl="alignAccFollowNode1" presStyleIdx="2" presStyleCnt="6">
        <dgm:presLayoutVars/>
      </dgm:prSet>
      <dgm:spPr/>
    </dgm:pt>
    <dgm:pt modelId="{8D6A9919-76E6-4020-A598-53805A9C580A}" type="pres">
      <dgm:prSet presAssocID="{A0C81FCB-8FB8-488E-BB4A-CD33A397052F}" presName="space" presStyleCnt="0"/>
      <dgm:spPr/>
    </dgm:pt>
    <dgm:pt modelId="{6F7AC812-EFF8-4F16-84A6-11CD1DB308A5}" type="pres">
      <dgm:prSet presAssocID="{D7583384-59A1-47AB-9127-3FF25EC68D79}" presName="composite" presStyleCnt="0"/>
      <dgm:spPr/>
    </dgm:pt>
    <dgm:pt modelId="{91E02412-CDEA-4A9A-AB53-73EC876C9C47}" type="pres">
      <dgm:prSet presAssocID="{D7583384-59A1-47AB-9127-3FF25EC68D79}" presName="parTx" presStyleLbl="alignNode1" presStyleIdx="3" presStyleCnt="6">
        <dgm:presLayoutVars>
          <dgm:chMax val="0"/>
          <dgm:chPref val="0"/>
        </dgm:presLayoutVars>
      </dgm:prSet>
      <dgm:spPr/>
    </dgm:pt>
    <dgm:pt modelId="{C3DD5AA2-D23C-4162-97CF-0E0F7E709E33}" type="pres">
      <dgm:prSet presAssocID="{D7583384-59A1-47AB-9127-3FF25EC68D79}" presName="desTx" presStyleLbl="alignAccFollowNode1" presStyleIdx="3" presStyleCnt="6">
        <dgm:presLayoutVars/>
      </dgm:prSet>
      <dgm:spPr/>
    </dgm:pt>
    <dgm:pt modelId="{D7588FB7-5650-4BA3-9736-3220A8DE93FB}" type="pres">
      <dgm:prSet presAssocID="{6DE2EB2E-71A2-4545-986C-19066B10D961}" presName="space" presStyleCnt="0"/>
      <dgm:spPr/>
    </dgm:pt>
    <dgm:pt modelId="{27E70853-B754-4B6A-992F-3E59359BF37C}" type="pres">
      <dgm:prSet presAssocID="{0FBDC500-D353-4631-A03D-3733F2FCDFC7}" presName="composite" presStyleCnt="0"/>
      <dgm:spPr/>
    </dgm:pt>
    <dgm:pt modelId="{17163495-AB4B-497F-9F13-FE6BF0B6B712}" type="pres">
      <dgm:prSet presAssocID="{0FBDC500-D353-4631-A03D-3733F2FCDFC7}" presName="parTx" presStyleLbl="alignNode1" presStyleIdx="4" presStyleCnt="6">
        <dgm:presLayoutVars>
          <dgm:chMax val="0"/>
          <dgm:chPref val="0"/>
        </dgm:presLayoutVars>
      </dgm:prSet>
      <dgm:spPr/>
    </dgm:pt>
    <dgm:pt modelId="{179AB28D-D7C7-4B07-88B9-F5BD4A900C2C}" type="pres">
      <dgm:prSet presAssocID="{0FBDC500-D353-4631-A03D-3733F2FCDFC7}" presName="desTx" presStyleLbl="alignAccFollowNode1" presStyleIdx="4" presStyleCnt="6">
        <dgm:presLayoutVars/>
      </dgm:prSet>
      <dgm:spPr/>
    </dgm:pt>
    <dgm:pt modelId="{DBEB3C07-81DD-4356-A502-D9D97E287E0F}" type="pres">
      <dgm:prSet presAssocID="{DD7AD5A2-04D1-4D24-8744-5E4C549FCA26}" presName="space" presStyleCnt="0"/>
      <dgm:spPr/>
    </dgm:pt>
    <dgm:pt modelId="{0A0FF55B-B398-4359-BA04-EA8FAAB189EB}" type="pres">
      <dgm:prSet presAssocID="{8835FA4F-C500-4F87-9BCE-2E97C2211EEA}" presName="composite" presStyleCnt="0"/>
      <dgm:spPr/>
    </dgm:pt>
    <dgm:pt modelId="{BBF66BF0-74E2-4FF5-956F-9AEEFE36265E}" type="pres">
      <dgm:prSet presAssocID="{8835FA4F-C500-4F87-9BCE-2E97C2211EEA}" presName="parTx" presStyleLbl="alignNode1" presStyleIdx="5" presStyleCnt="6">
        <dgm:presLayoutVars>
          <dgm:chMax val="0"/>
          <dgm:chPref val="0"/>
        </dgm:presLayoutVars>
      </dgm:prSet>
      <dgm:spPr/>
    </dgm:pt>
    <dgm:pt modelId="{89716E97-9365-4CFF-9025-8F959B5E6F4D}" type="pres">
      <dgm:prSet presAssocID="{8835FA4F-C500-4F87-9BCE-2E97C2211EEA}" presName="desTx" presStyleLbl="alignAccFollowNode1" presStyleIdx="5" presStyleCnt="6">
        <dgm:presLayoutVars/>
      </dgm:prSet>
      <dgm:spPr/>
    </dgm:pt>
  </dgm:ptLst>
  <dgm:cxnLst>
    <dgm:cxn modelId="{523ACE16-A471-4BCA-83CC-5ED250D45F20}" type="presOf" srcId="{0A1ADFFD-87C7-4532-B92D-E030FB9A848C}" destId="{B77EF998-D524-4F1F-8A5F-C002F857A451}" srcOrd="0" destOrd="0" presId="urn:microsoft.com/office/officeart/2016/7/layout/ChevronBlockProcess"/>
    <dgm:cxn modelId="{D024A438-E07B-48BC-8387-080204E2E179}" srcId="{67382715-C185-43B5-9B6F-E79FBDB6C2DA}" destId="{2EB19CC8-6B83-44B8-BCAC-24422380EED4}" srcOrd="0" destOrd="0" parTransId="{258BF55A-0B17-428D-A8CB-5E44E06BCB05}" sibTransId="{015FEA2F-0FC3-48A1-9521-8C8D05FC0820}"/>
    <dgm:cxn modelId="{B5599E40-E001-442D-BEEB-B8ACB7FE7A9F}" srcId="{0A1ADFFD-87C7-4532-B92D-E030FB9A848C}" destId="{258EA5D4-6B04-4F75-B2E6-1676D5B18717}" srcOrd="1" destOrd="0" parTransId="{6FEE7AD0-A24F-4CD9-98E1-93EB5FD35599}" sibTransId="{670D6DA8-5D6A-4307-A521-BD227A884DBD}"/>
    <dgm:cxn modelId="{97458661-3263-46B4-9A03-524BC2676752}" type="presOf" srcId="{258EA5D4-6B04-4F75-B2E6-1676D5B18717}" destId="{37A5AD38-3905-418C-B08E-48503682C4CD}" srcOrd="0" destOrd="0" presId="urn:microsoft.com/office/officeart/2016/7/layout/ChevronBlockProcess"/>
    <dgm:cxn modelId="{E5A2CE44-0531-4BFD-8DBF-6F260C557D53}" srcId="{337043A8-37D6-4250-8FD0-F039F68EFF9F}" destId="{6041C3AF-F06B-4E94-A9FA-EB8EDB3AD3F2}" srcOrd="0" destOrd="0" parTransId="{B2680FAC-142B-41C7-9E08-81D9AB52596E}" sibTransId="{19ED6ACA-8933-4A97-8A6B-163EC1E6060C}"/>
    <dgm:cxn modelId="{40941668-DF5C-47EE-BE4D-9E4F6D7E06CD}" srcId="{0A1ADFFD-87C7-4532-B92D-E030FB9A848C}" destId="{8835FA4F-C500-4F87-9BCE-2E97C2211EEA}" srcOrd="5" destOrd="0" parTransId="{5A398B90-C411-4BBC-8214-37255EDE7465}" sibTransId="{2D640939-7F56-4C9E-8600-1C74D1D88223}"/>
    <dgm:cxn modelId="{E4AB206E-D658-4594-8A92-1ED0B977AA25}" srcId="{258EA5D4-6B04-4F75-B2E6-1676D5B18717}" destId="{DBFE8ABE-C502-46BD-8B31-2A906E96470F}" srcOrd="0" destOrd="0" parTransId="{4FB1E549-9C8A-45DB-92E1-791DB2DDEF37}" sibTransId="{75117737-C66B-4AAA-A159-D1216F8BBB2F}"/>
    <dgm:cxn modelId="{4A32DC6E-C11D-4987-ADA5-4822E7A6634D}" type="presOf" srcId="{0FA2B2CD-DDCA-4B11-AF06-7F4851BB5380}" destId="{179AB28D-D7C7-4B07-88B9-F5BD4A900C2C}" srcOrd="0" destOrd="0" presId="urn:microsoft.com/office/officeart/2016/7/layout/ChevronBlockProcess"/>
    <dgm:cxn modelId="{48506E51-32CE-478E-AAD8-2BB8CFFBFEF6}" srcId="{0A1ADFFD-87C7-4532-B92D-E030FB9A848C}" destId="{67382715-C185-43B5-9B6F-E79FBDB6C2DA}" srcOrd="0" destOrd="0" parTransId="{1E8E6BBA-B542-4D1A-985A-6078F2B367B6}" sibTransId="{82117504-748A-4166-BCAA-D93EE00252E7}"/>
    <dgm:cxn modelId="{AA802978-9919-464B-9692-F91C8B5D6D9B}" type="presOf" srcId="{67382715-C185-43B5-9B6F-E79FBDB6C2DA}" destId="{7E16A603-8C6A-4AC6-B6F9-D211D692FAEA}" srcOrd="0" destOrd="0" presId="urn:microsoft.com/office/officeart/2016/7/layout/ChevronBlockProcess"/>
    <dgm:cxn modelId="{B1719A83-ACD3-4775-A11A-B3F43448B59C}" srcId="{0A1ADFFD-87C7-4532-B92D-E030FB9A848C}" destId="{D7583384-59A1-47AB-9127-3FF25EC68D79}" srcOrd="3" destOrd="0" parTransId="{F51E7E82-787A-4060-B8F9-BE29314A408F}" sibTransId="{6DE2EB2E-71A2-4545-986C-19066B10D961}"/>
    <dgm:cxn modelId="{F2B4C388-FF4C-4F57-BFEB-0BB2E330B8CE}" srcId="{8835FA4F-C500-4F87-9BCE-2E97C2211EEA}" destId="{F5541563-1C27-421B-98A0-AA3F0F5FA54F}" srcOrd="0" destOrd="0" parTransId="{28DF1D18-6375-4521-9E2F-16420023DA8F}" sibTransId="{08219154-1D49-48BB-9446-425DCF2D8852}"/>
    <dgm:cxn modelId="{001A498C-E7EC-457C-94F8-BD1162FFCBE9}" srcId="{0FBDC500-D353-4631-A03D-3733F2FCDFC7}" destId="{0FA2B2CD-DDCA-4B11-AF06-7F4851BB5380}" srcOrd="0" destOrd="0" parTransId="{5C93729D-2D13-49C8-809E-6BC8842BBD02}" sibTransId="{9982D650-A8B5-4E85-BD15-2B894E117F1E}"/>
    <dgm:cxn modelId="{3F889391-3EFE-4124-A79A-DBF663FBF965}" srcId="{0A1ADFFD-87C7-4532-B92D-E030FB9A848C}" destId="{0FBDC500-D353-4631-A03D-3733F2FCDFC7}" srcOrd="4" destOrd="0" parTransId="{0BDC4D07-8746-4C75-81DD-974AAB1956C6}" sibTransId="{DD7AD5A2-04D1-4D24-8744-5E4C549FCA26}"/>
    <dgm:cxn modelId="{76DF7C94-8C92-4F88-8D95-2E4D5E5559CB}" type="presOf" srcId="{DBFE8ABE-C502-46BD-8B31-2A906E96470F}" destId="{F4FD161A-1BD8-4347-A076-E74D99407C8A}" srcOrd="0" destOrd="0" presId="urn:microsoft.com/office/officeart/2016/7/layout/ChevronBlockProcess"/>
    <dgm:cxn modelId="{6CE0FC9D-3498-4BB4-BE75-65290BD39875}" srcId="{D7583384-59A1-47AB-9127-3FF25EC68D79}" destId="{2C4C64AD-763F-4E5C-8074-875A5BD35CB7}" srcOrd="0" destOrd="0" parTransId="{E23CE9E5-2701-4315-B7BF-912D22D71939}" sibTransId="{973F2E17-1BA3-4BB8-89C7-B24C1856E00C}"/>
    <dgm:cxn modelId="{AF5212AA-A562-4D35-8244-B01850F5310C}" type="presOf" srcId="{337043A8-37D6-4250-8FD0-F039F68EFF9F}" destId="{17BD4E36-12AC-4C2D-9E3E-E2D698BA8E0D}" srcOrd="0" destOrd="0" presId="urn:microsoft.com/office/officeart/2016/7/layout/ChevronBlockProcess"/>
    <dgm:cxn modelId="{9EBBDDB7-7CB0-47EF-858D-D41F6AAA7D40}" srcId="{0A1ADFFD-87C7-4532-B92D-E030FB9A848C}" destId="{337043A8-37D6-4250-8FD0-F039F68EFF9F}" srcOrd="2" destOrd="0" parTransId="{357C32AA-43D3-4C1F-B21D-FA5ACB05508C}" sibTransId="{A0C81FCB-8FB8-488E-BB4A-CD33A397052F}"/>
    <dgm:cxn modelId="{B1A3A1BF-D911-4213-B20F-63574053B911}" type="presOf" srcId="{6041C3AF-F06B-4E94-A9FA-EB8EDB3AD3F2}" destId="{E51C182B-ED20-45C6-B854-093D45B282D0}" srcOrd="0" destOrd="0" presId="urn:microsoft.com/office/officeart/2016/7/layout/ChevronBlockProcess"/>
    <dgm:cxn modelId="{45FF52CC-FB8E-412B-87D5-E9B7F8BD44C4}" type="presOf" srcId="{0FBDC500-D353-4631-A03D-3733F2FCDFC7}" destId="{17163495-AB4B-497F-9F13-FE6BF0B6B712}" srcOrd="0" destOrd="0" presId="urn:microsoft.com/office/officeart/2016/7/layout/ChevronBlockProcess"/>
    <dgm:cxn modelId="{CC49D8CC-603C-4B9D-AA27-F53097DF3232}" type="presOf" srcId="{2C4C64AD-763F-4E5C-8074-875A5BD35CB7}" destId="{C3DD5AA2-D23C-4162-97CF-0E0F7E709E33}" srcOrd="0" destOrd="0" presId="urn:microsoft.com/office/officeart/2016/7/layout/ChevronBlockProcess"/>
    <dgm:cxn modelId="{117CEDE4-D87D-42ED-8385-E738FFCF65E8}" type="presOf" srcId="{8835FA4F-C500-4F87-9BCE-2E97C2211EEA}" destId="{BBF66BF0-74E2-4FF5-956F-9AEEFE36265E}" srcOrd="0" destOrd="0" presId="urn:microsoft.com/office/officeart/2016/7/layout/ChevronBlockProcess"/>
    <dgm:cxn modelId="{037CA5EF-C385-4A70-9D3D-C9D035FD341F}" type="presOf" srcId="{2EB19CC8-6B83-44B8-BCAC-24422380EED4}" destId="{10FCED78-ADCA-4C17-ACB4-1242DBB7460C}" srcOrd="0" destOrd="0" presId="urn:microsoft.com/office/officeart/2016/7/layout/ChevronBlockProcess"/>
    <dgm:cxn modelId="{FA7E84F3-59B3-4F87-B2C3-B1ECB9DEC509}" type="presOf" srcId="{F5541563-1C27-421B-98A0-AA3F0F5FA54F}" destId="{89716E97-9365-4CFF-9025-8F959B5E6F4D}" srcOrd="0" destOrd="0" presId="urn:microsoft.com/office/officeart/2016/7/layout/ChevronBlockProcess"/>
    <dgm:cxn modelId="{CE29A6FB-0F02-4D60-AA0B-A6CFDC2ADC56}" type="presOf" srcId="{D7583384-59A1-47AB-9127-3FF25EC68D79}" destId="{91E02412-CDEA-4A9A-AB53-73EC876C9C47}" srcOrd="0" destOrd="0" presId="urn:microsoft.com/office/officeart/2016/7/layout/ChevronBlockProcess"/>
    <dgm:cxn modelId="{FB1971FE-D6DD-4261-9648-8A114AE0C0EF}" type="presParOf" srcId="{B77EF998-D524-4F1F-8A5F-C002F857A451}" destId="{49AC62E3-CAB0-46B4-B8D8-8487DF2196B8}" srcOrd="0" destOrd="0" presId="urn:microsoft.com/office/officeart/2016/7/layout/ChevronBlockProcess"/>
    <dgm:cxn modelId="{EA3F6DE2-7D26-40F9-AB6E-BB26F87B5580}" type="presParOf" srcId="{49AC62E3-CAB0-46B4-B8D8-8487DF2196B8}" destId="{7E16A603-8C6A-4AC6-B6F9-D211D692FAEA}" srcOrd="0" destOrd="0" presId="urn:microsoft.com/office/officeart/2016/7/layout/ChevronBlockProcess"/>
    <dgm:cxn modelId="{E6B7F8F1-C824-4A6A-AC29-ADDD449B2921}" type="presParOf" srcId="{49AC62E3-CAB0-46B4-B8D8-8487DF2196B8}" destId="{10FCED78-ADCA-4C17-ACB4-1242DBB7460C}" srcOrd="1" destOrd="0" presId="urn:microsoft.com/office/officeart/2016/7/layout/ChevronBlockProcess"/>
    <dgm:cxn modelId="{88FC5F58-8999-4DEA-A0EE-7FF5D43BA0A6}" type="presParOf" srcId="{B77EF998-D524-4F1F-8A5F-C002F857A451}" destId="{5E12B377-C816-49F2-ADD4-06AFB3FD9028}" srcOrd="1" destOrd="0" presId="urn:microsoft.com/office/officeart/2016/7/layout/ChevronBlockProcess"/>
    <dgm:cxn modelId="{CE87F31B-B6E8-4DD6-B8B7-A8BE39A0660E}" type="presParOf" srcId="{B77EF998-D524-4F1F-8A5F-C002F857A451}" destId="{A20C95B6-E97C-4563-8CF9-592C644FED33}" srcOrd="2" destOrd="0" presId="urn:microsoft.com/office/officeart/2016/7/layout/ChevronBlockProcess"/>
    <dgm:cxn modelId="{50579F50-2814-4E34-A323-984C5D3EDABD}" type="presParOf" srcId="{A20C95B6-E97C-4563-8CF9-592C644FED33}" destId="{37A5AD38-3905-418C-B08E-48503682C4CD}" srcOrd="0" destOrd="0" presId="urn:microsoft.com/office/officeart/2016/7/layout/ChevronBlockProcess"/>
    <dgm:cxn modelId="{D0EE986B-F6D7-41A4-8B7F-71E5B683CD8A}" type="presParOf" srcId="{A20C95B6-E97C-4563-8CF9-592C644FED33}" destId="{F4FD161A-1BD8-4347-A076-E74D99407C8A}" srcOrd="1" destOrd="0" presId="urn:microsoft.com/office/officeart/2016/7/layout/ChevronBlockProcess"/>
    <dgm:cxn modelId="{A4FC4D5A-0B7B-46F8-A983-47C44FD96751}" type="presParOf" srcId="{B77EF998-D524-4F1F-8A5F-C002F857A451}" destId="{9A9005D2-42B5-491D-857C-FD4C45EEC3A6}" srcOrd="3" destOrd="0" presId="urn:microsoft.com/office/officeart/2016/7/layout/ChevronBlockProcess"/>
    <dgm:cxn modelId="{01F1B8CE-8274-48E9-BC1B-EA7D946B0811}" type="presParOf" srcId="{B77EF998-D524-4F1F-8A5F-C002F857A451}" destId="{07EB1C16-6F72-4987-96AF-E866D5F6C35F}" srcOrd="4" destOrd="0" presId="urn:microsoft.com/office/officeart/2016/7/layout/ChevronBlockProcess"/>
    <dgm:cxn modelId="{533B3B76-584B-48F9-B9CB-21CD11BC50F6}" type="presParOf" srcId="{07EB1C16-6F72-4987-96AF-E866D5F6C35F}" destId="{17BD4E36-12AC-4C2D-9E3E-E2D698BA8E0D}" srcOrd="0" destOrd="0" presId="urn:microsoft.com/office/officeart/2016/7/layout/ChevronBlockProcess"/>
    <dgm:cxn modelId="{95DFFD91-66A5-4617-A838-C5B975D8C755}" type="presParOf" srcId="{07EB1C16-6F72-4987-96AF-E866D5F6C35F}" destId="{E51C182B-ED20-45C6-B854-093D45B282D0}" srcOrd="1" destOrd="0" presId="urn:microsoft.com/office/officeart/2016/7/layout/ChevronBlockProcess"/>
    <dgm:cxn modelId="{4822AB49-FA6C-4E49-941A-1B1B20F4F53A}" type="presParOf" srcId="{B77EF998-D524-4F1F-8A5F-C002F857A451}" destId="{8D6A9919-76E6-4020-A598-53805A9C580A}" srcOrd="5" destOrd="0" presId="urn:microsoft.com/office/officeart/2016/7/layout/ChevronBlockProcess"/>
    <dgm:cxn modelId="{BB3C0C2A-AF6A-418D-A83D-CAB616E6995C}" type="presParOf" srcId="{B77EF998-D524-4F1F-8A5F-C002F857A451}" destId="{6F7AC812-EFF8-4F16-84A6-11CD1DB308A5}" srcOrd="6" destOrd="0" presId="urn:microsoft.com/office/officeart/2016/7/layout/ChevronBlockProcess"/>
    <dgm:cxn modelId="{3AC36646-BB9A-49BB-BA4D-1842596470CE}" type="presParOf" srcId="{6F7AC812-EFF8-4F16-84A6-11CD1DB308A5}" destId="{91E02412-CDEA-4A9A-AB53-73EC876C9C47}" srcOrd="0" destOrd="0" presId="urn:microsoft.com/office/officeart/2016/7/layout/ChevronBlockProcess"/>
    <dgm:cxn modelId="{37283CCF-702F-42CA-B7E1-353B28DCFB5C}" type="presParOf" srcId="{6F7AC812-EFF8-4F16-84A6-11CD1DB308A5}" destId="{C3DD5AA2-D23C-4162-97CF-0E0F7E709E33}" srcOrd="1" destOrd="0" presId="urn:microsoft.com/office/officeart/2016/7/layout/ChevronBlockProcess"/>
    <dgm:cxn modelId="{41F9B840-8F2C-43F1-80B4-5E03CB10B833}" type="presParOf" srcId="{B77EF998-D524-4F1F-8A5F-C002F857A451}" destId="{D7588FB7-5650-4BA3-9736-3220A8DE93FB}" srcOrd="7" destOrd="0" presId="urn:microsoft.com/office/officeart/2016/7/layout/ChevronBlockProcess"/>
    <dgm:cxn modelId="{08FAE0ED-C81E-450B-8CF3-36E7A9B109D2}" type="presParOf" srcId="{B77EF998-D524-4F1F-8A5F-C002F857A451}" destId="{27E70853-B754-4B6A-992F-3E59359BF37C}" srcOrd="8" destOrd="0" presId="urn:microsoft.com/office/officeart/2016/7/layout/ChevronBlockProcess"/>
    <dgm:cxn modelId="{BB1FA3C2-E5D2-46DC-8182-C3672FAB285D}" type="presParOf" srcId="{27E70853-B754-4B6A-992F-3E59359BF37C}" destId="{17163495-AB4B-497F-9F13-FE6BF0B6B712}" srcOrd="0" destOrd="0" presId="urn:microsoft.com/office/officeart/2016/7/layout/ChevronBlockProcess"/>
    <dgm:cxn modelId="{7354101D-D63C-46E2-8C45-784B04A700D0}" type="presParOf" srcId="{27E70853-B754-4B6A-992F-3E59359BF37C}" destId="{179AB28D-D7C7-4B07-88B9-F5BD4A900C2C}" srcOrd="1" destOrd="0" presId="urn:microsoft.com/office/officeart/2016/7/layout/ChevronBlockProcess"/>
    <dgm:cxn modelId="{1CD1BC30-4CDD-4A23-8CB8-C68E20AF7473}" type="presParOf" srcId="{B77EF998-D524-4F1F-8A5F-C002F857A451}" destId="{DBEB3C07-81DD-4356-A502-D9D97E287E0F}" srcOrd="9" destOrd="0" presId="urn:microsoft.com/office/officeart/2016/7/layout/ChevronBlockProcess"/>
    <dgm:cxn modelId="{3B208F12-FEAE-414C-8C23-27C77F171B6B}" type="presParOf" srcId="{B77EF998-D524-4F1F-8A5F-C002F857A451}" destId="{0A0FF55B-B398-4359-BA04-EA8FAAB189EB}" srcOrd="10" destOrd="0" presId="urn:microsoft.com/office/officeart/2016/7/layout/ChevronBlockProcess"/>
    <dgm:cxn modelId="{F363DC0F-3692-4D6D-B94F-E820A5D8712F}" type="presParOf" srcId="{0A0FF55B-B398-4359-BA04-EA8FAAB189EB}" destId="{BBF66BF0-74E2-4FF5-956F-9AEEFE36265E}" srcOrd="0" destOrd="0" presId="urn:microsoft.com/office/officeart/2016/7/layout/ChevronBlockProcess"/>
    <dgm:cxn modelId="{4F2476A8-BC64-4A03-85E0-DCEF94B44517}" type="presParOf" srcId="{0A0FF55B-B398-4359-BA04-EA8FAAB189EB}" destId="{89716E97-9365-4CFF-9025-8F959B5E6F4D}" srcOrd="1" destOrd="0" presId="urn:microsoft.com/office/officeart/2016/7/layout/ChevronBlockProcess"/>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F9D72D9-1CF4-4591-9376-8ED7E367A278}"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567118E2-4FCD-43E2-B2F0-BB77829EB2FE}">
      <dgm:prSet custT="1"/>
      <dgm:spPr/>
      <dgm:t>
        <a:bodyPr/>
        <a:lstStyle/>
        <a:p>
          <a:r>
            <a:rPr lang="es-MX" sz="900" b="1">
              <a:latin typeface="+mj-lt"/>
            </a:rPr>
            <a:t>Objetivo</a:t>
          </a:r>
          <a:endParaRPr lang="es-MX" sz="900">
            <a:latin typeface="+mj-lt"/>
          </a:endParaRPr>
        </a:p>
      </dgm:t>
    </dgm:pt>
    <dgm:pt modelId="{3F82CBE5-E5F5-4AE8-BFF5-E5D596C27223}" type="parTrans" cxnId="{2D41322F-7BE4-4A56-B0C1-387AF1EFE5E4}">
      <dgm:prSet/>
      <dgm:spPr/>
      <dgm:t>
        <a:bodyPr/>
        <a:lstStyle/>
        <a:p>
          <a:endParaRPr lang="es-MX" sz="2000">
            <a:latin typeface="+mj-lt"/>
          </a:endParaRPr>
        </a:p>
      </dgm:t>
    </dgm:pt>
    <dgm:pt modelId="{E91987C4-602F-4DA8-80C0-03906E141BDD}" type="sibTrans" cxnId="{2D41322F-7BE4-4A56-B0C1-387AF1EFE5E4}">
      <dgm:prSet/>
      <dgm:spPr/>
      <dgm:t>
        <a:bodyPr/>
        <a:lstStyle/>
        <a:p>
          <a:endParaRPr lang="es-MX" sz="2000">
            <a:latin typeface="+mj-lt"/>
          </a:endParaRPr>
        </a:p>
      </dgm:t>
    </dgm:pt>
    <dgm:pt modelId="{D8337B47-1856-45C0-8AA0-476FC1DDC076}">
      <dgm:prSet custT="1"/>
      <dgm:spPr/>
      <dgm:t>
        <a:bodyPr/>
        <a:lstStyle/>
        <a:p>
          <a:r>
            <a:rPr lang="es-MX" sz="800">
              <a:latin typeface="+mj-lt"/>
            </a:rPr>
            <a:t>Finalidad del procedimiento.</a:t>
          </a:r>
        </a:p>
      </dgm:t>
    </dgm:pt>
    <dgm:pt modelId="{C8101F1C-403F-4095-BE0D-2A086FB1B344}" type="parTrans" cxnId="{CB51D28A-A086-406B-A5EB-B7123EC08312}">
      <dgm:prSet/>
      <dgm:spPr/>
      <dgm:t>
        <a:bodyPr/>
        <a:lstStyle/>
        <a:p>
          <a:endParaRPr lang="es-MX" sz="2000">
            <a:latin typeface="+mj-lt"/>
          </a:endParaRPr>
        </a:p>
      </dgm:t>
    </dgm:pt>
    <dgm:pt modelId="{26F4853C-8E91-4C18-A1FA-A3A0EC32E1EA}" type="sibTrans" cxnId="{CB51D28A-A086-406B-A5EB-B7123EC08312}">
      <dgm:prSet/>
      <dgm:spPr/>
      <dgm:t>
        <a:bodyPr/>
        <a:lstStyle/>
        <a:p>
          <a:endParaRPr lang="es-MX" sz="2000">
            <a:latin typeface="+mj-lt"/>
          </a:endParaRPr>
        </a:p>
      </dgm:t>
    </dgm:pt>
    <dgm:pt modelId="{E3B83249-BA2D-4AEB-A2ED-06385FE248EB}">
      <dgm:prSet custT="1"/>
      <dgm:spPr/>
      <dgm:t>
        <a:bodyPr/>
        <a:lstStyle/>
        <a:p>
          <a:r>
            <a:rPr lang="es-MX" sz="900" b="1">
              <a:latin typeface="+mj-lt"/>
            </a:rPr>
            <a:t>Alcance</a:t>
          </a:r>
          <a:endParaRPr lang="es-MX" sz="900">
            <a:latin typeface="+mj-lt"/>
          </a:endParaRPr>
        </a:p>
      </dgm:t>
    </dgm:pt>
    <dgm:pt modelId="{AB628A9D-9196-4EAA-BAF9-72D8BA28B955}" type="parTrans" cxnId="{68F5C44C-1B8B-49CA-A19C-784552A6B2A5}">
      <dgm:prSet/>
      <dgm:spPr/>
      <dgm:t>
        <a:bodyPr/>
        <a:lstStyle/>
        <a:p>
          <a:endParaRPr lang="es-MX" sz="2000">
            <a:latin typeface="+mj-lt"/>
          </a:endParaRPr>
        </a:p>
      </dgm:t>
    </dgm:pt>
    <dgm:pt modelId="{E3FC3B80-C7F5-4AF1-AFF7-AF6C7BD403C4}" type="sibTrans" cxnId="{68F5C44C-1B8B-49CA-A19C-784552A6B2A5}">
      <dgm:prSet/>
      <dgm:spPr/>
      <dgm:t>
        <a:bodyPr/>
        <a:lstStyle/>
        <a:p>
          <a:endParaRPr lang="es-MX" sz="2000">
            <a:latin typeface="+mj-lt"/>
          </a:endParaRPr>
        </a:p>
      </dgm:t>
    </dgm:pt>
    <dgm:pt modelId="{9F6BEE75-FCD6-485A-AB20-93929C68B6EB}">
      <dgm:prSet custT="1"/>
      <dgm:spPr/>
      <dgm:t>
        <a:bodyPr/>
        <a:lstStyle/>
        <a:p>
          <a:r>
            <a:rPr lang="es-MX" sz="900">
              <a:latin typeface="+mj-lt"/>
            </a:rPr>
            <a:t>Áreas donde aplica.</a:t>
          </a:r>
        </a:p>
      </dgm:t>
    </dgm:pt>
    <dgm:pt modelId="{FD98F18D-596F-4FA8-88C2-A4F2E04B872A}" type="parTrans" cxnId="{E57F4DA8-917E-4C82-A07A-BC30A3A24D8A}">
      <dgm:prSet/>
      <dgm:spPr/>
      <dgm:t>
        <a:bodyPr/>
        <a:lstStyle/>
        <a:p>
          <a:endParaRPr lang="es-MX" sz="2000">
            <a:latin typeface="+mj-lt"/>
          </a:endParaRPr>
        </a:p>
      </dgm:t>
    </dgm:pt>
    <dgm:pt modelId="{9E1E6AEA-04C2-4BA8-8F28-9977735E5971}" type="sibTrans" cxnId="{E57F4DA8-917E-4C82-A07A-BC30A3A24D8A}">
      <dgm:prSet/>
      <dgm:spPr/>
      <dgm:t>
        <a:bodyPr/>
        <a:lstStyle/>
        <a:p>
          <a:endParaRPr lang="es-MX" sz="2000">
            <a:latin typeface="+mj-lt"/>
          </a:endParaRPr>
        </a:p>
      </dgm:t>
    </dgm:pt>
    <dgm:pt modelId="{76BD96C0-6300-485D-B3F2-4BF471F75901}">
      <dgm:prSet custT="1"/>
      <dgm:spPr/>
      <dgm:t>
        <a:bodyPr/>
        <a:lstStyle/>
        <a:p>
          <a:r>
            <a:rPr lang="es-MX" sz="900" b="1">
              <a:latin typeface="+mj-lt"/>
            </a:rPr>
            <a:t>Responsable</a:t>
          </a:r>
          <a:endParaRPr lang="es-MX" sz="900">
            <a:latin typeface="+mj-lt"/>
          </a:endParaRPr>
        </a:p>
      </dgm:t>
    </dgm:pt>
    <dgm:pt modelId="{E2CB60A0-C7A5-4502-98A2-7ED1A4E5BB87}" type="parTrans" cxnId="{A898FC8D-729C-4294-89F8-D7606309C4EB}">
      <dgm:prSet/>
      <dgm:spPr/>
      <dgm:t>
        <a:bodyPr/>
        <a:lstStyle/>
        <a:p>
          <a:endParaRPr lang="es-MX" sz="2000">
            <a:latin typeface="+mj-lt"/>
          </a:endParaRPr>
        </a:p>
      </dgm:t>
    </dgm:pt>
    <dgm:pt modelId="{652F1984-632B-415B-9CF5-A0C346FF4135}" type="sibTrans" cxnId="{A898FC8D-729C-4294-89F8-D7606309C4EB}">
      <dgm:prSet/>
      <dgm:spPr/>
      <dgm:t>
        <a:bodyPr/>
        <a:lstStyle/>
        <a:p>
          <a:endParaRPr lang="es-MX" sz="2000">
            <a:latin typeface="+mj-lt"/>
          </a:endParaRPr>
        </a:p>
      </dgm:t>
    </dgm:pt>
    <dgm:pt modelId="{DA176D99-32C7-498A-A8E4-B59A43214B3A}">
      <dgm:prSet custT="1"/>
      <dgm:spPr/>
      <dgm:t>
        <a:bodyPr/>
        <a:lstStyle/>
        <a:p>
          <a:r>
            <a:rPr lang="es-MX" sz="900">
              <a:latin typeface="+mj-lt"/>
            </a:rPr>
            <a:t>Persona encargada de ejecutarlo.</a:t>
          </a:r>
        </a:p>
      </dgm:t>
    </dgm:pt>
    <dgm:pt modelId="{5AE136B3-6D08-46DD-9150-655CF2C75F15}" type="parTrans" cxnId="{A963F5B4-7B36-41BE-A91D-2DA0EC8B42BC}">
      <dgm:prSet/>
      <dgm:spPr/>
      <dgm:t>
        <a:bodyPr/>
        <a:lstStyle/>
        <a:p>
          <a:endParaRPr lang="es-MX" sz="2000">
            <a:latin typeface="+mj-lt"/>
          </a:endParaRPr>
        </a:p>
      </dgm:t>
    </dgm:pt>
    <dgm:pt modelId="{0F75D063-1365-4F04-9F89-E8F5F3700B94}" type="sibTrans" cxnId="{A963F5B4-7B36-41BE-A91D-2DA0EC8B42BC}">
      <dgm:prSet/>
      <dgm:spPr/>
      <dgm:t>
        <a:bodyPr/>
        <a:lstStyle/>
        <a:p>
          <a:endParaRPr lang="es-MX" sz="2000">
            <a:latin typeface="+mj-lt"/>
          </a:endParaRPr>
        </a:p>
      </dgm:t>
    </dgm:pt>
    <dgm:pt modelId="{5B2F4932-629E-44E0-AA4F-91DEE3F6B65C}">
      <dgm:prSet custT="1"/>
      <dgm:spPr/>
      <dgm:t>
        <a:bodyPr/>
        <a:lstStyle/>
        <a:p>
          <a:r>
            <a:rPr lang="es-MX" sz="900" b="1">
              <a:latin typeface="+mj-lt"/>
            </a:rPr>
            <a:t>Materiales</a:t>
          </a:r>
          <a:endParaRPr lang="es-MX" sz="900">
            <a:latin typeface="+mj-lt"/>
          </a:endParaRPr>
        </a:p>
      </dgm:t>
    </dgm:pt>
    <dgm:pt modelId="{533DB223-99E1-4C57-ACC9-FB57B8C7328E}" type="parTrans" cxnId="{E64592A9-C5A6-44C3-A24A-66B61B16CF8A}">
      <dgm:prSet/>
      <dgm:spPr/>
      <dgm:t>
        <a:bodyPr/>
        <a:lstStyle/>
        <a:p>
          <a:endParaRPr lang="es-MX" sz="2000">
            <a:latin typeface="+mj-lt"/>
          </a:endParaRPr>
        </a:p>
      </dgm:t>
    </dgm:pt>
    <dgm:pt modelId="{F11568C3-F816-4A97-96E7-CF28592A2C0C}" type="sibTrans" cxnId="{E64592A9-C5A6-44C3-A24A-66B61B16CF8A}">
      <dgm:prSet/>
      <dgm:spPr/>
      <dgm:t>
        <a:bodyPr/>
        <a:lstStyle/>
        <a:p>
          <a:endParaRPr lang="es-MX" sz="2000">
            <a:latin typeface="+mj-lt"/>
          </a:endParaRPr>
        </a:p>
      </dgm:t>
    </dgm:pt>
    <dgm:pt modelId="{0534613D-1A50-4326-AE5A-60E8075EB925}">
      <dgm:prSet custT="1"/>
      <dgm:spPr/>
      <dgm:t>
        <a:bodyPr/>
        <a:lstStyle/>
        <a:p>
          <a:r>
            <a:rPr lang="es-MX" sz="900">
              <a:latin typeface="+mj-lt"/>
            </a:rPr>
            <a:t>Equipos e insumos necesarios.</a:t>
          </a:r>
        </a:p>
      </dgm:t>
    </dgm:pt>
    <dgm:pt modelId="{F5359820-EA4D-49A0-AC4D-22092B9444A3}" type="parTrans" cxnId="{3C1A4179-058F-4872-AD01-A1D1FC2BB6F3}">
      <dgm:prSet/>
      <dgm:spPr/>
      <dgm:t>
        <a:bodyPr/>
        <a:lstStyle/>
        <a:p>
          <a:endParaRPr lang="es-MX" sz="2000">
            <a:latin typeface="+mj-lt"/>
          </a:endParaRPr>
        </a:p>
      </dgm:t>
    </dgm:pt>
    <dgm:pt modelId="{0D74E8B0-3C66-483A-A396-71E9A3270561}" type="sibTrans" cxnId="{3C1A4179-058F-4872-AD01-A1D1FC2BB6F3}">
      <dgm:prSet/>
      <dgm:spPr/>
      <dgm:t>
        <a:bodyPr/>
        <a:lstStyle/>
        <a:p>
          <a:endParaRPr lang="es-MX" sz="2000">
            <a:latin typeface="+mj-lt"/>
          </a:endParaRPr>
        </a:p>
      </dgm:t>
    </dgm:pt>
    <dgm:pt modelId="{A1855CDB-AC09-4208-9D65-B2D0B5705F18}">
      <dgm:prSet custT="1"/>
      <dgm:spPr/>
      <dgm:t>
        <a:bodyPr/>
        <a:lstStyle/>
        <a:p>
          <a:r>
            <a:rPr lang="es-MX" sz="800" b="1">
              <a:latin typeface="+mj-lt"/>
            </a:rPr>
            <a:t>Procedimiento</a:t>
          </a:r>
          <a:endParaRPr lang="es-MX" sz="900">
            <a:latin typeface="+mj-lt"/>
          </a:endParaRPr>
        </a:p>
      </dgm:t>
    </dgm:pt>
    <dgm:pt modelId="{AB3EDD83-2127-4130-BA80-530645D60223}" type="parTrans" cxnId="{501D45A2-DA16-4E5A-8F50-5647DE245123}">
      <dgm:prSet/>
      <dgm:spPr/>
      <dgm:t>
        <a:bodyPr/>
        <a:lstStyle/>
        <a:p>
          <a:endParaRPr lang="es-MX" sz="2000">
            <a:latin typeface="+mj-lt"/>
          </a:endParaRPr>
        </a:p>
      </dgm:t>
    </dgm:pt>
    <dgm:pt modelId="{D5F56C4A-442A-4114-888E-746C573D5A59}" type="sibTrans" cxnId="{501D45A2-DA16-4E5A-8F50-5647DE245123}">
      <dgm:prSet/>
      <dgm:spPr/>
      <dgm:t>
        <a:bodyPr/>
        <a:lstStyle/>
        <a:p>
          <a:endParaRPr lang="es-MX" sz="2000">
            <a:latin typeface="+mj-lt"/>
          </a:endParaRPr>
        </a:p>
      </dgm:t>
    </dgm:pt>
    <dgm:pt modelId="{68FED0DA-6599-41CE-89A5-79FFA4434396}">
      <dgm:prSet custT="1"/>
      <dgm:spPr/>
      <dgm:t>
        <a:bodyPr/>
        <a:lstStyle/>
        <a:p>
          <a:r>
            <a:rPr lang="es-MX" sz="900">
              <a:latin typeface="+mj-lt"/>
            </a:rPr>
            <a:t>Actividades desarrolladas de manera secuencial.</a:t>
          </a:r>
        </a:p>
      </dgm:t>
    </dgm:pt>
    <dgm:pt modelId="{168C36BD-1201-4110-B66D-5D401D99A615}" type="parTrans" cxnId="{E320D7E8-180C-4F75-A760-ADB9A5AE9F3B}">
      <dgm:prSet/>
      <dgm:spPr/>
      <dgm:t>
        <a:bodyPr/>
        <a:lstStyle/>
        <a:p>
          <a:endParaRPr lang="es-MX" sz="2000">
            <a:latin typeface="+mj-lt"/>
          </a:endParaRPr>
        </a:p>
      </dgm:t>
    </dgm:pt>
    <dgm:pt modelId="{8B69D4CC-BB74-4652-9065-46F3D700FA6F}" type="sibTrans" cxnId="{E320D7E8-180C-4F75-A760-ADB9A5AE9F3B}">
      <dgm:prSet/>
      <dgm:spPr/>
      <dgm:t>
        <a:bodyPr/>
        <a:lstStyle/>
        <a:p>
          <a:endParaRPr lang="es-MX" sz="2000">
            <a:latin typeface="+mj-lt"/>
          </a:endParaRPr>
        </a:p>
      </dgm:t>
    </dgm:pt>
    <dgm:pt modelId="{CEF2187E-6EB7-49FB-A86C-2BD2D55B238C}">
      <dgm:prSet custT="1"/>
      <dgm:spPr/>
      <dgm:t>
        <a:bodyPr/>
        <a:lstStyle/>
        <a:p>
          <a:r>
            <a:rPr lang="es-MX" sz="900" b="1">
              <a:latin typeface="+mj-lt"/>
            </a:rPr>
            <a:t>Frecuencia</a:t>
          </a:r>
          <a:endParaRPr lang="es-MX" sz="900">
            <a:latin typeface="+mj-lt"/>
          </a:endParaRPr>
        </a:p>
      </dgm:t>
    </dgm:pt>
    <dgm:pt modelId="{1E5C70A2-9F47-4B7B-AF12-CFF4E8827BA3}" type="parTrans" cxnId="{1CC5F0DC-C546-4375-91B2-8288DD75F2BF}">
      <dgm:prSet/>
      <dgm:spPr/>
      <dgm:t>
        <a:bodyPr/>
        <a:lstStyle/>
        <a:p>
          <a:endParaRPr lang="es-MX" sz="2000">
            <a:latin typeface="+mj-lt"/>
          </a:endParaRPr>
        </a:p>
      </dgm:t>
    </dgm:pt>
    <dgm:pt modelId="{6E0774DF-1A58-44C4-BB60-2B263154E97E}" type="sibTrans" cxnId="{1CC5F0DC-C546-4375-91B2-8288DD75F2BF}">
      <dgm:prSet/>
      <dgm:spPr/>
      <dgm:t>
        <a:bodyPr/>
        <a:lstStyle/>
        <a:p>
          <a:endParaRPr lang="es-MX" sz="2000">
            <a:latin typeface="+mj-lt"/>
          </a:endParaRPr>
        </a:p>
      </dgm:t>
    </dgm:pt>
    <dgm:pt modelId="{8DAA96FE-FE41-4CF1-8DDA-DBC33A9A55D5}">
      <dgm:prSet custT="1"/>
      <dgm:spPr/>
      <dgm:t>
        <a:bodyPr/>
        <a:lstStyle/>
        <a:p>
          <a:r>
            <a:rPr lang="es-MX" sz="900">
              <a:latin typeface="+mj-lt"/>
            </a:rPr>
            <a:t>Periodicidad de ejecución.</a:t>
          </a:r>
        </a:p>
      </dgm:t>
    </dgm:pt>
    <dgm:pt modelId="{8222FDEC-6402-4E06-831E-724EFF31C677}" type="parTrans" cxnId="{D6B3EF05-08FC-4412-AE31-B294AFFB36DF}">
      <dgm:prSet/>
      <dgm:spPr/>
      <dgm:t>
        <a:bodyPr/>
        <a:lstStyle/>
        <a:p>
          <a:endParaRPr lang="es-MX" sz="2000">
            <a:latin typeface="+mj-lt"/>
          </a:endParaRPr>
        </a:p>
      </dgm:t>
    </dgm:pt>
    <dgm:pt modelId="{431C9E15-6F8C-422D-933C-A248F4BBF828}" type="sibTrans" cxnId="{D6B3EF05-08FC-4412-AE31-B294AFFB36DF}">
      <dgm:prSet/>
      <dgm:spPr/>
      <dgm:t>
        <a:bodyPr/>
        <a:lstStyle/>
        <a:p>
          <a:endParaRPr lang="es-MX" sz="2000">
            <a:latin typeface="+mj-lt"/>
          </a:endParaRPr>
        </a:p>
      </dgm:t>
    </dgm:pt>
    <dgm:pt modelId="{DB38DBB2-6476-4A67-9119-7519E75438EE}">
      <dgm:prSet custT="1"/>
      <dgm:spPr/>
      <dgm:t>
        <a:bodyPr/>
        <a:lstStyle/>
        <a:p>
          <a:r>
            <a:rPr lang="es-MX" sz="900" b="1">
              <a:latin typeface="+mj-lt"/>
            </a:rPr>
            <a:t>Registro</a:t>
          </a:r>
          <a:endParaRPr lang="es-MX" sz="900">
            <a:latin typeface="+mj-lt"/>
          </a:endParaRPr>
        </a:p>
      </dgm:t>
    </dgm:pt>
    <dgm:pt modelId="{98EEE816-3593-4A4B-A14C-9BC19E126694}" type="parTrans" cxnId="{050F1E4E-FF35-4B23-931D-31D4AC8099A2}">
      <dgm:prSet/>
      <dgm:spPr/>
      <dgm:t>
        <a:bodyPr/>
        <a:lstStyle/>
        <a:p>
          <a:endParaRPr lang="es-MX" sz="2000">
            <a:latin typeface="+mj-lt"/>
          </a:endParaRPr>
        </a:p>
      </dgm:t>
    </dgm:pt>
    <dgm:pt modelId="{12DFDD51-0B64-4CA7-AF74-E4BEFFB69AF0}" type="sibTrans" cxnId="{050F1E4E-FF35-4B23-931D-31D4AC8099A2}">
      <dgm:prSet/>
      <dgm:spPr/>
      <dgm:t>
        <a:bodyPr/>
        <a:lstStyle/>
        <a:p>
          <a:endParaRPr lang="es-MX" sz="2000">
            <a:latin typeface="+mj-lt"/>
          </a:endParaRPr>
        </a:p>
      </dgm:t>
    </dgm:pt>
    <dgm:pt modelId="{C03F3304-CD9F-4A6A-9E61-E9CCDAFCE29C}">
      <dgm:prSet custT="1"/>
      <dgm:spPr/>
      <dgm:t>
        <a:bodyPr/>
        <a:lstStyle/>
        <a:p>
          <a:r>
            <a:rPr lang="es-MX" sz="900">
              <a:latin typeface="+mj-lt"/>
            </a:rPr>
            <a:t>Evidencia documental.</a:t>
          </a:r>
        </a:p>
      </dgm:t>
    </dgm:pt>
    <dgm:pt modelId="{4C745B31-72AD-424C-94EB-EF633E810E9B}" type="parTrans" cxnId="{3FB92BC2-1765-4631-A2C2-759A8833E078}">
      <dgm:prSet/>
      <dgm:spPr/>
      <dgm:t>
        <a:bodyPr/>
        <a:lstStyle/>
        <a:p>
          <a:endParaRPr lang="es-MX" sz="2000">
            <a:latin typeface="+mj-lt"/>
          </a:endParaRPr>
        </a:p>
      </dgm:t>
    </dgm:pt>
    <dgm:pt modelId="{DF4F472E-6CF8-4CE0-B72E-707BF78B8720}" type="sibTrans" cxnId="{3FB92BC2-1765-4631-A2C2-759A8833E078}">
      <dgm:prSet/>
      <dgm:spPr/>
      <dgm:t>
        <a:bodyPr/>
        <a:lstStyle/>
        <a:p>
          <a:endParaRPr lang="es-MX" sz="2000">
            <a:latin typeface="+mj-lt"/>
          </a:endParaRPr>
        </a:p>
      </dgm:t>
    </dgm:pt>
    <dgm:pt modelId="{7FF1AFB8-2C52-4FE6-B5F6-BCC05AF83C7A}" type="pres">
      <dgm:prSet presAssocID="{DF9D72D9-1CF4-4591-9376-8ED7E367A278}" presName="Name0" presStyleCnt="0">
        <dgm:presLayoutVars>
          <dgm:dir/>
          <dgm:animLvl val="lvl"/>
          <dgm:resizeHandles val="exact"/>
        </dgm:presLayoutVars>
      </dgm:prSet>
      <dgm:spPr/>
    </dgm:pt>
    <dgm:pt modelId="{D062C1F2-2914-4705-B5F1-EBE825DF81F9}" type="pres">
      <dgm:prSet presAssocID="{567118E2-4FCD-43E2-B2F0-BB77829EB2FE}" presName="composite" presStyleCnt="0"/>
      <dgm:spPr/>
    </dgm:pt>
    <dgm:pt modelId="{AE19F2F9-E316-4B08-BFFC-3A4D908D12D5}" type="pres">
      <dgm:prSet presAssocID="{567118E2-4FCD-43E2-B2F0-BB77829EB2FE}" presName="parTx" presStyleLbl="alignNode1" presStyleIdx="0" presStyleCnt="7">
        <dgm:presLayoutVars>
          <dgm:chMax val="0"/>
          <dgm:chPref val="0"/>
          <dgm:bulletEnabled val="1"/>
        </dgm:presLayoutVars>
      </dgm:prSet>
      <dgm:spPr/>
    </dgm:pt>
    <dgm:pt modelId="{A0CD1FDE-6526-49BF-B301-35A91DB01B18}" type="pres">
      <dgm:prSet presAssocID="{567118E2-4FCD-43E2-B2F0-BB77829EB2FE}" presName="desTx" presStyleLbl="alignAccFollowNode1" presStyleIdx="0" presStyleCnt="7">
        <dgm:presLayoutVars>
          <dgm:bulletEnabled val="1"/>
        </dgm:presLayoutVars>
      </dgm:prSet>
      <dgm:spPr/>
    </dgm:pt>
    <dgm:pt modelId="{4CBE6B2F-52FA-4DD2-8310-D3C38F78DAC5}" type="pres">
      <dgm:prSet presAssocID="{E91987C4-602F-4DA8-80C0-03906E141BDD}" presName="space" presStyleCnt="0"/>
      <dgm:spPr/>
    </dgm:pt>
    <dgm:pt modelId="{6CEBC03A-6787-494D-BCAF-BB1B054426AA}" type="pres">
      <dgm:prSet presAssocID="{E3B83249-BA2D-4AEB-A2ED-06385FE248EB}" presName="composite" presStyleCnt="0"/>
      <dgm:spPr/>
    </dgm:pt>
    <dgm:pt modelId="{EDB1B2E3-5987-44CE-9E0E-73AFE4127D61}" type="pres">
      <dgm:prSet presAssocID="{E3B83249-BA2D-4AEB-A2ED-06385FE248EB}" presName="parTx" presStyleLbl="alignNode1" presStyleIdx="1" presStyleCnt="7">
        <dgm:presLayoutVars>
          <dgm:chMax val="0"/>
          <dgm:chPref val="0"/>
          <dgm:bulletEnabled val="1"/>
        </dgm:presLayoutVars>
      </dgm:prSet>
      <dgm:spPr/>
    </dgm:pt>
    <dgm:pt modelId="{C781D84C-28E7-4D77-8C46-26DB7808867D}" type="pres">
      <dgm:prSet presAssocID="{E3B83249-BA2D-4AEB-A2ED-06385FE248EB}" presName="desTx" presStyleLbl="alignAccFollowNode1" presStyleIdx="1" presStyleCnt="7">
        <dgm:presLayoutVars>
          <dgm:bulletEnabled val="1"/>
        </dgm:presLayoutVars>
      </dgm:prSet>
      <dgm:spPr/>
    </dgm:pt>
    <dgm:pt modelId="{E19FA0CB-F423-4559-BC6D-7003DCC0845E}" type="pres">
      <dgm:prSet presAssocID="{E3FC3B80-C7F5-4AF1-AFF7-AF6C7BD403C4}" presName="space" presStyleCnt="0"/>
      <dgm:spPr/>
    </dgm:pt>
    <dgm:pt modelId="{25E62F77-F19D-4718-B898-9E71ADD5553B}" type="pres">
      <dgm:prSet presAssocID="{76BD96C0-6300-485D-B3F2-4BF471F75901}" presName="composite" presStyleCnt="0"/>
      <dgm:spPr/>
    </dgm:pt>
    <dgm:pt modelId="{0E812A89-35E2-48E6-AD8C-72A32933B2D7}" type="pres">
      <dgm:prSet presAssocID="{76BD96C0-6300-485D-B3F2-4BF471F75901}" presName="parTx" presStyleLbl="alignNode1" presStyleIdx="2" presStyleCnt="7">
        <dgm:presLayoutVars>
          <dgm:chMax val="0"/>
          <dgm:chPref val="0"/>
          <dgm:bulletEnabled val="1"/>
        </dgm:presLayoutVars>
      </dgm:prSet>
      <dgm:spPr/>
    </dgm:pt>
    <dgm:pt modelId="{53306891-95B2-458E-AD0A-E1A71123B839}" type="pres">
      <dgm:prSet presAssocID="{76BD96C0-6300-485D-B3F2-4BF471F75901}" presName="desTx" presStyleLbl="alignAccFollowNode1" presStyleIdx="2" presStyleCnt="7">
        <dgm:presLayoutVars>
          <dgm:bulletEnabled val="1"/>
        </dgm:presLayoutVars>
      </dgm:prSet>
      <dgm:spPr/>
    </dgm:pt>
    <dgm:pt modelId="{72945F58-3E12-4C75-AFAF-517307370F80}" type="pres">
      <dgm:prSet presAssocID="{652F1984-632B-415B-9CF5-A0C346FF4135}" presName="space" presStyleCnt="0"/>
      <dgm:spPr/>
    </dgm:pt>
    <dgm:pt modelId="{1CDB413C-9786-460A-A17A-A36765246931}" type="pres">
      <dgm:prSet presAssocID="{5B2F4932-629E-44E0-AA4F-91DEE3F6B65C}" presName="composite" presStyleCnt="0"/>
      <dgm:spPr/>
    </dgm:pt>
    <dgm:pt modelId="{633202B1-8D52-42AF-B9E5-0559E0CE4B76}" type="pres">
      <dgm:prSet presAssocID="{5B2F4932-629E-44E0-AA4F-91DEE3F6B65C}" presName="parTx" presStyleLbl="alignNode1" presStyleIdx="3" presStyleCnt="7">
        <dgm:presLayoutVars>
          <dgm:chMax val="0"/>
          <dgm:chPref val="0"/>
          <dgm:bulletEnabled val="1"/>
        </dgm:presLayoutVars>
      </dgm:prSet>
      <dgm:spPr/>
    </dgm:pt>
    <dgm:pt modelId="{2FAE8E34-F809-490A-8629-4F2AC4A9F436}" type="pres">
      <dgm:prSet presAssocID="{5B2F4932-629E-44E0-AA4F-91DEE3F6B65C}" presName="desTx" presStyleLbl="alignAccFollowNode1" presStyleIdx="3" presStyleCnt="7">
        <dgm:presLayoutVars>
          <dgm:bulletEnabled val="1"/>
        </dgm:presLayoutVars>
      </dgm:prSet>
      <dgm:spPr/>
    </dgm:pt>
    <dgm:pt modelId="{097A271A-8C22-4D06-899E-04018A02C007}" type="pres">
      <dgm:prSet presAssocID="{F11568C3-F816-4A97-96E7-CF28592A2C0C}" presName="space" presStyleCnt="0"/>
      <dgm:spPr/>
    </dgm:pt>
    <dgm:pt modelId="{7473C099-1223-45F4-857D-19068D26BA6A}" type="pres">
      <dgm:prSet presAssocID="{A1855CDB-AC09-4208-9D65-B2D0B5705F18}" presName="composite" presStyleCnt="0"/>
      <dgm:spPr/>
    </dgm:pt>
    <dgm:pt modelId="{7A53C3AB-8EC7-41B2-A900-6560212FD398}" type="pres">
      <dgm:prSet presAssocID="{A1855CDB-AC09-4208-9D65-B2D0B5705F18}" presName="parTx" presStyleLbl="alignNode1" presStyleIdx="4" presStyleCnt="7">
        <dgm:presLayoutVars>
          <dgm:chMax val="0"/>
          <dgm:chPref val="0"/>
          <dgm:bulletEnabled val="1"/>
        </dgm:presLayoutVars>
      </dgm:prSet>
      <dgm:spPr/>
    </dgm:pt>
    <dgm:pt modelId="{4F17F2D3-0552-4E54-B445-A3EE86CB5249}" type="pres">
      <dgm:prSet presAssocID="{A1855CDB-AC09-4208-9D65-B2D0B5705F18}" presName="desTx" presStyleLbl="alignAccFollowNode1" presStyleIdx="4" presStyleCnt="7">
        <dgm:presLayoutVars>
          <dgm:bulletEnabled val="1"/>
        </dgm:presLayoutVars>
      </dgm:prSet>
      <dgm:spPr/>
    </dgm:pt>
    <dgm:pt modelId="{CA4E14BE-932D-4739-9428-87A332ED55C8}" type="pres">
      <dgm:prSet presAssocID="{D5F56C4A-442A-4114-888E-746C573D5A59}" presName="space" presStyleCnt="0"/>
      <dgm:spPr/>
    </dgm:pt>
    <dgm:pt modelId="{C0BB9CFF-098F-435A-912A-EFA98A629D4F}" type="pres">
      <dgm:prSet presAssocID="{CEF2187E-6EB7-49FB-A86C-2BD2D55B238C}" presName="composite" presStyleCnt="0"/>
      <dgm:spPr/>
    </dgm:pt>
    <dgm:pt modelId="{27C03E6A-5C90-40F0-A286-619007BF30C7}" type="pres">
      <dgm:prSet presAssocID="{CEF2187E-6EB7-49FB-A86C-2BD2D55B238C}" presName="parTx" presStyleLbl="alignNode1" presStyleIdx="5" presStyleCnt="7">
        <dgm:presLayoutVars>
          <dgm:chMax val="0"/>
          <dgm:chPref val="0"/>
          <dgm:bulletEnabled val="1"/>
        </dgm:presLayoutVars>
      </dgm:prSet>
      <dgm:spPr/>
    </dgm:pt>
    <dgm:pt modelId="{3C9F34B2-B6E7-448B-8FAE-365CA19C2E8F}" type="pres">
      <dgm:prSet presAssocID="{CEF2187E-6EB7-49FB-A86C-2BD2D55B238C}" presName="desTx" presStyleLbl="alignAccFollowNode1" presStyleIdx="5" presStyleCnt="7">
        <dgm:presLayoutVars>
          <dgm:bulletEnabled val="1"/>
        </dgm:presLayoutVars>
      </dgm:prSet>
      <dgm:spPr/>
    </dgm:pt>
    <dgm:pt modelId="{91FE4658-BB99-467A-B7DA-53A5B8B2FDD0}" type="pres">
      <dgm:prSet presAssocID="{6E0774DF-1A58-44C4-BB60-2B263154E97E}" presName="space" presStyleCnt="0"/>
      <dgm:spPr/>
    </dgm:pt>
    <dgm:pt modelId="{31933BF5-DC9A-47AC-85EF-CC8AA519AD78}" type="pres">
      <dgm:prSet presAssocID="{DB38DBB2-6476-4A67-9119-7519E75438EE}" presName="composite" presStyleCnt="0"/>
      <dgm:spPr/>
    </dgm:pt>
    <dgm:pt modelId="{B86B59CE-543C-4AA6-97A4-6AE6D28F5295}" type="pres">
      <dgm:prSet presAssocID="{DB38DBB2-6476-4A67-9119-7519E75438EE}" presName="parTx" presStyleLbl="alignNode1" presStyleIdx="6" presStyleCnt="7">
        <dgm:presLayoutVars>
          <dgm:chMax val="0"/>
          <dgm:chPref val="0"/>
          <dgm:bulletEnabled val="1"/>
        </dgm:presLayoutVars>
      </dgm:prSet>
      <dgm:spPr/>
    </dgm:pt>
    <dgm:pt modelId="{8F88B65B-E513-493A-9816-BF9811230CCB}" type="pres">
      <dgm:prSet presAssocID="{DB38DBB2-6476-4A67-9119-7519E75438EE}" presName="desTx" presStyleLbl="alignAccFollowNode1" presStyleIdx="6" presStyleCnt="7">
        <dgm:presLayoutVars>
          <dgm:bulletEnabled val="1"/>
        </dgm:presLayoutVars>
      </dgm:prSet>
      <dgm:spPr/>
    </dgm:pt>
  </dgm:ptLst>
  <dgm:cxnLst>
    <dgm:cxn modelId="{D6B3EF05-08FC-4412-AE31-B294AFFB36DF}" srcId="{CEF2187E-6EB7-49FB-A86C-2BD2D55B238C}" destId="{8DAA96FE-FE41-4CF1-8DDA-DBC33A9A55D5}" srcOrd="0" destOrd="0" parTransId="{8222FDEC-6402-4E06-831E-724EFF31C677}" sibTransId="{431C9E15-6F8C-422D-933C-A248F4BBF828}"/>
    <dgm:cxn modelId="{D5EA8A23-8C61-484D-8FE7-626FC163D233}" type="presOf" srcId="{567118E2-4FCD-43E2-B2F0-BB77829EB2FE}" destId="{AE19F2F9-E316-4B08-BFFC-3A4D908D12D5}" srcOrd="0" destOrd="0" presId="urn:microsoft.com/office/officeart/2005/8/layout/hList1"/>
    <dgm:cxn modelId="{6CC30225-00DB-46C0-B51E-85B13F6B1562}" type="presOf" srcId="{DF9D72D9-1CF4-4591-9376-8ED7E367A278}" destId="{7FF1AFB8-2C52-4FE6-B5F6-BCC05AF83C7A}" srcOrd="0" destOrd="0" presId="urn:microsoft.com/office/officeart/2005/8/layout/hList1"/>
    <dgm:cxn modelId="{88DED526-2915-49A7-85B3-592BBD1B5A69}" type="presOf" srcId="{8DAA96FE-FE41-4CF1-8DDA-DBC33A9A55D5}" destId="{3C9F34B2-B6E7-448B-8FAE-365CA19C2E8F}" srcOrd="0" destOrd="0" presId="urn:microsoft.com/office/officeart/2005/8/layout/hList1"/>
    <dgm:cxn modelId="{FCAE792B-E31E-408B-82A9-056D73AC15D9}" type="presOf" srcId="{A1855CDB-AC09-4208-9D65-B2D0B5705F18}" destId="{7A53C3AB-8EC7-41B2-A900-6560212FD398}" srcOrd="0" destOrd="0" presId="urn:microsoft.com/office/officeart/2005/8/layout/hList1"/>
    <dgm:cxn modelId="{2D41322F-7BE4-4A56-B0C1-387AF1EFE5E4}" srcId="{DF9D72D9-1CF4-4591-9376-8ED7E367A278}" destId="{567118E2-4FCD-43E2-B2F0-BB77829EB2FE}" srcOrd="0" destOrd="0" parTransId="{3F82CBE5-E5F5-4AE8-BFF5-E5D596C27223}" sibTransId="{E91987C4-602F-4DA8-80C0-03906E141BDD}"/>
    <dgm:cxn modelId="{5D79FA38-D029-4D16-B42A-C2D6DD97F33F}" type="presOf" srcId="{5B2F4932-629E-44E0-AA4F-91DEE3F6B65C}" destId="{633202B1-8D52-42AF-B9E5-0559E0CE4B76}" srcOrd="0" destOrd="0" presId="urn:microsoft.com/office/officeart/2005/8/layout/hList1"/>
    <dgm:cxn modelId="{68F5C44C-1B8B-49CA-A19C-784552A6B2A5}" srcId="{DF9D72D9-1CF4-4591-9376-8ED7E367A278}" destId="{E3B83249-BA2D-4AEB-A2ED-06385FE248EB}" srcOrd="1" destOrd="0" parTransId="{AB628A9D-9196-4EAA-BAF9-72D8BA28B955}" sibTransId="{E3FC3B80-C7F5-4AF1-AFF7-AF6C7BD403C4}"/>
    <dgm:cxn modelId="{050F1E4E-FF35-4B23-931D-31D4AC8099A2}" srcId="{DF9D72D9-1CF4-4591-9376-8ED7E367A278}" destId="{DB38DBB2-6476-4A67-9119-7519E75438EE}" srcOrd="6" destOrd="0" parTransId="{98EEE816-3593-4A4B-A14C-9BC19E126694}" sibTransId="{12DFDD51-0B64-4CA7-AF74-E4BEFFB69AF0}"/>
    <dgm:cxn modelId="{1B452053-EAEB-4A56-BE99-9459CE5A44B3}" type="presOf" srcId="{C03F3304-CD9F-4A6A-9E61-E9CCDAFCE29C}" destId="{8F88B65B-E513-493A-9816-BF9811230CCB}" srcOrd="0" destOrd="0" presId="urn:microsoft.com/office/officeart/2005/8/layout/hList1"/>
    <dgm:cxn modelId="{3C1A4179-058F-4872-AD01-A1D1FC2BB6F3}" srcId="{5B2F4932-629E-44E0-AA4F-91DEE3F6B65C}" destId="{0534613D-1A50-4326-AE5A-60E8075EB925}" srcOrd="0" destOrd="0" parTransId="{F5359820-EA4D-49A0-AC4D-22092B9444A3}" sibTransId="{0D74E8B0-3C66-483A-A396-71E9A3270561}"/>
    <dgm:cxn modelId="{CB51D28A-A086-406B-A5EB-B7123EC08312}" srcId="{567118E2-4FCD-43E2-B2F0-BB77829EB2FE}" destId="{D8337B47-1856-45C0-8AA0-476FC1DDC076}" srcOrd="0" destOrd="0" parTransId="{C8101F1C-403F-4095-BE0D-2A086FB1B344}" sibTransId="{26F4853C-8E91-4C18-A1FA-A3A0EC32E1EA}"/>
    <dgm:cxn modelId="{A898FC8D-729C-4294-89F8-D7606309C4EB}" srcId="{DF9D72D9-1CF4-4591-9376-8ED7E367A278}" destId="{76BD96C0-6300-485D-B3F2-4BF471F75901}" srcOrd="2" destOrd="0" parTransId="{E2CB60A0-C7A5-4502-98A2-7ED1A4E5BB87}" sibTransId="{652F1984-632B-415B-9CF5-A0C346FF4135}"/>
    <dgm:cxn modelId="{A7CE9E8E-1040-4A88-8D90-ECE71242B6FC}" type="presOf" srcId="{D8337B47-1856-45C0-8AA0-476FC1DDC076}" destId="{A0CD1FDE-6526-49BF-B301-35A91DB01B18}" srcOrd="0" destOrd="0" presId="urn:microsoft.com/office/officeart/2005/8/layout/hList1"/>
    <dgm:cxn modelId="{5D2C8497-BFD9-4B0D-BFCD-F74997DB6847}" type="presOf" srcId="{0534613D-1A50-4326-AE5A-60E8075EB925}" destId="{2FAE8E34-F809-490A-8629-4F2AC4A9F436}" srcOrd="0" destOrd="0" presId="urn:microsoft.com/office/officeart/2005/8/layout/hList1"/>
    <dgm:cxn modelId="{501D45A2-DA16-4E5A-8F50-5647DE245123}" srcId="{DF9D72D9-1CF4-4591-9376-8ED7E367A278}" destId="{A1855CDB-AC09-4208-9D65-B2D0B5705F18}" srcOrd="4" destOrd="0" parTransId="{AB3EDD83-2127-4130-BA80-530645D60223}" sibTransId="{D5F56C4A-442A-4114-888E-746C573D5A59}"/>
    <dgm:cxn modelId="{05EDABA3-18EB-4059-A08C-CE488E873C07}" type="presOf" srcId="{76BD96C0-6300-485D-B3F2-4BF471F75901}" destId="{0E812A89-35E2-48E6-AD8C-72A32933B2D7}" srcOrd="0" destOrd="0" presId="urn:microsoft.com/office/officeart/2005/8/layout/hList1"/>
    <dgm:cxn modelId="{E57F4DA8-917E-4C82-A07A-BC30A3A24D8A}" srcId="{E3B83249-BA2D-4AEB-A2ED-06385FE248EB}" destId="{9F6BEE75-FCD6-485A-AB20-93929C68B6EB}" srcOrd="0" destOrd="0" parTransId="{FD98F18D-596F-4FA8-88C2-A4F2E04B872A}" sibTransId="{9E1E6AEA-04C2-4BA8-8F28-9977735E5971}"/>
    <dgm:cxn modelId="{E64592A9-C5A6-44C3-A24A-66B61B16CF8A}" srcId="{DF9D72D9-1CF4-4591-9376-8ED7E367A278}" destId="{5B2F4932-629E-44E0-AA4F-91DEE3F6B65C}" srcOrd="3" destOrd="0" parTransId="{533DB223-99E1-4C57-ACC9-FB57B8C7328E}" sibTransId="{F11568C3-F816-4A97-96E7-CF28592A2C0C}"/>
    <dgm:cxn modelId="{9C0C3EB3-4E14-473A-A744-660602003B41}" type="presOf" srcId="{DA176D99-32C7-498A-A8E4-B59A43214B3A}" destId="{53306891-95B2-458E-AD0A-E1A71123B839}" srcOrd="0" destOrd="0" presId="urn:microsoft.com/office/officeart/2005/8/layout/hList1"/>
    <dgm:cxn modelId="{A963F5B4-7B36-41BE-A91D-2DA0EC8B42BC}" srcId="{76BD96C0-6300-485D-B3F2-4BF471F75901}" destId="{DA176D99-32C7-498A-A8E4-B59A43214B3A}" srcOrd="0" destOrd="0" parTransId="{5AE136B3-6D08-46DD-9150-655CF2C75F15}" sibTransId="{0F75D063-1365-4F04-9F89-E8F5F3700B94}"/>
    <dgm:cxn modelId="{677FD2B9-57E0-4791-94F3-4A07D0C534C0}" type="presOf" srcId="{9F6BEE75-FCD6-485A-AB20-93929C68B6EB}" destId="{C781D84C-28E7-4D77-8C46-26DB7808867D}" srcOrd="0" destOrd="0" presId="urn:microsoft.com/office/officeart/2005/8/layout/hList1"/>
    <dgm:cxn modelId="{3FB92BC2-1765-4631-A2C2-759A8833E078}" srcId="{DB38DBB2-6476-4A67-9119-7519E75438EE}" destId="{C03F3304-CD9F-4A6A-9E61-E9CCDAFCE29C}" srcOrd="0" destOrd="0" parTransId="{4C745B31-72AD-424C-94EB-EF633E810E9B}" sibTransId="{DF4F472E-6CF8-4CE0-B72E-707BF78B8720}"/>
    <dgm:cxn modelId="{DFB195D8-617F-48E4-BB56-4A71A900DC7D}" type="presOf" srcId="{68FED0DA-6599-41CE-89A5-79FFA4434396}" destId="{4F17F2D3-0552-4E54-B445-A3EE86CB5249}" srcOrd="0" destOrd="0" presId="urn:microsoft.com/office/officeart/2005/8/layout/hList1"/>
    <dgm:cxn modelId="{9B5061D9-AF58-418E-BAEB-1CF959024D7B}" type="presOf" srcId="{DB38DBB2-6476-4A67-9119-7519E75438EE}" destId="{B86B59CE-543C-4AA6-97A4-6AE6D28F5295}" srcOrd="0" destOrd="0" presId="urn:microsoft.com/office/officeart/2005/8/layout/hList1"/>
    <dgm:cxn modelId="{1CC5F0DC-C546-4375-91B2-8288DD75F2BF}" srcId="{DF9D72D9-1CF4-4591-9376-8ED7E367A278}" destId="{CEF2187E-6EB7-49FB-A86C-2BD2D55B238C}" srcOrd="5" destOrd="0" parTransId="{1E5C70A2-9F47-4B7B-AF12-CFF4E8827BA3}" sibTransId="{6E0774DF-1A58-44C4-BB60-2B263154E97E}"/>
    <dgm:cxn modelId="{E320D7E8-180C-4F75-A760-ADB9A5AE9F3B}" srcId="{A1855CDB-AC09-4208-9D65-B2D0B5705F18}" destId="{68FED0DA-6599-41CE-89A5-79FFA4434396}" srcOrd="0" destOrd="0" parTransId="{168C36BD-1201-4110-B66D-5D401D99A615}" sibTransId="{8B69D4CC-BB74-4652-9065-46F3D700FA6F}"/>
    <dgm:cxn modelId="{5C2643EF-E104-44C1-A2A3-9805BB3BFD99}" type="presOf" srcId="{CEF2187E-6EB7-49FB-A86C-2BD2D55B238C}" destId="{27C03E6A-5C90-40F0-A286-619007BF30C7}" srcOrd="0" destOrd="0" presId="urn:microsoft.com/office/officeart/2005/8/layout/hList1"/>
    <dgm:cxn modelId="{EE0266F1-0442-4C7A-9191-B30FE45D2072}" type="presOf" srcId="{E3B83249-BA2D-4AEB-A2ED-06385FE248EB}" destId="{EDB1B2E3-5987-44CE-9E0E-73AFE4127D61}" srcOrd="0" destOrd="0" presId="urn:microsoft.com/office/officeart/2005/8/layout/hList1"/>
    <dgm:cxn modelId="{CA406CF0-1DA2-4517-98D3-D1784C027299}" type="presParOf" srcId="{7FF1AFB8-2C52-4FE6-B5F6-BCC05AF83C7A}" destId="{D062C1F2-2914-4705-B5F1-EBE825DF81F9}" srcOrd="0" destOrd="0" presId="urn:microsoft.com/office/officeart/2005/8/layout/hList1"/>
    <dgm:cxn modelId="{902D05C0-118B-4A36-906F-D084C6D07FD0}" type="presParOf" srcId="{D062C1F2-2914-4705-B5F1-EBE825DF81F9}" destId="{AE19F2F9-E316-4B08-BFFC-3A4D908D12D5}" srcOrd="0" destOrd="0" presId="urn:microsoft.com/office/officeart/2005/8/layout/hList1"/>
    <dgm:cxn modelId="{57A19736-D734-47F7-B29C-47520A3B5E1C}" type="presParOf" srcId="{D062C1F2-2914-4705-B5F1-EBE825DF81F9}" destId="{A0CD1FDE-6526-49BF-B301-35A91DB01B18}" srcOrd="1" destOrd="0" presId="urn:microsoft.com/office/officeart/2005/8/layout/hList1"/>
    <dgm:cxn modelId="{278B4A81-A4C0-4720-A315-494392B651E9}" type="presParOf" srcId="{7FF1AFB8-2C52-4FE6-B5F6-BCC05AF83C7A}" destId="{4CBE6B2F-52FA-4DD2-8310-D3C38F78DAC5}" srcOrd="1" destOrd="0" presId="urn:microsoft.com/office/officeart/2005/8/layout/hList1"/>
    <dgm:cxn modelId="{5604ACDC-07D7-4B60-B762-8A57495079AD}" type="presParOf" srcId="{7FF1AFB8-2C52-4FE6-B5F6-BCC05AF83C7A}" destId="{6CEBC03A-6787-494D-BCAF-BB1B054426AA}" srcOrd="2" destOrd="0" presId="urn:microsoft.com/office/officeart/2005/8/layout/hList1"/>
    <dgm:cxn modelId="{306CD486-FA48-4446-A835-45A09067B244}" type="presParOf" srcId="{6CEBC03A-6787-494D-BCAF-BB1B054426AA}" destId="{EDB1B2E3-5987-44CE-9E0E-73AFE4127D61}" srcOrd="0" destOrd="0" presId="urn:microsoft.com/office/officeart/2005/8/layout/hList1"/>
    <dgm:cxn modelId="{5B96F193-77FE-4F49-AE73-3C320CDED794}" type="presParOf" srcId="{6CEBC03A-6787-494D-BCAF-BB1B054426AA}" destId="{C781D84C-28E7-4D77-8C46-26DB7808867D}" srcOrd="1" destOrd="0" presId="urn:microsoft.com/office/officeart/2005/8/layout/hList1"/>
    <dgm:cxn modelId="{7E040C28-7DA8-4C4B-9EEE-10A67A927FA5}" type="presParOf" srcId="{7FF1AFB8-2C52-4FE6-B5F6-BCC05AF83C7A}" destId="{E19FA0CB-F423-4559-BC6D-7003DCC0845E}" srcOrd="3" destOrd="0" presId="urn:microsoft.com/office/officeart/2005/8/layout/hList1"/>
    <dgm:cxn modelId="{DA6D3124-C5AE-4B88-AA98-7D38DFD9CB59}" type="presParOf" srcId="{7FF1AFB8-2C52-4FE6-B5F6-BCC05AF83C7A}" destId="{25E62F77-F19D-4718-B898-9E71ADD5553B}" srcOrd="4" destOrd="0" presId="urn:microsoft.com/office/officeart/2005/8/layout/hList1"/>
    <dgm:cxn modelId="{98AC3473-2BA2-4198-95CF-4FB48D9FDE0A}" type="presParOf" srcId="{25E62F77-F19D-4718-B898-9E71ADD5553B}" destId="{0E812A89-35E2-48E6-AD8C-72A32933B2D7}" srcOrd="0" destOrd="0" presId="urn:microsoft.com/office/officeart/2005/8/layout/hList1"/>
    <dgm:cxn modelId="{BA61D23A-3129-4F46-88B2-817BB13ABFE7}" type="presParOf" srcId="{25E62F77-F19D-4718-B898-9E71ADD5553B}" destId="{53306891-95B2-458E-AD0A-E1A71123B839}" srcOrd="1" destOrd="0" presId="urn:microsoft.com/office/officeart/2005/8/layout/hList1"/>
    <dgm:cxn modelId="{5B771FC0-DC9D-4D9C-BE41-3B81BB294ADB}" type="presParOf" srcId="{7FF1AFB8-2C52-4FE6-B5F6-BCC05AF83C7A}" destId="{72945F58-3E12-4C75-AFAF-517307370F80}" srcOrd="5" destOrd="0" presId="urn:microsoft.com/office/officeart/2005/8/layout/hList1"/>
    <dgm:cxn modelId="{B4F0956E-3ADA-459F-96D8-70451194CB7D}" type="presParOf" srcId="{7FF1AFB8-2C52-4FE6-B5F6-BCC05AF83C7A}" destId="{1CDB413C-9786-460A-A17A-A36765246931}" srcOrd="6" destOrd="0" presId="urn:microsoft.com/office/officeart/2005/8/layout/hList1"/>
    <dgm:cxn modelId="{E9981B4D-C89E-4C94-A79D-3D1DF69063C1}" type="presParOf" srcId="{1CDB413C-9786-460A-A17A-A36765246931}" destId="{633202B1-8D52-42AF-B9E5-0559E0CE4B76}" srcOrd="0" destOrd="0" presId="urn:microsoft.com/office/officeart/2005/8/layout/hList1"/>
    <dgm:cxn modelId="{11B3F163-0AE2-41D0-BF63-A0A7FC06B62B}" type="presParOf" srcId="{1CDB413C-9786-460A-A17A-A36765246931}" destId="{2FAE8E34-F809-490A-8629-4F2AC4A9F436}" srcOrd="1" destOrd="0" presId="urn:microsoft.com/office/officeart/2005/8/layout/hList1"/>
    <dgm:cxn modelId="{522B41F7-D017-4BE6-91DF-FD262214B26F}" type="presParOf" srcId="{7FF1AFB8-2C52-4FE6-B5F6-BCC05AF83C7A}" destId="{097A271A-8C22-4D06-899E-04018A02C007}" srcOrd="7" destOrd="0" presId="urn:microsoft.com/office/officeart/2005/8/layout/hList1"/>
    <dgm:cxn modelId="{CDEC2AA1-4724-425F-AF64-93DFBE80706C}" type="presParOf" srcId="{7FF1AFB8-2C52-4FE6-B5F6-BCC05AF83C7A}" destId="{7473C099-1223-45F4-857D-19068D26BA6A}" srcOrd="8" destOrd="0" presId="urn:microsoft.com/office/officeart/2005/8/layout/hList1"/>
    <dgm:cxn modelId="{E0E8CFC3-BA18-4104-861C-9DB3BD9F9787}" type="presParOf" srcId="{7473C099-1223-45F4-857D-19068D26BA6A}" destId="{7A53C3AB-8EC7-41B2-A900-6560212FD398}" srcOrd="0" destOrd="0" presId="urn:microsoft.com/office/officeart/2005/8/layout/hList1"/>
    <dgm:cxn modelId="{7BA6F7E3-B6CA-4CE7-9E17-D432B3FFA150}" type="presParOf" srcId="{7473C099-1223-45F4-857D-19068D26BA6A}" destId="{4F17F2D3-0552-4E54-B445-A3EE86CB5249}" srcOrd="1" destOrd="0" presId="urn:microsoft.com/office/officeart/2005/8/layout/hList1"/>
    <dgm:cxn modelId="{9D37ACBF-F978-440B-9561-51E728A42B02}" type="presParOf" srcId="{7FF1AFB8-2C52-4FE6-B5F6-BCC05AF83C7A}" destId="{CA4E14BE-932D-4739-9428-87A332ED55C8}" srcOrd="9" destOrd="0" presId="urn:microsoft.com/office/officeart/2005/8/layout/hList1"/>
    <dgm:cxn modelId="{5F69A82A-35CC-4AF0-9031-EAE614AFAF43}" type="presParOf" srcId="{7FF1AFB8-2C52-4FE6-B5F6-BCC05AF83C7A}" destId="{C0BB9CFF-098F-435A-912A-EFA98A629D4F}" srcOrd="10" destOrd="0" presId="urn:microsoft.com/office/officeart/2005/8/layout/hList1"/>
    <dgm:cxn modelId="{8C0D971D-7D3B-48A7-8FBB-5D741C1C7D8B}" type="presParOf" srcId="{C0BB9CFF-098F-435A-912A-EFA98A629D4F}" destId="{27C03E6A-5C90-40F0-A286-619007BF30C7}" srcOrd="0" destOrd="0" presId="urn:microsoft.com/office/officeart/2005/8/layout/hList1"/>
    <dgm:cxn modelId="{415C781C-8C9F-45B9-A168-F18C4AD7F987}" type="presParOf" srcId="{C0BB9CFF-098F-435A-912A-EFA98A629D4F}" destId="{3C9F34B2-B6E7-448B-8FAE-365CA19C2E8F}" srcOrd="1" destOrd="0" presId="urn:microsoft.com/office/officeart/2005/8/layout/hList1"/>
    <dgm:cxn modelId="{C8F1307A-5D64-4C64-BE00-4FBBD8FCB44A}" type="presParOf" srcId="{7FF1AFB8-2C52-4FE6-B5F6-BCC05AF83C7A}" destId="{91FE4658-BB99-467A-B7DA-53A5B8B2FDD0}" srcOrd="11" destOrd="0" presId="urn:microsoft.com/office/officeart/2005/8/layout/hList1"/>
    <dgm:cxn modelId="{38533290-742D-48E0-A4E2-B1BB5B7525F7}" type="presParOf" srcId="{7FF1AFB8-2C52-4FE6-B5F6-BCC05AF83C7A}" destId="{31933BF5-DC9A-47AC-85EF-CC8AA519AD78}" srcOrd="12" destOrd="0" presId="urn:microsoft.com/office/officeart/2005/8/layout/hList1"/>
    <dgm:cxn modelId="{209038B7-60E3-498D-A664-1A7430430CAD}" type="presParOf" srcId="{31933BF5-DC9A-47AC-85EF-CC8AA519AD78}" destId="{B86B59CE-543C-4AA6-97A4-6AE6D28F5295}" srcOrd="0" destOrd="0" presId="urn:microsoft.com/office/officeart/2005/8/layout/hList1"/>
    <dgm:cxn modelId="{D0CB16CC-5741-4C84-B22B-6FDB883F67E5}" type="presParOf" srcId="{31933BF5-DC9A-47AC-85EF-CC8AA519AD78}" destId="{8F88B65B-E513-493A-9816-BF9811230CCB}" srcOrd="1" destOrd="0" presId="urn:microsoft.com/office/officeart/2005/8/layout/hList1"/>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78E1BEB-CD88-4E96-B94C-26E764DB0E3C}" type="doc">
      <dgm:prSet loTypeId="urn:microsoft.com/office/officeart/2005/8/layout/hList6" loCatId="list" qsTypeId="urn:microsoft.com/office/officeart/2005/8/quickstyle/simple1" qsCatId="simple" csTypeId="urn:microsoft.com/office/officeart/2005/8/colors/colorful4" csCatId="colorful"/>
      <dgm:spPr/>
      <dgm:t>
        <a:bodyPr/>
        <a:lstStyle/>
        <a:p>
          <a:endParaRPr lang="es-MX"/>
        </a:p>
      </dgm:t>
    </dgm:pt>
    <dgm:pt modelId="{DD9227CA-3AD6-40AD-8464-FB5884A25B37}">
      <dgm:prSet custT="1"/>
      <dgm:spPr/>
      <dgm:t>
        <a:bodyPr/>
        <a:lstStyle/>
        <a:p>
          <a:r>
            <a:rPr lang="es-MX" sz="700" b="1">
              <a:latin typeface="Arial" panose="020B0604020202020204" pitchFamily="34" charset="0"/>
              <a:cs typeface="Arial" panose="020B0604020202020204" pitchFamily="34" charset="0"/>
            </a:rPr>
            <a:t>Resolución ICA 3651 de 2014 y sus modificaciones o la norma que la sustituya</a:t>
          </a:r>
          <a:endParaRPr lang="es-MX" sz="700">
            <a:latin typeface="Arial" panose="020B0604020202020204" pitchFamily="34" charset="0"/>
            <a:cs typeface="Arial" panose="020B0604020202020204" pitchFamily="34" charset="0"/>
          </a:endParaRPr>
        </a:p>
      </dgm:t>
    </dgm:pt>
    <dgm:pt modelId="{26FB47F7-AFB9-4D91-A3AF-582B40B1B2B4}" type="parTrans" cxnId="{F39BAD8C-5513-4B08-BFBD-77779DBBD959}">
      <dgm:prSet/>
      <dgm:spPr/>
      <dgm:t>
        <a:bodyPr/>
        <a:lstStyle/>
        <a:p>
          <a:endParaRPr lang="es-MX" sz="2400">
            <a:latin typeface="Arial" panose="020B0604020202020204" pitchFamily="34" charset="0"/>
            <a:cs typeface="Arial" panose="020B0604020202020204" pitchFamily="34" charset="0"/>
          </a:endParaRPr>
        </a:p>
      </dgm:t>
    </dgm:pt>
    <dgm:pt modelId="{65DE25D0-3B63-4E2D-8BE6-00A2F9DEAD92}" type="sibTrans" cxnId="{F39BAD8C-5513-4B08-BFBD-77779DBBD959}">
      <dgm:prSet/>
      <dgm:spPr/>
      <dgm:t>
        <a:bodyPr/>
        <a:lstStyle/>
        <a:p>
          <a:endParaRPr lang="es-MX" sz="2400">
            <a:latin typeface="Arial" panose="020B0604020202020204" pitchFamily="34" charset="0"/>
            <a:cs typeface="Arial" panose="020B0604020202020204" pitchFamily="34" charset="0"/>
          </a:endParaRPr>
        </a:p>
      </dgm:t>
    </dgm:pt>
    <dgm:pt modelId="{576A38AF-FF8C-4ECD-9010-50A9AF997459}">
      <dgm:prSet custT="1"/>
      <dgm:spPr/>
      <dgm:t>
        <a:bodyPr/>
        <a:lstStyle/>
        <a:p>
          <a:r>
            <a:rPr lang="es-MX" sz="600">
              <a:latin typeface="Arial" panose="020B0604020202020204" pitchFamily="34" charset="0"/>
              <a:cs typeface="Arial" panose="020B0604020202020204" pitchFamily="34" charset="0"/>
            </a:rPr>
            <a:t>Certificación de granjas avícolas bioseguras.</a:t>
          </a:r>
        </a:p>
      </dgm:t>
    </dgm:pt>
    <dgm:pt modelId="{F7B4C3F4-8082-41EA-B8FD-070D82CCF83A}" type="parTrans" cxnId="{43F72FBC-7C01-4A34-B78E-82D57393F07C}">
      <dgm:prSet/>
      <dgm:spPr/>
      <dgm:t>
        <a:bodyPr/>
        <a:lstStyle/>
        <a:p>
          <a:endParaRPr lang="es-MX" sz="2400">
            <a:latin typeface="Arial" panose="020B0604020202020204" pitchFamily="34" charset="0"/>
            <a:cs typeface="Arial" panose="020B0604020202020204" pitchFamily="34" charset="0"/>
          </a:endParaRPr>
        </a:p>
      </dgm:t>
    </dgm:pt>
    <dgm:pt modelId="{1484089F-761C-4C6C-A260-E09C500E8B7A}" type="sibTrans" cxnId="{43F72FBC-7C01-4A34-B78E-82D57393F07C}">
      <dgm:prSet/>
      <dgm:spPr/>
      <dgm:t>
        <a:bodyPr/>
        <a:lstStyle/>
        <a:p>
          <a:endParaRPr lang="es-MX" sz="2400">
            <a:latin typeface="Arial" panose="020B0604020202020204" pitchFamily="34" charset="0"/>
            <a:cs typeface="Arial" panose="020B0604020202020204" pitchFamily="34" charset="0"/>
          </a:endParaRPr>
        </a:p>
      </dgm:t>
    </dgm:pt>
    <dgm:pt modelId="{9CBD0110-6CB1-44DB-9A9F-2AE8664D1525}">
      <dgm:prSet custT="1"/>
      <dgm:spPr/>
      <dgm:t>
        <a:bodyPr/>
        <a:lstStyle/>
        <a:p>
          <a:r>
            <a:rPr lang="es-MX" sz="700" b="1">
              <a:latin typeface="Arial" panose="020B0604020202020204" pitchFamily="34" charset="0"/>
              <a:cs typeface="Arial" panose="020B0604020202020204" pitchFamily="34" charset="0"/>
            </a:rPr>
            <a:t>Decreto 1071 de 2015</a:t>
          </a:r>
          <a:endParaRPr lang="es-MX" sz="700">
            <a:latin typeface="Arial" panose="020B0604020202020204" pitchFamily="34" charset="0"/>
            <a:cs typeface="Arial" panose="020B0604020202020204" pitchFamily="34" charset="0"/>
          </a:endParaRPr>
        </a:p>
      </dgm:t>
    </dgm:pt>
    <dgm:pt modelId="{0348B499-00C9-499C-9884-AAE6AEE1E57C}" type="parTrans" cxnId="{2DA5E317-C459-42A7-B088-BB083E6E29D2}">
      <dgm:prSet/>
      <dgm:spPr/>
      <dgm:t>
        <a:bodyPr/>
        <a:lstStyle/>
        <a:p>
          <a:endParaRPr lang="es-MX" sz="2400">
            <a:latin typeface="Arial" panose="020B0604020202020204" pitchFamily="34" charset="0"/>
            <a:cs typeface="Arial" panose="020B0604020202020204" pitchFamily="34" charset="0"/>
          </a:endParaRPr>
        </a:p>
      </dgm:t>
    </dgm:pt>
    <dgm:pt modelId="{C9B5954B-0C66-4CB7-9D4F-E2D9973DD9D4}" type="sibTrans" cxnId="{2DA5E317-C459-42A7-B088-BB083E6E29D2}">
      <dgm:prSet/>
      <dgm:spPr/>
      <dgm:t>
        <a:bodyPr/>
        <a:lstStyle/>
        <a:p>
          <a:endParaRPr lang="es-MX" sz="2400">
            <a:latin typeface="Arial" panose="020B0604020202020204" pitchFamily="34" charset="0"/>
            <a:cs typeface="Arial" panose="020B0604020202020204" pitchFamily="34" charset="0"/>
          </a:endParaRPr>
        </a:p>
      </dgm:t>
    </dgm:pt>
    <dgm:pt modelId="{9EC5C65A-28B4-48AA-BCBF-AC84718BC777}">
      <dgm:prSet custT="1"/>
      <dgm:spPr/>
      <dgm:t>
        <a:bodyPr/>
        <a:lstStyle/>
        <a:p>
          <a:r>
            <a:rPr lang="es-MX" sz="600">
              <a:latin typeface="Arial" panose="020B0604020202020204" pitchFamily="34" charset="0"/>
              <a:cs typeface="Arial" panose="020B0604020202020204" pitchFamily="34" charset="0"/>
            </a:rPr>
            <a:t>Sector agropecuario.</a:t>
          </a:r>
        </a:p>
      </dgm:t>
    </dgm:pt>
    <dgm:pt modelId="{2A9717FF-8BB1-47D1-80E9-F659A7234EBC}" type="parTrans" cxnId="{B68FA572-65A9-4329-9B67-22F105D8A799}">
      <dgm:prSet/>
      <dgm:spPr/>
      <dgm:t>
        <a:bodyPr/>
        <a:lstStyle/>
        <a:p>
          <a:endParaRPr lang="es-MX" sz="2400">
            <a:latin typeface="Arial" panose="020B0604020202020204" pitchFamily="34" charset="0"/>
            <a:cs typeface="Arial" panose="020B0604020202020204" pitchFamily="34" charset="0"/>
          </a:endParaRPr>
        </a:p>
      </dgm:t>
    </dgm:pt>
    <dgm:pt modelId="{ACBC6318-C054-401F-845C-8152FD29774B}" type="sibTrans" cxnId="{B68FA572-65A9-4329-9B67-22F105D8A799}">
      <dgm:prSet/>
      <dgm:spPr/>
      <dgm:t>
        <a:bodyPr/>
        <a:lstStyle/>
        <a:p>
          <a:endParaRPr lang="es-MX" sz="2400">
            <a:latin typeface="Arial" panose="020B0604020202020204" pitchFamily="34" charset="0"/>
            <a:cs typeface="Arial" panose="020B0604020202020204" pitchFamily="34" charset="0"/>
          </a:endParaRPr>
        </a:p>
      </dgm:t>
    </dgm:pt>
    <dgm:pt modelId="{366F1ED4-7AE1-4F6D-85AB-B18C8D17CB3E}">
      <dgm:prSet custT="1"/>
      <dgm:spPr/>
      <dgm:t>
        <a:bodyPr/>
        <a:lstStyle/>
        <a:p>
          <a:r>
            <a:rPr lang="es-MX" sz="700" b="1">
              <a:latin typeface="Arial" panose="020B0604020202020204" pitchFamily="34" charset="0"/>
              <a:cs typeface="Arial" panose="020B0604020202020204" pitchFamily="34" charset="0"/>
            </a:rPr>
            <a:t>Decreto 1072 de 2015</a:t>
          </a:r>
          <a:endParaRPr lang="es-MX" sz="700">
            <a:latin typeface="Arial" panose="020B0604020202020204" pitchFamily="34" charset="0"/>
            <a:cs typeface="Arial" panose="020B0604020202020204" pitchFamily="34" charset="0"/>
          </a:endParaRPr>
        </a:p>
      </dgm:t>
    </dgm:pt>
    <dgm:pt modelId="{20260BCB-E512-415A-91F7-5A73F3C3A644}" type="parTrans" cxnId="{703A1DD9-3E28-498C-A8E2-99316A6A1054}">
      <dgm:prSet/>
      <dgm:spPr/>
      <dgm:t>
        <a:bodyPr/>
        <a:lstStyle/>
        <a:p>
          <a:endParaRPr lang="es-MX" sz="2400">
            <a:latin typeface="Arial" panose="020B0604020202020204" pitchFamily="34" charset="0"/>
            <a:cs typeface="Arial" panose="020B0604020202020204" pitchFamily="34" charset="0"/>
          </a:endParaRPr>
        </a:p>
      </dgm:t>
    </dgm:pt>
    <dgm:pt modelId="{B12757CD-BEDC-416B-AFD2-75B2863C79E4}" type="sibTrans" cxnId="{703A1DD9-3E28-498C-A8E2-99316A6A1054}">
      <dgm:prSet/>
      <dgm:spPr/>
      <dgm:t>
        <a:bodyPr/>
        <a:lstStyle/>
        <a:p>
          <a:endParaRPr lang="es-MX" sz="2400">
            <a:latin typeface="Arial" panose="020B0604020202020204" pitchFamily="34" charset="0"/>
            <a:cs typeface="Arial" panose="020B0604020202020204" pitchFamily="34" charset="0"/>
          </a:endParaRPr>
        </a:p>
      </dgm:t>
    </dgm:pt>
    <dgm:pt modelId="{5159F41E-9495-4A44-912B-6B0386A5CBF8}">
      <dgm:prSet custT="1"/>
      <dgm:spPr/>
      <dgm:t>
        <a:bodyPr/>
        <a:lstStyle/>
        <a:p>
          <a:r>
            <a:rPr lang="es-MX" sz="600">
              <a:latin typeface="Arial" panose="020B0604020202020204" pitchFamily="34" charset="0"/>
              <a:cs typeface="Arial" panose="020B0604020202020204" pitchFamily="34" charset="0"/>
            </a:rPr>
            <a:t>Sistema de Gestión de Seguridad y Salud en el Trabajo.</a:t>
          </a:r>
        </a:p>
      </dgm:t>
    </dgm:pt>
    <dgm:pt modelId="{8630A357-0DA5-4ECE-896F-E39B086E49C8}" type="parTrans" cxnId="{CFDDF832-8505-4D7C-BF03-E808B6D8D073}">
      <dgm:prSet/>
      <dgm:spPr/>
      <dgm:t>
        <a:bodyPr/>
        <a:lstStyle/>
        <a:p>
          <a:endParaRPr lang="es-MX" sz="2400">
            <a:latin typeface="Arial" panose="020B0604020202020204" pitchFamily="34" charset="0"/>
            <a:cs typeface="Arial" panose="020B0604020202020204" pitchFamily="34" charset="0"/>
          </a:endParaRPr>
        </a:p>
      </dgm:t>
    </dgm:pt>
    <dgm:pt modelId="{BF7F07DC-6856-487B-9A82-3B437006B740}" type="sibTrans" cxnId="{CFDDF832-8505-4D7C-BF03-E808B6D8D073}">
      <dgm:prSet/>
      <dgm:spPr/>
      <dgm:t>
        <a:bodyPr/>
        <a:lstStyle/>
        <a:p>
          <a:endParaRPr lang="es-MX" sz="2400">
            <a:latin typeface="Arial" panose="020B0604020202020204" pitchFamily="34" charset="0"/>
            <a:cs typeface="Arial" panose="020B0604020202020204" pitchFamily="34" charset="0"/>
          </a:endParaRPr>
        </a:p>
      </dgm:t>
    </dgm:pt>
    <dgm:pt modelId="{F77923F0-D218-462E-A186-169FE553FC37}">
      <dgm:prSet custT="1"/>
      <dgm:spPr/>
      <dgm:t>
        <a:bodyPr/>
        <a:lstStyle/>
        <a:p>
          <a:r>
            <a:rPr lang="es-MX" sz="700" b="1">
              <a:latin typeface="Arial" panose="020B0604020202020204" pitchFamily="34" charset="0"/>
              <a:cs typeface="Arial" panose="020B0604020202020204" pitchFamily="34" charset="0"/>
            </a:rPr>
            <a:t>Decreto 1076 de 2015</a:t>
          </a:r>
          <a:endParaRPr lang="es-MX" sz="700">
            <a:latin typeface="Arial" panose="020B0604020202020204" pitchFamily="34" charset="0"/>
            <a:cs typeface="Arial" panose="020B0604020202020204" pitchFamily="34" charset="0"/>
          </a:endParaRPr>
        </a:p>
      </dgm:t>
    </dgm:pt>
    <dgm:pt modelId="{00D4F018-4DE8-45DE-B728-BC7D9BFA3B2E}" type="parTrans" cxnId="{EFA5D5A3-C1D8-4C63-9A9C-93D1F55E5ECA}">
      <dgm:prSet/>
      <dgm:spPr/>
      <dgm:t>
        <a:bodyPr/>
        <a:lstStyle/>
        <a:p>
          <a:endParaRPr lang="es-MX" sz="2400">
            <a:latin typeface="Arial" panose="020B0604020202020204" pitchFamily="34" charset="0"/>
            <a:cs typeface="Arial" panose="020B0604020202020204" pitchFamily="34" charset="0"/>
          </a:endParaRPr>
        </a:p>
      </dgm:t>
    </dgm:pt>
    <dgm:pt modelId="{9C208CB9-6178-4991-A0EB-54402AAE663C}" type="sibTrans" cxnId="{EFA5D5A3-C1D8-4C63-9A9C-93D1F55E5ECA}">
      <dgm:prSet/>
      <dgm:spPr/>
      <dgm:t>
        <a:bodyPr/>
        <a:lstStyle/>
        <a:p>
          <a:endParaRPr lang="es-MX" sz="2400">
            <a:latin typeface="Arial" panose="020B0604020202020204" pitchFamily="34" charset="0"/>
            <a:cs typeface="Arial" panose="020B0604020202020204" pitchFamily="34" charset="0"/>
          </a:endParaRPr>
        </a:p>
      </dgm:t>
    </dgm:pt>
    <dgm:pt modelId="{802D0231-D4E2-47EF-BF5A-D603F796E005}">
      <dgm:prSet custT="1"/>
      <dgm:spPr/>
      <dgm:t>
        <a:bodyPr/>
        <a:lstStyle/>
        <a:p>
          <a:r>
            <a:rPr lang="es-MX" sz="600">
              <a:latin typeface="Arial" panose="020B0604020202020204" pitchFamily="34" charset="0"/>
              <a:cs typeface="Arial" panose="020B0604020202020204" pitchFamily="34" charset="0"/>
            </a:rPr>
            <a:t>Gestión ambiental.</a:t>
          </a:r>
        </a:p>
      </dgm:t>
    </dgm:pt>
    <dgm:pt modelId="{8FF6A719-DEE7-4A4B-8785-DD891615DBCA}" type="parTrans" cxnId="{B9EAF807-F9D6-4B1C-802A-446239B1F023}">
      <dgm:prSet/>
      <dgm:spPr/>
      <dgm:t>
        <a:bodyPr/>
        <a:lstStyle/>
        <a:p>
          <a:endParaRPr lang="es-MX" sz="2400">
            <a:latin typeface="Arial" panose="020B0604020202020204" pitchFamily="34" charset="0"/>
            <a:cs typeface="Arial" panose="020B0604020202020204" pitchFamily="34" charset="0"/>
          </a:endParaRPr>
        </a:p>
      </dgm:t>
    </dgm:pt>
    <dgm:pt modelId="{5269BBB5-5470-476F-95FF-B7A6775525CD}" type="sibTrans" cxnId="{B9EAF807-F9D6-4B1C-802A-446239B1F023}">
      <dgm:prSet/>
      <dgm:spPr/>
      <dgm:t>
        <a:bodyPr/>
        <a:lstStyle/>
        <a:p>
          <a:endParaRPr lang="es-MX" sz="2400">
            <a:latin typeface="Arial" panose="020B0604020202020204" pitchFamily="34" charset="0"/>
            <a:cs typeface="Arial" panose="020B0604020202020204" pitchFamily="34" charset="0"/>
          </a:endParaRPr>
        </a:p>
      </dgm:t>
    </dgm:pt>
    <dgm:pt modelId="{9EAE2A11-EE89-4EE5-971C-51D1E0DACF19}">
      <dgm:prSet custT="1"/>
      <dgm:spPr/>
      <dgm:t>
        <a:bodyPr/>
        <a:lstStyle/>
        <a:p>
          <a:r>
            <a:rPr lang="es-MX" sz="700" b="1">
              <a:latin typeface="Arial" panose="020B0604020202020204" pitchFamily="34" charset="0"/>
              <a:cs typeface="Arial" panose="020B0604020202020204" pitchFamily="34" charset="0"/>
            </a:rPr>
            <a:t>Resolución 2184 de 2019</a:t>
          </a:r>
          <a:endParaRPr lang="es-MX" sz="700">
            <a:latin typeface="Arial" panose="020B0604020202020204" pitchFamily="34" charset="0"/>
            <a:cs typeface="Arial" panose="020B0604020202020204" pitchFamily="34" charset="0"/>
          </a:endParaRPr>
        </a:p>
      </dgm:t>
    </dgm:pt>
    <dgm:pt modelId="{360B743E-BC96-4344-9EC8-E09DADAACB9D}" type="parTrans" cxnId="{9AB643BC-667F-47C5-9024-E85B9C5C562D}">
      <dgm:prSet/>
      <dgm:spPr/>
      <dgm:t>
        <a:bodyPr/>
        <a:lstStyle/>
        <a:p>
          <a:endParaRPr lang="es-MX" sz="2400">
            <a:latin typeface="Arial" panose="020B0604020202020204" pitchFamily="34" charset="0"/>
            <a:cs typeface="Arial" panose="020B0604020202020204" pitchFamily="34" charset="0"/>
          </a:endParaRPr>
        </a:p>
      </dgm:t>
    </dgm:pt>
    <dgm:pt modelId="{FFE9BAD8-E536-4207-8820-1F71D81C890B}" type="sibTrans" cxnId="{9AB643BC-667F-47C5-9024-E85B9C5C562D}">
      <dgm:prSet/>
      <dgm:spPr/>
      <dgm:t>
        <a:bodyPr/>
        <a:lstStyle/>
        <a:p>
          <a:endParaRPr lang="es-MX" sz="2400">
            <a:latin typeface="Arial" panose="020B0604020202020204" pitchFamily="34" charset="0"/>
            <a:cs typeface="Arial" panose="020B0604020202020204" pitchFamily="34" charset="0"/>
          </a:endParaRPr>
        </a:p>
      </dgm:t>
    </dgm:pt>
    <dgm:pt modelId="{7E60C8A0-C5EB-402A-A212-F7A93956671D}">
      <dgm:prSet custT="1"/>
      <dgm:spPr/>
      <dgm:t>
        <a:bodyPr/>
        <a:lstStyle/>
        <a:p>
          <a:r>
            <a:rPr lang="es-MX" sz="600">
              <a:latin typeface="Arial" panose="020B0604020202020204" pitchFamily="34" charset="0"/>
              <a:cs typeface="Arial" panose="020B0604020202020204" pitchFamily="34" charset="0"/>
            </a:rPr>
            <a:t>Separación de residuos en la fuente.</a:t>
          </a:r>
        </a:p>
      </dgm:t>
    </dgm:pt>
    <dgm:pt modelId="{7CE7BB23-062A-4F23-92F2-92482D72AB74}" type="parTrans" cxnId="{A121D09C-FCDF-4F95-BFC4-85620972FC40}">
      <dgm:prSet/>
      <dgm:spPr/>
      <dgm:t>
        <a:bodyPr/>
        <a:lstStyle/>
        <a:p>
          <a:endParaRPr lang="es-MX" sz="2400">
            <a:latin typeface="Arial" panose="020B0604020202020204" pitchFamily="34" charset="0"/>
            <a:cs typeface="Arial" panose="020B0604020202020204" pitchFamily="34" charset="0"/>
          </a:endParaRPr>
        </a:p>
      </dgm:t>
    </dgm:pt>
    <dgm:pt modelId="{2E460359-79F2-463E-A30E-BADF97C8CEF1}" type="sibTrans" cxnId="{A121D09C-FCDF-4F95-BFC4-85620972FC40}">
      <dgm:prSet/>
      <dgm:spPr/>
      <dgm:t>
        <a:bodyPr/>
        <a:lstStyle/>
        <a:p>
          <a:endParaRPr lang="es-MX" sz="2400">
            <a:latin typeface="Arial" panose="020B0604020202020204" pitchFamily="34" charset="0"/>
            <a:cs typeface="Arial" panose="020B0604020202020204" pitchFamily="34" charset="0"/>
          </a:endParaRPr>
        </a:p>
      </dgm:t>
    </dgm:pt>
    <dgm:pt modelId="{BEEF376F-8DF5-4611-9A36-EBF0AD5558DA}">
      <dgm:prSet custT="1"/>
      <dgm:spPr/>
      <dgm:t>
        <a:bodyPr/>
        <a:lstStyle/>
        <a:p>
          <a:r>
            <a:rPr lang="es-MX" sz="700" b="1">
              <a:latin typeface="Arial" panose="020B0604020202020204" pitchFamily="34" charset="0"/>
              <a:cs typeface="Arial" panose="020B0604020202020204" pitchFamily="34" charset="0"/>
            </a:rPr>
            <a:t>Lineamientos técnicos del ICA sobre BPA</a:t>
          </a:r>
          <a:endParaRPr lang="es-MX" sz="700">
            <a:latin typeface="Arial" panose="020B0604020202020204" pitchFamily="34" charset="0"/>
            <a:cs typeface="Arial" panose="020B0604020202020204" pitchFamily="34" charset="0"/>
          </a:endParaRPr>
        </a:p>
      </dgm:t>
    </dgm:pt>
    <dgm:pt modelId="{E3F984C1-5D47-4C4E-8B53-9C0A563B8FA9}" type="parTrans" cxnId="{1595DE54-CB08-4008-92F0-0B02DC0F4603}">
      <dgm:prSet/>
      <dgm:spPr/>
      <dgm:t>
        <a:bodyPr/>
        <a:lstStyle/>
        <a:p>
          <a:endParaRPr lang="es-MX" sz="2400">
            <a:latin typeface="Arial" panose="020B0604020202020204" pitchFamily="34" charset="0"/>
            <a:cs typeface="Arial" panose="020B0604020202020204" pitchFamily="34" charset="0"/>
          </a:endParaRPr>
        </a:p>
      </dgm:t>
    </dgm:pt>
    <dgm:pt modelId="{1B8E5F18-2F4B-48CD-8901-29318E8976E8}" type="sibTrans" cxnId="{1595DE54-CB08-4008-92F0-0B02DC0F4603}">
      <dgm:prSet/>
      <dgm:spPr/>
      <dgm:t>
        <a:bodyPr/>
        <a:lstStyle/>
        <a:p>
          <a:endParaRPr lang="es-MX" sz="2400">
            <a:latin typeface="Arial" panose="020B0604020202020204" pitchFamily="34" charset="0"/>
            <a:cs typeface="Arial" panose="020B0604020202020204" pitchFamily="34" charset="0"/>
          </a:endParaRPr>
        </a:p>
      </dgm:t>
    </dgm:pt>
    <dgm:pt modelId="{194A8BDC-609B-4332-B9A6-BB2C99E18018}">
      <dgm:prSet custT="1"/>
      <dgm:spPr/>
      <dgm:t>
        <a:bodyPr/>
        <a:lstStyle/>
        <a:p>
          <a:r>
            <a:rPr lang="es-MX" sz="600">
              <a:latin typeface="Arial" panose="020B0604020202020204" pitchFamily="34" charset="0"/>
              <a:cs typeface="Arial" panose="020B0604020202020204" pitchFamily="34" charset="0"/>
            </a:rPr>
            <a:t>Implementación de Buenas Prácticas Avícolas.</a:t>
          </a:r>
        </a:p>
      </dgm:t>
    </dgm:pt>
    <dgm:pt modelId="{B170337F-5BFE-4067-AD71-EEB5AF6B6B39}" type="parTrans" cxnId="{1BB8C748-DD46-4F83-8787-F54DF88837CD}">
      <dgm:prSet/>
      <dgm:spPr/>
      <dgm:t>
        <a:bodyPr/>
        <a:lstStyle/>
        <a:p>
          <a:endParaRPr lang="es-MX" sz="2400">
            <a:latin typeface="Arial" panose="020B0604020202020204" pitchFamily="34" charset="0"/>
            <a:cs typeface="Arial" panose="020B0604020202020204" pitchFamily="34" charset="0"/>
          </a:endParaRPr>
        </a:p>
      </dgm:t>
    </dgm:pt>
    <dgm:pt modelId="{00B33C6C-D8FC-4C67-9200-AC967CEDB575}" type="sibTrans" cxnId="{1BB8C748-DD46-4F83-8787-F54DF88837CD}">
      <dgm:prSet/>
      <dgm:spPr/>
      <dgm:t>
        <a:bodyPr/>
        <a:lstStyle/>
        <a:p>
          <a:endParaRPr lang="es-MX" sz="2400">
            <a:latin typeface="Arial" panose="020B0604020202020204" pitchFamily="34" charset="0"/>
            <a:cs typeface="Arial" panose="020B0604020202020204" pitchFamily="34" charset="0"/>
          </a:endParaRPr>
        </a:p>
      </dgm:t>
    </dgm:pt>
    <dgm:pt modelId="{D79E71C4-E9E5-4365-B71C-C75B295432AF}" type="pres">
      <dgm:prSet presAssocID="{E78E1BEB-CD88-4E96-B94C-26E764DB0E3C}" presName="Name0" presStyleCnt="0">
        <dgm:presLayoutVars>
          <dgm:dir/>
          <dgm:resizeHandles val="exact"/>
        </dgm:presLayoutVars>
      </dgm:prSet>
      <dgm:spPr/>
    </dgm:pt>
    <dgm:pt modelId="{03D3292D-8F8B-4F34-A160-5541DD0CF9D1}" type="pres">
      <dgm:prSet presAssocID="{DD9227CA-3AD6-40AD-8464-FB5884A25B37}" presName="node" presStyleLbl="node1" presStyleIdx="0" presStyleCnt="6">
        <dgm:presLayoutVars>
          <dgm:bulletEnabled val="1"/>
        </dgm:presLayoutVars>
      </dgm:prSet>
      <dgm:spPr/>
    </dgm:pt>
    <dgm:pt modelId="{8A4B08AF-9CDF-4820-A8E2-207BC04290A2}" type="pres">
      <dgm:prSet presAssocID="{65DE25D0-3B63-4E2D-8BE6-00A2F9DEAD92}" presName="sibTrans" presStyleCnt="0"/>
      <dgm:spPr/>
    </dgm:pt>
    <dgm:pt modelId="{05128CC1-F591-4ABB-BDC5-344E58FD1C17}" type="pres">
      <dgm:prSet presAssocID="{9CBD0110-6CB1-44DB-9A9F-2AE8664D1525}" presName="node" presStyleLbl="node1" presStyleIdx="1" presStyleCnt="6">
        <dgm:presLayoutVars>
          <dgm:bulletEnabled val="1"/>
        </dgm:presLayoutVars>
      </dgm:prSet>
      <dgm:spPr/>
    </dgm:pt>
    <dgm:pt modelId="{007B6249-A094-4491-A15A-DD8C0E5CE1DA}" type="pres">
      <dgm:prSet presAssocID="{C9B5954B-0C66-4CB7-9D4F-E2D9973DD9D4}" presName="sibTrans" presStyleCnt="0"/>
      <dgm:spPr/>
    </dgm:pt>
    <dgm:pt modelId="{8B47FF97-ABA0-4C92-A4C7-A2C39F73545C}" type="pres">
      <dgm:prSet presAssocID="{366F1ED4-7AE1-4F6D-85AB-B18C8D17CB3E}" presName="node" presStyleLbl="node1" presStyleIdx="2" presStyleCnt="6">
        <dgm:presLayoutVars>
          <dgm:bulletEnabled val="1"/>
        </dgm:presLayoutVars>
      </dgm:prSet>
      <dgm:spPr/>
    </dgm:pt>
    <dgm:pt modelId="{3A76F78C-690E-45BA-A28A-6F39DCC78DD6}" type="pres">
      <dgm:prSet presAssocID="{B12757CD-BEDC-416B-AFD2-75B2863C79E4}" presName="sibTrans" presStyleCnt="0"/>
      <dgm:spPr/>
    </dgm:pt>
    <dgm:pt modelId="{96208B4B-49A1-4469-8D48-70D2A59B6D7F}" type="pres">
      <dgm:prSet presAssocID="{F77923F0-D218-462E-A186-169FE553FC37}" presName="node" presStyleLbl="node1" presStyleIdx="3" presStyleCnt="6">
        <dgm:presLayoutVars>
          <dgm:bulletEnabled val="1"/>
        </dgm:presLayoutVars>
      </dgm:prSet>
      <dgm:spPr/>
    </dgm:pt>
    <dgm:pt modelId="{F82A5F9A-DF55-44AC-98F7-EF1477D38A43}" type="pres">
      <dgm:prSet presAssocID="{9C208CB9-6178-4991-A0EB-54402AAE663C}" presName="sibTrans" presStyleCnt="0"/>
      <dgm:spPr/>
    </dgm:pt>
    <dgm:pt modelId="{3AF14DA6-9729-4728-9863-DE3077F4001B}" type="pres">
      <dgm:prSet presAssocID="{9EAE2A11-EE89-4EE5-971C-51D1E0DACF19}" presName="node" presStyleLbl="node1" presStyleIdx="4" presStyleCnt="6">
        <dgm:presLayoutVars>
          <dgm:bulletEnabled val="1"/>
        </dgm:presLayoutVars>
      </dgm:prSet>
      <dgm:spPr/>
    </dgm:pt>
    <dgm:pt modelId="{0AA8211B-4A9F-49BA-BD93-99B8923C1F04}" type="pres">
      <dgm:prSet presAssocID="{FFE9BAD8-E536-4207-8820-1F71D81C890B}" presName="sibTrans" presStyleCnt="0"/>
      <dgm:spPr/>
    </dgm:pt>
    <dgm:pt modelId="{D56604F3-C411-45BB-9EC1-17141DEE7E5D}" type="pres">
      <dgm:prSet presAssocID="{BEEF376F-8DF5-4611-9A36-EBF0AD5558DA}" presName="node" presStyleLbl="node1" presStyleIdx="5" presStyleCnt="6">
        <dgm:presLayoutVars>
          <dgm:bulletEnabled val="1"/>
        </dgm:presLayoutVars>
      </dgm:prSet>
      <dgm:spPr/>
    </dgm:pt>
  </dgm:ptLst>
  <dgm:cxnLst>
    <dgm:cxn modelId="{B9EAF807-F9D6-4B1C-802A-446239B1F023}" srcId="{F77923F0-D218-462E-A186-169FE553FC37}" destId="{802D0231-D4E2-47EF-BF5A-D603F796E005}" srcOrd="0" destOrd="0" parTransId="{8FF6A719-DEE7-4A4B-8785-DD891615DBCA}" sibTransId="{5269BBB5-5470-476F-95FF-B7A6775525CD}"/>
    <dgm:cxn modelId="{59B89E14-01D5-4223-AEDA-FA4AAA13557B}" type="presOf" srcId="{E78E1BEB-CD88-4E96-B94C-26E764DB0E3C}" destId="{D79E71C4-E9E5-4365-B71C-C75B295432AF}" srcOrd="0" destOrd="0" presId="urn:microsoft.com/office/officeart/2005/8/layout/hList6"/>
    <dgm:cxn modelId="{2DA5E317-C459-42A7-B088-BB083E6E29D2}" srcId="{E78E1BEB-CD88-4E96-B94C-26E764DB0E3C}" destId="{9CBD0110-6CB1-44DB-9A9F-2AE8664D1525}" srcOrd="1" destOrd="0" parTransId="{0348B499-00C9-499C-9884-AAE6AEE1E57C}" sibTransId="{C9B5954B-0C66-4CB7-9D4F-E2D9973DD9D4}"/>
    <dgm:cxn modelId="{61D10F1F-7252-4DD9-90FF-03D2C118A774}" type="presOf" srcId="{802D0231-D4E2-47EF-BF5A-D603F796E005}" destId="{96208B4B-49A1-4469-8D48-70D2A59B6D7F}" srcOrd="0" destOrd="1" presId="urn:microsoft.com/office/officeart/2005/8/layout/hList6"/>
    <dgm:cxn modelId="{CFDDF832-8505-4D7C-BF03-E808B6D8D073}" srcId="{366F1ED4-7AE1-4F6D-85AB-B18C8D17CB3E}" destId="{5159F41E-9495-4A44-912B-6B0386A5CBF8}" srcOrd="0" destOrd="0" parTransId="{8630A357-0DA5-4ECE-896F-E39B086E49C8}" sibTransId="{BF7F07DC-6856-487B-9A82-3B437006B740}"/>
    <dgm:cxn modelId="{ECF49B33-2915-4492-BDB1-D9E3EE161597}" type="presOf" srcId="{BEEF376F-8DF5-4611-9A36-EBF0AD5558DA}" destId="{D56604F3-C411-45BB-9EC1-17141DEE7E5D}" srcOrd="0" destOrd="0" presId="urn:microsoft.com/office/officeart/2005/8/layout/hList6"/>
    <dgm:cxn modelId="{7C1C2A5C-E530-49EE-9840-237ACEC2E2CF}" type="presOf" srcId="{9EAE2A11-EE89-4EE5-971C-51D1E0DACF19}" destId="{3AF14DA6-9729-4728-9863-DE3077F4001B}" srcOrd="0" destOrd="0" presId="urn:microsoft.com/office/officeart/2005/8/layout/hList6"/>
    <dgm:cxn modelId="{1BB8C748-DD46-4F83-8787-F54DF88837CD}" srcId="{BEEF376F-8DF5-4611-9A36-EBF0AD5558DA}" destId="{194A8BDC-609B-4332-B9A6-BB2C99E18018}" srcOrd="0" destOrd="0" parTransId="{B170337F-5BFE-4067-AD71-EEB5AF6B6B39}" sibTransId="{00B33C6C-D8FC-4C67-9200-AC967CEDB575}"/>
    <dgm:cxn modelId="{882E6669-F137-415A-9D9B-64CBE1C993A7}" type="presOf" srcId="{366F1ED4-7AE1-4F6D-85AB-B18C8D17CB3E}" destId="{8B47FF97-ABA0-4C92-A4C7-A2C39F73545C}" srcOrd="0" destOrd="0" presId="urn:microsoft.com/office/officeart/2005/8/layout/hList6"/>
    <dgm:cxn modelId="{230B6D71-28A5-43A8-8375-FF4DE73852FF}" type="presOf" srcId="{DD9227CA-3AD6-40AD-8464-FB5884A25B37}" destId="{03D3292D-8F8B-4F34-A160-5541DD0CF9D1}" srcOrd="0" destOrd="0" presId="urn:microsoft.com/office/officeart/2005/8/layout/hList6"/>
    <dgm:cxn modelId="{B68FA572-65A9-4329-9B67-22F105D8A799}" srcId="{9CBD0110-6CB1-44DB-9A9F-2AE8664D1525}" destId="{9EC5C65A-28B4-48AA-BCBF-AC84718BC777}" srcOrd="0" destOrd="0" parTransId="{2A9717FF-8BB1-47D1-80E9-F659A7234EBC}" sibTransId="{ACBC6318-C054-401F-845C-8152FD29774B}"/>
    <dgm:cxn modelId="{1595DE54-CB08-4008-92F0-0B02DC0F4603}" srcId="{E78E1BEB-CD88-4E96-B94C-26E764DB0E3C}" destId="{BEEF376F-8DF5-4611-9A36-EBF0AD5558DA}" srcOrd="5" destOrd="0" parTransId="{E3F984C1-5D47-4C4E-8B53-9C0A563B8FA9}" sibTransId="{1B8E5F18-2F4B-48CD-8901-29318E8976E8}"/>
    <dgm:cxn modelId="{18F6D27A-0750-4C78-95DB-2E36D1400A0C}" type="presOf" srcId="{9EC5C65A-28B4-48AA-BCBF-AC84718BC777}" destId="{05128CC1-F591-4ABB-BDC5-344E58FD1C17}" srcOrd="0" destOrd="1" presId="urn:microsoft.com/office/officeart/2005/8/layout/hList6"/>
    <dgm:cxn modelId="{F39BAD8C-5513-4B08-BFBD-77779DBBD959}" srcId="{E78E1BEB-CD88-4E96-B94C-26E764DB0E3C}" destId="{DD9227CA-3AD6-40AD-8464-FB5884A25B37}" srcOrd="0" destOrd="0" parTransId="{26FB47F7-AFB9-4D91-A3AF-582B40B1B2B4}" sibTransId="{65DE25D0-3B63-4E2D-8BE6-00A2F9DEAD92}"/>
    <dgm:cxn modelId="{A121D09C-FCDF-4F95-BFC4-85620972FC40}" srcId="{9EAE2A11-EE89-4EE5-971C-51D1E0DACF19}" destId="{7E60C8A0-C5EB-402A-A212-F7A93956671D}" srcOrd="0" destOrd="0" parTransId="{7CE7BB23-062A-4F23-92F2-92482D72AB74}" sibTransId="{2E460359-79F2-463E-A30E-BADF97C8CEF1}"/>
    <dgm:cxn modelId="{EFA5D5A3-C1D8-4C63-9A9C-93D1F55E5ECA}" srcId="{E78E1BEB-CD88-4E96-B94C-26E764DB0E3C}" destId="{F77923F0-D218-462E-A186-169FE553FC37}" srcOrd="3" destOrd="0" parTransId="{00D4F018-4DE8-45DE-B728-BC7D9BFA3B2E}" sibTransId="{9C208CB9-6178-4991-A0EB-54402AAE663C}"/>
    <dgm:cxn modelId="{3A317DAB-FC1E-484B-B19A-4115A2E66D96}" type="presOf" srcId="{5159F41E-9495-4A44-912B-6B0386A5CBF8}" destId="{8B47FF97-ABA0-4C92-A4C7-A2C39F73545C}" srcOrd="0" destOrd="1" presId="urn:microsoft.com/office/officeart/2005/8/layout/hList6"/>
    <dgm:cxn modelId="{2ADA81BA-CD75-461D-8863-87F4D5561C38}" type="presOf" srcId="{576A38AF-FF8C-4ECD-9010-50A9AF997459}" destId="{03D3292D-8F8B-4F34-A160-5541DD0CF9D1}" srcOrd="0" destOrd="1" presId="urn:microsoft.com/office/officeart/2005/8/layout/hList6"/>
    <dgm:cxn modelId="{43F72FBC-7C01-4A34-B78E-82D57393F07C}" srcId="{DD9227CA-3AD6-40AD-8464-FB5884A25B37}" destId="{576A38AF-FF8C-4ECD-9010-50A9AF997459}" srcOrd="0" destOrd="0" parTransId="{F7B4C3F4-8082-41EA-B8FD-070D82CCF83A}" sibTransId="{1484089F-761C-4C6C-A260-E09C500E8B7A}"/>
    <dgm:cxn modelId="{9AB643BC-667F-47C5-9024-E85B9C5C562D}" srcId="{E78E1BEB-CD88-4E96-B94C-26E764DB0E3C}" destId="{9EAE2A11-EE89-4EE5-971C-51D1E0DACF19}" srcOrd="4" destOrd="0" parTransId="{360B743E-BC96-4344-9EC8-E09DADAACB9D}" sibTransId="{FFE9BAD8-E536-4207-8820-1F71D81C890B}"/>
    <dgm:cxn modelId="{0ADC05CD-F7E5-4987-AAD6-026E83ABC2A8}" type="presOf" srcId="{9CBD0110-6CB1-44DB-9A9F-2AE8664D1525}" destId="{05128CC1-F591-4ABB-BDC5-344E58FD1C17}" srcOrd="0" destOrd="0" presId="urn:microsoft.com/office/officeart/2005/8/layout/hList6"/>
    <dgm:cxn modelId="{703A1DD9-3E28-498C-A8E2-99316A6A1054}" srcId="{E78E1BEB-CD88-4E96-B94C-26E764DB0E3C}" destId="{366F1ED4-7AE1-4F6D-85AB-B18C8D17CB3E}" srcOrd="2" destOrd="0" parTransId="{20260BCB-E512-415A-91F7-5A73F3C3A644}" sibTransId="{B12757CD-BEDC-416B-AFD2-75B2863C79E4}"/>
    <dgm:cxn modelId="{61904DD9-960C-4DF0-BDB7-60B4CB46FEFE}" type="presOf" srcId="{194A8BDC-609B-4332-B9A6-BB2C99E18018}" destId="{D56604F3-C411-45BB-9EC1-17141DEE7E5D}" srcOrd="0" destOrd="1" presId="urn:microsoft.com/office/officeart/2005/8/layout/hList6"/>
    <dgm:cxn modelId="{9F4812ED-B161-4189-B992-7E3E316ECED7}" type="presOf" srcId="{F77923F0-D218-462E-A186-169FE553FC37}" destId="{96208B4B-49A1-4469-8D48-70D2A59B6D7F}" srcOrd="0" destOrd="0" presId="urn:microsoft.com/office/officeart/2005/8/layout/hList6"/>
    <dgm:cxn modelId="{41362DF2-AEF2-4200-B80C-585995055539}" type="presOf" srcId="{7E60C8A0-C5EB-402A-A212-F7A93956671D}" destId="{3AF14DA6-9729-4728-9863-DE3077F4001B}" srcOrd="0" destOrd="1" presId="urn:microsoft.com/office/officeart/2005/8/layout/hList6"/>
    <dgm:cxn modelId="{658FAF64-4208-4BDC-A1E1-D578E8DE8042}" type="presParOf" srcId="{D79E71C4-E9E5-4365-B71C-C75B295432AF}" destId="{03D3292D-8F8B-4F34-A160-5541DD0CF9D1}" srcOrd="0" destOrd="0" presId="urn:microsoft.com/office/officeart/2005/8/layout/hList6"/>
    <dgm:cxn modelId="{4C2ECAE7-FF7E-4172-BD10-EEA8674539BD}" type="presParOf" srcId="{D79E71C4-E9E5-4365-B71C-C75B295432AF}" destId="{8A4B08AF-9CDF-4820-A8E2-207BC04290A2}" srcOrd="1" destOrd="0" presId="urn:microsoft.com/office/officeart/2005/8/layout/hList6"/>
    <dgm:cxn modelId="{2C96B79F-697D-48F4-8953-981226FF4E7D}" type="presParOf" srcId="{D79E71C4-E9E5-4365-B71C-C75B295432AF}" destId="{05128CC1-F591-4ABB-BDC5-344E58FD1C17}" srcOrd="2" destOrd="0" presId="urn:microsoft.com/office/officeart/2005/8/layout/hList6"/>
    <dgm:cxn modelId="{EEA125BE-09F9-425A-9628-BBAB91667A70}" type="presParOf" srcId="{D79E71C4-E9E5-4365-B71C-C75B295432AF}" destId="{007B6249-A094-4491-A15A-DD8C0E5CE1DA}" srcOrd="3" destOrd="0" presId="urn:microsoft.com/office/officeart/2005/8/layout/hList6"/>
    <dgm:cxn modelId="{20666AFD-1B20-4B6B-9D6E-04EA9848F719}" type="presParOf" srcId="{D79E71C4-E9E5-4365-B71C-C75B295432AF}" destId="{8B47FF97-ABA0-4C92-A4C7-A2C39F73545C}" srcOrd="4" destOrd="0" presId="urn:microsoft.com/office/officeart/2005/8/layout/hList6"/>
    <dgm:cxn modelId="{E4CD4622-9117-4AF3-8EE6-1FE63B9BD802}" type="presParOf" srcId="{D79E71C4-E9E5-4365-B71C-C75B295432AF}" destId="{3A76F78C-690E-45BA-A28A-6F39DCC78DD6}" srcOrd="5" destOrd="0" presId="urn:microsoft.com/office/officeart/2005/8/layout/hList6"/>
    <dgm:cxn modelId="{A8B4FD54-88B1-4746-87E8-AABA6B8A121E}" type="presParOf" srcId="{D79E71C4-E9E5-4365-B71C-C75B295432AF}" destId="{96208B4B-49A1-4469-8D48-70D2A59B6D7F}" srcOrd="6" destOrd="0" presId="urn:microsoft.com/office/officeart/2005/8/layout/hList6"/>
    <dgm:cxn modelId="{0B946DDE-038D-4A1C-87B9-CF986CB57F91}" type="presParOf" srcId="{D79E71C4-E9E5-4365-B71C-C75B295432AF}" destId="{F82A5F9A-DF55-44AC-98F7-EF1477D38A43}" srcOrd="7" destOrd="0" presId="urn:microsoft.com/office/officeart/2005/8/layout/hList6"/>
    <dgm:cxn modelId="{1C9886F4-14FB-477A-8DFD-24C5F8631F35}" type="presParOf" srcId="{D79E71C4-E9E5-4365-B71C-C75B295432AF}" destId="{3AF14DA6-9729-4728-9863-DE3077F4001B}" srcOrd="8" destOrd="0" presId="urn:microsoft.com/office/officeart/2005/8/layout/hList6"/>
    <dgm:cxn modelId="{BA0B7AC3-C9B9-4140-8106-CF16478E5A79}" type="presParOf" srcId="{D79E71C4-E9E5-4365-B71C-C75B295432AF}" destId="{0AA8211B-4A9F-49BA-BD93-99B8923C1F04}" srcOrd="9" destOrd="0" presId="urn:microsoft.com/office/officeart/2005/8/layout/hList6"/>
    <dgm:cxn modelId="{F1943288-E6A1-4D5F-82C8-ADDB7C5F0BC1}" type="presParOf" srcId="{D79E71C4-E9E5-4365-B71C-C75B295432AF}" destId="{D56604F3-C411-45BB-9EC1-17141DEE7E5D}" srcOrd="10" destOrd="0" presId="urn:microsoft.com/office/officeart/2005/8/layout/hList6"/>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47C1FED-A997-4606-BF73-97AE49D26375}"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9F8A3877-C8CA-46B8-9190-E177A14B238F}">
      <dgm:prSet/>
      <dgm:spPr/>
      <dgm:t>
        <a:bodyPr/>
        <a:lstStyle/>
        <a:p>
          <a:r>
            <a:rPr lang="es-MX" b="1">
              <a:latin typeface="+mj-lt"/>
            </a:rPr>
            <a:t>Pisos</a:t>
          </a:r>
          <a:endParaRPr lang="es-MX">
            <a:latin typeface="+mj-lt"/>
          </a:endParaRPr>
        </a:p>
      </dgm:t>
    </dgm:pt>
    <dgm:pt modelId="{E9530554-F3B2-4DAC-83AE-B1F22A331F03}" type="parTrans" cxnId="{6514727B-3695-4035-B65A-65C3EA1A6572}">
      <dgm:prSet/>
      <dgm:spPr/>
      <dgm:t>
        <a:bodyPr/>
        <a:lstStyle/>
        <a:p>
          <a:endParaRPr lang="es-MX">
            <a:latin typeface="+mj-lt"/>
          </a:endParaRPr>
        </a:p>
      </dgm:t>
    </dgm:pt>
    <dgm:pt modelId="{33F6A324-95F3-4450-AA77-8DB133FFA97B}" type="sibTrans" cxnId="{6514727B-3695-4035-B65A-65C3EA1A6572}">
      <dgm:prSet/>
      <dgm:spPr/>
      <dgm:t>
        <a:bodyPr/>
        <a:lstStyle/>
        <a:p>
          <a:endParaRPr lang="es-MX">
            <a:latin typeface="+mj-lt"/>
          </a:endParaRPr>
        </a:p>
      </dgm:t>
    </dgm:pt>
    <dgm:pt modelId="{CCC4082D-BE75-4D88-B948-F02F8AE17B78}">
      <dgm:prSet/>
      <dgm:spPr/>
      <dgm:t>
        <a:bodyPr/>
        <a:lstStyle/>
        <a:p>
          <a:r>
            <a:rPr lang="es-MX">
              <a:latin typeface="+mj-lt"/>
            </a:rPr>
            <a:t>Impermeables y lavables.</a:t>
          </a:r>
        </a:p>
      </dgm:t>
    </dgm:pt>
    <dgm:pt modelId="{813C591B-3D63-408C-9A51-EE98B7EBDEE9}" type="parTrans" cxnId="{19FE0328-9C68-4E03-8DF2-6D30359A2A57}">
      <dgm:prSet/>
      <dgm:spPr/>
      <dgm:t>
        <a:bodyPr/>
        <a:lstStyle/>
        <a:p>
          <a:endParaRPr lang="es-MX">
            <a:latin typeface="+mj-lt"/>
          </a:endParaRPr>
        </a:p>
      </dgm:t>
    </dgm:pt>
    <dgm:pt modelId="{F4A2C912-CD31-4B57-98E2-E708C0C8197D}" type="sibTrans" cxnId="{19FE0328-9C68-4E03-8DF2-6D30359A2A57}">
      <dgm:prSet/>
      <dgm:spPr/>
      <dgm:t>
        <a:bodyPr/>
        <a:lstStyle/>
        <a:p>
          <a:endParaRPr lang="es-MX">
            <a:latin typeface="+mj-lt"/>
          </a:endParaRPr>
        </a:p>
      </dgm:t>
    </dgm:pt>
    <dgm:pt modelId="{62990DB9-6867-4D69-80C1-A7F48ABDB4DE}">
      <dgm:prSet/>
      <dgm:spPr/>
      <dgm:t>
        <a:bodyPr/>
        <a:lstStyle/>
        <a:p>
          <a:r>
            <a:rPr lang="es-MX" b="1">
              <a:latin typeface="+mj-lt"/>
            </a:rPr>
            <a:t>Paredes</a:t>
          </a:r>
          <a:endParaRPr lang="es-MX">
            <a:latin typeface="+mj-lt"/>
          </a:endParaRPr>
        </a:p>
      </dgm:t>
    </dgm:pt>
    <dgm:pt modelId="{DF6CED04-90C9-43BC-A80C-5F5198DE604F}" type="parTrans" cxnId="{B450D948-3512-4CD3-A946-B6D4C07B19E2}">
      <dgm:prSet/>
      <dgm:spPr/>
      <dgm:t>
        <a:bodyPr/>
        <a:lstStyle/>
        <a:p>
          <a:endParaRPr lang="es-MX">
            <a:latin typeface="+mj-lt"/>
          </a:endParaRPr>
        </a:p>
      </dgm:t>
    </dgm:pt>
    <dgm:pt modelId="{7A73A273-F85B-45DF-A758-295F6A628653}" type="sibTrans" cxnId="{B450D948-3512-4CD3-A946-B6D4C07B19E2}">
      <dgm:prSet/>
      <dgm:spPr/>
      <dgm:t>
        <a:bodyPr/>
        <a:lstStyle/>
        <a:p>
          <a:endParaRPr lang="es-MX">
            <a:latin typeface="+mj-lt"/>
          </a:endParaRPr>
        </a:p>
      </dgm:t>
    </dgm:pt>
    <dgm:pt modelId="{D664B4A0-C40B-4966-85C7-3B21069E04C1}">
      <dgm:prSet/>
      <dgm:spPr/>
      <dgm:t>
        <a:bodyPr/>
        <a:lstStyle/>
        <a:p>
          <a:r>
            <a:rPr lang="es-MX">
              <a:latin typeface="+mj-lt"/>
            </a:rPr>
            <a:t>Material resistente y fácil de limpiar.</a:t>
          </a:r>
        </a:p>
      </dgm:t>
    </dgm:pt>
    <dgm:pt modelId="{D434C411-D9CB-47C7-8487-BC9E4B84FE16}" type="parTrans" cxnId="{07A1F237-79B6-4790-B6EC-12931EE8EC70}">
      <dgm:prSet/>
      <dgm:spPr/>
      <dgm:t>
        <a:bodyPr/>
        <a:lstStyle/>
        <a:p>
          <a:endParaRPr lang="es-MX">
            <a:latin typeface="+mj-lt"/>
          </a:endParaRPr>
        </a:p>
      </dgm:t>
    </dgm:pt>
    <dgm:pt modelId="{B662F201-B02D-46A3-AF03-563EB48CCB58}" type="sibTrans" cxnId="{07A1F237-79B6-4790-B6EC-12931EE8EC70}">
      <dgm:prSet/>
      <dgm:spPr/>
      <dgm:t>
        <a:bodyPr/>
        <a:lstStyle/>
        <a:p>
          <a:endParaRPr lang="es-MX">
            <a:latin typeface="+mj-lt"/>
          </a:endParaRPr>
        </a:p>
      </dgm:t>
    </dgm:pt>
    <dgm:pt modelId="{37BE7370-464C-4E08-94A2-47224088F4BC}">
      <dgm:prSet/>
      <dgm:spPr/>
      <dgm:t>
        <a:bodyPr/>
        <a:lstStyle/>
        <a:p>
          <a:r>
            <a:rPr lang="es-MX" b="1">
              <a:latin typeface="+mj-lt"/>
            </a:rPr>
            <a:t>Techos</a:t>
          </a:r>
          <a:endParaRPr lang="es-MX">
            <a:latin typeface="+mj-lt"/>
          </a:endParaRPr>
        </a:p>
      </dgm:t>
    </dgm:pt>
    <dgm:pt modelId="{F52D8CB8-E3CB-4FDB-BDAC-9FCE39B84A52}" type="parTrans" cxnId="{C4C0FDDA-2D0D-4C63-8A32-92A9B1EE4802}">
      <dgm:prSet/>
      <dgm:spPr/>
      <dgm:t>
        <a:bodyPr/>
        <a:lstStyle/>
        <a:p>
          <a:endParaRPr lang="es-MX">
            <a:latin typeface="+mj-lt"/>
          </a:endParaRPr>
        </a:p>
      </dgm:t>
    </dgm:pt>
    <dgm:pt modelId="{B5F4AC51-90C2-4293-963E-B6C2006980C6}" type="sibTrans" cxnId="{C4C0FDDA-2D0D-4C63-8A32-92A9B1EE4802}">
      <dgm:prSet/>
      <dgm:spPr/>
      <dgm:t>
        <a:bodyPr/>
        <a:lstStyle/>
        <a:p>
          <a:endParaRPr lang="es-MX">
            <a:latin typeface="+mj-lt"/>
          </a:endParaRPr>
        </a:p>
      </dgm:t>
    </dgm:pt>
    <dgm:pt modelId="{108DC1F4-0B99-450E-B014-1B7222891485}">
      <dgm:prSet/>
      <dgm:spPr/>
      <dgm:t>
        <a:bodyPr/>
        <a:lstStyle/>
        <a:p>
          <a:r>
            <a:rPr lang="es-MX">
              <a:latin typeface="+mj-lt"/>
            </a:rPr>
            <a:t>Buen aislamiento térmico.</a:t>
          </a:r>
        </a:p>
      </dgm:t>
    </dgm:pt>
    <dgm:pt modelId="{3BC221F5-47BF-43DA-BAB3-F56F1C76C691}" type="parTrans" cxnId="{872D5FE0-A0CB-4B6B-85B6-C495BB5316D1}">
      <dgm:prSet/>
      <dgm:spPr/>
      <dgm:t>
        <a:bodyPr/>
        <a:lstStyle/>
        <a:p>
          <a:endParaRPr lang="es-MX">
            <a:latin typeface="+mj-lt"/>
          </a:endParaRPr>
        </a:p>
      </dgm:t>
    </dgm:pt>
    <dgm:pt modelId="{29BDA4F7-F444-4014-A84F-10AC2001B658}" type="sibTrans" cxnId="{872D5FE0-A0CB-4B6B-85B6-C495BB5316D1}">
      <dgm:prSet/>
      <dgm:spPr/>
      <dgm:t>
        <a:bodyPr/>
        <a:lstStyle/>
        <a:p>
          <a:endParaRPr lang="es-MX">
            <a:latin typeface="+mj-lt"/>
          </a:endParaRPr>
        </a:p>
      </dgm:t>
    </dgm:pt>
    <dgm:pt modelId="{4340388B-EFE8-46D9-8957-9306852C7506}">
      <dgm:prSet/>
      <dgm:spPr/>
      <dgm:t>
        <a:bodyPr/>
        <a:lstStyle/>
        <a:p>
          <a:r>
            <a:rPr lang="es-MX" b="1">
              <a:latin typeface="+mj-lt"/>
            </a:rPr>
            <a:t>Ventanas</a:t>
          </a:r>
          <a:endParaRPr lang="es-MX">
            <a:latin typeface="+mj-lt"/>
          </a:endParaRPr>
        </a:p>
      </dgm:t>
    </dgm:pt>
    <dgm:pt modelId="{545F3224-53E1-4F6C-B642-BF3A801BD002}" type="parTrans" cxnId="{45F3DC55-B1AF-4417-B170-0FBC11EA7B57}">
      <dgm:prSet/>
      <dgm:spPr/>
      <dgm:t>
        <a:bodyPr/>
        <a:lstStyle/>
        <a:p>
          <a:endParaRPr lang="es-MX">
            <a:latin typeface="+mj-lt"/>
          </a:endParaRPr>
        </a:p>
      </dgm:t>
    </dgm:pt>
    <dgm:pt modelId="{C2784BEA-3F56-4543-85A5-586CFD47AB9E}" type="sibTrans" cxnId="{45F3DC55-B1AF-4417-B170-0FBC11EA7B57}">
      <dgm:prSet/>
      <dgm:spPr/>
      <dgm:t>
        <a:bodyPr/>
        <a:lstStyle/>
        <a:p>
          <a:endParaRPr lang="es-MX">
            <a:latin typeface="+mj-lt"/>
          </a:endParaRPr>
        </a:p>
      </dgm:t>
    </dgm:pt>
    <dgm:pt modelId="{EA889F27-0D84-457B-B94B-80A0D3DB689C}">
      <dgm:prSet/>
      <dgm:spPr/>
      <dgm:t>
        <a:bodyPr/>
        <a:lstStyle/>
        <a:p>
          <a:r>
            <a:rPr lang="es-MX">
              <a:latin typeface="+mj-lt"/>
            </a:rPr>
            <a:t>Protección contra aves silvestres.</a:t>
          </a:r>
        </a:p>
      </dgm:t>
    </dgm:pt>
    <dgm:pt modelId="{A8953F48-DE19-4664-9F81-5A520DAF26E6}" type="parTrans" cxnId="{338E3891-50CC-4172-AFE3-D3563B6C4265}">
      <dgm:prSet/>
      <dgm:spPr/>
      <dgm:t>
        <a:bodyPr/>
        <a:lstStyle/>
        <a:p>
          <a:endParaRPr lang="es-MX">
            <a:latin typeface="+mj-lt"/>
          </a:endParaRPr>
        </a:p>
      </dgm:t>
    </dgm:pt>
    <dgm:pt modelId="{616579BF-434F-45A3-885F-2AFB8F17EAD0}" type="sibTrans" cxnId="{338E3891-50CC-4172-AFE3-D3563B6C4265}">
      <dgm:prSet/>
      <dgm:spPr/>
      <dgm:t>
        <a:bodyPr/>
        <a:lstStyle/>
        <a:p>
          <a:endParaRPr lang="es-MX">
            <a:latin typeface="+mj-lt"/>
          </a:endParaRPr>
        </a:p>
      </dgm:t>
    </dgm:pt>
    <dgm:pt modelId="{447A36CD-E8F5-43E0-B3A3-7BCF3C87CBB7}">
      <dgm:prSet/>
      <dgm:spPr/>
      <dgm:t>
        <a:bodyPr/>
        <a:lstStyle/>
        <a:p>
          <a:r>
            <a:rPr lang="es-MX" b="1">
              <a:latin typeface="+mj-lt"/>
            </a:rPr>
            <a:t>Drenajes</a:t>
          </a:r>
          <a:endParaRPr lang="es-MX">
            <a:latin typeface="+mj-lt"/>
          </a:endParaRPr>
        </a:p>
      </dgm:t>
    </dgm:pt>
    <dgm:pt modelId="{E809733A-540D-44E8-BEF5-D792768C9864}" type="parTrans" cxnId="{86E15381-A837-4BCB-9224-DC23FF9A4EC9}">
      <dgm:prSet/>
      <dgm:spPr/>
      <dgm:t>
        <a:bodyPr/>
        <a:lstStyle/>
        <a:p>
          <a:endParaRPr lang="es-MX">
            <a:latin typeface="+mj-lt"/>
          </a:endParaRPr>
        </a:p>
      </dgm:t>
    </dgm:pt>
    <dgm:pt modelId="{8A1CD770-1A58-4493-AC4B-2F4F3A416954}" type="sibTrans" cxnId="{86E15381-A837-4BCB-9224-DC23FF9A4EC9}">
      <dgm:prSet/>
      <dgm:spPr/>
      <dgm:t>
        <a:bodyPr/>
        <a:lstStyle/>
        <a:p>
          <a:endParaRPr lang="es-MX">
            <a:latin typeface="+mj-lt"/>
          </a:endParaRPr>
        </a:p>
      </dgm:t>
    </dgm:pt>
    <dgm:pt modelId="{43AC1BAA-A32E-4DB8-90B8-5B8B1260F151}">
      <dgm:prSet/>
      <dgm:spPr/>
      <dgm:t>
        <a:bodyPr/>
        <a:lstStyle/>
        <a:p>
          <a:r>
            <a:rPr lang="es-MX">
              <a:latin typeface="+mj-lt"/>
            </a:rPr>
            <a:t>Evacuación eficiente de aguas.</a:t>
          </a:r>
        </a:p>
      </dgm:t>
    </dgm:pt>
    <dgm:pt modelId="{56454C74-E2FE-4B1B-A2DA-28236A8D86AE}" type="parTrans" cxnId="{8FD5877A-F29F-4834-9187-C6E5D772C50D}">
      <dgm:prSet/>
      <dgm:spPr/>
      <dgm:t>
        <a:bodyPr/>
        <a:lstStyle/>
        <a:p>
          <a:endParaRPr lang="es-MX">
            <a:latin typeface="+mj-lt"/>
          </a:endParaRPr>
        </a:p>
      </dgm:t>
    </dgm:pt>
    <dgm:pt modelId="{A711A171-44F5-477D-A08D-C00C0D8C8FD1}" type="sibTrans" cxnId="{8FD5877A-F29F-4834-9187-C6E5D772C50D}">
      <dgm:prSet/>
      <dgm:spPr/>
      <dgm:t>
        <a:bodyPr/>
        <a:lstStyle/>
        <a:p>
          <a:endParaRPr lang="es-MX">
            <a:latin typeface="+mj-lt"/>
          </a:endParaRPr>
        </a:p>
      </dgm:t>
    </dgm:pt>
    <dgm:pt modelId="{4DF72DB9-500E-4ADA-90F9-09915F04FF2E}" type="pres">
      <dgm:prSet presAssocID="{347C1FED-A997-4606-BF73-97AE49D26375}" presName="Name0" presStyleCnt="0">
        <dgm:presLayoutVars>
          <dgm:dir/>
          <dgm:animLvl val="lvl"/>
          <dgm:resizeHandles val="exact"/>
        </dgm:presLayoutVars>
      </dgm:prSet>
      <dgm:spPr/>
    </dgm:pt>
    <dgm:pt modelId="{76320092-B4B3-4798-937A-720488A26ABC}" type="pres">
      <dgm:prSet presAssocID="{9F8A3877-C8CA-46B8-9190-E177A14B238F}" presName="composite" presStyleCnt="0"/>
      <dgm:spPr/>
    </dgm:pt>
    <dgm:pt modelId="{70448DC6-86E4-4551-AA85-2C012824DD07}" type="pres">
      <dgm:prSet presAssocID="{9F8A3877-C8CA-46B8-9190-E177A14B238F}" presName="parTx" presStyleLbl="alignNode1" presStyleIdx="0" presStyleCnt="5">
        <dgm:presLayoutVars>
          <dgm:chMax val="0"/>
          <dgm:chPref val="0"/>
          <dgm:bulletEnabled val="1"/>
        </dgm:presLayoutVars>
      </dgm:prSet>
      <dgm:spPr/>
    </dgm:pt>
    <dgm:pt modelId="{14D2412E-AD02-4A38-91EC-14FF7E23FCDA}" type="pres">
      <dgm:prSet presAssocID="{9F8A3877-C8CA-46B8-9190-E177A14B238F}" presName="desTx" presStyleLbl="alignAccFollowNode1" presStyleIdx="0" presStyleCnt="5">
        <dgm:presLayoutVars>
          <dgm:bulletEnabled val="1"/>
        </dgm:presLayoutVars>
      </dgm:prSet>
      <dgm:spPr/>
    </dgm:pt>
    <dgm:pt modelId="{3BCB53E2-1670-4E0D-A15A-FC663D13EB68}" type="pres">
      <dgm:prSet presAssocID="{33F6A324-95F3-4450-AA77-8DB133FFA97B}" presName="space" presStyleCnt="0"/>
      <dgm:spPr/>
    </dgm:pt>
    <dgm:pt modelId="{15CCCE91-19B6-4F84-A23B-EDB286F72406}" type="pres">
      <dgm:prSet presAssocID="{62990DB9-6867-4D69-80C1-A7F48ABDB4DE}" presName="composite" presStyleCnt="0"/>
      <dgm:spPr/>
    </dgm:pt>
    <dgm:pt modelId="{E8EA278A-EB2A-489E-91E9-82FE814416E5}" type="pres">
      <dgm:prSet presAssocID="{62990DB9-6867-4D69-80C1-A7F48ABDB4DE}" presName="parTx" presStyleLbl="alignNode1" presStyleIdx="1" presStyleCnt="5">
        <dgm:presLayoutVars>
          <dgm:chMax val="0"/>
          <dgm:chPref val="0"/>
          <dgm:bulletEnabled val="1"/>
        </dgm:presLayoutVars>
      </dgm:prSet>
      <dgm:spPr/>
    </dgm:pt>
    <dgm:pt modelId="{A8D66628-4655-46F9-81E0-CD228DC264A7}" type="pres">
      <dgm:prSet presAssocID="{62990DB9-6867-4D69-80C1-A7F48ABDB4DE}" presName="desTx" presStyleLbl="alignAccFollowNode1" presStyleIdx="1" presStyleCnt="5">
        <dgm:presLayoutVars>
          <dgm:bulletEnabled val="1"/>
        </dgm:presLayoutVars>
      </dgm:prSet>
      <dgm:spPr/>
    </dgm:pt>
    <dgm:pt modelId="{36667CEB-AD64-4F0F-985F-E324F5287E60}" type="pres">
      <dgm:prSet presAssocID="{7A73A273-F85B-45DF-A758-295F6A628653}" presName="space" presStyleCnt="0"/>
      <dgm:spPr/>
    </dgm:pt>
    <dgm:pt modelId="{FAB0485C-AE99-4714-88D2-D9A6F1BB19D0}" type="pres">
      <dgm:prSet presAssocID="{37BE7370-464C-4E08-94A2-47224088F4BC}" presName="composite" presStyleCnt="0"/>
      <dgm:spPr/>
    </dgm:pt>
    <dgm:pt modelId="{CAEE09AA-27CF-4C9F-9EC2-618A83B891CB}" type="pres">
      <dgm:prSet presAssocID="{37BE7370-464C-4E08-94A2-47224088F4BC}" presName="parTx" presStyleLbl="alignNode1" presStyleIdx="2" presStyleCnt="5">
        <dgm:presLayoutVars>
          <dgm:chMax val="0"/>
          <dgm:chPref val="0"/>
          <dgm:bulletEnabled val="1"/>
        </dgm:presLayoutVars>
      </dgm:prSet>
      <dgm:spPr/>
    </dgm:pt>
    <dgm:pt modelId="{8D5E7834-D6F1-4FA9-9FE6-D2B49E6A80EA}" type="pres">
      <dgm:prSet presAssocID="{37BE7370-464C-4E08-94A2-47224088F4BC}" presName="desTx" presStyleLbl="alignAccFollowNode1" presStyleIdx="2" presStyleCnt="5">
        <dgm:presLayoutVars>
          <dgm:bulletEnabled val="1"/>
        </dgm:presLayoutVars>
      </dgm:prSet>
      <dgm:spPr/>
    </dgm:pt>
    <dgm:pt modelId="{1993FF6B-EF5B-4B07-83EF-0AA31D54826A}" type="pres">
      <dgm:prSet presAssocID="{B5F4AC51-90C2-4293-963E-B6C2006980C6}" presName="space" presStyleCnt="0"/>
      <dgm:spPr/>
    </dgm:pt>
    <dgm:pt modelId="{F05ED2DA-34FB-452D-8E37-39F0E165D1F9}" type="pres">
      <dgm:prSet presAssocID="{4340388B-EFE8-46D9-8957-9306852C7506}" presName="composite" presStyleCnt="0"/>
      <dgm:spPr/>
    </dgm:pt>
    <dgm:pt modelId="{9ED121C2-9DCA-493A-A98C-3B7A422B66D1}" type="pres">
      <dgm:prSet presAssocID="{4340388B-EFE8-46D9-8957-9306852C7506}" presName="parTx" presStyleLbl="alignNode1" presStyleIdx="3" presStyleCnt="5">
        <dgm:presLayoutVars>
          <dgm:chMax val="0"/>
          <dgm:chPref val="0"/>
          <dgm:bulletEnabled val="1"/>
        </dgm:presLayoutVars>
      </dgm:prSet>
      <dgm:spPr/>
    </dgm:pt>
    <dgm:pt modelId="{E8EA3E3D-3975-4B8E-AA72-760D675FE850}" type="pres">
      <dgm:prSet presAssocID="{4340388B-EFE8-46D9-8957-9306852C7506}" presName="desTx" presStyleLbl="alignAccFollowNode1" presStyleIdx="3" presStyleCnt="5">
        <dgm:presLayoutVars>
          <dgm:bulletEnabled val="1"/>
        </dgm:presLayoutVars>
      </dgm:prSet>
      <dgm:spPr/>
    </dgm:pt>
    <dgm:pt modelId="{5AD4B821-1D11-45F7-9ED1-8B331DA6730F}" type="pres">
      <dgm:prSet presAssocID="{C2784BEA-3F56-4543-85A5-586CFD47AB9E}" presName="space" presStyleCnt="0"/>
      <dgm:spPr/>
    </dgm:pt>
    <dgm:pt modelId="{53DB8592-77B1-4408-B576-045FB9B8BCBE}" type="pres">
      <dgm:prSet presAssocID="{447A36CD-E8F5-43E0-B3A3-7BCF3C87CBB7}" presName="composite" presStyleCnt="0"/>
      <dgm:spPr/>
    </dgm:pt>
    <dgm:pt modelId="{BFA8EA64-4454-48B5-9AFA-A9B36B1CBB59}" type="pres">
      <dgm:prSet presAssocID="{447A36CD-E8F5-43E0-B3A3-7BCF3C87CBB7}" presName="parTx" presStyleLbl="alignNode1" presStyleIdx="4" presStyleCnt="5">
        <dgm:presLayoutVars>
          <dgm:chMax val="0"/>
          <dgm:chPref val="0"/>
          <dgm:bulletEnabled val="1"/>
        </dgm:presLayoutVars>
      </dgm:prSet>
      <dgm:spPr/>
    </dgm:pt>
    <dgm:pt modelId="{B67DF370-4BE4-4256-94BF-F71DCA776BEF}" type="pres">
      <dgm:prSet presAssocID="{447A36CD-E8F5-43E0-B3A3-7BCF3C87CBB7}" presName="desTx" presStyleLbl="alignAccFollowNode1" presStyleIdx="4" presStyleCnt="5">
        <dgm:presLayoutVars>
          <dgm:bulletEnabled val="1"/>
        </dgm:presLayoutVars>
      </dgm:prSet>
      <dgm:spPr/>
    </dgm:pt>
  </dgm:ptLst>
  <dgm:cxnLst>
    <dgm:cxn modelId="{B7567925-8ABF-43F0-9758-12B166D0C5F7}" type="presOf" srcId="{62990DB9-6867-4D69-80C1-A7F48ABDB4DE}" destId="{E8EA278A-EB2A-489E-91E9-82FE814416E5}" srcOrd="0" destOrd="0" presId="urn:microsoft.com/office/officeart/2005/8/layout/hList1"/>
    <dgm:cxn modelId="{19FE0328-9C68-4E03-8DF2-6D30359A2A57}" srcId="{9F8A3877-C8CA-46B8-9190-E177A14B238F}" destId="{CCC4082D-BE75-4D88-B948-F02F8AE17B78}" srcOrd="0" destOrd="0" parTransId="{813C591B-3D63-408C-9A51-EE98B7EBDEE9}" sibTransId="{F4A2C912-CD31-4B57-98E2-E708C0C8197D}"/>
    <dgm:cxn modelId="{07A1F237-79B6-4790-B6EC-12931EE8EC70}" srcId="{62990DB9-6867-4D69-80C1-A7F48ABDB4DE}" destId="{D664B4A0-C40B-4966-85C7-3B21069E04C1}" srcOrd="0" destOrd="0" parTransId="{D434C411-D9CB-47C7-8487-BC9E4B84FE16}" sibTransId="{B662F201-B02D-46A3-AF03-563EB48CCB58}"/>
    <dgm:cxn modelId="{0BA9D041-4D91-4FC9-8113-F1EC299FBBE1}" type="presOf" srcId="{347C1FED-A997-4606-BF73-97AE49D26375}" destId="{4DF72DB9-500E-4ADA-90F9-09915F04FF2E}" srcOrd="0" destOrd="0" presId="urn:microsoft.com/office/officeart/2005/8/layout/hList1"/>
    <dgm:cxn modelId="{B450D948-3512-4CD3-A946-B6D4C07B19E2}" srcId="{347C1FED-A997-4606-BF73-97AE49D26375}" destId="{62990DB9-6867-4D69-80C1-A7F48ABDB4DE}" srcOrd="1" destOrd="0" parTransId="{DF6CED04-90C9-43BC-A80C-5F5198DE604F}" sibTransId="{7A73A273-F85B-45DF-A758-295F6A628653}"/>
    <dgm:cxn modelId="{45F3DC55-B1AF-4417-B170-0FBC11EA7B57}" srcId="{347C1FED-A997-4606-BF73-97AE49D26375}" destId="{4340388B-EFE8-46D9-8957-9306852C7506}" srcOrd="3" destOrd="0" parTransId="{545F3224-53E1-4F6C-B642-BF3A801BD002}" sibTransId="{C2784BEA-3F56-4543-85A5-586CFD47AB9E}"/>
    <dgm:cxn modelId="{8FD5877A-F29F-4834-9187-C6E5D772C50D}" srcId="{447A36CD-E8F5-43E0-B3A3-7BCF3C87CBB7}" destId="{43AC1BAA-A32E-4DB8-90B8-5B8B1260F151}" srcOrd="0" destOrd="0" parTransId="{56454C74-E2FE-4B1B-A2DA-28236A8D86AE}" sibTransId="{A711A171-44F5-477D-A08D-C00C0D8C8FD1}"/>
    <dgm:cxn modelId="{6514727B-3695-4035-B65A-65C3EA1A6572}" srcId="{347C1FED-A997-4606-BF73-97AE49D26375}" destId="{9F8A3877-C8CA-46B8-9190-E177A14B238F}" srcOrd="0" destOrd="0" parTransId="{E9530554-F3B2-4DAC-83AE-B1F22A331F03}" sibTransId="{33F6A324-95F3-4450-AA77-8DB133FFA97B}"/>
    <dgm:cxn modelId="{8E4E2A80-5390-451B-B637-AC8E9DD783B2}" type="presOf" srcId="{D664B4A0-C40B-4966-85C7-3B21069E04C1}" destId="{A8D66628-4655-46F9-81E0-CD228DC264A7}" srcOrd="0" destOrd="0" presId="urn:microsoft.com/office/officeart/2005/8/layout/hList1"/>
    <dgm:cxn modelId="{86E15381-A837-4BCB-9224-DC23FF9A4EC9}" srcId="{347C1FED-A997-4606-BF73-97AE49D26375}" destId="{447A36CD-E8F5-43E0-B3A3-7BCF3C87CBB7}" srcOrd="4" destOrd="0" parTransId="{E809733A-540D-44E8-BEF5-D792768C9864}" sibTransId="{8A1CD770-1A58-4493-AC4B-2F4F3A416954}"/>
    <dgm:cxn modelId="{338E3891-50CC-4172-AFE3-D3563B6C4265}" srcId="{4340388B-EFE8-46D9-8957-9306852C7506}" destId="{EA889F27-0D84-457B-B94B-80A0D3DB689C}" srcOrd="0" destOrd="0" parTransId="{A8953F48-DE19-4664-9F81-5A520DAF26E6}" sibTransId="{616579BF-434F-45A3-885F-2AFB8F17EAD0}"/>
    <dgm:cxn modelId="{9747FE91-2871-4627-9788-8C3FFEB50978}" type="presOf" srcId="{EA889F27-0D84-457B-B94B-80A0D3DB689C}" destId="{E8EA3E3D-3975-4B8E-AA72-760D675FE850}" srcOrd="0" destOrd="0" presId="urn:microsoft.com/office/officeart/2005/8/layout/hList1"/>
    <dgm:cxn modelId="{95F2C696-D2EB-4E94-B1C9-F5ABCF3086D8}" type="presOf" srcId="{4340388B-EFE8-46D9-8957-9306852C7506}" destId="{9ED121C2-9DCA-493A-A98C-3B7A422B66D1}" srcOrd="0" destOrd="0" presId="urn:microsoft.com/office/officeart/2005/8/layout/hList1"/>
    <dgm:cxn modelId="{287C499B-D844-411D-AFBA-E8DDC9A8555A}" type="presOf" srcId="{CCC4082D-BE75-4D88-B948-F02F8AE17B78}" destId="{14D2412E-AD02-4A38-91EC-14FF7E23FCDA}" srcOrd="0" destOrd="0" presId="urn:microsoft.com/office/officeart/2005/8/layout/hList1"/>
    <dgm:cxn modelId="{794414A0-F61E-4FFA-9348-44C416079FA4}" type="presOf" srcId="{447A36CD-E8F5-43E0-B3A3-7BCF3C87CBB7}" destId="{BFA8EA64-4454-48B5-9AFA-A9B36B1CBB59}" srcOrd="0" destOrd="0" presId="urn:microsoft.com/office/officeart/2005/8/layout/hList1"/>
    <dgm:cxn modelId="{DFF399AC-69BF-41D6-B080-952B148C4C21}" type="presOf" srcId="{37BE7370-464C-4E08-94A2-47224088F4BC}" destId="{CAEE09AA-27CF-4C9F-9EC2-618A83B891CB}" srcOrd="0" destOrd="0" presId="urn:microsoft.com/office/officeart/2005/8/layout/hList1"/>
    <dgm:cxn modelId="{6918FFCE-A2CA-4A3B-9BD9-03B6E526CD07}" type="presOf" srcId="{9F8A3877-C8CA-46B8-9190-E177A14B238F}" destId="{70448DC6-86E4-4551-AA85-2C012824DD07}" srcOrd="0" destOrd="0" presId="urn:microsoft.com/office/officeart/2005/8/layout/hList1"/>
    <dgm:cxn modelId="{7BF046D4-B252-43BA-93DC-6071671EA7DE}" type="presOf" srcId="{108DC1F4-0B99-450E-B014-1B7222891485}" destId="{8D5E7834-D6F1-4FA9-9FE6-D2B49E6A80EA}" srcOrd="0" destOrd="0" presId="urn:microsoft.com/office/officeart/2005/8/layout/hList1"/>
    <dgm:cxn modelId="{C4C0FDDA-2D0D-4C63-8A32-92A9B1EE4802}" srcId="{347C1FED-A997-4606-BF73-97AE49D26375}" destId="{37BE7370-464C-4E08-94A2-47224088F4BC}" srcOrd="2" destOrd="0" parTransId="{F52D8CB8-E3CB-4FDB-BDAC-9FCE39B84A52}" sibTransId="{B5F4AC51-90C2-4293-963E-B6C2006980C6}"/>
    <dgm:cxn modelId="{872D5FE0-A0CB-4B6B-85B6-C495BB5316D1}" srcId="{37BE7370-464C-4E08-94A2-47224088F4BC}" destId="{108DC1F4-0B99-450E-B014-1B7222891485}" srcOrd="0" destOrd="0" parTransId="{3BC221F5-47BF-43DA-BAB3-F56F1C76C691}" sibTransId="{29BDA4F7-F444-4014-A84F-10AC2001B658}"/>
    <dgm:cxn modelId="{CB9A69FD-CD4F-49BD-B884-C5A8B86F96E2}" type="presOf" srcId="{43AC1BAA-A32E-4DB8-90B8-5B8B1260F151}" destId="{B67DF370-4BE4-4256-94BF-F71DCA776BEF}" srcOrd="0" destOrd="0" presId="urn:microsoft.com/office/officeart/2005/8/layout/hList1"/>
    <dgm:cxn modelId="{FA06E127-1EE7-4A4F-876E-332B2011A0EA}" type="presParOf" srcId="{4DF72DB9-500E-4ADA-90F9-09915F04FF2E}" destId="{76320092-B4B3-4798-937A-720488A26ABC}" srcOrd="0" destOrd="0" presId="urn:microsoft.com/office/officeart/2005/8/layout/hList1"/>
    <dgm:cxn modelId="{536AC0F2-0B22-4AC1-A1AE-4CECD154378B}" type="presParOf" srcId="{76320092-B4B3-4798-937A-720488A26ABC}" destId="{70448DC6-86E4-4551-AA85-2C012824DD07}" srcOrd="0" destOrd="0" presId="urn:microsoft.com/office/officeart/2005/8/layout/hList1"/>
    <dgm:cxn modelId="{1F5D31AD-0E91-4D37-912C-6A8E2E0C8309}" type="presParOf" srcId="{76320092-B4B3-4798-937A-720488A26ABC}" destId="{14D2412E-AD02-4A38-91EC-14FF7E23FCDA}" srcOrd="1" destOrd="0" presId="urn:microsoft.com/office/officeart/2005/8/layout/hList1"/>
    <dgm:cxn modelId="{391218E6-3311-4927-AC45-5CA41473CFEB}" type="presParOf" srcId="{4DF72DB9-500E-4ADA-90F9-09915F04FF2E}" destId="{3BCB53E2-1670-4E0D-A15A-FC663D13EB68}" srcOrd="1" destOrd="0" presId="urn:microsoft.com/office/officeart/2005/8/layout/hList1"/>
    <dgm:cxn modelId="{6F4CB306-AAA3-4535-846A-2D123DD7BAB6}" type="presParOf" srcId="{4DF72DB9-500E-4ADA-90F9-09915F04FF2E}" destId="{15CCCE91-19B6-4F84-A23B-EDB286F72406}" srcOrd="2" destOrd="0" presId="urn:microsoft.com/office/officeart/2005/8/layout/hList1"/>
    <dgm:cxn modelId="{FFE528FA-8512-4524-A3D2-F0E4B185034D}" type="presParOf" srcId="{15CCCE91-19B6-4F84-A23B-EDB286F72406}" destId="{E8EA278A-EB2A-489E-91E9-82FE814416E5}" srcOrd="0" destOrd="0" presId="urn:microsoft.com/office/officeart/2005/8/layout/hList1"/>
    <dgm:cxn modelId="{D6D87D90-3811-4F4D-B8B4-F3D483489975}" type="presParOf" srcId="{15CCCE91-19B6-4F84-A23B-EDB286F72406}" destId="{A8D66628-4655-46F9-81E0-CD228DC264A7}" srcOrd="1" destOrd="0" presId="urn:microsoft.com/office/officeart/2005/8/layout/hList1"/>
    <dgm:cxn modelId="{DBF8E491-63B3-407E-9515-48F011DA53D9}" type="presParOf" srcId="{4DF72DB9-500E-4ADA-90F9-09915F04FF2E}" destId="{36667CEB-AD64-4F0F-985F-E324F5287E60}" srcOrd="3" destOrd="0" presId="urn:microsoft.com/office/officeart/2005/8/layout/hList1"/>
    <dgm:cxn modelId="{FD922A77-DD6A-4F68-8D14-3127201A739C}" type="presParOf" srcId="{4DF72DB9-500E-4ADA-90F9-09915F04FF2E}" destId="{FAB0485C-AE99-4714-88D2-D9A6F1BB19D0}" srcOrd="4" destOrd="0" presId="urn:microsoft.com/office/officeart/2005/8/layout/hList1"/>
    <dgm:cxn modelId="{7A6D37EC-60A0-44FE-B48A-20E77D72FE5C}" type="presParOf" srcId="{FAB0485C-AE99-4714-88D2-D9A6F1BB19D0}" destId="{CAEE09AA-27CF-4C9F-9EC2-618A83B891CB}" srcOrd="0" destOrd="0" presId="urn:microsoft.com/office/officeart/2005/8/layout/hList1"/>
    <dgm:cxn modelId="{108555B7-CE3F-4224-B373-D300CBC4D38E}" type="presParOf" srcId="{FAB0485C-AE99-4714-88D2-D9A6F1BB19D0}" destId="{8D5E7834-D6F1-4FA9-9FE6-D2B49E6A80EA}" srcOrd="1" destOrd="0" presId="urn:microsoft.com/office/officeart/2005/8/layout/hList1"/>
    <dgm:cxn modelId="{AAA43941-E1C8-489D-AF29-46571032ED5B}" type="presParOf" srcId="{4DF72DB9-500E-4ADA-90F9-09915F04FF2E}" destId="{1993FF6B-EF5B-4B07-83EF-0AA31D54826A}" srcOrd="5" destOrd="0" presId="urn:microsoft.com/office/officeart/2005/8/layout/hList1"/>
    <dgm:cxn modelId="{7479CFB3-139A-4EE9-BF16-CAD163C9BC4A}" type="presParOf" srcId="{4DF72DB9-500E-4ADA-90F9-09915F04FF2E}" destId="{F05ED2DA-34FB-452D-8E37-39F0E165D1F9}" srcOrd="6" destOrd="0" presId="urn:microsoft.com/office/officeart/2005/8/layout/hList1"/>
    <dgm:cxn modelId="{24989B47-2941-45D7-BF67-D7E98D51A7BE}" type="presParOf" srcId="{F05ED2DA-34FB-452D-8E37-39F0E165D1F9}" destId="{9ED121C2-9DCA-493A-A98C-3B7A422B66D1}" srcOrd="0" destOrd="0" presId="urn:microsoft.com/office/officeart/2005/8/layout/hList1"/>
    <dgm:cxn modelId="{94BEBA7E-251E-49EF-B0C0-AE6842158E84}" type="presParOf" srcId="{F05ED2DA-34FB-452D-8E37-39F0E165D1F9}" destId="{E8EA3E3D-3975-4B8E-AA72-760D675FE850}" srcOrd="1" destOrd="0" presId="urn:microsoft.com/office/officeart/2005/8/layout/hList1"/>
    <dgm:cxn modelId="{99ECD4C0-5AFE-4EA6-822C-7DC3A5B7D321}" type="presParOf" srcId="{4DF72DB9-500E-4ADA-90F9-09915F04FF2E}" destId="{5AD4B821-1D11-45F7-9ED1-8B331DA6730F}" srcOrd="7" destOrd="0" presId="urn:microsoft.com/office/officeart/2005/8/layout/hList1"/>
    <dgm:cxn modelId="{45817DE4-0029-4434-B16B-B713AE001A37}" type="presParOf" srcId="{4DF72DB9-500E-4ADA-90F9-09915F04FF2E}" destId="{53DB8592-77B1-4408-B576-045FB9B8BCBE}" srcOrd="8" destOrd="0" presId="urn:microsoft.com/office/officeart/2005/8/layout/hList1"/>
    <dgm:cxn modelId="{8AB623F6-45B2-462E-B0DF-A2743984A32A}" type="presParOf" srcId="{53DB8592-77B1-4408-B576-045FB9B8BCBE}" destId="{BFA8EA64-4454-48B5-9AFA-A9B36B1CBB59}" srcOrd="0" destOrd="0" presId="urn:microsoft.com/office/officeart/2005/8/layout/hList1"/>
    <dgm:cxn modelId="{199B9650-DDBF-4AE2-AF57-C1F8777B3C96}" type="presParOf" srcId="{53DB8592-77B1-4408-B576-045FB9B8BCBE}" destId="{B67DF370-4BE4-4256-94BF-F71DCA776BEF}" srcOrd="1" destOrd="0" presId="urn:microsoft.com/office/officeart/2005/8/layout/hList1"/>
  </dgm:cxnLst>
  <dgm:bg/>
  <dgm:whole/>
  <dgm:extLst>
    <a:ext uri="http://schemas.microsoft.com/office/drawing/2008/diagram">
      <dsp:dataModelExt xmlns:dsp="http://schemas.microsoft.com/office/drawing/2008/diagram" relId="rId7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65A5EC11-2B0F-42C2-BD82-550A0FA51318}" type="doc">
      <dgm:prSet loTypeId="urn:microsoft.com/office/officeart/2005/8/layout/hList1" loCatId="list" qsTypeId="urn:microsoft.com/office/officeart/2005/8/quickstyle/simple1" qsCatId="simple" csTypeId="urn:microsoft.com/office/officeart/2005/8/colors/colorful3" csCatId="colorful"/>
      <dgm:spPr/>
      <dgm:t>
        <a:bodyPr/>
        <a:lstStyle/>
        <a:p>
          <a:endParaRPr lang="es-MX"/>
        </a:p>
      </dgm:t>
    </dgm:pt>
    <dgm:pt modelId="{092F125D-6F9F-49D7-AA31-FDB9F84018E1}">
      <dgm:prSet custT="1"/>
      <dgm:spPr/>
      <dgm:t>
        <a:bodyPr/>
        <a:lstStyle/>
        <a:p>
          <a:r>
            <a:rPr lang="es-MX" sz="1100" b="1">
              <a:latin typeface="+mj-lt"/>
            </a:rPr>
            <a:t>Evitar la transmisión de enfermedades</a:t>
          </a:r>
          <a:endParaRPr lang="es-MX" sz="1100">
            <a:latin typeface="+mj-lt"/>
          </a:endParaRPr>
        </a:p>
      </dgm:t>
    </dgm:pt>
    <dgm:pt modelId="{98481C00-1E16-40BD-B381-6BBF6C10EA89}" type="parTrans" cxnId="{1B6C8B29-7965-432C-B325-D8AD7D586894}">
      <dgm:prSet/>
      <dgm:spPr/>
      <dgm:t>
        <a:bodyPr/>
        <a:lstStyle/>
        <a:p>
          <a:endParaRPr lang="es-MX" sz="1400">
            <a:latin typeface="+mj-lt"/>
          </a:endParaRPr>
        </a:p>
      </dgm:t>
    </dgm:pt>
    <dgm:pt modelId="{C1114362-4BC6-4EB0-839F-B6CFCA1DFC8E}" type="sibTrans" cxnId="{1B6C8B29-7965-432C-B325-D8AD7D586894}">
      <dgm:prSet/>
      <dgm:spPr/>
      <dgm:t>
        <a:bodyPr/>
        <a:lstStyle/>
        <a:p>
          <a:endParaRPr lang="es-MX" sz="1400">
            <a:latin typeface="+mj-lt"/>
          </a:endParaRPr>
        </a:p>
      </dgm:t>
    </dgm:pt>
    <dgm:pt modelId="{896A4D4E-4E8D-44DF-8E4A-C8B150CC090B}">
      <dgm:prSet custT="1"/>
      <dgm:spPr/>
      <dgm:t>
        <a:bodyPr/>
        <a:lstStyle/>
        <a:p>
          <a:r>
            <a:rPr lang="es-MX" sz="1100">
              <a:latin typeface="+mj-lt"/>
            </a:rPr>
            <a:t>Mayor protección sanitaria.</a:t>
          </a:r>
        </a:p>
      </dgm:t>
    </dgm:pt>
    <dgm:pt modelId="{44D8661B-AC5C-4596-9626-774BDC47D6DA}" type="parTrans" cxnId="{E9F91995-40B3-4C59-9175-4495EDE79EA0}">
      <dgm:prSet/>
      <dgm:spPr/>
      <dgm:t>
        <a:bodyPr/>
        <a:lstStyle/>
        <a:p>
          <a:endParaRPr lang="es-MX" sz="1400">
            <a:latin typeface="+mj-lt"/>
          </a:endParaRPr>
        </a:p>
      </dgm:t>
    </dgm:pt>
    <dgm:pt modelId="{884116B8-5EB0-4838-AA1B-33DD579705A0}" type="sibTrans" cxnId="{E9F91995-40B3-4C59-9175-4495EDE79EA0}">
      <dgm:prSet/>
      <dgm:spPr/>
      <dgm:t>
        <a:bodyPr/>
        <a:lstStyle/>
        <a:p>
          <a:endParaRPr lang="es-MX" sz="1400">
            <a:latin typeface="+mj-lt"/>
          </a:endParaRPr>
        </a:p>
      </dgm:t>
    </dgm:pt>
    <dgm:pt modelId="{68BFCBBB-D414-45E8-9803-2E2E5E1B9EDE}">
      <dgm:prSet custT="1"/>
      <dgm:spPr/>
      <dgm:t>
        <a:bodyPr/>
        <a:lstStyle/>
        <a:p>
          <a:r>
            <a:rPr lang="es-MX" sz="1100" b="1">
              <a:latin typeface="+mj-lt"/>
            </a:rPr>
            <a:t>Reducir la contaminación cruzada</a:t>
          </a:r>
          <a:endParaRPr lang="es-MX" sz="1100">
            <a:latin typeface="+mj-lt"/>
          </a:endParaRPr>
        </a:p>
      </dgm:t>
    </dgm:pt>
    <dgm:pt modelId="{3C191E79-9023-4717-A6FE-29AD1D343687}" type="parTrans" cxnId="{0E698B54-C582-4092-92F6-F85DD2FDF860}">
      <dgm:prSet/>
      <dgm:spPr/>
      <dgm:t>
        <a:bodyPr/>
        <a:lstStyle/>
        <a:p>
          <a:endParaRPr lang="es-MX" sz="1400">
            <a:latin typeface="+mj-lt"/>
          </a:endParaRPr>
        </a:p>
      </dgm:t>
    </dgm:pt>
    <dgm:pt modelId="{3B758C2F-81A4-43F2-8FF1-C3303E5508A6}" type="sibTrans" cxnId="{0E698B54-C582-4092-92F6-F85DD2FDF860}">
      <dgm:prSet/>
      <dgm:spPr/>
      <dgm:t>
        <a:bodyPr/>
        <a:lstStyle/>
        <a:p>
          <a:endParaRPr lang="es-MX" sz="1400">
            <a:latin typeface="+mj-lt"/>
          </a:endParaRPr>
        </a:p>
      </dgm:t>
    </dgm:pt>
    <dgm:pt modelId="{2687DC57-1405-4E8B-BEA2-2D1A69C05EEF}">
      <dgm:prSet custT="1"/>
      <dgm:spPr/>
      <dgm:t>
        <a:bodyPr/>
        <a:lstStyle/>
        <a:p>
          <a:r>
            <a:rPr lang="es-MX" sz="1100">
              <a:latin typeface="+mj-lt"/>
            </a:rPr>
            <a:t>Mejor control epidemiológico.</a:t>
          </a:r>
        </a:p>
      </dgm:t>
    </dgm:pt>
    <dgm:pt modelId="{A46C9B30-59F9-43BC-B592-67105852E6D9}" type="parTrans" cxnId="{C5152144-7B07-4710-AE42-68289F238F29}">
      <dgm:prSet/>
      <dgm:spPr/>
      <dgm:t>
        <a:bodyPr/>
        <a:lstStyle/>
        <a:p>
          <a:endParaRPr lang="es-MX" sz="1400">
            <a:latin typeface="+mj-lt"/>
          </a:endParaRPr>
        </a:p>
      </dgm:t>
    </dgm:pt>
    <dgm:pt modelId="{95F77194-9BE7-41BD-824E-92B6AE72A640}" type="sibTrans" cxnId="{C5152144-7B07-4710-AE42-68289F238F29}">
      <dgm:prSet/>
      <dgm:spPr/>
      <dgm:t>
        <a:bodyPr/>
        <a:lstStyle/>
        <a:p>
          <a:endParaRPr lang="es-MX" sz="1400">
            <a:latin typeface="+mj-lt"/>
          </a:endParaRPr>
        </a:p>
      </dgm:t>
    </dgm:pt>
    <dgm:pt modelId="{44CBC0DA-867A-4956-B003-119264C15317}">
      <dgm:prSet custT="1"/>
      <dgm:spPr/>
      <dgm:t>
        <a:bodyPr/>
        <a:lstStyle/>
        <a:p>
          <a:r>
            <a:rPr lang="es-MX" sz="1100" b="1">
              <a:latin typeface="+mj-lt"/>
            </a:rPr>
            <a:t>Facilitar el aislamiento</a:t>
          </a:r>
          <a:endParaRPr lang="es-MX" sz="1100">
            <a:latin typeface="+mj-lt"/>
          </a:endParaRPr>
        </a:p>
      </dgm:t>
    </dgm:pt>
    <dgm:pt modelId="{531D6321-BEC9-48F9-AB15-8F3C9EE14297}" type="parTrans" cxnId="{6BFFE28A-9D54-4201-8F76-57E7F3304E08}">
      <dgm:prSet/>
      <dgm:spPr/>
      <dgm:t>
        <a:bodyPr/>
        <a:lstStyle/>
        <a:p>
          <a:endParaRPr lang="es-MX" sz="1400">
            <a:latin typeface="+mj-lt"/>
          </a:endParaRPr>
        </a:p>
      </dgm:t>
    </dgm:pt>
    <dgm:pt modelId="{82C4FBAE-F989-4A8A-A17F-A0B2D8BC2C92}" type="sibTrans" cxnId="{6BFFE28A-9D54-4201-8F76-57E7F3304E08}">
      <dgm:prSet/>
      <dgm:spPr/>
      <dgm:t>
        <a:bodyPr/>
        <a:lstStyle/>
        <a:p>
          <a:endParaRPr lang="es-MX" sz="1400">
            <a:latin typeface="+mj-lt"/>
          </a:endParaRPr>
        </a:p>
      </dgm:t>
    </dgm:pt>
    <dgm:pt modelId="{F173BCD1-5E7A-4F59-9D11-321ABB89AC24}">
      <dgm:prSet custT="1"/>
      <dgm:spPr/>
      <dgm:t>
        <a:bodyPr/>
        <a:lstStyle/>
        <a:p>
          <a:r>
            <a:rPr lang="es-MX" sz="1100">
              <a:latin typeface="+mj-lt"/>
            </a:rPr>
            <a:t>Menor riesgo de brotes.</a:t>
          </a:r>
        </a:p>
      </dgm:t>
    </dgm:pt>
    <dgm:pt modelId="{8897906B-D27B-4558-B1EB-A300154EC74B}" type="parTrans" cxnId="{7EF742C2-1675-431D-A9C6-93179B2A8591}">
      <dgm:prSet/>
      <dgm:spPr/>
      <dgm:t>
        <a:bodyPr/>
        <a:lstStyle/>
        <a:p>
          <a:endParaRPr lang="es-MX" sz="1400">
            <a:latin typeface="+mj-lt"/>
          </a:endParaRPr>
        </a:p>
      </dgm:t>
    </dgm:pt>
    <dgm:pt modelId="{6C8A6C8A-24C9-4064-A39F-E850B982FBDC}" type="sibTrans" cxnId="{7EF742C2-1675-431D-A9C6-93179B2A8591}">
      <dgm:prSet/>
      <dgm:spPr/>
      <dgm:t>
        <a:bodyPr/>
        <a:lstStyle/>
        <a:p>
          <a:endParaRPr lang="es-MX" sz="1400">
            <a:latin typeface="+mj-lt"/>
          </a:endParaRPr>
        </a:p>
      </dgm:t>
    </dgm:pt>
    <dgm:pt modelId="{0E38AC00-0EF2-49B5-99D9-59F0AE90FCE2}" type="pres">
      <dgm:prSet presAssocID="{65A5EC11-2B0F-42C2-BD82-550A0FA51318}" presName="Name0" presStyleCnt="0">
        <dgm:presLayoutVars>
          <dgm:dir/>
          <dgm:animLvl val="lvl"/>
          <dgm:resizeHandles val="exact"/>
        </dgm:presLayoutVars>
      </dgm:prSet>
      <dgm:spPr/>
    </dgm:pt>
    <dgm:pt modelId="{87A05977-49D3-45BD-91A1-1B556BE0344C}" type="pres">
      <dgm:prSet presAssocID="{092F125D-6F9F-49D7-AA31-FDB9F84018E1}" presName="composite" presStyleCnt="0"/>
      <dgm:spPr/>
    </dgm:pt>
    <dgm:pt modelId="{B2592358-A284-477A-B67F-13E3F6047365}" type="pres">
      <dgm:prSet presAssocID="{092F125D-6F9F-49D7-AA31-FDB9F84018E1}" presName="parTx" presStyleLbl="alignNode1" presStyleIdx="0" presStyleCnt="3">
        <dgm:presLayoutVars>
          <dgm:chMax val="0"/>
          <dgm:chPref val="0"/>
          <dgm:bulletEnabled val="1"/>
        </dgm:presLayoutVars>
      </dgm:prSet>
      <dgm:spPr/>
    </dgm:pt>
    <dgm:pt modelId="{E73AC6A6-C701-47E2-9FF7-48A92FFDBADF}" type="pres">
      <dgm:prSet presAssocID="{092F125D-6F9F-49D7-AA31-FDB9F84018E1}" presName="desTx" presStyleLbl="alignAccFollowNode1" presStyleIdx="0" presStyleCnt="3">
        <dgm:presLayoutVars>
          <dgm:bulletEnabled val="1"/>
        </dgm:presLayoutVars>
      </dgm:prSet>
      <dgm:spPr/>
    </dgm:pt>
    <dgm:pt modelId="{8F8DF9A5-B6B5-44BB-8F39-542E2041B216}" type="pres">
      <dgm:prSet presAssocID="{C1114362-4BC6-4EB0-839F-B6CFCA1DFC8E}" presName="space" presStyleCnt="0"/>
      <dgm:spPr/>
    </dgm:pt>
    <dgm:pt modelId="{57901DE7-54DC-4607-AAB9-4876B46D8636}" type="pres">
      <dgm:prSet presAssocID="{68BFCBBB-D414-45E8-9803-2E2E5E1B9EDE}" presName="composite" presStyleCnt="0"/>
      <dgm:spPr/>
    </dgm:pt>
    <dgm:pt modelId="{6D6FD236-5426-4600-AACB-40CB423B8A8F}" type="pres">
      <dgm:prSet presAssocID="{68BFCBBB-D414-45E8-9803-2E2E5E1B9EDE}" presName="parTx" presStyleLbl="alignNode1" presStyleIdx="1" presStyleCnt="3">
        <dgm:presLayoutVars>
          <dgm:chMax val="0"/>
          <dgm:chPref val="0"/>
          <dgm:bulletEnabled val="1"/>
        </dgm:presLayoutVars>
      </dgm:prSet>
      <dgm:spPr/>
    </dgm:pt>
    <dgm:pt modelId="{D4D8AE03-600E-4850-97AE-B3740C3F04D4}" type="pres">
      <dgm:prSet presAssocID="{68BFCBBB-D414-45E8-9803-2E2E5E1B9EDE}" presName="desTx" presStyleLbl="alignAccFollowNode1" presStyleIdx="1" presStyleCnt="3">
        <dgm:presLayoutVars>
          <dgm:bulletEnabled val="1"/>
        </dgm:presLayoutVars>
      </dgm:prSet>
      <dgm:spPr/>
    </dgm:pt>
    <dgm:pt modelId="{00C91697-BA7D-4E7A-B77C-A23E14B9A3EC}" type="pres">
      <dgm:prSet presAssocID="{3B758C2F-81A4-43F2-8FF1-C3303E5508A6}" presName="space" presStyleCnt="0"/>
      <dgm:spPr/>
    </dgm:pt>
    <dgm:pt modelId="{299CD7B7-B87A-496E-95C5-C07F64350353}" type="pres">
      <dgm:prSet presAssocID="{44CBC0DA-867A-4956-B003-119264C15317}" presName="composite" presStyleCnt="0"/>
      <dgm:spPr/>
    </dgm:pt>
    <dgm:pt modelId="{7E19A731-85A4-4BA0-8AC2-7FC9F759A521}" type="pres">
      <dgm:prSet presAssocID="{44CBC0DA-867A-4956-B003-119264C15317}" presName="parTx" presStyleLbl="alignNode1" presStyleIdx="2" presStyleCnt="3">
        <dgm:presLayoutVars>
          <dgm:chMax val="0"/>
          <dgm:chPref val="0"/>
          <dgm:bulletEnabled val="1"/>
        </dgm:presLayoutVars>
      </dgm:prSet>
      <dgm:spPr/>
    </dgm:pt>
    <dgm:pt modelId="{A8C8B21E-3505-45B4-8AB8-E080518F9998}" type="pres">
      <dgm:prSet presAssocID="{44CBC0DA-867A-4956-B003-119264C15317}" presName="desTx" presStyleLbl="alignAccFollowNode1" presStyleIdx="2" presStyleCnt="3">
        <dgm:presLayoutVars>
          <dgm:bulletEnabled val="1"/>
        </dgm:presLayoutVars>
      </dgm:prSet>
      <dgm:spPr/>
    </dgm:pt>
  </dgm:ptLst>
  <dgm:cxnLst>
    <dgm:cxn modelId="{D0DDA923-0047-450D-9170-A80E34231C9D}" type="presOf" srcId="{2687DC57-1405-4E8B-BEA2-2D1A69C05EEF}" destId="{D4D8AE03-600E-4850-97AE-B3740C3F04D4}" srcOrd="0" destOrd="0" presId="urn:microsoft.com/office/officeart/2005/8/layout/hList1"/>
    <dgm:cxn modelId="{1B6C8B29-7965-432C-B325-D8AD7D586894}" srcId="{65A5EC11-2B0F-42C2-BD82-550A0FA51318}" destId="{092F125D-6F9F-49D7-AA31-FDB9F84018E1}" srcOrd="0" destOrd="0" parTransId="{98481C00-1E16-40BD-B381-6BBF6C10EA89}" sibTransId="{C1114362-4BC6-4EB0-839F-B6CFCA1DFC8E}"/>
    <dgm:cxn modelId="{C5152144-7B07-4710-AE42-68289F238F29}" srcId="{68BFCBBB-D414-45E8-9803-2E2E5E1B9EDE}" destId="{2687DC57-1405-4E8B-BEA2-2D1A69C05EEF}" srcOrd="0" destOrd="0" parTransId="{A46C9B30-59F9-43BC-B592-67105852E6D9}" sibTransId="{95F77194-9BE7-41BD-824E-92B6AE72A640}"/>
    <dgm:cxn modelId="{D9ED4273-D48F-4349-9639-03BD2A5CCCDA}" type="presOf" srcId="{896A4D4E-4E8D-44DF-8E4A-C8B150CC090B}" destId="{E73AC6A6-C701-47E2-9FF7-48A92FFDBADF}" srcOrd="0" destOrd="0" presId="urn:microsoft.com/office/officeart/2005/8/layout/hList1"/>
    <dgm:cxn modelId="{BDC1A853-41F1-4E91-A00C-4C3268BD206C}" type="presOf" srcId="{65A5EC11-2B0F-42C2-BD82-550A0FA51318}" destId="{0E38AC00-0EF2-49B5-99D9-59F0AE90FCE2}" srcOrd="0" destOrd="0" presId="urn:microsoft.com/office/officeart/2005/8/layout/hList1"/>
    <dgm:cxn modelId="{0E698B54-C582-4092-92F6-F85DD2FDF860}" srcId="{65A5EC11-2B0F-42C2-BD82-550A0FA51318}" destId="{68BFCBBB-D414-45E8-9803-2E2E5E1B9EDE}" srcOrd="1" destOrd="0" parTransId="{3C191E79-9023-4717-A6FE-29AD1D343687}" sibTransId="{3B758C2F-81A4-43F2-8FF1-C3303E5508A6}"/>
    <dgm:cxn modelId="{6BFFE28A-9D54-4201-8F76-57E7F3304E08}" srcId="{65A5EC11-2B0F-42C2-BD82-550A0FA51318}" destId="{44CBC0DA-867A-4956-B003-119264C15317}" srcOrd="2" destOrd="0" parTransId="{531D6321-BEC9-48F9-AB15-8F3C9EE14297}" sibTransId="{82C4FBAE-F989-4A8A-A17F-A0B2D8BC2C92}"/>
    <dgm:cxn modelId="{34FF7D94-D7FF-4EC7-B384-F13E00BEB659}" type="presOf" srcId="{F173BCD1-5E7A-4F59-9D11-321ABB89AC24}" destId="{A8C8B21E-3505-45B4-8AB8-E080518F9998}" srcOrd="0" destOrd="0" presId="urn:microsoft.com/office/officeart/2005/8/layout/hList1"/>
    <dgm:cxn modelId="{E9F91995-40B3-4C59-9175-4495EDE79EA0}" srcId="{092F125D-6F9F-49D7-AA31-FDB9F84018E1}" destId="{896A4D4E-4E8D-44DF-8E4A-C8B150CC090B}" srcOrd="0" destOrd="0" parTransId="{44D8661B-AC5C-4596-9626-774BDC47D6DA}" sibTransId="{884116B8-5EB0-4838-AA1B-33DD579705A0}"/>
    <dgm:cxn modelId="{99280BA1-82B5-4045-8DE7-B0F6795E33DD}" type="presOf" srcId="{68BFCBBB-D414-45E8-9803-2E2E5E1B9EDE}" destId="{6D6FD236-5426-4600-AACB-40CB423B8A8F}" srcOrd="0" destOrd="0" presId="urn:microsoft.com/office/officeart/2005/8/layout/hList1"/>
    <dgm:cxn modelId="{7EF742C2-1675-431D-A9C6-93179B2A8591}" srcId="{44CBC0DA-867A-4956-B003-119264C15317}" destId="{F173BCD1-5E7A-4F59-9D11-321ABB89AC24}" srcOrd="0" destOrd="0" parTransId="{8897906B-D27B-4558-B1EB-A300154EC74B}" sibTransId="{6C8A6C8A-24C9-4064-A39F-E850B982FBDC}"/>
    <dgm:cxn modelId="{D13640DD-0428-46AA-8DCE-D7697B2992AE}" type="presOf" srcId="{092F125D-6F9F-49D7-AA31-FDB9F84018E1}" destId="{B2592358-A284-477A-B67F-13E3F6047365}" srcOrd="0" destOrd="0" presId="urn:microsoft.com/office/officeart/2005/8/layout/hList1"/>
    <dgm:cxn modelId="{2AC4A4F7-D57F-4099-9405-194E99D14B13}" type="presOf" srcId="{44CBC0DA-867A-4956-B003-119264C15317}" destId="{7E19A731-85A4-4BA0-8AC2-7FC9F759A521}" srcOrd="0" destOrd="0" presId="urn:microsoft.com/office/officeart/2005/8/layout/hList1"/>
    <dgm:cxn modelId="{8B96DFD2-4A10-4F6E-AAAD-E698B7174D84}" type="presParOf" srcId="{0E38AC00-0EF2-49B5-99D9-59F0AE90FCE2}" destId="{87A05977-49D3-45BD-91A1-1B556BE0344C}" srcOrd="0" destOrd="0" presId="urn:microsoft.com/office/officeart/2005/8/layout/hList1"/>
    <dgm:cxn modelId="{70F2D0BC-0F63-4784-B729-69A3261F084F}" type="presParOf" srcId="{87A05977-49D3-45BD-91A1-1B556BE0344C}" destId="{B2592358-A284-477A-B67F-13E3F6047365}" srcOrd="0" destOrd="0" presId="urn:microsoft.com/office/officeart/2005/8/layout/hList1"/>
    <dgm:cxn modelId="{C675B450-3C99-415E-B860-F4BEB5336A5F}" type="presParOf" srcId="{87A05977-49D3-45BD-91A1-1B556BE0344C}" destId="{E73AC6A6-C701-47E2-9FF7-48A92FFDBADF}" srcOrd="1" destOrd="0" presId="urn:microsoft.com/office/officeart/2005/8/layout/hList1"/>
    <dgm:cxn modelId="{746A8E45-033C-45C9-ADDB-6B2493C0B3F9}" type="presParOf" srcId="{0E38AC00-0EF2-49B5-99D9-59F0AE90FCE2}" destId="{8F8DF9A5-B6B5-44BB-8F39-542E2041B216}" srcOrd="1" destOrd="0" presId="urn:microsoft.com/office/officeart/2005/8/layout/hList1"/>
    <dgm:cxn modelId="{5AEB007D-B1A2-4F7F-9284-EA4DEE66019F}" type="presParOf" srcId="{0E38AC00-0EF2-49B5-99D9-59F0AE90FCE2}" destId="{57901DE7-54DC-4607-AAB9-4876B46D8636}" srcOrd="2" destOrd="0" presId="urn:microsoft.com/office/officeart/2005/8/layout/hList1"/>
    <dgm:cxn modelId="{B22AE961-EA69-4258-8975-C4721337A610}" type="presParOf" srcId="{57901DE7-54DC-4607-AAB9-4876B46D8636}" destId="{6D6FD236-5426-4600-AACB-40CB423B8A8F}" srcOrd="0" destOrd="0" presId="urn:microsoft.com/office/officeart/2005/8/layout/hList1"/>
    <dgm:cxn modelId="{510087D2-2EAC-4954-9B97-17491651650D}" type="presParOf" srcId="{57901DE7-54DC-4607-AAB9-4876B46D8636}" destId="{D4D8AE03-600E-4850-97AE-B3740C3F04D4}" srcOrd="1" destOrd="0" presId="urn:microsoft.com/office/officeart/2005/8/layout/hList1"/>
    <dgm:cxn modelId="{1A8A171D-D313-438E-A355-6541E8F27A2E}" type="presParOf" srcId="{0E38AC00-0EF2-49B5-99D9-59F0AE90FCE2}" destId="{00C91697-BA7D-4E7A-B77C-A23E14B9A3EC}" srcOrd="3" destOrd="0" presId="urn:microsoft.com/office/officeart/2005/8/layout/hList1"/>
    <dgm:cxn modelId="{271F31DA-161E-44BF-81F1-F532778DE351}" type="presParOf" srcId="{0E38AC00-0EF2-49B5-99D9-59F0AE90FCE2}" destId="{299CD7B7-B87A-496E-95C5-C07F64350353}" srcOrd="4" destOrd="0" presId="urn:microsoft.com/office/officeart/2005/8/layout/hList1"/>
    <dgm:cxn modelId="{BEBEFBFD-A998-4CB5-8A32-E4DC77920BEF}" type="presParOf" srcId="{299CD7B7-B87A-496E-95C5-C07F64350353}" destId="{7E19A731-85A4-4BA0-8AC2-7FC9F759A521}" srcOrd="0" destOrd="0" presId="urn:microsoft.com/office/officeart/2005/8/layout/hList1"/>
    <dgm:cxn modelId="{A2EE6A22-E11E-456E-8550-F2E73F4CE73E}" type="presParOf" srcId="{299CD7B7-B87A-496E-95C5-C07F64350353}" destId="{A8C8B21E-3505-45B4-8AB8-E080518F9998}" srcOrd="1" destOrd="0" presId="urn:microsoft.com/office/officeart/2005/8/layout/hList1"/>
  </dgm:cxnLst>
  <dgm:bg/>
  <dgm:whole/>
  <dgm:extLst>
    <a:ext uri="http://schemas.microsoft.com/office/drawing/2008/diagram">
      <dsp:dataModelExt xmlns:dsp="http://schemas.microsoft.com/office/drawing/2008/diagram" relId="rId8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C9CB7D49-BAC6-4D1A-BEE4-325FC00C183E}"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F8F4F15E-0832-4FDE-8B95-A2F468B09A4E}">
      <dgm:prSet/>
      <dgm:spPr/>
      <dgm:t>
        <a:bodyPr/>
        <a:lstStyle/>
        <a:p>
          <a:r>
            <a:rPr lang="es-MX"/>
            <a:t>Identificación del equipo.</a:t>
          </a:r>
        </a:p>
      </dgm:t>
    </dgm:pt>
    <dgm:pt modelId="{F831EBE4-97D9-4CCE-A91C-EDA90BAAD33E}" type="parTrans" cxnId="{3C2C4C54-5325-4EE3-B901-D310BE1CBA99}">
      <dgm:prSet/>
      <dgm:spPr/>
      <dgm:t>
        <a:bodyPr/>
        <a:lstStyle/>
        <a:p>
          <a:endParaRPr lang="es-MX"/>
        </a:p>
      </dgm:t>
    </dgm:pt>
    <dgm:pt modelId="{F702AD9C-BE51-4C09-98A9-C5E93CA4B490}" type="sibTrans" cxnId="{3C2C4C54-5325-4EE3-B901-D310BE1CBA99}">
      <dgm:prSet/>
      <dgm:spPr/>
      <dgm:t>
        <a:bodyPr/>
        <a:lstStyle/>
        <a:p>
          <a:endParaRPr lang="es-MX"/>
        </a:p>
      </dgm:t>
    </dgm:pt>
    <dgm:pt modelId="{A1534AE7-B253-42AE-9DF6-31C60A8EDC67}">
      <dgm:prSet/>
      <dgm:spPr/>
      <dgm:t>
        <a:bodyPr/>
        <a:lstStyle/>
        <a:p>
          <a:r>
            <a:rPr lang="es-MX"/>
            <a:t>Frecuencia de revisión.</a:t>
          </a:r>
        </a:p>
      </dgm:t>
    </dgm:pt>
    <dgm:pt modelId="{5793BB57-D099-4E23-B290-0E797AA4162B}" type="parTrans" cxnId="{544F2032-752E-4A09-9747-B4C73F894206}">
      <dgm:prSet/>
      <dgm:spPr/>
      <dgm:t>
        <a:bodyPr/>
        <a:lstStyle/>
        <a:p>
          <a:endParaRPr lang="es-MX"/>
        </a:p>
      </dgm:t>
    </dgm:pt>
    <dgm:pt modelId="{76F733BE-63E5-4154-9236-97D184A4B638}" type="sibTrans" cxnId="{544F2032-752E-4A09-9747-B4C73F894206}">
      <dgm:prSet/>
      <dgm:spPr/>
      <dgm:t>
        <a:bodyPr/>
        <a:lstStyle/>
        <a:p>
          <a:endParaRPr lang="es-MX"/>
        </a:p>
      </dgm:t>
    </dgm:pt>
    <dgm:pt modelId="{8C3A89C2-A5B0-459E-836B-014E3D88E47B}">
      <dgm:prSet/>
      <dgm:spPr/>
      <dgm:t>
        <a:bodyPr/>
        <a:lstStyle/>
        <a:p>
          <a:r>
            <a:rPr lang="es-MX"/>
            <a:t>Actividades realizadas.</a:t>
          </a:r>
        </a:p>
      </dgm:t>
    </dgm:pt>
    <dgm:pt modelId="{665A5556-D0AE-443E-93CE-0ACF42D6704E}" type="parTrans" cxnId="{BCC89F86-4B87-4E1C-87FD-0CC507CAF45A}">
      <dgm:prSet/>
      <dgm:spPr/>
      <dgm:t>
        <a:bodyPr/>
        <a:lstStyle/>
        <a:p>
          <a:endParaRPr lang="es-MX"/>
        </a:p>
      </dgm:t>
    </dgm:pt>
    <dgm:pt modelId="{D5113C01-176F-4CD1-BF3E-640E0FA52261}" type="sibTrans" cxnId="{BCC89F86-4B87-4E1C-87FD-0CC507CAF45A}">
      <dgm:prSet/>
      <dgm:spPr/>
      <dgm:t>
        <a:bodyPr/>
        <a:lstStyle/>
        <a:p>
          <a:endParaRPr lang="es-MX"/>
        </a:p>
      </dgm:t>
    </dgm:pt>
    <dgm:pt modelId="{BC9965B6-470B-4904-B3A9-FAF0388469A2}">
      <dgm:prSet/>
      <dgm:spPr/>
      <dgm:t>
        <a:bodyPr/>
        <a:lstStyle/>
        <a:p>
          <a:r>
            <a:rPr lang="es-MX"/>
            <a:t>Responsable.</a:t>
          </a:r>
        </a:p>
      </dgm:t>
    </dgm:pt>
    <dgm:pt modelId="{50135311-EA6A-44A2-97B6-CB8A876A0F85}" type="parTrans" cxnId="{397A67B8-863C-4140-BB8D-CD71B19CD998}">
      <dgm:prSet/>
      <dgm:spPr/>
      <dgm:t>
        <a:bodyPr/>
        <a:lstStyle/>
        <a:p>
          <a:endParaRPr lang="es-MX"/>
        </a:p>
      </dgm:t>
    </dgm:pt>
    <dgm:pt modelId="{0EAD7918-E1A3-41B3-A48F-3FE17743DB2D}" type="sibTrans" cxnId="{397A67B8-863C-4140-BB8D-CD71B19CD998}">
      <dgm:prSet/>
      <dgm:spPr/>
      <dgm:t>
        <a:bodyPr/>
        <a:lstStyle/>
        <a:p>
          <a:endParaRPr lang="es-MX"/>
        </a:p>
      </dgm:t>
    </dgm:pt>
    <dgm:pt modelId="{823128C7-50B8-4BCB-BB1C-6B2C88D84391}">
      <dgm:prSet/>
      <dgm:spPr/>
      <dgm:t>
        <a:bodyPr/>
        <a:lstStyle/>
        <a:p>
          <a:r>
            <a:rPr lang="es-MX"/>
            <a:t>Observaciones correspondientes.</a:t>
          </a:r>
        </a:p>
      </dgm:t>
    </dgm:pt>
    <dgm:pt modelId="{E70CC67E-9960-405E-9A70-EEB8E56B49CB}" type="parTrans" cxnId="{99A271E5-3838-4377-A09E-252E05CA4262}">
      <dgm:prSet/>
      <dgm:spPr/>
      <dgm:t>
        <a:bodyPr/>
        <a:lstStyle/>
        <a:p>
          <a:endParaRPr lang="es-MX"/>
        </a:p>
      </dgm:t>
    </dgm:pt>
    <dgm:pt modelId="{6D332107-5EAA-4CD2-B745-FD41EFB90B94}" type="sibTrans" cxnId="{99A271E5-3838-4377-A09E-252E05CA4262}">
      <dgm:prSet/>
      <dgm:spPr/>
      <dgm:t>
        <a:bodyPr/>
        <a:lstStyle/>
        <a:p>
          <a:endParaRPr lang="es-MX"/>
        </a:p>
      </dgm:t>
    </dgm:pt>
    <dgm:pt modelId="{4B141C23-07EF-436F-B99B-1463CDD4766F}" type="pres">
      <dgm:prSet presAssocID="{C9CB7D49-BAC6-4D1A-BEE4-325FC00C183E}" presName="diagram" presStyleCnt="0">
        <dgm:presLayoutVars>
          <dgm:dir/>
          <dgm:resizeHandles val="exact"/>
        </dgm:presLayoutVars>
      </dgm:prSet>
      <dgm:spPr/>
    </dgm:pt>
    <dgm:pt modelId="{693EBFFF-4DD7-4DDD-93B3-D3D8EC0AD07E}" type="pres">
      <dgm:prSet presAssocID="{F8F4F15E-0832-4FDE-8B95-A2F468B09A4E}" presName="node" presStyleLbl="node1" presStyleIdx="0" presStyleCnt="5">
        <dgm:presLayoutVars>
          <dgm:bulletEnabled val="1"/>
        </dgm:presLayoutVars>
      </dgm:prSet>
      <dgm:spPr/>
    </dgm:pt>
    <dgm:pt modelId="{AC73037D-4DAD-477A-9E0A-5B776580C72B}" type="pres">
      <dgm:prSet presAssocID="{F702AD9C-BE51-4C09-98A9-C5E93CA4B490}" presName="sibTrans" presStyleCnt="0"/>
      <dgm:spPr/>
    </dgm:pt>
    <dgm:pt modelId="{E2F8C13E-A89F-4603-A660-928109A7839F}" type="pres">
      <dgm:prSet presAssocID="{A1534AE7-B253-42AE-9DF6-31C60A8EDC67}" presName="node" presStyleLbl="node1" presStyleIdx="1" presStyleCnt="5">
        <dgm:presLayoutVars>
          <dgm:bulletEnabled val="1"/>
        </dgm:presLayoutVars>
      </dgm:prSet>
      <dgm:spPr/>
    </dgm:pt>
    <dgm:pt modelId="{6F815DFA-6D8C-473A-A0ED-51504BE43C44}" type="pres">
      <dgm:prSet presAssocID="{76F733BE-63E5-4154-9236-97D184A4B638}" presName="sibTrans" presStyleCnt="0"/>
      <dgm:spPr/>
    </dgm:pt>
    <dgm:pt modelId="{EF8C94E6-AD34-485D-A63F-B02C97609237}" type="pres">
      <dgm:prSet presAssocID="{8C3A89C2-A5B0-459E-836B-014E3D88E47B}" presName="node" presStyleLbl="node1" presStyleIdx="2" presStyleCnt="5">
        <dgm:presLayoutVars>
          <dgm:bulletEnabled val="1"/>
        </dgm:presLayoutVars>
      </dgm:prSet>
      <dgm:spPr/>
    </dgm:pt>
    <dgm:pt modelId="{916288AA-DCFA-4E43-A1A7-AD545CD87090}" type="pres">
      <dgm:prSet presAssocID="{D5113C01-176F-4CD1-BF3E-640E0FA52261}" presName="sibTrans" presStyleCnt="0"/>
      <dgm:spPr/>
    </dgm:pt>
    <dgm:pt modelId="{A8F2AF1D-2D7F-4C22-93E3-9D6D62A44E94}" type="pres">
      <dgm:prSet presAssocID="{BC9965B6-470B-4904-B3A9-FAF0388469A2}" presName="node" presStyleLbl="node1" presStyleIdx="3" presStyleCnt="5">
        <dgm:presLayoutVars>
          <dgm:bulletEnabled val="1"/>
        </dgm:presLayoutVars>
      </dgm:prSet>
      <dgm:spPr/>
    </dgm:pt>
    <dgm:pt modelId="{4DBC66CF-39E2-44D9-9E16-041C2A4766A2}" type="pres">
      <dgm:prSet presAssocID="{0EAD7918-E1A3-41B3-A48F-3FE17743DB2D}" presName="sibTrans" presStyleCnt="0"/>
      <dgm:spPr/>
    </dgm:pt>
    <dgm:pt modelId="{D3E82431-00C2-42EB-BA9B-BC6C146B1F7C}" type="pres">
      <dgm:prSet presAssocID="{823128C7-50B8-4BCB-BB1C-6B2C88D84391}" presName="node" presStyleLbl="node1" presStyleIdx="4" presStyleCnt="5">
        <dgm:presLayoutVars>
          <dgm:bulletEnabled val="1"/>
        </dgm:presLayoutVars>
      </dgm:prSet>
      <dgm:spPr/>
    </dgm:pt>
  </dgm:ptLst>
  <dgm:cxnLst>
    <dgm:cxn modelId="{4A13A928-01E4-47E1-BAE3-1BB2153FB711}" type="presOf" srcId="{C9CB7D49-BAC6-4D1A-BEE4-325FC00C183E}" destId="{4B141C23-07EF-436F-B99B-1463CDD4766F}" srcOrd="0" destOrd="0" presId="urn:microsoft.com/office/officeart/2005/8/layout/default"/>
    <dgm:cxn modelId="{544F2032-752E-4A09-9747-B4C73F894206}" srcId="{C9CB7D49-BAC6-4D1A-BEE4-325FC00C183E}" destId="{A1534AE7-B253-42AE-9DF6-31C60A8EDC67}" srcOrd="1" destOrd="0" parTransId="{5793BB57-D099-4E23-B290-0E797AA4162B}" sibTransId="{76F733BE-63E5-4154-9236-97D184A4B638}"/>
    <dgm:cxn modelId="{58A3D550-72E6-40BE-922E-D474FDE784EC}" type="presOf" srcId="{A1534AE7-B253-42AE-9DF6-31C60A8EDC67}" destId="{E2F8C13E-A89F-4603-A660-928109A7839F}" srcOrd="0" destOrd="0" presId="urn:microsoft.com/office/officeart/2005/8/layout/default"/>
    <dgm:cxn modelId="{3C2C4C54-5325-4EE3-B901-D310BE1CBA99}" srcId="{C9CB7D49-BAC6-4D1A-BEE4-325FC00C183E}" destId="{F8F4F15E-0832-4FDE-8B95-A2F468B09A4E}" srcOrd="0" destOrd="0" parTransId="{F831EBE4-97D9-4CCE-A91C-EDA90BAAD33E}" sibTransId="{F702AD9C-BE51-4C09-98A9-C5E93CA4B490}"/>
    <dgm:cxn modelId="{1DD89976-A2BC-4206-AC4A-E34B2F027416}" type="presOf" srcId="{8C3A89C2-A5B0-459E-836B-014E3D88E47B}" destId="{EF8C94E6-AD34-485D-A63F-B02C97609237}" srcOrd="0" destOrd="0" presId="urn:microsoft.com/office/officeart/2005/8/layout/default"/>
    <dgm:cxn modelId="{BCC89F86-4B87-4E1C-87FD-0CC507CAF45A}" srcId="{C9CB7D49-BAC6-4D1A-BEE4-325FC00C183E}" destId="{8C3A89C2-A5B0-459E-836B-014E3D88E47B}" srcOrd="2" destOrd="0" parTransId="{665A5556-D0AE-443E-93CE-0ACF42D6704E}" sibTransId="{D5113C01-176F-4CD1-BF3E-640E0FA52261}"/>
    <dgm:cxn modelId="{397A67B8-863C-4140-BB8D-CD71B19CD998}" srcId="{C9CB7D49-BAC6-4D1A-BEE4-325FC00C183E}" destId="{BC9965B6-470B-4904-B3A9-FAF0388469A2}" srcOrd="3" destOrd="0" parTransId="{50135311-EA6A-44A2-97B6-CB8A876A0F85}" sibTransId="{0EAD7918-E1A3-41B3-A48F-3FE17743DB2D}"/>
    <dgm:cxn modelId="{A27217CA-3588-4764-BA08-4E0A6A90C4D8}" type="presOf" srcId="{F8F4F15E-0832-4FDE-8B95-A2F468B09A4E}" destId="{693EBFFF-4DD7-4DDD-93B3-D3D8EC0AD07E}" srcOrd="0" destOrd="0" presId="urn:microsoft.com/office/officeart/2005/8/layout/default"/>
    <dgm:cxn modelId="{ABBBD4CC-DCC4-49FF-96F4-02EEA5652B69}" type="presOf" srcId="{BC9965B6-470B-4904-B3A9-FAF0388469A2}" destId="{A8F2AF1D-2D7F-4C22-93E3-9D6D62A44E94}" srcOrd="0" destOrd="0" presId="urn:microsoft.com/office/officeart/2005/8/layout/default"/>
    <dgm:cxn modelId="{0F3E9CE4-F1A7-4B15-9378-8823C65CAFC9}" type="presOf" srcId="{823128C7-50B8-4BCB-BB1C-6B2C88D84391}" destId="{D3E82431-00C2-42EB-BA9B-BC6C146B1F7C}" srcOrd="0" destOrd="0" presId="urn:microsoft.com/office/officeart/2005/8/layout/default"/>
    <dgm:cxn modelId="{99A271E5-3838-4377-A09E-252E05CA4262}" srcId="{C9CB7D49-BAC6-4D1A-BEE4-325FC00C183E}" destId="{823128C7-50B8-4BCB-BB1C-6B2C88D84391}" srcOrd="4" destOrd="0" parTransId="{E70CC67E-9960-405E-9A70-EEB8E56B49CB}" sibTransId="{6D332107-5EAA-4CD2-B745-FD41EFB90B94}"/>
    <dgm:cxn modelId="{3E706CC8-C2D5-4330-BFD1-0CED639F4AAE}" type="presParOf" srcId="{4B141C23-07EF-436F-B99B-1463CDD4766F}" destId="{693EBFFF-4DD7-4DDD-93B3-D3D8EC0AD07E}" srcOrd="0" destOrd="0" presId="urn:microsoft.com/office/officeart/2005/8/layout/default"/>
    <dgm:cxn modelId="{43EE416B-9BB9-469A-B861-229DC3CAE30E}" type="presParOf" srcId="{4B141C23-07EF-436F-B99B-1463CDD4766F}" destId="{AC73037D-4DAD-477A-9E0A-5B776580C72B}" srcOrd="1" destOrd="0" presId="urn:microsoft.com/office/officeart/2005/8/layout/default"/>
    <dgm:cxn modelId="{F85C572D-F22D-47AE-98D3-7D234FF2C3F7}" type="presParOf" srcId="{4B141C23-07EF-436F-B99B-1463CDD4766F}" destId="{E2F8C13E-A89F-4603-A660-928109A7839F}" srcOrd="2" destOrd="0" presId="urn:microsoft.com/office/officeart/2005/8/layout/default"/>
    <dgm:cxn modelId="{91BA9945-EA55-41BE-B894-0D0F581E9575}" type="presParOf" srcId="{4B141C23-07EF-436F-B99B-1463CDD4766F}" destId="{6F815DFA-6D8C-473A-A0ED-51504BE43C44}" srcOrd="3" destOrd="0" presId="urn:microsoft.com/office/officeart/2005/8/layout/default"/>
    <dgm:cxn modelId="{2A1F6BC4-F074-4AD4-A295-50099674DE2E}" type="presParOf" srcId="{4B141C23-07EF-436F-B99B-1463CDD4766F}" destId="{EF8C94E6-AD34-485D-A63F-B02C97609237}" srcOrd="4" destOrd="0" presId="urn:microsoft.com/office/officeart/2005/8/layout/default"/>
    <dgm:cxn modelId="{C76CDCE9-EB5F-4BE1-930B-E0B8608B59BC}" type="presParOf" srcId="{4B141C23-07EF-436F-B99B-1463CDD4766F}" destId="{916288AA-DCFA-4E43-A1A7-AD545CD87090}" srcOrd="5" destOrd="0" presId="urn:microsoft.com/office/officeart/2005/8/layout/default"/>
    <dgm:cxn modelId="{7DCDD958-B476-47AE-9272-7F3885C64D24}" type="presParOf" srcId="{4B141C23-07EF-436F-B99B-1463CDD4766F}" destId="{A8F2AF1D-2D7F-4C22-93E3-9D6D62A44E94}" srcOrd="6" destOrd="0" presId="urn:microsoft.com/office/officeart/2005/8/layout/default"/>
    <dgm:cxn modelId="{1BDAF7FF-C22A-445A-909E-7907C76E9AF4}" type="presParOf" srcId="{4B141C23-07EF-436F-B99B-1463CDD4766F}" destId="{4DBC66CF-39E2-44D9-9E16-041C2A4766A2}" srcOrd="7" destOrd="0" presId="urn:microsoft.com/office/officeart/2005/8/layout/default"/>
    <dgm:cxn modelId="{CFE2C00A-C74F-45C8-912A-97224D415579}" type="presParOf" srcId="{4B141C23-07EF-436F-B99B-1463CDD4766F}" destId="{D3E82431-00C2-42EB-BA9B-BC6C146B1F7C}" srcOrd="8" destOrd="0" presId="urn:microsoft.com/office/officeart/2005/8/layout/default"/>
  </dgm:cxnLst>
  <dgm:bg/>
  <dgm:whole/>
  <dgm:extLst>
    <a:ext uri="http://schemas.microsoft.com/office/drawing/2008/diagram">
      <dsp:dataModelExt xmlns:dsp="http://schemas.microsoft.com/office/drawing/2008/diagram" relId="rId109"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10102776-2D38-4828-9024-E1A47709DB45}"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0C24F6F3-0593-4F83-B0AB-B4EACC290DA4}">
      <dgm:prSet custT="1"/>
      <dgm:spPr/>
      <dgm:t>
        <a:bodyPr/>
        <a:lstStyle/>
        <a:p>
          <a:r>
            <a:rPr lang="es-MX" sz="800" b="1">
              <a:latin typeface="+mj-lt"/>
            </a:rPr>
            <a:t>Antes del uso</a:t>
          </a:r>
          <a:endParaRPr lang="es-MX" sz="800">
            <a:latin typeface="+mj-lt"/>
          </a:endParaRPr>
        </a:p>
      </dgm:t>
    </dgm:pt>
    <dgm:pt modelId="{4ACABFCE-102D-46D7-9B5F-B91C13283223}" type="parTrans" cxnId="{0E15425F-EE66-4914-8ABF-339102C75F7F}">
      <dgm:prSet/>
      <dgm:spPr/>
      <dgm:t>
        <a:bodyPr/>
        <a:lstStyle/>
        <a:p>
          <a:endParaRPr lang="es-MX" sz="2000">
            <a:latin typeface="+mj-lt"/>
          </a:endParaRPr>
        </a:p>
      </dgm:t>
    </dgm:pt>
    <dgm:pt modelId="{6D27B882-43D6-4824-B0FE-219C8A1ED1CE}" type="sibTrans" cxnId="{0E15425F-EE66-4914-8ABF-339102C75F7F}">
      <dgm:prSet/>
      <dgm:spPr/>
      <dgm:t>
        <a:bodyPr/>
        <a:lstStyle/>
        <a:p>
          <a:endParaRPr lang="es-MX" sz="2000">
            <a:latin typeface="+mj-lt"/>
          </a:endParaRPr>
        </a:p>
      </dgm:t>
    </dgm:pt>
    <dgm:pt modelId="{27DE0FE6-6712-499B-A17E-D425FE6B00F9}">
      <dgm:prSet custT="1"/>
      <dgm:spPr/>
      <dgm:t>
        <a:bodyPr/>
        <a:lstStyle/>
        <a:p>
          <a:r>
            <a:rPr lang="es-MX" sz="800">
              <a:latin typeface="+mj-lt"/>
            </a:rPr>
            <a:t>Verificar la limpieza y el estado general.</a:t>
          </a:r>
        </a:p>
      </dgm:t>
    </dgm:pt>
    <dgm:pt modelId="{06F2EE93-0AB6-4D33-A73B-0DDC055C5762}" type="parTrans" cxnId="{B2F038FD-942C-446B-9FD5-130AA6C6F8C9}">
      <dgm:prSet/>
      <dgm:spPr/>
      <dgm:t>
        <a:bodyPr/>
        <a:lstStyle/>
        <a:p>
          <a:endParaRPr lang="es-MX" sz="2000">
            <a:latin typeface="+mj-lt"/>
          </a:endParaRPr>
        </a:p>
      </dgm:t>
    </dgm:pt>
    <dgm:pt modelId="{3AC359AB-0126-43C5-BE27-384B24583A0D}" type="sibTrans" cxnId="{B2F038FD-942C-446B-9FD5-130AA6C6F8C9}">
      <dgm:prSet/>
      <dgm:spPr/>
      <dgm:t>
        <a:bodyPr/>
        <a:lstStyle/>
        <a:p>
          <a:endParaRPr lang="es-MX" sz="2000">
            <a:latin typeface="+mj-lt"/>
          </a:endParaRPr>
        </a:p>
      </dgm:t>
    </dgm:pt>
    <dgm:pt modelId="{4A3A5AF9-580D-4C01-9B5F-13C761AAF97E}">
      <dgm:prSet custT="1"/>
      <dgm:spPr/>
      <dgm:t>
        <a:bodyPr/>
        <a:lstStyle/>
        <a:p>
          <a:r>
            <a:rPr lang="es-MX" sz="800" b="1">
              <a:latin typeface="+mj-lt"/>
            </a:rPr>
            <a:t>Durante la operación</a:t>
          </a:r>
          <a:endParaRPr lang="es-MX" sz="800">
            <a:latin typeface="+mj-lt"/>
          </a:endParaRPr>
        </a:p>
      </dgm:t>
    </dgm:pt>
    <dgm:pt modelId="{A412018D-2191-49FE-9CF8-B1A6E1DC6A07}" type="parTrans" cxnId="{1BFB3538-2AA2-40C8-84F8-B51395FF9730}">
      <dgm:prSet/>
      <dgm:spPr/>
      <dgm:t>
        <a:bodyPr/>
        <a:lstStyle/>
        <a:p>
          <a:endParaRPr lang="es-MX" sz="2000">
            <a:latin typeface="+mj-lt"/>
          </a:endParaRPr>
        </a:p>
      </dgm:t>
    </dgm:pt>
    <dgm:pt modelId="{F83CE9F2-AA8B-4868-BA4C-57F00B15C6CA}" type="sibTrans" cxnId="{1BFB3538-2AA2-40C8-84F8-B51395FF9730}">
      <dgm:prSet/>
      <dgm:spPr/>
      <dgm:t>
        <a:bodyPr/>
        <a:lstStyle/>
        <a:p>
          <a:endParaRPr lang="es-MX" sz="2000">
            <a:latin typeface="+mj-lt"/>
          </a:endParaRPr>
        </a:p>
      </dgm:t>
    </dgm:pt>
    <dgm:pt modelId="{02FB8F58-0B58-4374-AC33-0C50FBF971EE}">
      <dgm:prSet custT="1"/>
      <dgm:spPr/>
      <dgm:t>
        <a:bodyPr/>
        <a:lstStyle/>
        <a:p>
          <a:r>
            <a:rPr lang="es-MX" sz="800">
              <a:latin typeface="+mj-lt"/>
            </a:rPr>
            <a:t>Utilizar el equipo según el manual del fabricante.</a:t>
          </a:r>
        </a:p>
      </dgm:t>
    </dgm:pt>
    <dgm:pt modelId="{D96D5261-D63B-4AC5-8A3E-B76D96C2D674}" type="parTrans" cxnId="{F3FF5EA5-3520-4673-8084-5F6D487D68A7}">
      <dgm:prSet/>
      <dgm:spPr/>
      <dgm:t>
        <a:bodyPr/>
        <a:lstStyle/>
        <a:p>
          <a:endParaRPr lang="es-MX" sz="2000">
            <a:latin typeface="+mj-lt"/>
          </a:endParaRPr>
        </a:p>
      </dgm:t>
    </dgm:pt>
    <dgm:pt modelId="{C8179140-4BB8-4CE4-8D73-C9D32B900F9F}" type="sibTrans" cxnId="{F3FF5EA5-3520-4673-8084-5F6D487D68A7}">
      <dgm:prSet/>
      <dgm:spPr/>
      <dgm:t>
        <a:bodyPr/>
        <a:lstStyle/>
        <a:p>
          <a:endParaRPr lang="es-MX" sz="2000">
            <a:latin typeface="+mj-lt"/>
          </a:endParaRPr>
        </a:p>
      </dgm:t>
    </dgm:pt>
    <dgm:pt modelId="{27A7B34C-2725-4395-BEAD-EE1FC824122C}">
      <dgm:prSet custT="1"/>
      <dgm:spPr/>
      <dgm:t>
        <a:bodyPr/>
        <a:lstStyle/>
        <a:p>
          <a:r>
            <a:rPr lang="es-MX" sz="800" b="1">
              <a:latin typeface="+mj-lt"/>
            </a:rPr>
            <a:t>Después del uso</a:t>
          </a:r>
          <a:endParaRPr lang="es-MX" sz="800">
            <a:latin typeface="+mj-lt"/>
          </a:endParaRPr>
        </a:p>
      </dgm:t>
    </dgm:pt>
    <dgm:pt modelId="{1DD46F26-642E-4F33-A360-CCF398C70F2F}" type="parTrans" cxnId="{887AAAD5-F073-4B2E-AC3D-56E041B8941F}">
      <dgm:prSet/>
      <dgm:spPr/>
      <dgm:t>
        <a:bodyPr/>
        <a:lstStyle/>
        <a:p>
          <a:endParaRPr lang="es-MX" sz="2000">
            <a:latin typeface="+mj-lt"/>
          </a:endParaRPr>
        </a:p>
      </dgm:t>
    </dgm:pt>
    <dgm:pt modelId="{F8672DAD-B765-4FB2-95E3-5A9A65A97493}" type="sibTrans" cxnId="{887AAAD5-F073-4B2E-AC3D-56E041B8941F}">
      <dgm:prSet/>
      <dgm:spPr/>
      <dgm:t>
        <a:bodyPr/>
        <a:lstStyle/>
        <a:p>
          <a:endParaRPr lang="es-MX" sz="2000">
            <a:latin typeface="+mj-lt"/>
          </a:endParaRPr>
        </a:p>
      </dgm:t>
    </dgm:pt>
    <dgm:pt modelId="{AF8593EB-64B4-4A7F-96D2-86D42896845D}">
      <dgm:prSet custT="1"/>
      <dgm:spPr/>
      <dgm:t>
        <a:bodyPr/>
        <a:lstStyle/>
        <a:p>
          <a:r>
            <a:rPr lang="es-MX" sz="800">
              <a:latin typeface="+mj-lt"/>
            </a:rPr>
            <a:t>Limpiar y desinfectar adecuadamente.</a:t>
          </a:r>
        </a:p>
      </dgm:t>
    </dgm:pt>
    <dgm:pt modelId="{93FB1D9C-0412-4248-BACD-67D1E80FB4EA}" type="parTrans" cxnId="{1E5ACDC6-21C3-4171-9672-965AACA39223}">
      <dgm:prSet/>
      <dgm:spPr/>
      <dgm:t>
        <a:bodyPr/>
        <a:lstStyle/>
        <a:p>
          <a:endParaRPr lang="es-MX" sz="2000">
            <a:latin typeface="+mj-lt"/>
          </a:endParaRPr>
        </a:p>
      </dgm:t>
    </dgm:pt>
    <dgm:pt modelId="{F9C91ACD-002D-40BC-A8DA-3EE2A7EC6455}" type="sibTrans" cxnId="{1E5ACDC6-21C3-4171-9672-965AACA39223}">
      <dgm:prSet/>
      <dgm:spPr/>
      <dgm:t>
        <a:bodyPr/>
        <a:lstStyle/>
        <a:p>
          <a:endParaRPr lang="es-MX" sz="2000">
            <a:latin typeface="+mj-lt"/>
          </a:endParaRPr>
        </a:p>
      </dgm:t>
    </dgm:pt>
    <dgm:pt modelId="{70AF0CD0-5F0C-41FF-9F2D-CBAB013F00A5}">
      <dgm:prSet custT="1"/>
      <dgm:spPr/>
      <dgm:t>
        <a:bodyPr/>
        <a:lstStyle/>
        <a:p>
          <a:r>
            <a:rPr lang="es-MX" sz="800" b="1">
              <a:latin typeface="+mj-lt"/>
            </a:rPr>
            <a:t>Almacenamiento</a:t>
          </a:r>
          <a:endParaRPr lang="es-MX" sz="800">
            <a:latin typeface="+mj-lt"/>
          </a:endParaRPr>
        </a:p>
      </dgm:t>
    </dgm:pt>
    <dgm:pt modelId="{E659FDF8-C4A6-4580-BE5E-C3C3FB1D732F}" type="parTrans" cxnId="{C674C89E-BEB2-4F9D-A028-0E769DE9461A}">
      <dgm:prSet/>
      <dgm:spPr/>
      <dgm:t>
        <a:bodyPr/>
        <a:lstStyle/>
        <a:p>
          <a:endParaRPr lang="es-MX" sz="2000">
            <a:latin typeface="+mj-lt"/>
          </a:endParaRPr>
        </a:p>
      </dgm:t>
    </dgm:pt>
    <dgm:pt modelId="{2B2D4B67-73E0-43C3-A00E-41ACF05220D6}" type="sibTrans" cxnId="{C674C89E-BEB2-4F9D-A028-0E769DE9461A}">
      <dgm:prSet/>
      <dgm:spPr/>
      <dgm:t>
        <a:bodyPr/>
        <a:lstStyle/>
        <a:p>
          <a:endParaRPr lang="es-MX" sz="2000">
            <a:latin typeface="+mj-lt"/>
          </a:endParaRPr>
        </a:p>
      </dgm:t>
    </dgm:pt>
    <dgm:pt modelId="{41534CCC-6D1E-4D07-B4CF-96D78DD137B6}">
      <dgm:prSet custT="1"/>
      <dgm:spPr/>
      <dgm:t>
        <a:bodyPr/>
        <a:lstStyle/>
        <a:p>
          <a:r>
            <a:rPr lang="es-MX" sz="800">
              <a:latin typeface="+mj-lt"/>
            </a:rPr>
            <a:t>Mantener el equipo en un lugar limpio y seco.</a:t>
          </a:r>
        </a:p>
      </dgm:t>
    </dgm:pt>
    <dgm:pt modelId="{132BBF6E-39A5-4B88-8749-BBB0FE0C6AEE}" type="parTrans" cxnId="{27D71521-922A-4BEB-B5A9-8DAFA00BAB45}">
      <dgm:prSet/>
      <dgm:spPr/>
      <dgm:t>
        <a:bodyPr/>
        <a:lstStyle/>
        <a:p>
          <a:endParaRPr lang="es-MX" sz="2000">
            <a:latin typeface="+mj-lt"/>
          </a:endParaRPr>
        </a:p>
      </dgm:t>
    </dgm:pt>
    <dgm:pt modelId="{CE073ADF-B731-45DA-8F6E-076FAFD71039}" type="sibTrans" cxnId="{27D71521-922A-4BEB-B5A9-8DAFA00BAB45}">
      <dgm:prSet/>
      <dgm:spPr/>
      <dgm:t>
        <a:bodyPr/>
        <a:lstStyle/>
        <a:p>
          <a:endParaRPr lang="es-MX" sz="2000">
            <a:latin typeface="+mj-lt"/>
          </a:endParaRPr>
        </a:p>
      </dgm:t>
    </dgm:pt>
    <dgm:pt modelId="{1A5376EA-4D23-4C55-A4FE-E3F0E7E4B659}">
      <dgm:prSet custT="1"/>
      <dgm:spPr/>
      <dgm:t>
        <a:bodyPr/>
        <a:lstStyle/>
        <a:p>
          <a:r>
            <a:rPr lang="es-MX" sz="800" b="1">
              <a:latin typeface="+mj-lt"/>
            </a:rPr>
            <a:t>Mantenimiento</a:t>
          </a:r>
          <a:endParaRPr lang="es-MX" sz="800">
            <a:latin typeface="+mj-lt"/>
          </a:endParaRPr>
        </a:p>
      </dgm:t>
    </dgm:pt>
    <dgm:pt modelId="{6B925A60-D6DE-4B5B-8198-0D09A2238A52}" type="parTrans" cxnId="{971680B4-3C95-492F-B84A-AAD238415811}">
      <dgm:prSet/>
      <dgm:spPr/>
      <dgm:t>
        <a:bodyPr/>
        <a:lstStyle/>
        <a:p>
          <a:endParaRPr lang="es-MX" sz="2000">
            <a:latin typeface="+mj-lt"/>
          </a:endParaRPr>
        </a:p>
      </dgm:t>
    </dgm:pt>
    <dgm:pt modelId="{2E7E6463-6F62-4F68-AC6A-44AB8305D3E0}" type="sibTrans" cxnId="{971680B4-3C95-492F-B84A-AAD238415811}">
      <dgm:prSet/>
      <dgm:spPr/>
      <dgm:t>
        <a:bodyPr/>
        <a:lstStyle/>
        <a:p>
          <a:endParaRPr lang="es-MX" sz="2000">
            <a:latin typeface="+mj-lt"/>
          </a:endParaRPr>
        </a:p>
      </dgm:t>
    </dgm:pt>
    <dgm:pt modelId="{6CFE34BF-D377-417C-B073-51F265F60E25}">
      <dgm:prSet custT="1"/>
      <dgm:spPr/>
      <dgm:t>
        <a:bodyPr/>
        <a:lstStyle/>
        <a:p>
          <a:r>
            <a:rPr lang="es-MX" sz="800">
              <a:latin typeface="+mj-lt"/>
            </a:rPr>
            <a:t>Ejecutar las actividades según el cronograma establecido.</a:t>
          </a:r>
        </a:p>
      </dgm:t>
    </dgm:pt>
    <dgm:pt modelId="{4959E5AA-29AF-4A1A-A32C-50F7737BE216}" type="parTrans" cxnId="{B202E314-136E-496D-AA67-3417E9442C7A}">
      <dgm:prSet/>
      <dgm:spPr/>
      <dgm:t>
        <a:bodyPr/>
        <a:lstStyle/>
        <a:p>
          <a:endParaRPr lang="es-MX" sz="2000">
            <a:latin typeface="+mj-lt"/>
          </a:endParaRPr>
        </a:p>
      </dgm:t>
    </dgm:pt>
    <dgm:pt modelId="{15AC7137-364F-4E9B-A244-FF652D41747C}" type="sibTrans" cxnId="{B202E314-136E-496D-AA67-3417E9442C7A}">
      <dgm:prSet/>
      <dgm:spPr/>
      <dgm:t>
        <a:bodyPr/>
        <a:lstStyle/>
        <a:p>
          <a:endParaRPr lang="es-MX" sz="2000">
            <a:latin typeface="+mj-lt"/>
          </a:endParaRPr>
        </a:p>
      </dgm:t>
    </dgm:pt>
    <dgm:pt modelId="{08589268-6495-45D6-A643-64A733F78177}">
      <dgm:prSet custT="1"/>
      <dgm:spPr/>
      <dgm:t>
        <a:bodyPr/>
        <a:lstStyle/>
        <a:p>
          <a:r>
            <a:rPr lang="es-MX" sz="800" b="1">
              <a:latin typeface="+mj-lt"/>
            </a:rPr>
            <a:t>Registro</a:t>
          </a:r>
          <a:endParaRPr lang="es-MX" sz="800">
            <a:latin typeface="+mj-lt"/>
          </a:endParaRPr>
        </a:p>
      </dgm:t>
    </dgm:pt>
    <dgm:pt modelId="{8DEE7ACA-A1EC-4CD4-9162-545C8FE191B8}" type="parTrans" cxnId="{5664F498-1887-41C5-B356-FBDC00436433}">
      <dgm:prSet/>
      <dgm:spPr/>
      <dgm:t>
        <a:bodyPr/>
        <a:lstStyle/>
        <a:p>
          <a:endParaRPr lang="es-MX" sz="2000">
            <a:latin typeface="+mj-lt"/>
          </a:endParaRPr>
        </a:p>
      </dgm:t>
    </dgm:pt>
    <dgm:pt modelId="{658F5347-69B3-4509-AC84-A478FC986FFD}" type="sibTrans" cxnId="{5664F498-1887-41C5-B356-FBDC00436433}">
      <dgm:prSet/>
      <dgm:spPr/>
      <dgm:t>
        <a:bodyPr/>
        <a:lstStyle/>
        <a:p>
          <a:endParaRPr lang="es-MX" sz="2000">
            <a:latin typeface="+mj-lt"/>
          </a:endParaRPr>
        </a:p>
      </dgm:t>
    </dgm:pt>
    <dgm:pt modelId="{3A0510F2-3E41-42CC-8F29-9CAAB6A62E8E}">
      <dgm:prSet custT="1"/>
      <dgm:spPr/>
      <dgm:t>
        <a:bodyPr/>
        <a:lstStyle/>
        <a:p>
          <a:r>
            <a:rPr lang="es-MX" sz="800">
              <a:latin typeface="+mj-lt"/>
            </a:rPr>
            <a:t>Documentar todas las intervenciones realizadas.</a:t>
          </a:r>
        </a:p>
      </dgm:t>
    </dgm:pt>
    <dgm:pt modelId="{A63D0002-18ED-442D-907D-1575FF5C884F}" type="parTrans" cxnId="{CCA8B689-1379-45A8-B7A4-C16319F6EC3D}">
      <dgm:prSet/>
      <dgm:spPr/>
      <dgm:t>
        <a:bodyPr/>
        <a:lstStyle/>
        <a:p>
          <a:endParaRPr lang="es-MX" sz="2000">
            <a:latin typeface="+mj-lt"/>
          </a:endParaRPr>
        </a:p>
      </dgm:t>
    </dgm:pt>
    <dgm:pt modelId="{751CF79E-76B9-4224-8D95-9C9BCA04BE1A}" type="sibTrans" cxnId="{CCA8B689-1379-45A8-B7A4-C16319F6EC3D}">
      <dgm:prSet/>
      <dgm:spPr/>
      <dgm:t>
        <a:bodyPr/>
        <a:lstStyle/>
        <a:p>
          <a:endParaRPr lang="es-MX" sz="2000">
            <a:latin typeface="+mj-lt"/>
          </a:endParaRPr>
        </a:p>
      </dgm:t>
    </dgm:pt>
    <dgm:pt modelId="{21C9C1F3-C93C-4BB8-AAF2-DBF3E52AB034}" type="pres">
      <dgm:prSet presAssocID="{10102776-2D38-4828-9024-E1A47709DB45}" presName="Name0" presStyleCnt="0">
        <dgm:presLayoutVars>
          <dgm:dir/>
          <dgm:animLvl val="lvl"/>
          <dgm:resizeHandles val="exact"/>
        </dgm:presLayoutVars>
      </dgm:prSet>
      <dgm:spPr/>
    </dgm:pt>
    <dgm:pt modelId="{6078797B-313D-4284-A9FB-CFB558293F28}" type="pres">
      <dgm:prSet presAssocID="{0C24F6F3-0593-4F83-B0AB-B4EACC290DA4}" presName="composite" presStyleCnt="0"/>
      <dgm:spPr/>
    </dgm:pt>
    <dgm:pt modelId="{11DDF77A-024B-4C99-9F6A-EF5815AFCC4F}" type="pres">
      <dgm:prSet presAssocID="{0C24F6F3-0593-4F83-B0AB-B4EACC290DA4}" presName="parTx" presStyleLbl="alignNode1" presStyleIdx="0" presStyleCnt="6">
        <dgm:presLayoutVars>
          <dgm:chMax val="0"/>
          <dgm:chPref val="0"/>
          <dgm:bulletEnabled val="1"/>
        </dgm:presLayoutVars>
      </dgm:prSet>
      <dgm:spPr/>
    </dgm:pt>
    <dgm:pt modelId="{ED2E6816-9EA7-49A2-915D-A88FA14D0071}" type="pres">
      <dgm:prSet presAssocID="{0C24F6F3-0593-4F83-B0AB-B4EACC290DA4}" presName="desTx" presStyleLbl="alignAccFollowNode1" presStyleIdx="0" presStyleCnt="6">
        <dgm:presLayoutVars>
          <dgm:bulletEnabled val="1"/>
        </dgm:presLayoutVars>
      </dgm:prSet>
      <dgm:spPr/>
    </dgm:pt>
    <dgm:pt modelId="{031678C4-39AF-44DE-99AC-33F927BEB886}" type="pres">
      <dgm:prSet presAssocID="{6D27B882-43D6-4824-B0FE-219C8A1ED1CE}" presName="space" presStyleCnt="0"/>
      <dgm:spPr/>
    </dgm:pt>
    <dgm:pt modelId="{AF698F96-FCA3-4466-9BEA-DDFDF18B756F}" type="pres">
      <dgm:prSet presAssocID="{4A3A5AF9-580D-4C01-9B5F-13C761AAF97E}" presName="composite" presStyleCnt="0"/>
      <dgm:spPr/>
    </dgm:pt>
    <dgm:pt modelId="{20EB5E07-0D9C-4315-A19C-0AB2E84E3237}" type="pres">
      <dgm:prSet presAssocID="{4A3A5AF9-580D-4C01-9B5F-13C761AAF97E}" presName="parTx" presStyleLbl="alignNode1" presStyleIdx="1" presStyleCnt="6">
        <dgm:presLayoutVars>
          <dgm:chMax val="0"/>
          <dgm:chPref val="0"/>
          <dgm:bulletEnabled val="1"/>
        </dgm:presLayoutVars>
      </dgm:prSet>
      <dgm:spPr/>
    </dgm:pt>
    <dgm:pt modelId="{9264803B-FB04-4618-B3A3-7D6177B6E5FA}" type="pres">
      <dgm:prSet presAssocID="{4A3A5AF9-580D-4C01-9B5F-13C761AAF97E}" presName="desTx" presStyleLbl="alignAccFollowNode1" presStyleIdx="1" presStyleCnt="6">
        <dgm:presLayoutVars>
          <dgm:bulletEnabled val="1"/>
        </dgm:presLayoutVars>
      </dgm:prSet>
      <dgm:spPr/>
    </dgm:pt>
    <dgm:pt modelId="{0707D020-0B30-49A4-9DF9-30CE7B146716}" type="pres">
      <dgm:prSet presAssocID="{F83CE9F2-AA8B-4868-BA4C-57F00B15C6CA}" presName="space" presStyleCnt="0"/>
      <dgm:spPr/>
    </dgm:pt>
    <dgm:pt modelId="{6431EB27-8217-4039-8EDD-F6596E5B96A0}" type="pres">
      <dgm:prSet presAssocID="{27A7B34C-2725-4395-BEAD-EE1FC824122C}" presName="composite" presStyleCnt="0"/>
      <dgm:spPr/>
    </dgm:pt>
    <dgm:pt modelId="{F1121F6B-AB15-4778-B1C1-4C78D6D0C515}" type="pres">
      <dgm:prSet presAssocID="{27A7B34C-2725-4395-BEAD-EE1FC824122C}" presName="parTx" presStyleLbl="alignNode1" presStyleIdx="2" presStyleCnt="6">
        <dgm:presLayoutVars>
          <dgm:chMax val="0"/>
          <dgm:chPref val="0"/>
          <dgm:bulletEnabled val="1"/>
        </dgm:presLayoutVars>
      </dgm:prSet>
      <dgm:spPr/>
    </dgm:pt>
    <dgm:pt modelId="{A3ED9AEA-C387-4661-8588-7F7C6AD107B0}" type="pres">
      <dgm:prSet presAssocID="{27A7B34C-2725-4395-BEAD-EE1FC824122C}" presName="desTx" presStyleLbl="alignAccFollowNode1" presStyleIdx="2" presStyleCnt="6">
        <dgm:presLayoutVars>
          <dgm:bulletEnabled val="1"/>
        </dgm:presLayoutVars>
      </dgm:prSet>
      <dgm:spPr/>
    </dgm:pt>
    <dgm:pt modelId="{B1E9216F-F842-4E66-B60C-52CCAB244221}" type="pres">
      <dgm:prSet presAssocID="{F8672DAD-B765-4FB2-95E3-5A9A65A97493}" presName="space" presStyleCnt="0"/>
      <dgm:spPr/>
    </dgm:pt>
    <dgm:pt modelId="{B2DD5469-BD3D-43D6-BE5B-15D17AA48AC2}" type="pres">
      <dgm:prSet presAssocID="{70AF0CD0-5F0C-41FF-9F2D-CBAB013F00A5}" presName="composite" presStyleCnt="0"/>
      <dgm:spPr/>
    </dgm:pt>
    <dgm:pt modelId="{6312D32F-9AA2-447E-8238-6BEADEEAE93D}" type="pres">
      <dgm:prSet presAssocID="{70AF0CD0-5F0C-41FF-9F2D-CBAB013F00A5}" presName="parTx" presStyleLbl="alignNode1" presStyleIdx="3" presStyleCnt="6">
        <dgm:presLayoutVars>
          <dgm:chMax val="0"/>
          <dgm:chPref val="0"/>
          <dgm:bulletEnabled val="1"/>
        </dgm:presLayoutVars>
      </dgm:prSet>
      <dgm:spPr/>
    </dgm:pt>
    <dgm:pt modelId="{79907F07-F789-45E5-8727-F12AF3C25DA6}" type="pres">
      <dgm:prSet presAssocID="{70AF0CD0-5F0C-41FF-9F2D-CBAB013F00A5}" presName="desTx" presStyleLbl="alignAccFollowNode1" presStyleIdx="3" presStyleCnt="6">
        <dgm:presLayoutVars>
          <dgm:bulletEnabled val="1"/>
        </dgm:presLayoutVars>
      </dgm:prSet>
      <dgm:spPr/>
    </dgm:pt>
    <dgm:pt modelId="{9C310046-7743-4C0A-A114-6686DF37C702}" type="pres">
      <dgm:prSet presAssocID="{2B2D4B67-73E0-43C3-A00E-41ACF05220D6}" presName="space" presStyleCnt="0"/>
      <dgm:spPr/>
    </dgm:pt>
    <dgm:pt modelId="{D2B553C1-2BB8-4D4D-95DB-9B6FE8451C13}" type="pres">
      <dgm:prSet presAssocID="{1A5376EA-4D23-4C55-A4FE-E3F0E7E4B659}" presName="composite" presStyleCnt="0"/>
      <dgm:spPr/>
    </dgm:pt>
    <dgm:pt modelId="{7984CF93-4EF4-484D-BC79-A78EFF4569C4}" type="pres">
      <dgm:prSet presAssocID="{1A5376EA-4D23-4C55-A4FE-E3F0E7E4B659}" presName="parTx" presStyleLbl="alignNode1" presStyleIdx="4" presStyleCnt="6">
        <dgm:presLayoutVars>
          <dgm:chMax val="0"/>
          <dgm:chPref val="0"/>
          <dgm:bulletEnabled val="1"/>
        </dgm:presLayoutVars>
      </dgm:prSet>
      <dgm:spPr/>
    </dgm:pt>
    <dgm:pt modelId="{9CC69BBB-1059-4BC6-BD2B-F50C568052BB}" type="pres">
      <dgm:prSet presAssocID="{1A5376EA-4D23-4C55-A4FE-E3F0E7E4B659}" presName="desTx" presStyleLbl="alignAccFollowNode1" presStyleIdx="4" presStyleCnt="6">
        <dgm:presLayoutVars>
          <dgm:bulletEnabled val="1"/>
        </dgm:presLayoutVars>
      </dgm:prSet>
      <dgm:spPr/>
    </dgm:pt>
    <dgm:pt modelId="{D431E67C-A6B3-44B8-9669-07E1A40BB71E}" type="pres">
      <dgm:prSet presAssocID="{2E7E6463-6F62-4F68-AC6A-44AB8305D3E0}" presName="space" presStyleCnt="0"/>
      <dgm:spPr/>
    </dgm:pt>
    <dgm:pt modelId="{23670AD8-0740-4358-96AC-3F1AA08CCC36}" type="pres">
      <dgm:prSet presAssocID="{08589268-6495-45D6-A643-64A733F78177}" presName="composite" presStyleCnt="0"/>
      <dgm:spPr/>
    </dgm:pt>
    <dgm:pt modelId="{1B029ED2-8E33-4545-9C93-E8A485EA946F}" type="pres">
      <dgm:prSet presAssocID="{08589268-6495-45D6-A643-64A733F78177}" presName="parTx" presStyleLbl="alignNode1" presStyleIdx="5" presStyleCnt="6">
        <dgm:presLayoutVars>
          <dgm:chMax val="0"/>
          <dgm:chPref val="0"/>
          <dgm:bulletEnabled val="1"/>
        </dgm:presLayoutVars>
      </dgm:prSet>
      <dgm:spPr/>
    </dgm:pt>
    <dgm:pt modelId="{517A60CA-DFAB-4933-AF55-748A9870226D}" type="pres">
      <dgm:prSet presAssocID="{08589268-6495-45D6-A643-64A733F78177}" presName="desTx" presStyleLbl="alignAccFollowNode1" presStyleIdx="5" presStyleCnt="6">
        <dgm:presLayoutVars>
          <dgm:bulletEnabled val="1"/>
        </dgm:presLayoutVars>
      </dgm:prSet>
      <dgm:spPr/>
    </dgm:pt>
  </dgm:ptLst>
  <dgm:cxnLst>
    <dgm:cxn modelId="{15C3820C-196F-406C-B448-D613FDE1E1C8}" type="presOf" srcId="{02FB8F58-0B58-4374-AC33-0C50FBF971EE}" destId="{9264803B-FB04-4618-B3A3-7D6177B6E5FA}" srcOrd="0" destOrd="0" presId="urn:microsoft.com/office/officeart/2005/8/layout/hList1"/>
    <dgm:cxn modelId="{B202E314-136E-496D-AA67-3417E9442C7A}" srcId="{1A5376EA-4D23-4C55-A4FE-E3F0E7E4B659}" destId="{6CFE34BF-D377-417C-B073-51F265F60E25}" srcOrd="0" destOrd="0" parTransId="{4959E5AA-29AF-4A1A-A32C-50F7737BE216}" sibTransId="{15AC7137-364F-4E9B-A244-FF652D41747C}"/>
    <dgm:cxn modelId="{27D71521-922A-4BEB-B5A9-8DAFA00BAB45}" srcId="{70AF0CD0-5F0C-41FF-9F2D-CBAB013F00A5}" destId="{41534CCC-6D1E-4D07-B4CF-96D78DD137B6}" srcOrd="0" destOrd="0" parTransId="{132BBF6E-39A5-4B88-8749-BBB0FE0C6AEE}" sibTransId="{CE073ADF-B731-45DA-8F6E-076FAFD71039}"/>
    <dgm:cxn modelId="{5405CB23-E0F0-46D5-BAFE-1F30078128FF}" type="presOf" srcId="{10102776-2D38-4828-9024-E1A47709DB45}" destId="{21C9C1F3-C93C-4BB8-AAF2-DBF3E52AB034}" srcOrd="0" destOrd="0" presId="urn:microsoft.com/office/officeart/2005/8/layout/hList1"/>
    <dgm:cxn modelId="{85FC0E27-6207-474D-A274-B3618297A129}" type="presOf" srcId="{0C24F6F3-0593-4F83-B0AB-B4EACC290DA4}" destId="{11DDF77A-024B-4C99-9F6A-EF5815AFCC4F}" srcOrd="0" destOrd="0" presId="urn:microsoft.com/office/officeart/2005/8/layout/hList1"/>
    <dgm:cxn modelId="{1BFB3538-2AA2-40C8-84F8-B51395FF9730}" srcId="{10102776-2D38-4828-9024-E1A47709DB45}" destId="{4A3A5AF9-580D-4C01-9B5F-13C761AAF97E}" srcOrd="1" destOrd="0" parTransId="{A412018D-2191-49FE-9CF8-B1A6E1DC6A07}" sibTransId="{F83CE9F2-AA8B-4868-BA4C-57F00B15C6CA}"/>
    <dgm:cxn modelId="{0E15425F-EE66-4914-8ABF-339102C75F7F}" srcId="{10102776-2D38-4828-9024-E1A47709DB45}" destId="{0C24F6F3-0593-4F83-B0AB-B4EACC290DA4}" srcOrd="0" destOrd="0" parTransId="{4ACABFCE-102D-46D7-9B5F-B91C13283223}" sibTransId="{6D27B882-43D6-4824-B0FE-219C8A1ED1CE}"/>
    <dgm:cxn modelId="{E92B6C60-4F65-4262-B81B-FDC7907156E6}" type="presOf" srcId="{27DE0FE6-6712-499B-A17E-D425FE6B00F9}" destId="{ED2E6816-9EA7-49A2-915D-A88FA14D0071}" srcOrd="0" destOrd="0" presId="urn:microsoft.com/office/officeart/2005/8/layout/hList1"/>
    <dgm:cxn modelId="{44570969-094B-432C-BCDF-68A433A4F06A}" type="presOf" srcId="{41534CCC-6D1E-4D07-B4CF-96D78DD137B6}" destId="{79907F07-F789-45E5-8727-F12AF3C25DA6}" srcOrd="0" destOrd="0" presId="urn:microsoft.com/office/officeart/2005/8/layout/hList1"/>
    <dgm:cxn modelId="{82827250-951D-4D9F-A0A3-C7935FB94CE1}" type="presOf" srcId="{27A7B34C-2725-4395-BEAD-EE1FC824122C}" destId="{F1121F6B-AB15-4778-B1C1-4C78D6D0C515}" srcOrd="0" destOrd="0" presId="urn:microsoft.com/office/officeart/2005/8/layout/hList1"/>
    <dgm:cxn modelId="{A756E170-2B4E-4CAF-ADCD-FA125F8D7E85}" type="presOf" srcId="{AF8593EB-64B4-4A7F-96D2-86D42896845D}" destId="{A3ED9AEA-C387-4661-8588-7F7C6AD107B0}" srcOrd="0" destOrd="0" presId="urn:microsoft.com/office/officeart/2005/8/layout/hList1"/>
    <dgm:cxn modelId="{508C4579-63EF-43CB-9AB1-CA6137D5807B}" type="presOf" srcId="{1A5376EA-4D23-4C55-A4FE-E3F0E7E4B659}" destId="{7984CF93-4EF4-484D-BC79-A78EFF4569C4}" srcOrd="0" destOrd="0" presId="urn:microsoft.com/office/officeart/2005/8/layout/hList1"/>
    <dgm:cxn modelId="{3E7C7782-6FE5-4687-B9B1-B078699B4C97}" type="presOf" srcId="{4A3A5AF9-580D-4C01-9B5F-13C761AAF97E}" destId="{20EB5E07-0D9C-4315-A19C-0AB2E84E3237}" srcOrd="0" destOrd="0" presId="urn:microsoft.com/office/officeart/2005/8/layout/hList1"/>
    <dgm:cxn modelId="{CCA8B689-1379-45A8-B7A4-C16319F6EC3D}" srcId="{08589268-6495-45D6-A643-64A733F78177}" destId="{3A0510F2-3E41-42CC-8F29-9CAAB6A62E8E}" srcOrd="0" destOrd="0" parTransId="{A63D0002-18ED-442D-907D-1575FF5C884F}" sibTransId="{751CF79E-76B9-4224-8D95-9C9BCA04BE1A}"/>
    <dgm:cxn modelId="{B7773D91-80F6-4044-B892-8746365BB212}" type="presOf" srcId="{08589268-6495-45D6-A643-64A733F78177}" destId="{1B029ED2-8E33-4545-9C93-E8A485EA946F}" srcOrd="0" destOrd="0" presId="urn:microsoft.com/office/officeart/2005/8/layout/hList1"/>
    <dgm:cxn modelId="{5664F498-1887-41C5-B356-FBDC00436433}" srcId="{10102776-2D38-4828-9024-E1A47709DB45}" destId="{08589268-6495-45D6-A643-64A733F78177}" srcOrd="5" destOrd="0" parTransId="{8DEE7ACA-A1EC-4CD4-9162-545C8FE191B8}" sibTransId="{658F5347-69B3-4509-AC84-A478FC986FFD}"/>
    <dgm:cxn modelId="{C674C89E-BEB2-4F9D-A028-0E769DE9461A}" srcId="{10102776-2D38-4828-9024-E1A47709DB45}" destId="{70AF0CD0-5F0C-41FF-9F2D-CBAB013F00A5}" srcOrd="3" destOrd="0" parTransId="{E659FDF8-C4A6-4580-BE5E-C3C3FB1D732F}" sibTransId="{2B2D4B67-73E0-43C3-A00E-41ACF05220D6}"/>
    <dgm:cxn modelId="{F3FF5EA5-3520-4673-8084-5F6D487D68A7}" srcId="{4A3A5AF9-580D-4C01-9B5F-13C761AAF97E}" destId="{02FB8F58-0B58-4374-AC33-0C50FBF971EE}" srcOrd="0" destOrd="0" parTransId="{D96D5261-D63B-4AC5-8A3E-B76D96C2D674}" sibTransId="{C8179140-4BB8-4CE4-8D73-C9D32B900F9F}"/>
    <dgm:cxn modelId="{1E3446A7-BFF6-4853-A7C1-DC065476F03F}" type="presOf" srcId="{6CFE34BF-D377-417C-B073-51F265F60E25}" destId="{9CC69BBB-1059-4BC6-BD2B-F50C568052BB}" srcOrd="0" destOrd="0" presId="urn:microsoft.com/office/officeart/2005/8/layout/hList1"/>
    <dgm:cxn modelId="{971680B4-3C95-492F-B84A-AAD238415811}" srcId="{10102776-2D38-4828-9024-E1A47709DB45}" destId="{1A5376EA-4D23-4C55-A4FE-E3F0E7E4B659}" srcOrd="4" destOrd="0" parTransId="{6B925A60-D6DE-4B5B-8198-0D09A2238A52}" sibTransId="{2E7E6463-6F62-4F68-AC6A-44AB8305D3E0}"/>
    <dgm:cxn modelId="{1E5ACDC6-21C3-4171-9672-965AACA39223}" srcId="{27A7B34C-2725-4395-BEAD-EE1FC824122C}" destId="{AF8593EB-64B4-4A7F-96D2-86D42896845D}" srcOrd="0" destOrd="0" parTransId="{93FB1D9C-0412-4248-BACD-67D1E80FB4EA}" sibTransId="{F9C91ACD-002D-40BC-A8DA-3EE2A7EC6455}"/>
    <dgm:cxn modelId="{3C1557C9-ACFA-42C8-AEC9-FAAD576AABD1}" type="presOf" srcId="{3A0510F2-3E41-42CC-8F29-9CAAB6A62E8E}" destId="{517A60CA-DFAB-4933-AF55-748A9870226D}" srcOrd="0" destOrd="0" presId="urn:microsoft.com/office/officeart/2005/8/layout/hList1"/>
    <dgm:cxn modelId="{2A1AD7CA-F44C-478A-AFC3-35E616F56997}" type="presOf" srcId="{70AF0CD0-5F0C-41FF-9F2D-CBAB013F00A5}" destId="{6312D32F-9AA2-447E-8238-6BEADEEAE93D}" srcOrd="0" destOrd="0" presId="urn:microsoft.com/office/officeart/2005/8/layout/hList1"/>
    <dgm:cxn modelId="{887AAAD5-F073-4B2E-AC3D-56E041B8941F}" srcId="{10102776-2D38-4828-9024-E1A47709DB45}" destId="{27A7B34C-2725-4395-BEAD-EE1FC824122C}" srcOrd="2" destOrd="0" parTransId="{1DD46F26-642E-4F33-A360-CCF398C70F2F}" sibTransId="{F8672DAD-B765-4FB2-95E3-5A9A65A97493}"/>
    <dgm:cxn modelId="{B2F038FD-942C-446B-9FD5-130AA6C6F8C9}" srcId="{0C24F6F3-0593-4F83-B0AB-B4EACC290DA4}" destId="{27DE0FE6-6712-499B-A17E-D425FE6B00F9}" srcOrd="0" destOrd="0" parTransId="{06F2EE93-0AB6-4D33-A73B-0DDC055C5762}" sibTransId="{3AC359AB-0126-43C5-BE27-384B24583A0D}"/>
    <dgm:cxn modelId="{2D006586-D3FA-4B44-B353-D9E43802636F}" type="presParOf" srcId="{21C9C1F3-C93C-4BB8-AAF2-DBF3E52AB034}" destId="{6078797B-313D-4284-A9FB-CFB558293F28}" srcOrd="0" destOrd="0" presId="urn:microsoft.com/office/officeart/2005/8/layout/hList1"/>
    <dgm:cxn modelId="{97D15381-7E8D-46B7-815E-EBEF1A660362}" type="presParOf" srcId="{6078797B-313D-4284-A9FB-CFB558293F28}" destId="{11DDF77A-024B-4C99-9F6A-EF5815AFCC4F}" srcOrd="0" destOrd="0" presId="urn:microsoft.com/office/officeart/2005/8/layout/hList1"/>
    <dgm:cxn modelId="{089AAEC8-C2E6-4669-8981-21DED24C47C2}" type="presParOf" srcId="{6078797B-313D-4284-A9FB-CFB558293F28}" destId="{ED2E6816-9EA7-49A2-915D-A88FA14D0071}" srcOrd="1" destOrd="0" presId="urn:microsoft.com/office/officeart/2005/8/layout/hList1"/>
    <dgm:cxn modelId="{D44BF78A-8975-4191-A6FC-B7F3352D45D1}" type="presParOf" srcId="{21C9C1F3-C93C-4BB8-AAF2-DBF3E52AB034}" destId="{031678C4-39AF-44DE-99AC-33F927BEB886}" srcOrd="1" destOrd="0" presId="urn:microsoft.com/office/officeart/2005/8/layout/hList1"/>
    <dgm:cxn modelId="{D5A578B9-B8B0-4BA2-8D6C-8D634F05025C}" type="presParOf" srcId="{21C9C1F3-C93C-4BB8-AAF2-DBF3E52AB034}" destId="{AF698F96-FCA3-4466-9BEA-DDFDF18B756F}" srcOrd="2" destOrd="0" presId="urn:microsoft.com/office/officeart/2005/8/layout/hList1"/>
    <dgm:cxn modelId="{361C5C80-2CCC-41C9-90BA-7351DBBE5548}" type="presParOf" srcId="{AF698F96-FCA3-4466-9BEA-DDFDF18B756F}" destId="{20EB5E07-0D9C-4315-A19C-0AB2E84E3237}" srcOrd="0" destOrd="0" presId="urn:microsoft.com/office/officeart/2005/8/layout/hList1"/>
    <dgm:cxn modelId="{1E41644E-13E9-48AE-9512-7882206CF025}" type="presParOf" srcId="{AF698F96-FCA3-4466-9BEA-DDFDF18B756F}" destId="{9264803B-FB04-4618-B3A3-7D6177B6E5FA}" srcOrd="1" destOrd="0" presId="urn:microsoft.com/office/officeart/2005/8/layout/hList1"/>
    <dgm:cxn modelId="{5277919E-EA14-498F-9747-DC2C0B4581D0}" type="presParOf" srcId="{21C9C1F3-C93C-4BB8-AAF2-DBF3E52AB034}" destId="{0707D020-0B30-49A4-9DF9-30CE7B146716}" srcOrd="3" destOrd="0" presId="urn:microsoft.com/office/officeart/2005/8/layout/hList1"/>
    <dgm:cxn modelId="{7BBDCFA9-74B9-47D3-9340-58325527A802}" type="presParOf" srcId="{21C9C1F3-C93C-4BB8-AAF2-DBF3E52AB034}" destId="{6431EB27-8217-4039-8EDD-F6596E5B96A0}" srcOrd="4" destOrd="0" presId="urn:microsoft.com/office/officeart/2005/8/layout/hList1"/>
    <dgm:cxn modelId="{526B2370-C7D2-47D9-8B2F-DF21262BD346}" type="presParOf" srcId="{6431EB27-8217-4039-8EDD-F6596E5B96A0}" destId="{F1121F6B-AB15-4778-B1C1-4C78D6D0C515}" srcOrd="0" destOrd="0" presId="urn:microsoft.com/office/officeart/2005/8/layout/hList1"/>
    <dgm:cxn modelId="{082AA169-0B63-407E-BAD0-35FA1D5E0CA9}" type="presParOf" srcId="{6431EB27-8217-4039-8EDD-F6596E5B96A0}" destId="{A3ED9AEA-C387-4661-8588-7F7C6AD107B0}" srcOrd="1" destOrd="0" presId="urn:microsoft.com/office/officeart/2005/8/layout/hList1"/>
    <dgm:cxn modelId="{721F237F-CCE6-48E0-819A-2604F8B0BDFC}" type="presParOf" srcId="{21C9C1F3-C93C-4BB8-AAF2-DBF3E52AB034}" destId="{B1E9216F-F842-4E66-B60C-52CCAB244221}" srcOrd="5" destOrd="0" presId="urn:microsoft.com/office/officeart/2005/8/layout/hList1"/>
    <dgm:cxn modelId="{8072CAC9-9414-4EBE-91D1-FA4765E60157}" type="presParOf" srcId="{21C9C1F3-C93C-4BB8-AAF2-DBF3E52AB034}" destId="{B2DD5469-BD3D-43D6-BE5B-15D17AA48AC2}" srcOrd="6" destOrd="0" presId="urn:microsoft.com/office/officeart/2005/8/layout/hList1"/>
    <dgm:cxn modelId="{AE409B74-80A5-442F-A658-98BA6202814F}" type="presParOf" srcId="{B2DD5469-BD3D-43D6-BE5B-15D17AA48AC2}" destId="{6312D32F-9AA2-447E-8238-6BEADEEAE93D}" srcOrd="0" destOrd="0" presId="urn:microsoft.com/office/officeart/2005/8/layout/hList1"/>
    <dgm:cxn modelId="{3E2A4F3D-0FA2-4C1B-AEF0-AD54D531F99A}" type="presParOf" srcId="{B2DD5469-BD3D-43D6-BE5B-15D17AA48AC2}" destId="{79907F07-F789-45E5-8727-F12AF3C25DA6}" srcOrd="1" destOrd="0" presId="urn:microsoft.com/office/officeart/2005/8/layout/hList1"/>
    <dgm:cxn modelId="{7DCA1C72-7B99-4F8F-974A-D5B4746A2847}" type="presParOf" srcId="{21C9C1F3-C93C-4BB8-AAF2-DBF3E52AB034}" destId="{9C310046-7743-4C0A-A114-6686DF37C702}" srcOrd="7" destOrd="0" presId="urn:microsoft.com/office/officeart/2005/8/layout/hList1"/>
    <dgm:cxn modelId="{5DC5D1AE-5FA2-4771-8F8C-FF728F758661}" type="presParOf" srcId="{21C9C1F3-C93C-4BB8-AAF2-DBF3E52AB034}" destId="{D2B553C1-2BB8-4D4D-95DB-9B6FE8451C13}" srcOrd="8" destOrd="0" presId="urn:microsoft.com/office/officeart/2005/8/layout/hList1"/>
    <dgm:cxn modelId="{A7C1513B-FDD3-41CC-8255-31C2ADCCECD3}" type="presParOf" srcId="{D2B553C1-2BB8-4D4D-95DB-9B6FE8451C13}" destId="{7984CF93-4EF4-484D-BC79-A78EFF4569C4}" srcOrd="0" destOrd="0" presId="urn:microsoft.com/office/officeart/2005/8/layout/hList1"/>
    <dgm:cxn modelId="{357EFC94-32B6-4A81-AA84-2805DCEDE3D6}" type="presParOf" srcId="{D2B553C1-2BB8-4D4D-95DB-9B6FE8451C13}" destId="{9CC69BBB-1059-4BC6-BD2B-F50C568052BB}" srcOrd="1" destOrd="0" presId="urn:microsoft.com/office/officeart/2005/8/layout/hList1"/>
    <dgm:cxn modelId="{35CA0987-A429-4A9B-8F6B-4132466AE92D}" type="presParOf" srcId="{21C9C1F3-C93C-4BB8-AAF2-DBF3E52AB034}" destId="{D431E67C-A6B3-44B8-9669-07E1A40BB71E}" srcOrd="9" destOrd="0" presId="urn:microsoft.com/office/officeart/2005/8/layout/hList1"/>
    <dgm:cxn modelId="{C8F09C8D-A04A-4130-8231-51731EA1F4FE}" type="presParOf" srcId="{21C9C1F3-C93C-4BB8-AAF2-DBF3E52AB034}" destId="{23670AD8-0740-4358-96AC-3F1AA08CCC36}" srcOrd="10" destOrd="0" presId="urn:microsoft.com/office/officeart/2005/8/layout/hList1"/>
    <dgm:cxn modelId="{BD38A3F9-0BE1-475D-9179-099EC7B7A9D1}" type="presParOf" srcId="{23670AD8-0740-4358-96AC-3F1AA08CCC36}" destId="{1B029ED2-8E33-4545-9C93-E8A485EA946F}" srcOrd="0" destOrd="0" presId="urn:microsoft.com/office/officeart/2005/8/layout/hList1"/>
    <dgm:cxn modelId="{8E9E3526-98FA-49E2-B179-B7250F9AF195}" type="presParOf" srcId="{23670AD8-0740-4358-96AC-3F1AA08CCC36}" destId="{517A60CA-DFAB-4933-AF55-748A9870226D}" srcOrd="1" destOrd="0" presId="urn:microsoft.com/office/officeart/2005/8/layout/hList1"/>
  </dgm:cxnLst>
  <dgm:bg/>
  <dgm:whole/>
  <dgm:extLst>
    <a:ext uri="http://schemas.microsoft.com/office/drawing/2008/diagram">
      <dsp:dataModelExt xmlns:dsp="http://schemas.microsoft.com/office/drawing/2008/diagram" relId="rId115"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B5F60175-03FC-41F2-91C4-C6B8B72D5196}" type="doc">
      <dgm:prSet loTypeId="urn:microsoft.com/office/officeart/2008/layout/TitledPictureBlocks" loCatId="picture" qsTypeId="urn:microsoft.com/office/officeart/2005/8/quickstyle/simple1" qsCatId="simple" csTypeId="urn:microsoft.com/office/officeart/2005/8/colors/colorful4" csCatId="colorful" phldr="1"/>
      <dgm:spPr/>
      <dgm:t>
        <a:bodyPr/>
        <a:lstStyle/>
        <a:p>
          <a:endParaRPr lang="es-MX"/>
        </a:p>
      </dgm:t>
    </dgm:pt>
    <dgm:pt modelId="{F2A04BE7-B9E4-4303-A373-2FDA9F026B74}">
      <dgm:prSet custT="1"/>
      <dgm:spPr/>
      <dgm:t>
        <a:bodyPr/>
        <a:lstStyle/>
        <a:p>
          <a:r>
            <a:rPr lang="es-MX" sz="1400" b="1">
              <a:latin typeface="+mj-lt"/>
            </a:rPr>
            <a:t>Limpieza</a:t>
          </a:r>
          <a:endParaRPr lang="es-MX" sz="1400">
            <a:latin typeface="+mj-lt"/>
          </a:endParaRPr>
        </a:p>
      </dgm:t>
    </dgm:pt>
    <dgm:pt modelId="{08BBC522-6A96-4F3C-ACAA-55560879E3DB}" type="parTrans" cxnId="{4FAB2124-F513-47ED-A2B7-3D1915E14FB1}">
      <dgm:prSet/>
      <dgm:spPr/>
      <dgm:t>
        <a:bodyPr/>
        <a:lstStyle/>
        <a:p>
          <a:endParaRPr lang="es-MX" sz="2000">
            <a:latin typeface="+mj-lt"/>
          </a:endParaRPr>
        </a:p>
      </dgm:t>
    </dgm:pt>
    <dgm:pt modelId="{9660EC43-9F09-4DD9-AB09-DA8D8EA8B81A}" type="sibTrans" cxnId="{4FAB2124-F513-47ED-A2B7-3D1915E14FB1}">
      <dgm:prSet/>
      <dgm:spPr/>
      <dgm:t>
        <a:bodyPr/>
        <a:lstStyle/>
        <a:p>
          <a:endParaRPr lang="es-MX" sz="2000">
            <a:latin typeface="+mj-lt"/>
          </a:endParaRPr>
        </a:p>
      </dgm:t>
    </dgm:pt>
    <dgm:pt modelId="{E82EA210-9594-4E2E-ADED-0006305EE4CE}">
      <dgm:prSet custT="1"/>
      <dgm:spPr/>
      <dgm:t>
        <a:bodyPr/>
        <a:lstStyle/>
        <a:p>
          <a:r>
            <a:rPr lang="es-MX" sz="800">
              <a:latin typeface="+mj-lt"/>
            </a:rPr>
            <a:t>Eliminar suciedad y materia orgánica.</a:t>
          </a:r>
        </a:p>
      </dgm:t>
    </dgm:pt>
    <dgm:pt modelId="{FC0DDCDE-F353-451D-BBB5-9DA5A46BF0CD}" type="parTrans" cxnId="{484AEE9F-E3D2-4962-A79E-3448A16F4109}">
      <dgm:prSet/>
      <dgm:spPr/>
      <dgm:t>
        <a:bodyPr/>
        <a:lstStyle/>
        <a:p>
          <a:endParaRPr lang="es-MX" sz="2000">
            <a:latin typeface="+mj-lt"/>
          </a:endParaRPr>
        </a:p>
      </dgm:t>
    </dgm:pt>
    <dgm:pt modelId="{B14DA45E-D4AD-4546-B2AA-5BE1ADEA05AA}" type="sibTrans" cxnId="{484AEE9F-E3D2-4962-A79E-3448A16F4109}">
      <dgm:prSet/>
      <dgm:spPr/>
      <dgm:t>
        <a:bodyPr/>
        <a:lstStyle/>
        <a:p>
          <a:endParaRPr lang="es-MX" sz="2000">
            <a:latin typeface="+mj-lt"/>
          </a:endParaRPr>
        </a:p>
      </dgm:t>
    </dgm:pt>
    <dgm:pt modelId="{5F7CD56F-40D4-46B5-9C69-F96246059256}">
      <dgm:prSet custT="1"/>
      <dgm:spPr/>
      <dgm:t>
        <a:bodyPr/>
        <a:lstStyle/>
        <a:p>
          <a:r>
            <a:rPr lang="es-MX" sz="800">
              <a:latin typeface="+mj-lt"/>
            </a:rPr>
            <a:t>Superficie limpia.</a:t>
          </a:r>
        </a:p>
      </dgm:t>
    </dgm:pt>
    <dgm:pt modelId="{FB85A0BC-39FE-4631-9631-77948E0111FA}" type="parTrans" cxnId="{618F1510-9100-4EEB-9367-4FE8A5FD6199}">
      <dgm:prSet/>
      <dgm:spPr/>
      <dgm:t>
        <a:bodyPr/>
        <a:lstStyle/>
        <a:p>
          <a:endParaRPr lang="es-MX" sz="2000">
            <a:latin typeface="+mj-lt"/>
          </a:endParaRPr>
        </a:p>
      </dgm:t>
    </dgm:pt>
    <dgm:pt modelId="{A1487405-EAD0-428C-B916-327615FE0FC1}" type="sibTrans" cxnId="{618F1510-9100-4EEB-9367-4FE8A5FD6199}">
      <dgm:prSet/>
      <dgm:spPr/>
      <dgm:t>
        <a:bodyPr/>
        <a:lstStyle/>
        <a:p>
          <a:endParaRPr lang="es-MX" sz="2000">
            <a:latin typeface="+mj-lt"/>
          </a:endParaRPr>
        </a:p>
      </dgm:t>
    </dgm:pt>
    <dgm:pt modelId="{2E15AD96-5C62-47BB-89EE-D9A16FF4108A}">
      <dgm:prSet custT="1"/>
      <dgm:spPr/>
      <dgm:t>
        <a:bodyPr/>
        <a:lstStyle/>
        <a:p>
          <a:r>
            <a:rPr lang="es-MX" sz="1400" b="1">
              <a:latin typeface="+mj-lt"/>
            </a:rPr>
            <a:t>Desinfección</a:t>
          </a:r>
          <a:endParaRPr lang="es-MX" sz="1400">
            <a:latin typeface="+mj-lt"/>
          </a:endParaRPr>
        </a:p>
      </dgm:t>
    </dgm:pt>
    <dgm:pt modelId="{AAAFFA55-A506-4DC7-9A62-9022E341668C}" type="parTrans" cxnId="{8E77CC12-D024-4E4C-BACC-3840307A3E07}">
      <dgm:prSet/>
      <dgm:spPr/>
      <dgm:t>
        <a:bodyPr/>
        <a:lstStyle/>
        <a:p>
          <a:endParaRPr lang="es-MX" sz="2000">
            <a:latin typeface="+mj-lt"/>
          </a:endParaRPr>
        </a:p>
      </dgm:t>
    </dgm:pt>
    <dgm:pt modelId="{1DF25C5E-9B80-487F-93E8-A2560AAC4ED3}" type="sibTrans" cxnId="{8E77CC12-D024-4E4C-BACC-3840307A3E07}">
      <dgm:prSet/>
      <dgm:spPr/>
      <dgm:t>
        <a:bodyPr/>
        <a:lstStyle/>
        <a:p>
          <a:endParaRPr lang="es-MX" sz="2000">
            <a:latin typeface="+mj-lt"/>
          </a:endParaRPr>
        </a:p>
      </dgm:t>
    </dgm:pt>
    <dgm:pt modelId="{34C0DE87-BC64-49E6-9667-0F22F3F27550}">
      <dgm:prSet custT="1"/>
      <dgm:spPr/>
      <dgm:t>
        <a:bodyPr/>
        <a:lstStyle/>
        <a:p>
          <a:r>
            <a:rPr lang="es-MX" sz="800">
              <a:latin typeface="+mj-lt"/>
            </a:rPr>
            <a:t>Eliminar microorganismos patógenos.</a:t>
          </a:r>
        </a:p>
      </dgm:t>
    </dgm:pt>
    <dgm:pt modelId="{D61BE39E-D362-4A3B-9248-88D4A4ED9F13}" type="parTrans" cxnId="{2A33B240-797B-4D7C-9395-41A5B57FDF6C}">
      <dgm:prSet/>
      <dgm:spPr/>
      <dgm:t>
        <a:bodyPr/>
        <a:lstStyle/>
        <a:p>
          <a:endParaRPr lang="es-MX" sz="2000">
            <a:latin typeface="+mj-lt"/>
          </a:endParaRPr>
        </a:p>
      </dgm:t>
    </dgm:pt>
    <dgm:pt modelId="{F7070AA9-0F7A-4372-8899-12B2C62520BF}" type="sibTrans" cxnId="{2A33B240-797B-4D7C-9395-41A5B57FDF6C}">
      <dgm:prSet/>
      <dgm:spPr/>
      <dgm:t>
        <a:bodyPr/>
        <a:lstStyle/>
        <a:p>
          <a:endParaRPr lang="es-MX" sz="2000">
            <a:latin typeface="+mj-lt"/>
          </a:endParaRPr>
        </a:p>
      </dgm:t>
    </dgm:pt>
    <dgm:pt modelId="{A41A83C1-BECE-4997-B217-78C3358E959B}">
      <dgm:prSet custT="1"/>
      <dgm:spPr/>
      <dgm:t>
        <a:bodyPr/>
        <a:lstStyle/>
        <a:p>
          <a:r>
            <a:rPr lang="es-MX" sz="800">
              <a:latin typeface="+mj-lt"/>
            </a:rPr>
            <a:t>Superficie sanitizada.</a:t>
          </a:r>
        </a:p>
      </dgm:t>
    </dgm:pt>
    <dgm:pt modelId="{12482826-F6DE-4211-BD27-D9EBF8A88BF5}" type="parTrans" cxnId="{A97D26E9-591A-49CD-BC91-52FC00C8AF52}">
      <dgm:prSet/>
      <dgm:spPr/>
      <dgm:t>
        <a:bodyPr/>
        <a:lstStyle/>
        <a:p>
          <a:endParaRPr lang="es-MX" sz="2000">
            <a:latin typeface="+mj-lt"/>
          </a:endParaRPr>
        </a:p>
      </dgm:t>
    </dgm:pt>
    <dgm:pt modelId="{7B2E5DFD-0AF4-4AC0-97D3-223143FB5D9A}" type="sibTrans" cxnId="{A97D26E9-591A-49CD-BC91-52FC00C8AF52}">
      <dgm:prSet/>
      <dgm:spPr/>
      <dgm:t>
        <a:bodyPr/>
        <a:lstStyle/>
        <a:p>
          <a:endParaRPr lang="es-MX" sz="2000">
            <a:latin typeface="+mj-lt"/>
          </a:endParaRPr>
        </a:p>
      </dgm:t>
    </dgm:pt>
    <dgm:pt modelId="{2E208529-C67C-4C4B-ABDF-D47BA5D26F44}" type="pres">
      <dgm:prSet presAssocID="{B5F60175-03FC-41F2-91C4-C6B8B72D5196}" presName="rootNode" presStyleCnt="0">
        <dgm:presLayoutVars>
          <dgm:chMax/>
          <dgm:chPref/>
          <dgm:dir/>
          <dgm:animLvl val="lvl"/>
        </dgm:presLayoutVars>
      </dgm:prSet>
      <dgm:spPr/>
    </dgm:pt>
    <dgm:pt modelId="{96EC8376-3247-40C7-B8D4-3868CEF837D3}" type="pres">
      <dgm:prSet presAssocID="{F2A04BE7-B9E4-4303-A373-2FDA9F026B74}" presName="composite" presStyleCnt="0"/>
      <dgm:spPr/>
    </dgm:pt>
    <dgm:pt modelId="{5C33B75C-9E6F-4488-975D-AA79CE618578}" type="pres">
      <dgm:prSet presAssocID="{F2A04BE7-B9E4-4303-A373-2FDA9F026B74}" presName="ParentText" presStyleLbl="node1" presStyleIdx="0" presStyleCnt="2">
        <dgm:presLayoutVars>
          <dgm:chMax val="1"/>
          <dgm:chPref val="1"/>
          <dgm:bulletEnabled val="1"/>
        </dgm:presLayoutVars>
      </dgm:prSet>
      <dgm:spPr/>
    </dgm:pt>
    <dgm:pt modelId="{6D9562AA-2607-4FAF-96D4-32D1CBBFB531}" type="pres">
      <dgm:prSet presAssocID="{F2A04BE7-B9E4-4303-A373-2FDA9F026B74}" presName="Image" presStyleLbl="bgImgPlace1" presStyleIdx="0" presStyleCnt="2"/>
      <dgm:spPr>
        <a:blipFill rotWithShape="1">
          <a:blip xmlns:r="http://schemas.openxmlformats.org/officeDocument/2006/relationships" r:embed="rId1"/>
          <a:srcRect/>
          <a:stretch>
            <a:fillRect t="-14000" b="-14000"/>
          </a:stretch>
        </a:blipFill>
      </dgm:spPr>
    </dgm:pt>
    <dgm:pt modelId="{E45D042F-75F1-4EDE-A7A8-F9BD4C7BFF9E}" type="pres">
      <dgm:prSet presAssocID="{F2A04BE7-B9E4-4303-A373-2FDA9F026B74}" presName="ChildText" presStyleLbl="fgAcc1" presStyleIdx="0" presStyleCnt="2">
        <dgm:presLayoutVars>
          <dgm:chMax val="0"/>
          <dgm:chPref val="0"/>
          <dgm:bulletEnabled val="1"/>
        </dgm:presLayoutVars>
      </dgm:prSet>
      <dgm:spPr/>
    </dgm:pt>
    <dgm:pt modelId="{CE5DE2EA-BBFC-4272-8A8A-53307A6925EB}" type="pres">
      <dgm:prSet presAssocID="{9660EC43-9F09-4DD9-AB09-DA8D8EA8B81A}" presName="sibTrans" presStyleCnt="0"/>
      <dgm:spPr/>
    </dgm:pt>
    <dgm:pt modelId="{0557F0F8-7686-4174-BA8F-3D222320FDED}" type="pres">
      <dgm:prSet presAssocID="{2E15AD96-5C62-47BB-89EE-D9A16FF4108A}" presName="composite" presStyleCnt="0"/>
      <dgm:spPr/>
    </dgm:pt>
    <dgm:pt modelId="{27E081FA-81E4-46DE-BB64-54D5563C1E62}" type="pres">
      <dgm:prSet presAssocID="{2E15AD96-5C62-47BB-89EE-D9A16FF4108A}" presName="ParentText" presStyleLbl="node1" presStyleIdx="1" presStyleCnt="2">
        <dgm:presLayoutVars>
          <dgm:chMax val="1"/>
          <dgm:chPref val="1"/>
          <dgm:bulletEnabled val="1"/>
        </dgm:presLayoutVars>
      </dgm:prSet>
      <dgm:spPr/>
    </dgm:pt>
    <dgm:pt modelId="{414400FC-AE4C-44CB-89C5-EED2AE08782F}" type="pres">
      <dgm:prSet presAssocID="{2E15AD96-5C62-47BB-89EE-D9A16FF4108A}" presName="Image" presStyleLbl="bgImgPlace1" presStyleIdx="1" presStyleCnt="2"/>
      <dgm:spPr>
        <a:blipFill rotWithShape="1">
          <a:blip xmlns:r="http://schemas.openxmlformats.org/officeDocument/2006/relationships" r:embed="rId2"/>
          <a:srcRect/>
          <a:stretch>
            <a:fillRect t="-12000" b="-12000"/>
          </a:stretch>
        </a:blipFill>
      </dgm:spPr>
    </dgm:pt>
    <dgm:pt modelId="{3B95D5CE-03AC-424E-B5EE-0C68DCE5C8FF}" type="pres">
      <dgm:prSet presAssocID="{2E15AD96-5C62-47BB-89EE-D9A16FF4108A}" presName="ChildText" presStyleLbl="fgAcc1" presStyleIdx="1" presStyleCnt="2">
        <dgm:presLayoutVars>
          <dgm:chMax val="0"/>
          <dgm:chPref val="0"/>
          <dgm:bulletEnabled val="1"/>
        </dgm:presLayoutVars>
      </dgm:prSet>
      <dgm:spPr/>
    </dgm:pt>
  </dgm:ptLst>
  <dgm:cxnLst>
    <dgm:cxn modelId="{618F1510-9100-4EEB-9367-4FE8A5FD6199}" srcId="{F2A04BE7-B9E4-4303-A373-2FDA9F026B74}" destId="{5F7CD56F-40D4-46B5-9C69-F96246059256}" srcOrd="1" destOrd="0" parTransId="{FB85A0BC-39FE-4631-9631-77948E0111FA}" sibTransId="{A1487405-EAD0-428C-B916-327615FE0FC1}"/>
    <dgm:cxn modelId="{8E77CC12-D024-4E4C-BACC-3840307A3E07}" srcId="{B5F60175-03FC-41F2-91C4-C6B8B72D5196}" destId="{2E15AD96-5C62-47BB-89EE-D9A16FF4108A}" srcOrd="1" destOrd="0" parTransId="{AAAFFA55-A506-4DC7-9A62-9022E341668C}" sibTransId="{1DF25C5E-9B80-487F-93E8-A2560AAC4ED3}"/>
    <dgm:cxn modelId="{4FAB2124-F513-47ED-A2B7-3D1915E14FB1}" srcId="{B5F60175-03FC-41F2-91C4-C6B8B72D5196}" destId="{F2A04BE7-B9E4-4303-A373-2FDA9F026B74}" srcOrd="0" destOrd="0" parTransId="{08BBC522-6A96-4F3C-ACAA-55560879E3DB}" sibTransId="{9660EC43-9F09-4DD9-AB09-DA8D8EA8B81A}"/>
    <dgm:cxn modelId="{8AF25E27-E2B2-4636-8801-7DCD709A93B0}" type="presOf" srcId="{5F7CD56F-40D4-46B5-9C69-F96246059256}" destId="{E45D042F-75F1-4EDE-A7A8-F9BD4C7BFF9E}" srcOrd="0" destOrd="1" presId="urn:microsoft.com/office/officeart/2008/layout/TitledPictureBlocks"/>
    <dgm:cxn modelId="{2A33B240-797B-4D7C-9395-41A5B57FDF6C}" srcId="{2E15AD96-5C62-47BB-89EE-D9A16FF4108A}" destId="{34C0DE87-BC64-49E6-9667-0F22F3F27550}" srcOrd="0" destOrd="0" parTransId="{D61BE39E-D362-4A3B-9248-88D4A4ED9F13}" sibTransId="{F7070AA9-0F7A-4372-8899-12B2C62520BF}"/>
    <dgm:cxn modelId="{0415C468-04E7-49A3-9AA2-98AB233F1E80}" type="presOf" srcId="{34C0DE87-BC64-49E6-9667-0F22F3F27550}" destId="{3B95D5CE-03AC-424E-B5EE-0C68DCE5C8FF}" srcOrd="0" destOrd="0" presId="urn:microsoft.com/office/officeart/2008/layout/TitledPictureBlocks"/>
    <dgm:cxn modelId="{6BDF664F-5CE0-4A60-9189-AFBAA59A45CA}" type="presOf" srcId="{2E15AD96-5C62-47BB-89EE-D9A16FF4108A}" destId="{27E081FA-81E4-46DE-BB64-54D5563C1E62}" srcOrd="0" destOrd="0" presId="urn:microsoft.com/office/officeart/2008/layout/TitledPictureBlocks"/>
    <dgm:cxn modelId="{484AEE9F-E3D2-4962-A79E-3448A16F4109}" srcId="{F2A04BE7-B9E4-4303-A373-2FDA9F026B74}" destId="{E82EA210-9594-4E2E-ADED-0006305EE4CE}" srcOrd="0" destOrd="0" parTransId="{FC0DDCDE-F353-451D-BBB5-9DA5A46BF0CD}" sibTransId="{B14DA45E-D4AD-4546-B2AA-5BE1ADEA05AA}"/>
    <dgm:cxn modelId="{FB540FD2-5572-4A34-9439-C234C1E642B7}" type="presOf" srcId="{E82EA210-9594-4E2E-ADED-0006305EE4CE}" destId="{E45D042F-75F1-4EDE-A7A8-F9BD4C7BFF9E}" srcOrd="0" destOrd="0" presId="urn:microsoft.com/office/officeart/2008/layout/TitledPictureBlocks"/>
    <dgm:cxn modelId="{F04BD8D9-F9DA-427D-B3F6-A82651E1442B}" type="presOf" srcId="{B5F60175-03FC-41F2-91C4-C6B8B72D5196}" destId="{2E208529-C67C-4C4B-ABDF-D47BA5D26F44}" srcOrd="0" destOrd="0" presId="urn:microsoft.com/office/officeart/2008/layout/TitledPictureBlocks"/>
    <dgm:cxn modelId="{A97D26E9-591A-49CD-BC91-52FC00C8AF52}" srcId="{2E15AD96-5C62-47BB-89EE-D9A16FF4108A}" destId="{A41A83C1-BECE-4997-B217-78C3358E959B}" srcOrd="1" destOrd="0" parTransId="{12482826-F6DE-4211-BD27-D9EBF8A88BF5}" sibTransId="{7B2E5DFD-0AF4-4AC0-97D3-223143FB5D9A}"/>
    <dgm:cxn modelId="{321E07F8-C20E-4C51-92DC-BB1553927EAB}" type="presOf" srcId="{A41A83C1-BECE-4997-B217-78C3358E959B}" destId="{3B95D5CE-03AC-424E-B5EE-0C68DCE5C8FF}" srcOrd="0" destOrd="1" presId="urn:microsoft.com/office/officeart/2008/layout/TitledPictureBlocks"/>
    <dgm:cxn modelId="{A1A98DF8-D54C-4B45-8C59-9D754123FF1C}" type="presOf" srcId="{F2A04BE7-B9E4-4303-A373-2FDA9F026B74}" destId="{5C33B75C-9E6F-4488-975D-AA79CE618578}" srcOrd="0" destOrd="0" presId="urn:microsoft.com/office/officeart/2008/layout/TitledPictureBlocks"/>
    <dgm:cxn modelId="{DEFDB6D6-B1A4-4A77-921D-853D7879F787}" type="presParOf" srcId="{2E208529-C67C-4C4B-ABDF-D47BA5D26F44}" destId="{96EC8376-3247-40C7-B8D4-3868CEF837D3}" srcOrd="0" destOrd="0" presId="urn:microsoft.com/office/officeart/2008/layout/TitledPictureBlocks"/>
    <dgm:cxn modelId="{82D5A3F7-8C77-4CA0-AD67-100FF0D5F9E5}" type="presParOf" srcId="{96EC8376-3247-40C7-B8D4-3868CEF837D3}" destId="{5C33B75C-9E6F-4488-975D-AA79CE618578}" srcOrd="0" destOrd="0" presId="urn:microsoft.com/office/officeart/2008/layout/TitledPictureBlocks"/>
    <dgm:cxn modelId="{E9437878-9557-4340-877C-ABDB7E6619B4}" type="presParOf" srcId="{96EC8376-3247-40C7-B8D4-3868CEF837D3}" destId="{6D9562AA-2607-4FAF-96D4-32D1CBBFB531}" srcOrd="1" destOrd="0" presId="urn:microsoft.com/office/officeart/2008/layout/TitledPictureBlocks"/>
    <dgm:cxn modelId="{D03FB2AF-B04B-48B2-AE90-A82B530AFB75}" type="presParOf" srcId="{96EC8376-3247-40C7-B8D4-3868CEF837D3}" destId="{E45D042F-75F1-4EDE-A7A8-F9BD4C7BFF9E}" srcOrd="2" destOrd="0" presId="urn:microsoft.com/office/officeart/2008/layout/TitledPictureBlocks"/>
    <dgm:cxn modelId="{8E235283-937D-41AD-A59C-F92405A9F289}" type="presParOf" srcId="{2E208529-C67C-4C4B-ABDF-D47BA5D26F44}" destId="{CE5DE2EA-BBFC-4272-8A8A-53307A6925EB}" srcOrd="1" destOrd="0" presId="urn:microsoft.com/office/officeart/2008/layout/TitledPictureBlocks"/>
    <dgm:cxn modelId="{6E7B20DE-7BD4-4E63-9798-234D1A74AAE6}" type="presParOf" srcId="{2E208529-C67C-4C4B-ABDF-D47BA5D26F44}" destId="{0557F0F8-7686-4174-BA8F-3D222320FDED}" srcOrd="2" destOrd="0" presId="urn:microsoft.com/office/officeart/2008/layout/TitledPictureBlocks"/>
    <dgm:cxn modelId="{B95E71AB-FD13-4851-9AF0-C7ED807024CD}" type="presParOf" srcId="{0557F0F8-7686-4174-BA8F-3D222320FDED}" destId="{27E081FA-81E4-46DE-BB64-54D5563C1E62}" srcOrd="0" destOrd="0" presId="urn:microsoft.com/office/officeart/2008/layout/TitledPictureBlocks"/>
    <dgm:cxn modelId="{C411BDE1-7D26-416F-B9E0-0FD928E7410F}" type="presParOf" srcId="{0557F0F8-7686-4174-BA8F-3D222320FDED}" destId="{414400FC-AE4C-44CB-89C5-EED2AE08782F}" srcOrd="1" destOrd="0" presId="urn:microsoft.com/office/officeart/2008/layout/TitledPictureBlocks"/>
    <dgm:cxn modelId="{2A680182-5840-481F-88BA-94585E1D31AD}" type="presParOf" srcId="{0557F0F8-7686-4174-BA8F-3D222320FDED}" destId="{3B95D5CE-03AC-424E-B5EE-0C68DCE5C8FF}" srcOrd="2" destOrd="0" presId="urn:microsoft.com/office/officeart/2008/layout/TitledPictureBlocks"/>
  </dgm:cxnLst>
  <dgm:bg/>
  <dgm:whole/>
  <dgm:extLst>
    <a:ext uri="http://schemas.microsoft.com/office/drawing/2008/diagram">
      <dsp:dataModelExt xmlns:dsp="http://schemas.microsoft.com/office/drawing/2008/diagram" relId="rId120"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C0F4A9EE-13E4-4752-BF05-5BC35406E540}"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B52F0878-9C2E-46E3-BFA3-DF34A1AC10C5}">
      <dgm:prSet/>
      <dgm:spPr/>
      <dgm:t>
        <a:bodyPr/>
        <a:lstStyle/>
        <a:p>
          <a:r>
            <a:rPr lang="es-MX" b="1">
              <a:latin typeface="+mj-lt"/>
            </a:rPr>
            <a:t>Aspersión</a:t>
          </a:r>
          <a:endParaRPr lang="es-MX">
            <a:latin typeface="+mj-lt"/>
          </a:endParaRPr>
        </a:p>
      </dgm:t>
    </dgm:pt>
    <dgm:pt modelId="{D439461C-3FD9-48E0-8575-3ACA2707A59F}" type="parTrans" cxnId="{B55151DD-E7B5-47BF-98A0-486B104D41C3}">
      <dgm:prSet/>
      <dgm:spPr/>
      <dgm:t>
        <a:bodyPr/>
        <a:lstStyle/>
        <a:p>
          <a:endParaRPr lang="es-MX">
            <a:latin typeface="+mj-lt"/>
          </a:endParaRPr>
        </a:p>
      </dgm:t>
    </dgm:pt>
    <dgm:pt modelId="{591BD8BC-73FC-4076-B766-1404FF320606}" type="sibTrans" cxnId="{B55151DD-E7B5-47BF-98A0-486B104D41C3}">
      <dgm:prSet/>
      <dgm:spPr/>
      <dgm:t>
        <a:bodyPr/>
        <a:lstStyle/>
        <a:p>
          <a:endParaRPr lang="es-MX">
            <a:latin typeface="+mj-lt"/>
          </a:endParaRPr>
        </a:p>
      </dgm:t>
    </dgm:pt>
    <dgm:pt modelId="{FF8ECF9D-C7EA-4921-86B1-670957F3BE09}">
      <dgm:prSet/>
      <dgm:spPr/>
      <dgm:t>
        <a:bodyPr/>
        <a:lstStyle/>
        <a:p>
          <a:r>
            <a:rPr lang="es-MX">
              <a:latin typeface="+mj-lt"/>
            </a:rPr>
            <a:t>Galpones y equipos.</a:t>
          </a:r>
        </a:p>
      </dgm:t>
    </dgm:pt>
    <dgm:pt modelId="{43991DF9-78FE-42A4-947C-89208FEFEE1A}" type="parTrans" cxnId="{82600959-2B67-4595-8EBB-68AD03BEDA08}">
      <dgm:prSet/>
      <dgm:spPr/>
      <dgm:t>
        <a:bodyPr/>
        <a:lstStyle/>
        <a:p>
          <a:endParaRPr lang="es-MX">
            <a:latin typeface="+mj-lt"/>
          </a:endParaRPr>
        </a:p>
      </dgm:t>
    </dgm:pt>
    <dgm:pt modelId="{A9405191-D5AC-440F-B4D9-9DA1DD24110C}" type="sibTrans" cxnId="{82600959-2B67-4595-8EBB-68AD03BEDA08}">
      <dgm:prSet/>
      <dgm:spPr/>
      <dgm:t>
        <a:bodyPr/>
        <a:lstStyle/>
        <a:p>
          <a:endParaRPr lang="es-MX">
            <a:latin typeface="+mj-lt"/>
          </a:endParaRPr>
        </a:p>
      </dgm:t>
    </dgm:pt>
    <dgm:pt modelId="{A8FAEA9E-124A-4F7C-9D21-32C037E4A6C6}">
      <dgm:prSet/>
      <dgm:spPr/>
      <dgm:t>
        <a:bodyPr/>
        <a:lstStyle/>
        <a:p>
          <a:r>
            <a:rPr lang="es-MX" b="1">
              <a:latin typeface="+mj-lt"/>
            </a:rPr>
            <a:t>Nebulización</a:t>
          </a:r>
          <a:endParaRPr lang="es-MX">
            <a:latin typeface="+mj-lt"/>
          </a:endParaRPr>
        </a:p>
      </dgm:t>
    </dgm:pt>
    <dgm:pt modelId="{F75F834F-48CA-4510-A69F-F82192C9F662}" type="parTrans" cxnId="{A70F542D-150D-41DB-8A26-797FDB07361B}">
      <dgm:prSet/>
      <dgm:spPr/>
      <dgm:t>
        <a:bodyPr/>
        <a:lstStyle/>
        <a:p>
          <a:endParaRPr lang="es-MX">
            <a:latin typeface="+mj-lt"/>
          </a:endParaRPr>
        </a:p>
      </dgm:t>
    </dgm:pt>
    <dgm:pt modelId="{F7970782-3AEC-4EF5-B0CC-6ACAC8A77E99}" type="sibTrans" cxnId="{A70F542D-150D-41DB-8A26-797FDB07361B}">
      <dgm:prSet/>
      <dgm:spPr/>
      <dgm:t>
        <a:bodyPr/>
        <a:lstStyle/>
        <a:p>
          <a:endParaRPr lang="es-MX">
            <a:latin typeface="+mj-lt"/>
          </a:endParaRPr>
        </a:p>
      </dgm:t>
    </dgm:pt>
    <dgm:pt modelId="{202AF742-31E7-4297-B517-282A64DE1A8D}">
      <dgm:prSet/>
      <dgm:spPr/>
      <dgm:t>
        <a:bodyPr/>
        <a:lstStyle/>
        <a:p>
          <a:r>
            <a:rPr lang="es-MX">
              <a:latin typeface="+mj-lt"/>
            </a:rPr>
            <a:t>Ambientes cerrados.</a:t>
          </a:r>
        </a:p>
      </dgm:t>
    </dgm:pt>
    <dgm:pt modelId="{931823AC-71E4-41F6-B10D-A310E04BE95E}" type="parTrans" cxnId="{0474BF29-0A78-4B2A-89CB-D8BAF4389D83}">
      <dgm:prSet/>
      <dgm:spPr/>
      <dgm:t>
        <a:bodyPr/>
        <a:lstStyle/>
        <a:p>
          <a:endParaRPr lang="es-MX">
            <a:latin typeface="+mj-lt"/>
          </a:endParaRPr>
        </a:p>
      </dgm:t>
    </dgm:pt>
    <dgm:pt modelId="{15BA4F1B-9737-4656-9B05-91A1D445BBF1}" type="sibTrans" cxnId="{0474BF29-0A78-4B2A-89CB-D8BAF4389D83}">
      <dgm:prSet/>
      <dgm:spPr/>
      <dgm:t>
        <a:bodyPr/>
        <a:lstStyle/>
        <a:p>
          <a:endParaRPr lang="es-MX">
            <a:latin typeface="+mj-lt"/>
          </a:endParaRPr>
        </a:p>
      </dgm:t>
    </dgm:pt>
    <dgm:pt modelId="{F987C97F-0C55-46C4-A773-D986A158C831}">
      <dgm:prSet/>
      <dgm:spPr/>
      <dgm:t>
        <a:bodyPr/>
        <a:lstStyle/>
        <a:p>
          <a:r>
            <a:rPr lang="es-MX" b="1">
              <a:latin typeface="+mj-lt"/>
            </a:rPr>
            <a:t>Espuma desinfectante</a:t>
          </a:r>
          <a:endParaRPr lang="es-MX">
            <a:latin typeface="+mj-lt"/>
          </a:endParaRPr>
        </a:p>
      </dgm:t>
    </dgm:pt>
    <dgm:pt modelId="{AC8C531E-8FB1-4699-B0A5-6090934E55F4}" type="parTrans" cxnId="{75131EAC-5BF4-4EB5-9DA9-4203B52CB4E8}">
      <dgm:prSet/>
      <dgm:spPr/>
      <dgm:t>
        <a:bodyPr/>
        <a:lstStyle/>
        <a:p>
          <a:endParaRPr lang="es-MX">
            <a:latin typeface="+mj-lt"/>
          </a:endParaRPr>
        </a:p>
      </dgm:t>
    </dgm:pt>
    <dgm:pt modelId="{1747BDDE-5B8F-4E55-95C6-4189C1EAEDD9}" type="sibTrans" cxnId="{75131EAC-5BF4-4EB5-9DA9-4203B52CB4E8}">
      <dgm:prSet/>
      <dgm:spPr/>
      <dgm:t>
        <a:bodyPr/>
        <a:lstStyle/>
        <a:p>
          <a:endParaRPr lang="es-MX">
            <a:latin typeface="+mj-lt"/>
          </a:endParaRPr>
        </a:p>
      </dgm:t>
    </dgm:pt>
    <dgm:pt modelId="{CBBBB33E-9765-4168-9E8A-41B19DD26788}">
      <dgm:prSet/>
      <dgm:spPr/>
      <dgm:t>
        <a:bodyPr/>
        <a:lstStyle/>
        <a:p>
          <a:r>
            <a:rPr lang="es-MX">
              <a:latin typeface="+mj-lt"/>
            </a:rPr>
            <a:t>Superficies verticales.</a:t>
          </a:r>
        </a:p>
      </dgm:t>
    </dgm:pt>
    <dgm:pt modelId="{58A05AFC-5231-4C23-B949-5ECA3CDAC373}" type="parTrans" cxnId="{879E7E0C-62E8-4858-8380-5B50DD23C0FE}">
      <dgm:prSet/>
      <dgm:spPr/>
      <dgm:t>
        <a:bodyPr/>
        <a:lstStyle/>
        <a:p>
          <a:endParaRPr lang="es-MX">
            <a:latin typeface="+mj-lt"/>
          </a:endParaRPr>
        </a:p>
      </dgm:t>
    </dgm:pt>
    <dgm:pt modelId="{46C8C521-85F4-4B4D-91A5-BAC7CFA06092}" type="sibTrans" cxnId="{879E7E0C-62E8-4858-8380-5B50DD23C0FE}">
      <dgm:prSet/>
      <dgm:spPr/>
      <dgm:t>
        <a:bodyPr/>
        <a:lstStyle/>
        <a:p>
          <a:endParaRPr lang="es-MX">
            <a:latin typeface="+mj-lt"/>
          </a:endParaRPr>
        </a:p>
      </dgm:t>
    </dgm:pt>
    <dgm:pt modelId="{FD724B78-DA9D-4B1B-B948-853B5AAD6646}">
      <dgm:prSet/>
      <dgm:spPr/>
      <dgm:t>
        <a:bodyPr/>
        <a:lstStyle/>
        <a:p>
          <a:r>
            <a:rPr lang="es-MX" b="1">
              <a:latin typeface="+mj-lt"/>
            </a:rPr>
            <a:t>Inmersión</a:t>
          </a:r>
          <a:endParaRPr lang="es-MX">
            <a:latin typeface="+mj-lt"/>
          </a:endParaRPr>
        </a:p>
      </dgm:t>
    </dgm:pt>
    <dgm:pt modelId="{1EA7F98D-FDCB-4053-8221-A8EBEF8AA92C}" type="parTrans" cxnId="{F1BECB9B-1154-425A-82C6-E1DBDD9D845A}">
      <dgm:prSet/>
      <dgm:spPr/>
      <dgm:t>
        <a:bodyPr/>
        <a:lstStyle/>
        <a:p>
          <a:endParaRPr lang="es-MX">
            <a:latin typeface="+mj-lt"/>
          </a:endParaRPr>
        </a:p>
      </dgm:t>
    </dgm:pt>
    <dgm:pt modelId="{F213C27F-998F-41AD-9659-F383487BA960}" type="sibTrans" cxnId="{F1BECB9B-1154-425A-82C6-E1DBDD9D845A}">
      <dgm:prSet/>
      <dgm:spPr/>
      <dgm:t>
        <a:bodyPr/>
        <a:lstStyle/>
        <a:p>
          <a:endParaRPr lang="es-MX">
            <a:latin typeface="+mj-lt"/>
          </a:endParaRPr>
        </a:p>
      </dgm:t>
    </dgm:pt>
    <dgm:pt modelId="{4DF3252C-479D-4EA7-8DC8-584456C9B6F0}">
      <dgm:prSet/>
      <dgm:spPr/>
      <dgm:t>
        <a:bodyPr/>
        <a:lstStyle/>
        <a:p>
          <a:r>
            <a:rPr lang="es-MX">
              <a:latin typeface="+mj-lt"/>
            </a:rPr>
            <a:t>Herramientas y utensilios.</a:t>
          </a:r>
        </a:p>
      </dgm:t>
    </dgm:pt>
    <dgm:pt modelId="{4B4ED59C-FF4C-4AC6-AB0B-F4EBED52E863}" type="parTrans" cxnId="{9831FF10-F734-4FEE-95C9-AE8D839823F7}">
      <dgm:prSet/>
      <dgm:spPr/>
      <dgm:t>
        <a:bodyPr/>
        <a:lstStyle/>
        <a:p>
          <a:endParaRPr lang="es-MX">
            <a:latin typeface="+mj-lt"/>
          </a:endParaRPr>
        </a:p>
      </dgm:t>
    </dgm:pt>
    <dgm:pt modelId="{503F9305-B5D4-4874-BD57-DBCB03EBC745}" type="sibTrans" cxnId="{9831FF10-F734-4FEE-95C9-AE8D839823F7}">
      <dgm:prSet/>
      <dgm:spPr/>
      <dgm:t>
        <a:bodyPr/>
        <a:lstStyle/>
        <a:p>
          <a:endParaRPr lang="es-MX">
            <a:latin typeface="+mj-lt"/>
          </a:endParaRPr>
        </a:p>
      </dgm:t>
    </dgm:pt>
    <dgm:pt modelId="{8AC0AE26-34D6-492C-BDF6-D69E2DE64472}">
      <dgm:prSet/>
      <dgm:spPr/>
      <dgm:t>
        <a:bodyPr/>
        <a:lstStyle/>
        <a:p>
          <a:r>
            <a:rPr lang="es-MX" b="1">
              <a:latin typeface="+mj-lt"/>
            </a:rPr>
            <a:t>Termonebulización</a:t>
          </a:r>
          <a:endParaRPr lang="es-MX">
            <a:latin typeface="+mj-lt"/>
          </a:endParaRPr>
        </a:p>
      </dgm:t>
    </dgm:pt>
    <dgm:pt modelId="{D5FA89BB-B595-4F3F-891F-7C9238CC5FF0}" type="parTrans" cxnId="{E437143E-33E4-403D-9F03-006F4C164511}">
      <dgm:prSet/>
      <dgm:spPr/>
      <dgm:t>
        <a:bodyPr/>
        <a:lstStyle/>
        <a:p>
          <a:endParaRPr lang="es-MX">
            <a:latin typeface="+mj-lt"/>
          </a:endParaRPr>
        </a:p>
      </dgm:t>
    </dgm:pt>
    <dgm:pt modelId="{E83BE1A4-2E9E-4A2A-8E46-E218717C5A77}" type="sibTrans" cxnId="{E437143E-33E4-403D-9F03-006F4C164511}">
      <dgm:prSet/>
      <dgm:spPr/>
      <dgm:t>
        <a:bodyPr/>
        <a:lstStyle/>
        <a:p>
          <a:endParaRPr lang="es-MX">
            <a:latin typeface="+mj-lt"/>
          </a:endParaRPr>
        </a:p>
      </dgm:t>
    </dgm:pt>
    <dgm:pt modelId="{91340989-0619-4F0D-AA38-B4B7BB874921}">
      <dgm:prSet/>
      <dgm:spPr/>
      <dgm:t>
        <a:bodyPr/>
        <a:lstStyle/>
        <a:p>
          <a:r>
            <a:rPr lang="es-MX">
              <a:latin typeface="+mj-lt"/>
            </a:rPr>
            <a:t>Situaciones especiales bajo control técnico.</a:t>
          </a:r>
        </a:p>
      </dgm:t>
    </dgm:pt>
    <dgm:pt modelId="{0756679B-3345-42E4-8351-12E934DFBF8B}" type="parTrans" cxnId="{8CD8ABE5-CA76-47FE-96F3-115F97CC0D22}">
      <dgm:prSet/>
      <dgm:spPr/>
      <dgm:t>
        <a:bodyPr/>
        <a:lstStyle/>
        <a:p>
          <a:endParaRPr lang="es-MX">
            <a:latin typeface="+mj-lt"/>
          </a:endParaRPr>
        </a:p>
      </dgm:t>
    </dgm:pt>
    <dgm:pt modelId="{B69CD2C4-7829-4275-9FFC-52C1F2FFD502}" type="sibTrans" cxnId="{8CD8ABE5-CA76-47FE-96F3-115F97CC0D22}">
      <dgm:prSet/>
      <dgm:spPr/>
      <dgm:t>
        <a:bodyPr/>
        <a:lstStyle/>
        <a:p>
          <a:endParaRPr lang="es-MX">
            <a:latin typeface="+mj-lt"/>
          </a:endParaRPr>
        </a:p>
      </dgm:t>
    </dgm:pt>
    <dgm:pt modelId="{CC15416F-EC7A-40C3-8C02-F52C1114E006}" type="pres">
      <dgm:prSet presAssocID="{C0F4A9EE-13E4-4752-BF05-5BC35406E540}" presName="Name0" presStyleCnt="0">
        <dgm:presLayoutVars>
          <dgm:dir/>
          <dgm:animLvl val="lvl"/>
          <dgm:resizeHandles val="exact"/>
        </dgm:presLayoutVars>
      </dgm:prSet>
      <dgm:spPr/>
    </dgm:pt>
    <dgm:pt modelId="{528D7C4A-83B4-4B5C-AA3D-1AAED147803E}" type="pres">
      <dgm:prSet presAssocID="{B52F0878-9C2E-46E3-BFA3-DF34A1AC10C5}" presName="composite" presStyleCnt="0"/>
      <dgm:spPr/>
    </dgm:pt>
    <dgm:pt modelId="{9026253E-5F41-4086-A443-BA250772FF2F}" type="pres">
      <dgm:prSet presAssocID="{B52F0878-9C2E-46E3-BFA3-DF34A1AC10C5}" presName="parTx" presStyleLbl="alignNode1" presStyleIdx="0" presStyleCnt="5">
        <dgm:presLayoutVars>
          <dgm:chMax val="0"/>
          <dgm:chPref val="0"/>
          <dgm:bulletEnabled val="1"/>
        </dgm:presLayoutVars>
      </dgm:prSet>
      <dgm:spPr/>
    </dgm:pt>
    <dgm:pt modelId="{27FAFF5C-AD89-461B-8FD3-4B7E032F4484}" type="pres">
      <dgm:prSet presAssocID="{B52F0878-9C2E-46E3-BFA3-DF34A1AC10C5}" presName="desTx" presStyleLbl="alignAccFollowNode1" presStyleIdx="0" presStyleCnt="5">
        <dgm:presLayoutVars>
          <dgm:bulletEnabled val="1"/>
        </dgm:presLayoutVars>
      </dgm:prSet>
      <dgm:spPr/>
    </dgm:pt>
    <dgm:pt modelId="{34163EC3-5B3C-44F5-9233-6ABA889BD469}" type="pres">
      <dgm:prSet presAssocID="{591BD8BC-73FC-4076-B766-1404FF320606}" presName="space" presStyleCnt="0"/>
      <dgm:spPr/>
    </dgm:pt>
    <dgm:pt modelId="{BA0828BC-ACF0-4885-A488-E2FCD127394F}" type="pres">
      <dgm:prSet presAssocID="{A8FAEA9E-124A-4F7C-9D21-32C037E4A6C6}" presName="composite" presStyleCnt="0"/>
      <dgm:spPr/>
    </dgm:pt>
    <dgm:pt modelId="{B97232A0-5552-4B68-BCC4-0CD107D0631F}" type="pres">
      <dgm:prSet presAssocID="{A8FAEA9E-124A-4F7C-9D21-32C037E4A6C6}" presName="parTx" presStyleLbl="alignNode1" presStyleIdx="1" presStyleCnt="5">
        <dgm:presLayoutVars>
          <dgm:chMax val="0"/>
          <dgm:chPref val="0"/>
          <dgm:bulletEnabled val="1"/>
        </dgm:presLayoutVars>
      </dgm:prSet>
      <dgm:spPr/>
    </dgm:pt>
    <dgm:pt modelId="{25427CA2-4089-41D3-B4F7-9DD613F5072A}" type="pres">
      <dgm:prSet presAssocID="{A8FAEA9E-124A-4F7C-9D21-32C037E4A6C6}" presName="desTx" presStyleLbl="alignAccFollowNode1" presStyleIdx="1" presStyleCnt="5">
        <dgm:presLayoutVars>
          <dgm:bulletEnabled val="1"/>
        </dgm:presLayoutVars>
      </dgm:prSet>
      <dgm:spPr/>
    </dgm:pt>
    <dgm:pt modelId="{AE898D4D-D880-4210-BD4C-941E10C7FA64}" type="pres">
      <dgm:prSet presAssocID="{F7970782-3AEC-4EF5-B0CC-6ACAC8A77E99}" presName="space" presStyleCnt="0"/>
      <dgm:spPr/>
    </dgm:pt>
    <dgm:pt modelId="{44AECC22-74EC-4ADB-A88B-6F5ACE796D16}" type="pres">
      <dgm:prSet presAssocID="{F987C97F-0C55-46C4-A773-D986A158C831}" presName="composite" presStyleCnt="0"/>
      <dgm:spPr/>
    </dgm:pt>
    <dgm:pt modelId="{01717470-FD76-4A16-829B-165A7563DDEB}" type="pres">
      <dgm:prSet presAssocID="{F987C97F-0C55-46C4-A773-D986A158C831}" presName="parTx" presStyleLbl="alignNode1" presStyleIdx="2" presStyleCnt="5">
        <dgm:presLayoutVars>
          <dgm:chMax val="0"/>
          <dgm:chPref val="0"/>
          <dgm:bulletEnabled val="1"/>
        </dgm:presLayoutVars>
      </dgm:prSet>
      <dgm:spPr/>
    </dgm:pt>
    <dgm:pt modelId="{D96EEEC9-A225-410C-AC3F-4439FE2A49AD}" type="pres">
      <dgm:prSet presAssocID="{F987C97F-0C55-46C4-A773-D986A158C831}" presName="desTx" presStyleLbl="alignAccFollowNode1" presStyleIdx="2" presStyleCnt="5">
        <dgm:presLayoutVars>
          <dgm:bulletEnabled val="1"/>
        </dgm:presLayoutVars>
      </dgm:prSet>
      <dgm:spPr/>
    </dgm:pt>
    <dgm:pt modelId="{12A3F16A-67A4-49B8-84EC-8E1C59EF5720}" type="pres">
      <dgm:prSet presAssocID="{1747BDDE-5B8F-4E55-95C6-4189C1EAEDD9}" presName="space" presStyleCnt="0"/>
      <dgm:spPr/>
    </dgm:pt>
    <dgm:pt modelId="{1151756D-15F4-4EE9-9CAA-5D62F809A7A6}" type="pres">
      <dgm:prSet presAssocID="{FD724B78-DA9D-4B1B-B948-853B5AAD6646}" presName="composite" presStyleCnt="0"/>
      <dgm:spPr/>
    </dgm:pt>
    <dgm:pt modelId="{158A40DE-D261-47A2-8D4D-434D287A6122}" type="pres">
      <dgm:prSet presAssocID="{FD724B78-DA9D-4B1B-B948-853B5AAD6646}" presName="parTx" presStyleLbl="alignNode1" presStyleIdx="3" presStyleCnt="5">
        <dgm:presLayoutVars>
          <dgm:chMax val="0"/>
          <dgm:chPref val="0"/>
          <dgm:bulletEnabled val="1"/>
        </dgm:presLayoutVars>
      </dgm:prSet>
      <dgm:spPr/>
    </dgm:pt>
    <dgm:pt modelId="{F0E161A2-F497-4E3D-A698-AB87F9B0D62A}" type="pres">
      <dgm:prSet presAssocID="{FD724B78-DA9D-4B1B-B948-853B5AAD6646}" presName="desTx" presStyleLbl="alignAccFollowNode1" presStyleIdx="3" presStyleCnt="5">
        <dgm:presLayoutVars>
          <dgm:bulletEnabled val="1"/>
        </dgm:presLayoutVars>
      </dgm:prSet>
      <dgm:spPr/>
    </dgm:pt>
    <dgm:pt modelId="{480B6A97-FB16-4FC6-8BFD-F29707A821FE}" type="pres">
      <dgm:prSet presAssocID="{F213C27F-998F-41AD-9659-F383487BA960}" presName="space" presStyleCnt="0"/>
      <dgm:spPr/>
    </dgm:pt>
    <dgm:pt modelId="{E7EE6233-3B94-4E92-9702-4C3946B756A3}" type="pres">
      <dgm:prSet presAssocID="{8AC0AE26-34D6-492C-BDF6-D69E2DE64472}" presName="composite" presStyleCnt="0"/>
      <dgm:spPr/>
    </dgm:pt>
    <dgm:pt modelId="{15C4935C-4EC0-4D46-8EBD-70B9CF0E0AFF}" type="pres">
      <dgm:prSet presAssocID="{8AC0AE26-34D6-492C-BDF6-D69E2DE64472}" presName="parTx" presStyleLbl="alignNode1" presStyleIdx="4" presStyleCnt="5">
        <dgm:presLayoutVars>
          <dgm:chMax val="0"/>
          <dgm:chPref val="0"/>
          <dgm:bulletEnabled val="1"/>
        </dgm:presLayoutVars>
      </dgm:prSet>
      <dgm:spPr/>
    </dgm:pt>
    <dgm:pt modelId="{B374DE8D-DFF5-404D-BF15-8BDC7525C264}" type="pres">
      <dgm:prSet presAssocID="{8AC0AE26-34D6-492C-BDF6-D69E2DE64472}" presName="desTx" presStyleLbl="alignAccFollowNode1" presStyleIdx="4" presStyleCnt="5">
        <dgm:presLayoutVars>
          <dgm:bulletEnabled val="1"/>
        </dgm:presLayoutVars>
      </dgm:prSet>
      <dgm:spPr/>
    </dgm:pt>
  </dgm:ptLst>
  <dgm:cxnLst>
    <dgm:cxn modelId="{879E7E0C-62E8-4858-8380-5B50DD23C0FE}" srcId="{F987C97F-0C55-46C4-A773-D986A158C831}" destId="{CBBBB33E-9765-4168-9E8A-41B19DD26788}" srcOrd="0" destOrd="0" parTransId="{58A05AFC-5231-4C23-B949-5ECA3CDAC373}" sibTransId="{46C8C521-85F4-4B4D-91A5-BAC7CFA06092}"/>
    <dgm:cxn modelId="{9831FF10-F734-4FEE-95C9-AE8D839823F7}" srcId="{FD724B78-DA9D-4B1B-B948-853B5AAD6646}" destId="{4DF3252C-479D-4EA7-8DC8-584456C9B6F0}" srcOrd="0" destOrd="0" parTransId="{4B4ED59C-FF4C-4AC6-AB0B-F4EBED52E863}" sibTransId="{503F9305-B5D4-4874-BD57-DBCB03EBC745}"/>
    <dgm:cxn modelId="{0474BF29-0A78-4B2A-89CB-D8BAF4389D83}" srcId="{A8FAEA9E-124A-4F7C-9D21-32C037E4A6C6}" destId="{202AF742-31E7-4297-B517-282A64DE1A8D}" srcOrd="0" destOrd="0" parTransId="{931823AC-71E4-41F6-B10D-A310E04BE95E}" sibTransId="{15BA4F1B-9737-4656-9B05-91A1D445BBF1}"/>
    <dgm:cxn modelId="{A70F542D-150D-41DB-8A26-797FDB07361B}" srcId="{C0F4A9EE-13E4-4752-BF05-5BC35406E540}" destId="{A8FAEA9E-124A-4F7C-9D21-32C037E4A6C6}" srcOrd="1" destOrd="0" parTransId="{F75F834F-48CA-4510-A69F-F82192C9F662}" sibTransId="{F7970782-3AEC-4EF5-B0CC-6ACAC8A77E99}"/>
    <dgm:cxn modelId="{63F55E35-124F-4AF1-9109-E6809E47DE9F}" type="presOf" srcId="{C0F4A9EE-13E4-4752-BF05-5BC35406E540}" destId="{CC15416F-EC7A-40C3-8C02-F52C1114E006}" srcOrd="0" destOrd="0" presId="urn:microsoft.com/office/officeart/2005/8/layout/hList1"/>
    <dgm:cxn modelId="{5550DB3B-9085-4726-9489-AFC9B1E0ECEB}" type="presOf" srcId="{B52F0878-9C2E-46E3-BFA3-DF34A1AC10C5}" destId="{9026253E-5F41-4086-A443-BA250772FF2F}" srcOrd="0" destOrd="0" presId="urn:microsoft.com/office/officeart/2005/8/layout/hList1"/>
    <dgm:cxn modelId="{E437143E-33E4-403D-9F03-006F4C164511}" srcId="{C0F4A9EE-13E4-4752-BF05-5BC35406E540}" destId="{8AC0AE26-34D6-492C-BDF6-D69E2DE64472}" srcOrd="4" destOrd="0" parTransId="{D5FA89BB-B595-4F3F-891F-7C9238CC5FF0}" sibTransId="{E83BE1A4-2E9E-4A2A-8E46-E218717C5A77}"/>
    <dgm:cxn modelId="{5B8C393E-410E-4150-B1FE-20876C9B2AC4}" type="presOf" srcId="{8AC0AE26-34D6-492C-BDF6-D69E2DE64472}" destId="{15C4935C-4EC0-4D46-8EBD-70B9CF0E0AFF}" srcOrd="0" destOrd="0" presId="urn:microsoft.com/office/officeart/2005/8/layout/hList1"/>
    <dgm:cxn modelId="{B4A28E5B-8C68-4844-9BE5-993BF196BE51}" type="presOf" srcId="{CBBBB33E-9765-4168-9E8A-41B19DD26788}" destId="{D96EEEC9-A225-410C-AC3F-4439FE2A49AD}" srcOrd="0" destOrd="0" presId="urn:microsoft.com/office/officeart/2005/8/layout/hList1"/>
    <dgm:cxn modelId="{9D8CFB62-0481-4F47-9BB9-E0B0549FE578}" type="presOf" srcId="{F987C97F-0C55-46C4-A773-D986A158C831}" destId="{01717470-FD76-4A16-829B-165A7563DDEB}" srcOrd="0" destOrd="0" presId="urn:microsoft.com/office/officeart/2005/8/layout/hList1"/>
    <dgm:cxn modelId="{82600959-2B67-4595-8EBB-68AD03BEDA08}" srcId="{B52F0878-9C2E-46E3-BFA3-DF34A1AC10C5}" destId="{FF8ECF9D-C7EA-4921-86B1-670957F3BE09}" srcOrd="0" destOrd="0" parTransId="{43991DF9-78FE-42A4-947C-89208FEFEE1A}" sibTransId="{A9405191-D5AC-440F-B4D9-9DA1DD24110C}"/>
    <dgm:cxn modelId="{EE95CB7E-1DEF-4EB7-9A4E-AEF2942605E2}" type="presOf" srcId="{202AF742-31E7-4297-B517-282A64DE1A8D}" destId="{25427CA2-4089-41D3-B4F7-9DD613F5072A}" srcOrd="0" destOrd="0" presId="urn:microsoft.com/office/officeart/2005/8/layout/hList1"/>
    <dgm:cxn modelId="{4B144E82-A072-401F-9433-41C42DC3C398}" type="presOf" srcId="{FF8ECF9D-C7EA-4921-86B1-670957F3BE09}" destId="{27FAFF5C-AD89-461B-8FD3-4B7E032F4484}" srcOrd="0" destOrd="0" presId="urn:microsoft.com/office/officeart/2005/8/layout/hList1"/>
    <dgm:cxn modelId="{F1BECB9B-1154-425A-82C6-E1DBDD9D845A}" srcId="{C0F4A9EE-13E4-4752-BF05-5BC35406E540}" destId="{FD724B78-DA9D-4B1B-B948-853B5AAD6646}" srcOrd="3" destOrd="0" parTransId="{1EA7F98D-FDCB-4053-8221-A8EBEF8AA92C}" sibTransId="{F213C27F-998F-41AD-9659-F383487BA960}"/>
    <dgm:cxn modelId="{3F5A59A0-D742-4096-AABF-790DECCE6E21}" type="presOf" srcId="{91340989-0619-4F0D-AA38-B4B7BB874921}" destId="{B374DE8D-DFF5-404D-BF15-8BDC7525C264}" srcOrd="0" destOrd="0" presId="urn:microsoft.com/office/officeart/2005/8/layout/hList1"/>
    <dgm:cxn modelId="{75131EAC-5BF4-4EB5-9DA9-4203B52CB4E8}" srcId="{C0F4A9EE-13E4-4752-BF05-5BC35406E540}" destId="{F987C97F-0C55-46C4-A773-D986A158C831}" srcOrd="2" destOrd="0" parTransId="{AC8C531E-8FB1-4699-B0A5-6090934E55F4}" sibTransId="{1747BDDE-5B8F-4E55-95C6-4189C1EAEDD9}"/>
    <dgm:cxn modelId="{FB092CAE-57F4-4EE5-A3C9-991028F5DA9E}" type="presOf" srcId="{FD724B78-DA9D-4B1B-B948-853B5AAD6646}" destId="{158A40DE-D261-47A2-8D4D-434D287A6122}" srcOrd="0" destOrd="0" presId="urn:microsoft.com/office/officeart/2005/8/layout/hList1"/>
    <dgm:cxn modelId="{5EE5F4D4-C1F8-40F2-B4E5-C77647002646}" type="presOf" srcId="{4DF3252C-479D-4EA7-8DC8-584456C9B6F0}" destId="{F0E161A2-F497-4E3D-A698-AB87F9B0D62A}" srcOrd="0" destOrd="0" presId="urn:microsoft.com/office/officeart/2005/8/layout/hList1"/>
    <dgm:cxn modelId="{B55151DD-E7B5-47BF-98A0-486B104D41C3}" srcId="{C0F4A9EE-13E4-4752-BF05-5BC35406E540}" destId="{B52F0878-9C2E-46E3-BFA3-DF34A1AC10C5}" srcOrd="0" destOrd="0" parTransId="{D439461C-3FD9-48E0-8575-3ACA2707A59F}" sibTransId="{591BD8BC-73FC-4076-B766-1404FF320606}"/>
    <dgm:cxn modelId="{8CD8ABE5-CA76-47FE-96F3-115F97CC0D22}" srcId="{8AC0AE26-34D6-492C-BDF6-D69E2DE64472}" destId="{91340989-0619-4F0D-AA38-B4B7BB874921}" srcOrd="0" destOrd="0" parTransId="{0756679B-3345-42E4-8351-12E934DFBF8B}" sibTransId="{B69CD2C4-7829-4275-9FFC-52C1F2FFD502}"/>
    <dgm:cxn modelId="{31BECCF6-332E-4FB7-8111-AAAA739BAADA}" type="presOf" srcId="{A8FAEA9E-124A-4F7C-9D21-32C037E4A6C6}" destId="{B97232A0-5552-4B68-BCC4-0CD107D0631F}" srcOrd="0" destOrd="0" presId="urn:microsoft.com/office/officeart/2005/8/layout/hList1"/>
    <dgm:cxn modelId="{F51F0E25-5B0B-44B4-899A-0628FF5A8523}" type="presParOf" srcId="{CC15416F-EC7A-40C3-8C02-F52C1114E006}" destId="{528D7C4A-83B4-4B5C-AA3D-1AAED147803E}" srcOrd="0" destOrd="0" presId="urn:microsoft.com/office/officeart/2005/8/layout/hList1"/>
    <dgm:cxn modelId="{0BF7286F-9BB3-463A-B6E8-004E5E068999}" type="presParOf" srcId="{528D7C4A-83B4-4B5C-AA3D-1AAED147803E}" destId="{9026253E-5F41-4086-A443-BA250772FF2F}" srcOrd="0" destOrd="0" presId="urn:microsoft.com/office/officeart/2005/8/layout/hList1"/>
    <dgm:cxn modelId="{4CF71771-9E64-4DA5-8EDF-AC25064D8198}" type="presParOf" srcId="{528D7C4A-83B4-4B5C-AA3D-1AAED147803E}" destId="{27FAFF5C-AD89-461B-8FD3-4B7E032F4484}" srcOrd="1" destOrd="0" presId="urn:microsoft.com/office/officeart/2005/8/layout/hList1"/>
    <dgm:cxn modelId="{2E99C121-2B6E-4F8B-87B1-65FF844CD3B4}" type="presParOf" srcId="{CC15416F-EC7A-40C3-8C02-F52C1114E006}" destId="{34163EC3-5B3C-44F5-9233-6ABA889BD469}" srcOrd="1" destOrd="0" presId="urn:microsoft.com/office/officeart/2005/8/layout/hList1"/>
    <dgm:cxn modelId="{1F8F1E33-CCFF-47D9-AC31-E2D475DDEB9D}" type="presParOf" srcId="{CC15416F-EC7A-40C3-8C02-F52C1114E006}" destId="{BA0828BC-ACF0-4885-A488-E2FCD127394F}" srcOrd="2" destOrd="0" presId="urn:microsoft.com/office/officeart/2005/8/layout/hList1"/>
    <dgm:cxn modelId="{51C1F444-1900-47AA-8C16-DDB73B585D32}" type="presParOf" srcId="{BA0828BC-ACF0-4885-A488-E2FCD127394F}" destId="{B97232A0-5552-4B68-BCC4-0CD107D0631F}" srcOrd="0" destOrd="0" presId="urn:microsoft.com/office/officeart/2005/8/layout/hList1"/>
    <dgm:cxn modelId="{8D29C66A-1794-4351-B904-F4F64039259F}" type="presParOf" srcId="{BA0828BC-ACF0-4885-A488-E2FCD127394F}" destId="{25427CA2-4089-41D3-B4F7-9DD613F5072A}" srcOrd="1" destOrd="0" presId="urn:microsoft.com/office/officeart/2005/8/layout/hList1"/>
    <dgm:cxn modelId="{52D3254B-1FE6-436F-AFFF-459ABED4D1D3}" type="presParOf" srcId="{CC15416F-EC7A-40C3-8C02-F52C1114E006}" destId="{AE898D4D-D880-4210-BD4C-941E10C7FA64}" srcOrd="3" destOrd="0" presId="urn:microsoft.com/office/officeart/2005/8/layout/hList1"/>
    <dgm:cxn modelId="{9D8B2D7C-825C-48BB-BD3A-DEBC950EDCF8}" type="presParOf" srcId="{CC15416F-EC7A-40C3-8C02-F52C1114E006}" destId="{44AECC22-74EC-4ADB-A88B-6F5ACE796D16}" srcOrd="4" destOrd="0" presId="urn:microsoft.com/office/officeart/2005/8/layout/hList1"/>
    <dgm:cxn modelId="{7BB1FEF0-0634-4FB3-8D26-4B2B30226ED3}" type="presParOf" srcId="{44AECC22-74EC-4ADB-A88B-6F5ACE796D16}" destId="{01717470-FD76-4A16-829B-165A7563DDEB}" srcOrd="0" destOrd="0" presId="urn:microsoft.com/office/officeart/2005/8/layout/hList1"/>
    <dgm:cxn modelId="{B942B733-AAA1-4C53-A032-91BB017E2BC6}" type="presParOf" srcId="{44AECC22-74EC-4ADB-A88B-6F5ACE796D16}" destId="{D96EEEC9-A225-410C-AC3F-4439FE2A49AD}" srcOrd="1" destOrd="0" presId="urn:microsoft.com/office/officeart/2005/8/layout/hList1"/>
    <dgm:cxn modelId="{8E267CB0-A083-472C-9B74-3C3BAA96DCD2}" type="presParOf" srcId="{CC15416F-EC7A-40C3-8C02-F52C1114E006}" destId="{12A3F16A-67A4-49B8-84EC-8E1C59EF5720}" srcOrd="5" destOrd="0" presId="urn:microsoft.com/office/officeart/2005/8/layout/hList1"/>
    <dgm:cxn modelId="{63F020E8-2AFE-4DE8-B20D-53182F8608E7}" type="presParOf" srcId="{CC15416F-EC7A-40C3-8C02-F52C1114E006}" destId="{1151756D-15F4-4EE9-9CAA-5D62F809A7A6}" srcOrd="6" destOrd="0" presId="urn:microsoft.com/office/officeart/2005/8/layout/hList1"/>
    <dgm:cxn modelId="{58924C7F-EAF8-487B-A345-0DCF42E56148}" type="presParOf" srcId="{1151756D-15F4-4EE9-9CAA-5D62F809A7A6}" destId="{158A40DE-D261-47A2-8D4D-434D287A6122}" srcOrd="0" destOrd="0" presId="urn:microsoft.com/office/officeart/2005/8/layout/hList1"/>
    <dgm:cxn modelId="{40790DD8-813A-46CE-BAAA-6DEBF4B19208}" type="presParOf" srcId="{1151756D-15F4-4EE9-9CAA-5D62F809A7A6}" destId="{F0E161A2-F497-4E3D-A698-AB87F9B0D62A}" srcOrd="1" destOrd="0" presId="urn:microsoft.com/office/officeart/2005/8/layout/hList1"/>
    <dgm:cxn modelId="{D35A59F0-F354-4C0B-A23D-7A8061E31021}" type="presParOf" srcId="{CC15416F-EC7A-40C3-8C02-F52C1114E006}" destId="{480B6A97-FB16-4FC6-8BFD-F29707A821FE}" srcOrd="7" destOrd="0" presId="urn:microsoft.com/office/officeart/2005/8/layout/hList1"/>
    <dgm:cxn modelId="{67E4F942-5D26-47EA-889F-7A8946E2E2B6}" type="presParOf" srcId="{CC15416F-EC7A-40C3-8C02-F52C1114E006}" destId="{E7EE6233-3B94-4E92-9702-4C3946B756A3}" srcOrd="8" destOrd="0" presId="urn:microsoft.com/office/officeart/2005/8/layout/hList1"/>
    <dgm:cxn modelId="{780FA2A0-E98C-45AC-A8B5-D192EFD21C09}" type="presParOf" srcId="{E7EE6233-3B94-4E92-9702-4C3946B756A3}" destId="{15C4935C-4EC0-4D46-8EBD-70B9CF0E0AFF}" srcOrd="0" destOrd="0" presId="urn:microsoft.com/office/officeart/2005/8/layout/hList1"/>
    <dgm:cxn modelId="{E1E1CC47-DDB8-41E3-9BF2-B2B4D9ADD2EE}" type="presParOf" srcId="{E7EE6233-3B94-4E92-9702-4C3946B756A3}" destId="{B374DE8D-DFF5-404D-BF15-8BDC7525C264}" srcOrd="1" destOrd="0" presId="urn:microsoft.com/office/officeart/2005/8/layout/hList1"/>
  </dgm:cxnLst>
  <dgm:bg/>
  <dgm:whole/>
  <dgm:extLst>
    <a:ext uri="http://schemas.microsoft.com/office/drawing/2008/diagram">
      <dsp:dataModelExt xmlns:dsp="http://schemas.microsoft.com/office/drawing/2008/diagram" relId="rId131"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A0C4235E-8660-4043-8CE3-1BD24B805B4C}" type="doc">
      <dgm:prSet loTypeId="urn:microsoft.com/office/officeart/2005/8/layout/default" loCatId="list" qsTypeId="urn:microsoft.com/office/officeart/2005/8/quickstyle/simple1" qsCatId="simple" csTypeId="urn:microsoft.com/office/officeart/2005/8/colors/colorful3" csCatId="colorful"/>
      <dgm:spPr/>
      <dgm:t>
        <a:bodyPr/>
        <a:lstStyle/>
        <a:p>
          <a:endParaRPr lang="es-MX"/>
        </a:p>
      </dgm:t>
    </dgm:pt>
    <dgm:pt modelId="{8C8C3718-D329-4CEC-9FB8-CA2EFF418791}">
      <dgm:prSet/>
      <dgm:spPr/>
      <dgm:t>
        <a:bodyPr/>
        <a:lstStyle/>
        <a:p>
          <a:r>
            <a:rPr lang="es-MX">
              <a:latin typeface="+mj-lt"/>
            </a:rPr>
            <a:t>Litros (L).</a:t>
          </a:r>
        </a:p>
      </dgm:t>
    </dgm:pt>
    <dgm:pt modelId="{62DEBCD7-96F8-4A86-8DCC-C3D335C87309}" type="parTrans" cxnId="{8066C114-8122-41BC-B028-A630AE11E98B}">
      <dgm:prSet/>
      <dgm:spPr/>
      <dgm:t>
        <a:bodyPr/>
        <a:lstStyle/>
        <a:p>
          <a:endParaRPr lang="es-MX">
            <a:latin typeface="+mj-lt"/>
          </a:endParaRPr>
        </a:p>
      </dgm:t>
    </dgm:pt>
    <dgm:pt modelId="{17902A4F-CF75-4AC3-BA37-2328BA0C5D9C}" type="sibTrans" cxnId="{8066C114-8122-41BC-B028-A630AE11E98B}">
      <dgm:prSet/>
      <dgm:spPr/>
      <dgm:t>
        <a:bodyPr/>
        <a:lstStyle/>
        <a:p>
          <a:endParaRPr lang="es-MX">
            <a:latin typeface="+mj-lt"/>
          </a:endParaRPr>
        </a:p>
      </dgm:t>
    </dgm:pt>
    <dgm:pt modelId="{B0A48ED7-C98A-4704-9682-857A5BE7FFE6}">
      <dgm:prSet/>
      <dgm:spPr/>
      <dgm:t>
        <a:bodyPr/>
        <a:lstStyle/>
        <a:p>
          <a:r>
            <a:rPr lang="es-MX">
              <a:latin typeface="+mj-lt"/>
            </a:rPr>
            <a:t>Mililitros (mL).</a:t>
          </a:r>
        </a:p>
      </dgm:t>
    </dgm:pt>
    <dgm:pt modelId="{4D2E8AFD-72DC-45A6-8D58-F4905DFF52CD}" type="parTrans" cxnId="{E16C7EC9-93C8-4583-B238-640CD2E7CEF6}">
      <dgm:prSet/>
      <dgm:spPr/>
      <dgm:t>
        <a:bodyPr/>
        <a:lstStyle/>
        <a:p>
          <a:endParaRPr lang="es-MX">
            <a:latin typeface="+mj-lt"/>
          </a:endParaRPr>
        </a:p>
      </dgm:t>
    </dgm:pt>
    <dgm:pt modelId="{5831010E-D835-46D4-B4C0-A7E2EE976503}" type="sibTrans" cxnId="{E16C7EC9-93C8-4583-B238-640CD2E7CEF6}">
      <dgm:prSet/>
      <dgm:spPr/>
      <dgm:t>
        <a:bodyPr/>
        <a:lstStyle/>
        <a:p>
          <a:endParaRPr lang="es-MX">
            <a:latin typeface="+mj-lt"/>
          </a:endParaRPr>
        </a:p>
      </dgm:t>
    </dgm:pt>
    <dgm:pt modelId="{16BA5F0E-D5F3-45BD-9B75-49861707CB5D}">
      <dgm:prSet/>
      <dgm:spPr/>
      <dgm:t>
        <a:bodyPr/>
        <a:lstStyle/>
        <a:p>
          <a:r>
            <a:rPr lang="es-MX">
              <a:latin typeface="+mj-lt"/>
            </a:rPr>
            <a:t>Kilogramos (kg).</a:t>
          </a:r>
        </a:p>
      </dgm:t>
    </dgm:pt>
    <dgm:pt modelId="{97A0A08E-041F-4348-B606-35084E966D55}" type="parTrans" cxnId="{F7FF3F59-26CF-438B-BF84-219E53ACDF0B}">
      <dgm:prSet/>
      <dgm:spPr/>
      <dgm:t>
        <a:bodyPr/>
        <a:lstStyle/>
        <a:p>
          <a:endParaRPr lang="es-MX">
            <a:latin typeface="+mj-lt"/>
          </a:endParaRPr>
        </a:p>
      </dgm:t>
    </dgm:pt>
    <dgm:pt modelId="{336FF10A-FBFA-4FFC-A8D5-91EBC04A8718}" type="sibTrans" cxnId="{F7FF3F59-26CF-438B-BF84-219E53ACDF0B}">
      <dgm:prSet/>
      <dgm:spPr/>
      <dgm:t>
        <a:bodyPr/>
        <a:lstStyle/>
        <a:p>
          <a:endParaRPr lang="es-MX">
            <a:latin typeface="+mj-lt"/>
          </a:endParaRPr>
        </a:p>
      </dgm:t>
    </dgm:pt>
    <dgm:pt modelId="{10A7B99D-EECB-4266-83B3-5B6FA4C8F331}">
      <dgm:prSet/>
      <dgm:spPr/>
      <dgm:t>
        <a:bodyPr/>
        <a:lstStyle/>
        <a:p>
          <a:r>
            <a:rPr lang="es-MX">
              <a:latin typeface="+mj-lt"/>
            </a:rPr>
            <a:t>Gramos (g).</a:t>
          </a:r>
        </a:p>
      </dgm:t>
    </dgm:pt>
    <dgm:pt modelId="{5574C270-E219-4C05-97E2-3D83F4248077}" type="parTrans" cxnId="{9606497E-ACC4-456D-8F24-FD3A9E7635FA}">
      <dgm:prSet/>
      <dgm:spPr/>
      <dgm:t>
        <a:bodyPr/>
        <a:lstStyle/>
        <a:p>
          <a:endParaRPr lang="es-MX">
            <a:latin typeface="+mj-lt"/>
          </a:endParaRPr>
        </a:p>
      </dgm:t>
    </dgm:pt>
    <dgm:pt modelId="{D16A4321-4F26-47D8-A817-9017F3EB0A39}" type="sibTrans" cxnId="{9606497E-ACC4-456D-8F24-FD3A9E7635FA}">
      <dgm:prSet/>
      <dgm:spPr/>
      <dgm:t>
        <a:bodyPr/>
        <a:lstStyle/>
        <a:p>
          <a:endParaRPr lang="es-MX">
            <a:latin typeface="+mj-lt"/>
          </a:endParaRPr>
        </a:p>
      </dgm:t>
    </dgm:pt>
    <dgm:pt modelId="{AA3AFA1E-53A9-427B-831B-3BE35C85331D}">
      <dgm:prSet/>
      <dgm:spPr/>
      <dgm:t>
        <a:bodyPr/>
        <a:lstStyle/>
        <a:p>
          <a:r>
            <a:rPr lang="es-MX">
              <a:latin typeface="+mj-lt"/>
            </a:rPr>
            <a:t>Partes por millón (ppm).</a:t>
          </a:r>
        </a:p>
      </dgm:t>
    </dgm:pt>
    <dgm:pt modelId="{319E2E7E-F027-4A8D-8843-3C81946671E3}" type="parTrans" cxnId="{A8E4FCE8-2FE7-4F25-A9EF-5A283A3F9845}">
      <dgm:prSet/>
      <dgm:spPr/>
      <dgm:t>
        <a:bodyPr/>
        <a:lstStyle/>
        <a:p>
          <a:endParaRPr lang="es-MX">
            <a:latin typeface="+mj-lt"/>
          </a:endParaRPr>
        </a:p>
      </dgm:t>
    </dgm:pt>
    <dgm:pt modelId="{27BAB3EC-6A11-4E90-BF92-2B1084F41CA8}" type="sibTrans" cxnId="{A8E4FCE8-2FE7-4F25-A9EF-5A283A3F9845}">
      <dgm:prSet/>
      <dgm:spPr/>
      <dgm:t>
        <a:bodyPr/>
        <a:lstStyle/>
        <a:p>
          <a:endParaRPr lang="es-MX">
            <a:latin typeface="+mj-lt"/>
          </a:endParaRPr>
        </a:p>
      </dgm:t>
    </dgm:pt>
    <dgm:pt modelId="{CF77FBAD-ABB1-4ED3-86A7-EBF6AB4927AB}">
      <dgm:prSet/>
      <dgm:spPr/>
      <dgm:t>
        <a:bodyPr/>
        <a:lstStyle/>
        <a:p>
          <a:r>
            <a:rPr lang="es-MX">
              <a:latin typeface="+mj-lt"/>
            </a:rPr>
            <a:t>Porcentajes (%).</a:t>
          </a:r>
        </a:p>
      </dgm:t>
    </dgm:pt>
    <dgm:pt modelId="{863ADE82-C0D3-4868-AB1C-D972872F5A09}" type="parTrans" cxnId="{D8FECF01-FFE8-4E96-A960-B5C4DCBDD41E}">
      <dgm:prSet/>
      <dgm:spPr/>
      <dgm:t>
        <a:bodyPr/>
        <a:lstStyle/>
        <a:p>
          <a:endParaRPr lang="es-MX">
            <a:latin typeface="+mj-lt"/>
          </a:endParaRPr>
        </a:p>
      </dgm:t>
    </dgm:pt>
    <dgm:pt modelId="{86F6738A-7964-485F-8135-5A19ED17B750}" type="sibTrans" cxnId="{D8FECF01-FFE8-4E96-A960-B5C4DCBDD41E}">
      <dgm:prSet/>
      <dgm:spPr/>
      <dgm:t>
        <a:bodyPr/>
        <a:lstStyle/>
        <a:p>
          <a:endParaRPr lang="es-MX">
            <a:latin typeface="+mj-lt"/>
          </a:endParaRPr>
        </a:p>
      </dgm:t>
    </dgm:pt>
    <dgm:pt modelId="{4F4E75DB-749D-4BDD-89EE-C4952F19CBE5}" type="pres">
      <dgm:prSet presAssocID="{A0C4235E-8660-4043-8CE3-1BD24B805B4C}" presName="diagram" presStyleCnt="0">
        <dgm:presLayoutVars>
          <dgm:dir/>
          <dgm:resizeHandles val="exact"/>
        </dgm:presLayoutVars>
      </dgm:prSet>
      <dgm:spPr/>
    </dgm:pt>
    <dgm:pt modelId="{D9E1FF60-2996-4A5B-935B-7D7A9FC4889C}" type="pres">
      <dgm:prSet presAssocID="{8C8C3718-D329-4CEC-9FB8-CA2EFF418791}" presName="node" presStyleLbl="node1" presStyleIdx="0" presStyleCnt="6">
        <dgm:presLayoutVars>
          <dgm:bulletEnabled val="1"/>
        </dgm:presLayoutVars>
      </dgm:prSet>
      <dgm:spPr/>
    </dgm:pt>
    <dgm:pt modelId="{9AC6DBE6-6494-46FD-A364-B5BFF85A04FF}" type="pres">
      <dgm:prSet presAssocID="{17902A4F-CF75-4AC3-BA37-2328BA0C5D9C}" presName="sibTrans" presStyleCnt="0"/>
      <dgm:spPr/>
    </dgm:pt>
    <dgm:pt modelId="{299BF8D8-58A3-4071-B6E0-C69DACD000B0}" type="pres">
      <dgm:prSet presAssocID="{B0A48ED7-C98A-4704-9682-857A5BE7FFE6}" presName="node" presStyleLbl="node1" presStyleIdx="1" presStyleCnt="6">
        <dgm:presLayoutVars>
          <dgm:bulletEnabled val="1"/>
        </dgm:presLayoutVars>
      </dgm:prSet>
      <dgm:spPr/>
    </dgm:pt>
    <dgm:pt modelId="{90317C1B-1FF4-49BE-A439-3AC4F0E08B64}" type="pres">
      <dgm:prSet presAssocID="{5831010E-D835-46D4-B4C0-A7E2EE976503}" presName="sibTrans" presStyleCnt="0"/>
      <dgm:spPr/>
    </dgm:pt>
    <dgm:pt modelId="{6134F78A-497E-4785-91AA-499C17E30DE7}" type="pres">
      <dgm:prSet presAssocID="{16BA5F0E-D5F3-45BD-9B75-49861707CB5D}" presName="node" presStyleLbl="node1" presStyleIdx="2" presStyleCnt="6">
        <dgm:presLayoutVars>
          <dgm:bulletEnabled val="1"/>
        </dgm:presLayoutVars>
      </dgm:prSet>
      <dgm:spPr/>
    </dgm:pt>
    <dgm:pt modelId="{8B6E5839-5C95-4C63-B242-D9FEFFDB0328}" type="pres">
      <dgm:prSet presAssocID="{336FF10A-FBFA-4FFC-A8D5-91EBC04A8718}" presName="sibTrans" presStyleCnt="0"/>
      <dgm:spPr/>
    </dgm:pt>
    <dgm:pt modelId="{39E25B17-16FF-4391-90AB-F1D4F06EFAF1}" type="pres">
      <dgm:prSet presAssocID="{10A7B99D-EECB-4266-83B3-5B6FA4C8F331}" presName="node" presStyleLbl="node1" presStyleIdx="3" presStyleCnt="6">
        <dgm:presLayoutVars>
          <dgm:bulletEnabled val="1"/>
        </dgm:presLayoutVars>
      </dgm:prSet>
      <dgm:spPr/>
    </dgm:pt>
    <dgm:pt modelId="{22BE3582-4AFF-4894-A2B8-8147FF6F9A57}" type="pres">
      <dgm:prSet presAssocID="{D16A4321-4F26-47D8-A817-9017F3EB0A39}" presName="sibTrans" presStyleCnt="0"/>
      <dgm:spPr/>
    </dgm:pt>
    <dgm:pt modelId="{CE8B8BAC-9BD8-4E8A-9548-6ABCB8D7DEC5}" type="pres">
      <dgm:prSet presAssocID="{AA3AFA1E-53A9-427B-831B-3BE35C85331D}" presName="node" presStyleLbl="node1" presStyleIdx="4" presStyleCnt="6">
        <dgm:presLayoutVars>
          <dgm:bulletEnabled val="1"/>
        </dgm:presLayoutVars>
      </dgm:prSet>
      <dgm:spPr/>
    </dgm:pt>
    <dgm:pt modelId="{2BF2ABCF-C95D-4271-ADAF-C78F9345BE16}" type="pres">
      <dgm:prSet presAssocID="{27BAB3EC-6A11-4E90-BF92-2B1084F41CA8}" presName="sibTrans" presStyleCnt="0"/>
      <dgm:spPr/>
    </dgm:pt>
    <dgm:pt modelId="{EB7EC3DB-32D0-4F3A-98D5-679DE029AAA4}" type="pres">
      <dgm:prSet presAssocID="{CF77FBAD-ABB1-4ED3-86A7-EBF6AB4927AB}" presName="node" presStyleLbl="node1" presStyleIdx="5" presStyleCnt="6">
        <dgm:presLayoutVars>
          <dgm:bulletEnabled val="1"/>
        </dgm:presLayoutVars>
      </dgm:prSet>
      <dgm:spPr/>
    </dgm:pt>
  </dgm:ptLst>
  <dgm:cxnLst>
    <dgm:cxn modelId="{D8FECF01-FFE8-4E96-A960-B5C4DCBDD41E}" srcId="{A0C4235E-8660-4043-8CE3-1BD24B805B4C}" destId="{CF77FBAD-ABB1-4ED3-86A7-EBF6AB4927AB}" srcOrd="5" destOrd="0" parTransId="{863ADE82-C0D3-4868-AB1C-D972872F5A09}" sibTransId="{86F6738A-7964-485F-8135-5A19ED17B750}"/>
    <dgm:cxn modelId="{8066C114-8122-41BC-B028-A630AE11E98B}" srcId="{A0C4235E-8660-4043-8CE3-1BD24B805B4C}" destId="{8C8C3718-D329-4CEC-9FB8-CA2EFF418791}" srcOrd="0" destOrd="0" parTransId="{62DEBCD7-96F8-4A86-8DCC-C3D335C87309}" sibTransId="{17902A4F-CF75-4AC3-BA37-2328BA0C5D9C}"/>
    <dgm:cxn modelId="{D57C622D-BBBD-424D-B527-AAA3CC202811}" type="presOf" srcId="{8C8C3718-D329-4CEC-9FB8-CA2EFF418791}" destId="{D9E1FF60-2996-4A5B-935B-7D7A9FC4889C}" srcOrd="0" destOrd="0" presId="urn:microsoft.com/office/officeart/2005/8/layout/default"/>
    <dgm:cxn modelId="{70888655-71FA-4EF2-9454-D70229557945}" type="presOf" srcId="{B0A48ED7-C98A-4704-9682-857A5BE7FFE6}" destId="{299BF8D8-58A3-4071-B6E0-C69DACD000B0}" srcOrd="0" destOrd="0" presId="urn:microsoft.com/office/officeart/2005/8/layout/default"/>
    <dgm:cxn modelId="{F7FF3F59-26CF-438B-BF84-219E53ACDF0B}" srcId="{A0C4235E-8660-4043-8CE3-1BD24B805B4C}" destId="{16BA5F0E-D5F3-45BD-9B75-49861707CB5D}" srcOrd="2" destOrd="0" parTransId="{97A0A08E-041F-4348-B606-35084E966D55}" sibTransId="{336FF10A-FBFA-4FFC-A8D5-91EBC04A8718}"/>
    <dgm:cxn modelId="{9606497E-ACC4-456D-8F24-FD3A9E7635FA}" srcId="{A0C4235E-8660-4043-8CE3-1BD24B805B4C}" destId="{10A7B99D-EECB-4266-83B3-5B6FA4C8F331}" srcOrd="3" destOrd="0" parTransId="{5574C270-E219-4C05-97E2-3D83F4248077}" sibTransId="{D16A4321-4F26-47D8-A817-9017F3EB0A39}"/>
    <dgm:cxn modelId="{A25AEF83-D6FE-40FF-B84B-D13673B058E2}" type="presOf" srcId="{10A7B99D-EECB-4266-83B3-5B6FA4C8F331}" destId="{39E25B17-16FF-4391-90AB-F1D4F06EFAF1}" srcOrd="0" destOrd="0" presId="urn:microsoft.com/office/officeart/2005/8/layout/default"/>
    <dgm:cxn modelId="{D1D925B2-24E7-4B24-9913-D20CE9355B80}" type="presOf" srcId="{CF77FBAD-ABB1-4ED3-86A7-EBF6AB4927AB}" destId="{EB7EC3DB-32D0-4F3A-98D5-679DE029AAA4}" srcOrd="0" destOrd="0" presId="urn:microsoft.com/office/officeart/2005/8/layout/default"/>
    <dgm:cxn modelId="{77947EB7-E9BD-445B-B90A-CB3857E5A057}" type="presOf" srcId="{AA3AFA1E-53A9-427B-831B-3BE35C85331D}" destId="{CE8B8BAC-9BD8-4E8A-9548-6ABCB8D7DEC5}" srcOrd="0" destOrd="0" presId="urn:microsoft.com/office/officeart/2005/8/layout/default"/>
    <dgm:cxn modelId="{356DAFC0-058A-42FD-8A7F-A24B1899C7AF}" type="presOf" srcId="{A0C4235E-8660-4043-8CE3-1BD24B805B4C}" destId="{4F4E75DB-749D-4BDD-89EE-C4952F19CBE5}" srcOrd="0" destOrd="0" presId="urn:microsoft.com/office/officeart/2005/8/layout/default"/>
    <dgm:cxn modelId="{E16C7EC9-93C8-4583-B238-640CD2E7CEF6}" srcId="{A0C4235E-8660-4043-8CE3-1BD24B805B4C}" destId="{B0A48ED7-C98A-4704-9682-857A5BE7FFE6}" srcOrd="1" destOrd="0" parTransId="{4D2E8AFD-72DC-45A6-8D58-F4905DFF52CD}" sibTransId="{5831010E-D835-46D4-B4C0-A7E2EE976503}"/>
    <dgm:cxn modelId="{1B647FD3-D9BB-4F73-8281-74DD0C281584}" type="presOf" srcId="{16BA5F0E-D5F3-45BD-9B75-49861707CB5D}" destId="{6134F78A-497E-4785-91AA-499C17E30DE7}" srcOrd="0" destOrd="0" presId="urn:microsoft.com/office/officeart/2005/8/layout/default"/>
    <dgm:cxn modelId="{A8E4FCE8-2FE7-4F25-A9EF-5A283A3F9845}" srcId="{A0C4235E-8660-4043-8CE3-1BD24B805B4C}" destId="{AA3AFA1E-53A9-427B-831B-3BE35C85331D}" srcOrd="4" destOrd="0" parTransId="{319E2E7E-F027-4A8D-8843-3C81946671E3}" sibTransId="{27BAB3EC-6A11-4E90-BF92-2B1084F41CA8}"/>
    <dgm:cxn modelId="{279F9364-F0C1-41BF-AD1F-10FB3C534B29}" type="presParOf" srcId="{4F4E75DB-749D-4BDD-89EE-C4952F19CBE5}" destId="{D9E1FF60-2996-4A5B-935B-7D7A9FC4889C}" srcOrd="0" destOrd="0" presId="urn:microsoft.com/office/officeart/2005/8/layout/default"/>
    <dgm:cxn modelId="{4D889DF3-CA10-4BBA-A3F8-D7D14019B4E2}" type="presParOf" srcId="{4F4E75DB-749D-4BDD-89EE-C4952F19CBE5}" destId="{9AC6DBE6-6494-46FD-A364-B5BFF85A04FF}" srcOrd="1" destOrd="0" presId="urn:microsoft.com/office/officeart/2005/8/layout/default"/>
    <dgm:cxn modelId="{90B94DAB-DBF1-493B-B627-E5FA86D367E1}" type="presParOf" srcId="{4F4E75DB-749D-4BDD-89EE-C4952F19CBE5}" destId="{299BF8D8-58A3-4071-B6E0-C69DACD000B0}" srcOrd="2" destOrd="0" presId="urn:microsoft.com/office/officeart/2005/8/layout/default"/>
    <dgm:cxn modelId="{B6C2DB63-56B8-4373-9022-27FAB06F8907}" type="presParOf" srcId="{4F4E75DB-749D-4BDD-89EE-C4952F19CBE5}" destId="{90317C1B-1FF4-49BE-A439-3AC4F0E08B64}" srcOrd="3" destOrd="0" presId="urn:microsoft.com/office/officeart/2005/8/layout/default"/>
    <dgm:cxn modelId="{5A9A5825-388E-4526-87E1-722580D67B60}" type="presParOf" srcId="{4F4E75DB-749D-4BDD-89EE-C4952F19CBE5}" destId="{6134F78A-497E-4785-91AA-499C17E30DE7}" srcOrd="4" destOrd="0" presId="urn:microsoft.com/office/officeart/2005/8/layout/default"/>
    <dgm:cxn modelId="{0D140503-0680-400A-B5FD-27CF275775C1}" type="presParOf" srcId="{4F4E75DB-749D-4BDD-89EE-C4952F19CBE5}" destId="{8B6E5839-5C95-4C63-B242-D9FEFFDB0328}" srcOrd="5" destOrd="0" presId="urn:microsoft.com/office/officeart/2005/8/layout/default"/>
    <dgm:cxn modelId="{1E579D0A-9F38-47BB-A9A6-D695D8C0F5A8}" type="presParOf" srcId="{4F4E75DB-749D-4BDD-89EE-C4952F19CBE5}" destId="{39E25B17-16FF-4391-90AB-F1D4F06EFAF1}" srcOrd="6" destOrd="0" presId="urn:microsoft.com/office/officeart/2005/8/layout/default"/>
    <dgm:cxn modelId="{151497CC-548D-405F-A6B1-81F5827B2B5A}" type="presParOf" srcId="{4F4E75DB-749D-4BDD-89EE-C4952F19CBE5}" destId="{22BE3582-4AFF-4894-A2B8-8147FF6F9A57}" srcOrd="7" destOrd="0" presId="urn:microsoft.com/office/officeart/2005/8/layout/default"/>
    <dgm:cxn modelId="{3C0CED96-9BDA-4261-AC11-9FC17A7E80A5}" type="presParOf" srcId="{4F4E75DB-749D-4BDD-89EE-C4952F19CBE5}" destId="{CE8B8BAC-9BD8-4E8A-9548-6ABCB8D7DEC5}" srcOrd="8" destOrd="0" presId="urn:microsoft.com/office/officeart/2005/8/layout/default"/>
    <dgm:cxn modelId="{9C545487-2971-4AE5-A896-0CE1245E1994}" type="presParOf" srcId="{4F4E75DB-749D-4BDD-89EE-C4952F19CBE5}" destId="{2BF2ABCF-C95D-4271-ADAF-C78F9345BE16}" srcOrd="9" destOrd="0" presId="urn:microsoft.com/office/officeart/2005/8/layout/default"/>
    <dgm:cxn modelId="{7CE3E41F-2E35-4318-88ED-6D70A229D14B}" type="presParOf" srcId="{4F4E75DB-749D-4BDD-89EE-C4952F19CBE5}" destId="{EB7EC3DB-32D0-4F3A-98D5-679DE029AAA4}" srcOrd="10" destOrd="0" presId="urn:microsoft.com/office/officeart/2005/8/layout/default"/>
  </dgm:cxnLst>
  <dgm:bg/>
  <dgm:whole/>
  <dgm:extLst>
    <a:ext uri="http://schemas.microsoft.com/office/drawing/2008/diagram">
      <dsp:dataModelExt xmlns:dsp="http://schemas.microsoft.com/office/drawing/2008/diagram" relId="rId136"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680A7B64-235A-46A8-A7CC-9F3A06D7F0F7}"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MX"/>
        </a:p>
      </dgm:t>
    </dgm:pt>
    <dgm:pt modelId="{08B16F02-FF96-496A-B777-0C7CC5A680E6}">
      <dgm:prSet custT="1"/>
      <dgm:spPr/>
      <dgm:t>
        <a:bodyPr/>
        <a:lstStyle/>
        <a:p>
          <a:r>
            <a:rPr lang="es-MX" sz="700" b="1">
              <a:latin typeface="Arial" panose="020B0604020202020204" pitchFamily="34" charset="0"/>
              <a:cs typeface="Arial" panose="020B0604020202020204" pitchFamily="34" charset="0"/>
            </a:rPr>
            <a:t>Blanco</a:t>
          </a:r>
          <a:endParaRPr lang="es-MX" sz="700">
            <a:latin typeface="Arial" panose="020B0604020202020204" pitchFamily="34" charset="0"/>
            <a:cs typeface="Arial" panose="020B0604020202020204" pitchFamily="34" charset="0"/>
          </a:endParaRPr>
        </a:p>
      </dgm:t>
    </dgm:pt>
    <dgm:pt modelId="{75DE2D12-F203-417D-896D-D98B6EDE0E08}" type="parTrans" cxnId="{C4E82D78-AB26-47F8-B7A0-B376724B2788}">
      <dgm:prSet/>
      <dgm:spPr/>
      <dgm:t>
        <a:bodyPr/>
        <a:lstStyle/>
        <a:p>
          <a:endParaRPr lang="es-MX" sz="2000">
            <a:latin typeface="Arial" panose="020B0604020202020204" pitchFamily="34" charset="0"/>
            <a:cs typeface="Arial" panose="020B0604020202020204" pitchFamily="34" charset="0"/>
          </a:endParaRPr>
        </a:p>
      </dgm:t>
    </dgm:pt>
    <dgm:pt modelId="{601DF7EA-2E58-4A9A-A679-C1D479786E1A}" type="sibTrans" cxnId="{C4E82D78-AB26-47F8-B7A0-B376724B2788}">
      <dgm:prSet/>
      <dgm:spPr/>
      <dgm:t>
        <a:bodyPr/>
        <a:lstStyle/>
        <a:p>
          <a:endParaRPr lang="es-MX" sz="2000">
            <a:latin typeface="Arial" panose="020B0604020202020204" pitchFamily="34" charset="0"/>
            <a:cs typeface="Arial" panose="020B0604020202020204" pitchFamily="34" charset="0"/>
          </a:endParaRPr>
        </a:p>
      </dgm:t>
    </dgm:pt>
    <dgm:pt modelId="{E26CACF8-2236-4330-AABA-D1A2D50A86BD}">
      <dgm:prSet custT="1"/>
      <dgm:spPr/>
      <dgm:t>
        <a:bodyPr/>
        <a:lstStyle/>
        <a:p>
          <a:r>
            <a:rPr lang="es-MX" sz="700" b="1">
              <a:latin typeface="Arial" panose="020B0604020202020204" pitchFamily="34" charset="0"/>
              <a:cs typeface="Arial" panose="020B0604020202020204" pitchFamily="34" charset="0"/>
            </a:rPr>
            <a:t>Aprovechables reciclables.</a:t>
          </a:r>
          <a:endParaRPr lang="es-MX" sz="700">
            <a:latin typeface="Arial" panose="020B0604020202020204" pitchFamily="34" charset="0"/>
            <a:cs typeface="Arial" panose="020B0604020202020204" pitchFamily="34" charset="0"/>
          </a:endParaRPr>
        </a:p>
      </dgm:t>
    </dgm:pt>
    <dgm:pt modelId="{1179BF22-244B-480E-A988-7859E52E04EA}" type="parTrans" cxnId="{C1F6361B-0E36-4DBF-B4FC-9785FEF085C1}">
      <dgm:prSet/>
      <dgm:spPr/>
      <dgm:t>
        <a:bodyPr/>
        <a:lstStyle/>
        <a:p>
          <a:endParaRPr lang="es-MX" sz="2000">
            <a:latin typeface="Arial" panose="020B0604020202020204" pitchFamily="34" charset="0"/>
            <a:cs typeface="Arial" panose="020B0604020202020204" pitchFamily="34" charset="0"/>
          </a:endParaRPr>
        </a:p>
      </dgm:t>
    </dgm:pt>
    <dgm:pt modelId="{B1234819-11B8-4430-99E6-A1511F19DAD0}" type="sibTrans" cxnId="{C1F6361B-0E36-4DBF-B4FC-9785FEF085C1}">
      <dgm:prSet/>
      <dgm:spPr/>
      <dgm:t>
        <a:bodyPr/>
        <a:lstStyle/>
        <a:p>
          <a:endParaRPr lang="es-MX" sz="2000">
            <a:latin typeface="Arial" panose="020B0604020202020204" pitchFamily="34" charset="0"/>
            <a:cs typeface="Arial" panose="020B0604020202020204" pitchFamily="34" charset="0"/>
          </a:endParaRPr>
        </a:p>
      </dgm:t>
    </dgm:pt>
    <dgm:pt modelId="{602C88E5-FEEE-45B1-971F-67067A5F8BA7}">
      <dgm:prSet custT="1"/>
      <dgm:spPr/>
      <dgm:t>
        <a:bodyPr/>
        <a:lstStyle/>
        <a:p>
          <a:r>
            <a:rPr lang="es-MX" sz="700" b="1">
              <a:latin typeface="Arial" panose="020B0604020202020204" pitchFamily="34" charset="0"/>
              <a:cs typeface="Arial" panose="020B0604020202020204" pitchFamily="34" charset="0"/>
            </a:rPr>
            <a:t>Verde</a:t>
          </a:r>
          <a:endParaRPr lang="es-MX" sz="700">
            <a:latin typeface="Arial" panose="020B0604020202020204" pitchFamily="34" charset="0"/>
            <a:cs typeface="Arial" panose="020B0604020202020204" pitchFamily="34" charset="0"/>
          </a:endParaRPr>
        </a:p>
      </dgm:t>
    </dgm:pt>
    <dgm:pt modelId="{A0E72251-A4A1-4356-A743-2E719CF1760E}" type="parTrans" cxnId="{EE57EFE1-1C41-4930-8140-FC465837E371}">
      <dgm:prSet/>
      <dgm:spPr/>
      <dgm:t>
        <a:bodyPr/>
        <a:lstStyle/>
        <a:p>
          <a:endParaRPr lang="es-MX" sz="2000">
            <a:latin typeface="Arial" panose="020B0604020202020204" pitchFamily="34" charset="0"/>
            <a:cs typeface="Arial" panose="020B0604020202020204" pitchFamily="34" charset="0"/>
          </a:endParaRPr>
        </a:p>
      </dgm:t>
    </dgm:pt>
    <dgm:pt modelId="{21F5B311-6A8A-40FC-A404-121F92B66E83}" type="sibTrans" cxnId="{EE57EFE1-1C41-4930-8140-FC465837E371}">
      <dgm:prSet/>
      <dgm:spPr/>
      <dgm:t>
        <a:bodyPr/>
        <a:lstStyle/>
        <a:p>
          <a:endParaRPr lang="es-MX" sz="2000">
            <a:latin typeface="Arial" panose="020B0604020202020204" pitchFamily="34" charset="0"/>
            <a:cs typeface="Arial" panose="020B0604020202020204" pitchFamily="34" charset="0"/>
          </a:endParaRPr>
        </a:p>
      </dgm:t>
    </dgm:pt>
    <dgm:pt modelId="{6863BDE2-586B-448E-8BE4-E6FBAF393CF6}">
      <dgm:prSet custT="1"/>
      <dgm:spPr/>
      <dgm:t>
        <a:bodyPr/>
        <a:lstStyle/>
        <a:p>
          <a:r>
            <a:rPr lang="es-MX" sz="700" b="1">
              <a:latin typeface="Arial" panose="020B0604020202020204" pitchFamily="34" charset="0"/>
              <a:cs typeface="Arial" panose="020B0604020202020204" pitchFamily="34" charset="0"/>
            </a:rPr>
            <a:t>Residuos orgánicos aprovechables.</a:t>
          </a:r>
          <a:endParaRPr lang="es-MX" sz="700">
            <a:latin typeface="Arial" panose="020B0604020202020204" pitchFamily="34" charset="0"/>
            <a:cs typeface="Arial" panose="020B0604020202020204" pitchFamily="34" charset="0"/>
          </a:endParaRPr>
        </a:p>
      </dgm:t>
    </dgm:pt>
    <dgm:pt modelId="{064543D4-FA46-4502-B488-C45835CBD956}" type="parTrans" cxnId="{76869FAA-6847-49FA-98CC-FB15D7F062F5}">
      <dgm:prSet/>
      <dgm:spPr/>
      <dgm:t>
        <a:bodyPr/>
        <a:lstStyle/>
        <a:p>
          <a:endParaRPr lang="es-MX" sz="2000">
            <a:latin typeface="Arial" panose="020B0604020202020204" pitchFamily="34" charset="0"/>
            <a:cs typeface="Arial" panose="020B0604020202020204" pitchFamily="34" charset="0"/>
          </a:endParaRPr>
        </a:p>
      </dgm:t>
    </dgm:pt>
    <dgm:pt modelId="{1FBB4232-D01E-4674-A191-C0423BF5B558}" type="sibTrans" cxnId="{76869FAA-6847-49FA-98CC-FB15D7F062F5}">
      <dgm:prSet/>
      <dgm:spPr/>
      <dgm:t>
        <a:bodyPr/>
        <a:lstStyle/>
        <a:p>
          <a:endParaRPr lang="es-MX" sz="2000">
            <a:latin typeface="Arial" panose="020B0604020202020204" pitchFamily="34" charset="0"/>
            <a:cs typeface="Arial" panose="020B0604020202020204" pitchFamily="34" charset="0"/>
          </a:endParaRPr>
        </a:p>
      </dgm:t>
    </dgm:pt>
    <dgm:pt modelId="{377D932A-C071-45A3-BD43-F64A64471192}">
      <dgm:prSet custT="1"/>
      <dgm:spPr/>
      <dgm:t>
        <a:bodyPr/>
        <a:lstStyle/>
        <a:p>
          <a:r>
            <a:rPr lang="es-MX" sz="700" b="1">
              <a:latin typeface="Arial" panose="020B0604020202020204" pitchFamily="34" charset="0"/>
              <a:cs typeface="Arial" panose="020B0604020202020204" pitchFamily="34" charset="0"/>
            </a:rPr>
            <a:t>Negro</a:t>
          </a:r>
          <a:endParaRPr lang="es-MX" sz="700">
            <a:latin typeface="Arial" panose="020B0604020202020204" pitchFamily="34" charset="0"/>
            <a:cs typeface="Arial" panose="020B0604020202020204" pitchFamily="34" charset="0"/>
          </a:endParaRPr>
        </a:p>
      </dgm:t>
    </dgm:pt>
    <dgm:pt modelId="{7F53011A-F923-4D93-AA73-70A6C563BF4D}" type="parTrans" cxnId="{FD89ED07-BEC9-4FFA-BA36-14153ADDA5B3}">
      <dgm:prSet/>
      <dgm:spPr/>
      <dgm:t>
        <a:bodyPr/>
        <a:lstStyle/>
        <a:p>
          <a:endParaRPr lang="es-MX" sz="2000">
            <a:latin typeface="Arial" panose="020B0604020202020204" pitchFamily="34" charset="0"/>
            <a:cs typeface="Arial" panose="020B0604020202020204" pitchFamily="34" charset="0"/>
          </a:endParaRPr>
        </a:p>
      </dgm:t>
    </dgm:pt>
    <dgm:pt modelId="{A0C59994-C72A-401D-BAB5-385EF3DD0F75}" type="sibTrans" cxnId="{FD89ED07-BEC9-4FFA-BA36-14153ADDA5B3}">
      <dgm:prSet/>
      <dgm:spPr/>
      <dgm:t>
        <a:bodyPr/>
        <a:lstStyle/>
        <a:p>
          <a:endParaRPr lang="es-MX" sz="2000">
            <a:latin typeface="Arial" panose="020B0604020202020204" pitchFamily="34" charset="0"/>
            <a:cs typeface="Arial" panose="020B0604020202020204" pitchFamily="34" charset="0"/>
          </a:endParaRPr>
        </a:p>
      </dgm:t>
    </dgm:pt>
    <dgm:pt modelId="{4E3E6121-1968-4670-B8D9-DF7A5189F8D8}">
      <dgm:prSet custT="1"/>
      <dgm:spPr/>
      <dgm:t>
        <a:bodyPr/>
        <a:lstStyle/>
        <a:p>
          <a:r>
            <a:rPr lang="es-MX" sz="700" b="1">
              <a:latin typeface="Arial" panose="020B0604020202020204" pitchFamily="34" charset="0"/>
              <a:cs typeface="Arial" panose="020B0604020202020204" pitchFamily="34" charset="0"/>
            </a:rPr>
            <a:t>Residuos no aprovechables.</a:t>
          </a:r>
          <a:endParaRPr lang="es-MX" sz="700">
            <a:latin typeface="Arial" panose="020B0604020202020204" pitchFamily="34" charset="0"/>
            <a:cs typeface="Arial" panose="020B0604020202020204" pitchFamily="34" charset="0"/>
          </a:endParaRPr>
        </a:p>
      </dgm:t>
    </dgm:pt>
    <dgm:pt modelId="{CCC3B078-828C-48C1-820E-C8CD374A6BC0}" type="parTrans" cxnId="{7149B919-AA03-4222-98D4-66BD3C5251D5}">
      <dgm:prSet/>
      <dgm:spPr/>
      <dgm:t>
        <a:bodyPr/>
        <a:lstStyle/>
        <a:p>
          <a:endParaRPr lang="es-MX" sz="2000">
            <a:latin typeface="Arial" panose="020B0604020202020204" pitchFamily="34" charset="0"/>
            <a:cs typeface="Arial" panose="020B0604020202020204" pitchFamily="34" charset="0"/>
          </a:endParaRPr>
        </a:p>
      </dgm:t>
    </dgm:pt>
    <dgm:pt modelId="{3C75327A-5AED-4D21-8A61-3129BFA2757A}" type="sibTrans" cxnId="{7149B919-AA03-4222-98D4-66BD3C5251D5}">
      <dgm:prSet/>
      <dgm:spPr/>
      <dgm:t>
        <a:bodyPr/>
        <a:lstStyle/>
        <a:p>
          <a:endParaRPr lang="es-MX" sz="2000">
            <a:latin typeface="Arial" panose="020B0604020202020204" pitchFamily="34" charset="0"/>
            <a:cs typeface="Arial" panose="020B0604020202020204" pitchFamily="34" charset="0"/>
          </a:endParaRPr>
        </a:p>
      </dgm:t>
    </dgm:pt>
    <dgm:pt modelId="{20A6B529-87FD-4662-B2F9-132633938985}">
      <dgm:prSet custT="1"/>
      <dgm:spPr/>
      <dgm:t>
        <a:bodyPr/>
        <a:lstStyle/>
        <a:p>
          <a:r>
            <a:rPr lang="es-MX" sz="700" b="1">
              <a:latin typeface="Arial" panose="020B0604020202020204" pitchFamily="34" charset="0"/>
              <a:cs typeface="Arial" panose="020B0604020202020204" pitchFamily="34" charset="0"/>
            </a:rPr>
            <a:t>Rojo, cuando aplique</a:t>
          </a:r>
          <a:endParaRPr lang="es-MX" sz="700">
            <a:latin typeface="Arial" panose="020B0604020202020204" pitchFamily="34" charset="0"/>
            <a:cs typeface="Arial" panose="020B0604020202020204" pitchFamily="34" charset="0"/>
          </a:endParaRPr>
        </a:p>
      </dgm:t>
    </dgm:pt>
    <dgm:pt modelId="{ACAA7206-69B8-4AEB-A08D-0A372305014E}" type="parTrans" cxnId="{C5CC23F0-9C82-4E83-9363-7BF9CD713AC4}">
      <dgm:prSet/>
      <dgm:spPr/>
      <dgm:t>
        <a:bodyPr/>
        <a:lstStyle/>
        <a:p>
          <a:endParaRPr lang="es-MX" sz="2000">
            <a:latin typeface="Arial" panose="020B0604020202020204" pitchFamily="34" charset="0"/>
            <a:cs typeface="Arial" panose="020B0604020202020204" pitchFamily="34" charset="0"/>
          </a:endParaRPr>
        </a:p>
      </dgm:t>
    </dgm:pt>
    <dgm:pt modelId="{15DDF681-30EF-4D04-B9E6-D6BA20F44EC3}" type="sibTrans" cxnId="{C5CC23F0-9C82-4E83-9363-7BF9CD713AC4}">
      <dgm:prSet/>
      <dgm:spPr/>
      <dgm:t>
        <a:bodyPr/>
        <a:lstStyle/>
        <a:p>
          <a:endParaRPr lang="es-MX" sz="2000">
            <a:latin typeface="Arial" panose="020B0604020202020204" pitchFamily="34" charset="0"/>
            <a:cs typeface="Arial" panose="020B0604020202020204" pitchFamily="34" charset="0"/>
          </a:endParaRPr>
        </a:p>
      </dgm:t>
    </dgm:pt>
    <dgm:pt modelId="{91939725-B906-4CFC-A215-63D277C234C0}">
      <dgm:prSet custT="1"/>
      <dgm:spPr/>
      <dgm:t>
        <a:bodyPr/>
        <a:lstStyle/>
        <a:p>
          <a:r>
            <a:rPr lang="es-MX" sz="700" b="1">
              <a:latin typeface="Arial" panose="020B0604020202020204" pitchFamily="34" charset="0"/>
              <a:cs typeface="Arial" panose="020B0604020202020204" pitchFamily="34" charset="0"/>
            </a:rPr>
            <a:t>Residuos biosanitarios o peligrosos.</a:t>
          </a:r>
          <a:endParaRPr lang="es-MX" sz="700">
            <a:latin typeface="Arial" panose="020B0604020202020204" pitchFamily="34" charset="0"/>
            <a:cs typeface="Arial" panose="020B0604020202020204" pitchFamily="34" charset="0"/>
          </a:endParaRPr>
        </a:p>
      </dgm:t>
    </dgm:pt>
    <dgm:pt modelId="{DF26123B-3947-4631-9B4F-7BF537857B53}" type="parTrans" cxnId="{60C488DA-8339-4CAC-B6C1-BAE26C84F51E}">
      <dgm:prSet/>
      <dgm:spPr/>
      <dgm:t>
        <a:bodyPr/>
        <a:lstStyle/>
        <a:p>
          <a:endParaRPr lang="es-MX" sz="2000">
            <a:latin typeface="Arial" panose="020B0604020202020204" pitchFamily="34" charset="0"/>
            <a:cs typeface="Arial" panose="020B0604020202020204" pitchFamily="34" charset="0"/>
          </a:endParaRPr>
        </a:p>
      </dgm:t>
    </dgm:pt>
    <dgm:pt modelId="{D59E37BF-8051-47B9-A6FC-B0377F75D2AF}" type="sibTrans" cxnId="{60C488DA-8339-4CAC-B6C1-BAE26C84F51E}">
      <dgm:prSet/>
      <dgm:spPr/>
      <dgm:t>
        <a:bodyPr/>
        <a:lstStyle/>
        <a:p>
          <a:endParaRPr lang="es-MX" sz="2000">
            <a:latin typeface="Arial" panose="020B0604020202020204" pitchFamily="34" charset="0"/>
            <a:cs typeface="Arial" panose="020B0604020202020204" pitchFamily="34" charset="0"/>
          </a:endParaRPr>
        </a:p>
      </dgm:t>
    </dgm:pt>
    <dgm:pt modelId="{3B5D9566-CD5B-4EB5-91F8-EFBBCE47637F}" type="pres">
      <dgm:prSet presAssocID="{680A7B64-235A-46A8-A7CC-9F3A06D7F0F7}" presName="Name0" presStyleCnt="0">
        <dgm:presLayoutVars>
          <dgm:chMax/>
          <dgm:chPref/>
          <dgm:dir/>
        </dgm:presLayoutVars>
      </dgm:prSet>
      <dgm:spPr/>
    </dgm:pt>
    <dgm:pt modelId="{A4E91098-7514-4301-9A8B-CB2DF1B4119E}" type="pres">
      <dgm:prSet presAssocID="{08B16F02-FF96-496A-B777-0C7CC5A680E6}" presName="composite" presStyleCnt="0">
        <dgm:presLayoutVars>
          <dgm:chMax val="1"/>
          <dgm:chPref val="1"/>
        </dgm:presLayoutVars>
      </dgm:prSet>
      <dgm:spPr/>
    </dgm:pt>
    <dgm:pt modelId="{F4BB4EE8-14F9-4274-BEDE-76EBD14864DD}" type="pres">
      <dgm:prSet presAssocID="{08B16F02-FF96-496A-B777-0C7CC5A680E6}" presName="Accent" presStyleLbl="trAlignAcc1" presStyleIdx="0" presStyleCnt="4">
        <dgm:presLayoutVars>
          <dgm:chMax val="0"/>
          <dgm:chPref val="0"/>
        </dgm:presLayoutVars>
      </dgm:prSet>
      <dgm:spPr/>
    </dgm:pt>
    <dgm:pt modelId="{8DE87D85-D93D-42E5-AFC9-2BAB840F6422}" type="pres">
      <dgm:prSet presAssocID="{08B16F02-FF96-496A-B777-0C7CC5A680E6}" presName="Image" presStyleLbl="alignImgPlace1" presStyleIdx="0" presStyleCnt="4">
        <dgm:presLayoutVars>
          <dgm:chMax val="0"/>
          <dgm:chPref val="0"/>
        </dgm:presLayoutVars>
      </dgm:prSet>
      <dgm:spPr>
        <a:blipFill rotWithShape="1">
          <a:blip xmlns:r="http://schemas.openxmlformats.org/officeDocument/2006/relationships" r:embed="rId1"/>
          <a:srcRect/>
          <a:stretch>
            <a:fillRect t="-109000" b="-109000"/>
          </a:stretch>
        </a:blipFill>
      </dgm:spPr>
    </dgm:pt>
    <dgm:pt modelId="{117F9A4F-2267-4376-9075-C8BF47681FFD}" type="pres">
      <dgm:prSet presAssocID="{08B16F02-FF96-496A-B777-0C7CC5A680E6}" presName="ChildComposite" presStyleCnt="0"/>
      <dgm:spPr/>
    </dgm:pt>
    <dgm:pt modelId="{325609F2-2E55-4001-9670-4E96FC59CF78}" type="pres">
      <dgm:prSet presAssocID="{08B16F02-FF96-496A-B777-0C7CC5A680E6}" presName="Child" presStyleLbl="node1" presStyleIdx="0" presStyleCnt="4">
        <dgm:presLayoutVars>
          <dgm:chMax val="0"/>
          <dgm:chPref val="0"/>
          <dgm:bulletEnabled val="1"/>
        </dgm:presLayoutVars>
      </dgm:prSet>
      <dgm:spPr/>
    </dgm:pt>
    <dgm:pt modelId="{F3AF784D-41EC-44FB-9C23-7137E5DC1F46}" type="pres">
      <dgm:prSet presAssocID="{08B16F02-FF96-496A-B777-0C7CC5A680E6}" presName="Parent" presStyleLbl="revTx" presStyleIdx="0" presStyleCnt="4">
        <dgm:presLayoutVars>
          <dgm:chMax val="1"/>
          <dgm:chPref val="0"/>
          <dgm:bulletEnabled val="1"/>
        </dgm:presLayoutVars>
      </dgm:prSet>
      <dgm:spPr/>
    </dgm:pt>
    <dgm:pt modelId="{8B4E6DF9-9B5D-452A-99EB-AB9696CE3995}" type="pres">
      <dgm:prSet presAssocID="{601DF7EA-2E58-4A9A-A679-C1D479786E1A}" presName="sibTrans" presStyleCnt="0"/>
      <dgm:spPr/>
    </dgm:pt>
    <dgm:pt modelId="{A61A70D4-12D7-4677-8DC1-FA4B6526FCA3}" type="pres">
      <dgm:prSet presAssocID="{602C88E5-FEEE-45B1-971F-67067A5F8BA7}" presName="composite" presStyleCnt="0">
        <dgm:presLayoutVars>
          <dgm:chMax val="1"/>
          <dgm:chPref val="1"/>
        </dgm:presLayoutVars>
      </dgm:prSet>
      <dgm:spPr/>
    </dgm:pt>
    <dgm:pt modelId="{6A5D1495-827A-4DF6-8E5B-99C3FB0C6531}" type="pres">
      <dgm:prSet presAssocID="{602C88E5-FEEE-45B1-971F-67067A5F8BA7}" presName="Accent" presStyleLbl="trAlignAcc1" presStyleIdx="1" presStyleCnt="4">
        <dgm:presLayoutVars>
          <dgm:chMax val="0"/>
          <dgm:chPref val="0"/>
        </dgm:presLayoutVars>
      </dgm:prSet>
      <dgm:spPr/>
    </dgm:pt>
    <dgm:pt modelId="{ABED4B4C-A098-4498-9DE9-6C2865A6E0CB}" type="pres">
      <dgm:prSet presAssocID="{602C88E5-FEEE-45B1-971F-67067A5F8BA7}" presName="Image" presStyleLbl="alignImgPlace1" presStyleIdx="1" presStyleCnt="4">
        <dgm:presLayoutVars>
          <dgm:chMax val="0"/>
          <dgm:chPref val="0"/>
        </dgm:presLayoutVars>
      </dgm:prSet>
      <dgm:spPr>
        <a:blipFill rotWithShape="1">
          <a:blip xmlns:r="http://schemas.openxmlformats.org/officeDocument/2006/relationships" r:embed="rId2"/>
          <a:srcRect/>
          <a:stretch>
            <a:fillRect t="-112000" b="-112000"/>
          </a:stretch>
        </a:blipFill>
      </dgm:spPr>
    </dgm:pt>
    <dgm:pt modelId="{49F83965-9472-4265-B64D-4662FC3010F5}" type="pres">
      <dgm:prSet presAssocID="{602C88E5-FEEE-45B1-971F-67067A5F8BA7}" presName="ChildComposite" presStyleCnt="0"/>
      <dgm:spPr/>
    </dgm:pt>
    <dgm:pt modelId="{74075AB0-4B93-4222-8D24-288DF6D805D7}" type="pres">
      <dgm:prSet presAssocID="{602C88E5-FEEE-45B1-971F-67067A5F8BA7}" presName="Child" presStyleLbl="node1" presStyleIdx="1" presStyleCnt="4">
        <dgm:presLayoutVars>
          <dgm:chMax val="0"/>
          <dgm:chPref val="0"/>
          <dgm:bulletEnabled val="1"/>
        </dgm:presLayoutVars>
      </dgm:prSet>
      <dgm:spPr/>
    </dgm:pt>
    <dgm:pt modelId="{ABB6CFCD-D9E2-4AF4-8B09-8D1198A4415E}" type="pres">
      <dgm:prSet presAssocID="{602C88E5-FEEE-45B1-971F-67067A5F8BA7}" presName="Parent" presStyleLbl="revTx" presStyleIdx="1" presStyleCnt="4">
        <dgm:presLayoutVars>
          <dgm:chMax val="1"/>
          <dgm:chPref val="0"/>
          <dgm:bulletEnabled val="1"/>
        </dgm:presLayoutVars>
      </dgm:prSet>
      <dgm:spPr/>
    </dgm:pt>
    <dgm:pt modelId="{62548B28-481D-4A81-9DA7-32AC496EDC42}" type="pres">
      <dgm:prSet presAssocID="{21F5B311-6A8A-40FC-A404-121F92B66E83}" presName="sibTrans" presStyleCnt="0"/>
      <dgm:spPr/>
    </dgm:pt>
    <dgm:pt modelId="{18C4178B-324B-4685-8F42-A6B1980B16FE}" type="pres">
      <dgm:prSet presAssocID="{377D932A-C071-45A3-BD43-F64A64471192}" presName="composite" presStyleCnt="0">
        <dgm:presLayoutVars>
          <dgm:chMax val="1"/>
          <dgm:chPref val="1"/>
        </dgm:presLayoutVars>
      </dgm:prSet>
      <dgm:spPr/>
    </dgm:pt>
    <dgm:pt modelId="{50BB2A58-5194-474A-94AF-0F77C6F506BF}" type="pres">
      <dgm:prSet presAssocID="{377D932A-C071-45A3-BD43-F64A64471192}" presName="Accent" presStyleLbl="trAlignAcc1" presStyleIdx="2" presStyleCnt="4">
        <dgm:presLayoutVars>
          <dgm:chMax val="0"/>
          <dgm:chPref val="0"/>
        </dgm:presLayoutVars>
      </dgm:prSet>
      <dgm:spPr/>
    </dgm:pt>
    <dgm:pt modelId="{5B07F0E5-0EE0-43BE-AACD-AF6144BD3418}" type="pres">
      <dgm:prSet presAssocID="{377D932A-C071-45A3-BD43-F64A64471192}" presName="Image" presStyleLbl="alignImgPlace1" presStyleIdx="2" presStyleCnt="4">
        <dgm:presLayoutVars>
          <dgm:chMax val="0"/>
          <dgm:chPref val="0"/>
        </dgm:presLayoutVars>
      </dgm:prSet>
      <dgm:spPr>
        <a:blipFill rotWithShape="1">
          <a:blip xmlns:r="http://schemas.openxmlformats.org/officeDocument/2006/relationships" r:embed="rId3"/>
          <a:srcRect/>
          <a:stretch>
            <a:fillRect t="-119000" b="-119000"/>
          </a:stretch>
        </a:blipFill>
      </dgm:spPr>
    </dgm:pt>
    <dgm:pt modelId="{C6CF9616-73CB-470C-AFB1-35773BD2E70F}" type="pres">
      <dgm:prSet presAssocID="{377D932A-C071-45A3-BD43-F64A64471192}" presName="ChildComposite" presStyleCnt="0"/>
      <dgm:spPr/>
    </dgm:pt>
    <dgm:pt modelId="{39F83D60-C767-4DAC-9B2B-9D30BFC83C2A}" type="pres">
      <dgm:prSet presAssocID="{377D932A-C071-45A3-BD43-F64A64471192}" presName="Child" presStyleLbl="node1" presStyleIdx="2" presStyleCnt="4">
        <dgm:presLayoutVars>
          <dgm:chMax val="0"/>
          <dgm:chPref val="0"/>
          <dgm:bulletEnabled val="1"/>
        </dgm:presLayoutVars>
      </dgm:prSet>
      <dgm:spPr/>
    </dgm:pt>
    <dgm:pt modelId="{C56362F8-A280-4C26-842C-0E2F94DD5BB4}" type="pres">
      <dgm:prSet presAssocID="{377D932A-C071-45A3-BD43-F64A64471192}" presName="Parent" presStyleLbl="revTx" presStyleIdx="2" presStyleCnt="4">
        <dgm:presLayoutVars>
          <dgm:chMax val="1"/>
          <dgm:chPref val="0"/>
          <dgm:bulletEnabled val="1"/>
        </dgm:presLayoutVars>
      </dgm:prSet>
      <dgm:spPr/>
    </dgm:pt>
    <dgm:pt modelId="{9621D632-916F-4FDD-9370-E6AC4C15A0C8}" type="pres">
      <dgm:prSet presAssocID="{A0C59994-C72A-401D-BAB5-385EF3DD0F75}" presName="sibTrans" presStyleCnt="0"/>
      <dgm:spPr/>
    </dgm:pt>
    <dgm:pt modelId="{F78D1323-B894-4DF6-B197-B607290AC167}" type="pres">
      <dgm:prSet presAssocID="{20A6B529-87FD-4662-B2F9-132633938985}" presName="composite" presStyleCnt="0">
        <dgm:presLayoutVars>
          <dgm:chMax val="1"/>
          <dgm:chPref val="1"/>
        </dgm:presLayoutVars>
      </dgm:prSet>
      <dgm:spPr/>
    </dgm:pt>
    <dgm:pt modelId="{66D55F50-D1E9-4709-8A33-A217F2D4B227}" type="pres">
      <dgm:prSet presAssocID="{20A6B529-87FD-4662-B2F9-132633938985}" presName="Accent" presStyleLbl="trAlignAcc1" presStyleIdx="3" presStyleCnt="4">
        <dgm:presLayoutVars>
          <dgm:chMax val="0"/>
          <dgm:chPref val="0"/>
        </dgm:presLayoutVars>
      </dgm:prSet>
      <dgm:spPr/>
    </dgm:pt>
    <dgm:pt modelId="{ED2DC291-8C27-4528-8581-96C0723607A6}" type="pres">
      <dgm:prSet presAssocID="{20A6B529-87FD-4662-B2F9-132633938985}" presName="Image" presStyleLbl="alignImgPlace1" presStyleIdx="3" presStyleCnt="4">
        <dgm:presLayoutVars>
          <dgm:chMax val="0"/>
          <dgm:chPref val="0"/>
        </dgm:presLayoutVars>
      </dgm:prSet>
      <dgm:spPr>
        <a:blipFill rotWithShape="1">
          <a:blip xmlns:r="http://schemas.openxmlformats.org/officeDocument/2006/relationships" r:embed="rId4"/>
          <a:srcRect/>
          <a:stretch>
            <a:fillRect t="-114000" b="-114000"/>
          </a:stretch>
        </a:blipFill>
      </dgm:spPr>
    </dgm:pt>
    <dgm:pt modelId="{49035BFF-2F6D-4E14-8D87-B34B997A591A}" type="pres">
      <dgm:prSet presAssocID="{20A6B529-87FD-4662-B2F9-132633938985}" presName="ChildComposite" presStyleCnt="0"/>
      <dgm:spPr/>
    </dgm:pt>
    <dgm:pt modelId="{0AC3CA85-5741-4459-8DA1-3D7673A8BEDD}" type="pres">
      <dgm:prSet presAssocID="{20A6B529-87FD-4662-B2F9-132633938985}" presName="Child" presStyleLbl="node1" presStyleIdx="3" presStyleCnt="4">
        <dgm:presLayoutVars>
          <dgm:chMax val="0"/>
          <dgm:chPref val="0"/>
          <dgm:bulletEnabled val="1"/>
        </dgm:presLayoutVars>
      </dgm:prSet>
      <dgm:spPr/>
    </dgm:pt>
    <dgm:pt modelId="{D0FE26D3-42FC-4CE1-B08D-47D2BD69FDF7}" type="pres">
      <dgm:prSet presAssocID="{20A6B529-87FD-4662-B2F9-132633938985}" presName="Parent" presStyleLbl="revTx" presStyleIdx="3" presStyleCnt="4">
        <dgm:presLayoutVars>
          <dgm:chMax val="1"/>
          <dgm:chPref val="0"/>
          <dgm:bulletEnabled val="1"/>
        </dgm:presLayoutVars>
      </dgm:prSet>
      <dgm:spPr/>
    </dgm:pt>
  </dgm:ptLst>
  <dgm:cxnLst>
    <dgm:cxn modelId="{A3CB4F05-8685-4D8C-AE84-4EF26D27E1E0}" type="presOf" srcId="{91939725-B906-4CFC-A215-63D277C234C0}" destId="{0AC3CA85-5741-4459-8DA1-3D7673A8BEDD}" srcOrd="0" destOrd="0" presId="urn:microsoft.com/office/officeart/2008/layout/CaptionedPictures"/>
    <dgm:cxn modelId="{FD89ED07-BEC9-4FFA-BA36-14153ADDA5B3}" srcId="{680A7B64-235A-46A8-A7CC-9F3A06D7F0F7}" destId="{377D932A-C071-45A3-BD43-F64A64471192}" srcOrd="2" destOrd="0" parTransId="{7F53011A-F923-4D93-AA73-70A6C563BF4D}" sibTransId="{A0C59994-C72A-401D-BAB5-385EF3DD0F75}"/>
    <dgm:cxn modelId="{7149B919-AA03-4222-98D4-66BD3C5251D5}" srcId="{377D932A-C071-45A3-BD43-F64A64471192}" destId="{4E3E6121-1968-4670-B8D9-DF7A5189F8D8}" srcOrd="0" destOrd="0" parTransId="{CCC3B078-828C-48C1-820E-C8CD374A6BC0}" sibTransId="{3C75327A-5AED-4D21-8A61-3129BFA2757A}"/>
    <dgm:cxn modelId="{C1F6361B-0E36-4DBF-B4FC-9785FEF085C1}" srcId="{08B16F02-FF96-496A-B777-0C7CC5A680E6}" destId="{E26CACF8-2236-4330-AABA-D1A2D50A86BD}" srcOrd="0" destOrd="0" parTransId="{1179BF22-244B-480E-A988-7859E52E04EA}" sibTransId="{B1234819-11B8-4430-99E6-A1511F19DAD0}"/>
    <dgm:cxn modelId="{D037402D-2750-4549-A934-A9A99F6EF3B3}" type="presOf" srcId="{E26CACF8-2236-4330-AABA-D1A2D50A86BD}" destId="{325609F2-2E55-4001-9670-4E96FC59CF78}" srcOrd="0" destOrd="0" presId="urn:microsoft.com/office/officeart/2008/layout/CaptionedPictures"/>
    <dgm:cxn modelId="{D6930667-AECF-4677-A04A-D3C873ACA32B}" type="presOf" srcId="{08B16F02-FF96-496A-B777-0C7CC5A680E6}" destId="{F3AF784D-41EC-44FB-9C23-7137E5DC1F46}" srcOrd="0" destOrd="0" presId="urn:microsoft.com/office/officeart/2008/layout/CaptionedPictures"/>
    <dgm:cxn modelId="{C17CCF49-00EC-4B18-90F7-2066A9298A85}" type="presOf" srcId="{20A6B529-87FD-4662-B2F9-132633938985}" destId="{D0FE26D3-42FC-4CE1-B08D-47D2BD69FDF7}" srcOrd="0" destOrd="0" presId="urn:microsoft.com/office/officeart/2008/layout/CaptionedPictures"/>
    <dgm:cxn modelId="{2252A372-BAF0-4364-9EB0-279E41DE6651}" type="presOf" srcId="{377D932A-C071-45A3-BD43-F64A64471192}" destId="{C56362F8-A280-4C26-842C-0E2F94DD5BB4}" srcOrd="0" destOrd="0" presId="urn:microsoft.com/office/officeart/2008/layout/CaptionedPictures"/>
    <dgm:cxn modelId="{C4E82D78-AB26-47F8-B7A0-B376724B2788}" srcId="{680A7B64-235A-46A8-A7CC-9F3A06D7F0F7}" destId="{08B16F02-FF96-496A-B777-0C7CC5A680E6}" srcOrd="0" destOrd="0" parTransId="{75DE2D12-F203-417D-896D-D98B6EDE0E08}" sibTransId="{601DF7EA-2E58-4A9A-A679-C1D479786E1A}"/>
    <dgm:cxn modelId="{3639365A-B3E8-43B5-ADCD-F1B51E856664}" type="presOf" srcId="{602C88E5-FEEE-45B1-971F-67067A5F8BA7}" destId="{ABB6CFCD-D9E2-4AF4-8B09-8D1198A4415E}" srcOrd="0" destOrd="0" presId="urn:microsoft.com/office/officeart/2008/layout/CaptionedPictures"/>
    <dgm:cxn modelId="{95750882-B6FD-43A1-943E-39C4D1484FC9}" type="presOf" srcId="{6863BDE2-586B-448E-8BE4-E6FBAF393CF6}" destId="{74075AB0-4B93-4222-8D24-288DF6D805D7}" srcOrd="0" destOrd="0" presId="urn:microsoft.com/office/officeart/2008/layout/CaptionedPictures"/>
    <dgm:cxn modelId="{DB7DD089-0D62-4115-A1BD-8FA7E1490DD9}" type="presOf" srcId="{680A7B64-235A-46A8-A7CC-9F3A06D7F0F7}" destId="{3B5D9566-CD5B-4EB5-91F8-EFBBCE47637F}" srcOrd="0" destOrd="0" presId="urn:microsoft.com/office/officeart/2008/layout/CaptionedPictures"/>
    <dgm:cxn modelId="{76869FAA-6847-49FA-98CC-FB15D7F062F5}" srcId="{602C88E5-FEEE-45B1-971F-67067A5F8BA7}" destId="{6863BDE2-586B-448E-8BE4-E6FBAF393CF6}" srcOrd="0" destOrd="0" parTransId="{064543D4-FA46-4502-B488-C45835CBD956}" sibTransId="{1FBB4232-D01E-4674-A191-C0423BF5B558}"/>
    <dgm:cxn modelId="{60C488DA-8339-4CAC-B6C1-BAE26C84F51E}" srcId="{20A6B529-87FD-4662-B2F9-132633938985}" destId="{91939725-B906-4CFC-A215-63D277C234C0}" srcOrd="0" destOrd="0" parTransId="{DF26123B-3947-4631-9B4F-7BF537857B53}" sibTransId="{D59E37BF-8051-47B9-A6FC-B0377F75D2AF}"/>
    <dgm:cxn modelId="{29E30DDD-DB6A-4A3A-B1A4-B7A83CB5CEFF}" type="presOf" srcId="{4E3E6121-1968-4670-B8D9-DF7A5189F8D8}" destId="{39F83D60-C767-4DAC-9B2B-9D30BFC83C2A}" srcOrd="0" destOrd="0" presId="urn:microsoft.com/office/officeart/2008/layout/CaptionedPictures"/>
    <dgm:cxn modelId="{EE57EFE1-1C41-4930-8140-FC465837E371}" srcId="{680A7B64-235A-46A8-A7CC-9F3A06D7F0F7}" destId="{602C88E5-FEEE-45B1-971F-67067A5F8BA7}" srcOrd="1" destOrd="0" parTransId="{A0E72251-A4A1-4356-A743-2E719CF1760E}" sibTransId="{21F5B311-6A8A-40FC-A404-121F92B66E83}"/>
    <dgm:cxn modelId="{C5CC23F0-9C82-4E83-9363-7BF9CD713AC4}" srcId="{680A7B64-235A-46A8-A7CC-9F3A06D7F0F7}" destId="{20A6B529-87FD-4662-B2F9-132633938985}" srcOrd="3" destOrd="0" parTransId="{ACAA7206-69B8-4AEB-A08D-0A372305014E}" sibTransId="{15DDF681-30EF-4D04-B9E6-D6BA20F44EC3}"/>
    <dgm:cxn modelId="{F5CBD3E6-7922-451B-89D7-2DD53CB430DF}" type="presParOf" srcId="{3B5D9566-CD5B-4EB5-91F8-EFBBCE47637F}" destId="{A4E91098-7514-4301-9A8B-CB2DF1B4119E}" srcOrd="0" destOrd="0" presId="urn:microsoft.com/office/officeart/2008/layout/CaptionedPictures"/>
    <dgm:cxn modelId="{2CB49B5D-6AD0-4152-A384-C349536FAA22}" type="presParOf" srcId="{A4E91098-7514-4301-9A8B-CB2DF1B4119E}" destId="{F4BB4EE8-14F9-4274-BEDE-76EBD14864DD}" srcOrd="0" destOrd="0" presId="urn:microsoft.com/office/officeart/2008/layout/CaptionedPictures"/>
    <dgm:cxn modelId="{078421CE-397A-4CA8-AC08-FAF66498634B}" type="presParOf" srcId="{A4E91098-7514-4301-9A8B-CB2DF1B4119E}" destId="{8DE87D85-D93D-42E5-AFC9-2BAB840F6422}" srcOrd="1" destOrd="0" presId="urn:microsoft.com/office/officeart/2008/layout/CaptionedPictures"/>
    <dgm:cxn modelId="{BF03844E-E3F5-4358-8B1F-9D7CC4439C51}" type="presParOf" srcId="{A4E91098-7514-4301-9A8B-CB2DF1B4119E}" destId="{117F9A4F-2267-4376-9075-C8BF47681FFD}" srcOrd="2" destOrd="0" presId="urn:microsoft.com/office/officeart/2008/layout/CaptionedPictures"/>
    <dgm:cxn modelId="{61A038CF-FD63-450F-A4BA-3A814D5EF9CA}" type="presParOf" srcId="{117F9A4F-2267-4376-9075-C8BF47681FFD}" destId="{325609F2-2E55-4001-9670-4E96FC59CF78}" srcOrd="0" destOrd="0" presId="urn:microsoft.com/office/officeart/2008/layout/CaptionedPictures"/>
    <dgm:cxn modelId="{877A01F8-6613-4339-B492-B1832B06175C}" type="presParOf" srcId="{117F9A4F-2267-4376-9075-C8BF47681FFD}" destId="{F3AF784D-41EC-44FB-9C23-7137E5DC1F46}" srcOrd="1" destOrd="0" presId="urn:microsoft.com/office/officeart/2008/layout/CaptionedPictures"/>
    <dgm:cxn modelId="{F3649975-0620-49E9-A85B-AC0B7521103D}" type="presParOf" srcId="{3B5D9566-CD5B-4EB5-91F8-EFBBCE47637F}" destId="{8B4E6DF9-9B5D-452A-99EB-AB9696CE3995}" srcOrd="1" destOrd="0" presId="urn:microsoft.com/office/officeart/2008/layout/CaptionedPictures"/>
    <dgm:cxn modelId="{42AB70D7-12FC-423C-8C2A-DFA420B7D519}" type="presParOf" srcId="{3B5D9566-CD5B-4EB5-91F8-EFBBCE47637F}" destId="{A61A70D4-12D7-4677-8DC1-FA4B6526FCA3}" srcOrd="2" destOrd="0" presId="urn:microsoft.com/office/officeart/2008/layout/CaptionedPictures"/>
    <dgm:cxn modelId="{A24D1546-B65F-4257-B2B4-032249C5A4E2}" type="presParOf" srcId="{A61A70D4-12D7-4677-8DC1-FA4B6526FCA3}" destId="{6A5D1495-827A-4DF6-8E5B-99C3FB0C6531}" srcOrd="0" destOrd="0" presId="urn:microsoft.com/office/officeart/2008/layout/CaptionedPictures"/>
    <dgm:cxn modelId="{54A45A10-5DE1-45A4-9972-550051A97C96}" type="presParOf" srcId="{A61A70D4-12D7-4677-8DC1-FA4B6526FCA3}" destId="{ABED4B4C-A098-4498-9DE9-6C2865A6E0CB}" srcOrd="1" destOrd="0" presId="urn:microsoft.com/office/officeart/2008/layout/CaptionedPictures"/>
    <dgm:cxn modelId="{0158B33C-CE03-4813-8190-305709AB9CFB}" type="presParOf" srcId="{A61A70D4-12D7-4677-8DC1-FA4B6526FCA3}" destId="{49F83965-9472-4265-B64D-4662FC3010F5}" srcOrd="2" destOrd="0" presId="urn:microsoft.com/office/officeart/2008/layout/CaptionedPictures"/>
    <dgm:cxn modelId="{6E306B19-44E3-4F6B-8EBB-C32942900925}" type="presParOf" srcId="{49F83965-9472-4265-B64D-4662FC3010F5}" destId="{74075AB0-4B93-4222-8D24-288DF6D805D7}" srcOrd="0" destOrd="0" presId="urn:microsoft.com/office/officeart/2008/layout/CaptionedPictures"/>
    <dgm:cxn modelId="{1F1334D8-79E2-464F-A6F4-10147AE834DB}" type="presParOf" srcId="{49F83965-9472-4265-B64D-4662FC3010F5}" destId="{ABB6CFCD-D9E2-4AF4-8B09-8D1198A4415E}" srcOrd="1" destOrd="0" presId="urn:microsoft.com/office/officeart/2008/layout/CaptionedPictures"/>
    <dgm:cxn modelId="{9D563B96-96D7-4AF3-AE90-C9D049C751BA}" type="presParOf" srcId="{3B5D9566-CD5B-4EB5-91F8-EFBBCE47637F}" destId="{62548B28-481D-4A81-9DA7-32AC496EDC42}" srcOrd="3" destOrd="0" presId="urn:microsoft.com/office/officeart/2008/layout/CaptionedPictures"/>
    <dgm:cxn modelId="{B5A16FDD-2676-4EDF-9086-885515B18DE4}" type="presParOf" srcId="{3B5D9566-CD5B-4EB5-91F8-EFBBCE47637F}" destId="{18C4178B-324B-4685-8F42-A6B1980B16FE}" srcOrd="4" destOrd="0" presId="urn:microsoft.com/office/officeart/2008/layout/CaptionedPictures"/>
    <dgm:cxn modelId="{944B8008-4361-4DF7-8DC4-B51B7B769EC5}" type="presParOf" srcId="{18C4178B-324B-4685-8F42-A6B1980B16FE}" destId="{50BB2A58-5194-474A-94AF-0F77C6F506BF}" srcOrd="0" destOrd="0" presId="urn:microsoft.com/office/officeart/2008/layout/CaptionedPictures"/>
    <dgm:cxn modelId="{6914FBC0-62B6-49F1-A8FB-D265DE5FDF74}" type="presParOf" srcId="{18C4178B-324B-4685-8F42-A6B1980B16FE}" destId="{5B07F0E5-0EE0-43BE-AACD-AF6144BD3418}" srcOrd="1" destOrd="0" presId="urn:microsoft.com/office/officeart/2008/layout/CaptionedPictures"/>
    <dgm:cxn modelId="{762F180C-221B-45EA-A744-406843250835}" type="presParOf" srcId="{18C4178B-324B-4685-8F42-A6B1980B16FE}" destId="{C6CF9616-73CB-470C-AFB1-35773BD2E70F}" srcOrd="2" destOrd="0" presId="urn:microsoft.com/office/officeart/2008/layout/CaptionedPictures"/>
    <dgm:cxn modelId="{F569223E-507F-4ABE-B123-374BE35BEBF7}" type="presParOf" srcId="{C6CF9616-73CB-470C-AFB1-35773BD2E70F}" destId="{39F83D60-C767-4DAC-9B2B-9D30BFC83C2A}" srcOrd="0" destOrd="0" presId="urn:microsoft.com/office/officeart/2008/layout/CaptionedPictures"/>
    <dgm:cxn modelId="{0A3A9670-E82C-4286-8AF6-0D1F0154CFFF}" type="presParOf" srcId="{C6CF9616-73CB-470C-AFB1-35773BD2E70F}" destId="{C56362F8-A280-4C26-842C-0E2F94DD5BB4}" srcOrd="1" destOrd="0" presId="urn:microsoft.com/office/officeart/2008/layout/CaptionedPictures"/>
    <dgm:cxn modelId="{813823E1-D29A-4C8D-B251-65F4E7B2F7A9}" type="presParOf" srcId="{3B5D9566-CD5B-4EB5-91F8-EFBBCE47637F}" destId="{9621D632-916F-4FDD-9370-E6AC4C15A0C8}" srcOrd="5" destOrd="0" presId="urn:microsoft.com/office/officeart/2008/layout/CaptionedPictures"/>
    <dgm:cxn modelId="{EE45D1A7-15FA-4912-AFFD-864506684502}" type="presParOf" srcId="{3B5D9566-CD5B-4EB5-91F8-EFBBCE47637F}" destId="{F78D1323-B894-4DF6-B197-B607290AC167}" srcOrd="6" destOrd="0" presId="urn:microsoft.com/office/officeart/2008/layout/CaptionedPictures"/>
    <dgm:cxn modelId="{3DB29618-117B-4AB0-A885-B4B9CD2F2250}" type="presParOf" srcId="{F78D1323-B894-4DF6-B197-B607290AC167}" destId="{66D55F50-D1E9-4709-8A33-A217F2D4B227}" srcOrd="0" destOrd="0" presId="urn:microsoft.com/office/officeart/2008/layout/CaptionedPictures"/>
    <dgm:cxn modelId="{7A7F5332-EEB5-48E2-9B50-72FD589E0826}" type="presParOf" srcId="{F78D1323-B894-4DF6-B197-B607290AC167}" destId="{ED2DC291-8C27-4528-8581-96C0723607A6}" srcOrd="1" destOrd="0" presId="urn:microsoft.com/office/officeart/2008/layout/CaptionedPictures"/>
    <dgm:cxn modelId="{0582BDCE-974F-4ED7-8F1A-1DC60B464849}" type="presParOf" srcId="{F78D1323-B894-4DF6-B197-B607290AC167}" destId="{49035BFF-2F6D-4E14-8D87-B34B997A591A}" srcOrd="2" destOrd="0" presId="urn:microsoft.com/office/officeart/2008/layout/CaptionedPictures"/>
    <dgm:cxn modelId="{CDF218FC-991B-4B45-AD19-E63B6027F189}" type="presParOf" srcId="{49035BFF-2F6D-4E14-8D87-B34B997A591A}" destId="{0AC3CA85-5741-4459-8DA1-3D7673A8BEDD}" srcOrd="0" destOrd="0" presId="urn:microsoft.com/office/officeart/2008/layout/CaptionedPictures"/>
    <dgm:cxn modelId="{1D8FD0C8-32C3-4EAF-9F7A-550469C7700C}" type="presParOf" srcId="{49035BFF-2F6D-4E14-8D87-B34B997A591A}" destId="{D0FE26D3-42FC-4CE1-B08D-47D2BD69FDF7}" srcOrd="1" destOrd="0" presId="urn:microsoft.com/office/officeart/2008/layout/CaptionedPictures"/>
  </dgm:cxnLst>
  <dgm:bg/>
  <dgm:whole/>
  <dgm:extLst>
    <a:ext uri="http://schemas.microsoft.com/office/drawing/2008/diagram">
      <dsp:dataModelExt xmlns:dsp="http://schemas.microsoft.com/office/drawing/2008/diagram" relId="rId150"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9B379B04-8878-447B-B683-3FF3C2A596FD}" type="doc">
      <dgm:prSet loTypeId="urn:microsoft.com/office/officeart/2005/8/layout/hList1" loCatId="list" qsTypeId="urn:microsoft.com/office/officeart/2005/8/quickstyle/simple1" qsCatId="simple" csTypeId="urn:microsoft.com/office/officeart/2005/8/colors/colorful3" csCatId="colorful"/>
      <dgm:spPr/>
      <dgm:t>
        <a:bodyPr/>
        <a:lstStyle/>
        <a:p>
          <a:endParaRPr lang="es-MX"/>
        </a:p>
      </dgm:t>
    </dgm:pt>
    <dgm:pt modelId="{C2BA21CF-CD4F-488D-AFC0-2A8CA08826C9}">
      <dgm:prSet/>
      <dgm:spPr/>
      <dgm:t>
        <a:bodyPr/>
        <a:lstStyle/>
        <a:p>
          <a:r>
            <a:rPr lang="es-MX" b="1">
              <a:latin typeface="+mj-lt"/>
            </a:rPr>
            <a:t>Inspección perimetral</a:t>
          </a:r>
          <a:endParaRPr lang="es-MX">
            <a:latin typeface="+mj-lt"/>
          </a:endParaRPr>
        </a:p>
      </dgm:t>
    </dgm:pt>
    <dgm:pt modelId="{FF239826-899E-4467-9661-6D55D708997C}" type="parTrans" cxnId="{7C528438-326C-4325-A2B6-5B59031F6398}">
      <dgm:prSet/>
      <dgm:spPr/>
      <dgm:t>
        <a:bodyPr/>
        <a:lstStyle/>
        <a:p>
          <a:endParaRPr lang="es-MX">
            <a:latin typeface="+mj-lt"/>
          </a:endParaRPr>
        </a:p>
      </dgm:t>
    </dgm:pt>
    <dgm:pt modelId="{963760D0-45F7-4613-888D-92BE8300503B}" type="sibTrans" cxnId="{7C528438-326C-4325-A2B6-5B59031F6398}">
      <dgm:prSet/>
      <dgm:spPr/>
      <dgm:t>
        <a:bodyPr/>
        <a:lstStyle/>
        <a:p>
          <a:endParaRPr lang="es-MX">
            <a:latin typeface="+mj-lt"/>
          </a:endParaRPr>
        </a:p>
      </dgm:t>
    </dgm:pt>
    <dgm:pt modelId="{449064DB-5D85-4667-B291-38EB01A4B4CB}">
      <dgm:prSet/>
      <dgm:spPr/>
      <dgm:t>
        <a:bodyPr/>
        <a:lstStyle/>
        <a:p>
          <a:r>
            <a:rPr lang="es-MX">
              <a:latin typeface="+mj-lt"/>
            </a:rPr>
            <a:t>Semanal.</a:t>
          </a:r>
        </a:p>
      </dgm:t>
    </dgm:pt>
    <dgm:pt modelId="{8F904D8D-DA0F-45FB-9DCE-5D6558469888}" type="parTrans" cxnId="{B308B8E2-78B3-4EB6-9D38-C5A39D1E1F6D}">
      <dgm:prSet/>
      <dgm:spPr/>
      <dgm:t>
        <a:bodyPr/>
        <a:lstStyle/>
        <a:p>
          <a:endParaRPr lang="es-MX">
            <a:latin typeface="+mj-lt"/>
          </a:endParaRPr>
        </a:p>
      </dgm:t>
    </dgm:pt>
    <dgm:pt modelId="{55D3167D-06B1-4FAF-BB6E-46BE8EEF520B}" type="sibTrans" cxnId="{B308B8E2-78B3-4EB6-9D38-C5A39D1E1F6D}">
      <dgm:prSet/>
      <dgm:spPr/>
      <dgm:t>
        <a:bodyPr/>
        <a:lstStyle/>
        <a:p>
          <a:endParaRPr lang="es-MX">
            <a:latin typeface="+mj-lt"/>
          </a:endParaRPr>
        </a:p>
      </dgm:t>
    </dgm:pt>
    <dgm:pt modelId="{66CEFD6C-FAB5-4372-A3EF-F9204516BCF7}">
      <dgm:prSet/>
      <dgm:spPr/>
      <dgm:t>
        <a:bodyPr/>
        <a:lstStyle/>
        <a:p>
          <a:r>
            <a:rPr lang="es-MX" b="1">
              <a:latin typeface="+mj-lt"/>
            </a:rPr>
            <a:t>Revisión de cebaderos</a:t>
          </a:r>
          <a:endParaRPr lang="es-MX">
            <a:latin typeface="+mj-lt"/>
          </a:endParaRPr>
        </a:p>
      </dgm:t>
    </dgm:pt>
    <dgm:pt modelId="{89591AD9-EBD0-4FBF-91B4-9CB912B1AE12}" type="parTrans" cxnId="{4263CC19-38F5-4C47-B510-C3C720B46818}">
      <dgm:prSet/>
      <dgm:spPr/>
      <dgm:t>
        <a:bodyPr/>
        <a:lstStyle/>
        <a:p>
          <a:endParaRPr lang="es-MX">
            <a:latin typeface="+mj-lt"/>
          </a:endParaRPr>
        </a:p>
      </dgm:t>
    </dgm:pt>
    <dgm:pt modelId="{B4E0F2FB-1A8E-4E7A-860A-974D7B037C72}" type="sibTrans" cxnId="{4263CC19-38F5-4C47-B510-C3C720B46818}">
      <dgm:prSet/>
      <dgm:spPr/>
      <dgm:t>
        <a:bodyPr/>
        <a:lstStyle/>
        <a:p>
          <a:endParaRPr lang="es-MX">
            <a:latin typeface="+mj-lt"/>
          </a:endParaRPr>
        </a:p>
      </dgm:t>
    </dgm:pt>
    <dgm:pt modelId="{6E3F2E48-1F43-420C-8D22-211252500AFB}">
      <dgm:prSet/>
      <dgm:spPr/>
      <dgm:t>
        <a:bodyPr/>
        <a:lstStyle/>
        <a:p>
          <a:r>
            <a:rPr lang="es-MX">
              <a:latin typeface="+mj-lt"/>
            </a:rPr>
            <a:t>Semanal.</a:t>
          </a:r>
        </a:p>
      </dgm:t>
    </dgm:pt>
    <dgm:pt modelId="{3EB1A50B-CCD2-4F0B-995D-46DC4FD492A4}" type="parTrans" cxnId="{DD27FDBA-1B51-45C1-8334-680B5DFA8D70}">
      <dgm:prSet/>
      <dgm:spPr/>
      <dgm:t>
        <a:bodyPr/>
        <a:lstStyle/>
        <a:p>
          <a:endParaRPr lang="es-MX">
            <a:latin typeface="+mj-lt"/>
          </a:endParaRPr>
        </a:p>
      </dgm:t>
    </dgm:pt>
    <dgm:pt modelId="{38ABDCD1-02F8-42A6-A76A-EBA992BF70C3}" type="sibTrans" cxnId="{DD27FDBA-1B51-45C1-8334-680B5DFA8D70}">
      <dgm:prSet/>
      <dgm:spPr/>
      <dgm:t>
        <a:bodyPr/>
        <a:lstStyle/>
        <a:p>
          <a:endParaRPr lang="es-MX">
            <a:latin typeface="+mj-lt"/>
          </a:endParaRPr>
        </a:p>
      </dgm:t>
    </dgm:pt>
    <dgm:pt modelId="{97ACDEED-2417-4C75-AC7F-969760F08369}">
      <dgm:prSet/>
      <dgm:spPr/>
      <dgm:t>
        <a:bodyPr/>
        <a:lstStyle/>
        <a:p>
          <a:r>
            <a:rPr lang="es-MX" b="1">
              <a:latin typeface="+mj-lt"/>
            </a:rPr>
            <a:t>Cambio de cebos</a:t>
          </a:r>
          <a:endParaRPr lang="es-MX">
            <a:latin typeface="+mj-lt"/>
          </a:endParaRPr>
        </a:p>
      </dgm:t>
    </dgm:pt>
    <dgm:pt modelId="{13805152-49E3-4320-8870-B3B7A6D4A74E}" type="parTrans" cxnId="{AF2DA1CA-9D1A-4FC3-B513-7BD0ED4CC67B}">
      <dgm:prSet/>
      <dgm:spPr/>
      <dgm:t>
        <a:bodyPr/>
        <a:lstStyle/>
        <a:p>
          <a:endParaRPr lang="es-MX">
            <a:latin typeface="+mj-lt"/>
          </a:endParaRPr>
        </a:p>
      </dgm:t>
    </dgm:pt>
    <dgm:pt modelId="{264C8EC0-44DD-4989-802A-BDC25360EEC5}" type="sibTrans" cxnId="{AF2DA1CA-9D1A-4FC3-B513-7BD0ED4CC67B}">
      <dgm:prSet/>
      <dgm:spPr/>
      <dgm:t>
        <a:bodyPr/>
        <a:lstStyle/>
        <a:p>
          <a:endParaRPr lang="es-MX">
            <a:latin typeface="+mj-lt"/>
          </a:endParaRPr>
        </a:p>
      </dgm:t>
    </dgm:pt>
    <dgm:pt modelId="{E7EB6E26-B6E6-4AA5-953C-BE047B91658B}">
      <dgm:prSet/>
      <dgm:spPr/>
      <dgm:t>
        <a:bodyPr/>
        <a:lstStyle/>
        <a:p>
          <a:r>
            <a:rPr lang="es-MX">
              <a:latin typeface="+mj-lt"/>
            </a:rPr>
            <a:t>Según consumo o fabricante.</a:t>
          </a:r>
        </a:p>
      </dgm:t>
    </dgm:pt>
    <dgm:pt modelId="{F3CED16D-C089-44EE-A5E5-875C5380C57D}" type="parTrans" cxnId="{7478730E-E3B6-4FF9-97DB-65C4503B487C}">
      <dgm:prSet/>
      <dgm:spPr/>
      <dgm:t>
        <a:bodyPr/>
        <a:lstStyle/>
        <a:p>
          <a:endParaRPr lang="es-MX">
            <a:latin typeface="+mj-lt"/>
          </a:endParaRPr>
        </a:p>
      </dgm:t>
    </dgm:pt>
    <dgm:pt modelId="{A0B35E94-F284-4B50-A6F4-27ED5CBFD0B3}" type="sibTrans" cxnId="{7478730E-E3B6-4FF9-97DB-65C4503B487C}">
      <dgm:prSet/>
      <dgm:spPr/>
      <dgm:t>
        <a:bodyPr/>
        <a:lstStyle/>
        <a:p>
          <a:endParaRPr lang="es-MX">
            <a:latin typeface="+mj-lt"/>
          </a:endParaRPr>
        </a:p>
      </dgm:t>
    </dgm:pt>
    <dgm:pt modelId="{51B72ED7-0C01-42C6-AE6A-89B3B220BCC7}">
      <dgm:prSet/>
      <dgm:spPr/>
      <dgm:t>
        <a:bodyPr/>
        <a:lstStyle/>
        <a:p>
          <a:r>
            <a:rPr lang="es-MX" b="1">
              <a:latin typeface="+mj-lt"/>
            </a:rPr>
            <a:t>Revisión de trampas</a:t>
          </a:r>
          <a:endParaRPr lang="es-MX">
            <a:latin typeface="+mj-lt"/>
          </a:endParaRPr>
        </a:p>
      </dgm:t>
    </dgm:pt>
    <dgm:pt modelId="{1C504EF1-6FC0-4427-9BB9-517F97548C22}" type="parTrans" cxnId="{7D106641-5CA1-43C0-B96D-F146154162E1}">
      <dgm:prSet/>
      <dgm:spPr/>
      <dgm:t>
        <a:bodyPr/>
        <a:lstStyle/>
        <a:p>
          <a:endParaRPr lang="es-MX">
            <a:latin typeface="+mj-lt"/>
          </a:endParaRPr>
        </a:p>
      </dgm:t>
    </dgm:pt>
    <dgm:pt modelId="{837D9DAA-5F37-44A1-87DB-6142ED548444}" type="sibTrans" cxnId="{7D106641-5CA1-43C0-B96D-F146154162E1}">
      <dgm:prSet/>
      <dgm:spPr/>
      <dgm:t>
        <a:bodyPr/>
        <a:lstStyle/>
        <a:p>
          <a:endParaRPr lang="es-MX">
            <a:latin typeface="+mj-lt"/>
          </a:endParaRPr>
        </a:p>
      </dgm:t>
    </dgm:pt>
    <dgm:pt modelId="{E77F6974-6027-4E80-B730-CA8E15167A6F}">
      <dgm:prSet/>
      <dgm:spPr/>
      <dgm:t>
        <a:bodyPr/>
        <a:lstStyle/>
        <a:p>
          <a:r>
            <a:rPr lang="es-MX">
              <a:latin typeface="+mj-lt"/>
            </a:rPr>
            <a:t>Semanal.</a:t>
          </a:r>
        </a:p>
      </dgm:t>
    </dgm:pt>
    <dgm:pt modelId="{4B727EA7-6FD3-4C2D-9D7E-D806CDF64E9C}" type="parTrans" cxnId="{451D2895-B032-494E-A36E-A39D252A284A}">
      <dgm:prSet/>
      <dgm:spPr/>
      <dgm:t>
        <a:bodyPr/>
        <a:lstStyle/>
        <a:p>
          <a:endParaRPr lang="es-MX">
            <a:latin typeface="+mj-lt"/>
          </a:endParaRPr>
        </a:p>
      </dgm:t>
    </dgm:pt>
    <dgm:pt modelId="{3E3F13A9-7C40-41A2-AED2-F851AEE7E5A0}" type="sibTrans" cxnId="{451D2895-B032-494E-A36E-A39D252A284A}">
      <dgm:prSet/>
      <dgm:spPr/>
      <dgm:t>
        <a:bodyPr/>
        <a:lstStyle/>
        <a:p>
          <a:endParaRPr lang="es-MX">
            <a:latin typeface="+mj-lt"/>
          </a:endParaRPr>
        </a:p>
      </dgm:t>
    </dgm:pt>
    <dgm:pt modelId="{42D2768E-EEAE-4DCA-ACCE-4624819DB910}">
      <dgm:prSet/>
      <dgm:spPr/>
      <dgm:t>
        <a:bodyPr/>
        <a:lstStyle/>
        <a:p>
          <a:r>
            <a:rPr lang="es-MX" b="1">
              <a:latin typeface="+mj-lt"/>
            </a:rPr>
            <a:t>Aplicación de insecticidas</a:t>
          </a:r>
          <a:endParaRPr lang="es-MX">
            <a:latin typeface="+mj-lt"/>
          </a:endParaRPr>
        </a:p>
      </dgm:t>
    </dgm:pt>
    <dgm:pt modelId="{9F6DFECD-A139-4457-96E0-5A9A40A382B8}" type="parTrans" cxnId="{5A20DED1-926F-476C-98B6-4A3D0EA9D2CE}">
      <dgm:prSet/>
      <dgm:spPr/>
      <dgm:t>
        <a:bodyPr/>
        <a:lstStyle/>
        <a:p>
          <a:endParaRPr lang="es-MX">
            <a:latin typeface="+mj-lt"/>
          </a:endParaRPr>
        </a:p>
      </dgm:t>
    </dgm:pt>
    <dgm:pt modelId="{6380F63D-3EAC-4F19-904C-CE7440DBB969}" type="sibTrans" cxnId="{5A20DED1-926F-476C-98B6-4A3D0EA9D2CE}">
      <dgm:prSet/>
      <dgm:spPr/>
      <dgm:t>
        <a:bodyPr/>
        <a:lstStyle/>
        <a:p>
          <a:endParaRPr lang="es-MX">
            <a:latin typeface="+mj-lt"/>
          </a:endParaRPr>
        </a:p>
      </dgm:t>
    </dgm:pt>
    <dgm:pt modelId="{CFD261C3-7E77-4369-99C7-E3CE0D3BE14F}">
      <dgm:prSet/>
      <dgm:spPr/>
      <dgm:t>
        <a:bodyPr/>
        <a:lstStyle/>
        <a:p>
          <a:r>
            <a:rPr lang="es-MX">
              <a:latin typeface="+mj-lt"/>
            </a:rPr>
            <a:t>Según monitoreo y criterio técnico.</a:t>
          </a:r>
        </a:p>
      </dgm:t>
    </dgm:pt>
    <dgm:pt modelId="{5994681E-91EC-48E9-98BF-E19059768BE8}" type="parTrans" cxnId="{88A1D809-29B3-4E81-B4C0-B504C984691F}">
      <dgm:prSet/>
      <dgm:spPr/>
      <dgm:t>
        <a:bodyPr/>
        <a:lstStyle/>
        <a:p>
          <a:endParaRPr lang="es-MX">
            <a:latin typeface="+mj-lt"/>
          </a:endParaRPr>
        </a:p>
      </dgm:t>
    </dgm:pt>
    <dgm:pt modelId="{1878463E-89E0-4324-8769-ED41F42FBFEE}" type="sibTrans" cxnId="{88A1D809-29B3-4E81-B4C0-B504C984691F}">
      <dgm:prSet/>
      <dgm:spPr/>
      <dgm:t>
        <a:bodyPr/>
        <a:lstStyle/>
        <a:p>
          <a:endParaRPr lang="es-MX">
            <a:latin typeface="+mj-lt"/>
          </a:endParaRPr>
        </a:p>
      </dgm:t>
    </dgm:pt>
    <dgm:pt modelId="{AC78AED7-BF86-4BCA-BA2B-E1AE158E2741}">
      <dgm:prSet/>
      <dgm:spPr/>
      <dgm:t>
        <a:bodyPr/>
        <a:lstStyle/>
        <a:p>
          <a:r>
            <a:rPr lang="es-MX" b="1">
              <a:latin typeface="+mj-lt"/>
            </a:rPr>
            <a:t>Actualización de registros</a:t>
          </a:r>
          <a:endParaRPr lang="es-MX">
            <a:latin typeface="+mj-lt"/>
          </a:endParaRPr>
        </a:p>
      </dgm:t>
    </dgm:pt>
    <dgm:pt modelId="{7FD190FE-3660-4C3A-A7E8-98AA02E581E8}" type="parTrans" cxnId="{0457FA7D-F693-41E3-A818-EC13F6F8A02E}">
      <dgm:prSet/>
      <dgm:spPr/>
      <dgm:t>
        <a:bodyPr/>
        <a:lstStyle/>
        <a:p>
          <a:endParaRPr lang="es-MX">
            <a:latin typeface="+mj-lt"/>
          </a:endParaRPr>
        </a:p>
      </dgm:t>
    </dgm:pt>
    <dgm:pt modelId="{3ADB560F-133C-48BF-86F6-3F4A31C44AE4}" type="sibTrans" cxnId="{0457FA7D-F693-41E3-A818-EC13F6F8A02E}">
      <dgm:prSet/>
      <dgm:spPr/>
      <dgm:t>
        <a:bodyPr/>
        <a:lstStyle/>
        <a:p>
          <a:endParaRPr lang="es-MX">
            <a:latin typeface="+mj-lt"/>
          </a:endParaRPr>
        </a:p>
      </dgm:t>
    </dgm:pt>
    <dgm:pt modelId="{C18EF386-720E-441E-B2DB-A465C7F6CFA5}">
      <dgm:prSet/>
      <dgm:spPr/>
      <dgm:t>
        <a:bodyPr/>
        <a:lstStyle/>
        <a:p>
          <a:r>
            <a:rPr lang="es-MX">
              <a:latin typeface="+mj-lt"/>
            </a:rPr>
            <a:t>Después de cada actividad.</a:t>
          </a:r>
        </a:p>
      </dgm:t>
    </dgm:pt>
    <dgm:pt modelId="{4C4ECB1B-1838-4C70-BDF6-EEAE5BE39CAF}" type="parTrans" cxnId="{BC65C721-C441-440D-86CC-E13947A6E9BA}">
      <dgm:prSet/>
      <dgm:spPr/>
      <dgm:t>
        <a:bodyPr/>
        <a:lstStyle/>
        <a:p>
          <a:endParaRPr lang="es-MX">
            <a:latin typeface="+mj-lt"/>
          </a:endParaRPr>
        </a:p>
      </dgm:t>
    </dgm:pt>
    <dgm:pt modelId="{01C93870-EF2F-466F-A1EA-F21DF545E5C0}" type="sibTrans" cxnId="{BC65C721-C441-440D-86CC-E13947A6E9BA}">
      <dgm:prSet/>
      <dgm:spPr/>
      <dgm:t>
        <a:bodyPr/>
        <a:lstStyle/>
        <a:p>
          <a:endParaRPr lang="es-MX">
            <a:latin typeface="+mj-lt"/>
          </a:endParaRPr>
        </a:p>
      </dgm:t>
    </dgm:pt>
    <dgm:pt modelId="{8130C134-8F9D-4391-A87A-6EF0F79463D2}" type="pres">
      <dgm:prSet presAssocID="{9B379B04-8878-447B-B683-3FF3C2A596FD}" presName="Name0" presStyleCnt="0">
        <dgm:presLayoutVars>
          <dgm:dir/>
          <dgm:animLvl val="lvl"/>
          <dgm:resizeHandles val="exact"/>
        </dgm:presLayoutVars>
      </dgm:prSet>
      <dgm:spPr/>
    </dgm:pt>
    <dgm:pt modelId="{2DEF14A6-F9D0-41D6-9C18-C85C3DB1686E}" type="pres">
      <dgm:prSet presAssocID="{C2BA21CF-CD4F-488D-AFC0-2A8CA08826C9}" presName="composite" presStyleCnt="0"/>
      <dgm:spPr/>
    </dgm:pt>
    <dgm:pt modelId="{E0AC4423-AC58-42FD-B2C6-F5B949C244D5}" type="pres">
      <dgm:prSet presAssocID="{C2BA21CF-CD4F-488D-AFC0-2A8CA08826C9}" presName="parTx" presStyleLbl="alignNode1" presStyleIdx="0" presStyleCnt="6">
        <dgm:presLayoutVars>
          <dgm:chMax val="0"/>
          <dgm:chPref val="0"/>
          <dgm:bulletEnabled val="1"/>
        </dgm:presLayoutVars>
      </dgm:prSet>
      <dgm:spPr/>
    </dgm:pt>
    <dgm:pt modelId="{08743869-5E1D-4BF9-8418-53A2C35D9BC5}" type="pres">
      <dgm:prSet presAssocID="{C2BA21CF-CD4F-488D-AFC0-2A8CA08826C9}" presName="desTx" presStyleLbl="alignAccFollowNode1" presStyleIdx="0" presStyleCnt="6">
        <dgm:presLayoutVars>
          <dgm:bulletEnabled val="1"/>
        </dgm:presLayoutVars>
      </dgm:prSet>
      <dgm:spPr/>
    </dgm:pt>
    <dgm:pt modelId="{383FD9EB-0AE3-46CD-88D5-78171D5B55AC}" type="pres">
      <dgm:prSet presAssocID="{963760D0-45F7-4613-888D-92BE8300503B}" presName="space" presStyleCnt="0"/>
      <dgm:spPr/>
    </dgm:pt>
    <dgm:pt modelId="{D762C245-8124-4DDE-9346-70CA7AD305C3}" type="pres">
      <dgm:prSet presAssocID="{66CEFD6C-FAB5-4372-A3EF-F9204516BCF7}" presName="composite" presStyleCnt="0"/>
      <dgm:spPr/>
    </dgm:pt>
    <dgm:pt modelId="{E897F60B-8CF3-40D6-95AD-BBF352705E2C}" type="pres">
      <dgm:prSet presAssocID="{66CEFD6C-FAB5-4372-A3EF-F9204516BCF7}" presName="parTx" presStyleLbl="alignNode1" presStyleIdx="1" presStyleCnt="6">
        <dgm:presLayoutVars>
          <dgm:chMax val="0"/>
          <dgm:chPref val="0"/>
          <dgm:bulletEnabled val="1"/>
        </dgm:presLayoutVars>
      </dgm:prSet>
      <dgm:spPr/>
    </dgm:pt>
    <dgm:pt modelId="{372CDA03-A9D3-491D-853E-1F7414E5A628}" type="pres">
      <dgm:prSet presAssocID="{66CEFD6C-FAB5-4372-A3EF-F9204516BCF7}" presName="desTx" presStyleLbl="alignAccFollowNode1" presStyleIdx="1" presStyleCnt="6">
        <dgm:presLayoutVars>
          <dgm:bulletEnabled val="1"/>
        </dgm:presLayoutVars>
      </dgm:prSet>
      <dgm:spPr/>
    </dgm:pt>
    <dgm:pt modelId="{DAC5D44E-ADA3-4AC7-8030-63878B904F07}" type="pres">
      <dgm:prSet presAssocID="{B4E0F2FB-1A8E-4E7A-860A-974D7B037C72}" presName="space" presStyleCnt="0"/>
      <dgm:spPr/>
    </dgm:pt>
    <dgm:pt modelId="{B1D07968-90D3-4AF0-94D3-D44937923428}" type="pres">
      <dgm:prSet presAssocID="{97ACDEED-2417-4C75-AC7F-969760F08369}" presName="composite" presStyleCnt="0"/>
      <dgm:spPr/>
    </dgm:pt>
    <dgm:pt modelId="{37A78F94-182D-433A-9BD7-AAE0BA0D8A1B}" type="pres">
      <dgm:prSet presAssocID="{97ACDEED-2417-4C75-AC7F-969760F08369}" presName="parTx" presStyleLbl="alignNode1" presStyleIdx="2" presStyleCnt="6">
        <dgm:presLayoutVars>
          <dgm:chMax val="0"/>
          <dgm:chPref val="0"/>
          <dgm:bulletEnabled val="1"/>
        </dgm:presLayoutVars>
      </dgm:prSet>
      <dgm:spPr/>
    </dgm:pt>
    <dgm:pt modelId="{9212DC91-77DE-4B8D-B233-DEE35A3F6601}" type="pres">
      <dgm:prSet presAssocID="{97ACDEED-2417-4C75-AC7F-969760F08369}" presName="desTx" presStyleLbl="alignAccFollowNode1" presStyleIdx="2" presStyleCnt="6">
        <dgm:presLayoutVars>
          <dgm:bulletEnabled val="1"/>
        </dgm:presLayoutVars>
      </dgm:prSet>
      <dgm:spPr/>
    </dgm:pt>
    <dgm:pt modelId="{EB25E83B-0F6C-497B-B696-B6073356AF0A}" type="pres">
      <dgm:prSet presAssocID="{264C8EC0-44DD-4989-802A-BDC25360EEC5}" presName="space" presStyleCnt="0"/>
      <dgm:spPr/>
    </dgm:pt>
    <dgm:pt modelId="{AA453F35-8273-4648-BA84-AE91B045BDE2}" type="pres">
      <dgm:prSet presAssocID="{51B72ED7-0C01-42C6-AE6A-89B3B220BCC7}" presName="composite" presStyleCnt="0"/>
      <dgm:spPr/>
    </dgm:pt>
    <dgm:pt modelId="{37805A95-B167-4A91-9CEC-C17D3787E0C1}" type="pres">
      <dgm:prSet presAssocID="{51B72ED7-0C01-42C6-AE6A-89B3B220BCC7}" presName="parTx" presStyleLbl="alignNode1" presStyleIdx="3" presStyleCnt="6">
        <dgm:presLayoutVars>
          <dgm:chMax val="0"/>
          <dgm:chPref val="0"/>
          <dgm:bulletEnabled val="1"/>
        </dgm:presLayoutVars>
      </dgm:prSet>
      <dgm:spPr/>
    </dgm:pt>
    <dgm:pt modelId="{8C84929D-0B66-4F03-B52E-5929DDEAAA6D}" type="pres">
      <dgm:prSet presAssocID="{51B72ED7-0C01-42C6-AE6A-89B3B220BCC7}" presName="desTx" presStyleLbl="alignAccFollowNode1" presStyleIdx="3" presStyleCnt="6">
        <dgm:presLayoutVars>
          <dgm:bulletEnabled val="1"/>
        </dgm:presLayoutVars>
      </dgm:prSet>
      <dgm:spPr/>
    </dgm:pt>
    <dgm:pt modelId="{9085FF2F-EF9B-446B-894E-559AA6C48734}" type="pres">
      <dgm:prSet presAssocID="{837D9DAA-5F37-44A1-87DB-6142ED548444}" presName="space" presStyleCnt="0"/>
      <dgm:spPr/>
    </dgm:pt>
    <dgm:pt modelId="{67D967C6-EF1A-4A48-AA5C-EC9968D4939D}" type="pres">
      <dgm:prSet presAssocID="{42D2768E-EEAE-4DCA-ACCE-4624819DB910}" presName="composite" presStyleCnt="0"/>
      <dgm:spPr/>
    </dgm:pt>
    <dgm:pt modelId="{E16541A7-F8F1-478E-AA6A-D67CF05DE1DB}" type="pres">
      <dgm:prSet presAssocID="{42D2768E-EEAE-4DCA-ACCE-4624819DB910}" presName="parTx" presStyleLbl="alignNode1" presStyleIdx="4" presStyleCnt="6">
        <dgm:presLayoutVars>
          <dgm:chMax val="0"/>
          <dgm:chPref val="0"/>
          <dgm:bulletEnabled val="1"/>
        </dgm:presLayoutVars>
      </dgm:prSet>
      <dgm:spPr/>
    </dgm:pt>
    <dgm:pt modelId="{F2E1D493-919B-49C8-A0BF-C39A269559C5}" type="pres">
      <dgm:prSet presAssocID="{42D2768E-EEAE-4DCA-ACCE-4624819DB910}" presName="desTx" presStyleLbl="alignAccFollowNode1" presStyleIdx="4" presStyleCnt="6">
        <dgm:presLayoutVars>
          <dgm:bulletEnabled val="1"/>
        </dgm:presLayoutVars>
      </dgm:prSet>
      <dgm:spPr/>
    </dgm:pt>
    <dgm:pt modelId="{ACFBB654-C63B-4D55-95E9-7BD1EEFAD286}" type="pres">
      <dgm:prSet presAssocID="{6380F63D-3EAC-4F19-904C-CE7440DBB969}" presName="space" presStyleCnt="0"/>
      <dgm:spPr/>
    </dgm:pt>
    <dgm:pt modelId="{21C085A4-7980-4903-B642-DB7468F06D84}" type="pres">
      <dgm:prSet presAssocID="{AC78AED7-BF86-4BCA-BA2B-E1AE158E2741}" presName="composite" presStyleCnt="0"/>
      <dgm:spPr/>
    </dgm:pt>
    <dgm:pt modelId="{1B4C6724-AF91-4E6B-96F8-1A13702ED91D}" type="pres">
      <dgm:prSet presAssocID="{AC78AED7-BF86-4BCA-BA2B-E1AE158E2741}" presName="parTx" presStyleLbl="alignNode1" presStyleIdx="5" presStyleCnt="6">
        <dgm:presLayoutVars>
          <dgm:chMax val="0"/>
          <dgm:chPref val="0"/>
          <dgm:bulletEnabled val="1"/>
        </dgm:presLayoutVars>
      </dgm:prSet>
      <dgm:spPr/>
    </dgm:pt>
    <dgm:pt modelId="{19DCB275-21C9-487A-8689-2BEB3C4ED4D0}" type="pres">
      <dgm:prSet presAssocID="{AC78AED7-BF86-4BCA-BA2B-E1AE158E2741}" presName="desTx" presStyleLbl="alignAccFollowNode1" presStyleIdx="5" presStyleCnt="6">
        <dgm:presLayoutVars>
          <dgm:bulletEnabled val="1"/>
        </dgm:presLayoutVars>
      </dgm:prSet>
      <dgm:spPr/>
    </dgm:pt>
  </dgm:ptLst>
  <dgm:cxnLst>
    <dgm:cxn modelId="{88A1D809-29B3-4E81-B4C0-B504C984691F}" srcId="{42D2768E-EEAE-4DCA-ACCE-4624819DB910}" destId="{CFD261C3-7E77-4369-99C7-E3CE0D3BE14F}" srcOrd="0" destOrd="0" parTransId="{5994681E-91EC-48E9-98BF-E19059768BE8}" sibTransId="{1878463E-89E0-4324-8769-ED41F42FBFEE}"/>
    <dgm:cxn modelId="{7478730E-E3B6-4FF9-97DB-65C4503B487C}" srcId="{97ACDEED-2417-4C75-AC7F-969760F08369}" destId="{E7EB6E26-B6E6-4AA5-953C-BE047B91658B}" srcOrd="0" destOrd="0" parTransId="{F3CED16D-C089-44EE-A5E5-875C5380C57D}" sibTransId="{A0B35E94-F284-4B50-A6F4-27ED5CBFD0B3}"/>
    <dgm:cxn modelId="{8154BF10-FE4E-4779-9032-B92EA5928DD2}" type="presOf" srcId="{C18EF386-720E-441E-B2DB-A465C7F6CFA5}" destId="{19DCB275-21C9-487A-8689-2BEB3C4ED4D0}" srcOrd="0" destOrd="0" presId="urn:microsoft.com/office/officeart/2005/8/layout/hList1"/>
    <dgm:cxn modelId="{4263CC19-38F5-4C47-B510-C3C720B46818}" srcId="{9B379B04-8878-447B-B683-3FF3C2A596FD}" destId="{66CEFD6C-FAB5-4372-A3EF-F9204516BCF7}" srcOrd="1" destOrd="0" parTransId="{89591AD9-EBD0-4FBF-91B4-9CB912B1AE12}" sibTransId="{B4E0F2FB-1A8E-4E7A-860A-974D7B037C72}"/>
    <dgm:cxn modelId="{BC65C721-C441-440D-86CC-E13947A6E9BA}" srcId="{AC78AED7-BF86-4BCA-BA2B-E1AE158E2741}" destId="{C18EF386-720E-441E-B2DB-A465C7F6CFA5}" srcOrd="0" destOrd="0" parTransId="{4C4ECB1B-1838-4C70-BDF6-EEAE5BE39CAF}" sibTransId="{01C93870-EF2F-466F-A1EA-F21DF545E5C0}"/>
    <dgm:cxn modelId="{EE98D02C-82DD-4BB2-B882-A295FA6D3771}" type="presOf" srcId="{6E3F2E48-1F43-420C-8D22-211252500AFB}" destId="{372CDA03-A9D3-491D-853E-1F7414E5A628}" srcOrd="0" destOrd="0" presId="urn:microsoft.com/office/officeart/2005/8/layout/hList1"/>
    <dgm:cxn modelId="{A4F51232-BFDF-4DA6-B071-B4D0180E2A9B}" type="presOf" srcId="{AC78AED7-BF86-4BCA-BA2B-E1AE158E2741}" destId="{1B4C6724-AF91-4E6B-96F8-1A13702ED91D}" srcOrd="0" destOrd="0" presId="urn:microsoft.com/office/officeart/2005/8/layout/hList1"/>
    <dgm:cxn modelId="{7C528438-326C-4325-A2B6-5B59031F6398}" srcId="{9B379B04-8878-447B-B683-3FF3C2A596FD}" destId="{C2BA21CF-CD4F-488D-AFC0-2A8CA08826C9}" srcOrd="0" destOrd="0" parTransId="{FF239826-899E-4467-9661-6D55D708997C}" sibTransId="{963760D0-45F7-4613-888D-92BE8300503B}"/>
    <dgm:cxn modelId="{42156C3F-BAF2-42E2-AA99-8E6763B8D4EA}" type="presOf" srcId="{449064DB-5D85-4667-B291-38EB01A4B4CB}" destId="{08743869-5E1D-4BF9-8418-53A2C35D9BC5}" srcOrd="0" destOrd="0" presId="urn:microsoft.com/office/officeart/2005/8/layout/hList1"/>
    <dgm:cxn modelId="{0739F740-31EC-42EE-A954-80E9378B3742}" type="presOf" srcId="{E7EB6E26-B6E6-4AA5-953C-BE047B91658B}" destId="{9212DC91-77DE-4B8D-B233-DEE35A3F6601}" srcOrd="0" destOrd="0" presId="urn:microsoft.com/office/officeart/2005/8/layout/hList1"/>
    <dgm:cxn modelId="{7D106641-5CA1-43C0-B96D-F146154162E1}" srcId="{9B379B04-8878-447B-B683-3FF3C2A596FD}" destId="{51B72ED7-0C01-42C6-AE6A-89B3B220BCC7}" srcOrd="3" destOrd="0" parTransId="{1C504EF1-6FC0-4427-9BB9-517F97548C22}" sibTransId="{837D9DAA-5F37-44A1-87DB-6142ED548444}"/>
    <dgm:cxn modelId="{6914D146-30F6-4459-BD60-A42841684992}" type="presOf" srcId="{42D2768E-EEAE-4DCA-ACCE-4624819DB910}" destId="{E16541A7-F8F1-478E-AA6A-D67CF05DE1DB}" srcOrd="0" destOrd="0" presId="urn:microsoft.com/office/officeart/2005/8/layout/hList1"/>
    <dgm:cxn modelId="{4E9DB16B-A6C2-400D-BDF0-9F4584589D61}" type="presOf" srcId="{CFD261C3-7E77-4369-99C7-E3CE0D3BE14F}" destId="{F2E1D493-919B-49C8-A0BF-C39A269559C5}" srcOrd="0" destOrd="0" presId="urn:microsoft.com/office/officeart/2005/8/layout/hList1"/>
    <dgm:cxn modelId="{0047E073-F665-4815-86BF-3D8D783CC85F}" type="presOf" srcId="{C2BA21CF-CD4F-488D-AFC0-2A8CA08826C9}" destId="{E0AC4423-AC58-42FD-B2C6-F5B949C244D5}" srcOrd="0" destOrd="0" presId="urn:microsoft.com/office/officeart/2005/8/layout/hList1"/>
    <dgm:cxn modelId="{0457FA7D-F693-41E3-A818-EC13F6F8A02E}" srcId="{9B379B04-8878-447B-B683-3FF3C2A596FD}" destId="{AC78AED7-BF86-4BCA-BA2B-E1AE158E2741}" srcOrd="5" destOrd="0" parTransId="{7FD190FE-3660-4C3A-A7E8-98AA02E581E8}" sibTransId="{3ADB560F-133C-48BF-86F6-3F4A31C44AE4}"/>
    <dgm:cxn modelId="{7A4B858B-1294-4EAC-BFA1-E3EFFA41CFEE}" type="presOf" srcId="{E77F6974-6027-4E80-B730-CA8E15167A6F}" destId="{8C84929D-0B66-4F03-B52E-5929DDEAAA6D}" srcOrd="0" destOrd="0" presId="urn:microsoft.com/office/officeart/2005/8/layout/hList1"/>
    <dgm:cxn modelId="{451D2895-B032-494E-A36E-A39D252A284A}" srcId="{51B72ED7-0C01-42C6-AE6A-89B3B220BCC7}" destId="{E77F6974-6027-4E80-B730-CA8E15167A6F}" srcOrd="0" destOrd="0" parTransId="{4B727EA7-6FD3-4C2D-9D7E-D806CDF64E9C}" sibTransId="{3E3F13A9-7C40-41A2-AED2-F851AEE7E5A0}"/>
    <dgm:cxn modelId="{FB1540A3-7142-4DFD-A80D-B867F9904529}" type="presOf" srcId="{51B72ED7-0C01-42C6-AE6A-89B3B220BCC7}" destId="{37805A95-B167-4A91-9CEC-C17D3787E0C1}" srcOrd="0" destOrd="0" presId="urn:microsoft.com/office/officeart/2005/8/layout/hList1"/>
    <dgm:cxn modelId="{65B474A3-7CEC-491D-B125-B5B7216349BB}" type="presOf" srcId="{9B379B04-8878-447B-B683-3FF3C2A596FD}" destId="{8130C134-8F9D-4391-A87A-6EF0F79463D2}" srcOrd="0" destOrd="0" presId="urn:microsoft.com/office/officeart/2005/8/layout/hList1"/>
    <dgm:cxn modelId="{B40A0AAA-EFE3-4655-B101-18A307921EC6}" type="presOf" srcId="{66CEFD6C-FAB5-4372-A3EF-F9204516BCF7}" destId="{E897F60B-8CF3-40D6-95AD-BBF352705E2C}" srcOrd="0" destOrd="0" presId="urn:microsoft.com/office/officeart/2005/8/layout/hList1"/>
    <dgm:cxn modelId="{A4C914AA-DFF7-41D2-91C3-73308983B21A}" type="presOf" srcId="{97ACDEED-2417-4C75-AC7F-969760F08369}" destId="{37A78F94-182D-433A-9BD7-AAE0BA0D8A1B}" srcOrd="0" destOrd="0" presId="urn:microsoft.com/office/officeart/2005/8/layout/hList1"/>
    <dgm:cxn modelId="{DD27FDBA-1B51-45C1-8334-680B5DFA8D70}" srcId="{66CEFD6C-FAB5-4372-A3EF-F9204516BCF7}" destId="{6E3F2E48-1F43-420C-8D22-211252500AFB}" srcOrd="0" destOrd="0" parTransId="{3EB1A50B-CCD2-4F0B-995D-46DC4FD492A4}" sibTransId="{38ABDCD1-02F8-42A6-A76A-EBA992BF70C3}"/>
    <dgm:cxn modelId="{AF2DA1CA-9D1A-4FC3-B513-7BD0ED4CC67B}" srcId="{9B379B04-8878-447B-B683-3FF3C2A596FD}" destId="{97ACDEED-2417-4C75-AC7F-969760F08369}" srcOrd="2" destOrd="0" parTransId="{13805152-49E3-4320-8870-B3B7A6D4A74E}" sibTransId="{264C8EC0-44DD-4989-802A-BDC25360EEC5}"/>
    <dgm:cxn modelId="{5A20DED1-926F-476C-98B6-4A3D0EA9D2CE}" srcId="{9B379B04-8878-447B-B683-3FF3C2A596FD}" destId="{42D2768E-EEAE-4DCA-ACCE-4624819DB910}" srcOrd="4" destOrd="0" parTransId="{9F6DFECD-A139-4457-96E0-5A9A40A382B8}" sibTransId="{6380F63D-3EAC-4F19-904C-CE7440DBB969}"/>
    <dgm:cxn modelId="{B308B8E2-78B3-4EB6-9D38-C5A39D1E1F6D}" srcId="{C2BA21CF-CD4F-488D-AFC0-2A8CA08826C9}" destId="{449064DB-5D85-4667-B291-38EB01A4B4CB}" srcOrd="0" destOrd="0" parTransId="{8F904D8D-DA0F-45FB-9DCE-5D6558469888}" sibTransId="{55D3167D-06B1-4FAF-BB6E-46BE8EEF520B}"/>
    <dgm:cxn modelId="{29E6B7D0-38EF-4484-9C8B-176FF5DF8600}" type="presParOf" srcId="{8130C134-8F9D-4391-A87A-6EF0F79463D2}" destId="{2DEF14A6-F9D0-41D6-9C18-C85C3DB1686E}" srcOrd="0" destOrd="0" presId="urn:microsoft.com/office/officeart/2005/8/layout/hList1"/>
    <dgm:cxn modelId="{63A3F0B9-044B-445D-B432-A9FBF315C930}" type="presParOf" srcId="{2DEF14A6-F9D0-41D6-9C18-C85C3DB1686E}" destId="{E0AC4423-AC58-42FD-B2C6-F5B949C244D5}" srcOrd="0" destOrd="0" presId="urn:microsoft.com/office/officeart/2005/8/layout/hList1"/>
    <dgm:cxn modelId="{3F6614EC-8B59-4F1B-BF36-7DEB0DCB4515}" type="presParOf" srcId="{2DEF14A6-F9D0-41D6-9C18-C85C3DB1686E}" destId="{08743869-5E1D-4BF9-8418-53A2C35D9BC5}" srcOrd="1" destOrd="0" presId="urn:microsoft.com/office/officeart/2005/8/layout/hList1"/>
    <dgm:cxn modelId="{910A7C1F-9D1D-4282-B8BC-E0C2B09AB0B6}" type="presParOf" srcId="{8130C134-8F9D-4391-A87A-6EF0F79463D2}" destId="{383FD9EB-0AE3-46CD-88D5-78171D5B55AC}" srcOrd="1" destOrd="0" presId="urn:microsoft.com/office/officeart/2005/8/layout/hList1"/>
    <dgm:cxn modelId="{D281D1D5-CA89-41AD-AFAC-D15D0B1D4F69}" type="presParOf" srcId="{8130C134-8F9D-4391-A87A-6EF0F79463D2}" destId="{D762C245-8124-4DDE-9346-70CA7AD305C3}" srcOrd="2" destOrd="0" presId="urn:microsoft.com/office/officeart/2005/8/layout/hList1"/>
    <dgm:cxn modelId="{4D7C47A2-F018-4FF6-8B43-192757381438}" type="presParOf" srcId="{D762C245-8124-4DDE-9346-70CA7AD305C3}" destId="{E897F60B-8CF3-40D6-95AD-BBF352705E2C}" srcOrd="0" destOrd="0" presId="urn:microsoft.com/office/officeart/2005/8/layout/hList1"/>
    <dgm:cxn modelId="{E25C609F-EA46-4738-8951-A01123E0199E}" type="presParOf" srcId="{D762C245-8124-4DDE-9346-70CA7AD305C3}" destId="{372CDA03-A9D3-491D-853E-1F7414E5A628}" srcOrd="1" destOrd="0" presId="urn:microsoft.com/office/officeart/2005/8/layout/hList1"/>
    <dgm:cxn modelId="{AAFB610A-2636-4B18-93B7-54C9EC7C1F5B}" type="presParOf" srcId="{8130C134-8F9D-4391-A87A-6EF0F79463D2}" destId="{DAC5D44E-ADA3-4AC7-8030-63878B904F07}" srcOrd="3" destOrd="0" presId="urn:microsoft.com/office/officeart/2005/8/layout/hList1"/>
    <dgm:cxn modelId="{1339189D-B375-471F-8782-63C959F4FA60}" type="presParOf" srcId="{8130C134-8F9D-4391-A87A-6EF0F79463D2}" destId="{B1D07968-90D3-4AF0-94D3-D44937923428}" srcOrd="4" destOrd="0" presId="urn:microsoft.com/office/officeart/2005/8/layout/hList1"/>
    <dgm:cxn modelId="{FD700C4F-65A4-4393-AA7A-CCAF29ABAC2D}" type="presParOf" srcId="{B1D07968-90D3-4AF0-94D3-D44937923428}" destId="{37A78F94-182D-433A-9BD7-AAE0BA0D8A1B}" srcOrd="0" destOrd="0" presId="urn:microsoft.com/office/officeart/2005/8/layout/hList1"/>
    <dgm:cxn modelId="{88AFF113-AA8D-4314-B4A4-9566707F90FE}" type="presParOf" srcId="{B1D07968-90D3-4AF0-94D3-D44937923428}" destId="{9212DC91-77DE-4B8D-B233-DEE35A3F6601}" srcOrd="1" destOrd="0" presId="urn:microsoft.com/office/officeart/2005/8/layout/hList1"/>
    <dgm:cxn modelId="{1238A5DC-657A-463C-B4E7-C6D1F9EC7392}" type="presParOf" srcId="{8130C134-8F9D-4391-A87A-6EF0F79463D2}" destId="{EB25E83B-0F6C-497B-B696-B6073356AF0A}" srcOrd="5" destOrd="0" presId="urn:microsoft.com/office/officeart/2005/8/layout/hList1"/>
    <dgm:cxn modelId="{99D8B379-702B-4893-BF2D-65ED45120F3B}" type="presParOf" srcId="{8130C134-8F9D-4391-A87A-6EF0F79463D2}" destId="{AA453F35-8273-4648-BA84-AE91B045BDE2}" srcOrd="6" destOrd="0" presId="urn:microsoft.com/office/officeart/2005/8/layout/hList1"/>
    <dgm:cxn modelId="{B4960ADF-7951-40D0-97F1-68903A4EA9E9}" type="presParOf" srcId="{AA453F35-8273-4648-BA84-AE91B045BDE2}" destId="{37805A95-B167-4A91-9CEC-C17D3787E0C1}" srcOrd="0" destOrd="0" presId="urn:microsoft.com/office/officeart/2005/8/layout/hList1"/>
    <dgm:cxn modelId="{ECCE4BAA-DD9A-4405-8F3C-5C4304D82193}" type="presParOf" srcId="{AA453F35-8273-4648-BA84-AE91B045BDE2}" destId="{8C84929D-0B66-4F03-B52E-5929DDEAAA6D}" srcOrd="1" destOrd="0" presId="urn:microsoft.com/office/officeart/2005/8/layout/hList1"/>
    <dgm:cxn modelId="{53259A5C-20B4-485C-82C6-D2B51D61FCCA}" type="presParOf" srcId="{8130C134-8F9D-4391-A87A-6EF0F79463D2}" destId="{9085FF2F-EF9B-446B-894E-559AA6C48734}" srcOrd="7" destOrd="0" presId="urn:microsoft.com/office/officeart/2005/8/layout/hList1"/>
    <dgm:cxn modelId="{27592110-1A9A-4EC5-8988-C0EDC492DD79}" type="presParOf" srcId="{8130C134-8F9D-4391-A87A-6EF0F79463D2}" destId="{67D967C6-EF1A-4A48-AA5C-EC9968D4939D}" srcOrd="8" destOrd="0" presId="urn:microsoft.com/office/officeart/2005/8/layout/hList1"/>
    <dgm:cxn modelId="{AE2533AC-CFA2-42AE-96B5-E3D792EEC8C9}" type="presParOf" srcId="{67D967C6-EF1A-4A48-AA5C-EC9968D4939D}" destId="{E16541A7-F8F1-478E-AA6A-D67CF05DE1DB}" srcOrd="0" destOrd="0" presId="urn:microsoft.com/office/officeart/2005/8/layout/hList1"/>
    <dgm:cxn modelId="{0D32ADB2-CEFC-4A9D-B9B7-16590D58C97F}" type="presParOf" srcId="{67D967C6-EF1A-4A48-AA5C-EC9968D4939D}" destId="{F2E1D493-919B-49C8-A0BF-C39A269559C5}" srcOrd="1" destOrd="0" presId="urn:microsoft.com/office/officeart/2005/8/layout/hList1"/>
    <dgm:cxn modelId="{76D56684-D62B-461F-B57E-84C69FD2B43D}" type="presParOf" srcId="{8130C134-8F9D-4391-A87A-6EF0F79463D2}" destId="{ACFBB654-C63B-4D55-95E9-7BD1EEFAD286}" srcOrd="9" destOrd="0" presId="urn:microsoft.com/office/officeart/2005/8/layout/hList1"/>
    <dgm:cxn modelId="{FAD753B5-B038-494F-AC56-37291D84A13A}" type="presParOf" srcId="{8130C134-8F9D-4391-A87A-6EF0F79463D2}" destId="{21C085A4-7980-4903-B642-DB7468F06D84}" srcOrd="10" destOrd="0" presId="urn:microsoft.com/office/officeart/2005/8/layout/hList1"/>
    <dgm:cxn modelId="{1CA243FF-65D2-4C10-8978-BE7C8B46707A}" type="presParOf" srcId="{21C085A4-7980-4903-B642-DB7468F06D84}" destId="{1B4C6724-AF91-4E6B-96F8-1A13702ED91D}" srcOrd="0" destOrd="0" presId="urn:microsoft.com/office/officeart/2005/8/layout/hList1"/>
    <dgm:cxn modelId="{0F3C9B1B-DCD2-41E4-9A4A-CEC90E9ECF89}" type="presParOf" srcId="{21C085A4-7980-4903-B642-DB7468F06D84}" destId="{19DCB275-21C9-487A-8689-2BEB3C4ED4D0}" srcOrd="1" destOrd="0" presId="urn:microsoft.com/office/officeart/2005/8/layout/hList1"/>
  </dgm:cxnLst>
  <dgm:bg/>
  <dgm:whole/>
  <dgm:extLst>
    <a:ext uri="http://schemas.microsoft.com/office/drawing/2008/diagram">
      <dsp:dataModelExt xmlns:dsp="http://schemas.microsoft.com/office/drawing/2008/diagram" relId="rId18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FD085F-E397-4D74-8636-EA5C41EEC124}">
      <dsp:nvSpPr>
        <dsp:cNvPr id="0" name=""/>
        <dsp:cNvSpPr/>
      </dsp:nvSpPr>
      <dsp:spPr>
        <a:xfrm>
          <a:off x="1786" y="274513"/>
          <a:ext cx="949028" cy="302057"/>
        </a:xfrm>
        <a:prstGeom prst="rect">
          <a:avLst/>
        </a:prstGeom>
        <a:solidFill>
          <a:srgbClr val="196B24">
            <a:hueOff val="0"/>
            <a:satOff val="0"/>
            <a:lumOff val="0"/>
            <a:alphaOff val="0"/>
          </a:srgbClr>
        </a:solidFill>
        <a:ln w="19050" cap="flat" cmpd="sng" algn="ctr">
          <a:solidFill>
            <a:srgbClr val="196B2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b="1" kern="1200">
              <a:solidFill>
                <a:sysClr val="window" lastClr="FFFFFF"/>
              </a:solidFill>
              <a:latin typeface="Aptos" panose="02110004020202020204"/>
              <a:ea typeface="+mn-ea"/>
              <a:cs typeface="+mn-cs"/>
            </a:rPr>
            <a:t>Decreto 1071 de 2015</a:t>
          </a:r>
          <a:endParaRPr lang="es-MX" sz="600" kern="1200">
            <a:solidFill>
              <a:sysClr val="window" lastClr="FFFFFF"/>
            </a:solidFill>
            <a:latin typeface="Aptos" panose="02110004020202020204"/>
            <a:ea typeface="+mn-ea"/>
            <a:cs typeface="+mn-cs"/>
          </a:endParaRPr>
        </a:p>
      </dsp:txBody>
      <dsp:txXfrm>
        <a:off x="1786" y="274513"/>
        <a:ext cx="949028" cy="302057"/>
      </dsp:txXfrm>
    </dsp:sp>
    <dsp:sp modelId="{865525D6-2F35-4324-91BC-0191F835EB20}">
      <dsp:nvSpPr>
        <dsp:cNvPr id="0" name=""/>
        <dsp:cNvSpPr/>
      </dsp:nvSpPr>
      <dsp:spPr>
        <a:xfrm>
          <a:off x="1786" y="576571"/>
          <a:ext cx="949028" cy="337635"/>
        </a:xfrm>
        <a:prstGeom prst="rect">
          <a:avLst/>
        </a:prstGeom>
        <a:solidFill>
          <a:srgbClr val="196B24">
            <a:tint val="40000"/>
            <a:alpha val="90000"/>
            <a:hueOff val="0"/>
            <a:satOff val="0"/>
            <a:lumOff val="0"/>
            <a:alphaOff val="0"/>
          </a:srgbClr>
        </a:solidFill>
        <a:ln w="19050" cap="flat" cmpd="sng" algn="ctr">
          <a:solidFill>
            <a:srgbClr val="196B24">
              <a:tint val="40000"/>
              <a:alpha val="9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solidFill>
                <a:sysClr val="windowText" lastClr="000000">
                  <a:hueOff val="0"/>
                  <a:satOff val="0"/>
                  <a:lumOff val="0"/>
                  <a:alphaOff val="0"/>
                </a:sysClr>
              </a:solidFill>
              <a:latin typeface="Aptos" panose="02110004020202020204"/>
              <a:ea typeface="+mn-ea"/>
              <a:cs typeface="+mn-cs"/>
            </a:rPr>
            <a:t>Disposiciones del sector agropecuario.</a:t>
          </a:r>
        </a:p>
      </dsp:txBody>
      <dsp:txXfrm>
        <a:off x="1786" y="576571"/>
        <a:ext cx="949028" cy="337635"/>
      </dsp:txXfrm>
    </dsp:sp>
    <dsp:sp modelId="{942E72E0-019B-4100-8631-6AE3C1F3B7F7}">
      <dsp:nvSpPr>
        <dsp:cNvPr id="0" name=""/>
        <dsp:cNvSpPr/>
      </dsp:nvSpPr>
      <dsp:spPr>
        <a:xfrm>
          <a:off x="1083678" y="274513"/>
          <a:ext cx="949028" cy="302057"/>
        </a:xfrm>
        <a:prstGeom prst="rect">
          <a:avLst/>
        </a:prstGeom>
        <a:solidFill>
          <a:srgbClr val="196B24">
            <a:hueOff val="823433"/>
            <a:satOff val="4942"/>
            <a:lumOff val="3765"/>
            <a:alphaOff val="0"/>
          </a:srgbClr>
        </a:solidFill>
        <a:ln w="19050" cap="flat" cmpd="sng" algn="ctr">
          <a:solidFill>
            <a:srgbClr val="196B24">
              <a:hueOff val="823433"/>
              <a:satOff val="4942"/>
              <a:lumOff val="3765"/>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b="1" kern="1200">
              <a:solidFill>
                <a:sysClr val="window" lastClr="FFFFFF"/>
              </a:solidFill>
              <a:latin typeface="Aptos" panose="02110004020202020204"/>
              <a:ea typeface="+mn-ea"/>
              <a:cs typeface="+mn-cs"/>
            </a:rPr>
            <a:t>Decreto 1072 de 2015</a:t>
          </a:r>
          <a:endParaRPr lang="es-MX" sz="600" kern="1200">
            <a:solidFill>
              <a:sysClr val="window" lastClr="FFFFFF"/>
            </a:solidFill>
            <a:latin typeface="Aptos" panose="02110004020202020204"/>
            <a:ea typeface="+mn-ea"/>
            <a:cs typeface="+mn-cs"/>
          </a:endParaRPr>
        </a:p>
      </dsp:txBody>
      <dsp:txXfrm>
        <a:off x="1083678" y="274513"/>
        <a:ext cx="949028" cy="302057"/>
      </dsp:txXfrm>
    </dsp:sp>
    <dsp:sp modelId="{155358BB-AC3D-419F-8E76-81DD24D3F15E}">
      <dsp:nvSpPr>
        <dsp:cNvPr id="0" name=""/>
        <dsp:cNvSpPr/>
      </dsp:nvSpPr>
      <dsp:spPr>
        <a:xfrm>
          <a:off x="1083678" y="576571"/>
          <a:ext cx="949028" cy="337635"/>
        </a:xfrm>
        <a:prstGeom prst="rect">
          <a:avLst/>
        </a:prstGeom>
        <a:solidFill>
          <a:srgbClr val="196B24">
            <a:tint val="40000"/>
            <a:alpha val="90000"/>
            <a:hueOff val="1011031"/>
            <a:satOff val="8941"/>
            <a:lumOff val="1059"/>
            <a:alphaOff val="0"/>
          </a:srgbClr>
        </a:solidFill>
        <a:ln w="19050" cap="flat" cmpd="sng" algn="ctr">
          <a:solidFill>
            <a:srgbClr val="196B24">
              <a:tint val="40000"/>
              <a:alpha val="90000"/>
              <a:hueOff val="1011031"/>
              <a:satOff val="8941"/>
              <a:lumOff val="1059"/>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solidFill>
                <a:sysClr val="windowText" lastClr="000000">
                  <a:hueOff val="0"/>
                  <a:satOff val="0"/>
                  <a:lumOff val="0"/>
                  <a:alphaOff val="0"/>
                </a:sysClr>
              </a:solidFill>
              <a:latin typeface="Aptos" panose="02110004020202020204"/>
              <a:ea typeface="+mn-ea"/>
              <a:cs typeface="+mn-cs"/>
            </a:rPr>
            <a:t>Sistema de Gestión de Seguridad y Salud en el Trabajo (SG-SST).</a:t>
          </a:r>
        </a:p>
      </dsp:txBody>
      <dsp:txXfrm>
        <a:off x="1083678" y="576571"/>
        <a:ext cx="949028" cy="337635"/>
      </dsp:txXfrm>
    </dsp:sp>
    <dsp:sp modelId="{84FE84E0-6D7D-42FB-922D-398E93BEF71A}">
      <dsp:nvSpPr>
        <dsp:cNvPr id="0" name=""/>
        <dsp:cNvSpPr/>
      </dsp:nvSpPr>
      <dsp:spPr>
        <a:xfrm>
          <a:off x="2165571" y="274513"/>
          <a:ext cx="949028" cy="302057"/>
        </a:xfrm>
        <a:prstGeom prst="rect">
          <a:avLst/>
        </a:prstGeom>
        <a:solidFill>
          <a:srgbClr val="196B24">
            <a:hueOff val="1646865"/>
            <a:satOff val="9885"/>
            <a:lumOff val="7530"/>
            <a:alphaOff val="0"/>
          </a:srgbClr>
        </a:solidFill>
        <a:ln w="19050" cap="flat" cmpd="sng" algn="ctr">
          <a:solidFill>
            <a:srgbClr val="196B24">
              <a:hueOff val="1646865"/>
              <a:satOff val="9885"/>
              <a:lumOff val="753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b="1" kern="1200">
              <a:solidFill>
                <a:sysClr val="window" lastClr="FFFFFF"/>
              </a:solidFill>
              <a:latin typeface="Aptos" panose="02110004020202020204"/>
              <a:ea typeface="+mn-ea"/>
              <a:cs typeface="+mn-cs"/>
            </a:rPr>
            <a:t>Decreto 1076 de 2015</a:t>
          </a:r>
          <a:endParaRPr lang="es-MX" sz="600" kern="1200">
            <a:solidFill>
              <a:sysClr val="window" lastClr="FFFFFF"/>
            </a:solidFill>
            <a:latin typeface="Aptos" panose="02110004020202020204"/>
            <a:ea typeface="+mn-ea"/>
            <a:cs typeface="+mn-cs"/>
          </a:endParaRPr>
        </a:p>
      </dsp:txBody>
      <dsp:txXfrm>
        <a:off x="2165571" y="274513"/>
        <a:ext cx="949028" cy="302057"/>
      </dsp:txXfrm>
    </dsp:sp>
    <dsp:sp modelId="{ADCFDA6F-B259-4193-B14F-67BB88EA18DE}">
      <dsp:nvSpPr>
        <dsp:cNvPr id="0" name=""/>
        <dsp:cNvSpPr/>
      </dsp:nvSpPr>
      <dsp:spPr>
        <a:xfrm>
          <a:off x="2165571" y="576571"/>
          <a:ext cx="949028" cy="337635"/>
        </a:xfrm>
        <a:prstGeom prst="rect">
          <a:avLst/>
        </a:prstGeom>
        <a:solidFill>
          <a:srgbClr val="196B24">
            <a:tint val="40000"/>
            <a:alpha val="90000"/>
            <a:hueOff val="2022062"/>
            <a:satOff val="17882"/>
            <a:lumOff val="2118"/>
            <a:alphaOff val="0"/>
          </a:srgbClr>
        </a:solidFill>
        <a:ln w="19050" cap="flat" cmpd="sng" algn="ctr">
          <a:solidFill>
            <a:srgbClr val="196B24">
              <a:tint val="40000"/>
              <a:alpha val="90000"/>
              <a:hueOff val="2022062"/>
              <a:satOff val="17882"/>
              <a:lumOff val="2118"/>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solidFill>
                <a:sysClr val="windowText" lastClr="000000">
                  <a:hueOff val="0"/>
                  <a:satOff val="0"/>
                  <a:lumOff val="0"/>
                  <a:alphaOff val="0"/>
                </a:sysClr>
              </a:solidFill>
              <a:latin typeface="Aptos" panose="02110004020202020204"/>
              <a:ea typeface="+mn-ea"/>
              <a:cs typeface="+mn-cs"/>
            </a:rPr>
            <a:t>Gestión ambiental y manejo de recursos naturales.</a:t>
          </a:r>
        </a:p>
      </dsp:txBody>
      <dsp:txXfrm>
        <a:off x="2165571" y="576571"/>
        <a:ext cx="949028" cy="337635"/>
      </dsp:txXfrm>
    </dsp:sp>
    <dsp:sp modelId="{2C2A25BB-7543-4836-83E5-9B84D97160EE}">
      <dsp:nvSpPr>
        <dsp:cNvPr id="0" name=""/>
        <dsp:cNvSpPr/>
      </dsp:nvSpPr>
      <dsp:spPr>
        <a:xfrm>
          <a:off x="3247464" y="274513"/>
          <a:ext cx="949028" cy="302057"/>
        </a:xfrm>
        <a:prstGeom prst="rect">
          <a:avLst/>
        </a:prstGeom>
        <a:solidFill>
          <a:srgbClr val="196B24">
            <a:hueOff val="2470298"/>
            <a:satOff val="14827"/>
            <a:lumOff val="11295"/>
            <a:alphaOff val="0"/>
          </a:srgbClr>
        </a:solidFill>
        <a:ln w="19050" cap="flat" cmpd="sng" algn="ctr">
          <a:solidFill>
            <a:srgbClr val="196B24">
              <a:hueOff val="2470298"/>
              <a:satOff val="14827"/>
              <a:lumOff val="11295"/>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b="1" kern="1200">
              <a:solidFill>
                <a:sysClr val="window" lastClr="FFFFFF"/>
              </a:solidFill>
              <a:latin typeface="Aptos" panose="02110004020202020204"/>
              <a:ea typeface="+mn-ea"/>
              <a:cs typeface="+mn-cs"/>
            </a:rPr>
            <a:t>Resolución ICA 3651 de 2014 y normas que la modifiquen o sustituyan</a:t>
          </a:r>
          <a:endParaRPr lang="es-MX" sz="600" kern="1200">
            <a:solidFill>
              <a:sysClr val="window" lastClr="FFFFFF"/>
            </a:solidFill>
            <a:latin typeface="Aptos" panose="02110004020202020204"/>
            <a:ea typeface="+mn-ea"/>
            <a:cs typeface="+mn-cs"/>
          </a:endParaRPr>
        </a:p>
      </dsp:txBody>
      <dsp:txXfrm>
        <a:off x="3247464" y="274513"/>
        <a:ext cx="949028" cy="302057"/>
      </dsp:txXfrm>
    </dsp:sp>
    <dsp:sp modelId="{ED341488-3D53-45ED-9FE5-F0C53C15D34C}">
      <dsp:nvSpPr>
        <dsp:cNvPr id="0" name=""/>
        <dsp:cNvSpPr/>
      </dsp:nvSpPr>
      <dsp:spPr>
        <a:xfrm>
          <a:off x="3247464" y="576571"/>
          <a:ext cx="949028" cy="337635"/>
        </a:xfrm>
        <a:prstGeom prst="rect">
          <a:avLst/>
        </a:prstGeom>
        <a:solidFill>
          <a:srgbClr val="196B24">
            <a:tint val="40000"/>
            <a:alpha val="90000"/>
            <a:hueOff val="3033093"/>
            <a:satOff val="26823"/>
            <a:lumOff val="3177"/>
            <a:alphaOff val="0"/>
          </a:srgbClr>
        </a:solidFill>
        <a:ln w="19050" cap="flat" cmpd="sng" algn="ctr">
          <a:solidFill>
            <a:srgbClr val="196B24">
              <a:tint val="40000"/>
              <a:alpha val="90000"/>
              <a:hueOff val="3033093"/>
              <a:satOff val="26823"/>
              <a:lumOff val="3177"/>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solidFill>
                <a:sysClr val="windowText" lastClr="000000">
                  <a:hueOff val="0"/>
                  <a:satOff val="0"/>
                  <a:lumOff val="0"/>
                  <a:alphaOff val="0"/>
                </a:sysClr>
              </a:solidFill>
              <a:latin typeface="Aptos" panose="02110004020202020204"/>
              <a:ea typeface="+mn-ea"/>
              <a:cs typeface="+mn-cs"/>
            </a:rPr>
            <a:t>Requisitos para la certificación de granjas avícolas bioseguras.</a:t>
          </a:r>
        </a:p>
      </dsp:txBody>
      <dsp:txXfrm>
        <a:off x="3247464" y="576571"/>
        <a:ext cx="949028" cy="337635"/>
      </dsp:txXfrm>
    </dsp:sp>
    <dsp:sp modelId="{00B1FF41-7980-4B77-8BB0-617D576258BD}">
      <dsp:nvSpPr>
        <dsp:cNvPr id="0" name=""/>
        <dsp:cNvSpPr/>
      </dsp:nvSpPr>
      <dsp:spPr>
        <a:xfrm>
          <a:off x="4329357" y="274513"/>
          <a:ext cx="949028" cy="302057"/>
        </a:xfrm>
        <a:prstGeom prst="rect">
          <a:avLst/>
        </a:prstGeom>
        <a:solidFill>
          <a:srgbClr val="196B24">
            <a:hueOff val="3293730"/>
            <a:satOff val="19770"/>
            <a:lumOff val="15060"/>
            <a:alphaOff val="0"/>
          </a:srgbClr>
        </a:solidFill>
        <a:ln w="19050" cap="flat" cmpd="sng" algn="ctr">
          <a:solidFill>
            <a:srgbClr val="196B24">
              <a:hueOff val="3293730"/>
              <a:satOff val="19770"/>
              <a:lumOff val="1506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b="1" kern="1200">
              <a:solidFill>
                <a:sysClr val="window" lastClr="FFFFFF"/>
              </a:solidFill>
              <a:latin typeface="Aptos" panose="02110004020202020204"/>
              <a:ea typeface="+mn-ea"/>
              <a:cs typeface="+mn-cs"/>
            </a:rPr>
            <a:t>Resolución 2184 de 2019</a:t>
          </a:r>
          <a:endParaRPr lang="es-MX" sz="600" kern="1200">
            <a:solidFill>
              <a:sysClr val="window" lastClr="FFFFFF"/>
            </a:solidFill>
            <a:latin typeface="Aptos" panose="02110004020202020204"/>
            <a:ea typeface="+mn-ea"/>
            <a:cs typeface="+mn-cs"/>
          </a:endParaRPr>
        </a:p>
      </dsp:txBody>
      <dsp:txXfrm>
        <a:off x="4329357" y="274513"/>
        <a:ext cx="949028" cy="302057"/>
      </dsp:txXfrm>
    </dsp:sp>
    <dsp:sp modelId="{ADBC5CE0-40BB-4A3A-BDDE-F7E9C6A09209}">
      <dsp:nvSpPr>
        <dsp:cNvPr id="0" name=""/>
        <dsp:cNvSpPr/>
      </dsp:nvSpPr>
      <dsp:spPr>
        <a:xfrm>
          <a:off x="4329357" y="576571"/>
          <a:ext cx="949028" cy="337635"/>
        </a:xfrm>
        <a:prstGeom prst="rect">
          <a:avLst/>
        </a:prstGeom>
        <a:solidFill>
          <a:srgbClr val="196B24">
            <a:tint val="40000"/>
            <a:alpha val="90000"/>
            <a:hueOff val="4044124"/>
            <a:satOff val="35764"/>
            <a:lumOff val="4236"/>
            <a:alphaOff val="0"/>
          </a:srgbClr>
        </a:solidFill>
        <a:ln w="19050" cap="flat" cmpd="sng" algn="ctr">
          <a:solidFill>
            <a:srgbClr val="196B24">
              <a:tint val="40000"/>
              <a:alpha val="90000"/>
              <a:hueOff val="4044124"/>
              <a:satOff val="35764"/>
              <a:lumOff val="4236"/>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solidFill>
                <a:sysClr val="windowText" lastClr="000000">
                  <a:hueOff val="0"/>
                  <a:satOff val="0"/>
                  <a:lumOff val="0"/>
                  <a:alphaOff val="0"/>
                </a:sysClr>
              </a:solidFill>
              <a:latin typeface="Aptos" panose="02110004020202020204"/>
              <a:ea typeface="+mn-ea"/>
              <a:cs typeface="+mn-cs"/>
            </a:rPr>
            <a:t>Código de colores para la separación de residuos en la fuente.</a:t>
          </a:r>
        </a:p>
      </dsp:txBody>
      <dsp:txXfrm>
        <a:off x="4329357" y="576571"/>
        <a:ext cx="949028" cy="337635"/>
      </dsp:txXfrm>
    </dsp:sp>
    <dsp:sp modelId="{064F4045-1039-4278-A51D-8B8D302C2E21}">
      <dsp:nvSpPr>
        <dsp:cNvPr id="0" name=""/>
        <dsp:cNvSpPr/>
      </dsp:nvSpPr>
      <dsp:spPr>
        <a:xfrm>
          <a:off x="5411250" y="274513"/>
          <a:ext cx="949028" cy="302057"/>
        </a:xfrm>
        <a:prstGeom prst="rect">
          <a:avLst/>
        </a:prstGeom>
        <a:solidFill>
          <a:srgbClr val="196B24">
            <a:hueOff val="4117163"/>
            <a:satOff val="24712"/>
            <a:lumOff val="18825"/>
            <a:alphaOff val="0"/>
          </a:srgbClr>
        </a:solidFill>
        <a:ln w="19050" cap="flat" cmpd="sng" algn="ctr">
          <a:solidFill>
            <a:srgbClr val="196B24">
              <a:hueOff val="4117163"/>
              <a:satOff val="24712"/>
              <a:lumOff val="18825"/>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b="1" kern="1200">
              <a:solidFill>
                <a:sysClr val="window" lastClr="FFFFFF"/>
              </a:solidFill>
              <a:latin typeface="Aptos" panose="02110004020202020204"/>
              <a:ea typeface="+mn-ea"/>
              <a:cs typeface="+mn-cs"/>
            </a:rPr>
            <a:t>Programas de Buenas Prácticas Avícolas (BPA) del ICA</a:t>
          </a:r>
          <a:endParaRPr lang="es-MX" sz="600" kern="1200">
            <a:solidFill>
              <a:sysClr val="window" lastClr="FFFFFF"/>
            </a:solidFill>
            <a:latin typeface="Aptos" panose="02110004020202020204"/>
            <a:ea typeface="+mn-ea"/>
            <a:cs typeface="+mn-cs"/>
          </a:endParaRPr>
        </a:p>
      </dsp:txBody>
      <dsp:txXfrm>
        <a:off x="5411250" y="274513"/>
        <a:ext cx="949028" cy="302057"/>
      </dsp:txXfrm>
    </dsp:sp>
    <dsp:sp modelId="{9503F7C9-B27F-49D8-A3CC-9B68EA7B8F3A}">
      <dsp:nvSpPr>
        <dsp:cNvPr id="0" name=""/>
        <dsp:cNvSpPr/>
      </dsp:nvSpPr>
      <dsp:spPr>
        <a:xfrm>
          <a:off x="5411250" y="576571"/>
          <a:ext cx="949028" cy="337635"/>
        </a:xfrm>
        <a:prstGeom prst="rect">
          <a:avLst/>
        </a:prstGeom>
        <a:solidFill>
          <a:srgbClr val="196B24">
            <a:tint val="40000"/>
            <a:alpha val="90000"/>
            <a:hueOff val="5055155"/>
            <a:satOff val="44705"/>
            <a:lumOff val="5295"/>
            <a:alphaOff val="0"/>
          </a:srgbClr>
        </a:solidFill>
        <a:ln w="19050" cap="flat" cmpd="sng" algn="ctr">
          <a:solidFill>
            <a:srgbClr val="196B24">
              <a:tint val="40000"/>
              <a:alpha val="90000"/>
              <a:hueOff val="5055155"/>
              <a:satOff val="44705"/>
              <a:lumOff val="5295"/>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solidFill>
                <a:sysClr val="windowText" lastClr="000000">
                  <a:hueOff val="0"/>
                  <a:satOff val="0"/>
                  <a:lumOff val="0"/>
                  <a:alphaOff val="0"/>
                </a:sysClr>
              </a:solidFill>
              <a:latin typeface="Aptos" panose="02110004020202020204"/>
              <a:ea typeface="+mn-ea"/>
              <a:cs typeface="+mn-cs"/>
            </a:rPr>
            <a:t>Requisitos técnicos para la producción avícola segura.</a:t>
          </a:r>
        </a:p>
      </dsp:txBody>
      <dsp:txXfrm>
        <a:off x="5411250" y="576571"/>
        <a:ext cx="949028" cy="33763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16A603-8C6A-4AC6-B6F9-D211D692FAEA}">
      <dsp:nvSpPr>
        <dsp:cNvPr id="0" name=""/>
        <dsp:cNvSpPr/>
      </dsp:nvSpPr>
      <dsp:spPr>
        <a:xfrm>
          <a:off x="6682" y="104451"/>
          <a:ext cx="1111590" cy="333477"/>
        </a:xfrm>
        <a:prstGeom prst="chevron">
          <a:avLst>
            <a:gd name="adj" fmla="val 30000"/>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175" tIns="41175" rIns="41175" bIns="41175"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Sanitaria</a:t>
          </a:r>
          <a:endParaRPr lang="es-MX" sz="1200" kern="1200">
            <a:latin typeface="+mj-lt"/>
          </a:endParaRPr>
        </a:p>
      </dsp:txBody>
      <dsp:txXfrm>
        <a:off x="106725" y="104451"/>
        <a:ext cx="911504" cy="333477"/>
      </dsp:txXfrm>
    </dsp:sp>
    <dsp:sp modelId="{10FCED78-ADCA-4C17-ACB4-1242DBB7460C}">
      <dsp:nvSpPr>
        <dsp:cNvPr id="0" name=""/>
        <dsp:cNvSpPr/>
      </dsp:nvSpPr>
      <dsp:spPr>
        <a:xfrm>
          <a:off x="6682" y="437928"/>
          <a:ext cx="1011547" cy="681899"/>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9935" tIns="79935" rIns="79935" bIns="159869"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Reducción de enfermedades.</a:t>
          </a:r>
        </a:p>
      </dsp:txBody>
      <dsp:txXfrm>
        <a:off x="6682" y="437928"/>
        <a:ext cx="1011547" cy="681899"/>
      </dsp:txXfrm>
    </dsp:sp>
    <dsp:sp modelId="{37A5AD38-3905-418C-B08E-48503682C4CD}">
      <dsp:nvSpPr>
        <dsp:cNvPr id="0" name=""/>
        <dsp:cNvSpPr/>
      </dsp:nvSpPr>
      <dsp:spPr>
        <a:xfrm>
          <a:off x="1085703" y="104451"/>
          <a:ext cx="1111590" cy="333477"/>
        </a:xfrm>
        <a:prstGeom prst="chevron">
          <a:avLst>
            <a:gd name="adj" fmla="val 30000"/>
          </a:avLst>
        </a:prstGeom>
        <a:solidFill>
          <a:schemeClr val="accent5">
            <a:hueOff val="-1986775"/>
            <a:satOff val="7962"/>
            <a:lumOff val="1726"/>
            <a:alphaOff val="0"/>
          </a:schemeClr>
        </a:solidFill>
        <a:ln w="25400" cap="flat" cmpd="sng" algn="ctr">
          <a:solidFill>
            <a:schemeClr val="accent5">
              <a:hueOff val="-1986775"/>
              <a:satOff val="7962"/>
              <a:lumOff val="172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175" tIns="41175" rIns="41175" bIns="41175"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Productiva</a:t>
          </a:r>
          <a:endParaRPr lang="es-MX" sz="1200" kern="1200">
            <a:latin typeface="+mj-lt"/>
          </a:endParaRPr>
        </a:p>
      </dsp:txBody>
      <dsp:txXfrm>
        <a:off x="1185746" y="104451"/>
        <a:ext cx="911504" cy="333477"/>
      </dsp:txXfrm>
    </dsp:sp>
    <dsp:sp modelId="{F4FD161A-1BD8-4347-A076-E74D99407C8A}">
      <dsp:nvSpPr>
        <dsp:cNvPr id="0" name=""/>
        <dsp:cNvSpPr/>
      </dsp:nvSpPr>
      <dsp:spPr>
        <a:xfrm>
          <a:off x="1085703" y="437928"/>
          <a:ext cx="1011547" cy="681899"/>
        </a:xfrm>
        <a:prstGeom prst="rect">
          <a:avLst/>
        </a:prstGeom>
        <a:solidFill>
          <a:schemeClr val="accent5">
            <a:tint val="40000"/>
            <a:alpha val="90000"/>
            <a:hueOff val="-2148096"/>
            <a:satOff val="9651"/>
            <a:lumOff val="663"/>
            <a:alphaOff val="0"/>
          </a:schemeClr>
        </a:solidFill>
        <a:ln w="25400" cap="flat" cmpd="sng" algn="ctr">
          <a:solidFill>
            <a:schemeClr val="accent5">
              <a:tint val="40000"/>
              <a:alpha val="90000"/>
              <a:hueOff val="-2148096"/>
              <a:satOff val="9651"/>
              <a:lumOff val="66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9935" tIns="79935" rIns="79935" bIns="159869"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Mayor eficiencia y productividad.</a:t>
          </a:r>
        </a:p>
      </dsp:txBody>
      <dsp:txXfrm>
        <a:off x="1085703" y="437928"/>
        <a:ext cx="1011547" cy="681899"/>
      </dsp:txXfrm>
    </dsp:sp>
    <dsp:sp modelId="{17BD4E36-12AC-4C2D-9E3E-E2D698BA8E0D}">
      <dsp:nvSpPr>
        <dsp:cNvPr id="0" name=""/>
        <dsp:cNvSpPr/>
      </dsp:nvSpPr>
      <dsp:spPr>
        <a:xfrm>
          <a:off x="2164725" y="104451"/>
          <a:ext cx="1111590" cy="333477"/>
        </a:xfrm>
        <a:prstGeom prst="chevron">
          <a:avLst>
            <a:gd name="adj" fmla="val 30000"/>
          </a:avLst>
        </a:prstGeom>
        <a:solidFill>
          <a:schemeClr val="accent5">
            <a:hueOff val="-3973551"/>
            <a:satOff val="15924"/>
            <a:lumOff val="3451"/>
            <a:alphaOff val="0"/>
          </a:schemeClr>
        </a:solidFill>
        <a:ln w="25400" cap="flat" cmpd="sng" algn="ctr">
          <a:solidFill>
            <a:schemeClr val="accent5">
              <a:hueOff val="-3973551"/>
              <a:satOff val="15924"/>
              <a:lumOff val="3451"/>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175" tIns="41175" rIns="41175" bIns="41175"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Económica</a:t>
          </a:r>
          <a:endParaRPr lang="es-MX" sz="1200" kern="1200">
            <a:latin typeface="+mj-lt"/>
          </a:endParaRPr>
        </a:p>
      </dsp:txBody>
      <dsp:txXfrm>
        <a:off x="2264768" y="104451"/>
        <a:ext cx="911504" cy="333477"/>
      </dsp:txXfrm>
    </dsp:sp>
    <dsp:sp modelId="{E51C182B-ED20-45C6-B854-093D45B282D0}">
      <dsp:nvSpPr>
        <dsp:cNvPr id="0" name=""/>
        <dsp:cNvSpPr/>
      </dsp:nvSpPr>
      <dsp:spPr>
        <a:xfrm>
          <a:off x="2164725" y="437928"/>
          <a:ext cx="1011547" cy="681899"/>
        </a:xfrm>
        <a:prstGeom prst="rect">
          <a:avLst/>
        </a:prstGeom>
        <a:solidFill>
          <a:schemeClr val="accent5">
            <a:tint val="40000"/>
            <a:alpha val="90000"/>
            <a:hueOff val="-4296193"/>
            <a:satOff val="19301"/>
            <a:lumOff val="1327"/>
            <a:alphaOff val="0"/>
          </a:schemeClr>
        </a:solidFill>
        <a:ln w="25400" cap="flat" cmpd="sng" algn="ctr">
          <a:solidFill>
            <a:schemeClr val="accent5">
              <a:tint val="40000"/>
              <a:alpha val="90000"/>
              <a:hueOff val="-4296193"/>
              <a:satOff val="19301"/>
              <a:lumOff val="132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9935" tIns="79935" rIns="79935" bIns="159869"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Disminución de pérdidas.</a:t>
          </a:r>
        </a:p>
      </dsp:txBody>
      <dsp:txXfrm>
        <a:off x="2164725" y="437928"/>
        <a:ext cx="1011547" cy="681899"/>
      </dsp:txXfrm>
    </dsp:sp>
    <dsp:sp modelId="{91E02412-CDEA-4A9A-AB53-73EC876C9C47}">
      <dsp:nvSpPr>
        <dsp:cNvPr id="0" name=""/>
        <dsp:cNvSpPr/>
      </dsp:nvSpPr>
      <dsp:spPr>
        <a:xfrm>
          <a:off x="3243747" y="104451"/>
          <a:ext cx="1111590" cy="333477"/>
        </a:xfrm>
        <a:prstGeom prst="chevron">
          <a:avLst>
            <a:gd name="adj" fmla="val 30000"/>
          </a:avLst>
        </a:prstGeom>
        <a:solidFill>
          <a:schemeClr val="accent5">
            <a:hueOff val="-5960326"/>
            <a:satOff val="23887"/>
            <a:lumOff val="5177"/>
            <a:alphaOff val="0"/>
          </a:schemeClr>
        </a:solidFill>
        <a:ln w="25400" cap="flat" cmpd="sng" algn="ctr">
          <a:solidFill>
            <a:schemeClr val="accent5">
              <a:hueOff val="-5960326"/>
              <a:satOff val="23887"/>
              <a:lumOff val="517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175" tIns="41175" rIns="41175" bIns="41175"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Comercial</a:t>
          </a:r>
          <a:endParaRPr lang="es-MX" sz="1200" kern="1200">
            <a:latin typeface="+mj-lt"/>
          </a:endParaRPr>
        </a:p>
      </dsp:txBody>
      <dsp:txXfrm>
        <a:off x="3343790" y="104451"/>
        <a:ext cx="911504" cy="333477"/>
      </dsp:txXfrm>
    </dsp:sp>
    <dsp:sp modelId="{C3DD5AA2-D23C-4162-97CF-0E0F7E709E33}">
      <dsp:nvSpPr>
        <dsp:cNvPr id="0" name=""/>
        <dsp:cNvSpPr/>
      </dsp:nvSpPr>
      <dsp:spPr>
        <a:xfrm>
          <a:off x="3243747" y="437928"/>
          <a:ext cx="1011547" cy="681899"/>
        </a:xfrm>
        <a:prstGeom prst="rect">
          <a:avLst/>
        </a:prstGeom>
        <a:solidFill>
          <a:schemeClr val="accent5">
            <a:tint val="40000"/>
            <a:alpha val="90000"/>
            <a:hueOff val="-6444289"/>
            <a:satOff val="28952"/>
            <a:lumOff val="1990"/>
            <a:alphaOff val="0"/>
          </a:schemeClr>
        </a:solidFill>
        <a:ln w="25400" cap="flat" cmpd="sng" algn="ctr">
          <a:solidFill>
            <a:schemeClr val="accent5">
              <a:tint val="40000"/>
              <a:alpha val="90000"/>
              <a:hueOff val="-6444289"/>
              <a:satOff val="28952"/>
              <a:lumOff val="199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9935" tIns="79935" rIns="79935" bIns="159869"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Acceso a mercados y certificaciones.</a:t>
          </a:r>
        </a:p>
      </dsp:txBody>
      <dsp:txXfrm>
        <a:off x="3243747" y="437928"/>
        <a:ext cx="1011547" cy="681899"/>
      </dsp:txXfrm>
    </dsp:sp>
    <dsp:sp modelId="{17163495-AB4B-497F-9F13-FE6BF0B6B712}">
      <dsp:nvSpPr>
        <dsp:cNvPr id="0" name=""/>
        <dsp:cNvSpPr/>
      </dsp:nvSpPr>
      <dsp:spPr>
        <a:xfrm>
          <a:off x="4322768" y="104451"/>
          <a:ext cx="1111590" cy="333477"/>
        </a:xfrm>
        <a:prstGeom prst="chevron">
          <a:avLst>
            <a:gd name="adj" fmla="val 30000"/>
          </a:avLst>
        </a:prstGeom>
        <a:solidFill>
          <a:schemeClr val="accent5">
            <a:hueOff val="-7947101"/>
            <a:satOff val="31849"/>
            <a:lumOff val="6902"/>
            <a:alphaOff val="0"/>
          </a:schemeClr>
        </a:solidFill>
        <a:ln w="25400" cap="flat" cmpd="sng" algn="ctr">
          <a:solidFill>
            <a:schemeClr val="accent5">
              <a:hueOff val="-7947101"/>
              <a:satOff val="31849"/>
              <a:lumOff val="690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175" tIns="41175" rIns="41175" bIns="41175"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Ambiental</a:t>
          </a:r>
          <a:endParaRPr lang="es-MX" sz="1200" kern="1200">
            <a:latin typeface="+mj-lt"/>
          </a:endParaRPr>
        </a:p>
      </dsp:txBody>
      <dsp:txXfrm>
        <a:off x="4422811" y="104451"/>
        <a:ext cx="911504" cy="333477"/>
      </dsp:txXfrm>
    </dsp:sp>
    <dsp:sp modelId="{179AB28D-D7C7-4B07-88B9-F5BD4A900C2C}">
      <dsp:nvSpPr>
        <dsp:cNvPr id="0" name=""/>
        <dsp:cNvSpPr/>
      </dsp:nvSpPr>
      <dsp:spPr>
        <a:xfrm>
          <a:off x="4322768" y="437928"/>
          <a:ext cx="1011547" cy="681899"/>
        </a:xfrm>
        <a:prstGeom prst="rect">
          <a:avLst/>
        </a:prstGeom>
        <a:solidFill>
          <a:schemeClr val="accent5">
            <a:tint val="40000"/>
            <a:alpha val="90000"/>
            <a:hueOff val="-8592385"/>
            <a:satOff val="38602"/>
            <a:lumOff val="2654"/>
            <a:alphaOff val="0"/>
          </a:schemeClr>
        </a:solidFill>
        <a:ln w="25400" cap="flat" cmpd="sng" algn="ctr">
          <a:solidFill>
            <a:schemeClr val="accent5">
              <a:tint val="40000"/>
              <a:alpha val="90000"/>
              <a:hueOff val="-8592385"/>
              <a:satOff val="38602"/>
              <a:lumOff val="265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9935" tIns="79935" rIns="79935" bIns="159869"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Reducción de la contaminación.</a:t>
          </a:r>
        </a:p>
      </dsp:txBody>
      <dsp:txXfrm>
        <a:off x="4322768" y="437928"/>
        <a:ext cx="1011547" cy="681899"/>
      </dsp:txXfrm>
    </dsp:sp>
    <dsp:sp modelId="{BBF66BF0-74E2-4FF5-956F-9AEEFE36265E}">
      <dsp:nvSpPr>
        <dsp:cNvPr id="0" name=""/>
        <dsp:cNvSpPr/>
      </dsp:nvSpPr>
      <dsp:spPr>
        <a:xfrm>
          <a:off x="5401790" y="104451"/>
          <a:ext cx="1111590" cy="333477"/>
        </a:xfrm>
        <a:prstGeom prst="chevron">
          <a:avLst>
            <a:gd name="adj" fmla="val 30000"/>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175" tIns="41175" rIns="41175" bIns="41175"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Social</a:t>
          </a:r>
          <a:endParaRPr lang="es-MX" sz="1200" kern="1200">
            <a:latin typeface="+mj-lt"/>
          </a:endParaRPr>
        </a:p>
      </dsp:txBody>
      <dsp:txXfrm>
        <a:off x="5501833" y="104451"/>
        <a:ext cx="911504" cy="333477"/>
      </dsp:txXfrm>
    </dsp:sp>
    <dsp:sp modelId="{89716E97-9365-4CFF-9025-8F959B5E6F4D}">
      <dsp:nvSpPr>
        <dsp:cNvPr id="0" name=""/>
        <dsp:cNvSpPr/>
      </dsp:nvSpPr>
      <dsp:spPr>
        <a:xfrm>
          <a:off x="5401790" y="437928"/>
          <a:ext cx="1011547" cy="681899"/>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9935" tIns="79935" rIns="79935" bIns="159869"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Protección de trabajadores y consumidores.</a:t>
          </a:r>
        </a:p>
      </dsp:txBody>
      <dsp:txXfrm>
        <a:off x="5401790" y="437928"/>
        <a:ext cx="1011547" cy="68189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19F2F9-E316-4B08-BFFC-3A4D908D12D5}">
      <dsp:nvSpPr>
        <dsp:cNvPr id="0" name=""/>
        <dsp:cNvSpPr/>
      </dsp:nvSpPr>
      <dsp:spPr>
        <a:xfrm>
          <a:off x="2720" y="4610"/>
          <a:ext cx="806987" cy="322794"/>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Objetivo</a:t>
          </a:r>
          <a:endParaRPr lang="es-MX" sz="900" kern="1200">
            <a:latin typeface="+mj-lt"/>
          </a:endParaRPr>
        </a:p>
      </dsp:txBody>
      <dsp:txXfrm>
        <a:off x="2720" y="4610"/>
        <a:ext cx="806987" cy="322794"/>
      </dsp:txXfrm>
    </dsp:sp>
    <dsp:sp modelId="{A0CD1FDE-6526-49BF-B301-35A91DB01B18}">
      <dsp:nvSpPr>
        <dsp:cNvPr id="0" name=""/>
        <dsp:cNvSpPr/>
      </dsp:nvSpPr>
      <dsp:spPr>
        <a:xfrm>
          <a:off x="2720" y="327404"/>
          <a:ext cx="806987" cy="83448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Finalidad del procedimiento.</a:t>
          </a:r>
        </a:p>
      </dsp:txBody>
      <dsp:txXfrm>
        <a:off x="2720" y="327404"/>
        <a:ext cx="806987" cy="834480"/>
      </dsp:txXfrm>
    </dsp:sp>
    <dsp:sp modelId="{EDB1B2E3-5987-44CE-9E0E-73AFE4127D61}">
      <dsp:nvSpPr>
        <dsp:cNvPr id="0" name=""/>
        <dsp:cNvSpPr/>
      </dsp:nvSpPr>
      <dsp:spPr>
        <a:xfrm>
          <a:off x="922686" y="4610"/>
          <a:ext cx="806987" cy="322794"/>
        </a:xfrm>
        <a:prstGeom prst="rect">
          <a:avLst/>
        </a:prstGeom>
        <a:solidFill>
          <a:schemeClr val="accent4">
            <a:hueOff val="-744128"/>
            <a:satOff val="4483"/>
            <a:lumOff val="359"/>
            <a:alphaOff val="0"/>
          </a:schemeClr>
        </a:solidFill>
        <a:ln w="25400" cap="flat" cmpd="sng" algn="ctr">
          <a:solidFill>
            <a:schemeClr val="accent4">
              <a:hueOff val="-744128"/>
              <a:satOff val="4483"/>
              <a:lumOff val="35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Alcance</a:t>
          </a:r>
          <a:endParaRPr lang="es-MX" sz="900" kern="1200">
            <a:latin typeface="+mj-lt"/>
          </a:endParaRPr>
        </a:p>
      </dsp:txBody>
      <dsp:txXfrm>
        <a:off x="922686" y="4610"/>
        <a:ext cx="806987" cy="322794"/>
      </dsp:txXfrm>
    </dsp:sp>
    <dsp:sp modelId="{C781D84C-28E7-4D77-8C46-26DB7808867D}">
      <dsp:nvSpPr>
        <dsp:cNvPr id="0" name=""/>
        <dsp:cNvSpPr/>
      </dsp:nvSpPr>
      <dsp:spPr>
        <a:xfrm>
          <a:off x="922686" y="327404"/>
          <a:ext cx="806987" cy="834480"/>
        </a:xfrm>
        <a:prstGeom prst="rect">
          <a:avLst/>
        </a:prstGeom>
        <a:solidFill>
          <a:schemeClr val="accent4">
            <a:tint val="40000"/>
            <a:alpha val="90000"/>
            <a:hueOff val="-657618"/>
            <a:satOff val="3693"/>
            <a:lumOff val="235"/>
            <a:alphaOff val="0"/>
          </a:schemeClr>
        </a:solidFill>
        <a:ln w="25400" cap="flat" cmpd="sng" algn="ctr">
          <a:solidFill>
            <a:schemeClr val="accent4">
              <a:tint val="40000"/>
              <a:alpha val="90000"/>
              <a:hueOff val="-657618"/>
              <a:satOff val="3693"/>
              <a:lumOff val="23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Áreas donde aplica.</a:t>
          </a:r>
        </a:p>
      </dsp:txBody>
      <dsp:txXfrm>
        <a:off x="922686" y="327404"/>
        <a:ext cx="806987" cy="834480"/>
      </dsp:txXfrm>
    </dsp:sp>
    <dsp:sp modelId="{0E812A89-35E2-48E6-AD8C-72A32933B2D7}">
      <dsp:nvSpPr>
        <dsp:cNvPr id="0" name=""/>
        <dsp:cNvSpPr/>
      </dsp:nvSpPr>
      <dsp:spPr>
        <a:xfrm>
          <a:off x="1842651" y="4610"/>
          <a:ext cx="806987" cy="322794"/>
        </a:xfrm>
        <a:prstGeom prst="rect">
          <a:avLst/>
        </a:prstGeom>
        <a:solidFill>
          <a:schemeClr val="accent4">
            <a:hueOff val="-1488257"/>
            <a:satOff val="8966"/>
            <a:lumOff val="719"/>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Responsable</a:t>
          </a:r>
          <a:endParaRPr lang="es-MX" sz="900" kern="1200">
            <a:latin typeface="+mj-lt"/>
          </a:endParaRPr>
        </a:p>
      </dsp:txBody>
      <dsp:txXfrm>
        <a:off x="1842651" y="4610"/>
        <a:ext cx="806987" cy="322794"/>
      </dsp:txXfrm>
    </dsp:sp>
    <dsp:sp modelId="{53306891-95B2-458E-AD0A-E1A71123B839}">
      <dsp:nvSpPr>
        <dsp:cNvPr id="0" name=""/>
        <dsp:cNvSpPr/>
      </dsp:nvSpPr>
      <dsp:spPr>
        <a:xfrm>
          <a:off x="1842651" y="327404"/>
          <a:ext cx="806987" cy="834480"/>
        </a:xfrm>
        <a:prstGeom prst="rect">
          <a:avLst/>
        </a:prstGeom>
        <a:solidFill>
          <a:schemeClr val="accent4">
            <a:tint val="40000"/>
            <a:alpha val="90000"/>
            <a:hueOff val="-1315237"/>
            <a:satOff val="7386"/>
            <a:lumOff val="469"/>
            <a:alphaOff val="0"/>
          </a:schemeClr>
        </a:solidFill>
        <a:ln w="25400" cap="flat" cmpd="sng" algn="ctr">
          <a:solidFill>
            <a:schemeClr val="accent4">
              <a:tint val="40000"/>
              <a:alpha val="90000"/>
              <a:hueOff val="-1315237"/>
              <a:satOff val="7386"/>
              <a:lumOff val="4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Persona encargada de ejecutarlo.</a:t>
          </a:r>
        </a:p>
      </dsp:txBody>
      <dsp:txXfrm>
        <a:off x="1842651" y="327404"/>
        <a:ext cx="806987" cy="834480"/>
      </dsp:txXfrm>
    </dsp:sp>
    <dsp:sp modelId="{633202B1-8D52-42AF-B9E5-0559E0CE4B76}">
      <dsp:nvSpPr>
        <dsp:cNvPr id="0" name=""/>
        <dsp:cNvSpPr/>
      </dsp:nvSpPr>
      <dsp:spPr>
        <a:xfrm>
          <a:off x="2762616" y="4610"/>
          <a:ext cx="806987" cy="322794"/>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Materiales</a:t>
          </a:r>
          <a:endParaRPr lang="es-MX" sz="900" kern="1200">
            <a:latin typeface="+mj-lt"/>
          </a:endParaRPr>
        </a:p>
      </dsp:txBody>
      <dsp:txXfrm>
        <a:off x="2762616" y="4610"/>
        <a:ext cx="806987" cy="322794"/>
      </dsp:txXfrm>
    </dsp:sp>
    <dsp:sp modelId="{2FAE8E34-F809-490A-8629-4F2AC4A9F436}">
      <dsp:nvSpPr>
        <dsp:cNvPr id="0" name=""/>
        <dsp:cNvSpPr/>
      </dsp:nvSpPr>
      <dsp:spPr>
        <a:xfrm>
          <a:off x="2762616" y="327404"/>
          <a:ext cx="806987" cy="834480"/>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Equipos e insumos necesarios.</a:t>
          </a:r>
        </a:p>
      </dsp:txBody>
      <dsp:txXfrm>
        <a:off x="2762616" y="327404"/>
        <a:ext cx="806987" cy="834480"/>
      </dsp:txXfrm>
    </dsp:sp>
    <dsp:sp modelId="{7A53C3AB-8EC7-41B2-A900-6560212FD398}">
      <dsp:nvSpPr>
        <dsp:cNvPr id="0" name=""/>
        <dsp:cNvSpPr/>
      </dsp:nvSpPr>
      <dsp:spPr>
        <a:xfrm>
          <a:off x="3682581" y="4610"/>
          <a:ext cx="806987" cy="322794"/>
        </a:xfrm>
        <a:prstGeom prst="rect">
          <a:avLst/>
        </a:prstGeom>
        <a:solidFill>
          <a:schemeClr val="accent4">
            <a:hueOff val="-2976513"/>
            <a:satOff val="17933"/>
            <a:lumOff val="1437"/>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Procedimiento</a:t>
          </a:r>
          <a:endParaRPr lang="es-MX" sz="900" kern="1200">
            <a:latin typeface="+mj-lt"/>
          </a:endParaRPr>
        </a:p>
      </dsp:txBody>
      <dsp:txXfrm>
        <a:off x="3682581" y="4610"/>
        <a:ext cx="806987" cy="322794"/>
      </dsp:txXfrm>
    </dsp:sp>
    <dsp:sp modelId="{4F17F2D3-0552-4E54-B445-A3EE86CB5249}">
      <dsp:nvSpPr>
        <dsp:cNvPr id="0" name=""/>
        <dsp:cNvSpPr/>
      </dsp:nvSpPr>
      <dsp:spPr>
        <a:xfrm>
          <a:off x="3682581" y="327404"/>
          <a:ext cx="806987" cy="834480"/>
        </a:xfrm>
        <a:prstGeom prst="rect">
          <a:avLst/>
        </a:prstGeom>
        <a:solidFill>
          <a:schemeClr val="accent4">
            <a:tint val="40000"/>
            <a:alpha val="90000"/>
            <a:hueOff val="-2630473"/>
            <a:satOff val="14771"/>
            <a:lumOff val="939"/>
            <a:alphaOff val="0"/>
          </a:schemeClr>
        </a:solidFill>
        <a:ln w="25400" cap="flat" cmpd="sng" algn="ctr">
          <a:solidFill>
            <a:schemeClr val="accent4">
              <a:tint val="40000"/>
              <a:alpha val="90000"/>
              <a:hueOff val="-2630473"/>
              <a:satOff val="14771"/>
              <a:lumOff val="9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Actividades desarrolladas de manera secuencial.</a:t>
          </a:r>
        </a:p>
      </dsp:txBody>
      <dsp:txXfrm>
        <a:off x="3682581" y="327404"/>
        <a:ext cx="806987" cy="834480"/>
      </dsp:txXfrm>
    </dsp:sp>
    <dsp:sp modelId="{27C03E6A-5C90-40F0-A286-619007BF30C7}">
      <dsp:nvSpPr>
        <dsp:cNvPr id="0" name=""/>
        <dsp:cNvSpPr/>
      </dsp:nvSpPr>
      <dsp:spPr>
        <a:xfrm>
          <a:off x="4602546" y="4610"/>
          <a:ext cx="806987" cy="322794"/>
        </a:xfrm>
        <a:prstGeom prst="rect">
          <a:avLst/>
        </a:prstGeom>
        <a:solidFill>
          <a:schemeClr val="accent4">
            <a:hueOff val="-3720641"/>
            <a:satOff val="22416"/>
            <a:lumOff val="1797"/>
            <a:alphaOff val="0"/>
          </a:schemeClr>
        </a:solidFill>
        <a:ln w="25400" cap="flat" cmpd="sng" algn="ctr">
          <a:solidFill>
            <a:schemeClr val="accent4">
              <a:hueOff val="-3720641"/>
              <a:satOff val="22416"/>
              <a:lumOff val="179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Frecuencia</a:t>
          </a:r>
          <a:endParaRPr lang="es-MX" sz="900" kern="1200">
            <a:latin typeface="+mj-lt"/>
          </a:endParaRPr>
        </a:p>
      </dsp:txBody>
      <dsp:txXfrm>
        <a:off x="4602546" y="4610"/>
        <a:ext cx="806987" cy="322794"/>
      </dsp:txXfrm>
    </dsp:sp>
    <dsp:sp modelId="{3C9F34B2-B6E7-448B-8FAE-365CA19C2E8F}">
      <dsp:nvSpPr>
        <dsp:cNvPr id="0" name=""/>
        <dsp:cNvSpPr/>
      </dsp:nvSpPr>
      <dsp:spPr>
        <a:xfrm>
          <a:off x="4602546" y="327404"/>
          <a:ext cx="806987" cy="834480"/>
        </a:xfrm>
        <a:prstGeom prst="rect">
          <a:avLst/>
        </a:prstGeom>
        <a:solidFill>
          <a:schemeClr val="accent4">
            <a:tint val="40000"/>
            <a:alpha val="90000"/>
            <a:hueOff val="-3288091"/>
            <a:satOff val="18464"/>
            <a:lumOff val="1173"/>
            <a:alphaOff val="0"/>
          </a:schemeClr>
        </a:solidFill>
        <a:ln w="25400" cap="flat" cmpd="sng" algn="ctr">
          <a:solidFill>
            <a:schemeClr val="accent4">
              <a:tint val="40000"/>
              <a:alpha val="90000"/>
              <a:hueOff val="-3288091"/>
              <a:satOff val="18464"/>
              <a:lumOff val="11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Periodicidad de ejecución.</a:t>
          </a:r>
        </a:p>
      </dsp:txBody>
      <dsp:txXfrm>
        <a:off x="4602546" y="327404"/>
        <a:ext cx="806987" cy="834480"/>
      </dsp:txXfrm>
    </dsp:sp>
    <dsp:sp modelId="{B86B59CE-543C-4AA6-97A4-6AE6D28F5295}">
      <dsp:nvSpPr>
        <dsp:cNvPr id="0" name=""/>
        <dsp:cNvSpPr/>
      </dsp:nvSpPr>
      <dsp:spPr>
        <a:xfrm>
          <a:off x="5522512" y="4610"/>
          <a:ext cx="806987" cy="322794"/>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Registro</a:t>
          </a:r>
          <a:endParaRPr lang="es-MX" sz="900" kern="1200">
            <a:latin typeface="+mj-lt"/>
          </a:endParaRPr>
        </a:p>
      </dsp:txBody>
      <dsp:txXfrm>
        <a:off x="5522512" y="4610"/>
        <a:ext cx="806987" cy="322794"/>
      </dsp:txXfrm>
    </dsp:sp>
    <dsp:sp modelId="{8F88B65B-E513-493A-9816-BF9811230CCB}">
      <dsp:nvSpPr>
        <dsp:cNvPr id="0" name=""/>
        <dsp:cNvSpPr/>
      </dsp:nvSpPr>
      <dsp:spPr>
        <a:xfrm>
          <a:off x="5522512" y="327404"/>
          <a:ext cx="806987" cy="834480"/>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Evidencia documental.</a:t>
          </a:r>
        </a:p>
      </dsp:txBody>
      <dsp:txXfrm>
        <a:off x="5522512" y="327404"/>
        <a:ext cx="806987" cy="83448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D3292D-8F8B-4F34-A160-5541DD0CF9D1}">
      <dsp:nvSpPr>
        <dsp:cNvPr id="0" name=""/>
        <dsp:cNvSpPr/>
      </dsp:nvSpPr>
      <dsp:spPr>
        <a:xfrm rot="16200000">
          <a:off x="-139011" y="141523"/>
          <a:ext cx="1275549" cy="992501"/>
        </a:xfrm>
        <a:prstGeom prst="flowChartManualOperation">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0" tIns="0" rIns="44450" bIns="0" numCol="1" spcCol="1270" anchor="t" anchorCtr="0">
          <a:noAutofit/>
        </a:bodyPr>
        <a:lstStyle/>
        <a:p>
          <a:pPr marL="0" lvl="0" indent="0" algn="l"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Resolución ICA 3651 de 2014 y sus modificaciones o la norma que la sustituya</a:t>
          </a:r>
          <a:endParaRPr lang="es-MX" sz="7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MX" sz="600" kern="1200">
              <a:latin typeface="Arial" panose="020B0604020202020204" pitchFamily="34" charset="0"/>
              <a:cs typeface="Arial" panose="020B0604020202020204" pitchFamily="34" charset="0"/>
            </a:rPr>
            <a:t>Certificación de granjas avícolas bioseguras.</a:t>
          </a:r>
        </a:p>
      </dsp:txBody>
      <dsp:txXfrm rot="5400000">
        <a:off x="2513" y="255109"/>
        <a:ext cx="992501" cy="765329"/>
      </dsp:txXfrm>
    </dsp:sp>
    <dsp:sp modelId="{05128CC1-F591-4ABB-BDC5-344E58FD1C17}">
      <dsp:nvSpPr>
        <dsp:cNvPr id="0" name=""/>
        <dsp:cNvSpPr/>
      </dsp:nvSpPr>
      <dsp:spPr>
        <a:xfrm rot="16200000">
          <a:off x="927927" y="141523"/>
          <a:ext cx="1275549" cy="992501"/>
        </a:xfrm>
        <a:prstGeom prst="flowChartManualOperation">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0" tIns="0" rIns="44450" bIns="0" numCol="1" spcCol="1270" anchor="t" anchorCtr="0">
          <a:noAutofit/>
        </a:bodyPr>
        <a:lstStyle/>
        <a:p>
          <a:pPr marL="0" lvl="0" indent="0" algn="l"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Decreto 1071 de 2015</a:t>
          </a:r>
          <a:endParaRPr lang="es-MX" sz="7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MX" sz="600" kern="1200">
              <a:latin typeface="Arial" panose="020B0604020202020204" pitchFamily="34" charset="0"/>
              <a:cs typeface="Arial" panose="020B0604020202020204" pitchFamily="34" charset="0"/>
            </a:rPr>
            <a:t>Sector agropecuario.</a:t>
          </a:r>
        </a:p>
      </dsp:txBody>
      <dsp:txXfrm rot="5400000">
        <a:off x="1069451" y="255109"/>
        <a:ext cx="992501" cy="765329"/>
      </dsp:txXfrm>
    </dsp:sp>
    <dsp:sp modelId="{8B47FF97-ABA0-4C92-A4C7-A2C39F73545C}">
      <dsp:nvSpPr>
        <dsp:cNvPr id="0" name=""/>
        <dsp:cNvSpPr/>
      </dsp:nvSpPr>
      <dsp:spPr>
        <a:xfrm rot="16200000">
          <a:off x="1994866" y="141523"/>
          <a:ext cx="1275549" cy="992501"/>
        </a:xfrm>
        <a:prstGeom prst="flowChartManualOperation">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0" tIns="0" rIns="44450" bIns="0" numCol="1" spcCol="1270" anchor="t" anchorCtr="0">
          <a:noAutofit/>
        </a:bodyPr>
        <a:lstStyle/>
        <a:p>
          <a:pPr marL="0" lvl="0" indent="0" algn="l"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Decreto 1072 de 2015</a:t>
          </a:r>
          <a:endParaRPr lang="es-MX" sz="7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MX" sz="600" kern="1200">
              <a:latin typeface="Arial" panose="020B0604020202020204" pitchFamily="34" charset="0"/>
              <a:cs typeface="Arial" panose="020B0604020202020204" pitchFamily="34" charset="0"/>
            </a:rPr>
            <a:t>Sistema de Gestión de Seguridad y Salud en el Trabajo.</a:t>
          </a:r>
        </a:p>
      </dsp:txBody>
      <dsp:txXfrm rot="5400000">
        <a:off x="2136390" y="255109"/>
        <a:ext cx="992501" cy="765329"/>
      </dsp:txXfrm>
    </dsp:sp>
    <dsp:sp modelId="{96208B4B-49A1-4469-8D48-70D2A59B6D7F}">
      <dsp:nvSpPr>
        <dsp:cNvPr id="0" name=""/>
        <dsp:cNvSpPr/>
      </dsp:nvSpPr>
      <dsp:spPr>
        <a:xfrm rot="16200000">
          <a:off x="3061804" y="141523"/>
          <a:ext cx="1275549" cy="992501"/>
        </a:xfrm>
        <a:prstGeom prst="flowChartManualOperation">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0" tIns="0" rIns="44450" bIns="0" numCol="1" spcCol="1270" anchor="t" anchorCtr="0">
          <a:noAutofit/>
        </a:bodyPr>
        <a:lstStyle/>
        <a:p>
          <a:pPr marL="0" lvl="0" indent="0" algn="l"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Decreto 1076 de 2015</a:t>
          </a:r>
          <a:endParaRPr lang="es-MX" sz="7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MX" sz="600" kern="1200">
              <a:latin typeface="Arial" panose="020B0604020202020204" pitchFamily="34" charset="0"/>
              <a:cs typeface="Arial" panose="020B0604020202020204" pitchFamily="34" charset="0"/>
            </a:rPr>
            <a:t>Gestión ambiental.</a:t>
          </a:r>
        </a:p>
      </dsp:txBody>
      <dsp:txXfrm rot="5400000">
        <a:off x="3203328" y="255109"/>
        <a:ext cx="992501" cy="765329"/>
      </dsp:txXfrm>
    </dsp:sp>
    <dsp:sp modelId="{3AF14DA6-9729-4728-9863-DE3077F4001B}">
      <dsp:nvSpPr>
        <dsp:cNvPr id="0" name=""/>
        <dsp:cNvSpPr/>
      </dsp:nvSpPr>
      <dsp:spPr>
        <a:xfrm rot="16200000">
          <a:off x="4128743" y="141523"/>
          <a:ext cx="1275549" cy="992501"/>
        </a:xfrm>
        <a:prstGeom prst="flowChartManualOperation">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0" tIns="0" rIns="44450" bIns="0" numCol="1" spcCol="1270" anchor="t" anchorCtr="0">
          <a:noAutofit/>
        </a:bodyPr>
        <a:lstStyle/>
        <a:p>
          <a:pPr marL="0" lvl="0" indent="0" algn="l"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Resolución 2184 de 2019</a:t>
          </a:r>
          <a:endParaRPr lang="es-MX" sz="7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MX" sz="600" kern="1200">
              <a:latin typeface="Arial" panose="020B0604020202020204" pitchFamily="34" charset="0"/>
              <a:cs typeface="Arial" panose="020B0604020202020204" pitchFamily="34" charset="0"/>
            </a:rPr>
            <a:t>Separación de residuos en la fuente.</a:t>
          </a:r>
        </a:p>
      </dsp:txBody>
      <dsp:txXfrm rot="5400000">
        <a:off x="4270267" y="255109"/>
        <a:ext cx="992501" cy="765329"/>
      </dsp:txXfrm>
    </dsp:sp>
    <dsp:sp modelId="{D56604F3-C411-45BB-9EC1-17141DEE7E5D}">
      <dsp:nvSpPr>
        <dsp:cNvPr id="0" name=""/>
        <dsp:cNvSpPr/>
      </dsp:nvSpPr>
      <dsp:spPr>
        <a:xfrm rot="16200000">
          <a:off x="5195682" y="141523"/>
          <a:ext cx="1275549" cy="992501"/>
        </a:xfrm>
        <a:prstGeom prst="flowChartManualOperation">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0" tIns="0" rIns="44450" bIns="0" numCol="1" spcCol="1270" anchor="t" anchorCtr="0">
          <a:noAutofit/>
        </a:bodyPr>
        <a:lstStyle/>
        <a:p>
          <a:pPr marL="0" lvl="0" indent="0" algn="l"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Lineamientos técnicos del ICA sobre BPA</a:t>
          </a:r>
          <a:endParaRPr lang="es-MX" sz="7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MX" sz="600" kern="1200">
              <a:latin typeface="Arial" panose="020B0604020202020204" pitchFamily="34" charset="0"/>
              <a:cs typeface="Arial" panose="020B0604020202020204" pitchFamily="34" charset="0"/>
            </a:rPr>
            <a:t>Implementación de Buenas Prácticas Avícolas.</a:t>
          </a:r>
        </a:p>
      </dsp:txBody>
      <dsp:txXfrm rot="5400000">
        <a:off x="5337206" y="255109"/>
        <a:ext cx="992501" cy="76532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448DC6-86E4-4551-AA85-2C012824DD07}">
      <dsp:nvSpPr>
        <dsp:cNvPr id="0" name=""/>
        <dsp:cNvSpPr/>
      </dsp:nvSpPr>
      <dsp:spPr>
        <a:xfrm>
          <a:off x="2968" y="201391"/>
          <a:ext cx="1137820" cy="31680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Pisos</a:t>
          </a:r>
          <a:endParaRPr lang="es-MX" sz="1100" kern="1200">
            <a:latin typeface="+mj-lt"/>
          </a:endParaRPr>
        </a:p>
      </dsp:txBody>
      <dsp:txXfrm>
        <a:off x="2968" y="201391"/>
        <a:ext cx="1137820" cy="316800"/>
      </dsp:txXfrm>
    </dsp:sp>
    <dsp:sp modelId="{14D2412E-AD02-4A38-91EC-14FF7E23FCDA}">
      <dsp:nvSpPr>
        <dsp:cNvPr id="0" name=""/>
        <dsp:cNvSpPr/>
      </dsp:nvSpPr>
      <dsp:spPr>
        <a:xfrm>
          <a:off x="2968" y="518191"/>
          <a:ext cx="1137820" cy="618997"/>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Impermeables y lavables.</a:t>
          </a:r>
        </a:p>
      </dsp:txBody>
      <dsp:txXfrm>
        <a:off x="2968" y="518191"/>
        <a:ext cx="1137820" cy="618997"/>
      </dsp:txXfrm>
    </dsp:sp>
    <dsp:sp modelId="{E8EA278A-EB2A-489E-91E9-82FE814416E5}">
      <dsp:nvSpPr>
        <dsp:cNvPr id="0" name=""/>
        <dsp:cNvSpPr/>
      </dsp:nvSpPr>
      <dsp:spPr>
        <a:xfrm>
          <a:off x="1300083" y="201391"/>
          <a:ext cx="1137820" cy="316800"/>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Paredes</a:t>
          </a:r>
          <a:endParaRPr lang="es-MX" sz="1100" kern="1200">
            <a:latin typeface="+mj-lt"/>
          </a:endParaRPr>
        </a:p>
      </dsp:txBody>
      <dsp:txXfrm>
        <a:off x="1300083" y="201391"/>
        <a:ext cx="1137820" cy="316800"/>
      </dsp:txXfrm>
    </dsp:sp>
    <dsp:sp modelId="{A8D66628-4655-46F9-81E0-CD228DC264A7}">
      <dsp:nvSpPr>
        <dsp:cNvPr id="0" name=""/>
        <dsp:cNvSpPr/>
      </dsp:nvSpPr>
      <dsp:spPr>
        <a:xfrm>
          <a:off x="1300083" y="518191"/>
          <a:ext cx="1137820" cy="618997"/>
        </a:xfrm>
        <a:prstGeom prst="rect">
          <a:avLst/>
        </a:prstGeom>
        <a:solidFill>
          <a:schemeClr val="accent4">
            <a:tint val="40000"/>
            <a:alpha val="90000"/>
            <a:hueOff val="-986427"/>
            <a:satOff val="5539"/>
            <a:lumOff val="352"/>
            <a:alphaOff val="0"/>
          </a:schemeClr>
        </a:solidFill>
        <a:ln w="25400" cap="flat" cmpd="sng" algn="ctr">
          <a:solidFill>
            <a:schemeClr val="accent4">
              <a:tint val="40000"/>
              <a:alpha val="90000"/>
              <a:hueOff val="-986427"/>
              <a:satOff val="5539"/>
              <a:lumOff val="3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Material resistente y fácil de limpiar.</a:t>
          </a:r>
        </a:p>
      </dsp:txBody>
      <dsp:txXfrm>
        <a:off x="1300083" y="518191"/>
        <a:ext cx="1137820" cy="618997"/>
      </dsp:txXfrm>
    </dsp:sp>
    <dsp:sp modelId="{CAEE09AA-27CF-4C9F-9EC2-618A83B891CB}">
      <dsp:nvSpPr>
        <dsp:cNvPr id="0" name=""/>
        <dsp:cNvSpPr/>
      </dsp:nvSpPr>
      <dsp:spPr>
        <a:xfrm>
          <a:off x="2597199" y="201391"/>
          <a:ext cx="1137820" cy="316800"/>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Techos</a:t>
          </a:r>
          <a:endParaRPr lang="es-MX" sz="1100" kern="1200">
            <a:latin typeface="+mj-lt"/>
          </a:endParaRPr>
        </a:p>
      </dsp:txBody>
      <dsp:txXfrm>
        <a:off x="2597199" y="201391"/>
        <a:ext cx="1137820" cy="316800"/>
      </dsp:txXfrm>
    </dsp:sp>
    <dsp:sp modelId="{8D5E7834-D6F1-4FA9-9FE6-D2B49E6A80EA}">
      <dsp:nvSpPr>
        <dsp:cNvPr id="0" name=""/>
        <dsp:cNvSpPr/>
      </dsp:nvSpPr>
      <dsp:spPr>
        <a:xfrm>
          <a:off x="2597199" y="518191"/>
          <a:ext cx="1137820" cy="618997"/>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Buen aislamiento térmico.</a:t>
          </a:r>
        </a:p>
      </dsp:txBody>
      <dsp:txXfrm>
        <a:off x="2597199" y="518191"/>
        <a:ext cx="1137820" cy="618997"/>
      </dsp:txXfrm>
    </dsp:sp>
    <dsp:sp modelId="{9ED121C2-9DCA-493A-A98C-3B7A422B66D1}">
      <dsp:nvSpPr>
        <dsp:cNvPr id="0" name=""/>
        <dsp:cNvSpPr/>
      </dsp:nvSpPr>
      <dsp:spPr>
        <a:xfrm>
          <a:off x="3894315" y="201391"/>
          <a:ext cx="1137820" cy="316800"/>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Ventanas</a:t>
          </a:r>
          <a:endParaRPr lang="es-MX" sz="1100" kern="1200">
            <a:latin typeface="+mj-lt"/>
          </a:endParaRPr>
        </a:p>
      </dsp:txBody>
      <dsp:txXfrm>
        <a:off x="3894315" y="201391"/>
        <a:ext cx="1137820" cy="316800"/>
      </dsp:txXfrm>
    </dsp:sp>
    <dsp:sp modelId="{E8EA3E3D-3975-4B8E-AA72-760D675FE850}">
      <dsp:nvSpPr>
        <dsp:cNvPr id="0" name=""/>
        <dsp:cNvSpPr/>
      </dsp:nvSpPr>
      <dsp:spPr>
        <a:xfrm>
          <a:off x="3894315" y="518191"/>
          <a:ext cx="1137820" cy="618997"/>
        </a:xfrm>
        <a:prstGeom prst="rect">
          <a:avLst/>
        </a:prstGeom>
        <a:solidFill>
          <a:schemeClr val="accent4">
            <a:tint val="40000"/>
            <a:alpha val="90000"/>
            <a:hueOff val="-2959282"/>
            <a:satOff val="16618"/>
            <a:lumOff val="1056"/>
            <a:alphaOff val="0"/>
          </a:schemeClr>
        </a:solidFill>
        <a:ln w="25400" cap="flat" cmpd="sng" algn="ctr">
          <a:solidFill>
            <a:schemeClr val="accent4">
              <a:tint val="40000"/>
              <a:alpha val="90000"/>
              <a:hueOff val="-2959282"/>
              <a:satOff val="16618"/>
              <a:lumOff val="10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Protección contra aves silvestres.</a:t>
          </a:r>
        </a:p>
      </dsp:txBody>
      <dsp:txXfrm>
        <a:off x="3894315" y="518191"/>
        <a:ext cx="1137820" cy="618997"/>
      </dsp:txXfrm>
    </dsp:sp>
    <dsp:sp modelId="{BFA8EA64-4454-48B5-9AFA-A9B36B1CBB59}">
      <dsp:nvSpPr>
        <dsp:cNvPr id="0" name=""/>
        <dsp:cNvSpPr/>
      </dsp:nvSpPr>
      <dsp:spPr>
        <a:xfrm>
          <a:off x="5191430" y="201391"/>
          <a:ext cx="1137820" cy="316800"/>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Drenajes</a:t>
          </a:r>
          <a:endParaRPr lang="es-MX" sz="1100" kern="1200">
            <a:latin typeface="+mj-lt"/>
          </a:endParaRPr>
        </a:p>
      </dsp:txBody>
      <dsp:txXfrm>
        <a:off x="5191430" y="201391"/>
        <a:ext cx="1137820" cy="316800"/>
      </dsp:txXfrm>
    </dsp:sp>
    <dsp:sp modelId="{B67DF370-4BE4-4256-94BF-F71DCA776BEF}">
      <dsp:nvSpPr>
        <dsp:cNvPr id="0" name=""/>
        <dsp:cNvSpPr/>
      </dsp:nvSpPr>
      <dsp:spPr>
        <a:xfrm>
          <a:off x="5191430" y="518191"/>
          <a:ext cx="1137820" cy="618997"/>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Evacuación eficiente de aguas.</a:t>
          </a:r>
        </a:p>
      </dsp:txBody>
      <dsp:txXfrm>
        <a:off x="5191430" y="518191"/>
        <a:ext cx="1137820" cy="61899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592358-A284-477A-B67F-13E3F6047365}">
      <dsp:nvSpPr>
        <dsp:cNvPr id="0" name=""/>
        <dsp:cNvSpPr/>
      </dsp:nvSpPr>
      <dsp:spPr>
        <a:xfrm>
          <a:off x="1904" y="17310"/>
          <a:ext cx="1856794" cy="396659"/>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Evitar la transmisión de enfermedades</a:t>
          </a:r>
          <a:endParaRPr lang="es-MX" sz="1100" kern="1200">
            <a:latin typeface="+mj-lt"/>
          </a:endParaRPr>
        </a:p>
      </dsp:txBody>
      <dsp:txXfrm>
        <a:off x="1904" y="17310"/>
        <a:ext cx="1856794" cy="396659"/>
      </dsp:txXfrm>
    </dsp:sp>
    <dsp:sp modelId="{E73AC6A6-C701-47E2-9FF7-48A92FFDBADF}">
      <dsp:nvSpPr>
        <dsp:cNvPr id="0" name=""/>
        <dsp:cNvSpPr/>
      </dsp:nvSpPr>
      <dsp:spPr>
        <a:xfrm>
          <a:off x="1904" y="413969"/>
          <a:ext cx="1856794" cy="483120"/>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Mayor protección sanitaria.</a:t>
          </a:r>
        </a:p>
      </dsp:txBody>
      <dsp:txXfrm>
        <a:off x="1904" y="413969"/>
        <a:ext cx="1856794" cy="483120"/>
      </dsp:txXfrm>
    </dsp:sp>
    <dsp:sp modelId="{6D6FD236-5426-4600-AACB-40CB423B8A8F}">
      <dsp:nvSpPr>
        <dsp:cNvPr id="0" name=""/>
        <dsp:cNvSpPr/>
      </dsp:nvSpPr>
      <dsp:spPr>
        <a:xfrm>
          <a:off x="2118650" y="17310"/>
          <a:ext cx="1856794" cy="396659"/>
        </a:xfrm>
        <a:prstGeom prst="rect">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Reducir la contaminación cruzada</a:t>
          </a:r>
          <a:endParaRPr lang="es-MX" sz="1100" kern="1200">
            <a:latin typeface="+mj-lt"/>
          </a:endParaRPr>
        </a:p>
      </dsp:txBody>
      <dsp:txXfrm>
        <a:off x="2118650" y="17310"/>
        <a:ext cx="1856794" cy="396659"/>
      </dsp:txXfrm>
    </dsp:sp>
    <dsp:sp modelId="{D4D8AE03-600E-4850-97AE-B3740C3F04D4}">
      <dsp:nvSpPr>
        <dsp:cNvPr id="0" name=""/>
        <dsp:cNvSpPr/>
      </dsp:nvSpPr>
      <dsp:spPr>
        <a:xfrm>
          <a:off x="2118650" y="413969"/>
          <a:ext cx="1856794" cy="483120"/>
        </a:xfrm>
        <a:prstGeom prst="rect">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Mejor control epidemiológico.</a:t>
          </a:r>
        </a:p>
      </dsp:txBody>
      <dsp:txXfrm>
        <a:off x="2118650" y="413969"/>
        <a:ext cx="1856794" cy="483120"/>
      </dsp:txXfrm>
    </dsp:sp>
    <dsp:sp modelId="{7E19A731-85A4-4BA0-8AC2-7FC9F759A521}">
      <dsp:nvSpPr>
        <dsp:cNvPr id="0" name=""/>
        <dsp:cNvSpPr/>
      </dsp:nvSpPr>
      <dsp:spPr>
        <a:xfrm>
          <a:off x="4235396" y="17310"/>
          <a:ext cx="1856794" cy="396659"/>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Facilitar el aislamiento</a:t>
          </a:r>
          <a:endParaRPr lang="es-MX" sz="1100" kern="1200">
            <a:latin typeface="+mj-lt"/>
          </a:endParaRPr>
        </a:p>
      </dsp:txBody>
      <dsp:txXfrm>
        <a:off x="4235396" y="17310"/>
        <a:ext cx="1856794" cy="396659"/>
      </dsp:txXfrm>
    </dsp:sp>
    <dsp:sp modelId="{A8C8B21E-3505-45B4-8AB8-E080518F9998}">
      <dsp:nvSpPr>
        <dsp:cNvPr id="0" name=""/>
        <dsp:cNvSpPr/>
      </dsp:nvSpPr>
      <dsp:spPr>
        <a:xfrm>
          <a:off x="4235396" y="413969"/>
          <a:ext cx="1856794" cy="483120"/>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Menor riesgo de brotes.</a:t>
          </a:r>
        </a:p>
      </dsp:txBody>
      <dsp:txXfrm>
        <a:off x="4235396" y="413969"/>
        <a:ext cx="1856794" cy="48312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3EBFFF-4DD7-4DDD-93B3-D3D8EC0AD07E}">
      <dsp:nvSpPr>
        <dsp:cNvPr id="0" name=""/>
        <dsp:cNvSpPr/>
      </dsp:nvSpPr>
      <dsp:spPr>
        <a:xfrm>
          <a:off x="2082" y="92518"/>
          <a:ext cx="1127764" cy="676658"/>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Identificación del equipo.</a:t>
          </a:r>
        </a:p>
      </dsp:txBody>
      <dsp:txXfrm>
        <a:off x="2082" y="92518"/>
        <a:ext cx="1127764" cy="676658"/>
      </dsp:txXfrm>
    </dsp:sp>
    <dsp:sp modelId="{E2F8C13E-A89F-4603-A660-928109A7839F}">
      <dsp:nvSpPr>
        <dsp:cNvPr id="0" name=""/>
        <dsp:cNvSpPr/>
      </dsp:nvSpPr>
      <dsp:spPr>
        <a:xfrm>
          <a:off x="1242624" y="92518"/>
          <a:ext cx="1127764" cy="676658"/>
        </a:xfrm>
        <a:prstGeom prst="rect">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Frecuencia de revisión.</a:t>
          </a:r>
        </a:p>
      </dsp:txBody>
      <dsp:txXfrm>
        <a:off x="1242624" y="92518"/>
        <a:ext cx="1127764" cy="676658"/>
      </dsp:txXfrm>
    </dsp:sp>
    <dsp:sp modelId="{EF8C94E6-AD34-485D-A63F-B02C97609237}">
      <dsp:nvSpPr>
        <dsp:cNvPr id="0" name=""/>
        <dsp:cNvSpPr/>
      </dsp:nvSpPr>
      <dsp:spPr>
        <a:xfrm>
          <a:off x="2483165" y="92518"/>
          <a:ext cx="1127764" cy="676658"/>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Actividades realizadas.</a:t>
          </a:r>
        </a:p>
      </dsp:txBody>
      <dsp:txXfrm>
        <a:off x="2483165" y="92518"/>
        <a:ext cx="1127764" cy="676658"/>
      </dsp:txXfrm>
    </dsp:sp>
    <dsp:sp modelId="{A8F2AF1D-2D7F-4C22-93E3-9D6D62A44E94}">
      <dsp:nvSpPr>
        <dsp:cNvPr id="0" name=""/>
        <dsp:cNvSpPr/>
      </dsp:nvSpPr>
      <dsp:spPr>
        <a:xfrm>
          <a:off x="3723706" y="92518"/>
          <a:ext cx="1127764" cy="676658"/>
        </a:xfrm>
        <a:prstGeom prst="rect">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Responsable.</a:t>
          </a:r>
        </a:p>
      </dsp:txBody>
      <dsp:txXfrm>
        <a:off x="3723706" y="92518"/>
        <a:ext cx="1127764" cy="676658"/>
      </dsp:txXfrm>
    </dsp:sp>
    <dsp:sp modelId="{D3E82431-00C2-42EB-BA9B-BC6C146B1F7C}">
      <dsp:nvSpPr>
        <dsp:cNvPr id="0" name=""/>
        <dsp:cNvSpPr/>
      </dsp:nvSpPr>
      <dsp:spPr>
        <a:xfrm>
          <a:off x="4964247" y="92518"/>
          <a:ext cx="1127764" cy="676658"/>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Observaciones correspondientes.</a:t>
          </a:r>
        </a:p>
      </dsp:txBody>
      <dsp:txXfrm>
        <a:off x="4964247" y="92518"/>
        <a:ext cx="1127764" cy="676658"/>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1DDF77A-024B-4C99-9F6A-EF5815AFCC4F}">
      <dsp:nvSpPr>
        <dsp:cNvPr id="0" name=""/>
        <dsp:cNvSpPr/>
      </dsp:nvSpPr>
      <dsp:spPr>
        <a:xfrm>
          <a:off x="1777" y="19098"/>
          <a:ext cx="944576" cy="37440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Antes del uso</a:t>
          </a:r>
          <a:endParaRPr lang="es-MX" sz="800" kern="1200">
            <a:latin typeface="+mj-lt"/>
          </a:endParaRPr>
        </a:p>
      </dsp:txBody>
      <dsp:txXfrm>
        <a:off x="1777" y="19098"/>
        <a:ext cx="944576" cy="374400"/>
      </dsp:txXfrm>
    </dsp:sp>
    <dsp:sp modelId="{ED2E6816-9EA7-49A2-915D-A88FA14D0071}">
      <dsp:nvSpPr>
        <dsp:cNvPr id="0" name=""/>
        <dsp:cNvSpPr/>
      </dsp:nvSpPr>
      <dsp:spPr>
        <a:xfrm>
          <a:off x="1777" y="393498"/>
          <a:ext cx="944576" cy="57096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Verificar la limpieza y el estado general.</a:t>
          </a:r>
        </a:p>
      </dsp:txBody>
      <dsp:txXfrm>
        <a:off x="1777" y="393498"/>
        <a:ext cx="944576" cy="570960"/>
      </dsp:txXfrm>
    </dsp:sp>
    <dsp:sp modelId="{20EB5E07-0D9C-4315-A19C-0AB2E84E3237}">
      <dsp:nvSpPr>
        <dsp:cNvPr id="0" name=""/>
        <dsp:cNvSpPr/>
      </dsp:nvSpPr>
      <dsp:spPr>
        <a:xfrm>
          <a:off x="1078595" y="19098"/>
          <a:ext cx="944576" cy="374400"/>
        </a:xfrm>
        <a:prstGeom prst="rect">
          <a:avLst/>
        </a:prstGeom>
        <a:solidFill>
          <a:schemeClr val="accent4">
            <a:hueOff val="-892954"/>
            <a:satOff val="5380"/>
            <a:lumOff val="431"/>
            <a:alphaOff val="0"/>
          </a:schemeClr>
        </a:solidFill>
        <a:ln w="25400" cap="flat" cmpd="sng" algn="ctr">
          <a:solidFill>
            <a:schemeClr val="accent4">
              <a:hueOff val="-892954"/>
              <a:satOff val="5380"/>
              <a:lumOff val="431"/>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Durante la operación</a:t>
          </a:r>
          <a:endParaRPr lang="es-MX" sz="800" kern="1200">
            <a:latin typeface="+mj-lt"/>
          </a:endParaRPr>
        </a:p>
      </dsp:txBody>
      <dsp:txXfrm>
        <a:off x="1078595" y="19098"/>
        <a:ext cx="944576" cy="374400"/>
      </dsp:txXfrm>
    </dsp:sp>
    <dsp:sp modelId="{9264803B-FB04-4618-B3A3-7D6177B6E5FA}">
      <dsp:nvSpPr>
        <dsp:cNvPr id="0" name=""/>
        <dsp:cNvSpPr/>
      </dsp:nvSpPr>
      <dsp:spPr>
        <a:xfrm>
          <a:off x="1078595" y="393498"/>
          <a:ext cx="944576" cy="570960"/>
        </a:xfrm>
        <a:prstGeom prst="rect">
          <a:avLst/>
        </a:prstGeom>
        <a:solidFill>
          <a:schemeClr val="accent4">
            <a:tint val="40000"/>
            <a:alpha val="90000"/>
            <a:hueOff val="-789142"/>
            <a:satOff val="4431"/>
            <a:lumOff val="282"/>
            <a:alphaOff val="0"/>
          </a:schemeClr>
        </a:solidFill>
        <a:ln w="25400" cap="flat" cmpd="sng" algn="ctr">
          <a:solidFill>
            <a:schemeClr val="accent4">
              <a:tint val="40000"/>
              <a:alpha val="90000"/>
              <a:hueOff val="-789142"/>
              <a:satOff val="4431"/>
              <a:lumOff val="28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Utilizar el equipo según el manual del fabricante.</a:t>
          </a:r>
        </a:p>
      </dsp:txBody>
      <dsp:txXfrm>
        <a:off x="1078595" y="393498"/>
        <a:ext cx="944576" cy="570960"/>
      </dsp:txXfrm>
    </dsp:sp>
    <dsp:sp modelId="{F1121F6B-AB15-4778-B1C1-4C78D6D0C515}">
      <dsp:nvSpPr>
        <dsp:cNvPr id="0" name=""/>
        <dsp:cNvSpPr/>
      </dsp:nvSpPr>
      <dsp:spPr>
        <a:xfrm>
          <a:off x="2155412" y="19098"/>
          <a:ext cx="944576" cy="374400"/>
        </a:xfrm>
        <a:prstGeom prst="rect">
          <a:avLst/>
        </a:prstGeom>
        <a:solidFill>
          <a:schemeClr val="accent4">
            <a:hueOff val="-1785908"/>
            <a:satOff val="10760"/>
            <a:lumOff val="862"/>
            <a:alphaOff val="0"/>
          </a:schemeClr>
        </a:solidFill>
        <a:ln w="25400" cap="flat" cmpd="sng" algn="ctr">
          <a:solidFill>
            <a:schemeClr val="accent4">
              <a:hueOff val="-1785908"/>
              <a:satOff val="10760"/>
              <a:lumOff val="86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Después del uso</a:t>
          </a:r>
          <a:endParaRPr lang="es-MX" sz="800" kern="1200">
            <a:latin typeface="+mj-lt"/>
          </a:endParaRPr>
        </a:p>
      </dsp:txBody>
      <dsp:txXfrm>
        <a:off x="2155412" y="19098"/>
        <a:ext cx="944576" cy="374400"/>
      </dsp:txXfrm>
    </dsp:sp>
    <dsp:sp modelId="{A3ED9AEA-C387-4661-8588-7F7C6AD107B0}">
      <dsp:nvSpPr>
        <dsp:cNvPr id="0" name=""/>
        <dsp:cNvSpPr/>
      </dsp:nvSpPr>
      <dsp:spPr>
        <a:xfrm>
          <a:off x="2155412" y="393498"/>
          <a:ext cx="944576" cy="570960"/>
        </a:xfrm>
        <a:prstGeom prst="rect">
          <a:avLst/>
        </a:prstGeom>
        <a:solidFill>
          <a:schemeClr val="accent4">
            <a:tint val="40000"/>
            <a:alpha val="90000"/>
            <a:hueOff val="-1578284"/>
            <a:satOff val="8863"/>
            <a:lumOff val="563"/>
            <a:alphaOff val="0"/>
          </a:schemeClr>
        </a:solidFill>
        <a:ln w="25400" cap="flat" cmpd="sng" algn="ctr">
          <a:solidFill>
            <a:schemeClr val="accent4">
              <a:tint val="40000"/>
              <a:alpha val="90000"/>
              <a:hueOff val="-1578284"/>
              <a:satOff val="8863"/>
              <a:lumOff val="56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Limpiar y desinfectar adecuadamente.</a:t>
          </a:r>
        </a:p>
      </dsp:txBody>
      <dsp:txXfrm>
        <a:off x="2155412" y="393498"/>
        <a:ext cx="944576" cy="570960"/>
      </dsp:txXfrm>
    </dsp:sp>
    <dsp:sp modelId="{6312D32F-9AA2-447E-8238-6BEADEEAE93D}">
      <dsp:nvSpPr>
        <dsp:cNvPr id="0" name=""/>
        <dsp:cNvSpPr/>
      </dsp:nvSpPr>
      <dsp:spPr>
        <a:xfrm>
          <a:off x="3232230" y="19098"/>
          <a:ext cx="944576" cy="374400"/>
        </a:xfrm>
        <a:prstGeom prst="rect">
          <a:avLst/>
        </a:prstGeom>
        <a:solidFill>
          <a:schemeClr val="accent4">
            <a:hueOff val="-2678862"/>
            <a:satOff val="16139"/>
            <a:lumOff val="1294"/>
            <a:alphaOff val="0"/>
          </a:schemeClr>
        </a:solidFill>
        <a:ln w="25400" cap="flat" cmpd="sng" algn="ctr">
          <a:solidFill>
            <a:schemeClr val="accent4">
              <a:hueOff val="-2678862"/>
              <a:satOff val="16139"/>
              <a:lumOff val="1294"/>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Almacenamiento</a:t>
          </a:r>
          <a:endParaRPr lang="es-MX" sz="800" kern="1200">
            <a:latin typeface="+mj-lt"/>
          </a:endParaRPr>
        </a:p>
      </dsp:txBody>
      <dsp:txXfrm>
        <a:off x="3232230" y="19098"/>
        <a:ext cx="944576" cy="374400"/>
      </dsp:txXfrm>
    </dsp:sp>
    <dsp:sp modelId="{79907F07-F789-45E5-8727-F12AF3C25DA6}">
      <dsp:nvSpPr>
        <dsp:cNvPr id="0" name=""/>
        <dsp:cNvSpPr/>
      </dsp:nvSpPr>
      <dsp:spPr>
        <a:xfrm>
          <a:off x="3232230" y="393498"/>
          <a:ext cx="944576" cy="570960"/>
        </a:xfrm>
        <a:prstGeom prst="rect">
          <a:avLst/>
        </a:prstGeom>
        <a:solidFill>
          <a:schemeClr val="accent4">
            <a:tint val="40000"/>
            <a:alpha val="90000"/>
            <a:hueOff val="-2367426"/>
            <a:satOff val="13294"/>
            <a:lumOff val="845"/>
            <a:alphaOff val="0"/>
          </a:schemeClr>
        </a:solidFill>
        <a:ln w="25400" cap="flat" cmpd="sng" algn="ctr">
          <a:solidFill>
            <a:schemeClr val="accent4">
              <a:tint val="40000"/>
              <a:alpha val="90000"/>
              <a:hueOff val="-2367426"/>
              <a:satOff val="13294"/>
              <a:lumOff val="8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Mantener el equipo en un lugar limpio y seco.</a:t>
          </a:r>
        </a:p>
      </dsp:txBody>
      <dsp:txXfrm>
        <a:off x="3232230" y="393498"/>
        <a:ext cx="944576" cy="570960"/>
      </dsp:txXfrm>
    </dsp:sp>
    <dsp:sp modelId="{7984CF93-4EF4-484D-BC79-A78EFF4569C4}">
      <dsp:nvSpPr>
        <dsp:cNvPr id="0" name=""/>
        <dsp:cNvSpPr/>
      </dsp:nvSpPr>
      <dsp:spPr>
        <a:xfrm>
          <a:off x="4309047" y="19098"/>
          <a:ext cx="944576" cy="374400"/>
        </a:xfrm>
        <a:prstGeom prst="rect">
          <a:avLst/>
        </a:prstGeom>
        <a:solidFill>
          <a:schemeClr val="accent4">
            <a:hueOff val="-3571816"/>
            <a:satOff val="21519"/>
            <a:lumOff val="1725"/>
            <a:alphaOff val="0"/>
          </a:schemeClr>
        </a:solidFill>
        <a:ln w="25400" cap="flat" cmpd="sng" algn="ctr">
          <a:solidFill>
            <a:schemeClr val="accent4">
              <a:hueOff val="-3571816"/>
              <a:satOff val="21519"/>
              <a:lumOff val="172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Mantenimiento</a:t>
          </a:r>
          <a:endParaRPr lang="es-MX" sz="800" kern="1200">
            <a:latin typeface="+mj-lt"/>
          </a:endParaRPr>
        </a:p>
      </dsp:txBody>
      <dsp:txXfrm>
        <a:off x="4309047" y="19098"/>
        <a:ext cx="944576" cy="374400"/>
      </dsp:txXfrm>
    </dsp:sp>
    <dsp:sp modelId="{9CC69BBB-1059-4BC6-BD2B-F50C568052BB}">
      <dsp:nvSpPr>
        <dsp:cNvPr id="0" name=""/>
        <dsp:cNvSpPr/>
      </dsp:nvSpPr>
      <dsp:spPr>
        <a:xfrm>
          <a:off x="4309047" y="393498"/>
          <a:ext cx="944576" cy="570960"/>
        </a:xfrm>
        <a:prstGeom prst="rect">
          <a:avLst/>
        </a:prstGeom>
        <a:solidFill>
          <a:schemeClr val="accent4">
            <a:tint val="40000"/>
            <a:alpha val="90000"/>
            <a:hueOff val="-3156568"/>
            <a:satOff val="17726"/>
            <a:lumOff val="1126"/>
            <a:alphaOff val="0"/>
          </a:schemeClr>
        </a:solidFill>
        <a:ln w="25400" cap="flat" cmpd="sng" algn="ctr">
          <a:solidFill>
            <a:schemeClr val="accent4">
              <a:tint val="40000"/>
              <a:alpha val="90000"/>
              <a:hueOff val="-3156568"/>
              <a:satOff val="17726"/>
              <a:lumOff val="112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Ejecutar las actividades según el cronograma establecido.</a:t>
          </a:r>
        </a:p>
      </dsp:txBody>
      <dsp:txXfrm>
        <a:off x="4309047" y="393498"/>
        <a:ext cx="944576" cy="570960"/>
      </dsp:txXfrm>
    </dsp:sp>
    <dsp:sp modelId="{1B029ED2-8E33-4545-9C93-E8A485EA946F}">
      <dsp:nvSpPr>
        <dsp:cNvPr id="0" name=""/>
        <dsp:cNvSpPr/>
      </dsp:nvSpPr>
      <dsp:spPr>
        <a:xfrm>
          <a:off x="5385865" y="19098"/>
          <a:ext cx="944576" cy="374400"/>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Registro</a:t>
          </a:r>
          <a:endParaRPr lang="es-MX" sz="800" kern="1200">
            <a:latin typeface="+mj-lt"/>
          </a:endParaRPr>
        </a:p>
      </dsp:txBody>
      <dsp:txXfrm>
        <a:off x="5385865" y="19098"/>
        <a:ext cx="944576" cy="374400"/>
      </dsp:txXfrm>
    </dsp:sp>
    <dsp:sp modelId="{517A60CA-DFAB-4933-AF55-748A9870226D}">
      <dsp:nvSpPr>
        <dsp:cNvPr id="0" name=""/>
        <dsp:cNvSpPr/>
      </dsp:nvSpPr>
      <dsp:spPr>
        <a:xfrm>
          <a:off x="5385865" y="393498"/>
          <a:ext cx="944576" cy="570960"/>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Documentar todas las intervenciones realizadas.</a:t>
          </a:r>
        </a:p>
      </dsp:txBody>
      <dsp:txXfrm>
        <a:off x="5385865" y="393498"/>
        <a:ext cx="944576" cy="57096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9562AA-2607-4FAF-96D4-32D1CBBFB531}">
      <dsp:nvSpPr>
        <dsp:cNvPr id="0" name=""/>
        <dsp:cNvSpPr/>
      </dsp:nvSpPr>
      <dsp:spPr>
        <a:xfrm>
          <a:off x="190668" y="271624"/>
          <a:ext cx="1639392" cy="1389047"/>
        </a:xfrm>
        <a:prstGeom prst="rect">
          <a:avLst/>
        </a:prstGeom>
        <a:blipFill rotWithShape="1">
          <a:blip xmlns:r="http://schemas.openxmlformats.org/officeDocument/2006/relationships" r:embed="rId1"/>
          <a:srcRect/>
          <a:stretch>
            <a:fillRect t="-14000" b="-1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45D042F-75F1-4EDE-A7A8-F9BD4C7BFF9E}">
      <dsp:nvSpPr>
        <dsp:cNvPr id="0" name=""/>
        <dsp:cNvSpPr/>
      </dsp:nvSpPr>
      <dsp:spPr>
        <a:xfrm>
          <a:off x="1611753" y="466005"/>
          <a:ext cx="777375" cy="809094"/>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355600">
            <a:lnSpc>
              <a:spcPct val="90000"/>
            </a:lnSpc>
            <a:spcBef>
              <a:spcPct val="0"/>
            </a:spcBef>
            <a:spcAft>
              <a:spcPct val="15000"/>
            </a:spcAft>
            <a:buChar char="•"/>
          </a:pPr>
          <a:r>
            <a:rPr lang="es-MX" sz="800" kern="1200">
              <a:latin typeface="+mj-lt"/>
            </a:rPr>
            <a:t>Eliminar suciedad y materia orgánica.</a:t>
          </a:r>
        </a:p>
        <a:p>
          <a:pPr marL="57150" lvl="1" indent="-57150" algn="l" defTabSz="355600">
            <a:lnSpc>
              <a:spcPct val="90000"/>
            </a:lnSpc>
            <a:spcBef>
              <a:spcPct val="0"/>
            </a:spcBef>
            <a:spcAft>
              <a:spcPct val="15000"/>
            </a:spcAft>
            <a:buChar char="•"/>
          </a:pPr>
          <a:r>
            <a:rPr lang="es-MX" sz="800" kern="1200">
              <a:latin typeface="+mj-lt"/>
            </a:rPr>
            <a:t>Superficie limpia.</a:t>
          </a:r>
        </a:p>
      </dsp:txBody>
      <dsp:txXfrm>
        <a:off x="1634522" y="488774"/>
        <a:ext cx="731837" cy="763556"/>
      </dsp:txXfrm>
    </dsp:sp>
    <dsp:sp modelId="{5C33B75C-9E6F-4488-975D-AA79CE618578}">
      <dsp:nvSpPr>
        <dsp:cNvPr id="0" name=""/>
        <dsp:cNvSpPr/>
      </dsp:nvSpPr>
      <dsp:spPr>
        <a:xfrm>
          <a:off x="190668" y="6763"/>
          <a:ext cx="1639392" cy="239188"/>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b="1" kern="1200">
              <a:latin typeface="+mj-lt"/>
            </a:rPr>
            <a:t>Limpieza</a:t>
          </a:r>
          <a:endParaRPr lang="es-MX" sz="1400" kern="1200">
            <a:latin typeface="+mj-lt"/>
          </a:endParaRPr>
        </a:p>
      </dsp:txBody>
      <dsp:txXfrm>
        <a:off x="190668" y="6763"/>
        <a:ext cx="1639392" cy="239188"/>
      </dsp:txXfrm>
    </dsp:sp>
    <dsp:sp modelId="{414400FC-AE4C-44CB-89C5-EED2AE08782F}">
      <dsp:nvSpPr>
        <dsp:cNvPr id="0" name=""/>
        <dsp:cNvSpPr/>
      </dsp:nvSpPr>
      <dsp:spPr>
        <a:xfrm>
          <a:off x="2919470" y="271624"/>
          <a:ext cx="1639392" cy="1389047"/>
        </a:xfrm>
        <a:prstGeom prst="rect">
          <a:avLst/>
        </a:prstGeom>
        <a:blipFill rotWithShape="1">
          <a:blip xmlns:r="http://schemas.openxmlformats.org/officeDocument/2006/relationships" r:embed="rId2"/>
          <a:srcRect/>
          <a:stretch>
            <a:fillRect t="-12000" b="-1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B95D5CE-03AC-424E-B5EE-0C68DCE5C8FF}">
      <dsp:nvSpPr>
        <dsp:cNvPr id="0" name=""/>
        <dsp:cNvSpPr/>
      </dsp:nvSpPr>
      <dsp:spPr>
        <a:xfrm>
          <a:off x="4340555" y="466005"/>
          <a:ext cx="777375" cy="809094"/>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355600">
            <a:lnSpc>
              <a:spcPct val="90000"/>
            </a:lnSpc>
            <a:spcBef>
              <a:spcPct val="0"/>
            </a:spcBef>
            <a:spcAft>
              <a:spcPct val="15000"/>
            </a:spcAft>
            <a:buChar char="•"/>
          </a:pPr>
          <a:r>
            <a:rPr lang="es-MX" sz="800" kern="1200">
              <a:latin typeface="+mj-lt"/>
            </a:rPr>
            <a:t>Eliminar microorganismos patógenos.</a:t>
          </a:r>
        </a:p>
        <a:p>
          <a:pPr marL="57150" lvl="1" indent="-57150" algn="l" defTabSz="355600">
            <a:lnSpc>
              <a:spcPct val="90000"/>
            </a:lnSpc>
            <a:spcBef>
              <a:spcPct val="0"/>
            </a:spcBef>
            <a:spcAft>
              <a:spcPct val="15000"/>
            </a:spcAft>
            <a:buChar char="•"/>
          </a:pPr>
          <a:r>
            <a:rPr lang="es-MX" sz="800" kern="1200">
              <a:latin typeface="+mj-lt"/>
            </a:rPr>
            <a:t>Superficie sanitizada.</a:t>
          </a:r>
        </a:p>
      </dsp:txBody>
      <dsp:txXfrm>
        <a:off x="4363324" y="488774"/>
        <a:ext cx="731837" cy="763556"/>
      </dsp:txXfrm>
    </dsp:sp>
    <dsp:sp modelId="{27E081FA-81E4-46DE-BB64-54D5563C1E62}">
      <dsp:nvSpPr>
        <dsp:cNvPr id="0" name=""/>
        <dsp:cNvSpPr/>
      </dsp:nvSpPr>
      <dsp:spPr>
        <a:xfrm>
          <a:off x="2919470" y="6763"/>
          <a:ext cx="1639392" cy="239188"/>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b="1" kern="1200">
              <a:latin typeface="+mj-lt"/>
            </a:rPr>
            <a:t>Desinfección</a:t>
          </a:r>
          <a:endParaRPr lang="es-MX" sz="1400" kern="1200">
            <a:latin typeface="+mj-lt"/>
          </a:endParaRPr>
        </a:p>
      </dsp:txBody>
      <dsp:txXfrm>
        <a:off x="2919470" y="6763"/>
        <a:ext cx="1639392" cy="239188"/>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26253E-5F41-4086-A443-BA250772FF2F}">
      <dsp:nvSpPr>
        <dsp:cNvPr id="0" name=""/>
        <dsp:cNvSpPr/>
      </dsp:nvSpPr>
      <dsp:spPr>
        <a:xfrm>
          <a:off x="2968" y="135631"/>
          <a:ext cx="1137820" cy="32655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Aspersión</a:t>
          </a:r>
          <a:endParaRPr lang="es-MX" sz="900" kern="1200">
            <a:latin typeface="+mj-lt"/>
          </a:endParaRPr>
        </a:p>
      </dsp:txBody>
      <dsp:txXfrm>
        <a:off x="2968" y="135631"/>
        <a:ext cx="1137820" cy="326550"/>
      </dsp:txXfrm>
    </dsp:sp>
    <dsp:sp modelId="{27FAFF5C-AD89-461B-8FD3-4B7E032F4484}">
      <dsp:nvSpPr>
        <dsp:cNvPr id="0" name=""/>
        <dsp:cNvSpPr/>
      </dsp:nvSpPr>
      <dsp:spPr>
        <a:xfrm>
          <a:off x="2968" y="462181"/>
          <a:ext cx="1137820" cy="506452"/>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Galpones y equipos.</a:t>
          </a:r>
        </a:p>
      </dsp:txBody>
      <dsp:txXfrm>
        <a:off x="2968" y="462181"/>
        <a:ext cx="1137820" cy="506452"/>
      </dsp:txXfrm>
    </dsp:sp>
    <dsp:sp modelId="{B97232A0-5552-4B68-BCC4-0CD107D0631F}">
      <dsp:nvSpPr>
        <dsp:cNvPr id="0" name=""/>
        <dsp:cNvSpPr/>
      </dsp:nvSpPr>
      <dsp:spPr>
        <a:xfrm>
          <a:off x="1300083" y="135631"/>
          <a:ext cx="1137820" cy="326550"/>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Nebulización</a:t>
          </a:r>
          <a:endParaRPr lang="es-MX" sz="900" kern="1200">
            <a:latin typeface="+mj-lt"/>
          </a:endParaRPr>
        </a:p>
      </dsp:txBody>
      <dsp:txXfrm>
        <a:off x="1300083" y="135631"/>
        <a:ext cx="1137820" cy="326550"/>
      </dsp:txXfrm>
    </dsp:sp>
    <dsp:sp modelId="{25427CA2-4089-41D3-B4F7-9DD613F5072A}">
      <dsp:nvSpPr>
        <dsp:cNvPr id="0" name=""/>
        <dsp:cNvSpPr/>
      </dsp:nvSpPr>
      <dsp:spPr>
        <a:xfrm>
          <a:off x="1300083" y="462181"/>
          <a:ext cx="1137820" cy="506452"/>
        </a:xfrm>
        <a:prstGeom prst="rect">
          <a:avLst/>
        </a:prstGeom>
        <a:solidFill>
          <a:schemeClr val="accent4">
            <a:tint val="40000"/>
            <a:alpha val="90000"/>
            <a:hueOff val="-986427"/>
            <a:satOff val="5539"/>
            <a:lumOff val="352"/>
            <a:alphaOff val="0"/>
          </a:schemeClr>
        </a:solidFill>
        <a:ln w="25400" cap="flat" cmpd="sng" algn="ctr">
          <a:solidFill>
            <a:schemeClr val="accent4">
              <a:tint val="40000"/>
              <a:alpha val="90000"/>
              <a:hueOff val="-986427"/>
              <a:satOff val="5539"/>
              <a:lumOff val="3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Ambientes cerrados.</a:t>
          </a:r>
        </a:p>
      </dsp:txBody>
      <dsp:txXfrm>
        <a:off x="1300083" y="462181"/>
        <a:ext cx="1137820" cy="506452"/>
      </dsp:txXfrm>
    </dsp:sp>
    <dsp:sp modelId="{01717470-FD76-4A16-829B-165A7563DDEB}">
      <dsp:nvSpPr>
        <dsp:cNvPr id="0" name=""/>
        <dsp:cNvSpPr/>
      </dsp:nvSpPr>
      <dsp:spPr>
        <a:xfrm>
          <a:off x="2597199" y="135631"/>
          <a:ext cx="1137820" cy="326550"/>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Espuma desinfectante</a:t>
          </a:r>
          <a:endParaRPr lang="es-MX" sz="900" kern="1200">
            <a:latin typeface="+mj-lt"/>
          </a:endParaRPr>
        </a:p>
      </dsp:txBody>
      <dsp:txXfrm>
        <a:off x="2597199" y="135631"/>
        <a:ext cx="1137820" cy="326550"/>
      </dsp:txXfrm>
    </dsp:sp>
    <dsp:sp modelId="{D96EEEC9-A225-410C-AC3F-4439FE2A49AD}">
      <dsp:nvSpPr>
        <dsp:cNvPr id="0" name=""/>
        <dsp:cNvSpPr/>
      </dsp:nvSpPr>
      <dsp:spPr>
        <a:xfrm>
          <a:off x="2597199" y="462181"/>
          <a:ext cx="1137820" cy="506452"/>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Superficies verticales.</a:t>
          </a:r>
        </a:p>
      </dsp:txBody>
      <dsp:txXfrm>
        <a:off x="2597199" y="462181"/>
        <a:ext cx="1137820" cy="506452"/>
      </dsp:txXfrm>
    </dsp:sp>
    <dsp:sp modelId="{158A40DE-D261-47A2-8D4D-434D287A6122}">
      <dsp:nvSpPr>
        <dsp:cNvPr id="0" name=""/>
        <dsp:cNvSpPr/>
      </dsp:nvSpPr>
      <dsp:spPr>
        <a:xfrm>
          <a:off x="3894315" y="135631"/>
          <a:ext cx="1137820" cy="326550"/>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Inmersión</a:t>
          </a:r>
          <a:endParaRPr lang="es-MX" sz="900" kern="1200">
            <a:latin typeface="+mj-lt"/>
          </a:endParaRPr>
        </a:p>
      </dsp:txBody>
      <dsp:txXfrm>
        <a:off x="3894315" y="135631"/>
        <a:ext cx="1137820" cy="326550"/>
      </dsp:txXfrm>
    </dsp:sp>
    <dsp:sp modelId="{F0E161A2-F497-4E3D-A698-AB87F9B0D62A}">
      <dsp:nvSpPr>
        <dsp:cNvPr id="0" name=""/>
        <dsp:cNvSpPr/>
      </dsp:nvSpPr>
      <dsp:spPr>
        <a:xfrm>
          <a:off x="3894315" y="462181"/>
          <a:ext cx="1137820" cy="506452"/>
        </a:xfrm>
        <a:prstGeom prst="rect">
          <a:avLst/>
        </a:prstGeom>
        <a:solidFill>
          <a:schemeClr val="accent4">
            <a:tint val="40000"/>
            <a:alpha val="90000"/>
            <a:hueOff val="-2959282"/>
            <a:satOff val="16618"/>
            <a:lumOff val="1056"/>
            <a:alphaOff val="0"/>
          </a:schemeClr>
        </a:solidFill>
        <a:ln w="25400" cap="flat" cmpd="sng" algn="ctr">
          <a:solidFill>
            <a:schemeClr val="accent4">
              <a:tint val="40000"/>
              <a:alpha val="90000"/>
              <a:hueOff val="-2959282"/>
              <a:satOff val="16618"/>
              <a:lumOff val="10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Herramientas y utensilios.</a:t>
          </a:r>
        </a:p>
      </dsp:txBody>
      <dsp:txXfrm>
        <a:off x="3894315" y="462181"/>
        <a:ext cx="1137820" cy="506452"/>
      </dsp:txXfrm>
    </dsp:sp>
    <dsp:sp modelId="{15C4935C-4EC0-4D46-8EBD-70B9CF0E0AFF}">
      <dsp:nvSpPr>
        <dsp:cNvPr id="0" name=""/>
        <dsp:cNvSpPr/>
      </dsp:nvSpPr>
      <dsp:spPr>
        <a:xfrm>
          <a:off x="5191430" y="135631"/>
          <a:ext cx="1137820" cy="326550"/>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Termonebulización</a:t>
          </a:r>
          <a:endParaRPr lang="es-MX" sz="900" kern="1200">
            <a:latin typeface="+mj-lt"/>
          </a:endParaRPr>
        </a:p>
      </dsp:txBody>
      <dsp:txXfrm>
        <a:off x="5191430" y="135631"/>
        <a:ext cx="1137820" cy="326550"/>
      </dsp:txXfrm>
    </dsp:sp>
    <dsp:sp modelId="{B374DE8D-DFF5-404D-BF15-8BDC7525C264}">
      <dsp:nvSpPr>
        <dsp:cNvPr id="0" name=""/>
        <dsp:cNvSpPr/>
      </dsp:nvSpPr>
      <dsp:spPr>
        <a:xfrm>
          <a:off x="5191430" y="462181"/>
          <a:ext cx="1137820" cy="506452"/>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Situaciones especiales bajo control técnico.</a:t>
          </a:r>
        </a:p>
      </dsp:txBody>
      <dsp:txXfrm>
        <a:off x="5191430" y="462181"/>
        <a:ext cx="1137820" cy="506452"/>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E1FF60-2996-4A5B-935B-7D7A9FC4889C}">
      <dsp:nvSpPr>
        <dsp:cNvPr id="0" name=""/>
        <dsp:cNvSpPr/>
      </dsp:nvSpPr>
      <dsp:spPr>
        <a:xfrm>
          <a:off x="743" y="145266"/>
          <a:ext cx="937324" cy="56239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Litros (L).</a:t>
          </a:r>
        </a:p>
      </dsp:txBody>
      <dsp:txXfrm>
        <a:off x="743" y="145266"/>
        <a:ext cx="937324" cy="562394"/>
      </dsp:txXfrm>
    </dsp:sp>
    <dsp:sp modelId="{299BF8D8-58A3-4071-B6E0-C69DACD000B0}">
      <dsp:nvSpPr>
        <dsp:cNvPr id="0" name=""/>
        <dsp:cNvSpPr/>
      </dsp:nvSpPr>
      <dsp:spPr>
        <a:xfrm>
          <a:off x="1031800" y="145266"/>
          <a:ext cx="937324" cy="562394"/>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Mililitros (mL).</a:t>
          </a:r>
        </a:p>
      </dsp:txBody>
      <dsp:txXfrm>
        <a:off x="1031800" y="145266"/>
        <a:ext cx="937324" cy="562394"/>
      </dsp:txXfrm>
    </dsp:sp>
    <dsp:sp modelId="{6134F78A-497E-4785-91AA-499C17E30DE7}">
      <dsp:nvSpPr>
        <dsp:cNvPr id="0" name=""/>
        <dsp:cNvSpPr/>
      </dsp:nvSpPr>
      <dsp:spPr>
        <a:xfrm>
          <a:off x="2062857" y="145266"/>
          <a:ext cx="937324" cy="562394"/>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Kilogramos (kg).</a:t>
          </a:r>
        </a:p>
      </dsp:txBody>
      <dsp:txXfrm>
        <a:off x="2062857" y="145266"/>
        <a:ext cx="937324" cy="562394"/>
      </dsp:txXfrm>
    </dsp:sp>
    <dsp:sp modelId="{39E25B17-16FF-4391-90AB-F1D4F06EFAF1}">
      <dsp:nvSpPr>
        <dsp:cNvPr id="0" name=""/>
        <dsp:cNvSpPr/>
      </dsp:nvSpPr>
      <dsp:spPr>
        <a:xfrm>
          <a:off x="3093913" y="145266"/>
          <a:ext cx="937324" cy="562394"/>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Gramos (g).</a:t>
          </a:r>
        </a:p>
      </dsp:txBody>
      <dsp:txXfrm>
        <a:off x="3093913" y="145266"/>
        <a:ext cx="937324" cy="562394"/>
      </dsp:txXfrm>
    </dsp:sp>
    <dsp:sp modelId="{CE8B8BAC-9BD8-4E8A-9548-6ABCB8D7DEC5}">
      <dsp:nvSpPr>
        <dsp:cNvPr id="0" name=""/>
        <dsp:cNvSpPr/>
      </dsp:nvSpPr>
      <dsp:spPr>
        <a:xfrm>
          <a:off x="4124970" y="145266"/>
          <a:ext cx="937324" cy="562394"/>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Partes por millón (ppm).</a:t>
          </a:r>
        </a:p>
      </dsp:txBody>
      <dsp:txXfrm>
        <a:off x="4124970" y="145266"/>
        <a:ext cx="937324" cy="562394"/>
      </dsp:txXfrm>
    </dsp:sp>
    <dsp:sp modelId="{EB7EC3DB-32D0-4F3A-98D5-679DE029AAA4}">
      <dsp:nvSpPr>
        <dsp:cNvPr id="0" name=""/>
        <dsp:cNvSpPr/>
      </dsp:nvSpPr>
      <dsp:spPr>
        <a:xfrm>
          <a:off x="5156026" y="145266"/>
          <a:ext cx="937324" cy="562394"/>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Porcentajes (%).</a:t>
          </a:r>
        </a:p>
      </dsp:txBody>
      <dsp:txXfrm>
        <a:off x="5156026" y="145266"/>
        <a:ext cx="937324" cy="562394"/>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BB4EE8-14F9-4274-BEDE-76EBD14864DD}">
      <dsp:nvSpPr>
        <dsp:cNvPr id="0" name=""/>
        <dsp:cNvSpPr/>
      </dsp:nvSpPr>
      <dsp:spPr>
        <a:xfrm>
          <a:off x="320" y="143850"/>
          <a:ext cx="1146648" cy="134899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8DE87D85-D93D-42E5-AFC9-2BAB840F6422}">
      <dsp:nvSpPr>
        <dsp:cNvPr id="0" name=""/>
        <dsp:cNvSpPr/>
      </dsp:nvSpPr>
      <dsp:spPr>
        <a:xfrm>
          <a:off x="57653" y="197810"/>
          <a:ext cx="1031983" cy="876848"/>
        </a:xfrm>
        <a:prstGeom prst="rect">
          <a:avLst/>
        </a:prstGeom>
        <a:blipFill rotWithShape="1">
          <a:blip xmlns:r="http://schemas.openxmlformats.org/officeDocument/2006/relationships" r:embed="rId1"/>
          <a:srcRect/>
          <a:stretch>
            <a:fillRect t="-109000" b="-109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25609F2-2E55-4001-9670-4E96FC59CF78}">
      <dsp:nvSpPr>
        <dsp:cNvPr id="0" name=""/>
        <dsp:cNvSpPr/>
      </dsp:nvSpPr>
      <dsp:spPr>
        <a:xfrm>
          <a:off x="57653" y="1209569"/>
          <a:ext cx="1031983" cy="22931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Aprovechables reciclables.</a:t>
          </a:r>
          <a:endParaRPr lang="es-MX" sz="700" kern="1200">
            <a:latin typeface="Arial" panose="020B0604020202020204" pitchFamily="34" charset="0"/>
            <a:cs typeface="Arial" panose="020B0604020202020204" pitchFamily="34" charset="0"/>
          </a:endParaRPr>
        </a:p>
      </dsp:txBody>
      <dsp:txXfrm>
        <a:off x="57653" y="1209569"/>
        <a:ext cx="1031983" cy="229318"/>
      </dsp:txXfrm>
    </dsp:sp>
    <dsp:sp modelId="{F3AF784D-41EC-44FB-9C23-7137E5DC1F46}">
      <dsp:nvSpPr>
        <dsp:cNvPr id="0" name=""/>
        <dsp:cNvSpPr/>
      </dsp:nvSpPr>
      <dsp:spPr>
        <a:xfrm>
          <a:off x="57653" y="1074659"/>
          <a:ext cx="1031983" cy="1349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Blanco</a:t>
          </a:r>
          <a:endParaRPr lang="es-MX" sz="700" kern="1200">
            <a:latin typeface="Arial" panose="020B0604020202020204" pitchFamily="34" charset="0"/>
            <a:cs typeface="Arial" panose="020B0604020202020204" pitchFamily="34" charset="0"/>
          </a:endParaRPr>
        </a:p>
      </dsp:txBody>
      <dsp:txXfrm>
        <a:off x="57653" y="1074659"/>
        <a:ext cx="1031983" cy="134910"/>
      </dsp:txXfrm>
    </dsp:sp>
    <dsp:sp modelId="{6A5D1495-827A-4DF6-8E5B-99C3FB0C6531}">
      <dsp:nvSpPr>
        <dsp:cNvPr id="0" name=""/>
        <dsp:cNvSpPr/>
      </dsp:nvSpPr>
      <dsp:spPr>
        <a:xfrm>
          <a:off x="1649255" y="143850"/>
          <a:ext cx="1146648" cy="134899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ABED4B4C-A098-4498-9DE9-6C2865A6E0CB}">
      <dsp:nvSpPr>
        <dsp:cNvPr id="0" name=""/>
        <dsp:cNvSpPr/>
      </dsp:nvSpPr>
      <dsp:spPr>
        <a:xfrm>
          <a:off x="1706588" y="197810"/>
          <a:ext cx="1031983" cy="876848"/>
        </a:xfrm>
        <a:prstGeom prst="rect">
          <a:avLst/>
        </a:prstGeom>
        <a:blipFill rotWithShape="1">
          <a:blip xmlns:r="http://schemas.openxmlformats.org/officeDocument/2006/relationships" r:embed="rId2"/>
          <a:srcRect/>
          <a:stretch>
            <a:fillRect t="-112000" b="-11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4075AB0-4B93-4222-8D24-288DF6D805D7}">
      <dsp:nvSpPr>
        <dsp:cNvPr id="0" name=""/>
        <dsp:cNvSpPr/>
      </dsp:nvSpPr>
      <dsp:spPr>
        <a:xfrm>
          <a:off x="1706588" y="1209569"/>
          <a:ext cx="1031983" cy="22931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Residuos orgánicos aprovechables.</a:t>
          </a:r>
          <a:endParaRPr lang="es-MX" sz="700" kern="1200">
            <a:latin typeface="Arial" panose="020B0604020202020204" pitchFamily="34" charset="0"/>
            <a:cs typeface="Arial" panose="020B0604020202020204" pitchFamily="34" charset="0"/>
          </a:endParaRPr>
        </a:p>
      </dsp:txBody>
      <dsp:txXfrm>
        <a:off x="1706588" y="1209569"/>
        <a:ext cx="1031983" cy="229318"/>
      </dsp:txXfrm>
    </dsp:sp>
    <dsp:sp modelId="{ABB6CFCD-D9E2-4AF4-8B09-8D1198A4415E}">
      <dsp:nvSpPr>
        <dsp:cNvPr id="0" name=""/>
        <dsp:cNvSpPr/>
      </dsp:nvSpPr>
      <dsp:spPr>
        <a:xfrm>
          <a:off x="1706588" y="1074659"/>
          <a:ext cx="1031983" cy="1349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Verde</a:t>
          </a:r>
          <a:endParaRPr lang="es-MX" sz="700" kern="1200">
            <a:latin typeface="Arial" panose="020B0604020202020204" pitchFamily="34" charset="0"/>
            <a:cs typeface="Arial" panose="020B0604020202020204" pitchFamily="34" charset="0"/>
          </a:endParaRPr>
        </a:p>
      </dsp:txBody>
      <dsp:txXfrm>
        <a:off x="1706588" y="1074659"/>
        <a:ext cx="1031983" cy="134910"/>
      </dsp:txXfrm>
    </dsp:sp>
    <dsp:sp modelId="{50BB2A58-5194-474A-94AF-0F77C6F506BF}">
      <dsp:nvSpPr>
        <dsp:cNvPr id="0" name=""/>
        <dsp:cNvSpPr/>
      </dsp:nvSpPr>
      <dsp:spPr>
        <a:xfrm>
          <a:off x="3298190" y="143850"/>
          <a:ext cx="1146648" cy="134899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5B07F0E5-0EE0-43BE-AACD-AF6144BD3418}">
      <dsp:nvSpPr>
        <dsp:cNvPr id="0" name=""/>
        <dsp:cNvSpPr/>
      </dsp:nvSpPr>
      <dsp:spPr>
        <a:xfrm>
          <a:off x="3355523" y="197810"/>
          <a:ext cx="1031983" cy="876848"/>
        </a:xfrm>
        <a:prstGeom prst="rect">
          <a:avLst/>
        </a:prstGeom>
        <a:blipFill rotWithShape="1">
          <a:blip xmlns:r="http://schemas.openxmlformats.org/officeDocument/2006/relationships" r:embed="rId3"/>
          <a:srcRect/>
          <a:stretch>
            <a:fillRect t="-119000" b="-119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9F83D60-C767-4DAC-9B2B-9D30BFC83C2A}">
      <dsp:nvSpPr>
        <dsp:cNvPr id="0" name=""/>
        <dsp:cNvSpPr/>
      </dsp:nvSpPr>
      <dsp:spPr>
        <a:xfrm>
          <a:off x="3355523" y="1209569"/>
          <a:ext cx="1031983" cy="22931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Residuos no aprovechables.</a:t>
          </a:r>
          <a:endParaRPr lang="es-MX" sz="700" kern="1200">
            <a:latin typeface="Arial" panose="020B0604020202020204" pitchFamily="34" charset="0"/>
            <a:cs typeface="Arial" panose="020B0604020202020204" pitchFamily="34" charset="0"/>
          </a:endParaRPr>
        </a:p>
      </dsp:txBody>
      <dsp:txXfrm>
        <a:off x="3355523" y="1209569"/>
        <a:ext cx="1031983" cy="229318"/>
      </dsp:txXfrm>
    </dsp:sp>
    <dsp:sp modelId="{C56362F8-A280-4C26-842C-0E2F94DD5BB4}">
      <dsp:nvSpPr>
        <dsp:cNvPr id="0" name=""/>
        <dsp:cNvSpPr/>
      </dsp:nvSpPr>
      <dsp:spPr>
        <a:xfrm>
          <a:off x="3355523" y="1074659"/>
          <a:ext cx="1031983" cy="1349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Negro</a:t>
          </a:r>
          <a:endParaRPr lang="es-MX" sz="700" kern="1200">
            <a:latin typeface="Arial" panose="020B0604020202020204" pitchFamily="34" charset="0"/>
            <a:cs typeface="Arial" panose="020B0604020202020204" pitchFamily="34" charset="0"/>
          </a:endParaRPr>
        </a:p>
      </dsp:txBody>
      <dsp:txXfrm>
        <a:off x="3355523" y="1074659"/>
        <a:ext cx="1031983" cy="134910"/>
      </dsp:txXfrm>
    </dsp:sp>
    <dsp:sp modelId="{66D55F50-D1E9-4709-8A33-A217F2D4B227}">
      <dsp:nvSpPr>
        <dsp:cNvPr id="0" name=""/>
        <dsp:cNvSpPr/>
      </dsp:nvSpPr>
      <dsp:spPr>
        <a:xfrm>
          <a:off x="4947125" y="143850"/>
          <a:ext cx="1146648" cy="134899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ED2DC291-8C27-4528-8581-96C0723607A6}">
      <dsp:nvSpPr>
        <dsp:cNvPr id="0" name=""/>
        <dsp:cNvSpPr/>
      </dsp:nvSpPr>
      <dsp:spPr>
        <a:xfrm>
          <a:off x="5004458" y="197810"/>
          <a:ext cx="1031983" cy="876848"/>
        </a:xfrm>
        <a:prstGeom prst="rect">
          <a:avLst/>
        </a:prstGeom>
        <a:blipFill rotWithShape="1">
          <a:blip xmlns:r="http://schemas.openxmlformats.org/officeDocument/2006/relationships" r:embed="rId4"/>
          <a:srcRect/>
          <a:stretch>
            <a:fillRect t="-114000" b="-11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AC3CA85-5741-4459-8DA1-3D7673A8BEDD}">
      <dsp:nvSpPr>
        <dsp:cNvPr id="0" name=""/>
        <dsp:cNvSpPr/>
      </dsp:nvSpPr>
      <dsp:spPr>
        <a:xfrm>
          <a:off x="5004458" y="1209569"/>
          <a:ext cx="1031983" cy="22931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Residuos biosanitarios o peligrosos.</a:t>
          </a:r>
          <a:endParaRPr lang="es-MX" sz="700" kern="1200">
            <a:latin typeface="Arial" panose="020B0604020202020204" pitchFamily="34" charset="0"/>
            <a:cs typeface="Arial" panose="020B0604020202020204" pitchFamily="34" charset="0"/>
          </a:endParaRPr>
        </a:p>
      </dsp:txBody>
      <dsp:txXfrm>
        <a:off x="5004458" y="1209569"/>
        <a:ext cx="1031983" cy="229318"/>
      </dsp:txXfrm>
    </dsp:sp>
    <dsp:sp modelId="{D0FE26D3-42FC-4CE1-B08D-47D2BD69FDF7}">
      <dsp:nvSpPr>
        <dsp:cNvPr id="0" name=""/>
        <dsp:cNvSpPr/>
      </dsp:nvSpPr>
      <dsp:spPr>
        <a:xfrm>
          <a:off x="5004458" y="1074659"/>
          <a:ext cx="1031983" cy="1349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Rojo, cuando aplique</a:t>
          </a:r>
          <a:endParaRPr lang="es-MX" sz="700" kern="1200">
            <a:latin typeface="Arial" panose="020B0604020202020204" pitchFamily="34" charset="0"/>
            <a:cs typeface="Arial" panose="020B0604020202020204" pitchFamily="34" charset="0"/>
          </a:endParaRPr>
        </a:p>
      </dsp:txBody>
      <dsp:txXfrm>
        <a:off x="5004458" y="1074659"/>
        <a:ext cx="1031983" cy="134910"/>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0AC4423-AC58-42FD-B2C6-F5B949C244D5}">
      <dsp:nvSpPr>
        <dsp:cNvPr id="0" name=""/>
        <dsp:cNvSpPr/>
      </dsp:nvSpPr>
      <dsp:spPr>
        <a:xfrm>
          <a:off x="1777" y="71059"/>
          <a:ext cx="944576" cy="290293"/>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Inspección perimetral</a:t>
          </a:r>
          <a:endParaRPr lang="es-MX" sz="800" kern="1200">
            <a:latin typeface="+mj-lt"/>
          </a:endParaRPr>
        </a:p>
      </dsp:txBody>
      <dsp:txXfrm>
        <a:off x="1777" y="71059"/>
        <a:ext cx="944576" cy="290293"/>
      </dsp:txXfrm>
    </dsp:sp>
    <dsp:sp modelId="{08743869-5E1D-4BF9-8418-53A2C35D9BC5}">
      <dsp:nvSpPr>
        <dsp:cNvPr id="0" name=""/>
        <dsp:cNvSpPr/>
      </dsp:nvSpPr>
      <dsp:spPr>
        <a:xfrm>
          <a:off x="1777" y="361352"/>
          <a:ext cx="944576" cy="351360"/>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Semanal.</a:t>
          </a:r>
        </a:p>
      </dsp:txBody>
      <dsp:txXfrm>
        <a:off x="1777" y="361352"/>
        <a:ext cx="944576" cy="351360"/>
      </dsp:txXfrm>
    </dsp:sp>
    <dsp:sp modelId="{E897F60B-8CF3-40D6-95AD-BBF352705E2C}">
      <dsp:nvSpPr>
        <dsp:cNvPr id="0" name=""/>
        <dsp:cNvSpPr/>
      </dsp:nvSpPr>
      <dsp:spPr>
        <a:xfrm>
          <a:off x="1078595" y="71059"/>
          <a:ext cx="944576" cy="290293"/>
        </a:xfrm>
        <a:prstGeom prst="rect">
          <a:avLst/>
        </a:prstGeom>
        <a:solidFill>
          <a:schemeClr val="accent3">
            <a:hueOff val="2250053"/>
            <a:satOff val="-3376"/>
            <a:lumOff val="-549"/>
            <a:alphaOff val="0"/>
          </a:schemeClr>
        </a:solid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Revisión de cebaderos</a:t>
          </a:r>
          <a:endParaRPr lang="es-MX" sz="800" kern="1200">
            <a:latin typeface="+mj-lt"/>
          </a:endParaRPr>
        </a:p>
      </dsp:txBody>
      <dsp:txXfrm>
        <a:off x="1078595" y="71059"/>
        <a:ext cx="944576" cy="290293"/>
      </dsp:txXfrm>
    </dsp:sp>
    <dsp:sp modelId="{372CDA03-A9D3-491D-853E-1F7414E5A628}">
      <dsp:nvSpPr>
        <dsp:cNvPr id="0" name=""/>
        <dsp:cNvSpPr/>
      </dsp:nvSpPr>
      <dsp:spPr>
        <a:xfrm>
          <a:off x="1078595" y="361352"/>
          <a:ext cx="944576" cy="351360"/>
        </a:xfrm>
        <a:prstGeom prst="rect">
          <a:avLst/>
        </a:prstGeom>
        <a:solidFill>
          <a:schemeClr val="accent3">
            <a:tint val="40000"/>
            <a:alpha val="90000"/>
            <a:hueOff val="2143371"/>
            <a:satOff val="-2759"/>
            <a:lumOff val="-215"/>
            <a:alphaOff val="0"/>
          </a:schemeClr>
        </a:solidFill>
        <a:ln w="25400" cap="flat" cmpd="sng" algn="ctr">
          <a:solidFill>
            <a:schemeClr val="accent3">
              <a:tint val="40000"/>
              <a:alpha val="90000"/>
              <a:hueOff val="2143371"/>
              <a:satOff val="-2759"/>
              <a:lumOff val="-2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Semanal.</a:t>
          </a:r>
        </a:p>
      </dsp:txBody>
      <dsp:txXfrm>
        <a:off x="1078595" y="361352"/>
        <a:ext cx="944576" cy="351360"/>
      </dsp:txXfrm>
    </dsp:sp>
    <dsp:sp modelId="{37A78F94-182D-433A-9BD7-AAE0BA0D8A1B}">
      <dsp:nvSpPr>
        <dsp:cNvPr id="0" name=""/>
        <dsp:cNvSpPr/>
      </dsp:nvSpPr>
      <dsp:spPr>
        <a:xfrm>
          <a:off x="2155412" y="71059"/>
          <a:ext cx="944576" cy="290293"/>
        </a:xfrm>
        <a:prstGeom prst="rect">
          <a:avLst/>
        </a:prstGeom>
        <a:solidFill>
          <a:schemeClr val="accent3">
            <a:hueOff val="4500106"/>
            <a:satOff val="-6752"/>
            <a:lumOff val="-1098"/>
            <a:alphaOff val="0"/>
          </a:schemeClr>
        </a:solid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Cambio de cebos</a:t>
          </a:r>
          <a:endParaRPr lang="es-MX" sz="800" kern="1200">
            <a:latin typeface="+mj-lt"/>
          </a:endParaRPr>
        </a:p>
      </dsp:txBody>
      <dsp:txXfrm>
        <a:off x="2155412" y="71059"/>
        <a:ext cx="944576" cy="290293"/>
      </dsp:txXfrm>
    </dsp:sp>
    <dsp:sp modelId="{9212DC91-77DE-4B8D-B233-DEE35A3F6601}">
      <dsp:nvSpPr>
        <dsp:cNvPr id="0" name=""/>
        <dsp:cNvSpPr/>
      </dsp:nvSpPr>
      <dsp:spPr>
        <a:xfrm>
          <a:off x="2155412" y="361352"/>
          <a:ext cx="944576" cy="351360"/>
        </a:xfrm>
        <a:prstGeom prst="rect">
          <a:avLst/>
        </a:prstGeom>
        <a:solidFill>
          <a:schemeClr val="accent3">
            <a:tint val="40000"/>
            <a:alpha val="90000"/>
            <a:hueOff val="4286742"/>
            <a:satOff val="-5517"/>
            <a:lumOff val="-430"/>
            <a:alphaOff val="0"/>
          </a:schemeClr>
        </a:solidFill>
        <a:ln w="25400" cap="flat" cmpd="sng" algn="ctr">
          <a:solidFill>
            <a:schemeClr val="accent3">
              <a:tint val="40000"/>
              <a:alpha val="90000"/>
              <a:hueOff val="4286742"/>
              <a:satOff val="-5517"/>
              <a:lumOff val="-4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Según consumo o fabricante.</a:t>
          </a:r>
        </a:p>
      </dsp:txBody>
      <dsp:txXfrm>
        <a:off x="2155412" y="361352"/>
        <a:ext cx="944576" cy="351360"/>
      </dsp:txXfrm>
    </dsp:sp>
    <dsp:sp modelId="{37805A95-B167-4A91-9CEC-C17D3787E0C1}">
      <dsp:nvSpPr>
        <dsp:cNvPr id="0" name=""/>
        <dsp:cNvSpPr/>
      </dsp:nvSpPr>
      <dsp:spPr>
        <a:xfrm>
          <a:off x="3232230" y="71059"/>
          <a:ext cx="944576" cy="290293"/>
        </a:xfrm>
        <a:prstGeom prst="rect">
          <a:avLst/>
        </a:prstGeom>
        <a:solidFill>
          <a:schemeClr val="accent3">
            <a:hueOff val="6750158"/>
            <a:satOff val="-10128"/>
            <a:lumOff val="-1647"/>
            <a:alphaOff val="0"/>
          </a:schemeClr>
        </a:solid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Revisión de trampas</a:t>
          </a:r>
          <a:endParaRPr lang="es-MX" sz="800" kern="1200">
            <a:latin typeface="+mj-lt"/>
          </a:endParaRPr>
        </a:p>
      </dsp:txBody>
      <dsp:txXfrm>
        <a:off x="3232230" y="71059"/>
        <a:ext cx="944576" cy="290293"/>
      </dsp:txXfrm>
    </dsp:sp>
    <dsp:sp modelId="{8C84929D-0B66-4F03-B52E-5929DDEAAA6D}">
      <dsp:nvSpPr>
        <dsp:cNvPr id="0" name=""/>
        <dsp:cNvSpPr/>
      </dsp:nvSpPr>
      <dsp:spPr>
        <a:xfrm>
          <a:off x="3232230" y="361352"/>
          <a:ext cx="944576" cy="351360"/>
        </a:xfrm>
        <a:prstGeom prst="rect">
          <a:avLst/>
        </a:prstGeom>
        <a:solidFill>
          <a:schemeClr val="accent3">
            <a:tint val="40000"/>
            <a:alpha val="90000"/>
            <a:hueOff val="6430112"/>
            <a:satOff val="-8276"/>
            <a:lumOff val="-645"/>
            <a:alphaOff val="0"/>
          </a:schemeClr>
        </a:solidFill>
        <a:ln w="25400" cap="flat" cmpd="sng" algn="ctr">
          <a:solidFill>
            <a:schemeClr val="accent3">
              <a:tint val="40000"/>
              <a:alpha val="90000"/>
              <a:hueOff val="6430112"/>
              <a:satOff val="-8276"/>
              <a:lumOff val="-6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Semanal.</a:t>
          </a:r>
        </a:p>
      </dsp:txBody>
      <dsp:txXfrm>
        <a:off x="3232230" y="361352"/>
        <a:ext cx="944576" cy="351360"/>
      </dsp:txXfrm>
    </dsp:sp>
    <dsp:sp modelId="{E16541A7-F8F1-478E-AA6A-D67CF05DE1DB}">
      <dsp:nvSpPr>
        <dsp:cNvPr id="0" name=""/>
        <dsp:cNvSpPr/>
      </dsp:nvSpPr>
      <dsp:spPr>
        <a:xfrm>
          <a:off x="4309047" y="71059"/>
          <a:ext cx="944576" cy="290293"/>
        </a:xfrm>
        <a:prstGeom prst="rect">
          <a:avLst/>
        </a:prstGeom>
        <a:solidFill>
          <a:schemeClr val="accent3">
            <a:hueOff val="9000211"/>
            <a:satOff val="-13504"/>
            <a:lumOff val="-2196"/>
            <a:alphaOff val="0"/>
          </a:schemeClr>
        </a:solid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Aplicación de insecticidas</a:t>
          </a:r>
          <a:endParaRPr lang="es-MX" sz="800" kern="1200">
            <a:latin typeface="+mj-lt"/>
          </a:endParaRPr>
        </a:p>
      </dsp:txBody>
      <dsp:txXfrm>
        <a:off x="4309047" y="71059"/>
        <a:ext cx="944576" cy="290293"/>
      </dsp:txXfrm>
    </dsp:sp>
    <dsp:sp modelId="{F2E1D493-919B-49C8-A0BF-C39A269559C5}">
      <dsp:nvSpPr>
        <dsp:cNvPr id="0" name=""/>
        <dsp:cNvSpPr/>
      </dsp:nvSpPr>
      <dsp:spPr>
        <a:xfrm>
          <a:off x="4309047" y="361352"/>
          <a:ext cx="944576" cy="351360"/>
        </a:xfrm>
        <a:prstGeom prst="rect">
          <a:avLst/>
        </a:prstGeom>
        <a:solidFill>
          <a:schemeClr val="accent3">
            <a:tint val="40000"/>
            <a:alpha val="90000"/>
            <a:hueOff val="8573483"/>
            <a:satOff val="-11034"/>
            <a:lumOff val="-860"/>
            <a:alphaOff val="0"/>
          </a:schemeClr>
        </a:solidFill>
        <a:ln w="25400" cap="flat" cmpd="sng" algn="ctr">
          <a:solidFill>
            <a:schemeClr val="accent3">
              <a:tint val="40000"/>
              <a:alpha val="90000"/>
              <a:hueOff val="8573483"/>
              <a:satOff val="-11034"/>
              <a:lumOff val="-86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Según monitoreo y criterio técnico.</a:t>
          </a:r>
        </a:p>
      </dsp:txBody>
      <dsp:txXfrm>
        <a:off x="4309047" y="361352"/>
        <a:ext cx="944576" cy="351360"/>
      </dsp:txXfrm>
    </dsp:sp>
    <dsp:sp modelId="{1B4C6724-AF91-4E6B-96F8-1A13702ED91D}">
      <dsp:nvSpPr>
        <dsp:cNvPr id="0" name=""/>
        <dsp:cNvSpPr/>
      </dsp:nvSpPr>
      <dsp:spPr>
        <a:xfrm>
          <a:off x="5385865" y="71059"/>
          <a:ext cx="944576" cy="290293"/>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Actualización de registros</a:t>
          </a:r>
          <a:endParaRPr lang="es-MX" sz="800" kern="1200">
            <a:latin typeface="+mj-lt"/>
          </a:endParaRPr>
        </a:p>
      </dsp:txBody>
      <dsp:txXfrm>
        <a:off x="5385865" y="71059"/>
        <a:ext cx="944576" cy="290293"/>
      </dsp:txXfrm>
    </dsp:sp>
    <dsp:sp modelId="{19DCB275-21C9-487A-8689-2BEB3C4ED4D0}">
      <dsp:nvSpPr>
        <dsp:cNvPr id="0" name=""/>
        <dsp:cNvSpPr/>
      </dsp:nvSpPr>
      <dsp:spPr>
        <a:xfrm>
          <a:off x="5385865" y="361352"/>
          <a:ext cx="944576" cy="351360"/>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Después de cada actividad.</a:t>
          </a:r>
        </a:p>
      </dsp:txBody>
      <dsp:txXfrm>
        <a:off x="5385865" y="361352"/>
        <a:ext cx="944576" cy="351360"/>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8/layout/TitledPictureBlocks">
  <dgm:title val=""/>
  <dgm:desc val=""/>
  <dgm:catLst>
    <dgm:cat type="picture" pri="10000"/>
    <dgm:cat type="pictureconvert" pri="10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rootNode">
    <dgm:varLst>
      <dgm:chMax/>
      <dgm:chPref/>
      <dgm:dir/>
      <dgm:animLvl val="lvl"/>
    </dgm:varLst>
    <dgm:choose name="Name0">
      <dgm:if name="Name1" func="var" arg="dir" op="equ" val="norm">
        <dgm:alg type="snake">
          <dgm:param type="off" val="ctr"/>
          <dgm:param type="grDir" val="tL"/>
        </dgm:alg>
      </dgm:if>
      <dgm:else name="Name2">
        <dgm:alg type="snake">
          <dgm:param type="off" val="ctr"/>
          <dgm:param type="grDir" val="tR"/>
        </dgm:alg>
      </dgm:else>
    </dgm:choose>
    <dgm:shape xmlns:r="http://schemas.openxmlformats.org/officeDocument/2006/relationships" r:blip="">
      <dgm:adjLst/>
    </dgm:shape>
    <dgm:constrLst>
      <dgm:constr type="primFontSz" for="des" forName="ParentText" op="equ"/>
      <dgm:constr type="primFontSz" for="des" forName="ChildText" op="equ"/>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787"/>
        </dgm:alg>
        <dgm:shape xmlns:r="http://schemas.openxmlformats.org/officeDocument/2006/relationships" r:blip="">
          <dgm:adjLst/>
        </dgm:shape>
        <dgm:choose name="Name3">
          <dgm:if name="Name4" func="var" arg="dir" op="equ" val="norm">
            <dgm:constrLst>
              <dgm:constr type="l" for="ch" forName="ParentText" refType="w" fact="0"/>
              <dgm:constr type="t" for="ch" forName="ParentText" refType="h" fact="0"/>
              <dgm:constr type="w" for="ch" forName="ParentText" refType="w" fact="0.7457"/>
              <dgm:constr type="h" for="ch" forName="ParentText" refType="h" fact="0.15"/>
              <dgm:constr type="l" for="ch" forName="Image" refType="w" fact="0"/>
              <dgm:constr type="t" for="ch" forName="Image" refType="h" fact="0.1661"/>
              <dgm:constr type="w" for="ch" forName="Image" refType="w" fact="0.7457"/>
              <dgm:constr type="h" for="ch" forName="Image" refType="h" fact="0.8711"/>
              <dgm:constr type="l" for="ch" forName="ChildText" refType="w" fact="0.6464"/>
              <dgm:constr type="t" for="ch" forName="ChildText" refType="h" fact="0.288"/>
              <dgm:constr type="w" for="ch" forName="ChildText" refType="w" fact="0.3536"/>
              <dgm:constr type="h" for="ch" forName="ChildText" refType="h" fact="0.5074"/>
            </dgm:constrLst>
          </dgm:if>
          <dgm:else name="Name5">
            <dgm:constrLst>
              <dgm:constr type="l" for="ch" forName="ParentText" refType="w" fact="0.26"/>
              <dgm:constr type="t" for="ch" forName="ParentText" refType="h" fact="0"/>
              <dgm:constr type="w" for="ch" forName="ParentText" refType="w" fact="0.7457"/>
              <dgm:constr type="h" for="ch" forName="ParentText" refType="h" fact="0.15"/>
              <dgm:constr type="l" for="ch" forName="Image" refType="w" fact="0.26"/>
              <dgm:constr type="t" for="ch" forName="Image" refType="h" fact="0.1661"/>
              <dgm:constr type="w" for="ch" forName="Image" refType="w" fact="0.7446"/>
              <dgm:constr type="h" for="ch" forName="Image" refType="h" fact="0.8711"/>
              <dgm:constr type="l" for="ch" forName="ChildText" refType="w" fact="0"/>
              <dgm:constr type="t" for="ch" forName="ChildText" refType="h" fact="0.288"/>
              <dgm:constr type="w" for="ch" forName="ChildText" refType="w" fact="0.3536"/>
              <dgm:constr type="h" for="ch" forName="ChildText" refType="h" fact="0.5074"/>
            </dgm:constrLst>
          </dgm:else>
        </dgm:choose>
        <dgm:layoutNode name="ParentText" styleLbl="node1">
          <dgm:varLst>
            <dgm:chMax val="1"/>
            <dgm:chPref val="1"/>
            <dgm:bulletEnabled val="1"/>
          </dgm:varLst>
          <dgm:alg type="tx"/>
          <dgm:shape xmlns:r="http://schemas.openxmlformats.org/officeDocument/2006/relationships" type="rect" r:blip="" zOrderOff="10">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Image" styleLbl="bgImgPlace1">
          <dgm:alg type="sp"/>
          <dgm:shape xmlns:r="http://schemas.openxmlformats.org/officeDocument/2006/relationships" type="rect" r:blip="" blipPhldr="1">
            <dgm:adjLst/>
          </dgm:shape>
          <dgm:presOf/>
        </dgm:layoutNode>
        <dgm:layoutNode name="ChildText" styleLbl="fgAcc1">
          <dgm:varLst>
            <dgm:chMax val="0"/>
            <dgm:chPref val="0"/>
            <dgm:bulletEnabled val="1"/>
          </dgm:varLst>
          <dgm:choose name="Name6">
            <dgm:if name="Name7" axis="des" ptType="node" func="cnt" op="equ" val="1">
              <dgm:alg type="tx">
                <dgm:param type="stBulletLvl" val="2"/>
                <dgm:param type="txAnchorVertCh" val="mid"/>
                <dgm:param type="parTxLTRAlign" val="l"/>
              </dgm:alg>
            </dgm:if>
            <dgm:else name="Name8">
              <dgm:alg type="tx">
                <dgm:param type="stBulletLvl" val="1"/>
                <dgm:param type="txAnchorVertCh" val="mid"/>
              </dgm:alg>
            </dgm:else>
          </dgm:choose>
          <dgm:choose name="Name9">
            <dgm:if name="Name10" axis="ch" ptType="node" func="cnt" op="gte" val="1">
              <dgm:shape xmlns:r="http://schemas.openxmlformats.org/officeDocument/2006/relationships" type="roundRect" r:blip="">
                <dgm:adjLst>
                  <dgm:adj idx="1" val="0.1"/>
                </dgm:adjLst>
              </dgm:shape>
              <dgm:presOf axis="des" ptType="node"/>
            </dgm:if>
            <dgm:else name="Name11">
              <dgm:shape xmlns:r="http://schemas.openxmlformats.org/officeDocument/2006/relationships" type="roundRect" r:blip="" hideGeom="1">
                <dgm:adjLst>
                  <dgm:adj idx="1" val="0.1"/>
                </dgm:adjLst>
              </dgm:shape>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C0A1A40-70DB-4024-A5DC-FD18DC871E1C}"/>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B8B32970-AC0D-4F53-B03E-1D470DE1EF4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Paola Alexandra Moya Peralta</lastModifiedBy>
  <revision>28</revision>
  <dcterms:created xsi:type="dcterms:W3CDTF">2021-02-11T22:20:00.0000000Z</dcterms:created>
  <dcterms:modified xsi:type="dcterms:W3CDTF">2026-08-11T14:35:58.1517625Z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