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65E896A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2EE4F7F2" w:rsidR="00005140" w:rsidRPr="000059EE" w:rsidRDefault="00187932" w:rsidP="006C497A">
                            <w:pPr>
                              <w:pStyle w:val="TituloPortada"/>
                              <w:ind w:firstLine="0"/>
                              <w:rPr>
                                <w:sz w:val="68"/>
                                <w:szCs w:val="68"/>
                                <w:lang w:val="es-CO"/>
                              </w:rPr>
                            </w:pPr>
                            <w:r w:rsidRPr="00187932">
                              <w:rPr>
                                <w:bCs/>
                                <w:sz w:val="68"/>
                                <w:szCs w:val="68"/>
                                <w:lang w:val="es-ES"/>
                              </w:rPr>
                              <w:t>Evaluación de impactos ambientales en los procesos productivos avícolas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2EE4F7F2" w:rsidR="00005140" w:rsidRPr="000059EE" w:rsidRDefault="00187932" w:rsidP="006C497A">
                      <w:pPr>
                        <w:pStyle w:val="TituloPortada"/>
                        <w:ind w:firstLine="0"/>
                        <w:rPr>
                          <w:sz w:val="68"/>
                          <w:szCs w:val="68"/>
                          <w:lang w:val="es-CO"/>
                        </w:rPr>
                      </w:pPr>
                      <w:r w:rsidRPr="00187932">
                        <w:rPr>
                          <w:bCs/>
                          <w:sz w:val="68"/>
                          <w:szCs w:val="68"/>
                          <w:lang w:val="es-ES"/>
                        </w:rPr>
                        <w:t>Evaluación de impactos ambientales en los procesos productivos avícolas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C3B329D">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5BE15F"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6B4FD0C3" w:rsidR="00586547" w:rsidRPr="003758F7" w:rsidRDefault="00CD27DE" w:rsidP="00E071A6">
      <w:pPr>
        <w:pBdr>
          <w:bottom w:val="single" w:sz="12" w:space="1" w:color="auto"/>
        </w:pBdr>
        <w:rPr>
          <w:rFonts w:ascii="Calibri" w:hAnsi="Calibri"/>
          <w:color w:val="000000" w:themeColor="text1"/>
          <w:kern w:val="0"/>
          <w14:ligatures w14:val="none"/>
        </w:rPr>
      </w:pPr>
      <w:r w:rsidRPr="00CD27DE">
        <w:rPr>
          <w:rFonts w:ascii="Calibri" w:hAnsi="Calibri"/>
          <w:color w:val="000000" w:themeColor="text1"/>
          <w:kern w:val="0"/>
          <w14:ligatures w14:val="none"/>
        </w:rPr>
        <w:t>Este componente describe las características de los procesos productivos desarrollados en el sector avícola y sus aspectos e impactos asociados, posteriormente; se identifican y se describen los métodos que pueden aplicarse para valorar dichos impactos, buscando establecer la significancia o magnitud en relación a los procesos inherentes al sector avícola, siendo esto la base para luego establecer las medidas de manejo ambiental de tipo preventivo, de mitigación o compensación para establecer los correspondientes controles en pro de desarrollar las actividades de manera sostenible.</w:t>
      </w:r>
    </w:p>
    <w:p w14:paraId="676EB408" w14:textId="4B1222BF" w:rsidR="00C407C1" w:rsidRPr="003758F7" w:rsidRDefault="007F10CC" w:rsidP="00C407C1">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4BB4A3A2" w14:textId="56190672" w:rsidR="003F4B7D"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3877190" w:history="1">
            <w:r w:rsidR="003F4B7D" w:rsidRPr="003A66AB">
              <w:rPr>
                <w:rStyle w:val="Hipervnculo"/>
                <w:noProof/>
              </w:rPr>
              <w:t>Introducción</w:t>
            </w:r>
            <w:r w:rsidR="003F4B7D">
              <w:rPr>
                <w:noProof/>
                <w:webHidden/>
              </w:rPr>
              <w:tab/>
            </w:r>
            <w:r w:rsidR="003F4B7D">
              <w:rPr>
                <w:noProof/>
                <w:webHidden/>
              </w:rPr>
              <w:fldChar w:fldCharType="begin"/>
            </w:r>
            <w:r w:rsidR="003F4B7D">
              <w:rPr>
                <w:noProof/>
                <w:webHidden/>
              </w:rPr>
              <w:instrText xml:space="preserve"> PAGEREF _Toc213877190 \h </w:instrText>
            </w:r>
            <w:r w:rsidR="003F4B7D">
              <w:rPr>
                <w:noProof/>
                <w:webHidden/>
              </w:rPr>
            </w:r>
            <w:r w:rsidR="003F4B7D">
              <w:rPr>
                <w:noProof/>
                <w:webHidden/>
              </w:rPr>
              <w:fldChar w:fldCharType="separate"/>
            </w:r>
            <w:r w:rsidR="000B42FC">
              <w:rPr>
                <w:noProof/>
                <w:webHidden/>
              </w:rPr>
              <w:t>4</w:t>
            </w:r>
            <w:r w:rsidR="003F4B7D">
              <w:rPr>
                <w:noProof/>
                <w:webHidden/>
              </w:rPr>
              <w:fldChar w:fldCharType="end"/>
            </w:r>
          </w:hyperlink>
        </w:p>
        <w:p w14:paraId="6BF64C00" w14:textId="5BEDF7A5" w:rsidR="003F4B7D" w:rsidRDefault="003F4B7D">
          <w:pPr>
            <w:pStyle w:val="TDC1"/>
            <w:tabs>
              <w:tab w:val="left" w:pos="1200"/>
              <w:tab w:val="right" w:leader="dot" w:pos="9962"/>
            </w:tabs>
            <w:rPr>
              <w:rFonts w:eastAsiaTheme="minorEastAsia"/>
              <w:noProof/>
              <w:sz w:val="24"/>
              <w:szCs w:val="24"/>
              <w:lang w:eastAsia="es-CO"/>
            </w:rPr>
          </w:pPr>
          <w:hyperlink w:anchor="_Toc213877191" w:history="1">
            <w:r w:rsidRPr="003A66AB">
              <w:rPr>
                <w:rStyle w:val="Hipervnculo"/>
                <w:noProof/>
              </w:rPr>
              <w:t>1.</w:t>
            </w:r>
            <w:r>
              <w:rPr>
                <w:rFonts w:eastAsiaTheme="minorEastAsia"/>
                <w:noProof/>
                <w:sz w:val="24"/>
                <w:szCs w:val="24"/>
                <w:lang w:eastAsia="es-CO"/>
              </w:rPr>
              <w:tab/>
            </w:r>
            <w:r w:rsidRPr="003A66AB">
              <w:rPr>
                <w:rStyle w:val="Hipervnculo"/>
                <w:noProof/>
              </w:rPr>
              <w:t>Proceso productivo agrícola</w:t>
            </w:r>
            <w:r>
              <w:rPr>
                <w:noProof/>
                <w:webHidden/>
              </w:rPr>
              <w:tab/>
            </w:r>
            <w:r>
              <w:rPr>
                <w:noProof/>
                <w:webHidden/>
              </w:rPr>
              <w:fldChar w:fldCharType="begin"/>
            </w:r>
            <w:r>
              <w:rPr>
                <w:noProof/>
                <w:webHidden/>
              </w:rPr>
              <w:instrText xml:space="preserve"> PAGEREF _Toc213877191 \h </w:instrText>
            </w:r>
            <w:r>
              <w:rPr>
                <w:noProof/>
                <w:webHidden/>
              </w:rPr>
            </w:r>
            <w:r>
              <w:rPr>
                <w:noProof/>
                <w:webHidden/>
              </w:rPr>
              <w:fldChar w:fldCharType="separate"/>
            </w:r>
            <w:r w:rsidR="000B42FC">
              <w:rPr>
                <w:noProof/>
                <w:webHidden/>
              </w:rPr>
              <w:t>5</w:t>
            </w:r>
            <w:r>
              <w:rPr>
                <w:noProof/>
                <w:webHidden/>
              </w:rPr>
              <w:fldChar w:fldCharType="end"/>
            </w:r>
          </w:hyperlink>
        </w:p>
        <w:p w14:paraId="62CE8725" w14:textId="3236DBEF" w:rsidR="003F4B7D" w:rsidRDefault="003F4B7D">
          <w:pPr>
            <w:pStyle w:val="TDC2"/>
            <w:tabs>
              <w:tab w:val="left" w:pos="1680"/>
              <w:tab w:val="right" w:leader="dot" w:pos="9962"/>
            </w:tabs>
            <w:rPr>
              <w:rFonts w:eastAsiaTheme="minorEastAsia"/>
              <w:noProof/>
              <w:sz w:val="24"/>
              <w:szCs w:val="24"/>
              <w:lang w:eastAsia="es-CO"/>
            </w:rPr>
          </w:pPr>
          <w:hyperlink w:anchor="_Toc213877192" w:history="1">
            <w:r w:rsidRPr="003A66AB">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3A66AB">
              <w:rPr>
                <w:rStyle w:val="Hipervnculo"/>
                <w:noProof/>
              </w:rPr>
              <w:t>Granjas</w:t>
            </w:r>
            <w:r>
              <w:rPr>
                <w:noProof/>
                <w:webHidden/>
              </w:rPr>
              <w:tab/>
            </w:r>
            <w:r>
              <w:rPr>
                <w:noProof/>
                <w:webHidden/>
              </w:rPr>
              <w:fldChar w:fldCharType="begin"/>
            </w:r>
            <w:r>
              <w:rPr>
                <w:noProof/>
                <w:webHidden/>
              </w:rPr>
              <w:instrText xml:space="preserve"> PAGEREF _Toc213877192 \h </w:instrText>
            </w:r>
            <w:r>
              <w:rPr>
                <w:noProof/>
                <w:webHidden/>
              </w:rPr>
            </w:r>
            <w:r>
              <w:rPr>
                <w:noProof/>
                <w:webHidden/>
              </w:rPr>
              <w:fldChar w:fldCharType="separate"/>
            </w:r>
            <w:r w:rsidR="000B42FC">
              <w:rPr>
                <w:noProof/>
                <w:webHidden/>
              </w:rPr>
              <w:t>6</w:t>
            </w:r>
            <w:r>
              <w:rPr>
                <w:noProof/>
                <w:webHidden/>
              </w:rPr>
              <w:fldChar w:fldCharType="end"/>
            </w:r>
          </w:hyperlink>
        </w:p>
        <w:p w14:paraId="28238D0E" w14:textId="02FFAC68" w:rsidR="003F4B7D" w:rsidRDefault="003F4B7D">
          <w:pPr>
            <w:pStyle w:val="TDC2"/>
            <w:tabs>
              <w:tab w:val="left" w:pos="1680"/>
              <w:tab w:val="right" w:leader="dot" w:pos="9962"/>
            </w:tabs>
            <w:rPr>
              <w:rFonts w:eastAsiaTheme="minorEastAsia"/>
              <w:noProof/>
              <w:sz w:val="24"/>
              <w:szCs w:val="24"/>
              <w:lang w:eastAsia="es-CO"/>
            </w:rPr>
          </w:pPr>
          <w:hyperlink w:anchor="_Toc213877193" w:history="1">
            <w:r w:rsidRPr="003A66AB">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3A66AB">
              <w:rPr>
                <w:rStyle w:val="Hipervnculo"/>
                <w:noProof/>
              </w:rPr>
              <w:t>Incubadoras</w:t>
            </w:r>
            <w:r>
              <w:rPr>
                <w:noProof/>
                <w:webHidden/>
              </w:rPr>
              <w:tab/>
            </w:r>
            <w:r>
              <w:rPr>
                <w:noProof/>
                <w:webHidden/>
              </w:rPr>
              <w:fldChar w:fldCharType="begin"/>
            </w:r>
            <w:r>
              <w:rPr>
                <w:noProof/>
                <w:webHidden/>
              </w:rPr>
              <w:instrText xml:space="preserve"> PAGEREF _Toc213877193 \h </w:instrText>
            </w:r>
            <w:r>
              <w:rPr>
                <w:noProof/>
                <w:webHidden/>
              </w:rPr>
            </w:r>
            <w:r>
              <w:rPr>
                <w:noProof/>
                <w:webHidden/>
              </w:rPr>
              <w:fldChar w:fldCharType="separate"/>
            </w:r>
            <w:r w:rsidR="000B42FC">
              <w:rPr>
                <w:noProof/>
                <w:webHidden/>
              </w:rPr>
              <w:t>8</w:t>
            </w:r>
            <w:r>
              <w:rPr>
                <w:noProof/>
                <w:webHidden/>
              </w:rPr>
              <w:fldChar w:fldCharType="end"/>
            </w:r>
          </w:hyperlink>
        </w:p>
        <w:p w14:paraId="76E71A2A" w14:textId="152466BA" w:rsidR="003F4B7D" w:rsidRDefault="003F4B7D">
          <w:pPr>
            <w:pStyle w:val="TDC2"/>
            <w:tabs>
              <w:tab w:val="left" w:pos="1680"/>
              <w:tab w:val="right" w:leader="dot" w:pos="9962"/>
            </w:tabs>
            <w:rPr>
              <w:rFonts w:eastAsiaTheme="minorEastAsia"/>
              <w:noProof/>
              <w:sz w:val="24"/>
              <w:szCs w:val="24"/>
              <w:lang w:eastAsia="es-CO"/>
            </w:rPr>
          </w:pPr>
          <w:hyperlink w:anchor="_Toc213877194" w:history="1">
            <w:r w:rsidRPr="003A66AB">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3A66AB">
              <w:rPr>
                <w:rStyle w:val="Hipervnculo"/>
                <w:noProof/>
              </w:rPr>
              <w:t>Plantas de beneficio</w:t>
            </w:r>
            <w:r>
              <w:rPr>
                <w:noProof/>
                <w:webHidden/>
              </w:rPr>
              <w:tab/>
            </w:r>
            <w:r>
              <w:rPr>
                <w:noProof/>
                <w:webHidden/>
              </w:rPr>
              <w:fldChar w:fldCharType="begin"/>
            </w:r>
            <w:r>
              <w:rPr>
                <w:noProof/>
                <w:webHidden/>
              </w:rPr>
              <w:instrText xml:space="preserve"> PAGEREF _Toc213877194 \h </w:instrText>
            </w:r>
            <w:r>
              <w:rPr>
                <w:noProof/>
                <w:webHidden/>
              </w:rPr>
            </w:r>
            <w:r>
              <w:rPr>
                <w:noProof/>
                <w:webHidden/>
              </w:rPr>
              <w:fldChar w:fldCharType="separate"/>
            </w:r>
            <w:r w:rsidR="000B42FC">
              <w:rPr>
                <w:noProof/>
                <w:webHidden/>
              </w:rPr>
              <w:t>9</w:t>
            </w:r>
            <w:r>
              <w:rPr>
                <w:noProof/>
                <w:webHidden/>
              </w:rPr>
              <w:fldChar w:fldCharType="end"/>
            </w:r>
          </w:hyperlink>
        </w:p>
        <w:p w14:paraId="1AE3B36C" w14:textId="12D06BE7" w:rsidR="003F4B7D" w:rsidRDefault="003F4B7D">
          <w:pPr>
            <w:pStyle w:val="TDC1"/>
            <w:tabs>
              <w:tab w:val="left" w:pos="1200"/>
              <w:tab w:val="right" w:leader="dot" w:pos="9962"/>
            </w:tabs>
            <w:rPr>
              <w:rFonts w:eastAsiaTheme="minorEastAsia"/>
              <w:noProof/>
              <w:sz w:val="24"/>
              <w:szCs w:val="24"/>
              <w:lang w:eastAsia="es-CO"/>
            </w:rPr>
          </w:pPr>
          <w:hyperlink w:anchor="_Toc213877195" w:history="1">
            <w:r w:rsidRPr="003A66AB">
              <w:rPr>
                <w:rStyle w:val="Hipervnculo"/>
                <w:noProof/>
              </w:rPr>
              <w:t>2.</w:t>
            </w:r>
            <w:r>
              <w:rPr>
                <w:rFonts w:eastAsiaTheme="minorEastAsia"/>
                <w:noProof/>
                <w:sz w:val="24"/>
                <w:szCs w:val="24"/>
                <w:lang w:eastAsia="es-CO"/>
              </w:rPr>
              <w:tab/>
            </w:r>
            <w:r w:rsidRPr="003A66AB">
              <w:rPr>
                <w:rStyle w:val="Hipervnculo"/>
                <w:noProof/>
              </w:rPr>
              <w:t>Sistemas de producción avícola</w:t>
            </w:r>
            <w:r>
              <w:rPr>
                <w:noProof/>
                <w:webHidden/>
              </w:rPr>
              <w:tab/>
            </w:r>
            <w:r>
              <w:rPr>
                <w:noProof/>
                <w:webHidden/>
              </w:rPr>
              <w:fldChar w:fldCharType="begin"/>
            </w:r>
            <w:r>
              <w:rPr>
                <w:noProof/>
                <w:webHidden/>
              </w:rPr>
              <w:instrText xml:space="preserve"> PAGEREF _Toc213877195 \h </w:instrText>
            </w:r>
            <w:r>
              <w:rPr>
                <w:noProof/>
                <w:webHidden/>
              </w:rPr>
            </w:r>
            <w:r>
              <w:rPr>
                <w:noProof/>
                <w:webHidden/>
              </w:rPr>
              <w:fldChar w:fldCharType="separate"/>
            </w:r>
            <w:r w:rsidR="000B42FC">
              <w:rPr>
                <w:noProof/>
                <w:webHidden/>
              </w:rPr>
              <w:t>11</w:t>
            </w:r>
            <w:r>
              <w:rPr>
                <w:noProof/>
                <w:webHidden/>
              </w:rPr>
              <w:fldChar w:fldCharType="end"/>
            </w:r>
          </w:hyperlink>
        </w:p>
        <w:p w14:paraId="2C66FAF2" w14:textId="7D5F688E" w:rsidR="003F4B7D" w:rsidRDefault="003F4B7D">
          <w:pPr>
            <w:pStyle w:val="TDC1"/>
            <w:tabs>
              <w:tab w:val="left" w:pos="1200"/>
              <w:tab w:val="right" w:leader="dot" w:pos="9962"/>
            </w:tabs>
            <w:rPr>
              <w:rFonts w:eastAsiaTheme="minorEastAsia"/>
              <w:noProof/>
              <w:sz w:val="24"/>
              <w:szCs w:val="24"/>
              <w:lang w:eastAsia="es-CO"/>
            </w:rPr>
          </w:pPr>
          <w:hyperlink w:anchor="_Toc213877196" w:history="1">
            <w:r w:rsidRPr="003A66AB">
              <w:rPr>
                <w:rStyle w:val="Hipervnculo"/>
                <w:noProof/>
              </w:rPr>
              <w:t>3.</w:t>
            </w:r>
            <w:r>
              <w:rPr>
                <w:rFonts w:eastAsiaTheme="minorEastAsia"/>
                <w:noProof/>
                <w:sz w:val="24"/>
                <w:szCs w:val="24"/>
                <w:lang w:eastAsia="es-CO"/>
              </w:rPr>
              <w:tab/>
            </w:r>
            <w:r w:rsidRPr="003A66AB">
              <w:rPr>
                <w:rStyle w:val="Hipervnculo"/>
                <w:noProof/>
              </w:rPr>
              <w:t>Marco legal sobre manejo ambiental en avicultura</w:t>
            </w:r>
            <w:r>
              <w:rPr>
                <w:noProof/>
                <w:webHidden/>
              </w:rPr>
              <w:tab/>
            </w:r>
            <w:r>
              <w:rPr>
                <w:noProof/>
                <w:webHidden/>
              </w:rPr>
              <w:fldChar w:fldCharType="begin"/>
            </w:r>
            <w:r>
              <w:rPr>
                <w:noProof/>
                <w:webHidden/>
              </w:rPr>
              <w:instrText xml:space="preserve"> PAGEREF _Toc213877196 \h </w:instrText>
            </w:r>
            <w:r>
              <w:rPr>
                <w:noProof/>
                <w:webHidden/>
              </w:rPr>
            </w:r>
            <w:r>
              <w:rPr>
                <w:noProof/>
                <w:webHidden/>
              </w:rPr>
              <w:fldChar w:fldCharType="separate"/>
            </w:r>
            <w:r w:rsidR="000B42FC">
              <w:rPr>
                <w:noProof/>
                <w:webHidden/>
              </w:rPr>
              <w:t>13</w:t>
            </w:r>
            <w:r>
              <w:rPr>
                <w:noProof/>
                <w:webHidden/>
              </w:rPr>
              <w:fldChar w:fldCharType="end"/>
            </w:r>
          </w:hyperlink>
        </w:p>
        <w:p w14:paraId="05B5DF0C" w14:textId="043B712C" w:rsidR="003F4B7D" w:rsidRDefault="003F4B7D">
          <w:pPr>
            <w:pStyle w:val="TDC1"/>
            <w:tabs>
              <w:tab w:val="left" w:pos="1200"/>
              <w:tab w:val="right" w:leader="dot" w:pos="9962"/>
            </w:tabs>
            <w:rPr>
              <w:rFonts w:eastAsiaTheme="minorEastAsia"/>
              <w:noProof/>
              <w:sz w:val="24"/>
              <w:szCs w:val="24"/>
              <w:lang w:eastAsia="es-CO"/>
            </w:rPr>
          </w:pPr>
          <w:hyperlink w:anchor="_Toc213877197" w:history="1">
            <w:r w:rsidRPr="003A66AB">
              <w:rPr>
                <w:rStyle w:val="Hipervnculo"/>
                <w:noProof/>
              </w:rPr>
              <w:t>4.</w:t>
            </w:r>
            <w:r>
              <w:rPr>
                <w:rFonts w:eastAsiaTheme="minorEastAsia"/>
                <w:noProof/>
                <w:sz w:val="24"/>
                <w:szCs w:val="24"/>
                <w:lang w:eastAsia="es-CO"/>
              </w:rPr>
              <w:tab/>
            </w:r>
            <w:r w:rsidRPr="003A66AB">
              <w:rPr>
                <w:rStyle w:val="Hipervnculo"/>
                <w:noProof/>
              </w:rPr>
              <w:t>Bioseguridad y sostenibilidad en sistemas productivos avícolas</w:t>
            </w:r>
            <w:r>
              <w:rPr>
                <w:noProof/>
                <w:webHidden/>
              </w:rPr>
              <w:tab/>
            </w:r>
            <w:r>
              <w:rPr>
                <w:noProof/>
                <w:webHidden/>
              </w:rPr>
              <w:fldChar w:fldCharType="begin"/>
            </w:r>
            <w:r>
              <w:rPr>
                <w:noProof/>
                <w:webHidden/>
              </w:rPr>
              <w:instrText xml:space="preserve"> PAGEREF _Toc213877197 \h </w:instrText>
            </w:r>
            <w:r>
              <w:rPr>
                <w:noProof/>
                <w:webHidden/>
              </w:rPr>
            </w:r>
            <w:r>
              <w:rPr>
                <w:noProof/>
                <w:webHidden/>
              </w:rPr>
              <w:fldChar w:fldCharType="separate"/>
            </w:r>
            <w:r w:rsidR="000B42FC">
              <w:rPr>
                <w:noProof/>
                <w:webHidden/>
              </w:rPr>
              <w:t>16</w:t>
            </w:r>
            <w:r>
              <w:rPr>
                <w:noProof/>
                <w:webHidden/>
              </w:rPr>
              <w:fldChar w:fldCharType="end"/>
            </w:r>
          </w:hyperlink>
        </w:p>
        <w:p w14:paraId="2D3A8DA0" w14:textId="51C31F64" w:rsidR="003F4B7D" w:rsidRDefault="003F4B7D">
          <w:pPr>
            <w:pStyle w:val="TDC1"/>
            <w:tabs>
              <w:tab w:val="left" w:pos="1200"/>
              <w:tab w:val="right" w:leader="dot" w:pos="9962"/>
            </w:tabs>
            <w:rPr>
              <w:rFonts w:eastAsiaTheme="minorEastAsia"/>
              <w:noProof/>
              <w:sz w:val="24"/>
              <w:szCs w:val="24"/>
              <w:lang w:eastAsia="es-CO"/>
            </w:rPr>
          </w:pPr>
          <w:hyperlink w:anchor="_Toc213877198" w:history="1">
            <w:r w:rsidRPr="003A66AB">
              <w:rPr>
                <w:rStyle w:val="Hipervnculo"/>
                <w:noProof/>
              </w:rPr>
              <w:t>5.</w:t>
            </w:r>
            <w:r>
              <w:rPr>
                <w:rFonts w:eastAsiaTheme="minorEastAsia"/>
                <w:noProof/>
                <w:sz w:val="24"/>
                <w:szCs w:val="24"/>
                <w:lang w:eastAsia="es-CO"/>
              </w:rPr>
              <w:tab/>
            </w:r>
            <w:r w:rsidRPr="003A66AB">
              <w:rPr>
                <w:rStyle w:val="Hipervnculo"/>
                <w:noProof/>
              </w:rPr>
              <w:t>Aspectos ambientales de la producción avícola</w:t>
            </w:r>
            <w:r>
              <w:rPr>
                <w:noProof/>
                <w:webHidden/>
              </w:rPr>
              <w:tab/>
            </w:r>
            <w:r>
              <w:rPr>
                <w:noProof/>
                <w:webHidden/>
              </w:rPr>
              <w:fldChar w:fldCharType="begin"/>
            </w:r>
            <w:r>
              <w:rPr>
                <w:noProof/>
                <w:webHidden/>
              </w:rPr>
              <w:instrText xml:space="preserve"> PAGEREF _Toc213877198 \h </w:instrText>
            </w:r>
            <w:r>
              <w:rPr>
                <w:noProof/>
                <w:webHidden/>
              </w:rPr>
            </w:r>
            <w:r>
              <w:rPr>
                <w:noProof/>
                <w:webHidden/>
              </w:rPr>
              <w:fldChar w:fldCharType="separate"/>
            </w:r>
            <w:r w:rsidR="000B42FC">
              <w:rPr>
                <w:noProof/>
                <w:webHidden/>
              </w:rPr>
              <w:t>18</w:t>
            </w:r>
            <w:r>
              <w:rPr>
                <w:noProof/>
                <w:webHidden/>
              </w:rPr>
              <w:fldChar w:fldCharType="end"/>
            </w:r>
          </w:hyperlink>
        </w:p>
        <w:p w14:paraId="3A580ACB" w14:textId="7AF86B07" w:rsidR="003F4B7D" w:rsidRDefault="003F4B7D">
          <w:pPr>
            <w:pStyle w:val="TDC1"/>
            <w:tabs>
              <w:tab w:val="left" w:pos="1200"/>
              <w:tab w:val="right" w:leader="dot" w:pos="9962"/>
            </w:tabs>
            <w:rPr>
              <w:rFonts w:eastAsiaTheme="minorEastAsia"/>
              <w:noProof/>
              <w:sz w:val="24"/>
              <w:szCs w:val="24"/>
              <w:lang w:eastAsia="es-CO"/>
            </w:rPr>
          </w:pPr>
          <w:hyperlink w:anchor="_Toc213877199" w:history="1">
            <w:r w:rsidRPr="003A66AB">
              <w:rPr>
                <w:rStyle w:val="Hipervnculo"/>
                <w:noProof/>
              </w:rPr>
              <w:t>6.</w:t>
            </w:r>
            <w:r>
              <w:rPr>
                <w:rFonts w:eastAsiaTheme="minorEastAsia"/>
                <w:noProof/>
                <w:sz w:val="24"/>
                <w:szCs w:val="24"/>
                <w:lang w:eastAsia="es-CO"/>
              </w:rPr>
              <w:tab/>
            </w:r>
            <w:r w:rsidRPr="003A66AB">
              <w:rPr>
                <w:rStyle w:val="Hipervnculo"/>
                <w:noProof/>
              </w:rPr>
              <w:t>Impactos ambientales en el sector avícola</w:t>
            </w:r>
            <w:r>
              <w:rPr>
                <w:noProof/>
                <w:webHidden/>
              </w:rPr>
              <w:tab/>
            </w:r>
            <w:r>
              <w:rPr>
                <w:noProof/>
                <w:webHidden/>
              </w:rPr>
              <w:fldChar w:fldCharType="begin"/>
            </w:r>
            <w:r>
              <w:rPr>
                <w:noProof/>
                <w:webHidden/>
              </w:rPr>
              <w:instrText xml:space="preserve"> PAGEREF _Toc213877199 \h </w:instrText>
            </w:r>
            <w:r>
              <w:rPr>
                <w:noProof/>
                <w:webHidden/>
              </w:rPr>
            </w:r>
            <w:r>
              <w:rPr>
                <w:noProof/>
                <w:webHidden/>
              </w:rPr>
              <w:fldChar w:fldCharType="separate"/>
            </w:r>
            <w:r w:rsidR="000B42FC">
              <w:rPr>
                <w:noProof/>
                <w:webHidden/>
              </w:rPr>
              <w:t>22</w:t>
            </w:r>
            <w:r>
              <w:rPr>
                <w:noProof/>
                <w:webHidden/>
              </w:rPr>
              <w:fldChar w:fldCharType="end"/>
            </w:r>
          </w:hyperlink>
        </w:p>
        <w:p w14:paraId="5EA2D527" w14:textId="4A95F87C" w:rsidR="003F4B7D" w:rsidRDefault="003F4B7D">
          <w:pPr>
            <w:pStyle w:val="TDC2"/>
            <w:tabs>
              <w:tab w:val="left" w:pos="1680"/>
              <w:tab w:val="right" w:leader="dot" w:pos="9962"/>
            </w:tabs>
            <w:rPr>
              <w:rFonts w:eastAsiaTheme="minorEastAsia"/>
              <w:noProof/>
              <w:sz w:val="24"/>
              <w:szCs w:val="24"/>
              <w:lang w:eastAsia="es-CO"/>
            </w:rPr>
          </w:pPr>
          <w:hyperlink w:anchor="_Toc213877200" w:history="1">
            <w:r w:rsidRPr="003A66AB">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3A66AB">
              <w:rPr>
                <w:rStyle w:val="Hipervnculo"/>
                <w:noProof/>
              </w:rPr>
              <w:t>Determinación de componentes ambientales afectados</w:t>
            </w:r>
            <w:r>
              <w:rPr>
                <w:noProof/>
                <w:webHidden/>
              </w:rPr>
              <w:tab/>
            </w:r>
            <w:r>
              <w:rPr>
                <w:noProof/>
                <w:webHidden/>
              </w:rPr>
              <w:fldChar w:fldCharType="begin"/>
            </w:r>
            <w:r>
              <w:rPr>
                <w:noProof/>
                <w:webHidden/>
              </w:rPr>
              <w:instrText xml:space="preserve"> PAGEREF _Toc213877200 \h </w:instrText>
            </w:r>
            <w:r>
              <w:rPr>
                <w:noProof/>
                <w:webHidden/>
              </w:rPr>
            </w:r>
            <w:r>
              <w:rPr>
                <w:noProof/>
                <w:webHidden/>
              </w:rPr>
              <w:fldChar w:fldCharType="separate"/>
            </w:r>
            <w:r w:rsidR="000B42FC">
              <w:rPr>
                <w:noProof/>
                <w:webHidden/>
              </w:rPr>
              <w:t>22</w:t>
            </w:r>
            <w:r>
              <w:rPr>
                <w:noProof/>
                <w:webHidden/>
              </w:rPr>
              <w:fldChar w:fldCharType="end"/>
            </w:r>
          </w:hyperlink>
        </w:p>
        <w:p w14:paraId="27D816FB" w14:textId="6DF6B8F5" w:rsidR="003F4B7D" w:rsidRDefault="003F4B7D">
          <w:pPr>
            <w:pStyle w:val="TDC2"/>
            <w:tabs>
              <w:tab w:val="left" w:pos="1680"/>
              <w:tab w:val="right" w:leader="dot" w:pos="9962"/>
            </w:tabs>
            <w:rPr>
              <w:rFonts w:eastAsiaTheme="minorEastAsia"/>
              <w:noProof/>
              <w:sz w:val="24"/>
              <w:szCs w:val="24"/>
              <w:lang w:eastAsia="es-CO"/>
            </w:rPr>
          </w:pPr>
          <w:hyperlink w:anchor="_Toc213877201" w:history="1">
            <w:r w:rsidRPr="003A66AB">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3A66AB">
              <w:rPr>
                <w:rStyle w:val="Hipervnculo"/>
                <w:noProof/>
              </w:rPr>
              <w:t>Características de los impactos</w:t>
            </w:r>
            <w:r>
              <w:rPr>
                <w:noProof/>
                <w:webHidden/>
              </w:rPr>
              <w:tab/>
            </w:r>
            <w:r>
              <w:rPr>
                <w:noProof/>
                <w:webHidden/>
              </w:rPr>
              <w:fldChar w:fldCharType="begin"/>
            </w:r>
            <w:r>
              <w:rPr>
                <w:noProof/>
                <w:webHidden/>
              </w:rPr>
              <w:instrText xml:space="preserve"> PAGEREF _Toc213877201 \h </w:instrText>
            </w:r>
            <w:r>
              <w:rPr>
                <w:noProof/>
                <w:webHidden/>
              </w:rPr>
            </w:r>
            <w:r>
              <w:rPr>
                <w:noProof/>
                <w:webHidden/>
              </w:rPr>
              <w:fldChar w:fldCharType="separate"/>
            </w:r>
            <w:r w:rsidR="000B42FC">
              <w:rPr>
                <w:noProof/>
                <w:webHidden/>
              </w:rPr>
              <w:t>22</w:t>
            </w:r>
            <w:r>
              <w:rPr>
                <w:noProof/>
                <w:webHidden/>
              </w:rPr>
              <w:fldChar w:fldCharType="end"/>
            </w:r>
          </w:hyperlink>
        </w:p>
        <w:p w14:paraId="27F65E8C" w14:textId="1DC0A556" w:rsidR="003F4B7D" w:rsidRDefault="003F4B7D">
          <w:pPr>
            <w:pStyle w:val="TDC2"/>
            <w:tabs>
              <w:tab w:val="left" w:pos="1680"/>
              <w:tab w:val="right" w:leader="dot" w:pos="9962"/>
            </w:tabs>
            <w:rPr>
              <w:rFonts w:eastAsiaTheme="minorEastAsia"/>
              <w:noProof/>
              <w:sz w:val="24"/>
              <w:szCs w:val="24"/>
              <w:lang w:eastAsia="es-CO"/>
            </w:rPr>
          </w:pPr>
          <w:hyperlink w:anchor="_Toc213877202" w:history="1">
            <w:r w:rsidRPr="003A66AB">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3A66AB">
              <w:rPr>
                <w:rStyle w:val="Hipervnculo"/>
                <w:noProof/>
              </w:rPr>
              <w:t>Nombres de los impactos</w:t>
            </w:r>
            <w:r>
              <w:rPr>
                <w:noProof/>
                <w:webHidden/>
              </w:rPr>
              <w:tab/>
            </w:r>
            <w:r>
              <w:rPr>
                <w:noProof/>
                <w:webHidden/>
              </w:rPr>
              <w:fldChar w:fldCharType="begin"/>
            </w:r>
            <w:r>
              <w:rPr>
                <w:noProof/>
                <w:webHidden/>
              </w:rPr>
              <w:instrText xml:space="preserve"> PAGEREF _Toc213877202 \h </w:instrText>
            </w:r>
            <w:r>
              <w:rPr>
                <w:noProof/>
                <w:webHidden/>
              </w:rPr>
            </w:r>
            <w:r>
              <w:rPr>
                <w:noProof/>
                <w:webHidden/>
              </w:rPr>
              <w:fldChar w:fldCharType="separate"/>
            </w:r>
            <w:r w:rsidR="000B42FC">
              <w:rPr>
                <w:noProof/>
                <w:webHidden/>
              </w:rPr>
              <w:t>24</w:t>
            </w:r>
            <w:r>
              <w:rPr>
                <w:noProof/>
                <w:webHidden/>
              </w:rPr>
              <w:fldChar w:fldCharType="end"/>
            </w:r>
          </w:hyperlink>
        </w:p>
        <w:p w14:paraId="3195DFA7" w14:textId="73962F50" w:rsidR="003F4B7D" w:rsidRDefault="003F4B7D">
          <w:pPr>
            <w:pStyle w:val="TDC2"/>
            <w:tabs>
              <w:tab w:val="left" w:pos="1680"/>
              <w:tab w:val="right" w:leader="dot" w:pos="9962"/>
            </w:tabs>
            <w:rPr>
              <w:rFonts w:eastAsiaTheme="minorEastAsia"/>
              <w:noProof/>
              <w:sz w:val="24"/>
              <w:szCs w:val="24"/>
              <w:lang w:eastAsia="es-CO"/>
            </w:rPr>
          </w:pPr>
          <w:hyperlink w:anchor="_Toc213877203" w:history="1">
            <w:r w:rsidRPr="003A66AB">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3A66AB">
              <w:rPr>
                <w:rStyle w:val="Hipervnculo"/>
                <w:noProof/>
              </w:rPr>
              <w:t>Metodología de valoración de impactos ambientales</w:t>
            </w:r>
            <w:r>
              <w:rPr>
                <w:noProof/>
                <w:webHidden/>
              </w:rPr>
              <w:tab/>
            </w:r>
            <w:r>
              <w:rPr>
                <w:noProof/>
                <w:webHidden/>
              </w:rPr>
              <w:fldChar w:fldCharType="begin"/>
            </w:r>
            <w:r>
              <w:rPr>
                <w:noProof/>
                <w:webHidden/>
              </w:rPr>
              <w:instrText xml:space="preserve"> PAGEREF _Toc213877203 \h </w:instrText>
            </w:r>
            <w:r>
              <w:rPr>
                <w:noProof/>
                <w:webHidden/>
              </w:rPr>
            </w:r>
            <w:r>
              <w:rPr>
                <w:noProof/>
                <w:webHidden/>
              </w:rPr>
              <w:fldChar w:fldCharType="separate"/>
            </w:r>
            <w:r w:rsidR="000B42FC">
              <w:rPr>
                <w:noProof/>
                <w:webHidden/>
              </w:rPr>
              <w:t>26</w:t>
            </w:r>
            <w:r>
              <w:rPr>
                <w:noProof/>
                <w:webHidden/>
              </w:rPr>
              <w:fldChar w:fldCharType="end"/>
            </w:r>
          </w:hyperlink>
        </w:p>
        <w:p w14:paraId="5DB1C562" w14:textId="56F8BBC2" w:rsidR="003F4B7D" w:rsidRDefault="003F4B7D">
          <w:pPr>
            <w:pStyle w:val="TDC1"/>
            <w:tabs>
              <w:tab w:val="right" w:leader="dot" w:pos="9962"/>
            </w:tabs>
            <w:rPr>
              <w:rFonts w:eastAsiaTheme="minorEastAsia"/>
              <w:noProof/>
              <w:sz w:val="24"/>
              <w:szCs w:val="24"/>
              <w:lang w:eastAsia="es-CO"/>
            </w:rPr>
          </w:pPr>
          <w:hyperlink w:anchor="_Toc213877204" w:history="1">
            <w:r w:rsidRPr="003A66AB">
              <w:rPr>
                <w:rStyle w:val="Hipervnculo"/>
                <w:noProof/>
              </w:rPr>
              <w:t>Síntesis</w:t>
            </w:r>
            <w:r>
              <w:rPr>
                <w:noProof/>
                <w:webHidden/>
              </w:rPr>
              <w:tab/>
            </w:r>
            <w:r>
              <w:rPr>
                <w:noProof/>
                <w:webHidden/>
              </w:rPr>
              <w:fldChar w:fldCharType="begin"/>
            </w:r>
            <w:r>
              <w:rPr>
                <w:noProof/>
                <w:webHidden/>
              </w:rPr>
              <w:instrText xml:space="preserve"> PAGEREF _Toc213877204 \h </w:instrText>
            </w:r>
            <w:r>
              <w:rPr>
                <w:noProof/>
                <w:webHidden/>
              </w:rPr>
            </w:r>
            <w:r>
              <w:rPr>
                <w:noProof/>
                <w:webHidden/>
              </w:rPr>
              <w:fldChar w:fldCharType="separate"/>
            </w:r>
            <w:r w:rsidR="000B42FC">
              <w:rPr>
                <w:noProof/>
                <w:webHidden/>
              </w:rPr>
              <w:t>31</w:t>
            </w:r>
            <w:r>
              <w:rPr>
                <w:noProof/>
                <w:webHidden/>
              </w:rPr>
              <w:fldChar w:fldCharType="end"/>
            </w:r>
          </w:hyperlink>
        </w:p>
        <w:p w14:paraId="07EE37E4" w14:textId="26DA3461" w:rsidR="003F4B7D" w:rsidRDefault="003F4B7D">
          <w:pPr>
            <w:pStyle w:val="TDC1"/>
            <w:tabs>
              <w:tab w:val="right" w:leader="dot" w:pos="9962"/>
            </w:tabs>
            <w:rPr>
              <w:rFonts w:eastAsiaTheme="minorEastAsia"/>
              <w:noProof/>
              <w:sz w:val="24"/>
              <w:szCs w:val="24"/>
              <w:lang w:eastAsia="es-CO"/>
            </w:rPr>
          </w:pPr>
          <w:hyperlink w:anchor="_Toc213877205" w:history="1">
            <w:r w:rsidRPr="003A66AB">
              <w:rPr>
                <w:rStyle w:val="Hipervnculo"/>
                <w:noProof/>
              </w:rPr>
              <w:t>Material complementario</w:t>
            </w:r>
            <w:r>
              <w:rPr>
                <w:noProof/>
                <w:webHidden/>
              </w:rPr>
              <w:tab/>
            </w:r>
            <w:r>
              <w:rPr>
                <w:noProof/>
                <w:webHidden/>
              </w:rPr>
              <w:fldChar w:fldCharType="begin"/>
            </w:r>
            <w:r>
              <w:rPr>
                <w:noProof/>
                <w:webHidden/>
              </w:rPr>
              <w:instrText xml:space="preserve"> PAGEREF _Toc213877205 \h </w:instrText>
            </w:r>
            <w:r>
              <w:rPr>
                <w:noProof/>
                <w:webHidden/>
              </w:rPr>
            </w:r>
            <w:r>
              <w:rPr>
                <w:noProof/>
                <w:webHidden/>
              </w:rPr>
              <w:fldChar w:fldCharType="separate"/>
            </w:r>
            <w:r w:rsidR="000B42FC">
              <w:rPr>
                <w:noProof/>
                <w:webHidden/>
              </w:rPr>
              <w:t>32</w:t>
            </w:r>
            <w:r>
              <w:rPr>
                <w:noProof/>
                <w:webHidden/>
              </w:rPr>
              <w:fldChar w:fldCharType="end"/>
            </w:r>
          </w:hyperlink>
        </w:p>
        <w:p w14:paraId="58E2DFE5" w14:textId="66AE6700" w:rsidR="003F4B7D" w:rsidRDefault="003F4B7D">
          <w:pPr>
            <w:pStyle w:val="TDC1"/>
            <w:tabs>
              <w:tab w:val="right" w:leader="dot" w:pos="9962"/>
            </w:tabs>
            <w:rPr>
              <w:rFonts w:eastAsiaTheme="minorEastAsia"/>
              <w:noProof/>
              <w:sz w:val="24"/>
              <w:szCs w:val="24"/>
              <w:lang w:eastAsia="es-CO"/>
            </w:rPr>
          </w:pPr>
          <w:hyperlink w:anchor="_Toc213877206" w:history="1">
            <w:r w:rsidRPr="003A66AB">
              <w:rPr>
                <w:rStyle w:val="Hipervnculo"/>
                <w:noProof/>
              </w:rPr>
              <w:t>Glosario</w:t>
            </w:r>
            <w:r>
              <w:rPr>
                <w:noProof/>
                <w:webHidden/>
              </w:rPr>
              <w:tab/>
            </w:r>
            <w:r>
              <w:rPr>
                <w:noProof/>
                <w:webHidden/>
              </w:rPr>
              <w:fldChar w:fldCharType="begin"/>
            </w:r>
            <w:r>
              <w:rPr>
                <w:noProof/>
                <w:webHidden/>
              </w:rPr>
              <w:instrText xml:space="preserve"> PAGEREF _Toc213877206 \h </w:instrText>
            </w:r>
            <w:r>
              <w:rPr>
                <w:noProof/>
                <w:webHidden/>
              </w:rPr>
            </w:r>
            <w:r>
              <w:rPr>
                <w:noProof/>
                <w:webHidden/>
              </w:rPr>
              <w:fldChar w:fldCharType="separate"/>
            </w:r>
            <w:r w:rsidR="000B42FC">
              <w:rPr>
                <w:noProof/>
                <w:webHidden/>
              </w:rPr>
              <w:t>33</w:t>
            </w:r>
            <w:r>
              <w:rPr>
                <w:noProof/>
                <w:webHidden/>
              </w:rPr>
              <w:fldChar w:fldCharType="end"/>
            </w:r>
          </w:hyperlink>
        </w:p>
        <w:p w14:paraId="12B44BA1" w14:textId="1565EB79" w:rsidR="003F4B7D" w:rsidRDefault="003F4B7D">
          <w:pPr>
            <w:pStyle w:val="TDC1"/>
            <w:tabs>
              <w:tab w:val="right" w:leader="dot" w:pos="9962"/>
            </w:tabs>
            <w:rPr>
              <w:rFonts w:eastAsiaTheme="minorEastAsia"/>
              <w:noProof/>
              <w:sz w:val="24"/>
              <w:szCs w:val="24"/>
              <w:lang w:eastAsia="es-CO"/>
            </w:rPr>
          </w:pPr>
          <w:hyperlink w:anchor="_Toc213877207" w:history="1">
            <w:r w:rsidRPr="003A66AB">
              <w:rPr>
                <w:rStyle w:val="Hipervnculo"/>
                <w:noProof/>
              </w:rPr>
              <w:t>Referencias bibliográficas</w:t>
            </w:r>
            <w:r>
              <w:rPr>
                <w:noProof/>
                <w:webHidden/>
              </w:rPr>
              <w:tab/>
            </w:r>
            <w:r>
              <w:rPr>
                <w:noProof/>
                <w:webHidden/>
              </w:rPr>
              <w:fldChar w:fldCharType="begin"/>
            </w:r>
            <w:r>
              <w:rPr>
                <w:noProof/>
                <w:webHidden/>
              </w:rPr>
              <w:instrText xml:space="preserve"> PAGEREF _Toc213877207 \h </w:instrText>
            </w:r>
            <w:r>
              <w:rPr>
                <w:noProof/>
                <w:webHidden/>
              </w:rPr>
            </w:r>
            <w:r>
              <w:rPr>
                <w:noProof/>
                <w:webHidden/>
              </w:rPr>
              <w:fldChar w:fldCharType="separate"/>
            </w:r>
            <w:r w:rsidR="000B42FC">
              <w:rPr>
                <w:noProof/>
                <w:webHidden/>
              </w:rPr>
              <w:t>35</w:t>
            </w:r>
            <w:r>
              <w:rPr>
                <w:noProof/>
                <w:webHidden/>
              </w:rPr>
              <w:fldChar w:fldCharType="end"/>
            </w:r>
          </w:hyperlink>
        </w:p>
        <w:p w14:paraId="29C6277F" w14:textId="6A9B6AAC" w:rsidR="003F4B7D" w:rsidRDefault="003F4B7D">
          <w:pPr>
            <w:pStyle w:val="TDC1"/>
            <w:tabs>
              <w:tab w:val="right" w:leader="dot" w:pos="9962"/>
            </w:tabs>
            <w:rPr>
              <w:rFonts w:eastAsiaTheme="minorEastAsia"/>
              <w:noProof/>
              <w:sz w:val="24"/>
              <w:szCs w:val="24"/>
              <w:lang w:eastAsia="es-CO"/>
            </w:rPr>
          </w:pPr>
          <w:hyperlink w:anchor="_Toc213877208" w:history="1">
            <w:r w:rsidRPr="003A66AB">
              <w:rPr>
                <w:rStyle w:val="Hipervnculo"/>
                <w:noProof/>
              </w:rPr>
              <w:t>Créditos</w:t>
            </w:r>
            <w:r>
              <w:rPr>
                <w:noProof/>
                <w:webHidden/>
              </w:rPr>
              <w:tab/>
            </w:r>
            <w:r>
              <w:rPr>
                <w:noProof/>
                <w:webHidden/>
              </w:rPr>
              <w:fldChar w:fldCharType="begin"/>
            </w:r>
            <w:r>
              <w:rPr>
                <w:noProof/>
                <w:webHidden/>
              </w:rPr>
              <w:instrText xml:space="preserve"> PAGEREF _Toc213877208 \h </w:instrText>
            </w:r>
            <w:r>
              <w:rPr>
                <w:noProof/>
                <w:webHidden/>
              </w:rPr>
            </w:r>
            <w:r>
              <w:rPr>
                <w:noProof/>
                <w:webHidden/>
              </w:rPr>
              <w:fldChar w:fldCharType="separate"/>
            </w:r>
            <w:r w:rsidR="000B42FC">
              <w:rPr>
                <w:noProof/>
                <w:webHidden/>
              </w:rPr>
              <w:t>37</w:t>
            </w:r>
            <w:r>
              <w:rPr>
                <w:noProof/>
                <w:webHidden/>
              </w:rPr>
              <w:fldChar w:fldCharType="end"/>
            </w:r>
          </w:hyperlink>
        </w:p>
        <w:p w14:paraId="3AFC5851" w14:textId="31E5FBF8"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3877190"/>
      <w:r w:rsidRPr="003758F7">
        <w:lastRenderedPageBreak/>
        <w:t>Introducción</w:t>
      </w:r>
      <w:bookmarkEnd w:id="0"/>
    </w:p>
    <w:p w14:paraId="5E2CC930" w14:textId="435BD38F" w:rsidR="007F10CC" w:rsidRDefault="00CD27DE" w:rsidP="00586547">
      <w:r w:rsidRPr="00CD27DE">
        <w:t>La avicultura es uno de los sectores productivos más importantes en Colombia, tanto por su aporte a la seguridad alimentaria como por su impacto económico y social. Sin embargo, las actividades que la componen generan diversos efectos sobre el medio ambiente, lo que plantea la necesidad de analizar y gestionar dichos impactos de forma adecuada. En este contexto, se reconoce la importancia de integrar la producción avícola con principios de sostenibilidad que permitan mantener la competitividad del sector y, al mismo tiempo, proteger los recursos naturales.</w:t>
      </w:r>
    </w:p>
    <w:p w14:paraId="25C9A6EC" w14:textId="7ECAF9CD" w:rsidR="00CD27DE" w:rsidRDefault="00CD27DE" w:rsidP="00586547">
      <w:r w:rsidRPr="00CD27DE">
        <w:t>El componente formativo: evaluación de impactos ambientales en los procesos productivos avícolas se centra en identificar, describir y valorar los aspectos e impactos ambientales generados en las diferentes etapas del sistema avícola. Para ello, se revisan los procesos de granjas, incubadoras y plantas de beneficio, junto con las metodologías que permiten establecer la magnitud y significancia de los impactos. Este enfoque busca dotar a los estudiantes de herramientas técnicas que les permitan analizar de manera crítica las interacciones entre la producción avícola y el entorno.</w:t>
      </w:r>
    </w:p>
    <w:p w14:paraId="14783CCF" w14:textId="7CAC3561" w:rsidR="00CD27DE" w:rsidRDefault="00CD27DE" w:rsidP="00586547">
      <w:r w:rsidRPr="00CD27DE">
        <w:t>Finalmente, se destaca que este aprendizaje no solo se limita a la teoría, sino que prepara a los futuros profesionales para aplicar medidas de manejo ambiental de tipo preventivo, correctivo, de mitigación o compensación en escenarios reales. Así, el sector avícola puede avanzar hacia modelos productivos más responsables y sostenibles, alineados con la normativa ambiental vigente y con el compromiso de garantizar el bienestar animal, la bioseguridad y la conservación de los recursos naturales.</w:t>
      </w:r>
    </w:p>
    <w:p w14:paraId="43B4927A" w14:textId="77777777" w:rsidR="00CB321B" w:rsidRDefault="00CB321B" w:rsidP="00586547"/>
    <w:p w14:paraId="7383D0F1" w14:textId="7125ADBD" w:rsidR="00946648" w:rsidRDefault="00CD27DE" w:rsidP="00AB2E61">
      <w:pPr>
        <w:pStyle w:val="Ttulo1"/>
        <w:rPr>
          <w:lang w:val="es-CO"/>
        </w:rPr>
      </w:pPr>
      <w:bookmarkStart w:id="1" w:name="_Toc213877191"/>
      <w:r w:rsidRPr="00CD27DE">
        <w:rPr>
          <w:lang w:val="es-CO"/>
        </w:rPr>
        <w:lastRenderedPageBreak/>
        <w:t>Proceso productivo agrícola</w:t>
      </w:r>
      <w:bookmarkEnd w:id="1"/>
    </w:p>
    <w:p w14:paraId="2FFAC83F" w14:textId="7B147657" w:rsidR="00EE05E1" w:rsidRDefault="00EE05E1" w:rsidP="00EE05E1">
      <w:pPr>
        <w:rPr>
          <w:lang w:eastAsia="es-CO"/>
        </w:rPr>
      </w:pPr>
      <w:r w:rsidRPr="00EE05E1">
        <w:rPr>
          <w:lang w:eastAsia="es-CO"/>
        </w:rPr>
        <w:t>Los procesos productivos en el sector avícola se centran en la producción de pollos de engorde y gallinas ponedoras, ofreciendo al mercado carne y huevos, productos fundamentales de la canasta familiar. Este sistema comprende un conjunto de acciones planeadas que requieren la intervención tanto de personal capacitado como de recursos materiales especializados, todo orientado a cumplir con criterios productivos, sanitarios, ambientales, técnicos y económicos (Cano y Vásquez, 2024).</w:t>
      </w:r>
    </w:p>
    <w:p w14:paraId="048179A8" w14:textId="785D1FDC" w:rsidR="00EE05E1" w:rsidRDefault="00EE05E1" w:rsidP="00EE05E1">
      <w:pPr>
        <w:rPr>
          <w:lang w:eastAsia="es-CO"/>
        </w:rPr>
      </w:pPr>
      <w:r w:rsidRPr="00EE05E1">
        <w:rPr>
          <w:lang w:eastAsia="es-CO"/>
        </w:rPr>
        <w:t>Según sus características productivas y el tipo de impacto ambiental que generan, los procesos avícolas se clasifican en tres grandes grupos:</w:t>
      </w:r>
    </w:p>
    <w:p w14:paraId="5A6D01AD" w14:textId="6F1C1BC5" w:rsidR="00EE05E1" w:rsidRDefault="00DC5CFE" w:rsidP="00DC5CFE">
      <w:pPr>
        <w:pStyle w:val="Ttulo5"/>
      </w:pPr>
      <w:r w:rsidRPr="00DC5CFE">
        <w:t>Granjas de material genético</w:t>
      </w:r>
    </w:p>
    <w:p w14:paraId="5663BE5D" w14:textId="5053664C" w:rsidR="00DC5CFE" w:rsidRDefault="00DC5CFE" w:rsidP="00DC5CFE">
      <w:pPr>
        <w:rPr>
          <w:lang w:eastAsia="es-CO"/>
        </w:rPr>
      </w:pPr>
      <w:r w:rsidRPr="00DC5CFE">
        <w:rPr>
          <w:lang w:eastAsia="es-CO"/>
        </w:rPr>
        <w:t>Son la base genética del sistema avícola, encargadas de producir los huevos fértiles que serán incubados para originar las líneas comerciales.</w:t>
      </w:r>
    </w:p>
    <w:p w14:paraId="44CFC9E8" w14:textId="5C27FD88" w:rsidR="00DC5CFE" w:rsidRDefault="00DC5CFE" w:rsidP="00DC5CFE">
      <w:pPr>
        <w:pStyle w:val="Ttulo5"/>
      </w:pPr>
      <w:r w:rsidRPr="00DC5CFE">
        <w:t>Granjas comerciales</w:t>
      </w:r>
    </w:p>
    <w:p w14:paraId="607950D2" w14:textId="1DE6C6B9" w:rsidR="00DC5CFE" w:rsidRDefault="00DC5CFE" w:rsidP="00DC5CFE">
      <w:pPr>
        <w:rPr>
          <w:lang w:eastAsia="es-CO"/>
        </w:rPr>
      </w:pPr>
      <w:r w:rsidRPr="00DC5CFE">
        <w:rPr>
          <w:lang w:eastAsia="es-CO"/>
        </w:rPr>
        <w:t>Se dividen en dos tipos: gallinas ponedoras de huevo de mesa y pollos de engorde. Estas granjas están orientadas a la producción directa para el consumo.</w:t>
      </w:r>
    </w:p>
    <w:p w14:paraId="6CDAC39A" w14:textId="743F9EF7" w:rsidR="00DC5CFE" w:rsidRDefault="00DC5CFE" w:rsidP="00DC5CFE">
      <w:pPr>
        <w:pStyle w:val="Ttulo5"/>
      </w:pPr>
      <w:r w:rsidRPr="00DC5CFE">
        <w:t>Incubadoras y plantas de beneficio de aves</w:t>
      </w:r>
    </w:p>
    <w:p w14:paraId="5EA0ED55" w14:textId="24E45BF7" w:rsidR="00DC5CFE" w:rsidRDefault="00DC5CFE" w:rsidP="00DC5CFE">
      <w:pPr>
        <w:rPr>
          <w:lang w:val="es-419" w:eastAsia="es-CO"/>
        </w:rPr>
      </w:pPr>
      <w:r w:rsidRPr="00DC5CFE">
        <w:rPr>
          <w:lang w:val="es-419" w:eastAsia="es-CO"/>
        </w:rPr>
        <w:t>Las incubadoras gestionan la eclosión de los huevos fértiles, mientras que las plantas de beneficio se encargan del procesamiento y distribución de las aves listas para el consumo.</w:t>
      </w:r>
    </w:p>
    <w:p w14:paraId="7EE2FEBA" w14:textId="77777777" w:rsidR="009D145E" w:rsidRDefault="009D145E" w:rsidP="00DC5CFE">
      <w:pPr>
        <w:rPr>
          <w:lang w:val="es-419" w:eastAsia="es-CO"/>
        </w:rPr>
      </w:pPr>
    </w:p>
    <w:p w14:paraId="402DC213" w14:textId="77777777" w:rsidR="009D145E" w:rsidRDefault="009D145E" w:rsidP="00DC5CFE">
      <w:pPr>
        <w:rPr>
          <w:lang w:val="es-419" w:eastAsia="es-CO"/>
        </w:rPr>
      </w:pPr>
    </w:p>
    <w:p w14:paraId="5166C9D0" w14:textId="61B2EE5C" w:rsidR="00DC5CFE" w:rsidRDefault="00DC5CFE" w:rsidP="00DC5CFE">
      <w:pPr>
        <w:rPr>
          <w:lang w:val="es-419" w:eastAsia="es-CO"/>
        </w:rPr>
      </w:pPr>
      <w:r w:rsidRPr="00DC5CFE">
        <w:rPr>
          <w:lang w:val="es-419" w:eastAsia="es-CO"/>
        </w:rPr>
        <w:lastRenderedPageBreak/>
        <w:t>Estos procesos forman parte de una cadena integral, como se presenta en la siguiente figura:</w:t>
      </w:r>
    </w:p>
    <w:p w14:paraId="6A868696" w14:textId="5183449A" w:rsidR="002F2B1C" w:rsidRDefault="002F2B1C" w:rsidP="009D145E">
      <w:pPr>
        <w:pStyle w:val="Figura"/>
        <w:rPr>
          <w:lang w:val="es-419"/>
        </w:rPr>
      </w:pPr>
      <w:r w:rsidRPr="002F2B1C">
        <w:t>Procesos avícolas</w:t>
      </w:r>
    </w:p>
    <w:p w14:paraId="4A84C15D" w14:textId="6EF7521F" w:rsidR="00DC5CFE" w:rsidRPr="00DC5CFE" w:rsidRDefault="00DC5CFE" w:rsidP="00446BC3">
      <w:pPr>
        <w:rPr>
          <w:lang w:val="es-419" w:eastAsia="es-CO"/>
        </w:rPr>
      </w:pPr>
      <w:r>
        <w:rPr>
          <w:noProof/>
          <w:lang w:val="es-419" w:eastAsia="es-CO"/>
        </w:rPr>
        <w:drawing>
          <wp:inline distT="0" distB="0" distL="0" distR="0" wp14:anchorId="1ADAECE9" wp14:editId="6EC84718">
            <wp:extent cx="6171451" cy="3209925"/>
            <wp:effectExtent l="0" t="0" r="1270" b="0"/>
            <wp:docPr id="656254017" name="Imagen 4" descr="El diagrama resume los procesos avícolas como abuelas o reproductoras, granjas comerciales de gallinas ponedoras y de pollo de engorde, incubadoras y plantas de beneficio de 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54017" name="Imagen 4" descr="El diagrama resume los procesos avícolas como abuelas o reproductoras, granjas comerciales de gallinas ponedoras y de pollo de engorde, incubadoras y plantas de beneficio de av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6499" cy="3217752"/>
                    </a:xfrm>
                    <a:prstGeom prst="rect">
                      <a:avLst/>
                    </a:prstGeom>
                    <a:noFill/>
                  </pic:spPr>
                </pic:pic>
              </a:graphicData>
            </a:graphic>
          </wp:inline>
        </w:drawing>
      </w:r>
    </w:p>
    <w:p w14:paraId="1A4B55AC" w14:textId="3009F2E6" w:rsidR="00AF0A40" w:rsidRDefault="00446BC3" w:rsidP="009D145E">
      <w:pPr>
        <w:pStyle w:val="Cita"/>
        <w:jc w:val="left"/>
        <w:rPr>
          <w:lang w:eastAsia="es-CO"/>
        </w:rPr>
      </w:pPr>
      <w:r w:rsidRPr="00446BC3">
        <w:rPr>
          <w:lang w:eastAsia="es-CO"/>
        </w:rPr>
        <w:t>Nota. Guía Ambiental Subsector Avícola (FENAVI y MADS, 2014)</w:t>
      </w:r>
    </w:p>
    <w:p w14:paraId="2BA792BB" w14:textId="5B9609E9" w:rsidR="00446BC3" w:rsidRDefault="00446BC3" w:rsidP="00446BC3">
      <w:pPr>
        <w:pStyle w:val="Ttulo2"/>
      </w:pPr>
      <w:bookmarkStart w:id="2" w:name="_Toc213877192"/>
      <w:r w:rsidRPr="00446BC3">
        <w:t>Granjas</w:t>
      </w:r>
      <w:bookmarkEnd w:id="2"/>
    </w:p>
    <w:p w14:paraId="6421B3E8" w14:textId="76CC2BD2" w:rsidR="00446BC3" w:rsidRDefault="00446BC3" w:rsidP="00446BC3">
      <w:pPr>
        <w:rPr>
          <w:lang w:val="es-419" w:eastAsia="es-CO"/>
        </w:rPr>
      </w:pPr>
      <w:r w:rsidRPr="00446BC3">
        <w:rPr>
          <w:lang w:val="es-419" w:eastAsia="es-CO"/>
        </w:rPr>
        <w:t>El sistema avícola industrial se divide en tres tipos de granjas, cada una con procesos específicos según el propósito productivo: granjas abuelas o reproductoras, granjas de gallinas ponedoras para huevo de mesa y granjas de pollo de engorde.</w:t>
      </w:r>
    </w:p>
    <w:p w14:paraId="71CEA900" w14:textId="2694A6C0" w:rsidR="00446BC3" w:rsidRDefault="00446BC3" w:rsidP="00446BC3">
      <w:pPr>
        <w:pStyle w:val="Ttulo3"/>
      </w:pPr>
      <w:r w:rsidRPr="00446BC3">
        <w:t>Granjas abuelas (reproductoras)</w:t>
      </w:r>
    </w:p>
    <w:p w14:paraId="6B2BACA2" w14:textId="79D45AA8" w:rsidR="00446BC3" w:rsidRDefault="00446BC3" w:rsidP="00446BC3">
      <w:pPr>
        <w:rPr>
          <w:lang w:val="es-419" w:eastAsia="es-CO"/>
        </w:rPr>
      </w:pPr>
      <w:r w:rsidRPr="00446BC3">
        <w:rPr>
          <w:lang w:val="es-419" w:eastAsia="es-CO"/>
        </w:rPr>
        <w:t>Las granjas abuelas constituyen el punto de partida del sistema productivo. Estas aves son importadas desde casas genéticas especializadas y dan origen a las aves reproductoras comerciales. Durante su ciclo:</w:t>
      </w:r>
    </w:p>
    <w:p w14:paraId="17016516" w14:textId="77777777" w:rsidR="00446BC3" w:rsidRPr="00446BC3" w:rsidRDefault="00446BC3" w:rsidP="00446BC3">
      <w:pPr>
        <w:pStyle w:val="Prrafodelista"/>
        <w:numPr>
          <w:ilvl w:val="0"/>
          <w:numId w:val="193"/>
        </w:numPr>
        <w:rPr>
          <w:lang w:val="es-419" w:eastAsia="es-CO"/>
        </w:rPr>
      </w:pPr>
      <w:r w:rsidRPr="00446BC3">
        <w:rPr>
          <w:lang w:val="es-419" w:eastAsia="es-CO"/>
        </w:rPr>
        <w:lastRenderedPageBreak/>
        <w:t>Las aves reciben vacunación tanto en la incubadora como en la granja.</w:t>
      </w:r>
    </w:p>
    <w:p w14:paraId="2B8FB5B7" w14:textId="77777777" w:rsidR="00446BC3" w:rsidRPr="00446BC3" w:rsidRDefault="00446BC3" w:rsidP="00446BC3">
      <w:pPr>
        <w:pStyle w:val="Prrafodelista"/>
        <w:numPr>
          <w:ilvl w:val="0"/>
          <w:numId w:val="193"/>
        </w:numPr>
        <w:rPr>
          <w:lang w:val="es-419" w:eastAsia="es-CO"/>
        </w:rPr>
      </w:pPr>
      <w:r w:rsidRPr="00446BC3">
        <w:rPr>
          <w:lang w:val="es-419" w:eastAsia="es-CO"/>
        </w:rPr>
        <w:t>Se inicia un proceso de levante que dura entre 18 y 20 semanas.</w:t>
      </w:r>
    </w:p>
    <w:p w14:paraId="433AF437" w14:textId="77777777" w:rsidR="00446BC3" w:rsidRPr="00446BC3" w:rsidRDefault="00446BC3" w:rsidP="00446BC3">
      <w:pPr>
        <w:pStyle w:val="Prrafodelista"/>
        <w:numPr>
          <w:ilvl w:val="0"/>
          <w:numId w:val="193"/>
        </w:numPr>
        <w:rPr>
          <w:lang w:val="es-419" w:eastAsia="es-CO"/>
        </w:rPr>
      </w:pPr>
      <w:r w:rsidRPr="00446BC3">
        <w:rPr>
          <w:lang w:val="es-419" w:eastAsia="es-CO"/>
        </w:rPr>
        <w:t>Posteriormente, comienza la producción de huevos fértiles, con un ciclo promedio de 61 semanas.</w:t>
      </w:r>
    </w:p>
    <w:p w14:paraId="47B7A770" w14:textId="77777777" w:rsidR="00446BC3" w:rsidRPr="00446BC3" w:rsidRDefault="00446BC3" w:rsidP="00446BC3">
      <w:pPr>
        <w:pStyle w:val="Prrafodelista"/>
        <w:numPr>
          <w:ilvl w:val="0"/>
          <w:numId w:val="193"/>
        </w:numPr>
        <w:rPr>
          <w:lang w:val="es-419" w:eastAsia="es-CO"/>
        </w:rPr>
      </w:pPr>
      <w:r w:rsidRPr="00446BC3">
        <w:rPr>
          <w:lang w:val="es-419" w:eastAsia="es-CO"/>
        </w:rPr>
        <w:t>Al finalizar el ciclo, las aves son descartadas y la granja se prepara nuevamente (alistamiento).</w:t>
      </w:r>
    </w:p>
    <w:p w14:paraId="36E011C5" w14:textId="024DE946" w:rsidR="00446BC3" w:rsidRDefault="00446BC3" w:rsidP="00446BC3">
      <w:pPr>
        <w:pStyle w:val="Ttulo3"/>
      </w:pPr>
      <w:r w:rsidRPr="00446BC3">
        <w:t>Granjas de gallinas ponedoras (huevo de mesa)</w:t>
      </w:r>
    </w:p>
    <w:p w14:paraId="59020ADD" w14:textId="3EA6FFF3" w:rsidR="00446BC3" w:rsidRDefault="00446BC3" w:rsidP="00446BC3">
      <w:pPr>
        <w:rPr>
          <w:lang w:eastAsia="es-CO"/>
        </w:rPr>
      </w:pPr>
      <w:r w:rsidRPr="00446BC3">
        <w:rPr>
          <w:lang w:eastAsia="es-CO"/>
        </w:rPr>
        <w:t>En las granjas de ponedoras, las aves son alojadas sobre piso, en áreas que deben contar con nidos adecuados. La recolección de los huevos puede realizarse de manera manual o automática. Este tipo de producción extiende su ciclo hasta la semana 80, tras lo cual las gallinas también son descartadas.</w:t>
      </w:r>
    </w:p>
    <w:p w14:paraId="7977BBCB" w14:textId="1E1D639D" w:rsidR="00446BC3" w:rsidRDefault="00446BC3" w:rsidP="00446BC3">
      <w:pPr>
        <w:pStyle w:val="Ttulo3"/>
      </w:pPr>
      <w:r w:rsidRPr="00446BC3">
        <w:t>Granjas de pollo de engorde</w:t>
      </w:r>
    </w:p>
    <w:p w14:paraId="115F34D4" w14:textId="0F1D21AC" w:rsidR="00446BC3" w:rsidRDefault="00446BC3" w:rsidP="00446BC3">
      <w:pPr>
        <w:rPr>
          <w:lang w:val="es-419" w:eastAsia="es-CO"/>
        </w:rPr>
      </w:pPr>
      <w:r w:rsidRPr="00446BC3">
        <w:rPr>
          <w:lang w:val="es-419" w:eastAsia="es-CO"/>
        </w:rPr>
        <w:t>Las granjas de pollo de engorde reciben las aves con un día de nacidas. Estas son vacunadas según el plan sanitario diseñado por un veterinario. Se alojan sobre piso cubierto con viruta de madera o cascarilla de arroz. El ciclo de engorde es corto, con una duración de entre 38 y 42 días, al cabo del cual los pollos son llevados a planta de beneficio.</w:t>
      </w:r>
    </w:p>
    <w:p w14:paraId="2C451E24" w14:textId="56CB38F5" w:rsidR="00446BC3" w:rsidRDefault="00446BC3" w:rsidP="00446BC3">
      <w:pPr>
        <w:pStyle w:val="Ttulo3"/>
      </w:pPr>
      <w:r w:rsidRPr="00446BC3">
        <w:t>Fases del proceso productivo en las granjas avícolas</w:t>
      </w:r>
    </w:p>
    <w:p w14:paraId="3136E3BF" w14:textId="19664F66" w:rsidR="00446BC3" w:rsidRDefault="00446BC3" w:rsidP="00446BC3">
      <w:pPr>
        <w:rPr>
          <w:lang w:eastAsia="es-CO"/>
        </w:rPr>
      </w:pPr>
      <w:r w:rsidRPr="00446BC3">
        <w:rPr>
          <w:lang w:eastAsia="es-CO"/>
        </w:rPr>
        <w:t>La siguiente tabla resume las fases del proceso, diferenciando los tiempos de producción por tipo de granja:</w:t>
      </w:r>
    </w:p>
    <w:p w14:paraId="0A00C910" w14:textId="77777777" w:rsidR="00D66EEA" w:rsidRDefault="00D66EEA" w:rsidP="00446BC3">
      <w:pPr>
        <w:rPr>
          <w:lang w:eastAsia="es-CO"/>
        </w:rPr>
      </w:pPr>
    </w:p>
    <w:p w14:paraId="4C9EDF7B" w14:textId="77777777" w:rsidR="00D66EEA" w:rsidRDefault="00D66EEA" w:rsidP="00446BC3">
      <w:pPr>
        <w:rPr>
          <w:lang w:eastAsia="es-CO"/>
        </w:rPr>
      </w:pPr>
    </w:p>
    <w:p w14:paraId="4B0974B0" w14:textId="2177D043" w:rsidR="00446BC3" w:rsidRDefault="00446BC3" w:rsidP="00446BC3">
      <w:pPr>
        <w:pStyle w:val="Tabla"/>
        <w:rPr>
          <w:lang w:val="es-419" w:eastAsia="es-CO"/>
        </w:rPr>
      </w:pPr>
      <w:r w:rsidRPr="00446BC3">
        <w:rPr>
          <w:lang w:val="es-419" w:eastAsia="es-CO"/>
        </w:rPr>
        <w:lastRenderedPageBreak/>
        <w:t>Fases del proceso productivo en las granjas avícolas</w:t>
      </w:r>
    </w:p>
    <w:tbl>
      <w:tblPr>
        <w:tblStyle w:val="SENA"/>
        <w:tblW w:w="9355" w:type="dxa"/>
        <w:jc w:val="center"/>
        <w:tblLook w:val="04A0" w:firstRow="1" w:lastRow="0" w:firstColumn="1" w:lastColumn="0" w:noHBand="0" w:noVBand="1"/>
      </w:tblPr>
      <w:tblGrid>
        <w:gridCol w:w="1705"/>
        <w:gridCol w:w="2986"/>
        <w:gridCol w:w="2234"/>
        <w:gridCol w:w="2430"/>
      </w:tblGrid>
      <w:tr w:rsidR="003165EB" w14:paraId="3C46CFFD" w14:textId="77777777" w:rsidTr="00432337">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1705" w:type="dxa"/>
          </w:tcPr>
          <w:p w14:paraId="7015720F" w14:textId="3A5A6CC6" w:rsidR="003165EB" w:rsidRPr="00D40968" w:rsidRDefault="003165EB" w:rsidP="003165EB">
            <w:pPr>
              <w:pStyle w:val="Tablas"/>
              <w:jc w:val="center"/>
              <w:rPr>
                <w:lang w:val="es-419" w:eastAsia="es-CO"/>
              </w:rPr>
            </w:pPr>
            <w:r w:rsidRPr="00E25C15">
              <w:t>Fase</w:t>
            </w:r>
          </w:p>
        </w:tc>
        <w:tc>
          <w:tcPr>
            <w:tcW w:w="2986" w:type="dxa"/>
          </w:tcPr>
          <w:p w14:paraId="01C59BDE" w14:textId="3A0BB422" w:rsidR="003165EB" w:rsidRDefault="003165EB" w:rsidP="003165EB">
            <w:pPr>
              <w:pStyle w:val="Tablas"/>
              <w:jc w:val="center"/>
              <w:rPr>
                <w:lang w:val="es-419" w:eastAsia="es-CO"/>
              </w:rPr>
            </w:pPr>
            <w:r w:rsidRPr="00E25C15">
              <w:t>Granjas abuelas/reproductoras</w:t>
            </w:r>
          </w:p>
        </w:tc>
        <w:tc>
          <w:tcPr>
            <w:tcW w:w="2234" w:type="dxa"/>
          </w:tcPr>
          <w:p w14:paraId="4F20A3D7" w14:textId="6E0A4BC6" w:rsidR="003165EB" w:rsidRDefault="003165EB" w:rsidP="003165EB">
            <w:pPr>
              <w:pStyle w:val="Tablas"/>
              <w:jc w:val="center"/>
              <w:rPr>
                <w:lang w:val="es-419" w:eastAsia="es-CO"/>
              </w:rPr>
            </w:pPr>
            <w:r w:rsidRPr="00E25C15">
              <w:t>Granjas ponedoras</w:t>
            </w:r>
          </w:p>
        </w:tc>
        <w:tc>
          <w:tcPr>
            <w:tcW w:w="2430" w:type="dxa"/>
          </w:tcPr>
          <w:p w14:paraId="14F95537" w14:textId="1C09D974" w:rsidR="003165EB" w:rsidRDefault="003165EB" w:rsidP="003165EB">
            <w:pPr>
              <w:pStyle w:val="Tablas"/>
              <w:jc w:val="center"/>
              <w:rPr>
                <w:lang w:val="es-419" w:eastAsia="es-CO"/>
              </w:rPr>
            </w:pPr>
            <w:r w:rsidRPr="00E25C15">
              <w:t>Granjas de pollo de engorde</w:t>
            </w:r>
          </w:p>
        </w:tc>
      </w:tr>
      <w:tr w:rsidR="003165EB" w14:paraId="6FBB9E4A" w14:textId="77777777" w:rsidTr="0043233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03A5DF73" w14:textId="27F6ED58" w:rsidR="003165EB" w:rsidRPr="00D40968" w:rsidRDefault="003165EB" w:rsidP="009D145E">
            <w:pPr>
              <w:pStyle w:val="TextoTablas"/>
              <w:rPr>
                <w:b/>
                <w:bCs/>
              </w:rPr>
            </w:pPr>
            <w:r w:rsidRPr="004078EA">
              <w:t>Recepción</w:t>
            </w:r>
          </w:p>
        </w:tc>
        <w:tc>
          <w:tcPr>
            <w:tcW w:w="2986" w:type="dxa"/>
          </w:tcPr>
          <w:p w14:paraId="0D79FDA5" w14:textId="46FC11CD" w:rsidR="003165EB" w:rsidRDefault="003165EB" w:rsidP="003165EB">
            <w:pPr>
              <w:pStyle w:val="TextoTablas"/>
            </w:pPr>
            <w:r w:rsidRPr="004078EA">
              <w:t>Líneas genéticas abuelas</w:t>
            </w:r>
          </w:p>
        </w:tc>
        <w:tc>
          <w:tcPr>
            <w:tcW w:w="2234" w:type="dxa"/>
          </w:tcPr>
          <w:p w14:paraId="02D36928" w14:textId="4F43AE3A" w:rsidR="003165EB" w:rsidRDefault="003165EB" w:rsidP="003165EB">
            <w:pPr>
              <w:pStyle w:val="TextoTablas"/>
              <w:jc w:val="both"/>
            </w:pPr>
            <w:r w:rsidRPr="004078EA">
              <w:t>Pollitas de un día</w:t>
            </w:r>
          </w:p>
        </w:tc>
        <w:tc>
          <w:tcPr>
            <w:tcW w:w="2430" w:type="dxa"/>
          </w:tcPr>
          <w:p w14:paraId="1C0465A1" w14:textId="727FCF38" w:rsidR="003165EB" w:rsidRDefault="003165EB" w:rsidP="003165EB">
            <w:pPr>
              <w:pStyle w:val="TextoTablas"/>
              <w:jc w:val="both"/>
            </w:pPr>
            <w:r w:rsidRPr="004078EA">
              <w:t>Pollitos de un día</w:t>
            </w:r>
          </w:p>
        </w:tc>
      </w:tr>
      <w:tr w:rsidR="003165EB" w14:paraId="4DA79812" w14:textId="77777777" w:rsidTr="00432337">
        <w:trPr>
          <w:trHeight w:val="360"/>
          <w:jc w:val="center"/>
        </w:trPr>
        <w:tc>
          <w:tcPr>
            <w:tcW w:w="1705" w:type="dxa"/>
          </w:tcPr>
          <w:p w14:paraId="0BB45DB2" w14:textId="2C3D839E" w:rsidR="003165EB" w:rsidRPr="00D40968" w:rsidRDefault="003165EB" w:rsidP="009D145E">
            <w:pPr>
              <w:pStyle w:val="TextoTablas"/>
              <w:rPr>
                <w:b/>
                <w:bCs/>
              </w:rPr>
            </w:pPr>
            <w:r w:rsidRPr="004078EA">
              <w:t>Vacunación</w:t>
            </w:r>
          </w:p>
        </w:tc>
        <w:tc>
          <w:tcPr>
            <w:tcW w:w="2986" w:type="dxa"/>
          </w:tcPr>
          <w:p w14:paraId="217B1CDB" w14:textId="4EEF0A02" w:rsidR="003165EB" w:rsidRPr="003B247E" w:rsidRDefault="003165EB" w:rsidP="003165EB">
            <w:pPr>
              <w:pStyle w:val="TextoTablas"/>
            </w:pPr>
            <w:r w:rsidRPr="004078EA">
              <w:t>Incubadora y granja</w:t>
            </w:r>
          </w:p>
        </w:tc>
        <w:tc>
          <w:tcPr>
            <w:tcW w:w="2234" w:type="dxa"/>
          </w:tcPr>
          <w:p w14:paraId="5ADD385D" w14:textId="435FBEC0" w:rsidR="003165EB" w:rsidRPr="003B247E" w:rsidRDefault="003165EB" w:rsidP="003165EB">
            <w:pPr>
              <w:pStyle w:val="TextoTablas"/>
              <w:jc w:val="both"/>
            </w:pPr>
            <w:r w:rsidRPr="004078EA">
              <w:t>Según plan sanitario</w:t>
            </w:r>
          </w:p>
        </w:tc>
        <w:tc>
          <w:tcPr>
            <w:tcW w:w="2430" w:type="dxa"/>
          </w:tcPr>
          <w:p w14:paraId="0B0EB0F7" w14:textId="4B25A54A" w:rsidR="003165EB" w:rsidRPr="003B247E" w:rsidRDefault="003165EB" w:rsidP="003165EB">
            <w:pPr>
              <w:pStyle w:val="TextoTablas"/>
              <w:jc w:val="both"/>
            </w:pPr>
            <w:r w:rsidRPr="004078EA">
              <w:t>Según plan sanitario</w:t>
            </w:r>
          </w:p>
        </w:tc>
      </w:tr>
      <w:tr w:rsidR="003165EB" w14:paraId="38B0336E" w14:textId="77777777" w:rsidTr="0043233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3181C80D" w14:textId="7E42E40B" w:rsidR="003165EB" w:rsidRPr="00D40968" w:rsidRDefault="003165EB" w:rsidP="009D145E">
            <w:pPr>
              <w:pStyle w:val="TextoTablas"/>
              <w:rPr>
                <w:b/>
                <w:bCs/>
              </w:rPr>
            </w:pPr>
            <w:r w:rsidRPr="004078EA">
              <w:t>Levante</w:t>
            </w:r>
          </w:p>
        </w:tc>
        <w:tc>
          <w:tcPr>
            <w:tcW w:w="2986" w:type="dxa"/>
          </w:tcPr>
          <w:p w14:paraId="5AE46892" w14:textId="673363DE" w:rsidR="003165EB" w:rsidRPr="003B247E" w:rsidRDefault="003165EB" w:rsidP="003165EB">
            <w:pPr>
              <w:pStyle w:val="TextoTablas"/>
            </w:pPr>
            <w:r w:rsidRPr="004078EA">
              <w:t>18 a 20 semanas</w:t>
            </w:r>
          </w:p>
        </w:tc>
        <w:tc>
          <w:tcPr>
            <w:tcW w:w="2234" w:type="dxa"/>
          </w:tcPr>
          <w:p w14:paraId="63EE9C8B" w14:textId="398B2ED0" w:rsidR="003165EB" w:rsidRPr="003B247E" w:rsidRDefault="003165EB" w:rsidP="003165EB">
            <w:pPr>
              <w:pStyle w:val="TextoTablas"/>
              <w:jc w:val="both"/>
            </w:pPr>
            <w:r w:rsidRPr="004078EA">
              <w:t>18 a 20 semanas</w:t>
            </w:r>
          </w:p>
        </w:tc>
        <w:tc>
          <w:tcPr>
            <w:tcW w:w="2430" w:type="dxa"/>
          </w:tcPr>
          <w:p w14:paraId="078C9EAE" w14:textId="3920E231" w:rsidR="003165EB" w:rsidRPr="003B247E" w:rsidRDefault="00F75C39" w:rsidP="003165EB">
            <w:pPr>
              <w:pStyle w:val="TextoTablas"/>
              <w:jc w:val="both"/>
            </w:pPr>
            <w:r>
              <w:t>2</w:t>
            </w:r>
            <w:r w:rsidRPr="004078EA">
              <w:t xml:space="preserve">8 a </w:t>
            </w:r>
            <w:r>
              <w:t>35</w:t>
            </w:r>
            <w:r w:rsidRPr="004078EA">
              <w:t xml:space="preserve"> días</w:t>
            </w:r>
          </w:p>
        </w:tc>
      </w:tr>
      <w:tr w:rsidR="003165EB" w14:paraId="0CAF51C0" w14:textId="77777777" w:rsidTr="00432337">
        <w:trPr>
          <w:trHeight w:val="345"/>
          <w:jc w:val="center"/>
        </w:trPr>
        <w:tc>
          <w:tcPr>
            <w:tcW w:w="1705" w:type="dxa"/>
          </w:tcPr>
          <w:p w14:paraId="5AB1E1F8" w14:textId="45208410" w:rsidR="003165EB" w:rsidRPr="00D40968" w:rsidRDefault="003165EB" w:rsidP="009D145E">
            <w:pPr>
              <w:pStyle w:val="TextoTablas"/>
              <w:rPr>
                <w:b/>
                <w:bCs/>
              </w:rPr>
            </w:pPr>
            <w:r w:rsidRPr="004078EA">
              <w:t>Producción</w:t>
            </w:r>
          </w:p>
        </w:tc>
        <w:tc>
          <w:tcPr>
            <w:tcW w:w="2986" w:type="dxa"/>
          </w:tcPr>
          <w:p w14:paraId="7536CD38" w14:textId="0B773395" w:rsidR="003165EB" w:rsidRDefault="003165EB" w:rsidP="003165EB">
            <w:pPr>
              <w:pStyle w:val="TextoTablas"/>
            </w:pPr>
            <w:r w:rsidRPr="004078EA">
              <w:t>Semana 21 a 61</w:t>
            </w:r>
          </w:p>
        </w:tc>
        <w:tc>
          <w:tcPr>
            <w:tcW w:w="2234" w:type="dxa"/>
          </w:tcPr>
          <w:p w14:paraId="7EAAAD7D" w14:textId="77027F77" w:rsidR="003165EB" w:rsidRDefault="003165EB" w:rsidP="003165EB">
            <w:pPr>
              <w:pStyle w:val="TextoTablas"/>
              <w:jc w:val="both"/>
            </w:pPr>
            <w:r w:rsidRPr="004078EA">
              <w:t>Semana 21 a 80</w:t>
            </w:r>
          </w:p>
        </w:tc>
        <w:tc>
          <w:tcPr>
            <w:tcW w:w="2430" w:type="dxa"/>
          </w:tcPr>
          <w:p w14:paraId="526BCD49" w14:textId="35E0FC1B" w:rsidR="003165EB" w:rsidRDefault="003165EB" w:rsidP="003165EB">
            <w:pPr>
              <w:pStyle w:val="TextoTablas"/>
              <w:jc w:val="both"/>
            </w:pPr>
            <w:r w:rsidRPr="004078EA">
              <w:t>38 a 42 días</w:t>
            </w:r>
          </w:p>
        </w:tc>
      </w:tr>
      <w:tr w:rsidR="003165EB" w14:paraId="31A5D7A8" w14:textId="77777777" w:rsidTr="0043233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3CDFD943" w14:textId="133465AA" w:rsidR="003165EB" w:rsidRPr="00D40968" w:rsidRDefault="003165EB" w:rsidP="009D145E">
            <w:pPr>
              <w:pStyle w:val="TextoTablas"/>
              <w:rPr>
                <w:b/>
                <w:bCs/>
              </w:rPr>
            </w:pPr>
            <w:r w:rsidRPr="004078EA">
              <w:t>Final del ciclo</w:t>
            </w:r>
          </w:p>
        </w:tc>
        <w:tc>
          <w:tcPr>
            <w:tcW w:w="2986" w:type="dxa"/>
          </w:tcPr>
          <w:p w14:paraId="729EC71D" w14:textId="5C2CD3AB" w:rsidR="003165EB" w:rsidRPr="00675420" w:rsidRDefault="003165EB" w:rsidP="003165EB">
            <w:pPr>
              <w:pStyle w:val="TextoTablas"/>
            </w:pPr>
            <w:r w:rsidRPr="004078EA">
              <w:t>Gallinas de descarte</w:t>
            </w:r>
          </w:p>
        </w:tc>
        <w:tc>
          <w:tcPr>
            <w:tcW w:w="2234" w:type="dxa"/>
          </w:tcPr>
          <w:p w14:paraId="35D74962" w14:textId="3EC127B4" w:rsidR="003165EB" w:rsidRPr="00675420" w:rsidRDefault="003165EB" w:rsidP="003165EB">
            <w:pPr>
              <w:pStyle w:val="TextoTablas"/>
              <w:jc w:val="both"/>
            </w:pPr>
            <w:r w:rsidRPr="004078EA">
              <w:t>Gallinas de descarte</w:t>
            </w:r>
          </w:p>
        </w:tc>
        <w:tc>
          <w:tcPr>
            <w:tcW w:w="2430" w:type="dxa"/>
          </w:tcPr>
          <w:p w14:paraId="50499354" w14:textId="131D0367" w:rsidR="003165EB" w:rsidRPr="00675420" w:rsidRDefault="003165EB" w:rsidP="003165EB">
            <w:pPr>
              <w:pStyle w:val="TextoTablas"/>
              <w:jc w:val="both"/>
            </w:pPr>
            <w:r w:rsidRPr="004078EA">
              <w:t>Pollo para beneficio</w:t>
            </w:r>
          </w:p>
        </w:tc>
      </w:tr>
    </w:tbl>
    <w:p w14:paraId="21200659" w14:textId="6ED32970" w:rsidR="00CD27DE" w:rsidRDefault="002F2B1C" w:rsidP="002F2B1C">
      <w:pPr>
        <w:pStyle w:val="Ttulo2"/>
      </w:pPr>
      <w:bookmarkStart w:id="3" w:name="_Toc213877193"/>
      <w:r w:rsidRPr="002F2B1C">
        <w:t>Incubadoras</w:t>
      </w:r>
      <w:bookmarkEnd w:id="3"/>
    </w:p>
    <w:p w14:paraId="44590636" w14:textId="06692959" w:rsidR="002F2B1C" w:rsidRDefault="002F2B1C" w:rsidP="002F2B1C">
      <w:pPr>
        <w:rPr>
          <w:lang w:val="es-419" w:eastAsia="es-CO"/>
        </w:rPr>
      </w:pPr>
      <w:r w:rsidRPr="002F2B1C">
        <w:rPr>
          <w:lang w:val="es-419" w:eastAsia="es-CO"/>
        </w:rPr>
        <w:t>La producción de huevos fértiles generada en las granjas abuelas y reproductoras es trasladada a las incubadoras, instalaciones diseñadas específicamente para garantizar el correcto desarrollo embrionario hasta el nacimiento del pollito.</w:t>
      </w:r>
    </w:p>
    <w:p w14:paraId="11B984CD" w14:textId="62928D90" w:rsidR="002F2B1C" w:rsidRDefault="002F2B1C" w:rsidP="002F2B1C">
      <w:pPr>
        <w:rPr>
          <w:lang w:val="es-419" w:eastAsia="es-CO"/>
        </w:rPr>
      </w:pPr>
      <w:r w:rsidRPr="002F2B1C">
        <w:rPr>
          <w:lang w:val="es-419" w:eastAsia="es-CO"/>
        </w:rPr>
        <w:t xml:space="preserve">El proceso de incubación se realiza bajo condiciones ambientales estrictamente controladas. Los huevos son colocados en bandejas a una temperatura constante de </w:t>
      </w:r>
      <w:r w:rsidR="00032737">
        <w:rPr>
          <w:lang w:val="es-419" w:eastAsia="es-CO"/>
        </w:rPr>
        <w:t xml:space="preserve">   </w:t>
      </w:r>
      <w:r w:rsidRPr="002F2B1C">
        <w:rPr>
          <w:lang w:val="es-419" w:eastAsia="es-CO"/>
        </w:rPr>
        <w:t>37 °C, lo que evita que el embrión se adhiera a la cáscara. A los 18 días, los huevos se trasladan a las nacederas, y a los 21 días ocurre la eclosión. Una vez nacen los pollitos, se realiza la clasificación por sexo y calidad, seguida de la vacunación. Finalmente, los pollitos son despachados hacia las granjas de ponedoras o de pollo de engorde, según su línea genética.</w:t>
      </w:r>
    </w:p>
    <w:p w14:paraId="4372BC2A" w14:textId="76584FF2" w:rsidR="002F2B1C" w:rsidRDefault="002F2B1C" w:rsidP="002F2B1C">
      <w:pPr>
        <w:rPr>
          <w:lang w:val="es-419" w:eastAsia="es-CO"/>
        </w:rPr>
      </w:pPr>
      <w:r w:rsidRPr="002F2B1C">
        <w:rPr>
          <w:lang w:val="es-419" w:eastAsia="es-CO"/>
        </w:rPr>
        <w:t>Las fases del proceso en incubadoras se describen a continuación:</w:t>
      </w:r>
    </w:p>
    <w:p w14:paraId="5C33861D" w14:textId="0FAE9616" w:rsidR="002F2B1C" w:rsidRDefault="002F2B1C" w:rsidP="002F2B1C">
      <w:pPr>
        <w:pStyle w:val="Ttulo4"/>
      </w:pPr>
      <w:r w:rsidRPr="002F2B1C">
        <w:t>Recepción de huevo fértil</w:t>
      </w:r>
    </w:p>
    <w:p w14:paraId="2CEE38F7" w14:textId="2BA9D3F6" w:rsidR="002F2B1C" w:rsidRDefault="002F2B1C" w:rsidP="002F2B1C">
      <w:pPr>
        <w:rPr>
          <w:lang w:eastAsia="es-CO"/>
        </w:rPr>
      </w:pPr>
      <w:r w:rsidRPr="002F2B1C">
        <w:rPr>
          <w:lang w:eastAsia="es-CO"/>
        </w:rPr>
        <w:t>Ingreso del huevo procedente de granjas abuelas o reproductoras.</w:t>
      </w:r>
    </w:p>
    <w:p w14:paraId="77A8ACA7" w14:textId="397EF21A" w:rsidR="002F2B1C" w:rsidRDefault="002F2B1C" w:rsidP="002F2B1C">
      <w:pPr>
        <w:pStyle w:val="Ttulo4"/>
      </w:pPr>
      <w:r w:rsidRPr="002F2B1C">
        <w:lastRenderedPageBreak/>
        <w:t>Clasificación</w:t>
      </w:r>
    </w:p>
    <w:p w14:paraId="49726C62" w14:textId="3F34E1A5" w:rsidR="002F2B1C" w:rsidRDefault="002F2B1C" w:rsidP="002F2B1C">
      <w:pPr>
        <w:rPr>
          <w:lang w:eastAsia="es-CO"/>
        </w:rPr>
      </w:pPr>
      <w:r w:rsidRPr="002F2B1C">
        <w:rPr>
          <w:lang w:eastAsia="es-CO"/>
        </w:rPr>
        <w:t>Revisión inicial de los huevos para descartar los que no cumplen condiciones.</w:t>
      </w:r>
    </w:p>
    <w:p w14:paraId="3C329229" w14:textId="3273A263" w:rsidR="002F2B1C" w:rsidRDefault="002F2B1C" w:rsidP="002F2B1C">
      <w:pPr>
        <w:pStyle w:val="Ttulo4"/>
      </w:pPr>
      <w:r w:rsidRPr="002F2B1C">
        <w:t>Incubación</w:t>
      </w:r>
    </w:p>
    <w:p w14:paraId="069F35B8" w14:textId="06167051" w:rsidR="002F2B1C" w:rsidRDefault="002F2B1C" w:rsidP="002F2B1C">
      <w:pPr>
        <w:rPr>
          <w:lang w:eastAsia="es-CO"/>
        </w:rPr>
      </w:pPr>
      <w:r w:rsidRPr="002F2B1C">
        <w:rPr>
          <w:lang w:eastAsia="es-CO"/>
        </w:rPr>
        <w:t>Huevos colocados en bandejas a 37 °C durante aproximadamente 18 días.</w:t>
      </w:r>
    </w:p>
    <w:p w14:paraId="3A90C0E7" w14:textId="268990B6" w:rsidR="002F2B1C" w:rsidRDefault="002F2B1C" w:rsidP="002F2B1C">
      <w:pPr>
        <w:pStyle w:val="Ttulo4"/>
      </w:pPr>
      <w:r w:rsidRPr="002F2B1C">
        <w:t>Traslado a nacederas</w:t>
      </w:r>
    </w:p>
    <w:p w14:paraId="3FC5B67A" w14:textId="7D0C8C04" w:rsidR="002F2B1C" w:rsidRDefault="002F2B1C" w:rsidP="002F2B1C">
      <w:pPr>
        <w:rPr>
          <w:lang w:eastAsia="es-CO"/>
        </w:rPr>
      </w:pPr>
      <w:r w:rsidRPr="002F2B1C">
        <w:rPr>
          <w:lang w:eastAsia="es-CO"/>
        </w:rPr>
        <w:t>Día 18: los huevos se llevan a una cámara especial para eclosión.</w:t>
      </w:r>
    </w:p>
    <w:p w14:paraId="7C295574" w14:textId="723B47FF" w:rsidR="002F2B1C" w:rsidRDefault="002F2B1C" w:rsidP="002F2B1C">
      <w:pPr>
        <w:pStyle w:val="Ttulo4"/>
      </w:pPr>
      <w:r w:rsidRPr="002F2B1C">
        <w:t>Nacimiento</w:t>
      </w:r>
    </w:p>
    <w:p w14:paraId="2302B611" w14:textId="63B4E196" w:rsidR="002F2B1C" w:rsidRDefault="002F2B1C" w:rsidP="002F2B1C">
      <w:pPr>
        <w:rPr>
          <w:lang w:eastAsia="es-CO"/>
        </w:rPr>
      </w:pPr>
      <w:r w:rsidRPr="002F2B1C">
        <w:rPr>
          <w:lang w:eastAsia="es-CO"/>
        </w:rPr>
        <w:t>Día 21: nacimiento de los pollitos.</w:t>
      </w:r>
    </w:p>
    <w:p w14:paraId="69C4C88A" w14:textId="01E361A4" w:rsidR="002F2B1C" w:rsidRDefault="002F2B1C" w:rsidP="002F2B1C">
      <w:pPr>
        <w:pStyle w:val="Ttulo4"/>
      </w:pPr>
      <w:r w:rsidRPr="002F2B1C">
        <w:t>Clasificación por sexo y calidad</w:t>
      </w:r>
    </w:p>
    <w:p w14:paraId="1FC77363" w14:textId="5051CB44" w:rsidR="002F2B1C" w:rsidRDefault="002F2B1C" w:rsidP="002F2B1C">
      <w:pPr>
        <w:rPr>
          <w:lang w:eastAsia="es-CO"/>
        </w:rPr>
      </w:pPr>
      <w:r w:rsidRPr="002F2B1C">
        <w:rPr>
          <w:lang w:eastAsia="es-CO"/>
        </w:rPr>
        <w:t>Separación de machos y hembras; evaluación del estado de los pollitos.</w:t>
      </w:r>
    </w:p>
    <w:p w14:paraId="54528C20" w14:textId="22410886" w:rsidR="002F2B1C" w:rsidRDefault="002F2B1C" w:rsidP="002F2B1C">
      <w:pPr>
        <w:pStyle w:val="Ttulo4"/>
      </w:pPr>
      <w:r w:rsidRPr="002F2B1C">
        <w:t>Vacunación</w:t>
      </w:r>
    </w:p>
    <w:p w14:paraId="6090BC46" w14:textId="72CC6552" w:rsidR="002F2B1C" w:rsidRDefault="002F2B1C" w:rsidP="002F2B1C">
      <w:pPr>
        <w:rPr>
          <w:lang w:eastAsia="es-CO"/>
        </w:rPr>
      </w:pPr>
      <w:r w:rsidRPr="002F2B1C">
        <w:rPr>
          <w:lang w:eastAsia="es-CO"/>
        </w:rPr>
        <w:t>Aplicación de vacunas según plan sanitario.</w:t>
      </w:r>
    </w:p>
    <w:p w14:paraId="27725C5D" w14:textId="1DF23656" w:rsidR="002F2B1C" w:rsidRDefault="002F2B1C" w:rsidP="002F2B1C">
      <w:pPr>
        <w:pStyle w:val="Ttulo4"/>
      </w:pPr>
      <w:r w:rsidRPr="002F2B1C">
        <w:t>Despacho</w:t>
      </w:r>
    </w:p>
    <w:p w14:paraId="42803D0A" w14:textId="15713F3D" w:rsidR="002F2B1C" w:rsidRDefault="002F2B1C" w:rsidP="002F2B1C">
      <w:pPr>
        <w:rPr>
          <w:lang w:eastAsia="es-CO"/>
        </w:rPr>
      </w:pPr>
      <w:r w:rsidRPr="002F2B1C">
        <w:rPr>
          <w:lang w:eastAsia="es-CO"/>
        </w:rPr>
        <w:t>Envío de los pollitos a granjas de ponedoras o de engorde.</w:t>
      </w:r>
    </w:p>
    <w:p w14:paraId="0FE826ED" w14:textId="75A6B7A4" w:rsidR="002F2B1C" w:rsidRDefault="002F2B1C" w:rsidP="002F2B1C">
      <w:pPr>
        <w:pStyle w:val="Ttulo2"/>
      </w:pPr>
      <w:bookmarkStart w:id="4" w:name="_Toc213877194"/>
      <w:r w:rsidRPr="002F2B1C">
        <w:t>Plantas de beneficio</w:t>
      </w:r>
      <w:bookmarkEnd w:id="4"/>
    </w:p>
    <w:p w14:paraId="04CA2C0C" w14:textId="3D554A0F" w:rsidR="002F2B1C" w:rsidRDefault="002F2B1C" w:rsidP="002F2B1C">
      <w:pPr>
        <w:rPr>
          <w:lang w:val="es-419" w:eastAsia="es-CO"/>
        </w:rPr>
      </w:pPr>
      <w:r w:rsidRPr="002F2B1C">
        <w:rPr>
          <w:lang w:val="es-419" w:eastAsia="es-CO"/>
        </w:rPr>
        <w:t>Las plantas de beneficio son instalaciones especializadas donde se realiza el procesamiento de las aves en pie, transformándolas en carne en canal o despresada para su comercialización.</w:t>
      </w:r>
    </w:p>
    <w:p w14:paraId="01C9643C" w14:textId="2CF8DD3A" w:rsidR="002F2B1C" w:rsidRDefault="002F2B1C" w:rsidP="002F2B1C">
      <w:pPr>
        <w:rPr>
          <w:lang w:eastAsia="es-CO"/>
        </w:rPr>
      </w:pPr>
      <w:r w:rsidRPr="002F2B1C">
        <w:rPr>
          <w:lang w:eastAsia="es-CO"/>
        </w:rPr>
        <w:t>Este proceso debe cumplir estrictos requisitos sanitarios y ambientales, los cuales aplican desde el ingreso de las aves, durante el sacrificio, y hasta la recepción del producto terminado en los cuartos fríos, previo a su despacho al mercado.</w:t>
      </w:r>
    </w:p>
    <w:p w14:paraId="68DA6619" w14:textId="5C92407C" w:rsidR="002F2B1C" w:rsidRDefault="002F2B1C" w:rsidP="002F2B1C">
      <w:pPr>
        <w:rPr>
          <w:lang w:eastAsia="es-CO"/>
        </w:rPr>
      </w:pPr>
      <w:r w:rsidRPr="002F2B1C">
        <w:rPr>
          <w:lang w:eastAsia="es-CO"/>
        </w:rPr>
        <w:lastRenderedPageBreak/>
        <w:t>El flujo de trabajo en las plantas de beneficio incluye diversas etapas que garantizan la calidad e inocuidad del producto final, como se detalla a continuación:</w:t>
      </w:r>
    </w:p>
    <w:p w14:paraId="4DFFCA13" w14:textId="0E2CF177" w:rsidR="002F2B1C" w:rsidRDefault="002F2B1C" w:rsidP="009D145E">
      <w:pPr>
        <w:pStyle w:val="Figura"/>
      </w:pPr>
      <w:r w:rsidRPr="002F2B1C">
        <w:t>Proceso de beneficio de aves</w:t>
      </w:r>
    </w:p>
    <w:p w14:paraId="7B1CD26C" w14:textId="6981C23E" w:rsidR="00173B16" w:rsidRPr="00173B16" w:rsidRDefault="00173B16" w:rsidP="00173B16">
      <w:pPr>
        <w:jc w:val="center"/>
        <w:rPr>
          <w:lang w:eastAsia="es-CO"/>
        </w:rPr>
      </w:pPr>
      <w:r>
        <w:rPr>
          <w:noProof/>
          <w:lang w:eastAsia="es-CO"/>
        </w:rPr>
        <w:drawing>
          <wp:inline distT="0" distB="0" distL="0" distR="0" wp14:anchorId="3205A688" wp14:editId="4235C0B1">
            <wp:extent cx="6096000" cy="4507812"/>
            <wp:effectExtent l="0" t="0" r="0" b="7620"/>
            <wp:docPr id="538479437" name="Imagen 3" descr="Diagrama del proceso de beneficio de aves que incluye etapas como recepción, insensibilización, degüello, escaldado, pelado, corte de patas, evisceración, preenfriamiento, enfriamiento, empaque y lavado de la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9437" name="Imagen 3" descr="Diagrama del proceso de beneficio de aves que incluye etapas como recepción, insensibilización, degüello, escaldado, pelado, corte de patas, evisceración, preenfriamiento, enfriamiento, empaque y lavado de la planta."/>
                    <pic:cNvPicPr/>
                  </pic:nvPicPr>
                  <pic:blipFill>
                    <a:blip r:embed="rId13">
                      <a:extLst>
                        <a:ext uri="{28A0092B-C50C-407E-A947-70E740481C1C}">
                          <a14:useLocalDpi xmlns:a14="http://schemas.microsoft.com/office/drawing/2010/main" val="0"/>
                        </a:ext>
                      </a:extLst>
                    </a:blip>
                    <a:stretch>
                      <a:fillRect/>
                    </a:stretch>
                  </pic:blipFill>
                  <pic:spPr>
                    <a:xfrm>
                      <a:off x="0" y="0"/>
                      <a:ext cx="6099093" cy="4510099"/>
                    </a:xfrm>
                    <a:prstGeom prst="rect">
                      <a:avLst/>
                    </a:prstGeom>
                  </pic:spPr>
                </pic:pic>
              </a:graphicData>
            </a:graphic>
          </wp:inline>
        </w:drawing>
      </w:r>
    </w:p>
    <w:p w14:paraId="1591B87E" w14:textId="77777777" w:rsidR="00D66EEA" w:rsidRDefault="00D66EEA" w:rsidP="00BE4028"/>
    <w:p w14:paraId="69B6F68C" w14:textId="77777777" w:rsidR="005C2079" w:rsidRDefault="005C2079" w:rsidP="005C2079">
      <w:pPr>
        <w:rPr>
          <w:lang w:val="es-419" w:eastAsia="es-CO"/>
        </w:rPr>
      </w:pPr>
    </w:p>
    <w:p w14:paraId="4186AE06" w14:textId="77777777" w:rsidR="00D66EEA" w:rsidRDefault="00D66EEA" w:rsidP="00D66EEA">
      <w:pPr>
        <w:rPr>
          <w:lang w:val="es-419" w:eastAsia="es-CO"/>
        </w:rPr>
      </w:pPr>
    </w:p>
    <w:p w14:paraId="2A038F0C" w14:textId="77777777" w:rsidR="00D66EEA" w:rsidRPr="00D66EEA" w:rsidRDefault="00D66EEA" w:rsidP="00D66EEA">
      <w:pPr>
        <w:rPr>
          <w:lang w:val="es-419" w:eastAsia="es-CO"/>
        </w:rPr>
      </w:pPr>
    </w:p>
    <w:p w14:paraId="10C1B820" w14:textId="77777777" w:rsidR="00D66EEA" w:rsidRPr="00D66EEA" w:rsidRDefault="00D66EEA" w:rsidP="00D66EEA">
      <w:pPr>
        <w:rPr>
          <w:lang w:val="es-419" w:eastAsia="es-CO"/>
        </w:rPr>
      </w:pPr>
    </w:p>
    <w:p w14:paraId="72B7A44A" w14:textId="7304ADF0" w:rsidR="00CD27DE" w:rsidRDefault="00763D60" w:rsidP="00763D60">
      <w:pPr>
        <w:pStyle w:val="Ttulo1"/>
      </w:pPr>
      <w:bookmarkStart w:id="5" w:name="_Toc213877195"/>
      <w:r w:rsidRPr="00763D60">
        <w:lastRenderedPageBreak/>
        <w:t>Sistemas de producción avícola</w:t>
      </w:r>
      <w:bookmarkEnd w:id="5"/>
    </w:p>
    <w:p w14:paraId="62D6429A" w14:textId="6303EA20" w:rsidR="00763D60" w:rsidRDefault="00763D60" w:rsidP="00763D60">
      <w:pPr>
        <w:rPr>
          <w:lang w:val="es-419" w:eastAsia="es-CO"/>
        </w:rPr>
      </w:pPr>
      <w:r w:rsidRPr="00763D60">
        <w:rPr>
          <w:lang w:val="es-419" w:eastAsia="es-CO"/>
        </w:rPr>
        <w:t>Los sistemas de producción avícola pueden clasificarse en intensivo, semi intensivo y extensivo. A continuación</w:t>
      </w:r>
      <w:r>
        <w:rPr>
          <w:lang w:val="es-419" w:eastAsia="es-CO"/>
        </w:rPr>
        <w:t>,</w:t>
      </w:r>
      <w:r w:rsidRPr="00763D60">
        <w:rPr>
          <w:lang w:val="es-419" w:eastAsia="es-CO"/>
        </w:rPr>
        <w:t xml:space="preserve"> se describen en detalle:</w:t>
      </w:r>
    </w:p>
    <w:p w14:paraId="4C15D5A3" w14:textId="4066F4B4" w:rsidR="00763D60" w:rsidRDefault="00763D60" w:rsidP="00763D60">
      <w:pPr>
        <w:pStyle w:val="Ttulo5"/>
      </w:pPr>
      <w:r w:rsidRPr="00763D60">
        <w:t>Intensivo</w:t>
      </w:r>
    </w:p>
    <w:p w14:paraId="0690BE15" w14:textId="0EF04F7D" w:rsidR="00763D60" w:rsidRDefault="00763D60" w:rsidP="00763D60">
      <w:pPr>
        <w:rPr>
          <w:lang w:val="es-419" w:eastAsia="es-CO"/>
        </w:rPr>
      </w:pPr>
      <w:r w:rsidRPr="00763D60">
        <w:rPr>
          <w:lang w:val="es-419" w:eastAsia="es-CO"/>
        </w:rPr>
        <w:t>Se caracteriza porque las aves están alojadas en espacios cerrados, más conocidos como galpones tecnificados, lo cual hace necesario concentrar más aves por área. Esto busca generar mayor eficiencia en la producción. Por lo tanto, el manejo operativo de estos sistemas requiere de medidas y herramientas que garanticen el buen estado de las aves. Se deben realizar inversiones en tecnologías y cumplir con protocolos para prevenir enfermedades y proliferación de plagas.</w:t>
      </w:r>
    </w:p>
    <w:p w14:paraId="37C35E0F" w14:textId="6EC29CD1" w:rsidR="00763D60" w:rsidRDefault="00763D60" w:rsidP="00763D60">
      <w:pPr>
        <w:rPr>
          <w:lang w:val="es-419" w:eastAsia="es-CO"/>
        </w:rPr>
      </w:pPr>
      <w:r w:rsidRPr="00763D60">
        <w:rPr>
          <w:lang w:val="es-419" w:eastAsia="es-CO"/>
        </w:rPr>
        <w:t>Según la empresa FINCA (s.f), en sistemas de piso para gallinas ponedoras, la densidad recomendada es de 7 a 9 aves/m², mientras que en pollos de engorde se recomienda una densidad de 10 a 12 aves/m².</w:t>
      </w:r>
    </w:p>
    <w:p w14:paraId="15BD7042" w14:textId="69E2ABDE" w:rsidR="00763D60" w:rsidRDefault="00763D60" w:rsidP="00763D60">
      <w:pPr>
        <w:pStyle w:val="Ttulo5"/>
      </w:pPr>
      <w:r w:rsidRPr="00763D60">
        <w:t>Semi intensivo</w:t>
      </w:r>
    </w:p>
    <w:p w14:paraId="7A750A7C" w14:textId="5B46EAB5" w:rsidR="00763D60" w:rsidRDefault="00763D60" w:rsidP="00763D60">
      <w:pPr>
        <w:rPr>
          <w:lang w:val="es-419" w:eastAsia="es-CO"/>
        </w:rPr>
      </w:pPr>
      <w:r w:rsidRPr="00763D60">
        <w:rPr>
          <w:lang w:val="es-419" w:eastAsia="es-CO"/>
        </w:rPr>
        <w:t>En este caso, las aves cuentan con espacios cubiertos y también al aire libre para pastoreo. El área o galpón puede construirse con materiales como malla, madera, polisombra, de tal forma que se garantice que las aves pueden estar confinadas bajo condiciones seguras. Se debe distribuir en la zona cubierta los bebederos, comederos y nidos (cuando son gallinas ponedoras).</w:t>
      </w:r>
    </w:p>
    <w:p w14:paraId="0592AAED" w14:textId="065E9207" w:rsidR="00763D60" w:rsidRDefault="009D7E47" w:rsidP="00763D60">
      <w:pPr>
        <w:rPr>
          <w:lang w:eastAsia="es-CO"/>
        </w:rPr>
      </w:pPr>
      <w:r w:rsidRPr="009D7E47">
        <w:rPr>
          <w:lang w:eastAsia="es-CO"/>
        </w:rPr>
        <w:t>En este tipo de sistemas se recomienda que en determinadas horas del día las aves salgan a pastoreo. En horas de la noche deben ser ingresadas al área cubierta.</w:t>
      </w:r>
    </w:p>
    <w:p w14:paraId="7F4394CC" w14:textId="164FAA8F" w:rsidR="009D7E47" w:rsidRDefault="009D7E47" w:rsidP="009D7E47">
      <w:pPr>
        <w:pStyle w:val="Ttulo5"/>
      </w:pPr>
      <w:r w:rsidRPr="009D7E47">
        <w:lastRenderedPageBreak/>
        <w:t>Extensivo</w:t>
      </w:r>
    </w:p>
    <w:p w14:paraId="64E9AC4B" w14:textId="34820984" w:rsidR="009D7E47" w:rsidRDefault="009D7E47" w:rsidP="009D7E47">
      <w:pPr>
        <w:rPr>
          <w:lang w:eastAsia="es-CO"/>
        </w:rPr>
      </w:pPr>
      <w:r w:rsidRPr="009D7E47">
        <w:rPr>
          <w:lang w:eastAsia="es-CO"/>
        </w:rPr>
        <w:t>Las aves cuentan con espacios o ambientes al aire libre, lo cual indica que se requieren mayores áreas para su producción. Es un sistema tradicional, por lo que puede encontrarse en muchas granjas donde la producción avícola se desarrolla para el autoconsumo o para abastecer a pequeñas comunidades. En este caso se requieren pocas inversiones; los espacios no cuentan con barreras ni lugares específicos para las aves.</w:t>
      </w:r>
    </w:p>
    <w:p w14:paraId="168E8E88" w14:textId="77777777" w:rsidR="00D66EEA" w:rsidRDefault="00D66EEA" w:rsidP="009D7E47">
      <w:pPr>
        <w:rPr>
          <w:lang w:eastAsia="es-CO"/>
        </w:rPr>
      </w:pPr>
    </w:p>
    <w:p w14:paraId="03574488" w14:textId="77777777" w:rsidR="00D66EEA" w:rsidRDefault="00D66EEA" w:rsidP="009D7E47">
      <w:pPr>
        <w:rPr>
          <w:lang w:eastAsia="es-CO"/>
        </w:rPr>
      </w:pPr>
    </w:p>
    <w:p w14:paraId="284070F0" w14:textId="77777777" w:rsidR="00D66EEA" w:rsidRDefault="00D66EEA" w:rsidP="009D7E47">
      <w:pPr>
        <w:rPr>
          <w:lang w:eastAsia="es-CO"/>
        </w:rPr>
      </w:pPr>
    </w:p>
    <w:p w14:paraId="7D36DFE6" w14:textId="77777777" w:rsidR="00D66EEA" w:rsidRDefault="00D66EEA" w:rsidP="009D7E47">
      <w:pPr>
        <w:rPr>
          <w:lang w:eastAsia="es-CO"/>
        </w:rPr>
      </w:pPr>
    </w:p>
    <w:p w14:paraId="162AE467" w14:textId="77777777" w:rsidR="00D66EEA" w:rsidRDefault="00D66EEA" w:rsidP="009D7E47">
      <w:pPr>
        <w:rPr>
          <w:lang w:eastAsia="es-CO"/>
        </w:rPr>
      </w:pPr>
    </w:p>
    <w:p w14:paraId="0455E6BE" w14:textId="77777777" w:rsidR="00D66EEA" w:rsidRDefault="00D66EEA" w:rsidP="009D7E47">
      <w:pPr>
        <w:rPr>
          <w:lang w:eastAsia="es-CO"/>
        </w:rPr>
      </w:pPr>
    </w:p>
    <w:p w14:paraId="22FA1870" w14:textId="77777777" w:rsidR="00D66EEA" w:rsidRDefault="00D66EEA" w:rsidP="009D7E47">
      <w:pPr>
        <w:rPr>
          <w:lang w:eastAsia="es-CO"/>
        </w:rPr>
      </w:pPr>
    </w:p>
    <w:p w14:paraId="0C818E5C" w14:textId="77777777" w:rsidR="00D66EEA" w:rsidRDefault="00D66EEA" w:rsidP="009D7E47">
      <w:pPr>
        <w:rPr>
          <w:lang w:eastAsia="es-CO"/>
        </w:rPr>
      </w:pPr>
    </w:p>
    <w:p w14:paraId="26CD8E20" w14:textId="77777777" w:rsidR="00D66EEA" w:rsidRDefault="00D66EEA" w:rsidP="009D7E47">
      <w:pPr>
        <w:rPr>
          <w:lang w:eastAsia="es-CO"/>
        </w:rPr>
      </w:pPr>
    </w:p>
    <w:p w14:paraId="75D47602" w14:textId="77777777" w:rsidR="00D66EEA" w:rsidRDefault="00D66EEA" w:rsidP="009D7E47">
      <w:pPr>
        <w:rPr>
          <w:lang w:eastAsia="es-CO"/>
        </w:rPr>
      </w:pPr>
    </w:p>
    <w:p w14:paraId="31929EAD" w14:textId="77777777" w:rsidR="00D66EEA" w:rsidRDefault="00D66EEA" w:rsidP="009D7E47">
      <w:pPr>
        <w:rPr>
          <w:lang w:eastAsia="es-CO"/>
        </w:rPr>
      </w:pPr>
    </w:p>
    <w:p w14:paraId="09D50077" w14:textId="77777777" w:rsidR="00D66EEA" w:rsidRDefault="00D66EEA" w:rsidP="009D7E47">
      <w:pPr>
        <w:rPr>
          <w:lang w:eastAsia="es-CO"/>
        </w:rPr>
      </w:pPr>
    </w:p>
    <w:p w14:paraId="7F2A1B8B" w14:textId="77777777" w:rsidR="00D66EEA" w:rsidRDefault="00D66EEA" w:rsidP="009D7E47">
      <w:pPr>
        <w:rPr>
          <w:lang w:eastAsia="es-CO"/>
        </w:rPr>
      </w:pPr>
    </w:p>
    <w:p w14:paraId="6376EABC" w14:textId="5B76F73F" w:rsidR="009D7E47" w:rsidRDefault="009D7E47" w:rsidP="009D7E47">
      <w:pPr>
        <w:pStyle w:val="Ttulo1"/>
      </w:pPr>
      <w:bookmarkStart w:id="6" w:name="_Toc213877196"/>
      <w:r w:rsidRPr="009D7E47">
        <w:lastRenderedPageBreak/>
        <w:t>Marco legal sobre manejo ambiental en avicultura</w:t>
      </w:r>
      <w:bookmarkEnd w:id="6"/>
    </w:p>
    <w:p w14:paraId="2FDD7CB4" w14:textId="7DA69420" w:rsidR="009D7E47" w:rsidRDefault="009D7E47" w:rsidP="009D7E47">
      <w:pPr>
        <w:rPr>
          <w:lang w:val="es-419" w:eastAsia="es-CO"/>
        </w:rPr>
      </w:pPr>
      <w:r w:rsidRPr="009D7E47">
        <w:rPr>
          <w:lang w:val="es-419" w:eastAsia="es-CO"/>
        </w:rPr>
        <w:t>En la gestión ambiental del sector avícola, es fundamental cumplir con una serie de normas ambientales y sanitarias que regulan el uso de recursos, el manejo de residuos, la protección del suelo, del aire y del agua, así como las condiciones sanitarias de producción. Estas normativas forman parte del marco legal colombiano y están dirigidas a garantizar la sostenibilidad del sistema productivo avícola. A continuación, se relacionan las principales disposiciones vigentes, clasificadas según el recurso o aspecto ambiental regulado:</w:t>
      </w:r>
    </w:p>
    <w:p w14:paraId="6C985B5D" w14:textId="68EF93D6" w:rsidR="009D7E47" w:rsidRDefault="009D7E47" w:rsidP="009D7E47">
      <w:pPr>
        <w:pStyle w:val="Ttulo3"/>
      </w:pPr>
      <w:r w:rsidRPr="009D7E47">
        <w:t>Legislación marco</w:t>
      </w:r>
    </w:p>
    <w:p w14:paraId="240A7D01" w14:textId="77777777" w:rsidR="009D7E47" w:rsidRPr="009D7E47" w:rsidRDefault="009D7E47" w:rsidP="009D7E47">
      <w:pPr>
        <w:pStyle w:val="Prrafodelista"/>
        <w:numPr>
          <w:ilvl w:val="0"/>
          <w:numId w:val="194"/>
        </w:numPr>
        <w:rPr>
          <w:lang w:val="es-419" w:eastAsia="es-CO"/>
        </w:rPr>
      </w:pPr>
      <w:r w:rsidRPr="009D7E47">
        <w:rPr>
          <w:b/>
          <w:bCs/>
          <w:lang w:val="es-419" w:eastAsia="es-CO"/>
        </w:rPr>
        <w:t>Decreto 2811 de 1974</w:t>
      </w:r>
      <w:r w:rsidRPr="009D7E47">
        <w:rPr>
          <w:lang w:val="es-419" w:eastAsia="es-CO"/>
        </w:rPr>
        <w:t>. Código nacional de los recursos naturales.</w:t>
      </w:r>
    </w:p>
    <w:p w14:paraId="416A431A" w14:textId="77777777" w:rsidR="009D7E47" w:rsidRPr="009D7E47" w:rsidRDefault="009D7E47" w:rsidP="009D7E47">
      <w:pPr>
        <w:pStyle w:val="Prrafodelista"/>
        <w:numPr>
          <w:ilvl w:val="0"/>
          <w:numId w:val="194"/>
        </w:numPr>
        <w:rPr>
          <w:lang w:val="es-419" w:eastAsia="es-CO"/>
        </w:rPr>
      </w:pPr>
      <w:r w:rsidRPr="009D7E47">
        <w:rPr>
          <w:b/>
          <w:bCs/>
          <w:lang w:val="es-419" w:eastAsia="es-CO"/>
        </w:rPr>
        <w:t>Ley 9 de 1979</w:t>
      </w:r>
      <w:r w:rsidRPr="009D7E47">
        <w:rPr>
          <w:lang w:val="es-419" w:eastAsia="es-CO"/>
        </w:rPr>
        <w:t>. Código sanitario nacional.</w:t>
      </w:r>
    </w:p>
    <w:p w14:paraId="249D1354" w14:textId="77777777" w:rsidR="009D7E47" w:rsidRPr="009D7E47" w:rsidRDefault="009D7E47" w:rsidP="009D7E47">
      <w:pPr>
        <w:pStyle w:val="Prrafodelista"/>
        <w:numPr>
          <w:ilvl w:val="0"/>
          <w:numId w:val="194"/>
        </w:numPr>
        <w:rPr>
          <w:lang w:val="es-419" w:eastAsia="es-CO"/>
        </w:rPr>
      </w:pPr>
      <w:r w:rsidRPr="009D7E47">
        <w:rPr>
          <w:b/>
          <w:bCs/>
          <w:lang w:val="es-419" w:eastAsia="es-CO"/>
        </w:rPr>
        <w:t>Ley 99 de 1993</w:t>
      </w:r>
      <w:r w:rsidRPr="009D7E47">
        <w:rPr>
          <w:lang w:val="es-419" w:eastAsia="es-CO"/>
        </w:rPr>
        <w:t>. Crea el Ministerio del Ambiente, organiza el SINA y dicta otras disposiciones.</w:t>
      </w:r>
    </w:p>
    <w:p w14:paraId="38FB3543" w14:textId="77777777" w:rsidR="009D7E47" w:rsidRPr="009D7E47" w:rsidRDefault="009D7E47" w:rsidP="009D7E47">
      <w:pPr>
        <w:pStyle w:val="Prrafodelista"/>
        <w:numPr>
          <w:ilvl w:val="0"/>
          <w:numId w:val="194"/>
        </w:numPr>
        <w:rPr>
          <w:lang w:val="es-419" w:eastAsia="es-CO"/>
        </w:rPr>
      </w:pPr>
      <w:r w:rsidRPr="009D7E47">
        <w:rPr>
          <w:b/>
          <w:bCs/>
          <w:lang w:val="es-419" w:eastAsia="es-CO"/>
        </w:rPr>
        <w:t>Ley 1333 de 2009</w:t>
      </w:r>
      <w:r w:rsidRPr="009D7E47">
        <w:rPr>
          <w:lang w:val="es-419" w:eastAsia="es-CO"/>
        </w:rPr>
        <w:t>. Establece el procedimiento sancionatorio ambiental.</w:t>
      </w:r>
    </w:p>
    <w:p w14:paraId="18372A94" w14:textId="77777777" w:rsidR="009D7E47" w:rsidRPr="009D7E47" w:rsidRDefault="009D7E47" w:rsidP="009D7E47">
      <w:pPr>
        <w:pStyle w:val="Prrafodelista"/>
        <w:numPr>
          <w:ilvl w:val="0"/>
          <w:numId w:val="194"/>
        </w:numPr>
        <w:rPr>
          <w:lang w:val="es-419" w:eastAsia="es-CO"/>
        </w:rPr>
      </w:pPr>
      <w:r w:rsidRPr="009D7E47">
        <w:rPr>
          <w:b/>
          <w:bCs/>
          <w:lang w:val="es-419" w:eastAsia="es-CO"/>
        </w:rPr>
        <w:t>Resolución 3642 de 2013</w:t>
      </w:r>
      <w:r w:rsidRPr="009D7E47">
        <w:rPr>
          <w:lang w:val="es-419" w:eastAsia="es-CO"/>
        </w:rPr>
        <w:t>. Requisitos para registro de productores, granjas avícolas bioseguras, plantas de incubación y venta de material genético aviar.</w:t>
      </w:r>
    </w:p>
    <w:p w14:paraId="17691E13" w14:textId="77777777" w:rsidR="009D7E47" w:rsidRPr="009D7E47" w:rsidRDefault="009D7E47" w:rsidP="009D7E47">
      <w:pPr>
        <w:pStyle w:val="Prrafodelista"/>
        <w:numPr>
          <w:ilvl w:val="0"/>
          <w:numId w:val="194"/>
        </w:numPr>
        <w:rPr>
          <w:lang w:val="es-419" w:eastAsia="es-CO"/>
        </w:rPr>
      </w:pPr>
      <w:r w:rsidRPr="009D7E47">
        <w:rPr>
          <w:b/>
          <w:bCs/>
          <w:lang w:val="es-419" w:eastAsia="es-CO"/>
        </w:rPr>
        <w:t>Resolución 3651 de 2014</w:t>
      </w:r>
      <w:r w:rsidRPr="009D7E47">
        <w:rPr>
          <w:lang w:val="es-419" w:eastAsia="es-CO"/>
        </w:rPr>
        <w:t>. Requisitos para certificación de granjas avícolas bioseguras de postura y/o levante.</w:t>
      </w:r>
    </w:p>
    <w:p w14:paraId="36B37C1F" w14:textId="77777777" w:rsidR="009D7E47" w:rsidRPr="009D7E47" w:rsidRDefault="009D7E47" w:rsidP="009D7E47">
      <w:pPr>
        <w:pStyle w:val="Prrafodelista"/>
        <w:numPr>
          <w:ilvl w:val="0"/>
          <w:numId w:val="194"/>
        </w:numPr>
        <w:rPr>
          <w:lang w:val="es-419" w:eastAsia="es-CO"/>
        </w:rPr>
      </w:pPr>
      <w:r w:rsidRPr="009D7E47">
        <w:rPr>
          <w:b/>
          <w:bCs/>
          <w:lang w:val="es-419" w:eastAsia="es-CO"/>
        </w:rPr>
        <w:t>Decreto 1076 de 2015</w:t>
      </w:r>
      <w:r w:rsidRPr="009D7E47">
        <w:rPr>
          <w:lang w:val="es-419" w:eastAsia="es-CO"/>
        </w:rPr>
        <w:t>. Decreto único sector ambiente y desarrollo sostenible.</w:t>
      </w:r>
    </w:p>
    <w:p w14:paraId="1EAD741A" w14:textId="77777777" w:rsidR="009D7E47" w:rsidRPr="009D7E47" w:rsidRDefault="009D7E47" w:rsidP="009D7E47">
      <w:pPr>
        <w:pStyle w:val="Prrafodelista"/>
        <w:numPr>
          <w:ilvl w:val="0"/>
          <w:numId w:val="194"/>
        </w:numPr>
        <w:rPr>
          <w:lang w:val="es-419" w:eastAsia="es-CO"/>
        </w:rPr>
      </w:pPr>
      <w:r w:rsidRPr="009D7E47">
        <w:rPr>
          <w:b/>
          <w:bCs/>
          <w:lang w:val="es-419" w:eastAsia="es-CO"/>
        </w:rPr>
        <w:t>Resolución 1515 de 2015</w:t>
      </w:r>
      <w:r w:rsidRPr="009D7E47">
        <w:rPr>
          <w:lang w:val="es-419" w:eastAsia="es-CO"/>
        </w:rPr>
        <w:t>. Define criterios para el Registro Sanitario de Predio Avícola.</w:t>
      </w:r>
    </w:p>
    <w:p w14:paraId="7F4BBDD1" w14:textId="77777777" w:rsidR="009D7E47" w:rsidRDefault="009D7E47" w:rsidP="009D7E47">
      <w:pPr>
        <w:pStyle w:val="Prrafodelista"/>
        <w:numPr>
          <w:ilvl w:val="0"/>
          <w:numId w:val="194"/>
        </w:numPr>
        <w:rPr>
          <w:lang w:val="es-419" w:eastAsia="es-CO"/>
        </w:rPr>
      </w:pPr>
      <w:r w:rsidRPr="009D7E47">
        <w:rPr>
          <w:b/>
          <w:bCs/>
          <w:lang w:val="es-419" w:eastAsia="es-CO"/>
        </w:rPr>
        <w:lastRenderedPageBreak/>
        <w:t>Resolución 18426 de 2025</w:t>
      </w:r>
      <w:r w:rsidRPr="009D7E47">
        <w:rPr>
          <w:lang w:val="es-419" w:eastAsia="es-CO"/>
        </w:rPr>
        <w:t>. Listado de enfermedades, infecciones e infestaciones bajo control oficial, de declaración obligatoria y vigilancia especial.</w:t>
      </w:r>
    </w:p>
    <w:p w14:paraId="34466929" w14:textId="50872C5A" w:rsidR="00154714" w:rsidRDefault="00154714" w:rsidP="00154714">
      <w:pPr>
        <w:pStyle w:val="Ttulo3"/>
      </w:pPr>
      <w:r w:rsidRPr="00154714">
        <w:t>Recurso hídrico</w:t>
      </w:r>
    </w:p>
    <w:p w14:paraId="04B5F60F" w14:textId="77777777" w:rsidR="00154714" w:rsidRPr="00154714" w:rsidRDefault="00154714" w:rsidP="00154714">
      <w:pPr>
        <w:pStyle w:val="Prrafodelista"/>
        <w:numPr>
          <w:ilvl w:val="0"/>
          <w:numId w:val="195"/>
        </w:numPr>
        <w:rPr>
          <w:lang w:val="es-419" w:eastAsia="es-CO"/>
        </w:rPr>
      </w:pPr>
      <w:r w:rsidRPr="00154714">
        <w:rPr>
          <w:b/>
          <w:bCs/>
          <w:lang w:val="es-419" w:eastAsia="es-CO"/>
        </w:rPr>
        <w:t>Ley 373 de 1997</w:t>
      </w:r>
      <w:r w:rsidRPr="00154714">
        <w:rPr>
          <w:lang w:val="es-419" w:eastAsia="es-CO"/>
        </w:rPr>
        <w:t>. Programa de uso eficiente y ahorro del agua.</w:t>
      </w:r>
    </w:p>
    <w:p w14:paraId="53AD5665" w14:textId="77777777" w:rsidR="00154714" w:rsidRPr="00154714" w:rsidRDefault="00154714" w:rsidP="00154714">
      <w:pPr>
        <w:pStyle w:val="Prrafodelista"/>
        <w:numPr>
          <w:ilvl w:val="0"/>
          <w:numId w:val="195"/>
        </w:numPr>
        <w:rPr>
          <w:lang w:val="es-419" w:eastAsia="es-CO"/>
        </w:rPr>
      </w:pPr>
      <w:r w:rsidRPr="00154714">
        <w:rPr>
          <w:b/>
          <w:bCs/>
          <w:lang w:val="es-419" w:eastAsia="es-CO"/>
        </w:rPr>
        <w:t>Decreto 155 de 2004</w:t>
      </w:r>
      <w:r w:rsidRPr="00154714">
        <w:rPr>
          <w:lang w:val="es-419" w:eastAsia="es-CO"/>
        </w:rPr>
        <w:t>. Reglamenta tasas por utilización de aguas.</w:t>
      </w:r>
    </w:p>
    <w:p w14:paraId="3BD83C54" w14:textId="77777777" w:rsidR="00154714" w:rsidRPr="00154714" w:rsidRDefault="00154714" w:rsidP="00154714">
      <w:pPr>
        <w:pStyle w:val="Prrafodelista"/>
        <w:numPr>
          <w:ilvl w:val="0"/>
          <w:numId w:val="195"/>
        </w:numPr>
        <w:rPr>
          <w:lang w:val="es-419" w:eastAsia="es-CO"/>
        </w:rPr>
      </w:pPr>
      <w:r w:rsidRPr="00154714">
        <w:rPr>
          <w:b/>
          <w:bCs/>
          <w:lang w:val="es-419" w:eastAsia="es-CO"/>
        </w:rPr>
        <w:t>Decreto 3930 de 2010</w:t>
      </w:r>
      <w:r w:rsidRPr="00154714">
        <w:rPr>
          <w:lang w:val="es-419" w:eastAsia="es-CO"/>
        </w:rPr>
        <w:t>. Reglamenta usos del agua y residuos líquidos.</w:t>
      </w:r>
    </w:p>
    <w:p w14:paraId="718F41F9" w14:textId="77777777" w:rsidR="00154714" w:rsidRPr="00154714" w:rsidRDefault="00154714" w:rsidP="00154714">
      <w:pPr>
        <w:pStyle w:val="Prrafodelista"/>
        <w:numPr>
          <w:ilvl w:val="0"/>
          <w:numId w:val="195"/>
        </w:numPr>
        <w:rPr>
          <w:lang w:val="es-419" w:eastAsia="es-CO"/>
        </w:rPr>
      </w:pPr>
      <w:r w:rsidRPr="00154714">
        <w:rPr>
          <w:b/>
          <w:bCs/>
          <w:lang w:val="es-419" w:eastAsia="es-CO"/>
        </w:rPr>
        <w:t>Resolución 631 de 2015</w:t>
      </w:r>
      <w:r w:rsidRPr="00154714">
        <w:rPr>
          <w:lang w:val="es-419" w:eastAsia="es-CO"/>
        </w:rPr>
        <w:t>. Parámetros y límites máximos en vertimientos puntuales a cuerpos de agua y alcantarillado público.</w:t>
      </w:r>
    </w:p>
    <w:p w14:paraId="57E9AEB4" w14:textId="13FC084D" w:rsidR="00154714" w:rsidRDefault="00D53A27" w:rsidP="00D53A27">
      <w:pPr>
        <w:pStyle w:val="Ttulo3"/>
      </w:pPr>
      <w:r w:rsidRPr="00D53A27">
        <w:t>Residuos</w:t>
      </w:r>
    </w:p>
    <w:p w14:paraId="0A93CE5A" w14:textId="77777777" w:rsidR="00D53A27" w:rsidRPr="00D53A27" w:rsidRDefault="00D53A27" w:rsidP="00D53A27">
      <w:pPr>
        <w:pStyle w:val="Prrafodelista"/>
        <w:numPr>
          <w:ilvl w:val="0"/>
          <w:numId w:val="196"/>
        </w:numPr>
        <w:rPr>
          <w:lang w:val="es-419" w:eastAsia="es-CO"/>
        </w:rPr>
      </w:pPr>
      <w:r w:rsidRPr="00D53A27">
        <w:rPr>
          <w:b/>
          <w:bCs/>
          <w:lang w:val="es-419" w:eastAsia="es-CO"/>
        </w:rPr>
        <w:t>Resolución 1362 de 2007</w:t>
      </w:r>
      <w:r w:rsidRPr="00D53A27">
        <w:rPr>
          <w:lang w:val="es-419" w:eastAsia="es-CO"/>
        </w:rPr>
        <w:t>. Registro de generadores de residuos o desechos peligrosos.</w:t>
      </w:r>
    </w:p>
    <w:p w14:paraId="636010CF" w14:textId="77777777" w:rsidR="00D53A27" w:rsidRPr="00D53A27" w:rsidRDefault="00D53A27" w:rsidP="00D53A27">
      <w:pPr>
        <w:pStyle w:val="Prrafodelista"/>
        <w:numPr>
          <w:ilvl w:val="0"/>
          <w:numId w:val="196"/>
        </w:numPr>
        <w:rPr>
          <w:lang w:val="es-419" w:eastAsia="es-CO"/>
        </w:rPr>
      </w:pPr>
      <w:r w:rsidRPr="00D53A27">
        <w:rPr>
          <w:b/>
          <w:bCs/>
          <w:lang w:val="es-419" w:eastAsia="es-CO"/>
        </w:rPr>
        <w:t>Decreto 2981 de 2013</w:t>
      </w:r>
      <w:r w:rsidRPr="00D53A27">
        <w:rPr>
          <w:lang w:val="es-419" w:eastAsia="es-CO"/>
        </w:rPr>
        <w:t>. Reglamenta la prestación del servicio público de aseo.</w:t>
      </w:r>
    </w:p>
    <w:p w14:paraId="7771C54A" w14:textId="77777777" w:rsidR="00D53A27" w:rsidRPr="00D53A27" w:rsidRDefault="00D53A27" w:rsidP="00D53A27">
      <w:pPr>
        <w:pStyle w:val="Prrafodelista"/>
        <w:numPr>
          <w:ilvl w:val="0"/>
          <w:numId w:val="196"/>
        </w:numPr>
        <w:rPr>
          <w:lang w:val="es-419" w:eastAsia="es-CO"/>
        </w:rPr>
      </w:pPr>
      <w:r w:rsidRPr="00D53A27">
        <w:rPr>
          <w:b/>
          <w:bCs/>
          <w:lang w:val="es-419" w:eastAsia="es-CO"/>
        </w:rPr>
        <w:t>Decreto 351 de 2014</w:t>
      </w:r>
      <w:r w:rsidRPr="00D53A27">
        <w:rPr>
          <w:lang w:val="es-419" w:eastAsia="es-CO"/>
        </w:rPr>
        <w:t>. Reglamenta la gestión integral de los residuos generados en salud y otras actividades.</w:t>
      </w:r>
    </w:p>
    <w:p w14:paraId="62AA9DE5" w14:textId="77777777" w:rsidR="00D53A27" w:rsidRPr="00D53A27" w:rsidRDefault="00D53A27" w:rsidP="00D53A27">
      <w:pPr>
        <w:pStyle w:val="Prrafodelista"/>
        <w:numPr>
          <w:ilvl w:val="0"/>
          <w:numId w:val="196"/>
        </w:numPr>
        <w:rPr>
          <w:lang w:val="es-419" w:eastAsia="es-CO"/>
        </w:rPr>
      </w:pPr>
      <w:r w:rsidRPr="00D53A27">
        <w:rPr>
          <w:b/>
          <w:bCs/>
          <w:lang w:val="es-419" w:eastAsia="es-CO"/>
        </w:rPr>
        <w:t>Resolución 668 de 2016</w:t>
      </w:r>
      <w:r w:rsidRPr="00D53A27">
        <w:rPr>
          <w:lang w:val="es-419" w:eastAsia="es-CO"/>
        </w:rPr>
        <w:t>. Reglamenta el uso racional de bolsas plásticas.</w:t>
      </w:r>
    </w:p>
    <w:p w14:paraId="46783754" w14:textId="77777777" w:rsidR="00D53A27" w:rsidRPr="00D53A27" w:rsidRDefault="00D53A27" w:rsidP="00D53A27">
      <w:pPr>
        <w:pStyle w:val="Prrafodelista"/>
        <w:numPr>
          <w:ilvl w:val="0"/>
          <w:numId w:val="196"/>
        </w:numPr>
        <w:rPr>
          <w:lang w:val="es-419" w:eastAsia="es-CO"/>
        </w:rPr>
      </w:pPr>
      <w:r w:rsidRPr="00D53A27">
        <w:rPr>
          <w:b/>
          <w:bCs/>
          <w:lang w:val="es-419" w:eastAsia="es-CO"/>
        </w:rPr>
        <w:t>Resolución 2184 de 2019</w:t>
      </w:r>
      <w:r w:rsidRPr="00D53A27">
        <w:rPr>
          <w:lang w:val="es-419" w:eastAsia="es-CO"/>
        </w:rPr>
        <w:t>. Unifica a nivel nacional tres colores para la gestión de residuos.</w:t>
      </w:r>
    </w:p>
    <w:p w14:paraId="34DC2135" w14:textId="5595E327" w:rsidR="00D53A27" w:rsidRDefault="00CD3254" w:rsidP="00CD3254">
      <w:pPr>
        <w:pStyle w:val="Ttulo3"/>
      </w:pPr>
      <w:r w:rsidRPr="00CD3254">
        <w:t>Aire</w:t>
      </w:r>
    </w:p>
    <w:p w14:paraId="74F109CB" w14:textId="77777777" w:rsidR="00CD3254" w:rsidRPr="00CD3254" w:rsidRDefault="00CD3254" w:rsidP="00CD3254">
      <w:pPr>
        <w:pStyle w:val="Prrafodelista"/>
        <w:numPr>
          <w:ilvl w:val="0"/>
          <w:numId w:val="197"/>
        </w:numPr>
        <w:rPr>
          <w:lang w:val="es-419" w:eastAsia="es-CO"/>
        </w:rPr>
      </w:pPr>
      <w:r w:rsidRPr="00CD3254">
        <w:rPr>
          <w:b/>
          <w:bCs/>
          <w:lang w:val="es-419" w:eastAsia="es-CO"/>
        </w:rPr>
        <w:t>Resolución 601 de 2006</w:t>
      </w:r>
      <w:r w:rsidRPr="00CD3254">
        <w:rPr>
          <w:lang w:val="es-419" w:eastAsia="es-CO"/>
        </w:rPr>
        <w:t>. Norma de calidad del aire o nivel de inmisión.</w:t>
      </w:r>
    </w:p>
    <w:p w14:paraId="5E11A974" w14:textId="77777777" w:rsidR="00CD3254" w:rsidRPr="00CD3254" w:rsidRDefault="00CD3254" w:rsidP="00CD3254">
      <w:pPr>
        <w:pStyle w:val="Prrafodelista"/>
        <w:numPr>
          <w:ilvl w:val="0"/>
          <w:numId w:val="197"/>
        </w:numPr>
        <w:rPr>
          <w:lang w:val="es-419" w:eastAsia="es-CO"/>
        </w:rPr>
      </w:pPr>
      <w:r w:rsidRPr="00CD3254">
        <w:rPr>
          <w:b/>
          <w:bCs/>
          <w:lang w:val="es-419" w:eastAsia="es-CO"/>
        </w:rPr>
        <w:lastRenderedPageBreak/>
        <w:t>Resolución 909 de 2008</w:t>
      </w:r>
      <w:r w:rsidRPr="00CD3254">
        <w:rPr>
          <w:lang w:val="es-419" w:eastAsia="es-CO"/>
        </w:rPr>
        <w:t>. Normas y estándares de emisión de contaminantes por fuentes fijas.</w:t>
      </w:r>
    </w:p>
    <w:p w14:paraId="669EB8F4" w14:textId="77777777" w:rsidR="00CD3254" w:rsidRPr="00CD3254" w:rsidRDefault="00CD3254" w:rsidP="00CD3254">
      <w:pPr>
        <w:pStyle w:val="Prrafodelista"/>
        <w:numPr>
          <w:ilvl w:val="0"/>
          <w:numId w:val="197"/>
        </w:numPr>
        <w:rPr>
          <w:lang w:val="es-419" w:eastAsia="es-CO"/>
        </w:rPr>
      </w:pPr>
      <w:r w:rsidRPr="00CD3254">
        <w:rPr>
          <w:b/>
          <w:bCs/>
          <w:lang w:val="es-419" w:eastAsia="es-CO"/>
        </w:rPr>
        <w:t>Resolución 1541 de 2013</w:t>
      </w:r>
      <w:r w:rsidRPr="00CD3254">
        <w:rPr>
          <w:lang w:val="es-419" w:eastAsia="es-CO"/>
        </w:rPr>
        <w:t>. Niveles permisibles de calidad del aire, procedimiento de evaluación y olores ofensivos.</w:t>
      </w:r>
    </w:p>
    <w:p w14:paraId="722A6578" w14:textId="77777777" w:rsidR="00CD3254" w:rsidRPr="00CD3254" w:rsidRDefault="00CD3254" w:rsidP="00CD3254">
      <w:pPr>
        <w:pStyle w:val="Prrafodelista"/>
        <w:numPr>
          <w:ilvl w:val="0"/>
          <w:numId w:val="197"/>
        </w:numPr>
        <w:rPr>
          <w:lang w:val="es-419" w:eastAsia="es-CO"/>
        </w:rPr>
      </w:pPr>
      <w:r w:rsidRPr="00CD3254">
        <w:rPr>
          <w:b/>
          <w:bCs/>
          <w:lang w:val="es-419" w:eastAsia="es-CO"/>
        </w:rPr>
        <w:t>Resolución 2087 de 2014</w:t>
      </w:r>
      <w:r w:rsidRPr="00CD3254">
        <w:rPr>
          <w:lang w:val="es-419" w:eastAsia="es-CO"/>
        </w:rPr>
        <w:t>. Protocolo de monitoreo, control y vigilancia de olores ofensivos.</w:t>
      </w:r>
    </w:p>
    <w:p w14:paraId="52ED6B44" w14:textId="2FBDE427" w:rsidR="00CD3254" w:rsidRDefault="00F44A8A" w:rsidP="00F44A8A">
      <w:pPr>
        <w:pStyle w:val="Ttulo3"/>
      </w:pPr>
      <w:r w:rsidRPr="00F44A8A">
        <w:t>Suelo</w:t>
      </w:r>
    </w:p>
    <w:p w14:paraId="76391413" w14:textId="77777777" w:rsidR="00F44A8A" w:rsidRPr="00F44A8A" w:rsidRDefault="00F44A8A" w:rsidP="00F44A8A">
      <w:pPr>
        <w:pStyle w:val="Prrafodelista"/>
        <w:numPr>
          <w:ilvl w:val="0"/>
          <w:numId w:val="198"/>
        </w:numPr>
        <w:rPr>
          <w:lang w:val="es-419" w:eastAsia="es-CO"/>
        </w:rPr>
      </w:pPr>
      <w:r w:rsidRPr="00F44A8A">
        <w:rPr>
          <w:b/>
          <w:bCs/>
          <w:lang w:val="es-419" w:eastAsia="es-CO"/>
        </w:rPr>
        <w:t>Ley 388 de 2007</w:t>
      </w:r>
      <w:r w:rsidRPr="00F44A8A">
        <w:rPr>
          <w:lang w:val="es-419" w:eastAsia="es-CO"/>
        </w:rPr>
        <w:t>. Ordenamiento Territorial (modifica Ley 9 de 1989 y Ley 3 de 1991).</w:t>
      </w:r>
    </w:p>
    <w:p w14:paraId="06C407C1" w14:textId="77777777" w:rsidR="00F44A8A" w:rsidRDefault="00F44A8A" w:rsidP="00F44A8A">
      <w:pPr>
        <w:pStyle w:val="Prrafodelista"/>
        <w:numPr>
          <w:ilvl w:val="0"/>
          <w:numId w:val="198"/>
        </w:numPr>
        <w:rPr>
          <w:lang w:val="es-419" w:eastAsia="es-CO"/>
        </w:rPr>
      </w:pPr>
      <w:r w:rsidRPr="00F44A8A">
        <w:rPr>
          <w:b/>
          <w:bCs/>
          <w:lang w:val="es-419" w:eastAsia="es-CO"/>
        </w:rPr>
        <w:t>Decreto 3600 de 2007</w:t>
      </w:r>
      <w:r w:rsidRPr="00F44A8A">
        <w:rPr>
          <w:lang w:val="es-419" w:eastAsia="es-CO"/>
        </w:rPr>
        <w:t>. Reglamenta disposiciones de las Leyes 99 de 1993 y 388 de 1997 sobre ordenamiento del suelo rural y actuaciones urbanísticas de parcelación y edificación.</w:t>
      </w:r>
    </w:p>
    <w:p w14:paraId="24F5B6FC" w14:textId="77777777" w:rsidR="00032737" w:rsidRDefault="00032737" w:rsidP="00032737">
      <w:pPr>
        <w:pStyle w:val="Prrafodelista"/>
        <w:ind w:left="1429" w:firstLine="0"/>
        <w:rPr>
          <w:b/>
          <w:bCs/>
          <w:lang w:val="es-419" w:eastAsia="es-CO"/>
        </w:rPr>
      </w:pPr>
    </w:p>
    <w:p w14:paraId="34CC0583" w14:textId="77777777" w:rsidR="00032737" w:rsidRDefault="00032737" w:rsidP="00032737">
      <w:pPr>
        <w:pStyle w:val="Prrafodelista"/>
        <w:ind w:left="1429" w:firstLine="0"/>
        <w:rPr>
          <w:b/>
          <w:bCs/>
          <w:lang w:val="es-419" w:eastAsia="es-CO"/>
        </w:rPr>
      </w:pPr>
    </w:p>
    <w:p w14:paraId="432D2127" w14:textId="77777777" w:rsidR="00032737" w:rsidRDefault="00032737" w:rsidP="00032737">
      <w:pPr>
        <w:pStyle w:val="Prrafodelista"/>
        <w:ind w:left="1429" w:firstLine="0"/>
        <w:rPr>
          <w:b/>
          <w:bCs/>
          <w:lang w:val="es-419" w:eastAsia="es-CO"/>
        </w:rPr>
      </w:pPr>
    </w:p>
    <w:p w14:paraId="00CB610B" w14:textId="77777777" w:rsidR="00032737" w:rsidRDefault="00032737" w:rsidP="00032737">
      <w:pPr>
        <w:pStyle w:val="Prrafodelista"/>
        <w:ind w:left="1429" w:firstLine="0"/>
        <w:rPr>
          <w:b/>
          <w:bCs/>
          <w:lang w:val="es-419" w:eastAsia="es-CO"/>
        </w:rPr>
      </w:pPr>
    </w:p>
    <w:p w14:paraId="4380D989" w14:textId="77777777" w:rsidR="00032737" w:rsidRDefault="00032737" w:rsidP="00032737">
      <w:pPr>
        <w:pStyle w:val="Prrafodelista"/>
        <w:ind w:left="1429" w:firstLine="0"/>
        <w:rPr>
          <w:b/>
          <w:bCs/>
          <w:lang w:val="es-419" w:eastAsia="es-CO"/>
        </w:rPr>
      </w:pPr>
    </w:p>
    <w:p w14:paraId="65259880" w14:textId="77777777" w:rsidR="00032737" w:rsidRDefault="00032737" w:rsidP="00032737">
      <w:pPr>
        <w:pStyle w:val="Prrafodelista"/>
        <w:ind w:left="1429" w:firstLine="0"/>
        <w:rPr>
          <w:b/>
          <w:bCs/>
          <w:lang w:val="es-419" w:eastAsia="es-CO"/>
        </w:rPr>
      </w:pPr>
    </w:p>
    <w:p w14:paraId="2D7FCD94" w14:textId="77777777" w:rsidR="00032737" w:rsidRDefault="00032737" w:rsidP="00032737">
      <w:pPr>
        <w:pStyle w:val="Prrafodelista"/>
        <w:ind w:left="1429" w:firstLine="0"/>
        <w:rPr>
          <w:b/>
          <w:bCs/>
          <w:lang w:val="es-419" w:eastAsia="es-CO"/>
        </w:rPr>
      </w:pPr>
    </w:p>
    <w:p w14:paraId="0071F831" w14:textId="77777777" w:rsidR="00032737" w:rsidRDefault="00032737" w:rsidP="00032737">
      <w:pPr>
        <w:pStyle w:val="Prrafodelista"/>
        <w:ind w:left="1429" w:firstLine="0"/>
        <w:rPr>
          <w:b/>
          <w:bCs/>
          <w:lang w:val="es-419" w:eastAsia="es-CO"/>
        </w:rPr>
      </w:pPr>
    </w:p>
    <w:p w14:paraId="3C6BB158" w14:textId="77777777" w:rsidR="00032737" w:rsidRDefault="00032737" w:rsidP="00032737">
      <w:pPr>
        <w:pStyle w:val="Prrafodelista"/>
        <w:ind w:left="1429" w:firstLine="0"/>
        <w:rPr>
          <w:b/>
          <w:bCs/>
          <w:lang w:val="es-419" w:eastAsia="es-CO"/>
        </w:rPr>
      </w:pPr>
    </w:p>
    <w:p w14:paraId="35C66F3C" w14:textId="77777777" w:rsidR="00032737" w:rsidRDefault="00032737" w:rsidP="00032737">
      <w:pPr>
        <w:pStyle w:val="Prrafodelista"/>
        <w:ind w:left="1429" w:firstLine="0"/>
        <w:rPr>
          <w:b/>
          <w:bCs/>
          <w:lang w:val="es-419" w:eastAsia="es-CO"/>
        </w:rPr>
      </w:pPr>
    </w:p>
    <w:p w14:paraId="36007764" w14:textId="77777777" w:rsidR="00032737" w:rsidRPr="00F44A8A" w:rsidRDefault="00032737" w:rsidP="00032737">
      <w:pPr>
        <w:pStyle w:val="Prrafodelista"/>
        <w:ind w:left="1429" w:firstLine="0"/>
        <w:rPr>
          <w:lang w:val="es-419" w:eastAsia="es-CO"/>
        </w:rPr>
      </w:pPr>
    </w:p>
    <w:p w14:paraId="074A9ABC" w14:textId="3C409FC2" w:rsidR="00F44A8A" w:rsidRDefault="008127AD" w:rsidP="008127AD">
      <w:pPr>
        <w:pStyle w:val="Ttulo1"/>
      </w:pPr>
      <w:bookmarkStart w:id="7" w:name="_Toc213877197"/>
      <w:r w:rsidRPr="008127AD">
        <w:lastRenderedPageBreak/>
        <w:t>Bioseguridad y sostenibilidad en sistemas productivos avícolas</w:t>
      </w:r>
      <w:bookmarkEnd w:id="7"/>
    </w:p>
    <w:p w14:paraId="53A58B8F" w14:textId="22692698" w:rsidR="008127AD" w:rsidRDefault="009C1283" w:rsidP="008127AD">
      <w:pPr>
        <w:rPr>
          <w:lang w:val="es-419" w:eastAsia="es-CO"/>
        </w:rPr>
      </w:pPr>
      <w:r w:rsidRPr="009C1283">
        <w:rPr>
          <w:lang w:val="es-419" w:eastAsia="es-CO"/>
        </w:rPr>
        <w:t>La implementación de programas de bioseguridad en los procesos avícolas es fundamental para proteger la salud de las aves y garantizar la sostenibilidad de los sistemas productivos. Estos programas incluyen medidas de higiene, sanidad y control ambiental en todas las áreas de producción, con el objetivo de reducir la exposición a agentes patógenos que puedan afectar la eficiencia y seguridad de la producción.</w:t>
      </w:r>
    </w:p>
    <w:p w14:paraId="3C647396" w14:textId="4D200EB2" w:rsidR="009C1283" w:rsidRDefault="000A239A" w:rsidP="008127AD">
      <w:pPr>
        <w:rPr>
          <w:lang w:val="es-419" w:eastAsia="es-CO"/>
        </w:rPr>
      </w:pPr>
      <w:r w:rsidRPr="000A239A">
        <w:rPr>
          <w:lang w:val="es-419" w:eastAsia="es-CO"/>
        </w:rPr>
        <w:t>Tanto en granjas de autoconsumo como en explotaciones comerciales, las medidas de bioseguridad y sostenibilidad deben ser aplicadas desde la planificación y construcción de nuevas instalaciones, así como en las unidades de producción ya existentes.</w:t>
      </w:r>
    </w:p>
    <w:p w14:paraId="7EDE49AE" w14:textId="23F5D3E1" w:rsidR="000A239A" w:rsidRDefault="000A239A" w:rsidP="000A239A">
      <w:pPr>
        <w:pStyle w:val="Ttulo3"/>
      </w:pPr>
      <w:r w:rsidRPr="000A239A">
        <w:t>Requisitos de bioseguridad e infraestructura</w:t>
      </w:r>
    </w:p>
    <w:p w14:paraId="4F9D12BD" w14:textId="2FF7C331" w:rsidR="000A239A" w:rsidRDefault="000A239A" w:rsidP="000A239A">
      <w:pPr>
        <w:rPr>
          <w:lang w:val="es-419" w:eastAsia="es-CO"/>
        </w:rPr>
      </w:pPr>
      <w:r w:rsidRPr="000A239A">
        <w:rPr>
          <w:lang w:val="es-419" w:eastAsia="es-CO"/>
        </w:rPr>
        <w:t>Según lo establece la Resolución 3651 de 2014, los requisitos para que una granja avícola de postura o levante sea considerada biosegur</w:t>
      </w:r>
      <w:r>
        <w:rPr>
          <w:lang w:val="es-419" w:eastAsia="es-CO"/>
        </w:rPr>
        <w:t>idad</w:t>
      </w:r>
      <w:r w:rsidRPr="000A239A">
        <w:rPr>
          <w:lang w:val="es-419" w:eastAsia="es-CO"/>
        </w:rPr>
        <w:t xml:space="preserve"> se detallan a continuación</w:t>
      </w:r>
      <w:r>
        <w:rPr>
          <w:lang w:val="es-419" w:eastAsia="es-CO"/>
        </w:rPr>
        <w:t>:</w:t>
      </w:r>
    </w:p>
    <w:p w14:paraId="7D8623B1" w14:textId="7708202B" w:rsidR="000A239A" w:rsidRDefault="007413DA" w:rsidP="007413DA">
      <w:pPr>
        <w:pStyle w:val="Tabla"/>
        <w:rPr>
          <w:lang w:eastAsia="es-CO"/>
        </w:rPr>
      </w:pPr>
      <w:r w:rsidRPr="007413DA">
        <w:rPr>
          <w:lang w:eastAsia="es-CO"/>
        </w:rPr>
        <w:t>Requisitos de bioseguridad e infraestructura</w:t>
      </w:r>
    </w:p>
    <w:tbl>
      <w:tblPr>
        <w:tblStyle w:val="SENA"/>
        <w:tblW w:w="10345" w:type="dxa"/>
        <w:jc w:val="center"/>
        <w:tblLook w:val="04A0" w:firstRow="1" w:lastRow="0" w:firstColumn="1" w:lastColumn="0" w:noHBand="0" w:noVBand="1"/>
      </w:tblPr>
      <w:tblGrid>
        <w:gridCol w:w="2605"/>
        <w:gridCol w:w="7740"/>
      </w:tblGrid>
      <w:tr w:rsidR="003B247E" w14:paraId="23E1B284" w14:textId="77777777" w:rsidTr="003B247E">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2605" w:type="dxa"/>
          </w:tcPr>
          <w:p w14:paraId="395907C1" w14:textId="2BFB0D70" w:rsidR="003B247E" w:rsidRDefault="003B247E" w:rsidP="003B247E">
            <w:pPr>
              <w:pStyle w:val="Tablas"/>
              <w:jc w:val="center"/>
              <w:rPr>
                <w:lang w:val="es-419" w:eastAsia="es-CO"/>
              </w:rPr>
            </w:pPr>
            <w:r w:rsidRPr="001B74B8">
              <w:t>Aspecto</w:t>
            </w:r>
          </w:p>
        </w:tc>
        <w:tc>
          <w:tcPr>
            <w:tcW w:w="7740" w:type="dxa"/>
          </w:tcPr>
          <w:p w14:paraId="278B3E4C" w14:textId="593F49FE" w:rsidR="003B247E" w:rsidRDefault="003B247E" w:rsidP="003B247E">
            <w:pPr>
              <w:pStyle w:val="Tablas"/>
              <w:jc w:val="center"/>
              <w:rPr>
                <w:lang w:val="es-419" w:eastAsia="es-CO"/>
              </w:rPr>
            </w:pPr>
            <w:r w:rsidRPr="001B74B8">
              <w:t>Requisito específico</w:t>
            </w:r>
          </w:p>
        </w:tc>
      </w:tr>
      <w:tr w:rsidR="003B247E" w14:paraId="01C949B1" w14:textId="77777777" w:rsidTr="003B247E">
        <w:trPr>
          <w:cnfStyle w:val="000000100000" w:firstRow="0" w:lastRow="0" w:firstColumn="0" w:lastColumn="0" w:oddVBand="0" w:evenVBand="0" w:oddHBand="1" w:evenHBand="0" w:firstRowFirstColumn="0" w:firstRowLastColumn="0" w:lastRowFirstColumn="0" w:lastRowLastColumn="0"/>
          <w:trHeight w:val="360"/>
          <w:jc w:val="center"/>
        </w:trPr>
        <w:tc>
          <w:tcPr>
            <w:tcW w:w="2605" w:type="dxa"/>
            <w:vAlign w:val="center"/>
          </w:tcPr>
          <w:p w14:paraId="7CB21705" w14:textId="588DFE63" w:rsidR="003B247E" w:rsidRDefault="003B247E" w:rsidP="003B247E">
            <w:pPr>
              <w:pStyle w:val="TextoTablas"/>
            </w:pPr>
            <w:r>
              <w:t>Ubicación y distancias</w:t>
            </w:r>
          </w:p>
        </w:tc>
        <w:tc>
          <w:tcPr>
            <w:tcW w:w="7740" w:type="dxa"/>
            <w:vAlign w:val="center"/>
          </w:tcPr>
          <w:p w14:paraId="5A650CBB" w14:textId="3B43E154" w:rsidR="003B247E" w:rsidRDefault="003B247E" w:rsidP="003B247E">
            <w:pPr>
              <w:pStyle w:val="TextoTablas"/>
              <w:numPr>
                <w:ilvl w:val="0"/>
                <w:numId w:val="207"/>
              </w:numPr>
            </w:pPr>
            <w:r>
              <w:t>La distancia entre galpones debe ser como mínimo igual al ancho de cada galpón.</w:t>
            </w:r>
          </w:p>
          <w:p w14:paraId="71A649EE" w14:textId="7863E458" w:rsidR="003B247E" w:rsidRDefault="003B247E" w:rsidP="003B247E">
            <w:pPr>
              <w:pStyle w:val="TextoTablas"/>
              <w:numPr>
                <w:ilvl w:val="0"/>
                <w:numId w:val="207"/>
              </w:numPr>
            </w:pPr>
            <w:r>
              <w:t>La distancia entre un galpón y la cerca perimetral debe ser igual o superior a 50 metros.</w:t>
            </w:r>
          </w:p>
          <w:p w14:paraId="136F3429" w14:textId="2B3BF8A2" w:rsidR="003B247E" w:rsidRDefault="003B247E" w:rsidP="003B247E">
            <w:pPr>
              <w:pStyle w:val="TextoTablas"/>
              <w:numPr>
                <w:ilvl w:val="0"/>
                <w:numId w:val="207"/>
              </w:numPr>
            </w:pPr>
            <w:r>
              <w:t>La distancia entre cercos perimetrales de una granja de postura o levante y una granja de material genético debe ser de mínimo 1 km.</w:t>
            </w:r>
          </w:p>
          <w:p w14:paraId="311B0DCC" w14:textId="77777777" w:rsidR="003B247E" w:rsidRPr="003B247E" w:rsidRDefault="003B247E" w:rsidP="003B247E">
            <w:pPr>
              <w:pStyle w:val="TextoTablas"/>
              <w:numPr>
                <w:ilvl w:val="0"/>
                <w:numId w:val="207"/>
              </w:numPr>
              <w:rPr>
                <w:rFonts w:ascii="Times New Roman" w:hAnsi="Times New Roman"/>
              </w:rPr>
            </w:pPr>
            <w:r>
              <w:t>La distancia entre el cerco perimetral y otras granjas avícolas o porcícolas debe ser de al menos 500 metros.</w:t>
            </w:r>
          </w:p>
          <w:p w14:paraId="572A0331" w14:textId="4C7B4BE2" w:rsidR="003B247E" w:rsidRDefault="003B247E" w:rsidP="003B247E">
            <w:pPr>
              <w:pStyle w:val="TextoTablas"/>
              <w:numPr>
                <w:ilvl w:val="0"/>
                <w:numId w:val="207"/>
              </w:numPr>
            </w:pPr>
            <w:r>
              <w:lastRenderedPageBreak/>
              <w:t>La distancia al cerco perimetral de rellenos sanitarios o centros de procesamiento de residuos que generen riesgos debe ser de mínimo 3 km.</w:t>
            </w:r>
          </w:p>
        </w:tc>
      </w:tr>
      <w:tr w:rsidR="003B247E" w14:paraId="240C09DE" w14:textId="77777777" w:rsidTr="003B247E">
        <w:trPr>
          <w:trHeight w:val="360"/>
          <w:jc w:val="center"/>
        </w:trPr>
        <w:tc>
          <w:tcPr>
            <w:tcW w:w="2605" w:type="dxa"/>
            <w:vAlign w:val="center"/>
          </w:tcPr>
          <w:p w14:paraId="13238BEE" w14:textId="09DD2FFB" w:rsidR="003B247E" w:rsidRDefault="003B247E" w:rsidP="003B247E">
            <w:pPr>
              <w:pStyle w:val="TextoTablas"/>
            </w:pPr>
            <w:r>
              <w:lastRenderedPageBreak/>
              <w:t>Infraestructura perimetral</w:t>
            </w:r>
          </w:p>
        </w:tc>
        <w:tc>
          <w:tcPr>
            <w:tcW w:w="7740" w:type="dxa"/>
            <w:vAlign w:val="center"/>
          </w:tcPr>
          <w:p w14:paraId="1B776D69" w14:textId="77777777" w:rsidR="003B247E" w:rsidRDefault="003B247E" w:rsidP="003B247E">
            <w:pPr>
              <w:pStyle w:val="TextoTablas"/>
              <w:numPr>
                <w:ilvl w:val="0"/>
                <w:numId w:val="207"/>
              </w:numPr>
            </w:pPr>
            <w:r>
              <w:t>El cerco perimetral debe impedir el ingreso de personas, vehículos y animales ajenos a la producción.</w:t>
            </w:r>
          </w:p>
          <w:p w14:paraId="55BBE34E" w14:textId="4B1C65BA" w:rsidR="003B247E" w:rsidRDefault="003B247E" w:rsidP="003B247E">
            <w:pPr>
              <w:pStyle w:val="TextoTablas"/>
              <w:numPr>
                <w:ilvl w:val="0"/>
                <w:numId w:val="207"/>
              </w:numPr>
            </w:pPr>
            <w:r>
              <w:t>Debe existir señalización correspondiente en cada área.</w:t>
            </w:r>
          </w:p>
        </w:tc>
      </w:tr>
      <w:tr w:rsidR="003B247E" w14:paraId="0388D2B5" w14:textId="77777777" w:rsidTr="003B247E">
        <w:trPr>
          <w:cnfStyle w:val="000000100000" w:firstRow="0" w:lastRow="0" w:firstColumn="0" w:lastColumn="0" w:oddVBand="0" w:evenVBand="0" w:oddHBand="1" w:evenHBand="0" w:firstRowFirstColumn="0" w:firstRowLastColumn="0" w:lastRowFirstColumn="0" w:lastRowLastColumn="0"/>
          <w:trHeight w:val="360"/>
          <w:jc w:val="center"/>
        </w:trPr>
        <w:tc>
          <w:tcPr>
            <w:tcW w:w="2605" w:type="dxa"/>
            <w:vAlign w:val="center"/>
          </w:tcPr>
          <w:p w14:paraId="7DFFC112" w14:textId="44FE1C05" w:rsidR="003B247E" w:rsidRDefault="003B247E" w:rsidP="003B247E">
            <w:pPr>
              <w:pStyle w:val="TextoTablas"/>
            </w:pPr>
            <w:r>
              <w:t>Sistemas de control sanitario</w:t>
            </w:r>
          </w:p>
        </w:tc>
        <w:tc>
          <w:tcPr>
            <w:tcW w:w="7740" w:type="dxa"/>
            <w:vAlign w:val="center"/>
          </w:tcPr>
          <w:p w14:paraId="6385D3E4" w14:textId="5CC6E99E" w:rsidR="003B247E" w:rsidRDefault="003B247E" w:rsidP="003B247E">
            <w:pPr>
              <w:pStyle w:val="TextoTablas"/>
              <w:numPr>
                <w:ilvl w:val="0"/>
                <w:numId w:val="208"/>
              </w:numPr>
            </w:pPr>
            <w:r>
              <w:t>Contar con sistemas de desinfección.</w:t>
            </w:r>
          </w:p>
          <w:p w14:paraId="579ED61C" w14:textId="6EB63963" w:rsidR="003B247E" w:rsidRDefault="003B247E" w:rsidP="003B247E">
            <w:pPr>
              <w:pStyle w:val="TextoTablas"/>
              <w:numPr>
                <w:ilvl w:val="0"/>
                <w:numId w:val="208"/>
              </w:numPr>
            </w:pPr>
            <w:r>
              <w:t>Contar con un área destinada al manejo y disposición de mortalidades, ubicada fuera de las zonas de producción.</w:t>
            </w:r>
          </w:p>
        </w:tc>
      </w:tr>
      <w:tr w:rsidR="003B247E" w14:paraId="6AC1EFE6" w14:textId="77777777" w:rsidTr="003B247E">
        <w:trPr>
          <w:trHeight w:val="360"/>
          <w:jc w:val="center"/>
        </w:trPr>
        <w:tc>
          <w:tcPr>
            <w:tcW w:w="2605" w:type="dxa"/>
            <w:vAlign w:val="center"/>
          </w:tcPr>
          <w:p w14:paraId="4B0A8298" w14:textId="55645D01" w:rsidR="003B247E" w:rsidRDefault="003B247E" w:rsidP="003B247E">
            <w:pPr>
              <w:pStyle w:val="TextoTablas"/>
            </w:pPr>
            <w:r>
              <w:t>Almacenamiento</w:t>
            </w:r>
          </w:p>
        </w:tc>
        <w:tc>
          <w:tcPr>
            <w:tcW w:w="7740" w:type="dxa"/>
            <w:vAlign w:val="center"/>
          </w:tcPr>
          <w:p w14:paraId="0650DE69" w14:textId="08ECB999" w:rsidR="003B247E" w:rsidRDefault="003B247E" w:rsidP="003B247E">
            <w:pPr>
              <w:pStyle w:val="TextoTablas"/>
              <w:numPr>
                <w:ilvl w:val="0"/>
                <w:numId w:val="209"/>
              </w:numPr>
            </w:pPr>
            <w:r>
              <w:t>Disponer de bodega para almacenamiento de alimentos, que cumpla con los requerimientos técnicos establecidos.</w:t>
            </w:r>
          </w:p>
          <w:p w14:paraId="67711CF6" w14:textId="7F9D0700" w:rsidR="003B247E" w:rsidRDefault="003B247E" w:rsidP="003B247E">
            <w:pPr>
              <w:pStyle w:val="TextoTablas"/>
              <w:numPr>
                <w:ilvl w:val="0"/>
                <w:numId w:val="209"/>
              </w:numPr>
            </w:pPr>
            <w:r>
              <w:t>Área para el almacenamiento de insumos veterinarios.</w:t>
            </w:r>
          </w:p>
          <w:p w14:paraId="7970F9C2" w14:textId="38EA1F00" w:rsidR="003B247E" w:rsidRDefault="003B247E" w:rsidP="003B247E">
            <w:pPr>
              <w:pStyle w:val="TextoTablas"/>
              <w:numPr>
                <w:ilvl w:val="0"/>
                <w:numId w:val="209"/>
              </w:numPr>
            </w:pPr>
            <w:r>
              <w:t>Bodega de equipos.</w:t>
            </w:r>
          </w:p>
          <w:p w14:paraId="3D5690EA" w14:textId="77777777" w:rsidR="003B247E" w:rsidRDefault="003B247E" w:rsidP="003B247E">
            <w:pPr>
              <w:pStyle w:val="TextoTablas"/>
              <w:numPr>
                <w:ilvl w:val="0"/>
                <w:numId w:val="209"/>
              </w:numPr>
            </w:pPr>
            <w:r>
              <w:t>Área para la disposición de residuos.</w:t>
            </w:r>
          </w:p>
          <w:p w14:paraId="6D40D1EA" w14:textId="462296BE" w:rsidR="003B247E" w:rsidRPr="003B247E" w:rsidRDefault="003B247E" w:rsidP="003B247E">
            <w:pPr>
              <w:pStyle w:val="TextoTablas"/>
              <w:numPr>
                <w:ilvl w:val="0"/>
                <w:numId w:val="209"/>
              </w:numPr>
            </w:pPr>
            <w:r>
              <w:t>Zona de almacenamiento, clasificación y embalaje de huevos.</w:t>
            </w:r>
          </w:p>
        </w:tc>
      </w:tr>
      <w:tr w:rsidR="003B247E" w14:paraId="456ECBC4" w14:textId="77777777" w:rsidTr="003B247E">
        <w:trPr>
          <w:cnfStyle w:val="000000100000" w:firstRow="0" w:lastRow="0" w:firstColumn="0" w:lastColumn="0" w:oddVBand="0" w:evenVBand="0" w:oddHBand="1" w:evenHBand="0" w:firstRowFirstColumn="0" w:firstRowLastColumn="0" w:lastRowFirstColumn="0" w:lastRowLastColumn="0"/>
          <w:trHeight w:val="360"/>
          <w:jc w:val="center"/>
        </w:trPr>
        <w:tc>
          <w:tcPr>
            <w:tcW w:w="2605" w:type="dxa"/>
            <w:vAlign w:val="center"/>
          </w:tcPr>
          <w:p w14:paraId="37B3CBB2" w14:textId="084F409E" w:rsidR="003B247E" w:rsidRDefault="003B247E" w:rsidP="003B247E">
            <w:pPr>
              <w:pStyle w:val="TextoTablas"/>
            </w:pPr>
            <w:r>
              <w:t>Gestión operativa</w:t>
            </w:r>
          </w:p>
        </w:tc>
        <w:tc>
          <w:tcPr>
            <w:tcW w:w="7740" w:type="dxa"/>
            <w:vAlign w:val="center"/>
          </w:tcPr>
          <w:p w14:paraId="268E9E01" w14:textId="08FF3FA1" w:rsidR="003B247E" w:rsidRDefault="003B247E" w:rsidP="003B247E">
            <w:pPr>
              <w:pStyle w:val="TextoTablas"/>
              <w:numPr>
                <w:ilvl w:val="0"/>
                <w:numId w:val="209"/>
              </w:numPr>
            </w:pPr>
            <w:r>
              <w:t>Cumplir con los procedimientos operativos estandarizados (POE). Contar con unidades sanitarias.</w:t>
            </w:r>
          </w:p>
          <w:p w14:paraId="33DDBB1C" w14:textId="77777777" w:rsidR="003B247E" w:rsidRDefault="003B247E" w:rsidP="003B247E">
            <w:pPr>
              <w:pStyle w:val="TextoTablas"/>
              <w:numPr>
                <w:ilvl w:val="0"/>
                <w:numId w:val="209"/>
              </w:numPr>
            </w:pPr>
            <w:r>
              <w:t>Área para el tratamiento y almacenamiento de agua.</w:t>
            </w:r>
          </w:p>
          <w:p w14:paraId="079A4C53" w14:textId="5C5FF5B1" w:rsidR="003B247E" w:rsidRPr="003B247E" w:rsidRDefault="003B247E" w:rsidP="003B247E">
            <w:pPr>
              <w:pStyle w:val="TextoTablas"/>
              <w:numPr>
                <w:ilvl w:val="0"/>
                <w:numId w:val="209"/>
              </w:numPr>
            </w:pPr>
            <w:r>
              <w:t>Cabina de desinfección.</w:t>
            </w:r>
          </w:p>
        </w:tc>
      </w:tr>
      <w:tr w:rsidR="003B247E" w14:paraId="0D8D49F6" w14:textId="77777777" w:rsidTr="003B247E">
        <w:trPr>
          <w:trHeight w:val="345"/>
          <w:jc w:val="center"/>
        </w:trPr>
        <w:tc>
          <w:tcPr>
            <w:tcW w:w="2605" w:type="dxa"/>
            <w:vAlign w:val="center"/>
          </w:tcPr>
          <w:p w14:paraId="5D3440A5" w14:textId="5EE094F6" w:rsidR="003B247E" w:rsidRDefault="003B247E" w:rsidP="003B247E">
            <w:pPr>
              <w:pStyle w:val="TextoTablas"/>
            </w:pPr>
            <w:r>
              <w:t>Condiciones ambientales</w:t>
            </w:r>
          </w:p>
        </w:tc>
        <w:tc>
          <w:tcPr>
            <w:tcW w:w="7740" w:type="dxa"/>
            <w:vAlign w:val="center"/>
          </w:tcPr>
          <w:p w14:paraId="38A0D80D" w14:textId="47BC18A0" w:rsidR="003B247E" w:rsidRDefault="003B247E" w:rsidP="003B247E">
            <w:pPr>
              <w:pStyle w:val="TextoTablas"/>
              <w:numPr>
                <w:ilvl w:val="0"/>
                <w:numId w:val="210"/>
              </w:numPr>
            </w:pPr>
            <w:r>
              <w:t>Todas las áreas deben contar con ventilación e iluminación natural o artificial adecuadas.</w:t>
            </w:r>
          </w:p>
        </w:tc>
      </w:tr>
      <w:tr w:rsidR="003B247E" w14:paraId="3048E6C0" w14:textId="77777777" w:rsidTr="003B247E">
        <w:trPr>
          <w:cnfStyle w:val="000000100000" w:firstRow="0" w:lastRow="0" w:firstColumn="0" w:lastColumn="0" w:oddVBand="0" w:evenVBand="0" w:oddHBand="1" w:evenHBand="0" w:firstRowFirstColumn="0" w:firstRowLastColumn="0" w:lastRowFirstColumn="0" w:lastRowLastColumn="0"/>
          <w:trHeight w:val="360"/>
          <w:jc w:val="center"/>
        </w:trPr>
        <w:tc>
          <w:tcPr>
            <w:tcW w:w="2605" w:type="dxa"/>
            <w:vAlign w:val="center"/>
          </w:tcPr>
          <w:p w14:paraId="27A6A104" w14:textId="18E00426" w:rsidR="003B247E" w:rsidRPr="00675420" w:rsidRDefault="003B247E" w:rsidP="003B247E">
            <w:pPr>
              <w:pStyle w:val="TextoTablas"/>
            </w:pPr>
            <w:r>
              <w:t>Control de calidad</w:t>
            </w:r>
          </w:p>
        </w:tc>
        <w:tc>
          <w:tcPr>
            <w:tcW w:w="7740" w:type="dxa"/>
            <w:vAlign w:val="center"/>
          </w:tcPr>
          <w:p w14:paraId="3E7BD937" w14:textId="18DCA85C" w:rsidR="003B247E" w:rsidRPr="00675420" w:rsidRDefault="003B247E" w:rsidP="003B247E">
            <w:pPr>
              <w:pStyle w:val="TextoTablas"/>
              <w:numPr>
                <w:ilvl w:val="0"/>
                <w:numId w:val="210"/>
              </w:numPr>
            </w:pPr>
            <w:r>
              <w:t>Disponer de un área exclusiva para productos no conformes.</w:t>
            </w:r>
          </w:p>
        </w:tc>
      </w:tr>
    </w:tbl>
    <w:p w14:paraId="4103A819" w14:textId="77777777" w:rsidR="00D66EEA" w:rsidRDefault="00D66EEA" w:rsidP="00877DA5"/>
    <w:p w14:paraId="7F6BDB5B" w14:textId="77777777" w:rsidR="00D66EEA" w:rsidRDefault="00D66EEA" w:rsidP="00877DA5"/>
    <w:p w14:paraId="7B454FA3" w14:textId="77777777" w:rsidR="00D66EEA" w:rsidRDefault="00D66EEA" w:rsidP="00877DA5"/>
    <w:p w14:paraId="10496281" w14:textId="002F9EB0" w:rsidR="007413DA" w:rsidRDefault="003B247E" w:rsidP="003B247E">
      <w:pPr>
        <w:pStyle w:val="Ttulo1"/>
      </w:pPr>
      <w:bookmarkStart w:id="8" w:name="_Toc213877198"/>
      <w:r w:rsidRPr="003B247E">
        <w:lastRenderedPageBreak/>
        <w:t>Aspectos ambientales de la producción avícola</w:t>
      </w:r>
      <w:bookmarkEnd w:id="8"/>
    </w:p>
    <w:p w14:paraId="46B467C7" w14:textId="1BF43CA9" w:rsidR="003B247E" w:rsidRDefault="00C27FED" w:rsidP="003B247E">
      <w:pPr>
        <w:rPr>
          <w:lang w:val="es-419" w:eastAsia="es-CO"/>
        </w:rPr>
      </w:pPr>
      <w:r w:rsidRPr="00C27FED">
        <w:rPr>
          <w:lang w:val="es-419" w:eastAsia="es-CO"/>
        </w:rPr>
        <w:t>A continuación, se presenta un video que aborda los principales aspectos ambientales asociados a las actividades del sector avícola, con el fin de identificar sus posibles impactos y promover una gestión ambiental responsable y sostenible.</w:t>
      </w:r>
    </w:p>
    <w:p w14:paraId="27587F80" w14:textId="7FB5C405" w:rsidR="00C27FED" w:rsidRDefault="00C27FED" w:rsidP="00C27FED">
      <w:pPr>
        <w:pStyle w:val="Video"/>
        <w:rPr>
          <w:lang w:val="es-419" w:eastAsia="es-CO"/>
        </w:rPr>
      </w:pPr>
      <w:r w:rsidRPr="00C27FED">
        <w:rPr>
          <w:lang w:val="es-419" w:eastAsia="es-CO"/>
        </w:rPr>
        <w:t>Aspectos ambientales de la producción avícola</w:t>
      </w:r>
    </w:p>
    <w:p w14:paraId="2EF27F65" w14:textId="1EF5003E" w:rsidR="00C27FED" w:rsidRPr="003B247E" w:rsidRDefault="00C27FED" w:rsidP="00C27FED">
      <w:pPr>
        <w:jc w:val="center"/>
        <w:rPr>
          <w:lang w:val="es-419" w:eastAsia="es-CO"/>
        </w:rPr>
      </w:pPr>
      <w:r>
        <w:rPr>
          <w:noProof/>
        </w:rPr>
        <w:drawing>
          <wp:inline distT="0" distB="0" distL="0" distR="0" wp14:anchorId="4621E9B7" wp14:editId="232E30ED">
            <wp:extent cx="4937760" cy="2777362"/>
            <wp:effectExtent l="19050" t="19050" r="15240" b="23495"/>
            <wp:docPr id="726276496"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76496" name="Imagen 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37760" cy="2777362"/>
                    </a:xfrm>
                    <a:prstGeom prst="rect">
                      <a:avLst/>
                    </a:prstGeom>
                    <a:noFill/>
                    <a:ln>
                      <a:solidFill>
                        <a:schemeClr val="tx1"/>
                      </a:solidFill>
                    </a:ln>
                  </pic:spPr>
                </pic:pic>
              </a:graphicData>
            </a:graphic>
          </wp:inline>
        </w:drawing>
      </w:r>
    </w:p>
    <w:p w14:paraId="04FDC147" w14:textId="42CFACF2" w:rsidR="00C27FED" w:rsidRDefault="00C27FED" w:rsidP="00C27FED">
      <w:pPr>
        <w:ind w:firstLine="0"/>
        <w:jc w:val="center"/>
      </w:pP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27FED" w:rsidRPr="00A57A9E" w14:paraId="63477C77" w14:textId="77777777" w:rsidTr="008C02AA">
        <w:tc>
          <w:tcPr>
            <w:tcW w:w="9962" w:type="dxa"/>
          </w:tcPr>
          <w:p w14:paraId="13A2B005" w14:textId="2D444C09" w:rsidR="00C27FED" w:rsidRPr="00BC4004" w:rsidRDefault="00C27FED" w:rsidP="00C27FED">
            <w:pPr>
              <w:pStyle w:val="Video"/>
              <w:numPr>
                <w:ilvl w:val="0"/>
                <w:numId w:val="0"/>
              </w:numPr>
              <w:ind w:left="1134" w:hanging="1134"/>
              <w:jc w:val="left"/>
              <w:rPr>
                <w:b/>
                <w:lang w:val="es-419"/>
              </w:rPr>
            </w:pPr>
            <w:r w:rsidRPr="00A57A9E">
              <w:rPr>
                <w:b/>
              </w:rPr>
              <w:t>Síntesis del video:</w:t>
            </w:r>
            <w:r>
              <w:rPr>
                <w:b/>
              </w:rPr>
              <w:t xml:space="preserve"> </w:t>
            </w:r>
            <w:r w:rsidRPr="00C27FED">
              <w:rPr>
                <w:lang w:val="es-419" w:eastAsia="es-CO"/>
              </w:rPr>
              <w:t>Aspectos ambientales de la producción avícola</w:t>
            </w:r>
          </w:p>
        </w:tc>
      </w:tr>
      <w:tr w:rsidR="00C27FED" w:rsidRPr="00A57A9E" w14:paraId="458FDD06" w14:textId="77777777" w:rsidTr="008C02AA">
        <w:tc>
          <w:tcPr>
            <w:tcW w:w="9962" w:type="dxa"/>
          </w:tcPr>
          <w:p w14:paraId="487EDA77" w14:textId="30C81868" w:rsidR="00C27FED" w:rsidRPr="00A57A9E" w:rsidRDefault="00C27FED" w:rsidP="00C27FED">
            <w:r w:rsidRPr="00AC0293">
              <w:t xml:space="preserve">Este video explica </w:t>
            </w:r>
            <w:r w:rsidRPr="00C27FED">
              <w:t xml:space="preserve">un análisis detallado sobre la importancia de considerar los aspectos ambientales en la producción avícola. Se expone cómo cada acción dentro de esta actividad puede generar impactos tanto directos como indirectos en el entorno natural, y se destaca la necesidad de identificar y evaluar estos impactos para alcanzar una gestión ambiental integral. A través de un enfoque sistemático, se abordan las principales categorías de impacto, desde la calidad del suelo y del agua </w:t>
            </w:r>
            <w:r w:rsidRPr="00C27FED">
              <w:lastRenderedPageBreak/>
              <w:t>hasta la influencia en la flora y fauna local, además de los problemas derivados de residuos y contaminantes.</w:t>
            </w:r>
          </w:p>
        </w:tc>
      </w:tr>
    </w:tbl>
    <w:p w14:paraId="62CC221A" w14:textId="77777777" w:rsidR="00C27FED" w:rsidRDefault="00C27FED" w:rsidP="00C27FED">
      <w:pPr>
        <w:ind w:firstLine="0"/>
      </w:pPr>
    </w:p>
    <w:p w14:paraId="08CB76B9" w14:textId="5A0B3EC0" w:rsidR="00E67C97" w:rsidRDefault="00611AA5" w:rsidP="00611AA5">
      <w:pPr>
        <w:pStyle w:val="Ttulo5"/>
      </w:pPr>
      <w:r w:rsidRPr="00611AA5">
        <w:t>Recuerde:</w:t>
      </w:r>
    </w:p>
    <w:p w14:paraId="22C94232" w14:textId="27A9895D" w:rsidR="00611AA5" w:rsidRDefault="00611AA5" w:rsidP="00611AA5">
      <w:pPr>
        <w:rPr>
          <w:lang w:val="es-419" w:eastAsia="es-CO"/>
        </w:rPr>
      </w:pPr>
      <w:r w:rsidRPr="00611AA5">
        <w:rPr>
          <w:lang w:val="es-419" w:eastAsia="es-CO"/>
        </w:rPr>
        <w:t>Un aspecto ambiental es aquel que puede generar un impacto ambiental producido por una obra, proyecto o actividad. Según se define en la Norma ISO 14001:2015, es el elemento de las actividades, productos o servicios de una organización que puede interactuar con el medio ambiente.</w:t>
      </w:r>
    </w:p>
    <w:p w14:paraId="6E9EF3D8" w14:textId="4C114EAA" w:rsidR="00611AA5" w:rsidRDefault="00611AA5" w:rsidP="00611AA5">
      <w:pPr>
        <w:rPr>
          <w:lang w:val="es-419" w:eastAsia="es-CO"/>
        </w:rPr>
      </w:pPr>
      <w:r w:rsidRPr="00611AA5">
        <w:rPr>
          <w:lang w:val="es-419" w:eastAsia="es-CO"/>
        </w:rPr>
        <w:t>A continuación, se describen los principales aspectos ambientales que se relacionan con los procesos del sector avícola:</w:t>
      </w:r>
    </w:p>
    <w:p w14:paraId="58B0F9B9" w14:textId="35930B24" w:rsidR="00611AA5" w:rsidRDefault="00611AA5" w:rsidP="00611AA5">
      <w:pPr>
        <w:pStyle w:val="Ttulo5"/>
      </w:pPr>
      <w:r w:rsidRPr="00611AA5">
        <w:t>Consumo de agua</w:t>
      </w:r>
    </w:p>
    <w:p w14:paraId="0E15DBDD" w14:textId="39A1BE15" w:rsidR="00611AA5" w:rsidRDefault="00611AA5" w:rsidP="00611AA5">
      <w:pPr>
        <w:rPr>
          <w:lang w:eastAsia="es-CO"/>
        </w:rPr>
      </w:pPr>
      <w:r w:rsidRPr="00611AA5">
        <w:rPr>
          <w:b/>
          <w:bCs/>
          <w:lang w:eastAsia="es-CO"/>
        </w:rPr>
        <w:t>Medio físico (agua)</w:t>
      </w:r>
      <w:r w:rsidRPr="00611AA5">
        <w:rPr>
          <w:lang w:eastAsia="es-CO"/>
        </w:rPr>
        <w:t>: uso intensivo del recurso hídrico para bebida, limpieza y refrigeración.</w:t>
      </w:r>
    </w:p>
    <w:p w14:paraId="2D3B7536" w14:textId="78DB0A9F" w:rsidR="00611AA5" w:rsidRDefault="00611AA5" w:rsidP="00611AA5">
      <w:pPr>
        <w:pStyle w:val="Ttulo5"/>
      </w:pPr>
      <w:r w:rsidRPr="00611AA5">
        <w:t>Alimentación</w:t>
      </w:r>
    </w:p>
    <w:p w14:paraId="576542EE" w14:textId="691274CF" w:rsidR="00611AA5" w:rsidRDefault="00611AA5" w:rsidP="00611AA5">
      <w:pPr>
        <w:rPr>
          <w:lang w:eastAsia="es-CO"/>
        </w:rPr>
      </w:pPr>
      <w:r w:rsidRPr="00611AA5">
        <w:rPr>
          <w:b/>
          <w:bCs/>
          <w:lang w:eastAsia="es-CO"/>
        </w:rPr>
        <w:t>Medio biótico (flora y fauna)</w:t>
      </w:r>
      <w:r w:rsidRPr="00611AA5">
        <w:rPr>
          <w:lang w:eastAsia="es-CO"/>
        </w:rPr>
        <w:t>: uso de insumos agrícolas como maíz y concentrados, que pueden afectar la biodiversidad por prácticas intensivas de cultivo o deforestación.</w:t>
      </w:r>
    </w:p>
    <w:p w14:paraId="402C6137" w14:textId="0541038E" w:rsidR="00611AA5" w:rsidRDefault="00F617D7" w:rsidP="00F617D7">
      <w:pPr>
        <w:pStyle w:val="Ttulo5"/>
      </w:pPr>
      <w:r w:rsidRPr="00F617D7">
        <w:t>Manejo de gallinaza</w:t>
      </w:r>
    </w:p>
    <w:p w14:paraId="1305CF87" w14:textId="31B8F911" w:rsidR="00F617D7" w:rsidRDefault="00F617D7" w:rsidP="00F617D7">
      <w:pPr>
        <w:rPr>
          <w:lang w:eastAsia="es-CO"/>
        </w:rPr>
      </w:pPr>
      <w:r w:rsidRPr="00F617D7">
        <w:rPr>
          <w:b/>
          <w:bCs/>
          <w:lang w:eastAsia="es-CO"/>
        </w:rPr>
        <w:t>Físico (suelo y agua), biótico (biota acuática)</w:t>
      </w:r>
      <w:r w:rsidRPr="00F617D7">
        <w:rPr>
          <w:lang w:eastAsia="es-CO"/>
        </w:rPr>
        <w:t>: generación de residuos orgánicos que pueden contaminar fuentes hídricas y suelos si no se gestionan adecuadamente.</w:t>
      </w:r>
    </w:p>
    <w:p w14:paraId="51565910" w14:textId="0B8EFDCB" w:rsidR="00F617D7" w:rsidRDefault="00F617D7" w:rsidP="00F617D7">
      <w:pPr>
        <w:pStyle w:val="Ttulo5"/>
      </w:pPr>
      <w:r w:rsidRPr="00F617D7">
        <w:lastRenderedPageBreak/>
        <w:t>Limpieza y desinfección</w:t>
      </w:r>
    </w:p>
    <w:p w14:paraId="64980104" w14:textId="240D3F24" w:rsidR="00F617D7" w:rsidRDefault="00F617D7" w:rsidP="00F617D7">
      <w:pPr>
        <w:rPr>
          <w:lang w:eastAsia="es-CO"/>
        </w:rPr>
      </w:pPr>
      <w:r w:rsidRPr="00F617D7">
        <w:rPr>
          <w:b/>
          <w:bCs/>
          <w:lang w:eastAsia="es-CO"/>
        </w:rPr>
        <w:t>Físico (agua, aire), social (salud humana)</w:t>
      </w:r>
      <w:r w:rsidRPr="00F617D7">
        <w:rPr>
          <w:lang w:eastAsia="es-CO"/>
        </w:rPr>
        <w:t>: uso de productos químicos que pueden afectar la calidad del agua, del aire y la salud del personal si no se aplican medidas de control.</w:t>
      </w:r>
    </w:p>
    <w:p w14:paraId="6643411E" w14:textId="6080F797" w:rsidR="00F617D7" w:rsidRDefault="00656B9A" w:rsidP="00656B9A">
      <w:pPr>
        <w:pStyle w:val="Ttulo5"/>
      </w:pPr>
      <w:r w:rsidRPr="00656B9A">
        <w:t>Iluminación y ventilación</w:t>
      </w:r>
    </w:p>
    <w:p w14:paraId="54915C95" w14:textId="2976E9B0" w:rsidR="00656B9A" w:rsidRDefault="00656B9A" w:rsidP="00656B9A">
      <w:pPr>
        <w:rPr>
          <w:lang w:eastAsia="es-CO"/>
        </w:rPr>
      </w:pPr>
      <w:r w:rsidRPr="00656B9A">
        <w:rPr>
          <w:b/>
          <w:bCs/>
          <w:lang w:eastAsia="es-CO"/>
        </w:rPr>
        <w:t>Físico</w:t>
      </w:r>
      <w:r w:rsidRPr="00656B9A">
        <w:rPr>
          <w:lang w:eastAsia="es-CO"/>
        </w:rPr>
        <w:t>: consumo energético elevado, especialmente en sistemas de producción intensiva.</w:t>
      </w:r>
    </w:p>
    <w:p w14:paraId="042A18D2" w14:textId="23AE4D8A" w:rsidR="00656B9A" w:rsidRDefault="00656B9A" w:rsidP="00656B9A">
      <w:pPr>
        <w:pStyle w:val="Ttulo5"/>
      </w:pPr>
      <w:r w:rsidRPr="00656B9A">
        <w:t>Transporte</w:t>
      </w:r>
    </w:p>
    <w:p w14:paraId="5186A665" w14:textId="6D62E44E" w:rsidR="00656B9A" w:rsidRDefault="00E65F8D" w:rsidP="00656B9A">
      <w:pPr>
        <w:rPr>
          <w:lang w:eastAsia="es-CO"/>
        </w:rPr>
      </w:pPr>
      <w:r w:rsidRPr="00E65F8D">
        <w:rPr>
          <w:b/>
          <w:bCs/>
          <w:lang w:eastAsia="es-CO"/>
        </w:rPr>
        <w:t>Físico (aire), social (comunidades cercanas)</w:t>
      </w:r>
      <w:r w:rsidRPr="00E65F8D">
        <w:rPr>
          <w:lang w:eastAsia="es-CO"/>
        </w:rPr>
        <w:t>: emisiones por uso de combustibles fósiles, ruido y tránsito que afecta la calidad del aire y la tranquilidad de zonas rurales.</w:t>
      </w:r>
    </w:p>
    <w:p w14:paraId="067DB942" w14:textId="65A99EEB" w:rsidR="00E65F8D" w:rsidRDefault="00E65F8D" w:rsidP="00E65F8D">
      <w:pPr>
        <w:pStyle w:val="Ttulo5"/>
      </w:pPr>
      <w:r w:rsidRPr="00E65F8D">
        <w:t>Faenado y procesamiento</w:t>
      </w:r>
    </w:p>
    <w:p w14:paraId="471FF66D" w14:textId="6EED2C6C" w:rsidR="00E65F8D" w:rsidRDefault="00E65F8D" w:rsidP="00E65F8D">
      <w:pPr>
        <w:rPr>
          <w:lang w:eastAsia="es-CO"/>
        </w:rPr>
      </w:pPr>
      <w:r w:rsidRPr="00E65F8D">
        <w:rPr>
          <w:b/>
          <w:bCs/>
          <w:lang w:eastAsia="es-CO"/>
        </w:rPr>
        <w:t>Físico (suelo y agua), social (salud pública)</w:t>
      </w:r>
      <w:r w:rsidRPr="00E65F8D">
        <w:rPr>
          <w:lang w:eastAsia="es-CO"/>
        </w:rPr>
        <w:t>: generación de subproductos y residuos biológicos que requieren tratamiento adecuado para evitar contaminación.</w:t>
      </w:r>
    </w:p>
    <w:p w14:paraId="65106662" w14:textId="36F69008" w:rsidR="00E65F8D" w:rsidRDefault="00E65F8D" w:rsidP="00E65F8D">
      <w:pPr>
        <w:pStyle w:val="Ttulo5"/>
      </w:pPr>
      <w:r w:rsidRPr="00E65F8D">
        <w:t>Proceso en planta de sacrificio</w:t>
      </w:r>
    </w:p>
    <w:p w14:paraId="6E77330F" w14:textId="0850FD9A" w:rsidR="00E65F8D" w:rsidRDefault="00E65F8D" w:rsidP="00E65F8D">
      <w:pPr>
        <w:rPr>
          <w:lang w:eastAsia="es-CO"/>
        </w:rPr>
      </w:pPr>
      <w:r w:rsidRPr="00E65F8D">
        <w:rPr>
          <w:b/>
          <w:bCs/>
          <w:lang w:eastAsia="es-CO"/>
        </w:rPr>
        <w:t>Físico (suelo y agua), social (salud pública), aire</w:t>
      </w:r>
      <w:r w:rsidRPr="00E65F8D">
        <w:rPr>
          <w:lang w:eastAsia="es-CO"/>
        </w:rPr>
        <w:t>: generación de vertimientos y emisiones que afectan la salud y los ecosistemas cercanos.</w:t>
      </w:r>
    </w:p>
    <w:p w14:paraId="7DD40B6E" w14:textId="0B187789" w:rsidR="00E65F8D" w:rsidRDefault="00E65F8D" w:rsidP="00E65F8D">
      <w:pPr>
        <w:pStyle w:val="Ttulo5"/>
      </w:pPr>
      <w:r w:rsidRPr="00E65F8D">
        <w:t>Manejo de mortalidades</w:t>
      </w:r>
    </w:p>
    <w:p w14:paraId="12CC8BA0" w14:textId="17067F13" w:rsidR="00E65F8D" w:rsidRDefault="00E65F8D" w:rsidP="00E65F8D">
      <w:pPr>
        <w:rPr>
          <w:lang w:eastAsia="es-CO"/>
        </w:rPr>
      </w:pPr>
      <w:r w:rsidRPr="00E65F8D">
        <w:rPr>
          <w:b/>
          <w:bCs/>
          <w:lang w:eastAsia="es-CO"/>
        </w:rPr>
        <w:t>Biótico (fauna), social (bienestar), aire</w:t>
      </w:r>
      <w:r w:rsidRPr="00E65F8D">
        <w:rPr>
          <w:lang w:eastAsia="es-CO"/>
        </w:rPr>
        <w:t>: manejo inadecuado de cadáveres puede generar olores ofensivos, atraer vectores y afectar la salud pública y animal.</w:t>
      </w:r>
    </w:p>
    <w:p w14:paraId="112FFFAF" w14:textId="573AEDCF" w:rsidR="00E65F8D" w:rsidRDefault="00E65F8D" w:rsidP="00E65F8D">
      <w:pPr>
        <w:pStyle w:val="Ttulo5"/>
      </w:pPr>
      <w:r w:rsidRPr="00E65F8D">
        <w:lastRenderedPageBreak/>
        <w:t>Levante de pollos</w:t>
      </w:r>
    </w:p>
    <w:p w14:paraId="7771929C" w14:textId="76DB8D4E" w:rsidR="00E65F8D" w:rsidRDefault="00E65F8D" w:rsidP="00E65F8D">
      <w:pPr>
        <w:rPr>
          <w:lang w:eastAsia="es-CO"/>
        </w:rPr>
      </w:pPr>
      <w:r w:rsidRPr="00E65F8D">
        <w:rPr>
          <w:b/>
          <w:bCs/>
          <w:lang w:eastAsia="es-CO"/>
        </w:rPr>
        <w:t>Biótico (fauna), social (bienestar), aire</w:t>
      </w:r>
      <w:r w:rsidRPr="00E65F8D">
        <w:rPr>
          <w:lang w:eastAsia="es-CO"/>
        </w:rPr>
        <w:t>: condiciones de manejo pueden generar emisiones, afectar el bienestar animal y la percepción de la comunidad.</w:t>
      </w:r>
    </w:p>
    <w:p w14:paraId="02F407D3" w14:textId="31DC92DD" w:rsidR="00E65F8D" w:rsidRDefault="00E65F8D" w:rsidP="00E65F8D">
      <w:pPr>
        <w:pStyle w:val="Ttulo5"/>
      </w:pPr>
      <w:r w:rsidRPr="00E65F8D">
        <w:t>Proceso productivo</w:t>
      </w:r>
    </w:p>
    <w:p w14:paraId="27A267FA" w14:textId="1571900C" w:rsidR="00E65F8D" w:rsidRDefault="00E65F8D" w:rsidP="00E65F8D">
      <w:pPr>
        <w:rPr>
          <w:lang w:eastAsia="es-CO"/>
        </w:rPr>
      </w:pPr>
      <w:r w:rsidRPr="00E65F8D">
        <w:rPr>
          <w:b/>
          <w:bCs/>
          <w:lang w:eastAsia="es-CO"/>
        </w:rPr>
        <w:t>Biótico (fauna), social (bienestar y economía), aire</w:t>
      </w:r>
      <w:r w:rsidRPr="00E65F8D">
        <w:rPr>
          <w:lang w:eastAsia="es-CO"/>
        </w:rPr>
        <w:t>: contribución a la economía local, pero también se generan emisiones y expectativas comunitarias frente a la producción.</w:t>
      </w:r>
    </w:p>
    <w:p w14:paraId="35D8F80C" w14:textId="77777777" w:rsidR="00A15405" w:rsidRDefault="00A15405" w:rsidP="00E65F8D">
      <w:pPr>
        <w:rPr>
          <w:lang w:eastAsia="es-CO"/>
        </w:rPr>
      </w:pPr>
    </w:p>
    <w:p w14:paraId="18137802" w14:textId="77777777" w:rsidR="00A15405" w:rsidRDefault="00A15405" w:rsidP="00E65F8D">
      <w:pPr>
        <w:rPr>
          <w:lang w:eastAsia="es-CO"/>
        </w:rPr>
      </w:pPr>
    </w:p>
    <w:p w14:paraId="6B7E11A4" w14:textId="77777777" w:rsidR="00A15405" w:rsidRDefault="00A15405" w:rsidP="00E65F8D">
      <w:pPr>
        <w:rPr>
          <w:lang w:eastAsia="es-CO"/>
        </w:rPr>
      </w:pPr>
    </w:p>
    <w:p w14:paraId="401F0E35" w14:textId="77777777" w:rsidR="00A15405" w:rsidRDefault="00A15405" w:rsidP="00E65F8D">
      <w:pPr>
        <w:rPr>
          <w:lang w:eastAsia="es-CO"/>
        </w:rPr>
      </w:pPr>
    </w:p>
    <w:p w14:paraId="7337C0E2" w14:textId="77777777" w:rsidR="00A15405" w:rsidRDefault="00A15405" w:rsidP="00E65F8D">
      <w:pPr>
        <w:rPr>
          <w:lang w:eastAsia="es-CO"/>
        </w:rPr>
      </w:pPr>
    </w:p>
    <w:p w14:paraId="69D56C33" w14:textId="77777777" w:rsidR="00A15405" w:rsidRDefault="00A15405" w:rsidP="00E65F8D">
      <w:pPr>
        <w:rPr>
          <w:lang w:eastAsia="es-CO"/>
        </w:rPr>
      </w:pPr>
    </w:p>
    <w:p w14:paraId="22AB1BA2" w14:textId="77777777" w:rsidR="00A15405" w:rsidRDefault="00A15405" w:rsidP="00E65F8D">
      <w:pPr>
        <w:rPr>
          <w:lang w:eastAsia="es-CO"/>
        </w:rPr>
      </w:pPr>
    </w:p>
    <w:p w14:paraId="1217CC8F" w14:textId="77777777" w:rsidR="00A15405" w:rsidRDefault="00A15405" w:rsidP="00E65F8D">
      <w:pPr>
        <w:rPr>
          <w:lang w:eastAsia="es-CO"/>
        </w:rPr>
      </w:pPr>
    </w:p>
    <w:p w14:paraId="57AC7D95" w14:textId="77777777" w:rsidR="00A15405" w:rsidRDefault="00A15405" w:rsidP="00E65F8D">
      <w:pPr>
        <w:rPr>
          <w:lang w:eastAsia="es-CO"/>
        </w:rPr>
      </w:pPr>
    </w:p>
    <w:p w14:paraId="1EFFACAD" w14:textId="77777777" w:rsidR="00A15405" w:rsidRDefault="00A15405" w:rsidP="00E65F8D">
      <w:pPr>
        <w:rPr>
          <w:lang w:eastAsia="es-CO"/>
        </w:rPr>
      </w:pPr>
    </w:p>
    <w:p w14:paraId="3BECD20D" w14:textId="77777777" w:rsidR="00A15405" w:rsidRDefault="00A15405" w:rsidP="00E65F8D">
      <w:pPr>
        <w:rPr>
          <w:lang w:eastAsia="es-CO"/>
        </w:rPr>
      </w:pPr>
    </w:p>
    <w:p w14:paraId="36722560" w14:textId="77777777" w:rsidR="00A15405" w:rsidRDefault="00A15405" w:rsidP="00E65F8D">
      <w:pPr>
        <w:rPr>
          <w:lang w:eastAsia="es-CO"/>
        </w:rPr>
      </w:pPr>
    </w:p>
    <w:p w14:paraId="7D5D738A" w14:textId="77777777" w:rsidR="00A15405" w:rsidRDefault="00A15405" w:rsidP="00E65F8D">
      <w:pPr>
        <w:rPr>
          <w:lang w:eastAsia="es-CO"/>
        </w:rPr>
      </w:pPr>
    </w:p>
    <w:p w14:paraId="7980D9AE" w14:textId="63B232A8" w:rsidR="00E65F8D" w:rsidRDefault="00E65F8D" w:rsidP="00E65F8D">
      <w:pPr>
        <w:pStyle w:val="Ttulo1"/>
      </w:pPr>
      <w:bookmarkStart w:id="9" w:name="_Toc213877199"/>
      <w:r w:rsidRPr="00E65F8D">
        <w:lastRenderedPageBreak/>
        <w:t>Impactos ambientales en el sector avícola</w:t>
      </w:r>
      <w:bookmarkEnd w:id="9"/>
    </w:p>
    <w:p w14:paraId="0E50BF6C" w14:textId="5C337E3D" w:rsidR="00E65F8D" w:rsidRDefault="00BF403C" w:rsidP="00E65F8D">
      <w:pPr>
        <w:rPr>
          <w:lang w:val="es-419" w:eastAsia="es-CO"/>
        </w:rPr>
      </w:pPr>
      <w:r w:rsidRPr="00BF403C">
        <w:rPr>
          <w:lang w:val="es-419" w:eastAsia="es-CO"/>
        </w:rPr>
        <w:t>Un impacto ambiental es el cambio positivo o negativo que genera una obra, proyecto o actividad; en este caso hace referencia a los efectos que generan las diferentes actividades asociadas al sector avícola en los componentes ambientales (agua, suelo, aire, paisaje, flora, fauna, socioeconómico, entre otros).</w:t>
      </w:r>
    </w:p>
    <w:p w14:paraId="236540D1" w14:textId="376177BD" w:rsidR="00BF403C" w:rsidRDefault="00BF403C" w:rsidP="00BF403C">
      <w:pPr>
        <w:pStyle w:val="Ttulo2"/>
      </w:pPr>
      <w:bookmarkStart w:id="10" w:name="_Toc213877200"/>
      <w:r w:rsidRPr="00BF403C">
        <w:t>Determinación de componentes ambientales afectados</w:t>
      </w:r>
      <w:bookmarkEnd w:id="10"/>
    </w:p>
    <w:p w14:paraId="705D71B7" w14:textId="2C427CEE" w:rsidR="00BF403C" w:rsidRDefault="00BF403C" w:rsidP="00BF403C">
      <w:pPr>
        <w:rPr>
          <w:lang w:val="es-419" w:eastAsia="es-CO"/>
        </w:rPr>
      </w:pPr>
      <w:r w:rsidRPr="00BF403C">
        <w:rPr>
          <w:lang w:val="es-419" w:eastAsia="es-CO"/>
        </w:rPr>
        <w:t>Para lograr identificar y valorar los impactos ambientales, existen diferentes metodologías; sin embargo, es importante que, previo a la identificación de los impactos, se establezca la relación entre los componentes ambientales y las acciones que los pueden generar. Esto puede realizarse mediante una matriz cualitativa, tal como se describe en el siguiente ejemplo:</w:t>
      </w:r>
    </w:p>
    <w:p w14:paraId="05F4249D" w14:textId="575810EC" w:rsidR="00BF403C" w:rsidRDefault="00BF403C" w:rsidP="00BF403C">
      <w:pPr>
        <w:pStyle w:val="Ttulo3"/>
      </w:pPr>
      <w:r w:rsidRPr="00BF403C">
        <w:t>Componentes ambientales</w:t>
      </w:r>
    </w:p>
    <w:p w14:paraId="6EED3CDE" w14:textId="59E6957A" w:rsidR="00CC70C9" w:rsidRDefault="00CC70C9" w:rsidP="00CC70C9">
      <w:pPr>
        <w:rPr>
          <w:lang w:val="es-419" w:eastAsia="es-CO"/>
        </w:rPr>
      </w:pPr>
      <w:r w:rsidRPr="00291514">
        <w:rPr>
          <w:lang w:val="es-419" w:eastAsia="es-CO"/>
        </w:rPr>
        <w:t xml:space="preserve">Lo invitamos a consultar el anexo </w:t>
      </w:r>
      <w:r>
        <w:rPr>
          <w:lang w:val="es-419" w:eastAsia="es-CO"/>
        </w:rPr>
        <w:t xml:space="preserve">en formato PDF </w:t>
      </w:r>
      <w:r w:rsidRPr="00291514">
        <w:rPr>
          <w:lang w:val="es-419" w:eastAsia="es-CO"/>
        </w:rPr>
        <w:t xml:space="preserve">llamado </w:t>
      </w:r>
      <w:r w:rsidRPr="00291514">
        <w:rPr>
          <w:b/>
          <w:bCs/>
          <w:lang w:val="es-419" w:eastAsia="es-CO"/>
        </w:rPr>
        <w:t>“</w:t>
      </w:r>
      <w:r w:rsidRPr="00CC70C9">
        <w:rPr>
          <w:b/>
          <w:bCs/>
          <w:lang w:val="es-419" w:eastAsia="es-CO"/>
        </w:rPr>
        <w:t>Componentes ambientales</w:t>
      </w:r>
      <w:r>
        <w:rPr>
          <w:lang w:val="es-419" w:eastAsia="es-CO"/>
        </w:rPr>
        <w:t>”</w:t>
      </w:r>
      <w:r w:rsidRPr="00A73E57">
        <w:rPr>
          <w:lang w:val="es-419" w:eastAsia="es-CO"/>
        </w:rPr>
        <w:t xml:space="preserve">, </w:t>
      </w:r>
      <w:r w:rsidRPr="00291514">
        <w:rPr>
          <w:lang w:val="es-419" w:eastAsia="es-CO"/>
        </w:rPr>
        <w:t>que se encuentra en la carpeta de anexos</w:t>
      </w:r>
      <w:r w:rsidRPr="00CC70C9">
        <w:rPr>
          <w:lang w:val="es-419" w:eastAsia="es-CO"/>
        </w:rPr>
        <w:t xml:space="preserve"> </w:t>
      </w:r>
      <w:r w:rsidRPr="00BF403C">
        <w:rPr>
          <w:lang w:val="es-419" w:eastAsia="es-CO"/>
        </w:rPr>
        <w:t>donde se aborda la identificación de los factores físicos, bióticos y sociales que pueden verse influenciados por las actividades del sector avícola.</w:t>
      </w:r>
    </w:p>
    <w:p w14:paraId="7E0AD0A7" w14:textId="7208FE5F" w:rsidR="00BF403C" w:rsidRDefault="008C4F26" w:rsidP="008C4F26">
      <w:pPr>
        <w:pStyle w:val="Ttulo2"/>
      </w:pPr>
      <w:bookmarkStart w:id="11" w:name="_Toc213877201"/>
      <w:r w:rsidRPr="008C4F26">
        <w:t>Características de los impactos</w:t>
      </w:r>
      <w:bookmarkEnd w:id="11"/>
    </w:p>
    <w:p w14:paraId="4F2AC97F" w14:textId="369EB955" w:rsidR="008C4F26" w:rsidRDefault="008C4F26" w:rsidP="008C4F26">
      <w:pPr>
        <w:rPr>
          <w:lang w:val="es-419" w:eastAsia="es-CO"/>
        </w:rPr>
      </w:pPr>
      <w:r w:rsidRPr="008C4F26">
        <w:rPr>
          <w:lang w:val="es-419" w:eastAsia="es-CO"/>
        </w:rPr>
        <w:t>Para lograr una correcta identificación de los impactos ambientales, es fundamental considerar que estos presentan una serie de características específicas. Estas permiten evaluar con mayor precisión la naturaleza, magnitud y consecuencias de cada impacto sobre los distintos factores del medio ambiente.</w:t>
      </w:r>
    </w:p>
    <w:p w14:paraId="59423420" w14:textId="5F8C1C8F" w:rsidR="008C4F26" w:rsidRDefault="008C4F26" w:rsidP="008C4F26">
      <w:pPr>
        <w:pStyle w:val="Ttulo4"/>
      </w:pPr>
      <w:r w:rsidRPr="008C4F26">
        <w:lastRenderedPageBreak/>
        <w:t>Clase</w:t>
      </w:r>
    </w:p>
    <w:p w14:paraId="0B9400C6" w14:textId="4E6B2584" w:rsidR="008C4F26" w:rsidRDefault="008C4F26" w:rsidP="008C4F26">
      <w:pPr>
        <w:rPr>
          <w:lang w:eastAsia="es-CO"/>
        </w:rPr>
      </w:pPr>
      <w:r w:rsidRPr="008C4F26">
        <w:rPr>
          <w:lang w:eastAsia="es-CO"/>
        </w:rPr>
        <w:t>Hace referencia al beneficio o perjuicio que se genera sobre los diferentes factores ambientales.</w:t>
      </w:r>
    </w:p>
    <w:p w14:paraId="63BAD758" w14:textId="5A623A1D" w:rsidR="008C4F26" w:rsidRDefault="008C4F26" w:rsidP="008C4F26">
      <w:pPr>
        <w:pStyle w:val="Ttulo4"/>
      </w:pPr>
      <w:r w:rsidRPr="008C4F26">
        <w:t>Intensidad</w:t>
      </w:r>
    </w:p>
    <w:p w14:paraId="4FF875F2" w14:textId="78324B53" w:rsidR="008C4F26" w:rsidRDefault="008C4F26" w:rsidP="008C4F26">
      <w:pPr>
        <w:rPr>
          <w:lang w:eastAsia="es-CO"/>
        </w:rPr>
      </w:pPr>
      <w:r w:rsidRPr="008C4F26">
        <w:rPr>
          <w:lang w:eastAsia="es-CO"/>
        </w:rPr>
        <w:t>Indica la incidencia de la acción del impacto sobre los componentes y factores ambientales.</w:t>
      </w:r>
    </w:p>
    <w:p w14:paraId="433CC77F" w14:textId="64C23A97" w:rsidR="008C4F26" w:rsidRDefault="008C4F26" w:rsidP="008C4F26">
      <w:pPr>
        <w:pStyle w:val="Ttulo4"/>
      </w:pPr>
      <w:r w:rsidRPr="008C4F26">
        <w:t>Extensión</w:t>
      </w:r>
    </w:p>
    <w:p w14:paraId="7025C404" w14:textId="457BD330" w:rsidR="008C4F26" w:rsidRDefault="008C4F26" w:rsidP="008C4F26">
      <w:pPr>
        <w:rPr>
          <w:lang w:eastAsia="es-CO"/>
        </w:rPr>
      </w:pPr>
      <w:r w:rsidRPr="008C4F26">
        <w:rPr>
          <w:lang w:eastAsia="es-CO"/>
        </w:rPr>
        <w:t>Corresponde al área de afectación del impacto. Puede ser puntual, local, regional, nacional o global.</w:t>
      </w:r>
    </w:p>
    <w:p w14:paraId="10F7930D" w14:textId="05FFE935" w:rsidR="008C4F26" w:rsidRDefault="008C4F26" w:rsidP="008C4F26">
      <w:pPr>
        <w:pStyle w:val="Ttulo4"/>
      </w:pPr>
      <w:r w:rsidRPr="008C4F26">
        <w:t>Momento</w:t>
      </w:r>
    </w:p>
    <w:p w14:paraId="7161BD0C" w14:textId="41E22613" w:rsidR="008C4F26" w:rsidRDefault="008C4F26" w:rsidP="008C4F26">
      <w:pPr>
        <w:rPr>
          <w:lang w:eastAsia="es-CO"/>
        </w:rPr>
      </w:pPr>
      <w:r w:rsidRPr="008C4F26">
        <w:rPr>
          <w:lang w:eastAsia="es-CO"/>
        </w:rPr>
        <w:t>Se refiere al tiempo que transcurre entre la acción que genera el impacto y su manifestación. Se valora como inmediato, a corto, mediano o largo plazo.</w:t>
      </w:r>
    </w:p>
    <w:p w14:paraId="0D9D4EC4" w14:textId="16541297" w:rsidR="008C4F26" w:rsidRDefault="008C4F26" w:rsidP="008C4F26">
      <w:pPr>
        <w:pStyle w:val="Ttulo4"/>
      </w:pPr>
      <w:r w:rsidRPr="008C4F26">
        <w:t>Persistencia o duración</w:t>
      </w:r>
    </w:p>
    <w:p w14:paraId="11F4C87B" w14:textId="735313CF" w:rsidR="008C4F26" w:rsidRDefault="008C4F26" w:rsidP="008C4F26">
      <w:pPr>
        <w:rPr>
          <w:lang w:eastAsia="es-CO"/>
        </w:rPr>
      </w:pPr>
      <w:r w:rsidRPr="008C4F26">
        <w:rPr>
          <w:lang w:eastAsia="es-CO"/>
        </w:rPr>
        <w:t>Tiempo que puede permanecer el impacto desde su aparición hasta que el medio retorna a sus condiciones iniciales. Puede ser fugaz, temporal o permanente.</w:t>
      </w:r>
    </w:p>
    <w:p w14:paraId="204A2D8D" w14:textId="241359E6" w:rsidR="008C4F26" w:rsidRDefault="008C4F26" w:rsidP="008C4F26">
      <w:pPr>
        <w:pStyle w:val="Ttulo4"/>
      </w:pPr>
      <w:r w:rsidRPr="008C4F26">
        <w:t>Reversibilidad</w:t>
      </w:r>
    </w:p>
    <w:p w14:paraId="5D84E2EE" w14:textId="624DF73E" w:rsidR="008C4F26" w:rsidRDefault="008C4F26" w:rsidP="008C4F26">
      <w:pPr>
        <w:rPr>
          <w:lang w:eastAsia="es-CO"/>
        </w:rPr>
      </w:pPr>
      <w:r w:rsidRPr="008C4F26">
        <w:rPr>
          <w:lang w:eastAsia="es-CO"/>
        </w:rPr>
        <w:t>Capacidad del factor ambiental de recuperarse de forma natural después del impacto, sin intervención humana.</w:t>
      </w:r>
    </w:p>
    <w:p w14:paraId="365DCD95" w14:textId="3E4771CE" w:rsidR="008C4F26" w:rsidRDefault="008C4F26" w:rsidP="008C4F26">
      <w:pPr>
        <w:pStyle w:val="Ttulo4"/>
      </w:pPr>
      <w:r w:rsidRPr="008C4F26">
        <w:t>Recuperabilidad</w:t>
      </w:r>
    </w:p>
    <w:p w14:paraId="066AB033" w14:textId="7CCBD147" w:rsidR="008C4F26" w:rsidRDefault="008C4F26" w:rsidP="008C4F26">
      <w:pPr>
        <w:rPr>
          <w:lang w:eastAsia="es-CO"/>
        </w:rPr>
      </w:pPr>
      <w:r w:rsidRPr="008C4F26">
        <w:rPr>
          <w:lang w:eastAsia="es-CO"/>
        </w:rPr>
        <w:t>Capacidad del factor de recuperarse, pero requiere la intervención del ser humano tras el impacto.</w:t>
      </w:r>
    </w:p>
    <w:p w14:paraId="77873240" w14:textId="48551CC1" w:rsidR="008C4F26" w:rsidRDefault="008C4F26" w:rsidP="008C4F26">
      <w:pPr>
        <w:pStyle w:val="Ttulo4"/>
      </w:pPr>
      <w:r w:rsidRPr="008C4F26">
        <w:lastRenderedPageBreak/>
        <w:t>Interacción de los efectos</w:t>
      </w:r>
    </w:p>
    <w:p w14:paraId="3751C132" w14:textId="51D13307" w:rsidR="008C4F26" w:rsidRDefault="008C4F26" w:rsidP="008C4F26">
      <w:pPr>
        <w:rPr>
          <w:lang w:eastAsia="es-CO"/>
        </w:rPr>
      </w:pPr>
      <w:r w:rsidRPr="008C4F26">
        <w:rPr>
          <w:lang w:eastAsia="es-CO"/>
        </w:rPr>
        <w:t>Forma en la que se manifiestan las consecuencias del impacto, considerando su vinculación con otros efectos o acciones.</w:t>
      </w:r>
    </w:p>
    <w:p w14:paraId="0094EDF0" w14:textId="08F9C713" w:rsidR="008C4F26" w:rsidRDefault="008C4F26" w:rsidP="008C4F26">
      <w:pPr>
        <w:pStyle w:val="Ttulo4"/>
      </w:pPr>
      <w:r w:rsidRPr="008C4F26">
        <w:t>Periodicidad</w:t>
      </w:r>
    </w:p>
    <w:p w14:paraId="5B460138" w14:textId="76E738D6" w:rsidR="008C4F26" w:rsidRDefault="006D551E" w:rsidP="008C4F26">
      <w:pPr>
        <w:rPr>
          <w:lang w:eastAsia="es-CO"/>
        </w:rPr>
      </w:pPr>
      <w:r w:rsidRPr="006D551E">
        <w:rPr>
          <w:lang w:eastAsia="es-CO"/>
        </w:rPr>
        <w:t>Frecuencia con la que se presenta el impacto. Puede ser intermitente o continuo.</w:t>
      </w:r>
    </w:p>
    <w:p w14:paraId="101F0C57" w14:textId="503AA510" w:rsidR="006D551E" w:rsidRDefault="006D551E" w:rsidP="006D551E">
      <w:pPr>
        <w:pStyle w:val="Ttulo2"/>
      </w:pPr>
      <w:bookmarkStart w:id="12" w:name="_Toc213877202"/>
      <w:r w:rsidRPr="006D551E">
        <w:t>Nombres de los impactos</w:t>
      </w:r>
      <w:bookmarkEnd w:id="12"/>
    </w:p>
    <w:p w14:paraId="0537AFCB" w14:textId="2A526FD2" w:rsidR="006D551E" w:rsidRDefault="004E67F3" w:rsidP="006D551E">
      <w:pPr>
        <w:rPr>
          <w:lang w:eastAsia="es-CO"/>
        </w:rPr>
      </w:pPr>
      <w:r w:rsidRPr="004E67F3">
        <w:rPr>
          <w:lang w:eastAsia="es-CO"/>
        </w:rPr>
        <w:t>Para determinar el nombre del impacto, se recomienda que contenga una palabra o verbo que indique el sentido del cambio, como, por ejemplo: contaminación, mejoramiento, deterioro, incremento, reducción, pérdida, ganancia, entre otros (Arboleda, 2005). Para tomar como referencia algunos nombres de impactos, puede tomar como referencia el listado de impactos ambientales específicos definido por el Ministerio de Ambiente y Desarrollo Sostenible (2021). Algunos de los impactos que pueden tomarse como referencia son los siguientes:</w:t>
      </w:r>
    </w:p>
    <w:p w14:paraId="36D5B3FB" w14:textId="3FDB9F16" w:rsidR="004E67F3" w:rsidRDefault="004E67F3" w:rsidP="004E67F3">
      <w:pPr>
        <w:pStyle w:val="Ttulo5"/>
      </w:pPr>
      <w:r w:rsidRPr="004E67F3">
        <w:t>Agua</w:t>
      </w:r>
    </w:p>
    <w:p w14:paraId="1482D1ED" w14:textId="0932FEBE" w:rsidR="004E67F3" w:rsidRPr="004E67F3" w:rsidRDefault="004E67F3" w:rsidP="004E67F3">
      <w:pPr>
        <w:pStyle w:val="Prrafodelista"/>
        <w:numPr>
          <w:ilvl w:val="0"/>
          <w:numId w:val="211"/>
        </w:numPr>
        <w:rPr>
          <w:lang w:val="es-419" w:eastAsia="es-CO"/>
        </w:rPr>
      </w:pPr>
      <w:r w:rsidRPr="004E67F3">
        <w:rPr>
          <w:lang w:val="es-419" w:eastAsia="es-CO"/>
        </w:rPr>
        <w:t>Disminución de la recarga de acuíferos</w:t>
      </w:r>
      <w:r w:rsidR="00A15405">
        <w:rPr>
          <w:lang w:val="es-419" w:eastAsia="es-CO"/>
        </w:rPr>
        <w:t>.</w:t>
      </w:r>
    </w:p>
    <w:p w14:paraId="79BC2193" w14:textId="04636923" w:rsidR="004E67F3" w:rsidRPr="004E67F3" w:rsidRDefault="004E67F3" w:rsidP="004E67F3">
      <w:pPr>
        <w:pStyle w:val="Prrafodelista"/>
        <w:numPr>
          <w:ilvl w:val="0"/>
          <w:numId w:val="211"/>
        </w:numPr>
        <w:rPr>
          <w:lang w:val="es-419" w:eastAsia="es-CO"/>
        </w:rPr>
      </w:pPr>
      <w:r w:rsidRPr="004E67F3">
        <w:rPr>
          <w:lang w:val="es-419" w:eastAsia="es-CO"/>
        </w:rPr>
        <w:t>Pérdida de nacimientos de agua</w:t>
      </w:r>
      <w:r w:rsidR="00A15405">
        <w:rPr>
          <w:lang w:val="es-419" w:eastAsia="es-CO"/>
        </w:rPr>
        <w:t>.</w:t>
      </w:r>
    </w:p>
    <w:p w14:paraId="4160F23F" w14:textId="74C51A56" w:rsidR="004E67F3" w:rsidRPr="004E67F3" w:rsidRDefault="004E67F3" w:rsidP="004E67F3">
      <w:pPr>
        <w:pStyle w:val="Prrafodelista"/>
        <w:numPr>
          <w:ilvl w:val="0"/>
          <w:numId w:val="211"/>
        </w:numPr>
        <w:rPr>
          <w:lang w:val="es-419" w:eastAsia="es-CO"/>
        </w:rPr>
      </w:pPr>
      <w:r w:rsidRPr="004E67F3">
        <w:rPr>
          <w:lang w:val="es-419" w:eastAsia="es-CO"/>
        </w:rPr>
        <w:t>Deterioro en las características físico químicas de las aguas superficiales</w:t>
      </w:r>
      <w:r w:rsidR="00A15405">
        <w:rPr>
          <w:lang w:val="es-419" w:eastAsia="es-CO"/>
        </w:rPr>
        <w:t>.</w:t>
      </w:r>
    </w:p>
    <w:p w14:paraId="3F3A3FD1" w14:textId="49EF6370" w:rsidR="004E67F3" w:rsidRPr="004E67F3" w:rsidRDefault="004E67F3" w:rsidP="004E67F3">
      <w:pPr>
        <w:pStyle w:val="Prrafodelista"/>
        <w:numPr>
          <w:ilvl w:val="0"/>
          <w:numId w:val="211"/>
        </w:numPr>
        <w:rPr>
          <w:lang w:val="es-419" w:eastAsia="es-CO"/>
        </w:rPr>
      </w:pPr>
      <w:r w:rsidRPr="004E67F3">
        <w:rPr>
          <w:lang w:val="es-419" w:eastAsia="es-CO"/>
        </w:rPr>
        <w:t xml:space="preserve">Incremento de la demanda bioquímica de </w:t>
      </w:r>
      <w:r w:rsidR="00A15405" w:rsidRPr="004E67F3">
        <w:rPr>
          <w:lang w:val="es-419" w:eastAsia="es-CO"/>
        </w:rPr>
        <w:t>oxígeno</w:t>
      </w:r>
      <w:r w:rsidR="00A15405">
        <w:rPr>
          <w:lang w:val="es-419" w:eastAsia="es-CO"/>
        </w:rPr>
        <w:t>.</w:t>
      </w:r>
    </w:p>
    <w:p w14:paraId="38AF021A" w14:textId="60CF4EC1" w:rsidR="004E67F3" w:rsidRPr="004E67F3" w:rsidRDefault="004E67F3" w:rsidP="004E67F3">
      <w:pPr>
        <w:pStyle w:val="Prrafodelista"/>
        <w:numPr>
          <w:ilvl w:val="0"/>
          <w:numId w:val="211"/>
        </w:numPr>
        <w:rPr>
          <w:lang w:val="es-419" w:eastAsia="es-CO"/>
        </w:rPr>
      </w:pPr>
      <w:r w:rsidRPr="004E67F3">
        <w:rPr>
          <w:lang w:val="es-419" w:eastAsia="es-CO"/>
        </w:rPr>
        <w:t>Incremento o disminución de la oferta hídrica para uso pecuario</w:t>
      </w:r>
      <w:r w:rsidR="00A15405">
        <w:rPr>
          <w:lang w:val="es-419" w:eastAsia="es-CO"/>
        </w:rPr>
        <w:t>.</w:t>
      </w:r>
    </w:p>
    <w:p w14:paraId="2CF07CBC" w14:textId="0C0D2014" w:rsidR="004E67F3" w:rsidRPr="004E67F3" w:rsidRDefault="004E67F3" w:rsidP="004E67F3">
      <w:pPr>
        <w:pStyle w:val="Prrafodelista"/>
        <w:numPr>
          <w:ilvl w:val="0"/>
          <w:numId w:val="211"/>
        </w:numPr>
        <w:rPr>
          <w:lang w:val="es-419" w:eastAsia="es-CO"/>
        </w:rPr>
      </w:pPr>
      <w:r w:rsidRPr="004E67F3">
        <w:rPr>
          <w:lang w:val="es-419" w:eastAsia="es-CO"/>
        </w:rPr>
        <w:t>Incremento o disminución del consumo de agua</w:t>
      </w:r>
      <w:r w:rsidR="00A15405">
        <w:rPr>
          <w:lang w:val="es-419" w:eastAsia="es-CO"/>
        </w:rPr>
        <w:t>.</w:t>
      </w:r>
    </w:p>
    <w:p w14:paraId="20EDF13F" w14:textId="7FC6A284" w:rsidR="004E67F3" w:rsidRPr="004E67F3" w:rsidRDefault="004E67F3" w:rsidP="004E67F3">
      <w:pPr>
        <w:pStyle w:val="Prrafodelista"/>
        <w:numPr>
          <w:ilvl w:val="0"/>
          <w:numId w:val="211"/>
        </w:numPr>
        <w:rPr>
          <w:lang w:val="es-419" w:eastAsia="es-CO"/>
        </w:rPr>
      </w:pPr>
      <w:r w:rsidRPr="004E67F3">
        <w:rPr>
          <w:lang w:val="es-419" w:eastAsia="es-CO"/>
        </w:rPr>
        <w:t>Contaminación de fuente hídrica receptora</w:t>
      </w:r>
      <w:r w:rsidR="00A15405">
        <w:rPr>
          <w:lang w:val="es-419" w:eastAsia="es-CO"/>
        </w:rPr>
        <w:t>.</w:t>
      </w:r>
    </w:p>
    <w:p w14:paraId="5AE17B0C" w14:textId="78382C91" w:rsidR="004E67F3" w:rsidRDefault="004E67F3" w:rsidP="004E67F3">
      <w:pPr>
        <w:pStyle w:val="Ttulo5"/>
      </w:pPr>
      <w:r w:rsidRPr="004E67F3">
        <w:t>Suelo</w:t>
      </w:r>
    </w:p>
    <w:p w14:paraId="69B3AA3C" w14:textId="02559233" w:rsidR="004E67F3" w:rsidRPr="004E67F3" w:rsidRDefault="004E67F3" w:rsidP="004E67F3">
      <w:pPr>
        <w:pStyle w:val="Prrafodelista"/>
        <w:numPr>
          <w:ilvl w:val="0"/>
          <w:numId w:val="212"/>
        </w:numPr>
        <w:rPr>
          <w:lang w:val="es-419" w:eastAsia="es-CO"/>
        </w:rPr>
      </w:pPr>
      <w:r w:rsidRPr="004E67F3">
        <w:rPr>
          <w:lang w:val="es-419" w:eastAsia="es-CO"/>
        </w:rPr>
        <w:t>Cambio en las características biológicas del suelo</w:t>
      </w:r>
      <w:r w:rsidR="00A15405">
        <w:rPr>
          <w:lang w:val="es-419" w:eastAsia="es-CO"/>
        </w:rPr>
        <w:t>.</w:t>
      </w:r>
    </w:p>
    <w:p w14:paraId="2C96B643" w14:textId="27D665E7" w:rsidR="004E67F3" w:rsidRPr="004E67F3" w:rsidRDefault="004E67F3" w:rsidP="004E67F3">
      <w:pPr>
        <w:pStyle w:val="Prrafodelista"/>
        <w:numPr>
          <w:ilvl w:val="0"/>
          <w:numId w:val="212"/>
        </w:numPr>
        <w:rPr>
          <w:lang w:val="es-419" w:eastAsia="es-CO"/>
        </w:rPr>
      </w:pPr>
      <w:r w:rsidRPr="004E67F3">
        <w:rPr>
          <w:lang w:val="es-419" w:eastAsia="es-CO"/>
        </w:rPr>
        <w:lastRenderedPageBreak/>
        <w:t>Cambio en las características físicas del suelo</w:t>
      </w:r>
      <w:r w:rsidR="00A15405">
        <w:rPr>
          <w:lang w:val="es-419" w:eastAsia="es-CO"/>
        </w:rPr>
        <w:t>.</w:t>
      </w:r>
    </w:p>
    <w:p w14:paraId="2CDAE27C" w14:textId="67100B4F" w:rsidR="004E67F3" w:rsidRPr="004E67F3" w:rsidRDefault="004E67F3" w:rsidP="004E67F3">
      <w:pPr>
        <w:pStyle w:val="Prrafodelista"/>
        <w:numPr>
          <w:ilvl w:val="0"/>
          <w:numId w:val="212"/>
        </w:numPr>
        <w:rPr>
          <w:lang w:val="es-419" w:eastAsia="es-CO"/>
        </w:rPr>
      </w:pPr>
      <w:r w:rsidRPr="004E67F3">
        <w:rPr>
          <w:lang w:val="es-419" w:eastAsia="es-CO"/>
        </w:rPr>
        <w:t>Cambio en las características microbiológicas del suelo</w:t>
      </w:r>
      <w:r w:rsidR="00A15405">
        <w:rPr>
          <w:lang w:val="es-419" w:eastAsia="es-CO"/>
        </w:rPr>
        <w:t>.</w:t>
      </w:r>
    </w:p>
    <w:p w14:paraId="642F8716" w14:textId="6D8ED5F9" w:rsidR="004E67F3" w:rsidRPr="004E67F3" w:rsidRDefault="004E67F3" w:rsidP="004E67F3">
      <w:pPr>
        <w:pStyle w:val="Prrafodelista"/>
        <w:numPr>
          <w:ilvl w:val="0"/>
          <w:numId w:val="212"/>
        </w:numPr>
        <w:rPr>
          <w:lang w:val="es-419" w:eastAsia="es-CO"/>
        </w:rPr>
      </w:pPr>
      <w:r w:rsidRPr="004E67F3">
        <w:rPr>
          <w:lang w:val="es-419" w:eastAsia="es-CO"/>
        </w:rPr>
        <w:t>Incremento o disminución del pH del suelo</w:t>
      </w:r>
      <w:r w:rsidR="00A15405">
        <w:rPr>
          <w:lang w:val="es-419" w:eastAsia="es-CO"/>
        </w:rPr>
        <w:t>.</w:t>
      </w:r>
    </w:p>
    <w:p w14:paraId="7D7B1BDC" w14:textId="6E7D916A" w:rsidR="004E67F3" w:rsidRDefault="004E67F3" w:rsidP="004E67F3">
      <w:pPr>
        <w:pStyle w:val="Ttulo5"/>
      </w:pPr>
      <w:r w:rsidRPr="004E67F3">
        <w:t>Aire</w:t>
      </w:r>
    </w:p>
    <w:p w14:paraId="7913E66D" w14:textId="1BB3B077" w:rsidR="004E67F3" w:rsidRPr="004E67F3" w:rsidRDefault="004E67F3" w:rsidP="004E67F3">
      <w:pPr>
        <w:pStyle w:val="Prrafodelista"/>
        <w:numPr>
          <w:ilvl w:val="0"/>
          <w:numId w:val="213"/>
        </w:numPr>
        <w:rPr>
          <w:lang w:val="es-419" w:eastAsia="es-CO"/>
        </w:rPr>
      </w:pPr>
      <w:r w:rsidRPr="004E67F3">
        <w:rPr>
          <w:lang w:val="es-419" w:eastAsia="es-CO"/>
        </w:rPr>
        <w:t>Incremento o disminución de la presión sonora</w:t>
      </w:r>
      <w:r w:rsidR="00A15405">
        <w:rPr>
          <w:lang w:val="es-419" w:eastAsia="es-CO"/>
        </w:rPr>
        <w:t>.</w:t>
      </w:r>
    </w:p>
    <w:p w14:paraId="0B7BC9A7" w14:textId="57857436" w:rsidR="004E67F3" w:rsidRPr="004E67F3" w:rsidRDefault="004E67F3" w:rsidP="004E67F3">
      <w:pPr>
        <w:pStyle w:val="Prrafodelista"/>
        <w:numPr>
          <w:ilvl w:val="0"/>
          <w:numId w:val="213"/>
        </w:numPr>
        <w:rPr>
          <w:lang w:val="es-419" w:eastAsia="es-CO"/>
        </w:rPr>
      </w:pPr>
      <w:r w:rsidRPr="004E67F3">
        <w:rPr>
          <w:lang w:val="es-419" w:eastAsia="es-CO"/>
        </w:rPr>
        <w:t>Cambio en la concentración de los contaminantes generadores de olores ofensivos</w:t>
      </w:r>
      <w:r w:rsidR="00A15405">
        <w:rPr>
          <w:lang w:val="es-419" w:eastAsia="es-CO"/>
        </w:rPr>
        <w:t>.</w:t>
      </w:r>
    </w:p>
    <w:p w14:paraId="26F3CE6E" w14:textId="35C81130" w:rsidR="004E67F3" w:rsidRPr="004E67F3" w:rsidRDefault="004E67F3" w:rsidP="004E67F3">
      <w:pPr>
        <w:pStyle w:val="Prrafodelista"/>
        <w:numPr>
          <w:ilvl w:val="0"/>
          <w:numId w:val="213"/>
        </w:numPr>
        <w:rPr>
          <w:lang w:val="es-419" w:eastAsia="es-CO"/>
        </w:rPr>
      </w:pPr>
      <w:r w:rsidRPr="004E67F3">
        <w:rPr>
          <w:lang w:val="es-419" w:eastAsia="es-CO"/>
        </w:rPr>
        <w:t>Incremento o disminución de la concentración de amoniaco</w:t>
      </w:r>
      <w:r w:rsidR="00A15405">
        <w:rPr>
          <w:lang w:val="es-419" w:eastAsia="es-CO"/>
        </w:rPr>
        <w:t>.</w:t>
      </w:r>
    </w:p>
    <w:p w14:paraId="4FD75794" w14:textId="5F496B42" w:rsidR="004E67F3" w:rsidRDefault="004900AD" w:rsidP="004900AD">
      <w:pPr>
        <w:pStyle w:val="Ttulo5"/>
      </w:pPr>
      <w:r w:rsidRPr="004900AD">
        <w:t>Flora y fauna</w:t>
      </w:r>
    </w:p>
    <w:p w14:paraId="710B819B" w14:textId="5748228C" w:rsidR="004900AD" w:rsidRPr="004900AD" w:rsidRDefault="004900AD" w:rsidP="004900AD">
      <w:pPr>
        <w:pStyle w:val="Prrafodelista"/>
        <w:numPr>
          <w:ilvl w:val="0"/>
          <w:numId w:val="214"/>
        </w:numPr>
        <w:rPr>
          <w:lang w:val="es-419" w:eastAsia="es-CO"/>
        </w:rPr>
      </w:pPr>
      <w:r w:rsidRPr="004900AD">
        <w:rPr>
          <w:lang w:val="es-419" w:eastAsia="es-CO"/>
        </w:rPr>
        <w:t>Fragmentación de la cobertura vegetal</w:t>
      </w:r>
      <w:r w:rsidR="00A15405">
        <w:rPr>
          <w:lang w:val="es-419" w:eastAsia="es-CO"/>
        </w:rPr>
        <w:t>.</w:t>
      </w:r>
    </w:p>
    <w:p w14:paraId="617818EF" w14:textId="056232F9" w:rsidR="004900AD" w:rsidRPr="004900AD" w:rsidRDefault="004900AD" w:rsidP="004900AD">
      <w:pPr>
        <w:pStyle w:val="Prrafodelista"/>
        <w:numPr>
          <w:ilvl w:val="0"/>
          <w:numId w:val="214"/>
        </w:numPr>
        <w:rPr>
          <w:lang w:val="es-419" w:eastAsia="es-CO"/>
        </w:rPr>
      </w:pPr>
      <w:r w:rsidRPr="004900AD">
        <w:rPr>
          <w:lang w:val="es-419" w:eastAsia="es-CO"/>
        </w:rPr>
        <w:t>Fragmentación de ecosistemas</w:t>
      </w:r>
      <w:r w:rsidR="00A15405">
        <w:rPr>
          <w:lang w:val="es-419" w:eastAsia="es-CO"/>
        </w:rPr>
        <w:t>.</w:t>
      </w:r>
    </w:p>
    <w:p w14:paraId="57616BF4" w14:textId="234A3354" w:rsidR="004900AD" w:rsidRPr="004900AD" w:rsidRDefault="004900AD" w:rsidP="004900AD">
      <w:pPr>
        <w:pStyle w:val="Prrafodelista"/>
        <w:numPr>
          <w:ilvl w:val="0"/>
          <w:numId w:val="214"/>
        </w:numPr>
        <w:rPr>
          <w:lang w:val="es-419" w:eastAsia="es-CO"/>
        </w:rPr>
      </w:pPr>
      <w:r w:rsidRPr="004900AD">
        <w:rPr>
          <w:lang w:val="es-419" w:eastAsia="es-CO"/>
        </w:rPr>
        <w:t>Incremento o disminución de la diversidad de flora</w:t>
      </w:r>
      <w:r w:rsidR="00A15405">
        <w:rPr>
          <w:lang w:val="es-419" w:eastAsia="es-CO"/>
        </w:rPr>
        <w:t>.</w:t>
      </w:r>
    </w:p>
    <w:p w14:paraId="4F775565" w14:textId="709FF22F" w:rsidR="004900AD" w:rsidRPr="004900AD" w:rsidRDefault="004900AD" w:rsidP="004900AD">
      <w:pPr>
        <w:pStyle w:val="Prrafodelista"/>
        <w:numPr>
          <w:ilvl w:val="0"/>
          <w:numId w:val="214"/>
        </w:numPr>
        <w:rPr>
          <w:lang w:val="es-419" w:eastAsia="es-CO"/>
        </w:rPr>
      </w:pPr>
      <w:r w:rsidRPr="004900AD">
        <w:rPr>
          <w:lang w:val="es-419" w:eastAsia="es-CO"/>
        </w:rPr>
        <w:t>Cambio en la cadena trófica</w:t>
      </w:r>
      <w:r w:rsidR="00A15405">
        <w:rPr>
          <w:lang w:val="es-419" w:eastAsia="es-CO"/>
        </w:rPr>
        <w:t>.</w:t>
      </w:r>
    </w:p>
    <w:p w14:paraId="3013D0CB" w14:textId="431AD8A7" w:rsidR="004900AD" w:rsidRPr="004900AD" w:rsidRDefault="004900AD" w:rsidP="004900AD">
      <w:pPr>
        <w:pStyle w:val="Prrafodelista"/>
        <w:numPr>
          <w:ilvl w:val="0"/>
          <w:numId w:val="214"/>
        </w:numPr>
        <w:rPr>
          <w:lang w:val="es-419" w:eastAsia="es-CO"/>
        </w:rPr>
      </w:pPr>
      <w:r w:rsidRPr="004900AD">
        <w:rPr>
          <w:lang w:val="es-419" w:eastAsia="es-CO"/>
        </w:rPr>
        <w:t>Cambio en la composición de las especies de fauna</w:t>
      </w:r>
      <w:r w:rsidR="00A15405">
        <w:rPr>
          <w:lang w:val="es-419" w:eastAsia="es-CO"/>
        </w:rPr>
        <w:t>.</w:t>
      </w:r>
    </w:p>
    <w:p w14:paraId="033DD211" w14:textId="77F667F0" w:rsidR="004900AD" w:rsidRPr="004900AD" w:rsidRDefault="004900AD" w:rsidP="004900AD">
      <w:pPr>
        <w:pStyle w:val="Prrafodelista"/>
        <w:numPr>
          <w:ilvl w:val="0"/>
          <w:numId w:val="214"/>
        </w:numPr>
        <w:rPr>
          <w:lang w:val="es-419" w:eastAsia="es-CO"/>
        </w:rPr>
      </w:pPr>
      <w:r w:rsidRPr="004900AD">
        <w:rPr>
          <w:lang w:val="es-419" w:eastAsia="es-CO"/>
        </w:rPr>
        <w:t>Cambio en la estructura de las especies de fauna</w:t>
      </w:r>
      <w:r w:rsidR="00A15405">
        <w:rPr>
          <w:lang w:val="es-419" w:eastAsia="es-CO"/>
        </w:rPr>
        <w:t>.</w:t>
      </w:r>
    </w:p>
    <w:p w14:paraId="0AE3043E" w14:textId="27F75EA8" w:rsidR="004900AD" w:rsidRDefault="007233D9" w:rsidP="007233D9">
      <w:pPr>
        <w:pStyle w:val="Ttulo5"/>
      </w:pPr>
      <w:r w:rsidRPr="007233D9">
        <w:t>Medio socioeconómico</w:t>
      </w:r>
    </w:p>
    <w:p w14:paraId="7874FEB3" w14:textId="42FE6A42" w:rsidR="007233D9" w:rsidRPr="007233D9" w:rsidRDefault="007233D9" w:rsidP="007233D9">
      <w:pPr>
        <w:pStyle w:val="Prrafodelista"/>
        <w:numPr>
          <w:ilvl w:val="0"/>
          <w:numId w:val="215"/>
        </w:numPr>
        <w:rPr>
          <w:lang w:val="es-419" w:eastAsia="es-CO"/>
        </w:rPr>
      </w:pPr>
      <w:r w:rsidRPr="007233D9">
        <w:rPr>
          <w:lang w:val="es-419" w:eastAsia="es-CO"/>
        </w:rPr>
        <w:t>Cambio en la ocupación del territorio</w:t>
      </w:r>
      <w:r w:rsidR="00A15405">
        <w:rPr>
          <w:lang w:val="es-419" w:eastAsia="es-CO"/>
        </w:rPr>
        <w:t>.</w:t>
      </w:r>
    </w:p>
    <w:p w14:paraId="3B5C213F" w14:textId="353F3A6C" w:rsidR="007233D9" w:rsidRPr="007233D9" w:rsidRDefault="007233D9" w:rsidP="007233D9">
      <w:pPr>
        <w:pStyle w:val="Prrafodelista"/>
        <w:numPr>
          <w:ilvl w:val="0"/>
          <w:numId w:val="215"/>
        </w:numPr>
        <w:rPr>
          <w:lang w:val="es-419" w:eastAsia="es-CO"/>
        </w:rPr>
      </w:pPr>
      <w:r w:rsidRPr="007233D9">
        <w:rPr>
          <w:lang w:val="es-419" w:eastAsia="es-CO"/>
        </w:rPr>
        <w:t>Conflictos entre actores (públicos y privados)</w:t>
      </w:r>
      <w:r w:rsidR="00A15405">
        <w:rPr>
          <w:lang w:val="es-419" w:eastAsia="es-CO"/>
        </w:rPr>
        <w:t>.</w:t>
      </w:r>
    </w:p>
    <w:p w14:paraId="5874506B" w14:textId="55B10FE8" w:rsidR="007233D9" w:rsidRPr="007233D9" w:rsidRDefault="007233D9" w:rsidP="007233D9">
      <w:pPr>
        <w:pStyle w:val="Prrafodelista"/>
        <w:numPr>
          <w:ilvl w:val="0"/>
          <w:numId w:val="215"/>
        </w:numPr>
        <w:rPr>
          <w:lang w:val="es-419" w:eastAsia="es-CO"/>
        </w:rPr>
      </w:pPr>
      <w:r w:rsidRPr="007233D9">
        <w:rPr>
          <w:lang w:val="es-419" w:eastAsia="es-CO"/>
        </w:rPr>
        <w:t>Conflictos por el uso del agua</w:t>
      </w:r>
      <w:r w:rsidR="00A15405">
        <w:rPr>
          <w:lang w:val="es-419" w:eastAsia="es-CO"/>
        </w:rPr>
        <w:t>.</w:t>
      </w:r>
    </w:p>
    <w:p w14:paraId="013DED3F" w14:textId="04BC2CD9" w:rsidR="007233D9" w:rsidRPr="007233D9" w:rsidRDefault="007233D9" w:rsidP="007233D9">
      <w:pPr>
        <w:pStyle w:val="Prrafodelista"/>
        <w:numPr>
          <w:ilvl w:val="0"/>
          <w:numId w:val="215"/>
        </w:numPr>
        <w:rPr>
          <w:lang w:val="es-419" w:eastAsia="es-CO"/>
        </w:rPr>
      </w:pPr>
      <w:r w:rsidRPr="007233D9">
        <w:rPr>
          <w:lang w:val="es-419" w:eastAsia="es-CO"/>
        </w:rPr>
        <w:t>Cambio en la dinámica del empleo</w:t>
      </w:r>
      <w:r w:rsidR="00A15405">
        <w:rPr>
          <w:lang w:val="es-419" w:eastAsia="es-CO"/>
        </w:rPr>
        <w:t>.</w:t>
      </w:r>
    </w:p>
    <w:p w14:paraId="3FC32B3B" w14:textId="42113415" w:rsidR="007233D9" w:rsidRPr="007233D9" w:rsidRDefault="007233D9" w:rsidP="007233D9">
      <w:pPr>
        <w:pStyle w:val="Prrafodelista"/>
        <w:numPr>
          <w:ilvl w:val="0"/>
          <w:numId w:val="215"/>
        </w:numPr>
        <w:rPr>
          <w:lang w:val="es-419" w:eastAsia="es-CO"/>
        </w:rPr>
      </w:pPr>
      <w:r w:rsidRPr="007233D9">
        <w:rPr>
          <w:lang w:val="es-419" w:eastAsia="es-CO"/>
        </w:rPr>
        <w:t>Cambio en las condiciones para el desarrollo de las actividades económicas</w:t>
      </w:r>
      <w:r w:rsidR="00A15405">
        <w:rPr>
          <w:lang w:val="es-419" w:eastAsia="es-CO"/>
        </w:rPr>
        <w:t>.</w:t>
      </w:r>
    </w:p>
    <w:p w14:paraId="0A656EA8" w14:textId="19A3CE3E" w:rsidR="007233D9" w:rsidRDefault="005B6978" w:rsidP="005B6978">
      <w:pPr>
        <w:pStyle w:val="Ttulo2"/>
      </w:pPr>
      <w:bookmarkStart w:id="13" w:name="_Toc213877203"/>
      <w:r w:rsidRPr="005B6978">
        <w:lastRenderedPageBreak/>
        <w:t>Metodología de valoración de impactos ambientales</w:t>
      </w:r>
      <w:bookmarkEnd w:id="13"/>
    </w:p>
    <w:p w14:paraId="2A794698" w14:textId="05503887" w:rsidR="005B6978" w:rsidRDefault="005B6978" w:rsidP="005B6978">
      <w:pPr>
        <w:rPr>
          <w:lang w:eastAsia="es-CO"/>
        </w:rPr>
      </w:pPr>
      <w:r w:rsidRPr="005B6978">
        <w:rPr>
          <w:lang w:eastAsia="es-CO"/>
        </w:rPr>
        <w:t>Existen diversas metodologías para la evaluación de impactos ambientales, cada una con enfoques específicos que permiten al evaluador categorizar los impactos según su clase (positivos o negativos) y su significancia frente a los efectos generados por una actividad o conjunto de acciones.</w:t>
      </w:r>
    </w:p>
    <w:p w14:paraId="1FAC4263" w14:textId="241A9DE9" w:rsidR="005B6978" w:rsidRDefault="005B6978" w:rsidP="005B6978">
      <w:pPr>
        <w:rPr>
          <w:lang w:eastAsia="es-CO"/>
        </w:rPr>
      </w:pPr>
      <w:r w:rsidRPr="005B6978">
        <w:rPr>
          <w:lang w:eastAsia="es-CO"/>
        </w:rPr>
        <w:t>En este caso, se describe la metodología de Conesa Fernández, que permite valorar impactos ambientales mediante una serie de criterios estandarizados, asignando valores específicos a cada uno de ellos. Esta metodología facilita una evaluación objetiva y comparativa entre impactos, y se basa en los siguientes parámetros y rangos de valoración:</w:t>
      </w:r>
    </w:p>
    <w:p w14:paraId="75258BBE" w14:textId="3B0DB19D" w:rsidR="005B6978" w:rsidRDefault="005B6978" w:rsidP="005B6978">
      <w:pPr>
        <w:pStyle w:val="Tabla"/>
        <w:rPr>
          <w:lang w:eastAsia="es-CO"/>
        </w:rPr>
      </w:pPr>
      <w:r w:rsidRPr="005B6978">
        <w:rPr>
          <w:lang w:eastAsia="es-CO"/>
        </w:rPr>
        <w:t>Criterios de valoración matriz Conesa Fernández Simplificada</w:t>
      </w:r>
    </w:p>
    <w:tbl>
      <w:tblPr>
        <w:tblStyle w:val="SENA"/>
        <w:tblW w:w="10705" w:type="dxa"/>
        <w:jc w:val="center"/>
        <w:tblLook w:val="04A0" w:firstRow="1" w:lastRow="0" w:firstColumn="1" w:lastColumn="0" w:noHBand="0" w:noVBand="1"/>
      </w:tblPr>
      <w:tblGrid>
        <w:gridCol w:w="1837"/>
        <w:gridCol w:w="1436"/>
        <w:gridCol w:w="7432"/>
      </w:tblGrid>
      <w:tr w:rsidR="00604CF5" w14:paraId="210BE6B9" w14:textId="77777777" w:rsidTr="00A62435">
        <w:trPr>
          <w:cnfStyle w:val="100000000000" w:firstRow="1" w:lastRow="0" w:firstColumn="0" w:lastColumn="0" w:oddVBand="0" w:evenVBand="0" w:oddHBand="0" w:evenHBand="0" w:firstRowFirstColumn="0" w:firstRowLastColumn="0" w:lastRowFirstColumn="0" w:lastRowLastColumn="0"/>
          <w:cantSplit/>
          <w:trHeight w:val="89"/>
          <w:tblHeader/>
          <w:jc w:val="center"/>
        </w:trPr>
        <w:tc>
          <w:tcPr>
            <w:tcW w:w="1837" w:type="dxa"/>
          </w:tcPr>
          <w:p w14:paraId="54C12F18" w14:textId="5F5A450C" w:rsidR="00604CF5" w:rsidRDefault="00604CF5" w:rsidP="00B41D37">
            <w:pPr>
              <w:pStyle w:val="Tablas"/>
              <w:jc w:val="center"/>
              <w:rPr>
                <w:lang w:val="es-419" w:eastAsia="es-CO"/>
              </w:rPr>
            </w:pPr>
            <w:r w:rsidRPr="00502C21">
              <w:t>Criterio</w:t>
            </w:r>
          </w:p>
        </w:tc>
        <w:tc>
          <w:tcPr>
            <w:tcW w:w="1436" w:type="dxa"/>
          </w:tcPr>
          <w:p w14:paraId="1E5CFBAB" w14:textId="2517D3BF" w:rsidR="00604CF5" w:rsidRDefault="00604CF5" w:rsidP="00B41D37">
            <w:pPr>
              <w:pStyle w:val="Tablas"/>
              <w:jc w:val="center"/>
              <w:rPr>
                <w:lang w:val="es-419" w:eastAsia="es-CO"/>
              </w:rPr>
            </w:pPr>
            <w:r w:rsidRPr="00502C21">
              <w:t>Símbolo</w:t>
            </w:r>
          </w:p>
        </w:tc>
        <w:tc>
          <w:tcPr>
            <w:tcW w:w="7432" w:type="dxa"/>
          </w:tcPr>
          <w:p w14:paraId="12389DD6" w14:textId="1E231FEE" w:rsidR="00604CF5" w:rsidRDefault="00604CF5" w:rsidP="00B41D37">
            <w:pPr>
              <w:pStyle w:val="Tablas"/>
              <w:jc w:val="center"/>
              <w:rPr>
                <w:lang w:val="es-419" w:eastAsia="es-CO"/>
              </w:rPr>
            </w:pPr>
            <w:r w:rsidRPr="00502C21">
              <w:t>Significado</w:t>
            </w:r>
          </w:p>
        </w:tc>
      </w:tr>
      <w:tr w:rsidR="00604CF5" w14:paraId="2D03BA3A" w14:textId="77777777" w:rsidTr="00B41D37">
        <w:trPr>
          <w:cnfStyle w:val="000000100000" w:firstRow="0" w:lastRow="0" w:firstColumn="0" w:lastColumn="0" w:oddVBand="0" w:evenVBand="0" w:oddHBand="1" w:evenHBand="0" w:firstRowFirstColumn="0" w:firstRowLastColumn="0" w:lastRowFirstColumn="0" w:lastRowLastColumn="0"/>
          <w:trHeight w:val="360"/>
          <w:jc w:val="center"/>
        </w:trPr>
        <w:tc>
          <w:tcPr>
            <w:tcW w:w="1837" w:type="dxa"/>
          </w:tcPr>
          <w:p w14:paraId="609F01B9" w14:textId="7E735A46" w:rsidR="00604CF5" w:rsidRPr="00604CF5" w:rsidRDefault="00604CF5" w:rsidP="00604CF5">
            <w:pPr>
              <w:pStyle w:val="TextoTablas"/>
              <w:jc w:val="center"/>
              <w:rPr>
                <w:b/>
                <w:bCs/>
              </w:rPr>
            </w:pPr>
            <w:r w:rsidRPr="00604CF5">
              <w:rPr>
                <w:b/>
                <w:bCs/>
              </w:rPr>
              <w:t>Signo</w:t>
            </w:r>
          </w:p>
        </w:tc>
        <w:tc>
          <w:tcPr>
            <w:tcW w:w="1436" w:type="dxa"/>
          </w:tcPr>
          <w:p w14:paraId="6C1EDD51" w14:textId="2A5B3627" w:rsidR="00604CF5" w:rsidRDefault="00604CF5" w:rsidP="00A62435">
            <w:pPr>
              <w:pStyle w:val="TextoTablas"/>
              <w:jc w:val="center"/>
            </w:pPr>
            <w:r w:rsidRPr="00B421BA">
              <w:t>+/-</w:t>
            </w:r>
          </w:p>
        </w:tc>
        <w:tc>
          <w:tcPr>
            <w:tcW w:w="7432" w:type="dxa"/>
          </w:tcPr>
          <w:p w14:paraId="78213539" w14:textId="0839406D" w:rsidR="00604CF5" w:rsidRDefault="00604CF5" w:rsidP="00604CF5">
            <w:pPr>
              <w:pStyle w:val="TextoTablas"/>
              <w:jc w:val="both"/>
            </w:pPr>
            <w:r w:rsidRPr="00B421BA">
              <w:t>Hace alusión al carácter benéfico (+) o perjudicial (-) de las distintas acciones que van a actuar sobre los distintos factores considerados</w:t>
            </w:r>
          </w:p>
        </w:tc>
      </w:tr>
      <w:tr w:rsidR="00604CF5" w14:paraId="181E630B" w14:textId="77777777" w:rsidTr="00B41D37">
        <w:trPr>
          <w:trHeight w:val="360"/>
          <w:jc w:val="center"/>
        </w:trPr>
        <w:tc>
          <w:tcPr>
            <w:tcW w:w="1837" w:type="dxa"/>
          </w:tcPr>
          <w:p w14:paraId="030C19EB" w14:textId="1769494D" w:rsidR="00604CF5" w:rsidRPr="00604CF5" w:rsidRDefault="00604CF5" w:rsidP="00604CF5">
            <w:pPr>
              <w:pStyle w:val="TextoTablas"/>
              <w:jc w:val="center"/>
              <w:rPr>
                <w:b/>
                <w:bCs/>
              </w:rPr>
            </w:pPr>
            <w:r w:rsidRPr="00604CF5">
              <w:rPr>
                <w:b/>
                <w:bCs/>
              </w:rPr>
              <w:t>Intensidad</w:t>
            </w:r>
          </w:p>
        </w:tc>
        <w:tc>
          <w:tcPr>
            <w:tcW w:w="1436" w:type="dxa"/>
          </w:tcPr>
          <w:p w14:paraId="3DA6BC34" w14:textId="3D2DCF30" w:rsidR="00604CF5" w:rsidRDefault="00604CF5" w:rsidP="00A62435">
            <w:pPr>
              <w:pStyle w:val="TextoTablas"/>
              <w:jc w:val="center"/>
            </w:pPr>
            <w:r w:rsidRPr="00B421BA">
              <w:t>IN</w:t>
            </w:r>
          </w:p>
        </w:tc>
        <w:tc>
          <w:tcPr>
            <w:tcW w:w="7432" w:type="dxa"/>
          </w:tcPr>
          <w:p w14:paraId="0F85B932" w14:textId="21723177" w:rsidR="00604CF5" w:rsidRDefault="00604CF5" w:rsidP="00604CF5">
            <w:pPr>
              <w:pStyle w:val="TextoTablas"/>
              <w:jc w:val="both"/>
            </w:pPr>
            <w:r w:rsidRPr="00B421BA">
              <w:t>Grado de incidencia de la acción sobre el factor en el ámbito específico en el que actúa. Varía entre 1 y 12, siendo 12 la expresión de la destrucción total del factor en el área en la que se produce el efecto y 1 una mínimo afectación.</w:t>
            </w:r>
          </w:p>
        </w:tc>
      </w:tr>
      <w:tr w:rsidR="00604CF5" w14:paraId="0C93B477" w14:textId="77777777" w:rsidTr="00B41D37">
        <w:trPr>
          <w:cnfStyle w:val="000000100000" w:firstRow="0" w:lastRow="0" w:firstColumn="0" w:lastColumn="0" w:oddVBand="0" w:evenVBand="0" w:oddHBand="1" w:evenHBand="0" w:firstRowFirstColumn="0" w:firstRowLastColumn="0" w:lastRowFirstColumn="0" w:lastRowLastColumn="0"/>
          <w:trHeight w:val="360"/>
          <w:jc w:val="center"/>
        </w:trPr>
        <w:tc>
          <w:tcPr>
            <w:tcW w:w="1837" w:type="dxa"/>
          </w:tcPr>
          <w:p w14:paraId="60CA4B78" w14:textId="34E07195" w:rsidR="00604CF5" w:rsidRPr="00604CF5" w:rsidRDefault="00604CF5" w:rsidP="00604CF5">
            <w:pPr>
              <w:pStyle w:val="TextoTablas"/>
              <w:jc w:val="center"/>
              <w:rPr>
                <w:b/>
                <w:bCs/>
              </w:rPr>
            </w:pPr>
            <w:r w:rsidRPr="00604CF5">
              <w:rPr>
                <w:b/>
                <w:bCs/>
              </w:rPr>
              <w:t>Extensión</w:t>
            </w:r>
          </w:p>
        </w:tc>
        <w:tc>
          <w:tcPr>
            <w:tcW w:w="1436" w:type="dxa"/>
          </w:tcPr>
          <w:p w14:paraId="4568969B" w14:textId="21722252" w:rsidR="00604CF5" w:rsidRDefault="00604CF5" w:rsidP="00A62435">
            <w:pPr>
              <w:pStyle w:val="TextoTablas"/>
              <w:jc w:val="center"/>
            </w:pPr>
            <w:r w:rsidRPr="00B421BA">
              <w:t>EX</w:t>
            </w:r>
          </w:p>
        </w:tc>
        <w:tc>
          <w:tcPr>
            <w:tcW w:w="7432" w:type="dxa"/>
          </w:tcPr>
          <w:p w14:paraId="5881F4A8" w14:textId="329B5851" w:rsidR="00604CF5" w:rsidRDefault="00604CF5" w:rsidP="00604CF5">
            <w:pPr>
              <w:pStyle w:val="TextoTablas"/>
              <w:jc w:val="both"/>
            </w:pPr>
            <w:r w:rsidRPr="00B421BA">
              <w:t>Área de influencia teórica del impacto en relación con el entorno de la actividad (% de área, respecto al entorno, en que se manifiesta el efecto). Si la acción produce un efecto muy localizado, se considera que el impacto tiene un carácter puntual (1). Si, por el contrario, el impacto no admite una ubicación precisa del entorno de la actividad, teniendo una influencia generalizada en todo él, el impacto será total (8).</w:t>
            </w:r>
          </w:p>
        </w:tc>
      </w:tr>
      <w:tr w:rsidR="00604CF5" w14:paraId="221E78DC" w14:textId="77777777" w:rsidTr="00B41D37">
        <w:trPr>
          <w:trHeight w:val="360"/>
          <w:jc w:val="center"/>
        </w:trPr>
        <w:tc>
          <w:tcPr>
            <w:tcW w:w="1837" w:type="dxa"/>
          </w:tcPr>
          <w:p w14:paraId="197EEE22" w14:textId="0C97DB91" w:rsidR="00604CF5" w:rsidRPr="00604CF5" w:rsidRDefault="00604CF5" w:rsidP="00604CF5">
            <w:pPr>
              <w:pStyle w:val="TextoTablas"/>
              <w:jc w:val="center"/>
              <w:rPr>
                <w:b/>
                <w:bCs/>
              </w:rPr>
            </w:pPr>
            <w:r w:rsidRPr="00604CF5">
              <w:rPr>
                <w:b/>
                <w:bCs/>
              </w:rPr>
              <w:t>Momento</w:t>
            </w:r>
          </w:p>
        </w:tc>
        <w:tc>
          <w:tcPr>
            <w:tcW w:w="1436" w:type="dxa"/>
          </w:tcPr>
          <w:p w14:paraId="7496AFBB" w14:textId="38CF0FBC" w:rsidR="00604CF5" w:rsidRPr="003B247E" w:rsidRDefault="00604CF5" w:rsidP="00A62435">
            <w:pPr>
              <w:pStyle w:val="TextoTablas"/>
              <w:jc w:val="center"/>
            </w:pPr>
            <w:r w:rsidRPr="00B421BA">
              <w:t>Mo</w:t>
            </w:r>
          </w:p>
        </w:tc>
        <w:tc>
          <w:tcPr>
            <w:tcW w:w="7432" w:type="dxa"/>
          </w:tcPr>
          <w:p w14:paraId="654EFBCB" w14:textId="7A9B72C4" w:rsidR="00604CF5" w:rsidRPr="003B247E" w:rsidRDefault="00604CF5" w:rsidP="00604CF5">
            <w:pPr>
              <w:pStyle w:val="TextoTablas"/>
              <w:jc w:val="both"/>
            </w:pPr>
            <w:r w:rsidRPr="00B421BA">
              <w:t>Alude al tiempo entre la aparición de la acción que produce el impacto y el comienzo de las afectaciones sobre el factor considerado. Si el tiempo transcurrido es nulo, el momento será Inmediato, y si es inferior a un año, Corto plazo, asignándole en ambos casos un valor de cuatro (4). Si es un período de tiempo mayor a cinco años, Largo Plazo (1).</w:t>
            </w:r>
          </w:p>
        </w:tc>
      </w:tr>
      <w:tr w:rsidR="00604CF5" w14:paraId="43E4F18A" w14:textId="77777777" w:rsidTr="00B41D37">
        <w:trPr>
          <w:cnfStyle w:val="000000100000" w:firstRow="0" w:lastRow="0" w:firstColumn="0" w:lastColumn="0" w:oddVBand="0" w:evenVBand="0" w:oddHBand="1" w:evenHBand="0" w:firstRowFirstColumn="0" w:firstRowLastColumn="0" w:lastRowFirstColumn="0" w:lastRowLastColumn="0"/>
          <w:trHeight w:val="360"/>
          <w:jc w:val="center"/>
        </w:trPr>
        <w:tc>
          <w:tcPr>
            <w:tcW w:w="1837" w:type="dxa"/>
          </w:tcPr>
          <w:p w14:paraId="060F48CC" w14:textId="388EB061" w:rsidR="00604CF5" w:rsidRPr="00604CF5" w:rsidRDefault="00604CF5" w:rsidP="00604CF5">
            <w:pPr>
              <w:pStyle w:val="TextoTablas"/>
              <w:jc w:val="center"/>
              <w:rPr>
                <w:b/>
                <w:bCs/>
              </w:rPr>
            </w:pPr>
            <w:r w:rsidRPr="00604CF5">
              <w:rPr>
                <w:b/>
                <w:bCs/>
              </w:rPr>
              <w:lastRenderedPageBreak/>
              <w:t>Persistencia</w:t>
            </w:r>
          </w:p>
        </w:tc>
        <w:tc>
          <w:tcPr>
            <w:tcW w:w="1436" w:type="dxa"/>
          </w:tcPr>
          <w:p w14:paraId="663DD50D" w14:textId="551157B9" w:rsidR="00604CF5" w:rsidRPr="003B247E" w:rsidRDefault="00604CF5" w:rsidP="00A62435">
            <w:pPr>
              <w:pStyle w:val="TextoTablas"/>
              <w:jc w:val="center"/>
            </w:pPr>
            <w:r w:rsidRPr="00B421BA">
              <w:t>PE</w:t>
            </w:r>
          </w:p>
        </w:tc>
        <w:tc>
          <w:tcPr>
            <w:tcW w:w="7432" w:type="dxa"/>
          </w:tcPr>
          <w:p w14:paraId="23A9CB32" w14:textId="155F2FEC" w:rsidR="00604CF5" w:rsidRPr="003B247E" w:rsidRDefault="00604CF5" w:rsidP="00604CF5">
            <w:pPr>
              <w:pStyle w:val="TextoTablas"/>
              <w:jc w:val="both"/>
            </w:pPr>
            <w:r w:rsidRPr="00B421BA">
              <w:t>Tiempo que permanecerá el efecto desde su aparición y, a partir del cual el factor afectado retornaría a las condiciones iniciales previas a la acción por los medios naturales o mediante la introducción de medidas correctoras.</w:t>
            </w:r>
          </w:p>
        </w:tc>
      </w:tr>
      <w:tr w:rsidR="00604CF5" w14:paraId="3465D13D" w14:textId="77777777" w:rsidTr="00B41D37">
        <w:trPr>
          <w:trHeight w:val="345"/>
          <w:jc w:val="center"/>
        </w:trPr>
        <w:tc>
          <w:tcPr>
            <w:tcW w:w="1837" w:type="dxa"/>
          </w:tcPr>
          <w:p w14:paraId="411313B3" w14:textId="7FBE30CB" w:rsidR="00604CF5" w:rsidRPr="00604CF5" w:rsidRDefault="00604CF5" w:rsidP="00604CF5">
            <w:pPr>
              <w:pStyle w:val="TextoTablas"/>
              <w:jc w:val="center"/>
              <w:rPr>
                <w:b/>
                <w:bCs/>
              </w:rPr>
            </w:pPr>
            <w:r w:rsidRPr="00604CF5">
              <w:rPr>
                <w:b/>
                <w:bCs/>
              </w:rPr>
              <w:t>Reversibilidad</w:t>
            </w:r>
          </w:p>
        </w:tc>
        <w:tc>
          <w:tcPr>
            <w:tcW w:w="1436" w:type="dxa"/>
          </w:tcPr>
          <w:p w14:paraId="7D9FB08E" w14:textId="3E62E790" w:rsidR="00604CF5" w:rsidRDefault="00604CF5" w:rsidP="00A62435">
            <w:pPr>
              <w:pStyle w:val="TextoTablas"/>
              <w:jc w:val="center"/>
            </w:pPr>
            <w:r w:rsidRPr="00B421BA">
              <w:t>Rv</w:t>
            </w:r>
          </w:p>
        </w:tc>
        <w:tc>
          <w:tcPr>
            <w:tcW w:w="7432" w:type="dxa"/>
          </w:tcPr>
          <w:p w14:paraId="13E78855" w14:textId="735A570D" w:rsidR="00604CF5" w:rsidRDefault="00604CF5" w:rsidP="00604CF5">
            <w:pPr>
              <w:pStyle w:val="TextoTablas"/>
              <w:jc w:val="both"/>
            </w:pPr>
            <w:r w:rsidRPr="00B421BA">
              <w:t>Se refiere a la posibilidad de reconstrucción del factor afectado, es decir, la posibilidad de retornar a las condiciones iniciales previas a la acción, por medios naturales, una vez aquel deje de actuar sobre el medio.</w:t>
            </w:r>
          </w:p>
        </w:tc>
      </w:tr>
      <w:tr w:rsidR="00604CF5" w14:paraId="4AE0CA1D" w14:textId="77777777" w:rsidTr="00B41D37">
        <w:trPr>
          <w:cnfStyle w:val="000000100000" w:firstRow="0" w:lastRow="0" w:firstColumn="0" w:lastColumn="0" w:oddVBand="0" w:evenVBand="0" w:oddHBand="1" w:evenHBand="0" w:firstRowFirstColumn="0" w:firstRowLastColumn="0" w:lastRowFirstColumn="0" w:lastRowLastColumn="0"/>
          <w:trHeight w:val="360"/>
          <w:jc w:val="center"/>
        </w:trPr>
        <w:tc>
          <w:tcPr>
            <w:tcW w:w="1837" w:type="dxa"/>
          </w:tcPr>
          <w:p w14:paraId="4118D904" w14:textId="6BCA8275" w:rsidR="00604CF5" w:rsidRPr="00604CF5" w:rsidRDefault="00604CF5" w:rsidP="00604CF5">
            <w:pPr>
              <w:pStyle w:val="TextoTablas"/>
              <w:jc w:val="center"/>
              <w:rPr>
                <w:b/>
                <w:bCs/>
              </w:rPr>
            </w:pPr>
            <w:r w:rsidRPr="00604CF5">
              <w:rPr>
                <w:b/>
                <w:bCs/>
              </w:rPr>
              <w:t>Recuperabilidad</w:t>
            </w:r>
          </w:p>
        </w:tc>
        <w:tc>
          <w:tcPr>
            <w:tcW w:w="1436" w:type="dxa"/>
          </w:tcPr>
          <w:p w14:paraId="612CF826" w14:textId="52FBC2B5" w:rsidR="00604CF5" w:rsidRPr="00675420" w:rsidRDefault="00604CF5" w:rsidP="00A62435">
            <w:pPr>
              <w:pStyle w:val="TextoTablas"/>
              <w:jc w:val="center"/>
            </w:pPr>
            <w:r w:rsidRPr="00B421BA">
              <w:t>Mc</w:t>
            </w:r>
          </w:p>
        </w:tc>
        <w:tc>
          <w:tcPr>
            <w:tcW w:w="7432" w:type="dxa"/>
          </w:tcPr>
          <w:p w14:paraId="714A4FB5" w14:textId="1F696B81" w:rsidR="00604CF5" w:rsidRPr="00675420" w:rsidRDefault="00604CF5" w:rsidP="00604CF5">
            <w:pPr>
              <w:pStyle w:val="TextoTablas"/>
              <w:jc w:val="both"/>
            </w:pPr>
            <w:r w:rsidRPr="00B421BA">
              <w:t>Se refiere a la posibilidad de reconstrucción, total o parcial, del factor afectado, es decir, la posibilidad de retornar a las condiciones iniciales previas a la acción, por medio de la intervención humana. Cuando el efecto es irrecuperable (alteración imposible de reparar, tanto por la acción natural, como por la humana) le asignamos el valor de ocho (8). En caso de ser irrecuperable, pero existe la posibilidad de introducir medidas compensatorias, el valor adoptado será cuatro (4).</w:t>
            </w:r>
          </w:p>
        </w:tc>
      </w:tr>
      <w:tr w:rsidR="00604CF5" w14:paraId="5953CEFA" w14:textId="77777777" w:rsidTr="00B41D37">
        <w:trPr>
          <w:trHeight w:val="360"/>
          <w:jc w:val="center"/>
        </w:trPr>
        <w:tc>
          <w:tcPr>
            <w:tcW w:w="1837" w:type="dxa"/>
          </w:tcPr>
          <w:p w14:paraId="16314418" w14:textId="2A4DEDDC" w:rsidR="00604CF5" w:rsidRPr="00604CF5" w:rsidRDefault="00604CF5" w:rsidP="00604CF5">
            <w:pPr>
              <w:pStyle w:val="TextoTablas"/>
              <w:jc w:val="center"/>
              <w:rPr>
                <w:b/>
                <w:bCs/>
              </w:rPr>
            </w:pPr>
            <w:r w:rsidRPr="00604CF5">
              <w:rPr>
                <w:b/>
                <w:bCs/>
              </w:rPr>
              <w:t>Sinergia</w:t>
            </w:r>
          </w:p>
        </w:tc>
        <w:tc>
          <w:tcPr>
            <w:tcW w:w="1436" w:type="dxa"/>
          </w:tcPr>
          <w:p w14:paraId="7B0E07D5" w14:textId="0AAADB08" w:rsidR="00604CF5" w:rsidRPr="00675420" w:rsidRDefault="00604CF5" w:rsidP="00A62435">
            <w:pPr>
              <w:pStyle w:val="TextoTablas"/>
              <w:jc w:val="center"/>
            </w:pPr>
            <w:r w:rsidRPr="00B421BA">
              <w:t>Si</w:t>
            </w:r>
          </w:p>
        </w:tc>
        <w:tc>
          <w:tcPr>
            <w:tcW w:w="7432" w:type="dxa"/>
          </w:tcPr>
          <w:p w14:paraId="644F82A5" w14:textId="57A167AB" w:rsidR="00604CF5" w:rsidRPr="00675420" w:rsidRDefault="00604CF5" w:rsidP="00604CF5">
            <w:pPr>
              <w:pStyle w:val="TextoTablas"/>
              <w:jc w:val="both"/>
            </w:pPr>
            <w:r w:rsidRPr="00B421BA">
              <w:t>Este atributo contempla el reforzamiento de dos o más efectos simples. La componente total de la manifestación de los efectos simples, provocados por acciones que actúan simultáneamente, es superior a la que cabría de esperar cuando las acciones que las provocan actúan de manera independiente, no simultánea.</w:t>
            </w:r>
          </w:p>
        </w:tc>
      </w:tr>
      <w:tr w:rsidR="00604CF5" w14:paraId="0C9B1CC2" w14:textId="77777777" w:rsidTr="00B41D37">
        <w:trPr>
          <w:cnfStyle w:val="000000100000" w:firstRow="0" w:lastRow="0" w:firstColumn="0" w:lastColumn="0" w:oddVBand="0" w:evenVBand="0" w:oddHBand="1" w:evenHBand="0" w:firstRowFirstColumn="0" w:firstRowLastColumn="0" w:lastRowFirstColumn="0" w:lastRowLastColumn="0"/>
          <w:trHeight w:val="360"/>
          <w:jc w:val="center"/>
        </w:trPr>
        <w:tc>
          <w:tcPr>
            <w:tcW w:w="1837" w:type="dxa"/>
          </w:tcPr>
          <w:p w14:paraId="7F384141" w14:textId="6612F9F0" w:rsidR="00604CF5" w:rsidRPr="00604CF5" w:rsidRDefault="00604CF5" w:rsidP="00604CF5">
            <w:pPr>
              <w:pStyle w:val="TextoTablas"/>
              <w:jc w:val="center"/>
              <w:rPr>
                <w:b/>
                <w:bCs/>
              </w:rPr>
            </w:pPr>
            <w:r w:rsidRPr="00604CF5">
              <w:rPr>
                <w:b/>
                <w:bCs/>
              </w:rPr>
              <w:t>Acumulación</w:t>
            </w:r>
          </w:p>
        </w:tc>
        <w:tc>
          <w:tcPr>
            <w:tcW w:w="1436" w:type="dxa"/>
          </w:tcPr>
          <w:p w14:paraId="2C2C6528" w14:textId="010B5ED5" w:rsidR="00604CF5" w:rsidRPr="00675420" w:rsidRDefault="00604CF5" w:rsidP="00A62435">
            <w:pPr>
              <w:pStyle w:val="TextoTablas"/>
              <w:jc w:val="center"/>
            </w:pPr>
            <w:r w:rsidRPr="00B421BA">
              <w:t>Ac</w:t>
            </w:r>
          </w:p>
        </w:tc>
        <w:tc>
          <w:tcPr>
            <w:tcW w:w="7432" w:type="dxa"/>
          </w:tcPr>
          <w:p w14:paraId="3E3183D3" w14:textId="2C41C169" w:rsidR="00604CF5" w:rsidRPr="00675420" w:rsidRDefault="00604CF5" w:rsidP="00604CF5">
            <w:pPr>
              <w:pStyle w:val="TextoTablas"/>
              <w:jc w:val="both"/>
            </w:pPr>
            <w:r w:rsidRPr="00B421BA">
              <w:t>Este atributo da idea del incremento progresivo de la manifestación del efecto cuando persiste de forma continuada o reiterada la acción que lo genera. Cuando una acción no produce efectos acumulativos (acumulación simple), el efecto se valora como uno (1); si el efecto producido es acumulativo, el valor se incrementa a cuatro (4).</w:t>
            </w:r>
          </w:p>
        </w:tc>
      </w:tr>
      <w:tr w:rsidR="00604CF5" w14:paraId="621C8EF3" w14:textId="77777777" w:rsidTr="00B41D37">
        <w:trPr>
          <w:trHeight w:val="360"/>
          <w:jc w:val="center"/>
        </w:trPr>
        <w:tc>
          <w:tcPr>
            <w:tcW w:w="1837" w:type="dxa"/>
          </w:tcPr>
          <w:p w14:paraId="35AAEF8E" w14:textId="71A59D2E" w:rsidR="00604CF5" w:rsidRPr="00604CF5" w:rsidRDefault="00604CF5" w:rsidP="00604CF5">
            <w:pPr>
              <w:pStyle w:val="TextoTablas"/>
              <w:jc w:val="center"/>
              <w:rPr>
                <w:b/>
                <w:bCs/>
              </w:rPr>
            </w:pPr>
            <w:r w:rsidRPr="00604CF5">
              <w:rPr>
                <w:b/>
                <w:bCs/>
              </w:rPr>
              <w:t>Efecto</w:t>
            </w:r>
          </w:p>
        </w:tc>
        <w:tc>
          <w:tcPr>
            <w:tcW w:w="1436" w:type="dxa"/>
          </w:tcPr>
          <w:p w14:paraId="79B4F373" w14:textId="798BD05A" w:rsidR="00604CF5" w:rsidRPr="00675420" w:rsidRDefault="00604CF5" w:rsidP="00A62435">
            <w:pPr>
              <w:pStyle w:val="TextoTablas"/>
              <w:jc w:val="center"/>
            </w:pPr>
            <w:r w:rsidRPr="00B421BA">
              <w:t>Ef</w:t>
            </w:r>
          </w:p>
        </w:tc>
        <w:tc>
          <w:tcPr>
            <w:tcW w:w="7432" w:type="dxa"/>
          </w:tcPr>
          <w:p w14:paraId="2DEC6CF4" w14:textId="03C4FED1" w:rsidR="00604CF5" w:rsidRPr="00675420" w:rsidRDefault="00604CF5" w:rsidP="00604CF5">
            <w:pPr>
              <w:pStyle w:val="TextoTablas"/>
              <w:jc w:val="both"/>
            </w:pPr>
            <w:r w:rsidRPr="00B421BA">
              <w:t>Este atributo se refiere a la relación causa-efecto, o sea, a la forma de manifestación del efecto sobre un factor, como consecuencia de una acción. Puede ser directo o primario, siendo en este caso la repercusión de la acción consecuencia directa de ésta, o indirecto o secundario.</w:t>
            </w:r>
          </w:p>
        </w:tc>
      </w:tr>
      <w:tr w:rsidR="00604CF5" w14:paraId="344E6C1F" w14:textId="77777777" w:rsidTr="00B41D37">
        <w:trPr>
          <w:cnfStyle w:val="000000100000" w:firstRow="0" w:lastRow="0" w:firstColumn="0" w:lastColumn="0" w:oddVBand="0" w:evenVBand="0" w:oddHBand="1" w:evenHBand="0" w:firstRowFirstColumn="0" w:firstRowLastColumn="0" w:lastRowFirstColumn="0" w:lastRowLastColumn="0"/>
          <w:trHeight w:val="360"/>
          <w:jc w:val="center"/>
        </w:trPr>
        <w:tc>
          <w:tcPr>
            <w:tcW w:w="1837" w:type="dxa"/>
          </w:tcPr>
          <w:p w14:paraId="7CA4F6F6" w14:textId="37703D9E" w:rsidR="00604CF5" w:rsidRPr="00604CF5" w:rsidRDefault="00604CF5" w:rsidP="00604CF5">
            <w:pPr>
              <w:pStyle w:val="TextoTablas"/>
              <w:jc w:val="center"/>
              <w:rPr>
                <w:b/>
                <w:bCs/>
              </w:rPr>
            </w:pPr>
            <w:r w:rsidRPr="00604CF5">
              <w:rPr>
                <w:b/>
                <w:bCs/>
              </w:rPr>
              <w:t>Periodicidad</w:t>
            </w:r>
          </w:p>
        </w:tc>
        <w:tc>
          <w:tcPr>
            <w:tcW w:w="1436" w:type="dxa"/>
          </w:tcPr>
          <w:p w14:paraId="5FA330C7" w14:textId="67F897E2" w:rsidR="00604CF5" w:rsidRPr="00675420" w:rsidRDefault="00604CF5" w:rsidP="00A62435">
            <w:pPr>
              <w:pStyle w:val="TextoTablas"/>
              <w:jc w:val="center"/>
            </w:pPr>
            <w:r w:rsidRPr="00B421BA">
              <w:t>Pr</w:t>
            </w:r>
          </w:p>
        </w:tc>
        <w:tc>
          <w:tcPr>
            <w:tcW w:w="7432" w:type="dxa"/>
          </w:tcPr>
          <w:p w14:paraId="12933469" w14:textId="46E7AFDD" w:rsidR="00604CF5" w:rsidRPr="00675420" w:rsidRDefault="00604CF5" w:rsidP="00604CF5">
            <w:pPr>
              <w:pStyle w:val="TextoTablas"/>
              <w:jc w:val="both"/>
            </w:pPr>
            <w:r w:rsidRPr="00B421BA">
              <w:t>Se refiere a la regularidad de manifestación del efecto, bien sea de manera cíclica o recurrente (efecto periódico), de forma impredecible en el tiempo (efecto irregular) o constante en el tiempo (efecto continuo)</w:t>
            </w:r>
          </w:p>
        </w:tc>
      </w:tr>
    </w:tbl>
    <w:p w14:paraId="0716C906" w14:textId="18CD91EC" w:rsidR="009D7E47" w:rsidRDefault="00B41D37" w:rsidP="00A62435">
      <w:pPr>
        <w:pStyle w:val="Cita"/>
        <w:jc w:val="left"/>
        <w:rPr>
          <w:lang w:eastAsia="es-CO"/>
        </w:rPr>
      </w:pPr>
      <w:r w:rsidRPr="00B41D37">
        <w:rPr>
          <w:lang w:eastAsia="es-CO"/>
        </w:rPr>
        <w:t>Nota. Arboleda (2005). Manual de evaluación de impacto ambiental de proyectos, obras o actividades.</w:t>
      </w:r>
    </w:p>
    <w:p w14:paraId="0E872F7E" w14:textId="17E85635" w:rsidR="00B41D37" w:rsidRDefault="00B41D37" w:rsidP="009D7E47">
      <w:pPr>
        <w:rPr>
          <w:lang w:eastAsia="es-CO"/>
        </w:rPr>
      </w:pPr>
      <w:r w:rsidRPr="00B41D37">
        <w:rPr>
          <w:b/>
          <w:bCs/>
          <w:lang w:eastAsia="es-CO"/>
        </w:rPr>
        <w:lastRenderedPageBreak/>
        <w:t>Importancia del impacto ambiental</w:t>
      </w:r>
      <w:r w:rsidRPr="00B41D37">
        <w:rPr>
          <w:lang w:eastAsia="es-CO"/>
        </w:rPr>
        <w:t>: cada uno de los criterios se evalúa y califica de acuerdo con los rangos establecidos, y posteriormente se determina la importancia (I) de las consecuencias ambientales del impacto, aplicando el siguiente algoritmo.</w:t>
      </w:r>
    </w:p>
    <w:p w14:paraId="499AEFE3" w14:textId="77777777" w:rsidR="00A62435" w:rsidRPr="00A62435" w:rsidRDefault="00A62435" w:rsidP="00A62435">
      <w:pPr>
        <w:jc w:val="center"/>
        <w:rPr>
          <w:b/>
          <w:bCs/>
          <w:lang w:eastAsia="es-CO"/>
        </w:rPr>
      </w:pPr>
      <w:r w:rsidRPr="00A62435">
        <w:rPr>
          <w:b/>
          <w:bCs/>
          <w:lang w:eastAsia="es-CO"/>
        </w:rPr>
        <w:t>I = (3IN+2EX+MO+PE+RV+SI+AC+EF+PR+MC)</w:t>
      </w:r>
    </w:p>
    <w:p w14:paraId="06D1F016" w14:textId="6CE825C3" w:rsidR="00CD27DE" w:rsidRDefault="00B41D37" w:rsidP="00A62435">
      <w:r w:rsidRPr="00924287">
        <w:rPr>
          <w:b/>
          <w:bCs/>
        </w:rPr>
        <w:t>Donde</w:t>
      </w:r>
      <w:r w:rsidRPr="00B41D37">
        <w:t>:</w:t>
      </w:r>
    </w:p>
    <w:p w14:paraId="2D42B5B4" w14:textId="7263C7A0" w:rsidR="00B41D37" w:rsidRDefault="00E85288" w:rsidP="00B41D37">
      <w:pPr>
        <w:rPr>
          <w:lang w:eastAsia="es-CO"/>
        </w:rPr>
      </w:pPr>
      <w:r w:rsidRPr="00E85288">
        <w:rPr>
          <w:b/>
          <w:bCs/>
          <w:lang w:eastAsia="es-CO"/>
        </w:rPr>
        <w:t>IN</w:t>
      </w:r>
      <w:r w:rsidRPr="00E85288">
        <w:rPr>
          <w:lang w:eastAsia="es-CO"/>
        </w:rPr>
        <w:t>: Intensidad </w:t>
      </w:r>
      <w:r w:rsidRPr="00E85288">
        <w:rPr>
          <w:b/>
          <w:bCs/>
          <w:lang w:eastAsia="es-CO"/>
        </w:rPr>
        <w:t>EX</w:t>
      </w:r>
      <w:r w:rsidRPr="00E85288">
        <w:rPr>
          <w:lang w:eastAsia="es-CO"/>
        </w:rPr>
        <w:t>: Extensión </w:t>
      </w:r>
      <w:r w:rsidRPr="00E85288">
        <w:rPr>
          <w:b/>
          <w:bCs/>
          <w:lang w:eastAsia="es-CO"/>
        </w:rPr>
        <w:t>MO</w:t>
      </w:r>
      <w:r w:rsidRPr="00E85288">
        <w:rPr>
          <w:lang w:eastAsia="es-CO"/>
        </w:rPr>
        <w:t>: Momento </w:t>
      </w:r>
      <w:r w:rsidRPr="00E85288">
        <w:rPr>
          <w:b/>
          <w:bCs/>
          <w:lang w:eastAsia="es-CO"/>
        </w:rPr>
        <w:t>PE</w:t>
      </w:r>
      <w:r w:rsidRPr="00E85288">
        <w:rPr>
          <w:lang w:eastAsia="es-CO"/>
        </w:rPr>
        <w:t>: Persistencia </w:t>
      </w:r>
      <w:r w:rsidRPr="00E85288">
        <w:rPr>
          <w:b/>
          <w:bCs/>
          <w:lang w:eastAsia="es-CO"/>
        </w:rPr>
        <w:t>RV</w:t>
      </w:r>
      <w:r w:rsidRPr="00E85288">
        <w:rPr>
          <w:lang w:eastAsia="es-CO"/>
        </w:rPr>
        <w:t>: Reversibilidad </w:t>
      </w:r>
      <w:r w:rsidRPr="00E85288">
        <w:rPr>
          <w:b/>
          <w:bCs/>
          <w:lang w:eastAsia="es-CO"/>
        </w:rPr>
        <w:t>SI</w:t>
      </w:r>
      <w:r w:rsidRPr="00E85288">
        <w:rPr>
          <w:lang w:eastAsia="es-CO"/>
        </w:rPr>
        <w:t>: Sinergia </w:t>
      </w:r>
      <w:r w:rsidRPr="00E85288">
        <w:rPr>
          <w:b/>
          <w:bCs/>
          <w:lang w:eastAsia="es-CO"/>
        </w:rPr>
        <w:t>AC</w:t>
      </w:r>
      <w:r w:rsidRPr="00E85288">
        <w:rPr>
          <w:lang w:eastAsia="es-CO"/>
        </w:rPr>
        <w:t>: Acumulación </w:t>
      </w:r>
      <w:r w:rsidRPr="00E85288">
        <w:rPr>
          <w:b/>
          <w:bCs/>
          <w:lang w:eastAsia="es-CO"/>
        </w:rPr>
        <w:t>EF</w:t>
      </w:r>
      <w:r w:rsidRPr="00E85288">
        <w:rPr>
          <w:lang w:eastAsia="es-CO"/>
        </w:rPr>
        <w:t>: Efecto </w:t>
      </w:r>
      <w:r w:rsidRPr="00E85288">
        <w:rPr>
          <w:b/>
          <w:bCs/>
          <w:lang w:eastAsia="es-CO"/>
        </w:rPr>
        <w:t>PR</w:t>
      </w:r>
      <w:r w:rsidRPr="00E85288">
        <w:rPr>
          <w:lang w:eastAsia="es-CO"/>
        </w:rPr>
        <w:t>: Periodicidad </w:t>
      </w:r>
      <w:r w:rsidRPr="00E85288">
        <w:rPr>
          <w:b/>
          <w:bCs/>
          <w:lang w:eastAsia="es-CO"/>
        </w:rPr>
        <w:t>MC</w:t>
      </w:r>
      <w:r w:rsidRPr="00E85288">
        <w:rPr>
          <w:lang w:eastAsia="es-CO"/>
        </w:rPr>
        <w:t>: Recuperabilidad</w:t>
      </w:r>
      <w:r w:rsidR="00924287">
        <w:rPr>
          <w:lang w:eastAsia="es-CO"/>
        </w:rPr>
        <w:t>.</w:t>
      </w:r>
      <w:r>
        <w:rPr>
          <w:lang w:eastAsia="es-CO"/>
        </w:rPr>
        <w:t xml:space="preserve"> </w:t>
      </w:r>
    </w:p>
    <w:p w14:paraId="1377AAE0" w14:textId="52B7CEF8" w:rsidR="00E85288" w:rsidRDefault="00E85288" w:rsidP="00B41D37">
      <w:pPr>
        <w:rPr>
          <w:lang w:eastAsia="es-CO"/>
        </w:rPr>
      </w:pPr>
      <w:r w:rsidRPr="00E85288">
        <w:rPr>
          <w:lang w:eastAsia="es-CO"/>
        </w:rPr>
        <w:t>Los rangos para el cálculo de la importancia del impacto se resumen en la siguiente tabla:</w:t>
      </w:r>
    </w:p>
    <w:p w14:paraId="4D94A3E4" w14:textId="18CB57C1" w:rsidR="00E85288" w:rsidRDefault="00E85288" w:rsidP="00E85288">
      <w:pPr>
        <w:pStyle w:val="Tabla"/>
        <w:rPr>
          <w:lang w:eastAsia="es-CO"/>
        </w:rPr>
      </w:pPr>
      <w:r w:rsidRPr="00E85288">
        <w:rPr>
          <w:lang w:eastAsia="es-CO"/>
        </w:rPr>
        <w:t>Rangos para el cálculo de la importancia ambiental (método Conesa)</w:t>
      </w:r>
    </w:p>
    <w:tbl>
      <w:tblPr>
        <w:tblStyle w:val="SENA"/>
        <w:tblW w:w="9985" w:type="dxa"/>
        <w:jc w:val="center"/>
        <w:tblLook w:val="04A0" w:firstRow="1" w:lastRow="0" w:firstColumn="1" w:lastColumn="0" w:noHBand="0" w:noVBand="1"/>
      </w:tblPr>
      <w:tblGrid>
        <w:gridCol w:w="2965"/>
        <w:gridCol w:w="4140"/>
        <w:gridCol w:w="90"/>
        <w:gridCol w:w="2790"/>
      </w:tblGrid>
      <w:tr w:rsidR="00B5300C" w14:paraId="214520FC" w14:textId="77777777" w:rsidTr="00704A26">
        <w:trPr>
          <w:cnfStyle w:val="100000000000" w:firstRow="1" w:lastRow="0" w:firstColumn="0" w:lastColumn="0" w:oddVBand="0" w:evenVBand="0" w:oddHBand="0" w:evenHBand="0" w:firstRowFirstColumn="0" w:firstRowLastColumn="0" w:lastRowFirstColumn="0" w:lastRowLastColumn="0"/>
          <w:cantSplit/>
          <w:trHeight w:val="161"/>
          <w:tblHeader/>
          <w:jc w:val="center"/>
        </w:trPr>
        <w:tc>
          <w:tcPr>
            <w:tcW w:w="2965" w:type="dxa"/>
          </w:tcPr>
          <w:p w14:paraId="14A88FEB" w14:textId="463D5C18" w:rsidR="00B633AB" w:rsidRDefault="00B633AB" w:rsidP="00B5300C">
            <w:pPr>
              <w:pStyle w:val="Tablas"/>
              <w:jc w:val="center"/>
              <w:rPr>
                <w:lang w:val="es-419" w:eastAsia="es-CO"/>
              </w:rPr>
            </w:pPr>
            <w:r w:rsidRPr="00D37CED">
              <w:t>Criterio</w:t>
            </w:r>
          </w:p>
        </w:tc>
        <w:tc>
          <w:tcPr>
            <w:tcW w:w="4140" w:type="dxa"/>
          </w:tcPr>
          <w:p w14:paraId="21A5D72E" w14:textId="3B02E155" w:rsidR="00B633AB" w:rsidRDefault="00B633AB" w:rsidP="00B5300C">
            <w:pPr>
              <w:pStyle w:val="Tablas"/>
              <w:jc w:val="center"/>
              <w:rPr>
                <w:lang w:val="es-419" w:eastAsia="es-CO"/>
              </w:rPr>
            </w:pPr>
            <w:r w:rsidRPr="00D37CED">
              <w:t>Categoría / Condición</w:t>
            </w:r>
          </w:p>
        </w:tc>
        <w:tc>
          <w:tcPr>
            <w:tcW w:w="2880" w:type="dxa"/>
            <w:gridSpan w:val="2"/>
          </w:tcPr>
          <w:p w14:paraId="723CCB03" w14:textId="788B40D5" w:rsidR="00B633AB" w:rsidRDefault="00B633AB" w:rsidP="00B5300C">
            <w:pPr>
              <w:pStyle w:val="Tablas"/>
              <w:jc w:val="center"/>
              <w:rPr>
                <w:lang w:val="es-419" w:eastAsia="es-CO"/>
              </w:rPr>
            </w:pPr>
            <w:r w:rsidRPr="00D37CED">
              <w:t>Calificación (Rango)</w:t>
            </w:r>
          </w:p>
        </w:tc>
      </w:tr>
      <w:tr w:rsidR="00B633AB" w14:paraId="2826EB90" w14:textId="77777777" w:rsidTr="00B5300C">
        <w:trPr>
          <w:cnfStyle w:val="000000100000" w:firstRow="0" w:lastRow="0" w:firstColumn="0" w:lastColumn="0" w:oddVBand="0" w:evenVBand="0" w:oddHBand="1" w:evenHBand="0" w:firstRowFirstColumn="0" w:firstRowLastColumn="0" w:lastRowFirstColumn="0" w:lastRowLastColumn="0"/>
          <w:trHeight w:val="593"/>
          <w:jc w:val="center"/>
        </w:trPr>
        <w:tc>
          <w:tcPr>
            <w:tcW w:w="2965" w:type="dxa"/>
            <w:vMerge w:val="restart"/>
          </w:tcPr>
          <w:p w14:paraId="1D56D149" w14:textId="45AA6C11" w:rsidR="00B633AB" w:rsidRPr="00B5300C" w:rsidRDefault="00B633AB" w:rsidP="005F37F8">
            <w:pPr>
              <w:pStyle w:val="TextoTablas"/>
              <w:rPr>
                <w:b/>
                <w:bCs/>
              </w:rPr>
            </w:pPr>
            <w:r w:rsidRPr="00B5300C">
              <w:rPr>
                <w:b/>
                <w:bCs/>
                <w:lang w:val="es-CO"/>
              </w:rPr>
              <w:t>Naturaleza</w:t>
            </w:r>
          </w:p>
        </w:tc>
        <w:tc>
          <w:tcPr>
            <w:tcW w:w="4230" w:type="dxa"/>
            <w:gridSpan w:val="2"/>
          </w:tcPr>
          <w:p w14:paraId="26A796D7" w14:textId="251C12D4" w:rsidR="00B633AB" w:rsidRDefault="00B633AB" w:rsidP="00B633AB">
            <w:pPr>
              <w:pStyle w:val="TextoTablas"/>
            </w:pPr>
            <w:r w:rsidRPr="00412CA1">
              <w:t>Impacto benéfico</w:t>
            </w:r>
          </w:p>
        </w:tc>
        <w:tc>
          <w:tcPr>
            <w:tcW w:w="2790" w:type="dxa"/>
          </w:tcPr>
          <w:p w14:paraId="06528E3A" w14:textId="410B0EC8" w:rsidR="00B633AB" w:rsidRDefault="00B633AB" w:rsidP="00B633AB">
            <w:pPr>
              <w:pStyle w:val="TextoTablas"/>
              <w:jc w:val="both"/>
            </w:pPr>
            <w:r w:rsidRPr="00412CA1">
              <w:t>+</w:t>
            </w:r>
          </w:p>
        </w:tc>
      </w:tr>
      <w:tr w:rsidR="00B633AB" w14:paraId="1CD1F46F" w14:textId="77777777" w:rsidTr="00B5300C">
        <w:trPr>
          <w:trHeight w:val="360"/>
          <w:jc w:val="center"/>
        </w:trPr>
        <w:tc>
          <w:tcPr>
            <w:tcW w:w="2965" w:type="dxa"/>
            <w:vMerge/>
          </w:tcPr>
          <w:p w14:paraId="740F36CA" w14:textId="441F911B" w:rsidR="00B633AB" w:rsidRPr="00B5300C" w:rsidRDefault="00B633AB" w:rsidP="005F37F8">
            <w:pPr>
              <w:pStyle w:val="TextoTablas"/>
              <w:rPr>
                <w:b/>
                <w:bCs/>
              </w:rPr>
            </w:pPr>
          </w:p>
        </w:tc>
        <w:tc>
          <w:tcPr>
            <w:tcW w:w="4230" w:type="dxa"/>
            <w:gridSpan w:val="2"/>
          </w:tcPr>
          <w:p w14:paraId="06B5DC05" w14:textId="6042D83C" w:rsidR="00B633AB" w:rsidRDefault="00B633AB" w:rsidP="00B633AB">
            <w:pPr>
              <w:pStyle w:val="TextoTablas"/>
            </w:pPr>
            <w:r w:rsidRPr="00412CA1">
              <w:t>Impacto perjudicial</w:t>
            </w:r>
          </w:p>
        </w:tc>
        <w:tc>
          <w:tcPr>
            <w:tcW w:w="2790" w:type="dxa"/>
          </w:tcPr>
          <w:p w14:paraId="09C67061" w14:textId="7F6E5DDE" w:rsidR="00B633AB" w:rsidRDefault="00B633AB" w:rsidP="00B633AB">
            <w:pPr>
              <w:pStyle w:val="TextoTablas"/>
              <w:jc w:val="both"/>
            </w:pPr>
            <w:r w:rsidRPr="00412CA1">
              <w:t>–</w:t>
            </w:r>
          </w:p>
        </w:tc>
      </w:tr>
      <w:tr w:rsidR="00B5300C" w14:paraId="630AD81B" w14:textId="77777777" w:rsidTr="00B5300C">
        <w:trPr>
          <w:cnfStyle w:val="000000100000" w:firstRow="0" w:lastRow="0" w:firstColumn="0" w:lastColumn="0" w:oddVBand="0" w:evenVBand="0" w:oddHBand="1" w:evenHBand="0" w:firstRowFirstColumn="0" w:firstRowLastColumn="0" w:lastRowFirstColumn="0" w:lastRowLastColumn="0"/>
          <w:trHeight w:val="360"/>
          <w:jc w:val="center"/>
        </w:trPr>
        <w:tc>
          <w:tcPr>
            <w:tcW w:w="2965" w:type="dxa"/>
          </w:tcPr>
          <w:p w14:paraId="3D9B0CD5" w14:textId="0135F505" w:rsidR="00B5300C" w:rsidRPr="00B5300C" w:rsidRDefault="00B5300C" w:rsidP="005F37F8">
            <w:pPr>
              <w:pStyle w:val="TextoTablas"/>
              <w:rPr>
                <w:b/>
                <w:bCs/>
              </w:rPr>
            </w:pPr>
            <w:r w:rsidRPr="00B5300C">
              <w:rPr>
                <w:b/>
                <w:bCs/>
              </w:rPr>
              <w:t>Intensidad (IN)</w:t>
            </w:r>
          </w:p>
        </w:tc>
        <w:tc>
          <w:tcPr>
            <w:tcW w:w="4230" w:type="dxa"/>
            <w:gridSpan w:val="2"/>
          </w:tcPr>
          <w:p w14:paraId="00481E4D" w14:textId="0E056695" w:rsidR="00B5300C" w:rsidRDefault="00B5300C" w:rsidP="00B5300C">
            <w:pPr>
              <w:pStyle w:val="TextoTablas"/>
            </w:pPr>
            <w:r w:rsidRPr="000B339B">
              <w:t>Baja / Media / Alta / Muy alta / Total</w:t>
            </w:r>
          </w:p>
        </w:tc>
        <w:tc>
          <w:tcPr>
            <w:tcW w:w="2790" w:type="dxa"/>
          </w:tcPr>
          <w:p w14:paraId="69BF180F" w14:textId="003D2A97" w:rsidR="00B5300C" w:rsidRDefault="00B5300C" w:rsidP="00B5300C">
            <w:pPr>
              <w:pStyle w:val="TextoTablas"/>
              <w:jc w:val="both"/>
            </w:pPr>
            <w:r w:rsidRPr="000B339B">
              <w:t>1 / 2 / 4 / 8 / 12</w:t>
            </w:r>
          </w:p>
        </w:tc>
      </w:tr>
      <w:tr w:rsidR="00B5300C" w14:paraId="6906A79F" w14:textId="77777777" w:rsidTr="00B5300C">
        <w:trPr>
          <w:trHeight w:val="360"/>
          <w:jc w:val="center"/>
        </w:trPr>
        <w:tc>
          <w:tcPr>
            <w:tcW w:w="2965" w:type="dxa"/>
          </w:tcPr>
          <w:p w14:paraId="3211782C" w14:textId="45979445" w:rsidR="00B5300C" w:rsidRPr="00B5300C" w:rsidRDefault="00B5300C" w:rsidP="005F37F8">
            <w:pPr>
              <w:pStyle w:val="TextoTablas"/>
              <w:rPr>
                <w:b/>
                <w:bCs/>
              </w:rPr>
            </w:pPr>
            <w:r w:rsidRPr="00B5300C">
              <w:rPr>
                <w:b/>
                <w:bCs/>
              </w:rPr>
              <w:t>Extensión (EX)</w:t>
            </w:r>
          </w:p>
        </w:tc>
        <w:tc>
          <w:tcPr>
            <w:tcW w:w="4230" w:type="dxa"/>
            <w:gridSpan w:val="2"/>
          </w:tcPr>
          <w:p w14:paraId="633C0D31" w14:textId="6320001B" w:rsidR="00B5300C" w:rsidRDefault="00B5300C" w:rsidP="00B5300C">
            <w:pPr>
              <w:pStyle w:val="TextoTablas"/>
            </w:pPr>
            <w:r w:rsidRPr="000B339B">
              <w:t>Puntual / Parcial / Extensa / Total / Crítica</w:t>
            </w:r>
          </w:p>
        </w:tc>
        <w:tc>
          <w:tcPr>
            <w:tcW w:w="2790" w:type="dxa"/>
          </w:tcPr>
          <w:p w14:paraId="11D30F82" w14:textId="5DB104F7" w:rsidR="00B5300C" w:rsidRDefault="00B5300C" w:rsidP="00B5300C">
            <w:pPr>
              <w:pStyle w:val="TextoTablas"/>
              <w:jc w:val="both"/>
            </w:pPr>
            <w:r w:rsidRPr="000B339B">
              <w:t>1 / 2 / 4 / 8 / 12</w:t>
            </w:r>
          </w:p>
        </w:tc>
      </w:tr>
      <w:tr w:rsidR="00B5300C" w14:paraId="05F034CE" w14:textId="77777777" w:rsidTr="00B5300C">
        <w:trPr>
          <w:cnfStyle w:val="000000100000" w:firstRow="0" w:lastRow="0" w:firstColumn="0" w:lastColumn="0" w:oddVBand="0" w:evenVBand="0" w:oddHBand="1" w:evenHBand="0" w:firstRowFirstColumn="0" w:firstRowLastColumn="0" w:lastRowFirstColumn="0" w:lastRowLastColumn="0"/>
          <w:trHeight w:val="360"/>
          <w:jc w:val="center"/>
        </w:trPr>
        <w:tc>
          <w:tcPr>
            <w:tcW w:w="2965" w:type="dxa"/>
          </w:tcPr>
          <w:p w14:paraId="3F595DD9" w14:textId="6B186CEA" w:rsidR="00B5300C" w:rsidRPr="00B5300C" w:rsidRDefault="00B5300C" w:rsidP="005F37F8">
            <w:pPr>
              <w:pStyle w:val="TextoTablas"/>
              <w:rPr>
                <w:b/>
                <w:bCs/>
              </w:rPr>
            </w:pPr>
            <w:r w:rsidRPr="00B5300C">
              <w:rPr>
                <w:b/>
                <w:bCs/>
              </w:rPr>
              <w:t>Momento (MO)</w:t>
            </w:r>
          </w:p>
        </w:tc>
        <w:tc>
          <w:tcPr>
            <w:tcW w:w="4230" w:type="dxa"/>
            <w:gridSpan w:val="2"/>
          </w:tcPr>
          <w:p w14:paraId="62721490" w14:textId="23175082" w:rsidR="00B5300C" w:rsidRPr="003B247E" w:rsidRDefault="00B5300C" w:rsidP="00B5300C">
            <w:pPr>
              <w:pStyle w:val="TextoTablas"/>
            </w:pPr>
            <w:r w:rsidRPr="000B339B">
              <w:t>Largo plazo / Medio plazo / Inmediato / Crítico</w:t>
            </w:r>
          </w:p>
        </w:tc>
        <w:tc>
          <w:tcPr>
            <w:tcW w:w="2790" w:type="dxa"/>
          </w:tcPr>
          <w:p w14:paraId="4D8BC422" w14:textId="50785CAC" w:rsidR="00B5300C" w:rsidRPr="003B247E" w:rsidRDefault="00B5300C" w:rsidP="00B5300C">
            <w:pPr>
              <w:pStyle w:val="TextoTablas"/>
              <w:jc w:val="both"/>
            </w:pPr>
            <w:r w:rsidRPr="000B339B">
              <w:t>1 / 2 / 4 / 8</w:t>
            </w:r>
          </w:p>
        </w:tc>
      </w:tr>
      <w:tr w:rsidR="00B5300C" w14:paraId="1BE540A9" w14:textId="77777777" w:rsidTr="00B5300C">
        <w:trPr>
          <w:trHeight w:val="360"/>
          <w:jc w:val="center"/>
        </w:trPr>
        <w:tc>
          <w:tcPr>
            <w:tcW w:w="2965" w:type="dxa"/>
          </w:tcPr>
          <w:p w14:paraId="6B267E40" w14:textId="34881D55" w:rsidR="00B5300C" w:rsidRPr="00B5300C" w:rsidRDefault="00B5300C" w:rsidP="005F37F8">
            <w:pPr>
              <w:pStyle w:val="TextoTablas"/>
              <w:rPr>
                <w:b/>
                <w:bCs/>
              </w:rPr>
            </w:pPr>
            <w:r w:rsidRPr="00B5300C">
              <w:rPr>
                <w:b/>
                <w:bCs/>
              </w:rPr>
              <w:t>Persistencia (PE)</w:t>
            </w:r>
          </w:p>
        </w:tc>
        <w:tc>
          <w:tcPr>
            <w:tcW w:w="4230" w:type="dxa"/>
            <w:gridSpan w:val="2"/>
          </w:tcPr>
          <w:p w14:paraId="3EC65F07" w14:textId="64DA2077" w:rsidR="00B5300C" w:rsidRPr="003B247E" w:rsidRDefault="00B5300C" w:rsidP="00B5300C">
            <w:pPr>
              <w:pStyle w:val="TextoTablas"/>
            </w:pPr>
            <w:r w:rsidRPr="000B339B">
              <w:t>Fugaz / Temporal / Permanente</w:t>
            </w:r>
          </w:p>
        </w:tc>
        <w:tc>
          <w:tcPr>
            <w:tcW w:w="2790" w:type="dxa"/>
          </w:tcPr>
          <w:p w14:paraId="5B385A18" w14:textId="1F1C663A" w:rsidR="00B5300C" w:rsidRPr="003B247E" w:rsidRDefault="00B5300C" w:rsidP="00B5300C">
            <w:pPr>
              <w:pStyle w:val="TextoTablas"/>
              <w:jc w:val="both"/>
            </w:pPr>
            <w:r w:rsidRPr="000B339B">
              <w:t>1 / 2 / 4</w:t>
            </w:r>
          </w:p>
        </w:tc>
      </w:tr>
      <w:tr w:rsidR="00B5300C" w14:paraId="0F182BD2" w14:textId="77777777" w:rsidTr="00B5300C">
        <w:trPr>
          <w:cnfStyle w:val="000000100000" w:firstRow="0" w:lastRow="0" w:firstColumn="0" w:lastColumn="0" w:oddVBand="0" w:evenVBand="0" w:oddHBand="1" w:evenHBand="0" w:firstRowFirstColumn="0" w:firstRowLastColumn="0" w:lastRowFirstColumn="0" w:lastRowLastColumn="0"/>
          <w:trHeight w:val="345"/>
          <w:jc w:val="center"/>
        </w:trPr>
        <w:tc>
          <w:tcPr>
            <w:tcW w:w="2965" w:type="dxa"/>
          </w:tcPr>
          <w:p w14:paraId="44EE4320" w14:textId="1F8A6F40" w:rsidR="00B5300C" w:rsidRPr="00B5300C" w:rsidRDefault="00B5300C" w:rsidP="005F37F8">
            <w:pPr>
              <w:pStyle w:val="TextoTablas"/>
              <w:rPr>
                <w:b/>
                <w:bCs/>
              </w:rPr>
            </w:pPr>
            <w:r w:rsidRPr="00B5300C">
              <w:rPr>
                <w:b/>
                <w:bCs/>
              </w:rPr>
              <w:t>Reversibilidad (RV)</w:t>
            </w:r>
          </w:p>
        </w:tc>
        <w:tc>
          <w:tcPr>
            <w:tcW w:w="4230" w:type="dxa"/>
            <w:gridSpan w:val="2"/>
          </w:tcPr>
          <w:p w14:paraId="0391F127" w14:textId="1CDABC39" w:rsidR="00B5300C" w:rsidRDefault="00B5300C" w:rsidP="00B5300C">
            <w:pPr>
              <w:pStyle w:val="TextoTablas"/>
            </w:pPr>
            <w:r w:rsidRPr="000B339B">
              <w:t>Corto plazo / Medio plazo / Irreversible</w:t>
            </w:r>
          </w:p>
        </w:tc>
        <w:tc>
          <w:tcPr>
            <w:tcW w:w="2790" w:type="dxa"/>
          </w:tcPr>
          <w:p w14:paraId="10DD266F" w14:textId="0E73A59C" w:rsidR="00B5300C" w:rsidRDefault="00B5300C" w:rsidP="00B5300C">
            <w:pPr>
              <w:pStyle w:val="TextoTablas"/>
              <w:jc w:val="both"/>
            </w:pPr>
            <w:r w:rsidRPr="000B339B">
              <w:t>1 / 2 / 4</w:t>
            </w:r>
          </w:p>
        </w:tc>
      </w:tr>
      <w:tr w:rsidR="00B5300C" w14:paraId="06CB088C" w14:textId="77777777" w:rsidTr="00B5300C">
        <w:trPr>
          <w:trHeight w:val="360"/>
          <w:jc w:val="center"/>
        </w:trPr>
        <w:tc>
          <w:tcPr>
            <w:tcW w:w="2965" w:type="dxa"/>
          </w:tcPr>
          <w:p w14:paraId="2D55D34F" w14:textId="05A50F6B" w:rsidR="00B5300C" w:rsidRPr="00B5300C" w:rsidRDefault="00B5300C" w:rsidP="005F37F8">
            <w:pPr>
              <w:pStyle w:val="TextoTablas"/>
              <w:rPr>
                <w:b/>
                <w:bCs/>
              </w:rPr>
            </w:pPr>
            <w:r w:rsidRPr="00B5300C">
              <w:rPr>
                <w:b/>
                <w:bCs/>
              </w:rPr>
              <w:t>Recuperabilidad (MC)</w:t>
            </w:r>
          </w:p>
        </w:tc>
        <w:tc>
          <w:tcPr>
            <w:tcW w:w="4230" w:type="dxa"/>
            <w:gridSpan w:val="2"/>
          </w:tcPr>
          <w:p w14:paraId="50984422" w14:textId="284D22C3" w:rsidR="00B5300C" w:rsidRPr="00675420" w:rsidRDefault="00B5300C" w:rsidP="00B5300C">
            <w:pPr>
              <w:pStyle w:val="TextoTablas"/>
            </w:pPr>
            <w:r w:rsidRPr="000B339B">
              <w:t>Recuperable inmediato / Medio plazo / Mitigable / Irrecuperable</w:t>
            </w:r>
          </w:p>
        </w:tc>
        <w:tc>
          <w:tcPr>
            <w:tcW w:w="2790" w:type="dxa"/>
          </w:tcPr>
          <w:p w14:paraId="7C7A9C4C" w14:textId="323B50BB" w:rsidR="00B5300C" w:rsidRPr="00675420" w:rsidRDefault="00B5300C" w:rsidP="00B5300C">
            <w:pPr>
              <w:pStyle w:val="TextoTablas"/>
              <w:jc w:val="both"/>
            </w:pPr>
            <w:r w:rsidRPr="000B339B">
              <w:t>1 / 2 / 4 / 8</w:t>
            </w:r>
          </w:p>
        </w:tc>
      </w:tr>
      <w:tr w:rsidR="00B5300C" w14:paraId="451FED20" w14:textId="77777777" w:rsidTr="00B5300C">
        <w:trPr>
          <w:cnfStyle w:val="000000100000" w:firstRow="0" w:lastRow="0" w:firstColumn="0" w:lastColumn="0" w:oddVBand="0" w:evenVBand="0" w:oddHBand="1" w:evenHBand="0" w:firstRowFirstColumn="0" w:firstRowLastColumn="0" w:lastRowFirstColumn="0" w:lastRowLastColumn="0"/>
          <w:trHeight w:val="360"/>
          <w:jc w:val="center"/>
        </w:trPr>
        <w:tc>
          <w:tcPr>
            <w:tcW w:w="2965" w:type="dxa"/>
          </w:tcPr>
          <w:p w14:paraId="36139CEE" w14:textId="2894F120" w:rsidR="00B5300C" w:rsidRPr="00B5300C" w:rsidRDefault="00B5300C" w:rsidP="005F37F8">
            <w:pPr>
              <w:pStyle w:val="TextoTablas"/>
              <w:rPr>
                <w:b/>
                <w:bCs/>
              </w:rPr>
            </w:pPr>
            <w:r w:rsidRPr="00B5300C">
              <w:rPr>
                <w:b/>
                <w:bCs/>
              </w:rPr>
              <w:lastRenderedPageBreak/>
              <w:t>Sinergia (SI)</w:t>
            </w:r>
          </w:p>
        </w:tc>
        <w:tc>
          <w:tcPr>
            <w:tcW w:w="4230" w:type="dxa"/>
            <w:gridSpan w:val="2"/>
          </w:tcPr>
          <w:p w14:paraId="29782789" w14:textId="74F30E45" w:rsidR="00B5300C" w:rsidRPr="00675420" w:rsidRDefault="00B5300C" w:rsidP="00B5300C">
            <w:pPr>
              <w:pStyle w:val="TextoTablas"/>
            </w:pPr>
            <w:r w:rsidRPr="000B339B">
              <w:t>Sin sinergismo / Sinérgico / Muy sinérgico</w:t>
            </w:r>
          </w:p>
        </w:tc>
        <w:tc>
          <w:tcPr>
            <w:tcW w:w="2790" w:type="dxa"/>
          </w:tcPr>
          <w:p w14:paraId="01917AC8" w14:textId="2B776F5E" w:rsidR="00B5300C" w:rsidRPr="00675420" w:rsidRDefault="00B5300C" w:rsidP="00B5300C">
            <w:pPr>
              <w:pStyle w:val="TextoTablas"/>
              <w:jc w:val="both"/>
            </w:pPr>
            <w:r w:rsidRPr="000B339B">
              <w:t>1 / 2 / 4</w:t>
            </w:r>
          </w:p>
        </w:tc>
      </w:tr>
      <w:tr w:rsidR="00B5300C" w14:paraId="7B6BA6D5" w14:textId="77777777" w:rsidTr="00B5300C">
        <w:trPr>
          <w:trHeight w:val="360"/>
          <w:jc w:val="center"/>
        </w:trPr>
        <w:tc>
          <w:tcPr>
            <w:tcW w:w="2965" w:type="dxa"/>
          </w:tcPr>
          <w:p w14:paraId="74D8AD61" w14:textId="1FF83E32" w:rsidR="00B5300C" w:rsidRPr="00B5300C" w:rsidRDefault="00B5300C" w:rsidP="005F37F8">
            <w:pPr>
              <w:pStyle w:val="TextoTablas"/>
              <w:rPr>
                <w:b/>
                <w:bCs/>
              </w:rPr>
            </w:pPr>
            <w:r w:rsidRPr="00B5300C">
              <w:rPr>
                <w:b/>
                <w:bCs/>
              </w:rPr>
              <w:t>Acumulación (AC)</w:t>
            </w:r>
          </w:p>
        </w:tc>
        <w:tc>
          <w:tcPr>
            <w:tcW w:w="4230" w:type="dxa"/>
            <w:gridSpan w:val="2"/>
          </w:tcPr>
          <w:p w14:paraId="378055DA" w14:textId="1176BDDD" w:rsidR="00B5300C" w:rsidRPr="00675420" w:rsidRDefault="00B5300C" w:rsidP="00B5300C">
            <w:pPr>
              <w:pStyle w:val="TextoTablas"/>
            </w:pPr>
            <w:r w:rsidRPr="000B339B">
              <w:t>Simple / Acumulativo</w:t>
            </w:r>
          </w:p>
        </w:tc>
        <w:tc>
          <w:tcPr>
            <w:tcW w:w="2790" w:type="dxa"/>
          </w:tcPr>
          <w:p w14:paraId="516A7086" w14:textId="135E7585" w:rsidR="00B5300C" w:rsidRPr="00675420" w:rsidRDefault="00B5300C" w:rsidP="00B5300C">
            <w:pPr>
              <w:pStyle w:val="TextoTablas"/>
              <w:jc w:val="both"/>
            </w:pPr>
            <w:r w:rsidRPr="000B339B">
              <w:t>1 / 4</w:t>
            </w:r>
          </w:p>
        </w:tc>
      </w:tr>
      <w:tr w:rsidR="00B5300C" w14:paraId="3ADF728B" w14:textId="77777777" w:rsidTr="00B5300C">
        <w:trPr>
          <w:cnfStyle w:val="000000100000" w:firstRow="0" w:lastRow="0" w:firstColumn="0" w:lastColumn="0" w:oddVBand="0" w:evenVBand="0" w:oddHBand="1" w:evenHBand="0" w:firstRowFirstColumn="0" w:firstRowLastColumn="0" w:lastRowFirstColumn="0" w:lastRowLastColumn="0"/>
          <w:trHeight w:val="360"/>
          <w:jc w:val="center"/>
        </w:trPr>
        <w:tc>
          <w:tcPr>
            <w:tcW w:w="2965" w:type="dxa"/>
          </w:tcPr>
          <w:p w14:paraId="32E24E12" w14:textId="29CF2591" w:rsidR="00B5300C" w:rsidRPr="00B5300C" w:rsidRDefault="00B5300C" w:rsidP="005F37F8">
            <w:pPr>
              <w:pStyle w:val="TextoTablas"/>
              <w:rPr>
                <w:b/>
                <w:bCs/>
              </w:rPr>
            </w:pPr>
            <w:r w:rsidRPr="00B5300C">
              <w:rPr>
                <w:b/>
                <w:bCs/>
              </w:rPr>
              <w:t>Efecto (EF)</w:t>
            </w:r>
          </w:p>
        </w:tc>
        <w:tc>
          <w:tcPr>
            <w:tcW w:w="4230" w:type="dxa"/>
            <w:gridSpan w:val="2"/>
          </w:tcPr>
          <w:p w14:paraId="2ED9D711" w14:textId="0AE0F2A3" w:rsidR="00B5300C" w:rsidRPr="00675420" w:rsidRDefault="00B5300C" w:rsidP="00B5300C">
            <w:pPr>
              <w:pStyle w:val="TextoTablas"/>
            </w:pPr>
            <w:r w:rsidRPr="000B339B">
              <w:t>Indirecto (secundario) / Directo</w:t>
            </w:r>
          </w:p>
        </w:tc>
        <w:tc>
          <w:tcPr>
            <w:tcW w:w="2790" w:type="dxa"/>
          </w:tcPr>
          <w:p w14:paraId="761C686F" w14:textId="72C90B36" w:rsidR="00B5300C" w:rsidRPr="00675420" w:rsidRDefault="00B5300C" w:rsidP="00B5300C">
            <w:pPr>
              <w:pStyle w:val="TextoTablas"/>
              <w:jc w:val="both"/>
            </w:pPr>
            <w:r w:rsidRPr="000B339B">
              <w:t>1 / 4</w:t>
            </w:r>
          </w:p>
        </w:tc>
      </w:tr>
      <w:tr w:rsidR="00B5300C" w14:paraId="1CC93CCE" w14:textId="77777777" w:rsidTr="00B5300C">
        <w:trPr>
          <w:trHeight w:val="360"/>
          <w:jc w:val="center"/>
        </w:trPr>
        <w:tc>
          <w:tcPr>
            <w:tcW w:w="2965" w:type="dxa"/>
          </w:tcPr>
          <w:p w14:paraId="293A2107" w14:textId="25C01912" w:rsidR="00B5300C" w:rsidRPr="00B5300C" w:rsidRDefault="00B5300C" w:rsidP="005F37F8">
            <w:pPr>
              <w:pStyle w:val="TextoTablas"/>
              <w:rPr>
                <w:b/>
                <w:bCs/>
              </w:rPr>
            </w:pPr>
            <w:r w:rsidRPr="00B5300C">
              <w:rPr>
                <w:b/>
                <w:bCs/>
              </w:rPr>
              <w:t>Periodicidad (PR)</w:t>
            </w:r>
          </w:p>
        </w:tc>
        <w:tc>
          <w:tcPr>
            <w:tcW w:w="4230" w:type="dxa"/>
            <w:gridSpan w:val="2"/>
          </w:tcPr>
          <w:p w14:paraId="3611DDEA" w14:textId="558E8428" w:rsidR="00B5300C" w:rsidRPr="00675420" w:rsidRDefault="00B5300C" w:rsidP="00B5300C">
            <w:pPr>
              <w:pStyle w:val="TextoTablas"/>
            </w:pPr>
            <w:r w:rsidRPr="000B339B">
              <w:t>Irregular / Periódico / Continuo</w:t>
            </w:r>
          </w:p>
        </w:tc>
        <w:tc>
          <w:tcPr>
            <w:tcW w:w="2790" w:type="dxa"/>
          </w:tcPr>
          <w:p w14:paraId="667B21B6" w14:textId="5770CA59" w:rsidR="00B5300C" w:rsidRPr="00675420" w:rsidRDefault="00B5300C" w:rsidP="00B5300C">
            <w:pPr>
              <w:pStyle w:val="TextoTablas"/>
              <w:jc w:val="both"/>
            </w:pPr>
            <w:r w:rsidRPr="000B339B">
              <w:t>1 / 2 / 4</w:t>
            </w:r>
          </w:p>
        </w:tc>
      </w:tr>
    </w:tbl>
    <w:p w14:paraId="717D3E0C" w14:textId="0CC3503E" w:rsidR="00CD27DE" w:rsidRDefault="00B5300C" w:rsidP="00A15405">
      <w:pPr>
        <w:pStyle w:val="Cita"/>
        <w:ind w:left="0" w:firstLine="0"/>
        <w:jc w:val="left"/>
        <w:rPr>
          <w:lang w:eastAsia="es-CO"/>
        </w:rPr>
      </w:pPr>
      <w:r w:rsidRPr="00B5300C">
        <w:rPr>
          <w:lang w:eastAsia="es-CO"/>
        </w:rPr>
        <w:t>Nota. Arboleda (2005). Manual de evaluación de impacto ambiental de</w:t>
      </w:r>
      <w:r w:rsidR="00A15405">
        <w:rPr>
          <w:lang w:eastAsia="es-CO"/>
        </w:rPr>
        <w:t xml:space="preserve"> </w:t>
      </w:r>
      <w:r w:rsidRPr="00B5300C">
        <w:rPr>
          <w:lang w:eastAsia="es-CO"/>
        </w:rPr>
        <w:t>proyectos, obras o actividades</w:t>
      </w:r>
      <w:r>
        <w:rPr>
          <w:lang w:eastAsia="es-CO"/>
        </w:rPr>
        <w:t>.</w:t>
      </w:r>
    </w:p>
    <w:p w14:paraId="6DCADAA9" w14:textId="5CC2E4EB" w:rsidR="00B5300C" w:rsidRDefault="00B5300C" w:rsidP="00B5300C">
      <w:pPr>
        <w:pStyle w:val="Ttulo5"/>
      </w:pPr>
      <w:r w:rsidRPr="00B5300C">
        <w:t>Ejemplo:</w:t>
      </w:r>
    </w:p>
    <w:p w14:paraId="7ADE8FFE" w14:textId="7A55F0DF" w:rsidR="00B5300C" w:rsidRDefault="00B5300C" w:rsidP="00B5300C">
      <w:pPr>
        <w:rPr>
          <w:lang w:eastAsia="es-CO"/>
        </w:rPr>
      </w:pPr>
      <w:r w:rsidRPr="00B5300C">
        <w:rPr>
          <w:lang w:eastAsia="es-CO"/>
        </w:rPr>
        <w:t>Si un impacto tiene los siguientes valores:</w:t>
      </w:r>
    </w:p>
    <w:p w14:paraId="05088FB0" w14:textId="791587E1" w:rsidR="00B5300C" w:rsidRDefault="00B5300C" w:rsidP="009C78C7">
      <w:pPr>
        <w:pStyle w:val="Ttulo5"/>
        <w:jc w:val="center"/>
      </w:pPr>
      <w:r w:rsidRPr="00B5300C">
        <w:t>IN = 4 EX = 2 MO = 4 PE = 2 RV = 2 SI = 1 AC = 4 EF = 4 PR = 2 MC = 2</w:t>
      </w:r>
    </w:p>
    <w:p w14:paraId="3FB97DF1" w14:textId="765FE11E" w:rsidR="00B5300C" w:rsidRDefault="00B5300C" w:rsidP="00B5300C">
      <w:pPr>
        <w:rPr>
          <w:lang w:eastAsia="es-CO"/>
        </w:rPr>
      </w:pPr>
      <w:r w:rsidRPr="00B5300C">
        <w:rPr>
          <w:lang w:eastAsia="es-CO"/>
        </w:rPr>
        <w:t>Entonces la importancia se calcula así:</w:t>
      </w:r>
    </w:p>
    <w:p w14:paraId="052CD925" w14:textId="77777777" w:rsidR="00BE4028" w:rsidRDefault="00B5300C" w:rsidP="00BE4028">
      <w:pPr>
        <w:pStyle w:val="Ttulo5"/>
        <w:ind w:left="1416"/>
      </w:pPr>
      <w:r w:rsidRPr="00B5300C">
        <w:t xml:space="preserve">I = (3x4) + (2x2) + 4 + 2 + 2 + 1 + 4 + 4 + 2 + 2 </w:t>
      </w:r>
    </w:p>
    <w:p w14:paraId="6418A7C2" w14:textId="0D4FA346" w:rsidR="00BE4028" w:rsidRDefault="00BE4028" w:rsidP="00BE4028">
      <w:pPr>
        <w:pStyle w:val="Ttulo5"/>
        <w:ind w:left="1416"/>
      </w:pPr>
      <w:r w:rsidRPr="00B5300C">
        <w:t>I</w:t>
      </w:r>
      <w:r>
        <w:t xml:space="preserve"> </w:t>
      </w:r>
      <w:r w:rsidR="00B5300C" w:rsidRPr="00B5300C">
        <w:t xml:space="preserve">= 12 + 4 + 4 + 2 + 2 + 1 + 4 + 4 + 2 + 2 </w:t>
      </w:r>
    </w:p>
    <w:p w14:paraId="51E04AD2" w14:textId="4606C8BC" w:rsidR="00B5300C" w:rsidRDefault="00BE4028" w:rsidP="00BE4028">
      <w:pPr>
        <w:pStyle w:val="Ttulo5"/>
        <w:ind w:left="1416"/>
      </w:pPr>
      <w:r w:rsidRPr="00B5300C">
        <w:t>I</w:t>
      </w:r>
      <w:r>
        <w:t xml:space="preserve"> </w:t>
      </w:r>
      <w:r w:rsidR="00B5300C" w:rsidRPr="00B5300C">
        <w:t>= 37</w:t>
      </w:r>
    </w:p>
    <w:p w14:paraId="6119FBB9" w14:textId="1C2573BA" w:rsidR="00B5300C" w:rsidRDefault="00B5300C" w:rsidP="00B5300C">
      <w:pPr>
        <w:rPr>
          <w:lang w:eastAsia="es-CO"/>
        </w:rPr>
      </w:pPr>
      <w:r w:rsidRPr="00B5300C">
        <w:rPr>
          <w:lang w:eastAsia="es-CO"/>
        </w:rPr>
        <w:t>Se debe interpretar dicho valor según la siguiente escala de significancia, que clasifica el impacto ambiental de acuerdo con su severidad.</w:t>
      </w:r>
    </w:p>
    <w:p w14:paraId="7E6FC964" w14:textId="587C30C4" w:rsidR="00B5300C" w:rsidRDefault="00B5300C" w:rsidP="00B5300C">
      <w:pPr>
        <w:pStyle w:val="Tabla"/>
        <w:rPr>
          <w:lang w:eastAsia="es-CO"/>
        </w:rPr>
      </w:pPr>
      <w:r w:rsidRPr="00B5300C">
        <w:rPr>
          <w:lang w:eastAsia="es-CO"/>
        </w:rPr>
        <w:t>Categorías del valor de importancia (I) de un impacto ambiental</w:t>
      </w:r>
    </w:p>
    <w:tbl>
      <w:tblPr>
        <w:tblStyle w:val="SENA"/>
        <w:tblW w:w="10435" w:type="dxa"/>
        <w:jc w:val="center"/>
        <w:tblLook w:val="04A0" w:firstRow="1" w:lastRow="0" w:firstColumn="1" w:lastColumn="0" w:noHBand="0" w:noVBand="1"/>
      </w:tblPr>
      <w:tblGrid>
        <w:gridCol w:w="2605"/>
        <w:gridCol w:w="3150"/>
        <w:gridCol w:w="4680"/>
      </w:tblGrid>
      <w:tr w:rsidR="00D40968" w14:paraId="0B17384F" w14:textId="77777777" w:rsidTr="00A15405">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2605" w:type="dxa"/>
          </w:tcPr>
          <w:p w14:paraId="05037E97" w14:textId="5100EA05" w:rsidR="00D40968" w:rsidRPr="00D40968" w:rsidRDefault="00D40968" w:rsidP="00D40968">
            <w:pPr>
              <w:pStyle w:val="Tablas"/>
              <w:jc w:val="center"/>
              <w:rPr>
                <w:lang w:val="es-419" w:eastAsia="es-CO"/>
              </w:rPr>
            </w:pPr>
            <w:r w:rsidRPr="00D40968">
              <w:t>Valor de Importancia (I)</w:t>
            </w:r>
          </w:p>
        </w:tc>
        <w:tc>
          <w:tcPr>
            <w:tcW w:w="3150" w:type="dxa"/>
          </w:tcPr>
          <w:p w14:paraId="721C2B0A" w14:textId="2B1E930A" w:rsidR="00D40968" w:rsidRDefault="00D40968" w:rsidP="00D40968">
            <w:pPr>
              <w:pStyle w:val="Tablas"/>
              <w:jc w:val="center"/>
              <w:rPr>
                <w:lang w:val="es-419" w:eastAsia="es-CO"/>
              </w:rPr>
            </w:pPr>
            <w:r w:rsidRPr="00CA233C">
              <w:t>Categoría de Significancia</w:t>
            </w:r>
          </w:p>
        </w:tc>
        <w:tc>
          <w:tcPr>
            <w:tcW w:w="4680" w:type="dxa"/>
          </w:tcPr>
          <w:p w14:paraId="3DAC03B6" w14:textId="4EFBBC93" w:rsidR="00D40968" w:rsidRDefault="00D40968" w:rsidP="00D40968">
            <w:pPr>
              <w:pStyle w:val="Tablas"/>
              <w:jc w:val="center"/>
              <w:rPr>
                <w:lang w:val="es-419" w:eastAsia="es-CO"/>
              </w:rPr>
            </w:pPr>
            <w:r w:rsidRPr="00CA233C">
              <w:t>Interpretación</w:t>
            </w:r>
          </w:p>
        </w:tc>
      </w:tr>
      <w:tr w:rsidR="00D40968" w14:paraId="7ECCC259" w14:textId="77777777" w:rsidTr="00A15405">
        <w:trPr>
          <w:cnfStyle w:val="000000100000" w:firstRow="0" w:lastRow="0" w:firstColumn="0" w:lastColumn="0" w:oddVBand="0" w:evenVBand="0" w:oddHBand="1" w:evenHBand="0" w:firstRowFirstColumn="0" w:firstRowLastColumn="0" w:lastRowFirstColumn="0" w:lastRowLastColumn="0"/>
          <w:trHeight w:val="360"/>
          <w:jc w:val="center"/>
        </w:trPr>
        <w:tc>
          <w:tcPr>
            <w:tcW w:w="2605" w:type="dxa"/>
          </w:tcPr>
          <w:p w14:paraId="0B28FE2B" w14:textId="2A6FA754" w:rsidR="00D40968" w:rsidRPr="00D40968" w:rsidRDefault="00D40968" w:rsidP="00D40968">
            <w:pPr>
              <w:pStyle w:val="TextoTablas"/>
              <w:jc w:val="center"/>
              <w:rPr>
                <w:b/>
                <w:bCs/>
              </w:rPr>
            </w:pPr>
            <w:r w:rsidRPr="00D40968">
              <w:rPr>
                <w:b/>
                <w:bCs/>
              </w:rPr>
              <w:t>Menor a 25</w:t>
            </w:r>
          </w:p>
        </w:tc>
        <w:tc>
          <w:tcPr>
            <w:tcW w:w="3150" w:type="dxa"/>
          </w:tcPr>
          <w:p w14:paraId="3EAB7789" w14:textId="18730B06" w:rsidR="00D40968" w:rsidRDefault="00D40968" w:rsidP="00D40968">
            <w:pPr>
              <w:pStyle w:val="TextoTablas"/>
            </w:pPr>
            <w:r w:rsidRPr="00B961F8">
              <w:t>Irrelevante o compatible</w:t>
            </w:r>
          </w:p>
        </w:tc>
        <w:tc>
          <w:tcPr>
            <w:tcW w:w="4680" w:type="dxa"/>
          </w:tcPr>
          <w:p w14:paraId="53159A49" w14:textId="107A9FED" w:rsidR="00D40968" w:rsidRDefault="00D40968" w:rsidP="00D40968">
            <w:pPr>
              <w:pStyle w:val="TextoTablas"/>
              <w:jc w:val="both"/>
            </w:pPr>
            <w:r w:rsidRPr="00B961F8">
              <w:t>No representa amenaza significativa al ambiente.</w:t>
            </w:r>
          </w:p>
        </w:tc>
      </w:tr>
      <w:tr w:rsidR="00D40968" w14:paraId="4D933B1C" w14:textId="77777777" w:rsidTr="00A15405">
        <w:trPr>
          <w:trHeight w:val="360"/>
          <w:jc w:val="center"/>
        </w:trPr>
        <w:tc>
          <w:tcPr>
            <w:tcW w:w="2605" w:type="dxa"/>
          </w:tcPr>
          <w:p w14:paraId="1048DCC0" w14:textId="4B560A28" w:rsidR="00D40968" w:rsidRPr="00D40968" w:rsidRDefault="00D40968" w:rsidP="00D40968">
            <w:pPr>
              <w:pStyle w:val="TextoTablas"/>
              <w:jc w:val="center"/>
              <w:rPr>
                <w:b/>
                <w:bCs/>
              </w:rPr>
            </w:pPr>
            <w:r w:rsidRPr="00D40968">
              <w:rPr>
                <w:b/>
                <w:bCs/>
              </w:rPr>
              <w:lastRenderedPageBreak/>
              <w:t>Entre 25 y 50</w:t>
            </w:r>
          </w:p>
        </w:tc>
        <w:tc>
          <w:tcPr>
            <w:tcW w:w="3150" w:type="dxa"/>
          </w:tcPr>
          <w:p w14:paraId="56497483" w14:textId="3ED0902D" w:rsidR="00D40968" w:rsidRPr="003B247E" w:rsidRDefault="00D40968" w:rsidP="00D40968">
            <w:pPr>
              <w:pStyle w:val="TextoTablas"/>
            </w:pPr>
            <w:r w:rsidRPr="00B961F8">
              <w:t>Moderado</w:t>
            </w:r>
          </w:p>
        </w:tc>
        <w:tc>
          <w:tcPr>
            <w:tcW w:w="4680" w:type="dxa"/>
          </w:tcPr>
          <w:p w14:paraId="5B07995C" w14:textId="6237DA8C" w:rsidR="00D40968" w:rsidRPr="003B247E" w:rsidRDefault="00D40968" w:rsidP="00D40968">
            <w:pPr>
              <w:pStyle w:val="TextoTablas"/>
              <w:jc w:val="both"/>
            </w:pPr>
            <w:r w:rsidRPr="00B961F8">
              <w:t>Puede requerir seguimiento y medidas de control.</w:t>
            </w:r>
          </w:p>
        </w:tc>
      </w:tr>
      <w:tr w:rsidR="00D40968" w14:paraId="1EE82A6C" w14:textId="77777777" w:rsidTr="00A15405">
        <w:trPr>
          <w:cnfStyle w:val="000000100000" w:firstRow="0" w:lastRow="0" w:firstColumn="0" w:lastColumn="0" w:oddVBand="0" w:evenVBand="0" w:oddHBand="1" w:evenHBand="0" w:firstRowFirstColumn="0" w:firstRowLastColumn="0" w:lastRowFirstColumn="0" w:lastRowLastColumn="0"/>
          <w:trHeight w:val="360"/>
          <w:jc w:val="center"/>
        </w:trPr>
        <w:tc>
          <w:tcPr>
            <w:tcW w:w="2605" w:type="dxa"/>
          </w:tcPr>
          <w:p w14:paraId="244F6F19" w14:textId="13C822A6" w:rsidR="00D40968" w:rsidRPr="00D40968" w:rsidRDefault="00D40968" w:rsidP="00D40968">
            <w:pPr>
              <w:pStyle w:val="TextoTablas"/>
              <w:jc w:val="center"/>
              <w:rPr>
                <w:b/>
                <w:bCs/>
              </w:rPr>
            </w:pPr>
            <w:r w:rsidRPr="00D40968">
              <w:rPr>
                <w:b/>
                <w:bCs/>
              </w:rPr>
              <w:t>Entre 50 y 75</w:t>
            </w:r>
          </w:p>
        </w:tc>
        <w:tc>
          <w:tcPr>
            <w:tcW w:w="3150" w:type="dxa"/>
          </w:tcPr>
          <w:p w14:paraId="1665E854" w14:textId="7FE60275" w:rsidR="00D40968" w:rsidRPr="003B247E" w:rsidRDefault="00D40968" w:rsidP="00D40968">
            <w:pPr>
              <w:pStyle w:val="TextoTablas"/>
            </w:pPr>
            <w:r w:rsidRPr="00B961F8">
              <w:t>Severo</w:t>
            </w:r>
          </w:p>
        </w:tc>
        <w:tc>
          <w:tcPr>
            <w:tcW w:w="4680" w:type="dxa"/>
          </w:tcPr>
          <w:p w14:paraId="5E8E949D" w14:textId="35F93FA3" w:rsidR="00D40968" w:rsidRPr="003B247E" w:rsidRDefault="00D40968" w:rsidP="00D40968">
            <w:pPr>
              <w:pStyle w:val="TextoTablas"/>
              <w:jc w:val="both"/>
            </w:pPr>
            <w:r w:rsidRPr="00B961F8">
              <w:t>Representa una afectación considerable; se requieren acciones correctivas.</w:t>
            </w:r>
          </w:p>
        </w:tc>
      </w:tr>
      <w:tr w:rsidR="00D40968" w14:paraId="392ECAE1" w14:textId="77777777" w:rsidTr="00A15405">
        <w:trPr>
          <w:trHeight w:val="345"/>
          <w:jc w:val="center"/>
        </w:trPr>
        <w:tc>
          <w:tcPr>
            <w:tcW w:w="2605" w:type="dxa"/>
          </w:tcPr>
          <w:p w14:paraId="4BB02D7A" w14:textId="360B10E1" w:rsidR="00D40968" w:rsidRPr="00D40968" w:rsidRDefault="00D40968" w:rsidP="00D40968">
            <w:pPr>
              <w:pStyle w:val="TextoTablas"/>
              <w:jc w:val="center"/>
              <w:rPr>
                <w:b/>
                <w:bCs/>
              </w:rPr>
            </w:pPr>
            <w:r w:rsidRPr="00D40968">
              <w:rPr>
                <w:b/>
                <w:bCs/>
              </w:rPr>
              <w:t>Mayor a 75</w:t>
            </w:r>
          </w:p>
        </w:tc>
        <w:tc>
          <w:tcPr>
            <w:tcW w:w="3150" w:type="dxa"/>
          </w:tcPr>
          <w:p w14:paraId="40CD7CA8" w14:textId="61935836" w:rsidR="00D40968" w:rsidRDefault="00D40968" w:rsidP="00D40968">
            <w:pPr>
              <w:pStyle w:val="TextoTablas"/>
            </w:pPr>
            <w:r w:rsidRPr="00B961F8">
              <w:t>Crítico</w:t>
            </w:r>
          </w:p>
        </w:tc>
        <w:tc>
          <w:tcPr>
            <w:tcW w:w="4680" w:type="dxa"/>
          </w:tcPr>
          <w:p w14:paraId="263422FB" w14:textId="6CABEC9A" w:rsidR="00D40968" w:rsidRDefault="00D40968" w:rsidP="00D40968">
            <w:pPr>
              <w:pStyle w:val="TextoTablas"/>
              <w:jc w:val="both"/>
            </w:pPr>
            <w:r w:rsidRPr="00B961F8">
              <w:t>Impacto grave; exige medidas de mitigación, compensación o reubicación.</w:t>
            </w:r>
          </w:p>
        </w:tc>
      </w:tr>
    </w:tbl>
    <w:p w14:paraId="74F1DB20" w14:textId="36240FF3" w:rsidR="00CD27DE" w:rsidRDefault="00944BAD" w:rsidP="00AF0A40">
      <w:pPr>
        <w:rPr>
          <w:lang w:eastAsia="es-CO"/>
        </w:rPr>
      </w:pPr>
      <w:r w:rsidRPr="00944BAD">
        <w:rPr>
          <w:lang w:eastAsia="es-CO"/>
        </w:rPr>
        <w:t>La importancia total (I) puede oscilar entre 13 y 100 unidades, dependiendo de los valores asignados a cada uno de los criterios de evaluación.</w:t>
      </w:r>
    </w:p>
    <w:p w14:paraId="57626AE7" w14:textId="77777777" w:rsidR="00CD27DE" w:rsidRDefault="00CD27DE" w:rsidP="00AF0A40">
      <w:pPr>
        <w:rPr>
          <w:lang w:eastAsia="es-CO"/>
        </w:rPr>
      </w:pPr>
    </w:p>
    <w:p w14:paraId="64A735F8" w14:textId="77777777" w:rsidR="00CD27DE" w:rsidRDefault="00CD27DE" w:rsidP="00AF0A40">
      <w:pPr>
        <w:rPr>
          <w:lang w:eastAsia="es-CO"/>
        </w:rPr>
      </w:pPr>
    </w:p>
    <w:p w14:paraId="71A9A348" w14:textId="77777777" w:rsidR="00CD27DE" w:rsidRDefault="00CD27DE" w:rsidP="00AF0A40">
      <w:pPr>
        <w:rPr>
          <w:lang w:eastAsia="es-CO"/>
        </w:rPr>
      </w:pPr>
    </w:p>
    <w:p w14:paraId="101E1C62" w14:textId="77777777" w:rsidR="00CD27DE" w:rsidRDefault="00CD27DE" w:rsidP="00AF0A40">
      <w:pPr>
        <w:rPr>
          <w:lang w:eastAsia="es-CO"/>
        </w:rPr>
      </w:pPr>
    </w:p>
    <w:p w14:paraId="126B6222" w14:textId="77777777" w:rsidR="00AF0A40" w:rsidRDefault="00AF0A40" w:rsidP="00AF0A40">
      <w:pPr>
        <w:rPr>
          <w:lang w:val="es-419" w:eastAsia="es-CO"/>
        </w:rPr>
      </w:pPr>
    </w:p>
    <w:p w14:paraId="427B7F23" w14:textId="3CD5D2D6" w:rsidR="00EE4C61" w:rsidRPr="003758F7" w:rsidRDefault="00EE4C61" w:rsidP="00B63204">
      <w:pPr>
        <w:pStyle w:val="Titulosgenerales"/>
        <w:rPr>
          <w:lang w:val="es-CO"/>
        </w:rPr>
      </w:pPr>
      <w:bookmarkStart w:id="14" w:name="_Toc213877204"/>
      <w:r w:rsidRPr="003758F7">
        <w:rPr>
          <w:lang w:val="es-CO"/>
        </w:rPr>
        <w:lastRenderedPageBreak/>
        <w:t>Síntesis</w:t>
      </w:r>
      <w:bookmarkEnd w:id="14"/>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66D23B1D" w:rsidR="0074065E" w:rsidRPr="003758F7" w:rsidRDefault="0074065E" w:rsidP="00354D16">
      <w:pPr>
        <w:ind w:firstLine="0"/>
        <w:jc w:val="center"/>
        <w:rPr>
          <w:lang w:eastAsia="es-CO"/>
        </w:rPr>
      </w:pPr>
    </w:p>
    <w:p w14:paraId="36D083C6" w14:textId="5E066CE0" w:rsidR="00ED50EA" w:rsidRPr="003758F7" w:rsidRDefault="00612996" w:rsidP="00ED50EA">
      <w:pPr>
        <w:ind w:firstLine="0"/>
        <w:rPr>
          <w:lang w:eastAsia="es-CO"/>
        </w:rPr>
      </w:pPr>
      <w:r>
        <w:rPr>
          <w:noProof/>
          <w:lang w:eastAsia="es-CO"/>
        </w:rPr>
        <w:drawing>
          <wp:inline distT="0" distB="0" distL="0" distR="0" wp14:anchorId="0FE36BE2" wp14:editId="596C70CA">
            <wp:extent cx="6400565" cy="6067425"/>
            <wp:effectExtent l="0" t="0" r="635" b="0"/>
            <wp:docPr id="2031023921" name="Imagen 5" descr="Síntesis sobre la evaluación de impactos ambientales en los procesos productivos avícolas que abarca etapas como el proceso productivo agrícola, incubadoras, plantas de beneficio, sistemas de producción, marco legal ambiental, bioseguridad y sostenibilidad, y aspectos ambientales, con subdivisiones detalladas en cada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23921" name="Imagen 5" descr="Síntesis sobre la evaluación de impactos ambientales en los procesos productivos avícolas que abarca etapas como el proceso productivo agrícola, incubadoras, plantas de beneficio, sistemas de producción, marco legal ambiental, bioseguridad y sostenibilidad, y aspectos ambientales, con subdivisiones detalladas en cada categorí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5600" cy="6072198"/>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5" w:name="_Toc213877205"/>
      <w:r w:rsidRPr="003758F7">
        <w:rPr>
          <w:lang w:val="es-CO"/>
        </w:rPr>
        <w:lastRenderedPageBreak/>
        <w:t>Material complementario</w:t>
      </w:r>
      <w:bookmarkEnd w:id="15"/>
    </w:p>
    <w:tbl>
      <w:tblPr>
        <w:tblStyle w:val="SENA"/>
        <w:tblW w:w="10075" w:type="dxa"/>
        <w:tblLayout w:type="fixed"/>
        <w:tblLook w:val="0420" w:firstRow="1" w:lastRow="0" w:firstColumn="0" w:lastColumn="0" w:noHBand="0" w:noVBand="1"/>
      </w:tblPr>
      <w:tblGrid>
        <w:gridCol w:w="1980"/>
        <w:gridCol w:w="3865"/>
        <w:gridCol w:w="1350"/>
        <w:gridCol w:w="2880"/>
      </w:tblGrid>
      <w:tr w:rsidR="00F36C9D" w:rsidRPr="003758F7" w14:paraId="5ACFD6FC" w14:textId="77777777" w:rsidTr="00612996">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612996">
            <w:pPr>
              <w:pStyle w:val="TextoTablas"/>
              <w:jc w:val="center"/>
            </w:pPr>
            <w:r w:rsidRPr="003758F7">
              <w:t>Tema</w:t>
            </w:r>
          </w:p>
        </w:tc>
        <w:tc>
          <w:tcPr>
            <w:tcW w:w="3865" w:type="dxa"/>
          </w:tcPr>
          <w:p w14:paraId="7B695FBE" w14:textId="24DBD009" w:rsidR="00F36C9D" w:rsidRPr="003758F7" w:rsidRDefault="00F36C9D" w:rsidP="00612996">
            <w:pPr>
              <w:pStyle w:val="TextoTablas"/>
              <w:jc w:val="center"/>
            </w:pPr>
            <w:r w:rsidRPr="003758F7">
              <w:t>Referencia</w:t>
            </w:r>
          </w:p>
        </w:tc>
        <w:tc>
          <w:tcPr>
            <w:tcW w:w="1350" w:type="dxa"/>
          </w:tcPr>
          <w:p w14:paraId="148AF39D" w14:textId="3222D224" w:rsidR="00F36C9D" w:rsidRPr="003758F7" w:rsidRDefault="00F36C9D" w:rsidP="00612996">
            <w:pPr>
              <w:pStyle w:val="TextoTablas"/>
              <w:jc w:val="center"/>
            </w:pPr>
            <w:r w:rsidRPr="003758F7">
              <w:t>Tipo de material</w:t>
            </w:r>
          </w:p>
        </w:tc>
        <w:tc>
          <w:tcPr>
            <w:tcW w:w="2880" w:type="dxa"/>
          </w:tcPr>
          <w:p w14:paraId="31B07D9E" w14:textId="058886D8" w:rsidR="00F36C9D" w:rsidRPr="003758F7" w:rsidRDefault="00F36C9D" w:rsidP="00612996">
            <w:pPr>
              <w:pStyle w:val="TextoTablas"/>
              <w:jc w:val="center"/>
            </w:pPr>
            <w:r w:rsidRPr="003758F7">
              <w:t>Enlace del recurso</w:t>
            </w:r>
          </w:p>
        </w:tc>
      </w:tr>
      <w:tr w:rsidR="00612996" w:rsidRPr="003758F7" w14:paraId="0B948AB0" w14:textId="77777777" w:rsidTr="00612996">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451B1BFB" w:rsidR="00612996" w:rsidRPr="003758F7" w:rsidRDefault="00612996" w:rsidP="00612996">
            <w:pPr>
              <w:pStyle w:val="TextoTablas"/>
            </w:pPr>
            <w:r w:rsidRPr="006D7A4D">
              <w:t>Marco legal sobre manejo ambiental en avicultura</w:t>
            </w:r>
          </w:p>
        </w:tc>
        <w:tc>
          <w:tcPr>
            <w:tcW w:w="3865" w:type="dxa"/>
          </w:tcPr>
          <w:p w14:paraId="2DF4496C" w14:textId="3C0D4F64" w:rsidR="00612996" w:rsidRPr="003758F7" w:rsidRDefault="00612996" w:rsidP="00612996">
            <w:pPr>
              <w:pStyle w:val="TextoTablas"/>
            </w:pPr>
            <w:r w:rsidRPr="006D7A4D">
              <w:t>Fondo Nacional Avícola y Federación Nacional de Avicultores de Colombia (2024). Todo lo que debe saber sobre la normativa ambiental en el sector avícola.</w:t>
            </w:r>
          </w:p>
        </w:tc>
        <w:tc>
          <w:tcPr>
            <w:tcW w:w="1350" w:type="dxa"/>
          </w:tcPr>
          <w:p w14:paraId="0FB18E27" w14:textId="65AB8126" w:rsidR="00612996" w:rsidRPr="003758F7" w:rsidRDefault="00612996" w:rsidP="00612996">
            <w:pPr>
              <w:pStyle w:val="TextoTablas"/>
              <w:jc w:val="center"/>
            </w:pPr>
            <w:r w:rsidRPr="006D7A4D">
              <w:t>Cartilla</w:t>
            </w:r>
          </w:p>
        </w:tc>
        <w:tc>
          <w:tcPr>
            <w:tcW w:w="2880" w:type="dxa"/>
          </w:tcPr>
          <w:p w14:paraId="2A71D5DB" w14:textId="37C7E517" w:rsidR="00612996" w:rsidRDefault="00612996" w:rsidP="00612996">
            <w:pPr>
              <w:pStyle w:val="TextoTablas"/>
            </w:pPr>
            <w:hyperlink r:id="rId17" w:history="1">
              <w:r w:rsidRPr="00705947">
                <w:rPr>
                  <w:rStyle w:val="Hipervnculo"/>
                </w:rPr>
                <w:t>https://fenavi.org/publicaciones-programa-ambiental/todo-lo-que-debe-saber-sobre-la-normativa-ambiental-en-el-sector-avicola/</w:t>
              </w:r>
            </w:hyperlink>
          </w:p>
          <w:p w14:paraId="29A72072" w14:textId="031D4272" w:rsidR="00612996" w:rsidRPr="003758F7" w:rsidRDefault="00612996" w:rsidP="00612996">
            <w:pPr>
              <w:pStyle w:val="TextoTablas"/>
            </w:pPr>
          </w:p>
        </w:tc>
      </w:tr>
      <w:tr w:rsidR="00612996" w:rsidRPr="003758F7" w14:paraId="75A6DD84" w14:textId="77777777" w:rsidTr="00612996">
        <w:tc>
          <w:tcPr>
            <w:tcW w:w="1980" w:type="dxa"/>
          </w:tcPr>
          <w:p w14:paraId="60C5B143" w14:textId="539916E7" w:rsidR="00612996" w:rsidRPr="003758F7" w:rsidRDefault="00612996" w:rsidP="00612996">
            <w:pPr>
              <w:pStyle w:val="TextoTablas"/>
            </w:pPr>
            <w:r w:rsidRPr="00FD0790">
              <w:t>Marco legal sobre manejo ambiental en avicultura</w:t>
            </w:r>
          </w:p>
        </w:tc>
        <w:tc>
          <w:tcPr>
            <w:tcW w:w="3865" w:type="dxa"/>
          </w:tcPr>
          <w:p w14:paraId="1B2E475C" w14:textId="33106E44" w:rsidR="00612996" w:rsidRPr="003758F7" w:rsidRDefault="00612996" w:rsidP="00612996">
            <w:pPr>
              <w:pStyle w:val="TextoTablas"/>
            </w:pPr>
            <w:r w:rsidRPr="00FD0790">
              <w:t>Instituto Colombiano Agropecuario. (2014, noviembre 13). Resolución 3651 de 2014, por medio de la cual se establecen los requisitos para la certificación de granjas avícolas bioseguras de postura y/o levante y se dictan otras disposiciones. Diario Oficial de Colombia.</w:t>
            </w:r>
          </w:p>
        </w:tc>
        <w:tc>
          <w:tcPr>
            <w:tcW w:w="1350" w:type="dxa"/>
          </w:tcPr>
          <w:p w14:paraId="59745D1A" w14:textId="1862F215" w:rsidR="00612996" w:rsidRPr="003758F7" w:rsidRDefault="00612996" w:rsidP="00612996">
            <w:pPr>
              <w:pStyle w:val="TextoTablas"/>
              <w:jc w:val="center"/>
            </w:pPr>
            <w:r w:rsidRPr="00FD0790">
              <w:t>Resolución</w:t>
            </w:r>
          </w:p>
        </w:tc>
        <w:tc>
          <w:tcPr>
            <w:tcW w:w="2880" w:type="dxa"/>
          </w:tcPr>
          <w:p w14:paraId="740D24DC" w14:textId="56B32DB8" w:rsidR="00612996" w:rsidRDefault="00612996" w:rsidP="00612996">
            <w:pPr>
              <w:pStyle w:val="TextoTablas"/>
            </w:pPr>
            <w:hyperlink r:id="rId18" w:history="1">
              <w:r w:rsidRPr="00705947">
                <w:rPr>
                  <w:rStyle w:val="Hipervnculo"/>
                </w:rPr>
                <w:t>https://www.ica.gov.co/getattachment/b8cb4efd-a1b4-409e-a11d-c81b91f59025/2014R3651.aspx</w:t>
              </w:r>
            </w:hyperlink>
          </w:p>
          <w:p w14:paraId="60248FA0" w14:textId="3F812803" w:rsidR="00612996" w:rsidRPr="003758F7" w:rsidRDefault="00612996" w:rsidP="00612996">
            <w:pPr>
              <w:pStyle w:val="TextoTablas"/>
            </w:pPr>
          </w:p>
        </w:tc>
      </w:tr>
      <w:tr w:rsidR="00612996" w:rsidRPr="003758F7" w14:paraId="154FFD5C" w14:textId="77777777" w:rsidTr="00612996">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6C7A3BAD" w:rsidR="00612996" w:rsidRPr="00602859" w:rsidRDefault="00612996" w:rsidP="00612996">
            <w:pPr>
              <w:pStyle w:val="TextoTablas"/>
              <w:rPr>
                <w:lang w:val="es-CO"/>
              </w:rPr>
            </w:pPr>
            <w:r w:rsidRPr="004658DB">
              <w:t>Impactos ambientales en el sector avícola</w:t>
            </w:r>
          </w:p>
        </w:tc>
        <w:tc>
          <w:tcPr>
            <w:tcW w:w="3865" w:type="dxa"/>
          </w:tcPr>
          <w:p w14:paraId="07B987A4" w14:textId="285049B2" w:rsidR="00612996" w:rsidRPr="00602859" w:rsidRDefault="00612996" w:rsidP="00612996">
            <w:pPr>
              <w:pStyle w:val="TextoTablas"/>
              <w:rPr>
                <w:lang w:val="es-CO"/>
              </w:rPr>
            </w:pPr>
            <w:r w:rsidRPr="004658DB">
              <w:t>Cortes, M. (2025). Matriz evaluación de impactos ambientales</w:t>
            </w:r>
          </w:p>
        </w:tc>
        <w:tc>
          <w:tcPr>
            <w:tcW w:w="1350" w:type="dxa"/>
          </w:tcPr>
          <w:p w14:paraId="7395477C" w14:textId="2B27F03B" w:rsidR="00612996" w:rsidRPr="00602859" w:rsidRDefault="00612996" w:rsidP="00612996">
            <w:pPr>
              <w:pStyle w:val="TextoTablas"/>
              <w:jc w:val="center"/>
            </w:pPr>
            <w:r w:rsidRPr="004658DB">
              <w:t>Excel</w:t>
            </w:r>
          </w:p>
        </w:tc>
        <w:tc>
          <w:tcPr>
            <w:tcW w:w="2880" w:type="dxa"/>
          </w:tcPr>
          <w:p w14:paraId="081C03F0" w14:textId="42AF1D59" w:rsidR="00612996" w:rsidRDefault="003E643B" w:rsidP="00612996">
            <w:pPr>
              <w:pStyle w:val="TextoTablas"/>
            </w:pPr>
            <w:hyperlink r:id="rId19" w:history="1">
              <w:r w:rsidRPr="003E643B">
                <w:rPr>
                  <w:rStyle w:val="Hipervnculo"/>
                </w:rPr>
                <w:t>Formato Matriz impacto ambiental</w:t>
              </w:r>
            </w:hyperlink>
          </w:p>
          <w:p w14:paraId="40E466FE" w14:textId="5BF1E118" w:rsidR="00612996" w:rsidRPr="003758F7" w:rsidRDefault="00612996" w:rsidP="00612996">
            <w:pPr>
              <w:pStyle w:val="TextoTablas"/>
            </w:pPr>
          </w:p>
        </w:tc>
      </w:tr>
    </w:tbl>
    <w:p w14:paraId="1C276251" w14:textId="30BD785F" w:rsidR="00F36C9D" w:rsidRPr="003758F7" w:rsidRDefault="00F36C9D" w:rsidP="00B63204">
      <w:pPr>
        <w:pStyle w:val="Titulosgenerales"/>
        <w:rPr>
          <w:lang w:val="es-CO"/>
        </w:rPr>
      </w:pPr>
      <w:bookmarkStart w:id="16" w:name="_Toc213877206"/>
      <w:r w:rsidRPr="003758F7">
        <w:rPr>
          <w:lang w:val="es-CO"/>
        </w:rPr>
        <w:lastRenderedPageBreak/>
        <w:t>Glosario</w:t>
      </w:r>
      <w:bookmarkEnd w:id="16"/>
    </w:p>
    <w:p w14:paraId="028542A6" w14:textId="0AD8FBD8" w:rsidR="00D75FD0" w:rsidRDefault="00D75FD0" w:rsidP="001A32BD">
      <w:r w:rsidRPr="00D75FD0">
        <w:rPr>
          <w:b/>
          <w:bCs/>
        </w:rPr>
        <w:t>Bioseguridad: </w:t>
      </w:r>
      <w:r w:rsidRPr="00D75FD0">
        <w:t>conjunto de medidas sanitarias y preventivas que se aplican en una granja o planta de sacrificio para evitar la entrada y propagación de agentes infecciosos (como virus, bacterias o parásitos) que pueden causar enfermedades en las aves.</w:t>
      </w:r>
    </w:p>
    <w:p w14:paraId="1B940BD3" w14:textId="010EF5DF" w:rsidR="00D75FD0" w:rsidRDefault="00D75FD0" w:rsidP="001A32BD">
      <w:r w:rsidRPr="00D75FD0">
        <w:rPr>
          <w:b/>
          <w:bCs/>
        </w:rPr>
        <w:t>Degüello: </w:t>
      </w:r>
      <w:r w:rsidRPr="00D75FD0">
        <w:t>corte del cuello del ave para cortar los vasos sanguíneos principales, como las carótidas y las yugulares, con el fin de provocar la muerte y extraer la mayor cantidad de sangre posible del cuerpo del ave.</w:t>
      </w:r>
    </w:p>
    <w:p w14:paraId="2A2C88D1" w14:textId="2EDAF9F3" w:rsidR="00D75FD0" w:rsidRDefault="00D75FD0" w:rsidP="001A32BD">
      <w:r w:rsidRPr="00D75FD0">
        <w:rPr>
          <w:b/>
          <w:bCs/>
        </w:rPr>
        <w:t>Escaldado: </w:t>
      </w:r>
      <w:r w:rsidRPr="00D75FD0">
        <w:t>proceso de sumergir las canales de aves en agua caliente o vapor para aflojar las plumas y facilitar su eliminación en la fase de desplumado.</w:t>
      </w:r>
    </w:p>
    <w:p w14:paraId="16F7C9B4" w14:textId="36899941" w:rsidR="00D75FD0" w:rsidRDefault="00D75FD0" w:rsidP="001A32BD">
      <w:r w:rsidRPr="00D75FD0">
        <w:rPr>
          <w:b/>
          <w:bCs/>
        </w:rPr>
        <w:t>Evisceración: </w:t>
      </w:r>
      <w:r w:rsidRPr="00D75FD0">
        <w:t>proceso de extracción de las vísceras o órganos internos (como los intestinos, hígado, corazón y pulmones) de la cavidad corporal de un ave después del desplume y el degollado, y antes de la inspección sanitaria final y el procesamiento para el consumo.</w:t>
      </w:r>
    </w:p>
    <w:p w14:paraId="4A6285D9" w14:textId="5B1428D7" w:rsidR="00D75FD0" w:rsidRDefault="00D75FD0" w:rsidP="001A32BD">
      <w:r w:rsidRPr="00D75FD0">
        <w:rPr>
          <w:b/>
          <w:bCs/>
        </w:rPr>
        <w:t>Gallinaza: </w:t>
      </w:r>
      <w:r w:rsidRPr="00D75FD0">
        <w:t>residuos generados de la explotación de aves de postura y/o levante que incluye excretas, plumas, cama y restos de la alimentación de las aves.</w:t>
      </w:r>
    </w:p>
    <w:p w14:paraId="4E8F680E" w14:textId="783AABFA" w:rsidR="00D75FD0" w:rsidRDefault="00D75FD0" w:rsidP="001A32BD">
      <w:r w:rsidRPr="00D75FD0">
        <w:rPr>
          <w:b/>
          <w:bCs/>
        </w:rPr>
        <w:t>Granja abuelas: </w:t>
      </w:r>
      <w:r w:rsidRPr="00D75FD0">
        <w:t>granja donde se encuentran las aves reproductoras de alta calidad usadas para crear la siguiente generación de aves comerciales.</w:t>
      </w:r>
    </w:p>
    <w:p w14:paraId="19109478" w14:textId="26DA7D10" w:rsidR="00D75FD0" w:rsidRDefault="00D75FD0" w:rsidP="001A32BD">
      <w:r w:rsidRPr="00D75FD0">
        <w:rPr>
          <w:b/>
          <w:bCs/>
        </w:rPr>
        <w:t>Granja avícola: </w:t>
      </w:r>
      <w:r w:rsidRPr="00D75FD0">
        <w:t>establecimiento que en el desarrollo de sus actividades tiene inmersos procesos productivos relacionados con el sector avícola.</w:t>
      </w:r>
    </w:p>
    <w:p w14:paraId="75ED706A" w14:textId="6F9BEF95" w:rsidR="00D75FD0" w:rsidRDefault="00D75FD0" w:rsidP="001A32BD">
      <w:r w:rsidRPr="00D75FD0">
        <w:rPr>
          <w:b/>
          <w:bCs/>
        </w:rPr>
        <w:t>Impacto ambiental: </w:t>
      </w:r>
      <w:r w:rsidRPr="00D75FD0">
        <w:t>cambio generado sobre los componentes ambientales producto de las actividades asociadas al sector avícola.</w:t>
      </w:r>
    </w:p>
    <w:p w14:paraId="080B0EBB" w14:textId="3612E0E0" w:rsidR="00D75FD0" w:rsidRDefault="00D75FD0" w:rsidP="001A32BD">
      <w:r w:rsidRPr="00D75FD0">
        <w:rPr>
          <w:b/>
          <w:bCs/>
        </w:rPr>
        <w:lastRenderedPageBreak/>
        <w:t>Valoración de impacto ambiental: </w:t>
      </w:r>
      <w:r w:rsidRPr="00D75FD0">
        <w:t>evaluación de los impactos ambientales mediante cierta metodología, la cual permite determinar la importancia de dichos impactos en relación a los componentes afectados o beneficiados.</w:t>
      </w:r>
    </w:p>
    <w:p w14:paraId="40B682D2" w14:textId="55A1BD8D" w:rsidR="002E5B3A" w:rsidRPr="003758F7" w:rsidRDefault="002E5B3A" w:rsidP="00B63204">
      <w:pPr>
        <w:pStyle w:val="Titulosgenerales"/>
        <w:rPr>
          <w:lang w:val="es-CO"/>
        </w:rPr>
      </w:pPr>
      <w:bookmarkStart w:id="17" w:name="_Toc213877207"/>
      <w:r w:rsidRPr="003758F7">
        <w:rPr>
          <w:lang w:val="es-CO"/>
        </w:rPr>
        <w:lastRenderedPageBreak/>
        <w:t>Referencias bibliográficas</w:t>
      </w:r>
      <w:bookmarkEnd w:id="17"/>
      <w:r w:rsidRPr="003758F7">
        <w:rPr>
          <w:lang w:val="es-CO"/>
        </w:rPr>
        <w:t xml:space="preserve"> </w:t>
      </w:r>
    </w:p>
    <w:p w14:paraId="5B787B2D" w14:textId="219B6E72" w:rsidR="00ED1A5E" w:rsidRDefault="00ED1A5E" w:rsidP="00B51AC8">
      <w:r w:rsidRPr="00ED1A5E">
        <w:t>Arboleda, J. (2005). Manual para la evaluación de impacto ambiental de proyectos, obras o actividades. Empresas Públicas de Medellín.</w:t>
      </w:r>
    </w:p>
    <w:p w14:paraId="79957295" w14:textId="0CC4672F" w:rsidR="00ED1A5E" w:rsidRDefault="00ED1A5E" w:rsidP="00B51AC8">
      <w:r w:rsidRPr="00ED1A5E">
        <w:t xml:space="preserve">Cano Betancur, A., &amp; </w:t>
      </w:r>
      <w:r w:rsidR="00CE0CED" w:rsidRPr="00ED1A5E">
        <w:t>Vásquez</w:t>
      </w:r>
      <w:r w:rsidRPr="00ED1A5E">
        <w:t xml:space="preserve"> Chara, W. (2024). Modelo productivo para incrementar la productividad en las actividades del área Cría y Levante en una empresa Avícola de Caloto Cauca [Tesis de pregrado, Institución Universitaria Antonio José Camacho]. Repositorio Institucional - Institución Universitaria Antonio José Camacho.</w:t>
      </w:r>
    </w:p>
    <w:p w14:paraId="3C9FB078" w14:textId="77777777" w:rsidR="00CE0CED" w:rsidRDefault="00ED1A5E" w:rsidP="00B51AC8">
      <w:r w:rsidRPr="00ED1A5E">
        <w:t>Federación Nacional de Avicultores de Colombia - FENAVI y Ministerio de Ambiente y Desarrollo Sostenible MADS (2014). Guía Ambiental para el Subsector Avícola. </w:t>
      </w:r>
    </w:p>
    <w:p w14:paraId="000831D4" w14:textId="5DE7D3C0" w:rsidR="00ED1A5E" w:rsidRDefault="00CE0CED" w:rsidP="00B51AC8">
      <w:hyperlink r:id="rId20" w:history="1">
        <w:r w:rsidRPr="00931B84">
          <w:rPr>
            <w:rStyle w:val="Hipervnculo"/>
          </w:rPr>
          <w:t>https://fenavi.org/wp-content/uploads/2018/05/GUIA_AMBIENTAL_SUBSECTOR_AVICOLA.pdf</w:t>
        </w:r>
      </w:hyperlink>
    </w:p>
    <w:p w14:paraId="1D858BC4" w14:textId="1A07DEF4" w:rsidR="00ED1A5E" w:rsidRDefault="00ED1A5E" w:rsidP="00B51AC8">
      <w:r w:rsidRPr="00ED1A5E">
        <w:t xml:space="preserve">Federación Nacional de Avicultores de Colombia - FENAVI. (2024). Todo lo que debe saber sobre la normativa ambiental en el sector avícola. </w:t>
      </w:r>
      <w:hyperlink r:id="rId21" w:tgtFrame="_blank" w:history="1">
        <w:r w:rsidRPr="00ED1A5E">
          <w:rPr>
            <w:rStyle w:val="Hipervnculo"/>
          </w:rPr>
          <w:t>https://fenavi.org/publicaciones-programa-ambiental/todo-lo-que-debe-saber-sobre-la-normativa-ambiental-en-el-sector-avicola/</w:t>
        </w:r>
      </w:hyperlink>
    </w:p>
    <w:p w14:paraId="4A0D8ADB" w14:textId="77777777" w:rsidR="00CE0CED" w:rsidRDefault="00ED1A5E" w:rsidP="00B51AC8">
      <w:r w:rsidRPr="00ED1A5E">
        <w:t>FINCA. (s.f.). Manejo eficiente de los espacios en la avicultura. </w:t>
      </w:r>
    </w:p>
    <w:p w14:paraId="127084B9" w14:textId="4F29AD13" w:rsidR="00ED1A5E" w:rsidRDefault="00CE0CED" w:rsidP="00B51AC8">
      <w:hyperlink r:id="rId22" w:history="1">
        <w:r w:rsidRPr="00931B84">
          <w:rPr>
            <w:rStyle w:val="Hipervnculo"/>
          </w:rPr>
          <w:t>https://www.finca.co/noticias/manejo-eficiente-de-los-espacios-en-la-avicultura-clave-para-el-bienestar-y-la-produccion</w:t>
        </w:r>
      </w:hyperlink>
    </w:p>
    <w:p w14:paraId="0EF77829" w14:textId="44E9D729" w:rsidR="00ED1A5E" w:rsidRPr="009D145E" w:rsidRDefault="00ED1A5E" w:rsidP="00B51AC8">
      <w:pPr>
        <w:rPr>
          <w:lang w:val="en-US"/>
        </w:rPr>
      </w:pPr>
      <w:r w:rsidRPr="00ED1A5E">
        <w:t xml:space="preserve">Instituto Colombiano Agropecuario. (2014, noviembre 13). Resolución 3651 de 2014, por medio de la cual se establecen los requisitos para la certificación de granjas </w:t>
      </w:r>
      <w:r w:rsidRPr="00ED1A5E">
        <w:lastRenderedPageBreak/>
        <w:t xml:space="preserve">avícolas bioseguras de postura y/o levante y se dictan otras disposiciones. </w:t>
      </w:r>
      <w:r w:rsidRPr="009D145E">
        <w:rPr>
          <w:lang w:val="en-US"/>
        </w:rPr>
        <w:t>Diario Oficial de Colombia.</w:t>
      </w:r>
    </w:p>
    <w:p w14:paraId="32FFCE47" w14:textId="1BF68175" w:rsidR="00ED1A5E" w:rsidRDefault="00ED1A5E" w:rsidP="00B51AC8">
      <w:r w:rsidRPr="00ED1A5E">
        <w:rPr>
          <w:lang w:val="en-US"/>
        </w:rPr>
        <w:t xml:space="preserve">International Organization for Standardization (ISO). (2015). ISO 14001:2015 Environmental management systems — Requirements with guidance for use. </w:t>
      </w:r>
      <w:r w:rsidRPr="00ED1A5E">
        <w:t>ISO.</w:t>
      </w:r>
    </w:p>
    <w:p w14:paraId="24E321A2" w14:textId="7158D7EE" w:rsidR="00ED1A5E" w:rsidRDefault="00ED1A5E" w:rsidP="00B51AC8">
      <w:r w:rsidRPr="00ED1A5E">
        <w:t>Ministerio de Ambiente y Desarrollo Sostenible. (2019, diciembre 26). Resolución 2184 de 2019, por la cual se unifica a nivel nacional tres colores para la gestión de residuos. Diario Oficial de Colombia.</w:t>
      </w:r>
    </w:p>
    <w:p w14:paraId="0AE97F9E" w14:textId="77777777" w:rsidR="00CE0CED" w:rsidRDefault="00ED1A5E" w:rsidP="00B51AC8">
      <w:r w:rsidRPr="00ED1A5E">
        <w:t>Ministerio de Ambiente y Desarrollo Sostenible. (2021). Listado de impactos ambientales específicos. </w:t>
      </w:r>
    </w:p>
    <w:p w14:paraId="2E687E4B" w14:textId="6762F8AE" w:rsidR="00ED1A5E" w:rsidRDefault="001C125C" w:rsidP="00B51AC8">
      <w:hyperlink r:id="rId23" w:history="1">
        <w:r w:rsidRPr="00931B84">
          <w:rPr>
            <w:rStyle w:val="Hipervnculo"/>
          </w:rPr>
          <w:t>https://www.minambiente.gov.co/wp-content/uploads/2022/04/Listado-de-Impactos-Ambientales-Especificos-2021-V.4.pdf </w:t>
        </w:r>
      </w:hyperlink>
    </w:p>
    <w:p w14:paraId="13922D4A" w14:textId="77777777" w:rsidR="00ED1A5E" w:rsidRDefault="00ED1A5E" w:rsidP="00B51AC8"/>
    <w:p w14:paraId="0ACDF4A3" w14:textId="3C95C0B2" w:rsidR="002E5B3A" w:rsidRPr="003758F7" w:rsidRDefault="00F36C9D" w:rsidP="00B63204">
      <w:pPr>
        <w:pStyle w:val="Titulosgenerales"/>
        <w:rPr>
          <w:lang w:val="es-CO"/>
        </w:rPr>
      </w:pPr>
      <w:bookmarkStart w:id="18" w:name="_Toc213877208"/>
      <w:r w:rsidRPr="003758F7">
        <w:rPr>
          <w:lang w:val="es-CO"/>
        </w:rPr>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27F0C"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727731D" w:rsidR="00D27F0C" w:rsidRPr="003758F7" w:rsidRDefault="00D27F0C" w:rsidP="00D27F0C">
            <w:pPr>
              <w:pStyle w:val="TextoTablas"/>
              <w:rPr>
                <w:lang w:val="es-CO"/>
              </w:rPr>
            </w:pPr>
            <w:r w:rsidRPr="00845EBD">
              <w:t>Deya Maritza Cortes Enríquez</w:t>
            </w:r>
          </w:p>
        </w:tc>
        <w:tc>
          <w:tcPr>
            <w:tcW w:w="3261" w:type="dxa"/>
          </w:tcPr>
          <w:p w14:paraId="7BB9A540" w14:textId="0F77D171" w:rsidR="00D27F0C" w:rsidRPr="003758F7" w:rsidRDefault="00D27F0C" w:rsidP="00D27F0C">
            <w:pPr>
              <w:pStyle w:val="TextoTablas"/>
              <w:rPr>
                <w:lang w:val="es-CO"/>
              </w:rPr>
            </w:pPr>
            <w:r w:rsidRPr="00845EBD">
              <w:t>Experto Temático</w:t>
            </w:r>
          </w:p>
        </w:tc>
        <w:tc>
          <w:tcPr>
            <w:tcW w:w="3969" w:type="dxa"/>
          </w:tcPr>
          <w:p w14:paraId="1C05866F" w14:textId="02AA8E7B" w:rsidR="00D27F0C" w:rsidRPr="003758F7" w:rsidRDefault="00D27F0C" w:rsidP="00D27F0C">
            <w:pPr>
              <w:pStyle w:val="TextoTablas"/>
              <w:rPr>
                <w:lang w:val="es-CO"/>
              </w:rPr>
            </w:pPr>
            <w:r w:rsidRPr="00845EBD">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27F0C"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E72F736" w:rsidR="00D27F0C" w:rsidRPr="00A15405" w:rsidRDefault="001C125C" w:rsidP="00D27F0C">
            <w:pPr>
              <w:pStyle w:val="TextoTablas"/>
              <w:rPr>
                <w:highlight w:val="yellow"/>
                <w:lang w:val="es-CO"/>
              </w:rPr>
            </w:pPr>
            <w:r w:rsidRPr="001C125C">
              <w:t>Carlos Julián Ramírez Benítez</w:t>
            </w:r>
          </w:p>
        </w:tc>
        <w:tc>
          <w:tcPr>
            <w:tcW w:w="3261" w:type="dxa"/>
          </w:tcPr>
          <w:p w14:paraId="1F51BEF4" w14:textId="4FF72AEA" w:rsidR="00D27F0C" w:rsidRPr="003758F7" w:rsidRDefault="00D27F0C" w:rsidP="00D27F0C">
            <w:pPr>
              <w:pStyle w:val="TextoTablas"/>
              <w:rPr>
                <w:lang w:val="es-CO"/>
              </w:rPr>
            </w:pPr>
            <w:r w:rsidRPr="00620BA6">
              <w:t>Diseñador de Contenidos Digitales</w:t>
            </w:r>
          </w:p>
        </w:tc>
        <w:tc>
          <w:tcPr>
            <w:tcW w:w="3969" w:type="dxa"/>
          </w:tcPr>
          <w:p w14:paraId="1E175D13" w14:textId="583636F6" w:rsidR="00D27F0C" w:rsidRPr="003758F7" w:rsidRDefault="00D27F0C" w:rsidP="00D27F0C">
            <w:pPr>
              <w:pStyle w:val="TextoTablas"/>
              <w:rPr>
                <w:lang w:val="es-CO"/>
              </w:rPr>
            </w:pPr>
            <w:r w:rsidRPr="00620BA6">
              <w:t>Centro Agroempresarial y Desarrollo Pecuario - Regional Huila</w:t>
            </w:r>
          </w:p>
        </w:tc>
      </w:tr>
      <w:tr w:rsidR="00D27F0C" w:rsidRPr="003758F7" w14:paraId="6D5608AD" w14:textId="77777777" w:rsidTr="2D4D4362">
        <w:tc>
          <w:tcPr>
            <w:tcW w:w="2830" w:type="dxa"/>
          </w:tcPr>
          <w:p w14:paraId="54F2E002" w14:textId="32E7610C" w:rsidR="00D27F0C" w:rsidRPr="0015518A" w:rsidRDefault="00D27F0C" w:rsidP="00D27F0C">
            <w:pPr>
              <w:pStyle w:val="TextoTablas"/>
            </w:pPr>
            <w:r w:rsidRPr="00620BA6">
              <w:t>Cielo Damaris Angulo Rodríguez</w:t>
            </w:r>
          </w:p>
        </w:tc>
        <w:tc>
          <w:tcPr>
            <w:tcW w:w="3261" w:type="dxa"/>
          </w:tcPr>
          <w:p w14:paraId="04888E23" w14:textId="7182CF7D" w:rsidR="00D27F0C" w:rsidRPr="003758F7" w:rsidRDefault="00D27F0C" w:rsidP="00D27F0C">
            <w:pPr>
              <w:pStyle w:val="TextoTablas"/>
              <w:rPr>
                <w:lang w:val="es-CO"/>
              </w:rPr>
            </w:pPr>
            <w:r w:rsidRPr="00620BA6">
              <w:t>Desarrollador full stack</w:t>
            </w:r>
          </w:p>
        </w:tc>
        <w:tc>
          <w:tcPr>
            <w:tcW w:w="3969" w:type="dxa"/>
          </w:tcPr>
          <w:p w14:paraId="05C18D4A" w14:textId="425EEF36" w:rsidR="00D27F0C" w:rsidRPr="003758F7" w:rsidRDefault="00D27F0C" w:rsidP="00D27F0C">
            <w:pPr>
              <w:pStyle w:val="TextoTablas"/>
              <w:rPr>
                <w:lang w:val="es-CO"/>
              </w:rPr>
            </w:pPr>
            <w:r w:rsidRPr="00620BA6">
              <w:t>Centro Agroempresarial y Desarrollo Pecuario - Regional Huila</w:t>
            </w:r>
          </w:p>
        </w:tc>
      </w:tr>
      <w:tr w:rsidR="00D27F0C" w:rsidRPr="003758F7" w14:paraId="0504399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9E86C0" w14:textId="4F0BCDBF" w:rsidR="00D27F0C" w:rsidRPr="0015518A" w:rsidRDefault="00D27F0C" w:rsidP="00D27F0C">
            <w:pPr>
              <w:pStyle w:val="TextoTablas"/>
            </w:pPr>
            <w:r w:rsidRPr="00620BA6">
              <w:t>Alejandro Delgado Acosta</w:t>
            </w:r>
          </w:p>
        </w:tc>
        <w:tc>
          <w:tcPr>
            <w:tcW w:w="3261" w:type="dxa"/>
          </w:tcPr>
          <w:p w14:paraId="51A47527" w14:textId="12E0FE24" w:rsidR="00D27F0C" w:rsidRPr="003758F7" w:rsidRDefault="00D27F0C" w:rsidP="00D27F0C">
            <w:pPr>
              <w:pStyle w:val="TextoTablas"/>
              <w:rPr>
                <w:lang w:val="es-CO"/>
              </w:rPr>
            </w:pPr>
            <w:r w:rsidRPr="00620BA6">
              <w:t>Intérprete Lenguaje de señas</w:t>
            </w:r>
          </w:p>
        </w:tc>
        <w:tc>
          <w:tcPr>
            <w:tcW w:w="3969" w:type="dxa"/>
          </w:tcPr>
          <w:p w14:paraId="2D2F2752" w14:textId="5C82782E" w:rsidR="00D27F0C" w:rsidRPr="003758F7" w:rsidRDefault="00D27F0C" w:rsidP="00D27F0C">
            <w:pPr>
              <w:pStyle w:val="TextoTablas"/>
              <w:rPr>
                <w:lang w:val="es-CO"/>
              </w:rPr>
            </w:pPr>
            <w:r w:rsidRPr="00620BA6">
              <w:t>Centro Agroempresarial y Desarrollo Pecuario - Regional Huila</w:t>
            </w:r>
          </w:p>
        </w:tc>
      </w:tr>
      <w:tr w:rsidR="00D27F0C" w:rsidRPr="003758F7" w14:paraId="6A8EE073" w14:textId="77777777" w:rsidTr="2D4D4362">
        <w:tc>
          <w:tcPr>
            <w:tcW w:w="2830" w:type="dxa"/>
          </w:tcPr>
          <w:p w14:paraId="0E218C81" w14:textId="14495308" w:rsidR="00D27F0C" w:rsidRPr="0015518A" w:rsidRDefault="00D27F0C" w:rsidP="00D27F0C">
            <w:pPr>
              <w:pStyle w:val="TextoTablas"/>
            </w:pPr>
            <w:r w:rsidRPr="00620BA6">
              <w:t>Cristhian Giovanni Gordillo Segura</w:t>
            </w:r>
          </w:p>
        </w:tc>
        <w:tc>
          <w:tcPr>
            <w:tcW w:w="3261" w:type="dxa"/>
          </w:tcPr>
          <w:p w14:paraId="3817EB02" w14:textId="5C0316F9" w:rsidR="00D27F0C" w:rsidRPr="003758F7" w:rsidRDefault="00D27F0C" w:rsidP="00D27F0C">
            <w:pPr>
              <w:pStyle w:val="TextoTablas"/>
              <w:rPr>
                <w:lang w:val="es-CO"/>
              </w:rPr>
            </w:pPr>
            <w:r w:rsidRPr="00620BA6">
              <w:t>Intérprete Lenguaje de señas</w:t>
            </w:r>
          </w:p>
        </w:tc>
        <w:tc>
          <w:tcPr>
            <w:tcW w:w="3969" w:type="dxa"/>
          </w:tcPr>
          <w:p w14:paraId="089F83C5" w14:textId="7D9529B7" w:rsidR="00D27F0C" w:rsidRPr="003758F7" w:rsidRDefault="00D27F0C" w:rsidP="00D27F0C">
            <w:pPr>
              <w:pStyle w:val="TextoTablas"/>
              <w:rPr>
                <w:lang w:val="es-CO"/>
              </w:rPr>
            </w:pPr>
            <w:r w:rsidRPr="00620BA6">
              <w:t>Centro Agroempresarial y Desarrollo Pecuario - Regional Huila</w:t>
            </w:r>
          </w:p>
        </w:tc>
      </w:tr>
      <w:tr w:rsidR="00D27F0C" w:rsidRPr="003758F7" w14:paraId="28C3917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F18D27D" w14:textId="5E6E5AD3" w:rsidR="00D27F0C" w:rsidRPr="0015518A" w:rsidRDefault="00D27F0C" w:rsidP="00D27F0C">
            <w:pPr>
              <w:pStyle w:val="TextoTablas"/>
            </w:pPr>
            <w:r w:rsidRPr="00620BA6">
              <w:t>Daniela Muñoz Bedoya</w:t>
            </w:r>
          </w:p>
        </w:tc>
        <w:tc>
          <w:tcPr>
            <w:tcW w:w="3261" w:type="dxa"/>
          </w:tcPr>
          <w:p w14:paraId="064FDFB4" w14:textId="4A9F288B" w:rsidR="00D27F0C" w:rsidRPr="003758F7" w:rsidRDefault="00D27F0C" w:rsidP="00D27F0C">
            <w:pPr>
              <w:pStyle w:val="TextoTablas"/>
              <w:rPr>
                <w:lang w:val="es-CO"/>
              </w:rPr>
            </w:pPr>
            <w:r w:rsidRPr="00620BA6">
              <w:t>Animador y Productor Multimedia</w:t>
            </w:r>
          </w:p>
        </w:tc>
        <w:tc>
          <w:tcPr>
            <w:tcW w:w="3969" w:type="dxa"/>
          </w:tcPr>
          <w:p w14:paraId="4145AB25" w14:textId="56E338CF" w:rsidR="00D27F0C" w:rsidRPr="003758F7" w:rsidRDefault="00D27F0C" w:rsidP="00D27F0C">
            <w:pPr>
              <w:pStyle w:val="TextoTablas"/>
              <w:rPr>
                <w:lang w:val="es-CO"/>
              </w:rPr>
            </w:pPr>
            <w:r w:rsidRPr="00620BA6">
              <w:t>Centro Agroempresarial y Desarrollo Pecuario - Regional Huila</w:t>
            </w:r>
          </w:p>
        </w:tc>
      </w:tr>
      <w:tr w:rsidR="00D27F0C" w:rsidRPr="003758F7" w14:paraId="0DC3364C" w14:textId="77777777" w:rsidTr="2D4D4362">
        <w:tc>
          <w:tcPr>
            <w:tcW w:w="2830" w:type="dxa"/>
          </w:tcPr>
          <w:p w14:paraId="71B07910" w14:textId="66072EA5" w:rsidR="00D27F0C" w:rsidRPr="0015518A" w:rsidRDefault="00D27F0C" w:rsidP="00D27F0C">
            <w:pPr>
              <w:pStyle w:val="TextoTablas"/>
            </w:pPr>
            <w:r w:rsidRPr="00620BA6">
              <w:t>Andrés Felipe Guevara Ariza</w:t>
            </w:r>
          </w:p>
        </w:tc>
        <w:tc>
          <w:tcPr>
            <w:tcW w:w="3261" w:type="dxa"/>
          </w:tcPr>
          <w:p w14:paraId="1A215E2A" w14:textId="3C955ACA" w:rsidR="00D27F0C" w:rsidRPr="003758F7" w:rsidRDefault="00D27F0C" w:rsidP="00D27F0C">
            <w:pPr>
              <w:pStyle w:val="TextoTablas"/>
              <w:rPr>
                <w:lang w:val="es-CO"/>
              </w:rPr>
            </w:pPr>
            <w:r w:rsidRPr="00620BA6">
              <w:t>Locución</w:t>
            </w:r>
          </w:p>
        </w:tc>
        <w:tc>
          <w:tcPr>
            <w:tcW w:w="3969" w:type="dxa"/>
          </w:tcPr>
          <w:p w14:paraId="0D2634C6" w14:textId="48C8D1F9" w:rsidR="00D27F0C" w:rsidRPr="003758F7" w:rsidRDefault="00D27F0C" w:rsidP="00D27F0C">
            <w:pPr>
              <w:pStyle w:val="TextoTablas"/>
              <w:rPr>
                <w:lang w:val="es-CO"/>
              </w:rPr>
            </w:pPr>
            <w:r w:rsidRPr="00620BA6">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4261" w14:textId="77777777" w:rsidR="001D3AF4" w:rsidRPr="003758F7" w:rsidRDefault="001D3AF4" w:rsidP="00EC0858">
      <w:pPr>
        <w:spacing w:before="0" w:after="0" w:line="240" w:lineRule="auto"/>
      </w:pPr>
      <w:r w:rsidRPr="003758F7">
        <w:separator/>
      </w:r>
    </w:p>
  </w:endnote>
  <w:endnote w:type="continuationSeparator" w:id="0">
    <w:p w14:paraId="27CBB1D9" w14:textId="77777777" w:rsidR="001D3AF4" w:rsidRPr="003758F7" w:rsidRDefault="001D3AF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F4B4" w14:textId="77777777" w:rsidR="001D3AF4" w:rsidRPr="003758F7" w:rsidRDefault="001D3AF4" w:rsidP="00EC0858">
      <w:pPr>
        <w:spacing w:before="0" w:after="0" w:line="240" w:lineRule="auto"/>
      </w:pPr>
      <w:r w:rsidRPr="003758F7">
        <w:separator/>
      </w:r>
    </w:p>
  </w:footnote>
  <w:footnote w:type="continuationSeparator" w:id="0">
    <w:p w14:paraId="03D41C47" w14:textId="77777777" w:rsidR="001D3AF4" w:rsidRPr="003758F7" w:rsidRDefault="001D3AF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2B899B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8536EE"/>
    <w:multiLevelType w:val="hybridMultilevel"/>
    <w:tmpl w:val="13EA4D8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FE5E3E"/>
    <w:multiLevelType w:val="hybridMultilevel"/>
    <w:tmpl w:val="627C8310"/>
    <w:lvl w:ilvl="0" w:tplc="0409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0C7C3406"/>
    <w:multiLevelType w:val="hybridMultilevel"/>
    <w:tmpl w:val="1C86B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C9D26FC"/>
    <w:multiLevelType w:val="hybridMultilevel"/>
    <w:tmpl w:val="4130382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4"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5"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25B72551"/>
    <w:multiLevelType w:val="hybridMultilevel"/>
    <w:tmpl w:val="A8263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3"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27412B07"/>
    <w:multiLevelType w:val="hybridMultilevel"/>
    <w:tmpl w:val="C9D0BC8A"/>
    <w:lvl w:ilvl="0" w:tplc="8F36940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1"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7"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314427D9"/>
    <w:multiLevelType w:val="hybridMultilevel"/>
    <w:tmpl w:val="E9004DC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3"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35413034"/>
    <w:multiLevelType w:val="hybridMultilevel"/>
    <w:tmpl w:val="80768EB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8" w15:restartNumberingAfterBreak="0">
    <w:nsid w:val="36995657"/>
    <w:multiLevelType w:val="hybridMultilevel"/>
    <w:tmpl w:val="10A4D9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36A34E24"/>
    <w:multiLevelType w:val="hybridMultilevel"/>
    <w:tmpl w:val="1174E2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06"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7"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3ED64E94"/>
    <w:multiLevelType w:val="hybridMultilevel"/>
    <w:tmpl w:val="93FA8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3FAD1ADA"/>
    <w:multiLevelType w:val="hybridMultilevel"/>
    <w:tmpl w:val="B94E8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424939ED"/>
    <w:multiLevelType w:val="hybridMultilevel"/>
    <w:tmpl w:val="1DB649F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42601AC7"/>
    <w:multiLevelType w:val="hybridMultilevel"/>
    <w:tmpl w:val="DE54CE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499E0726"/>
    <w:multiLevelType w:val="hybridMultilevel"/>
    <w:tmpl w:val="064CECC8"/>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4CE65B79"/>
    <w:multiLevelType w:val="hybridMultilevel"/>
    <w:tmpl w:val="DF44B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4EBE1EF6"/>
    <w:multiLevelType w:val="hybridMultilevel"/>
    <w:tmpl w:val="AF3C2E24"/>
    <w:lvl w:ilvl="0" w:tplc="68CCEA9C">
      <w:start w:val="1"/>
      <w:numFmt w:val="decimal"/>
      <w:pStyle w:val="Tabla"/>
      <w:lvlText w:val="Tabla %1."/>
      <w:lvlJc w:val="left"/>
      <w:pPr>
        <w:ind w:left="297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3" w15:restartNumberingAfterBreak="0">
    <w:nsid w:val="50602F54"/>
    <w:multiLevelType w:val="hybridMultilevel"/>
    <w:tmpl w:val="B18CE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46"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7"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539C49A6"/>
    <w:multiLevelType w:val="hybridMultilevel"/>
    <w:tmpl w:val="BC0223F6"/>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57"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2"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5E3D1A8C"/>
    <w:multiLevelType w:val="hybridMultilevel"/>
    <w:tmpl w:val="2318C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5E511242"/>
    <w:multiLevelType w:val="hybridMultilevel"/>
    <w:tmpl w:val="3BB87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9"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1"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7"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0"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3"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F903CB"/>
    <w:multiLevelType w:val="hybridMultilevel"/>
    <w:tmpl w:val="A7ACEA2A"/>
    <w:lvl w:ilvl="0" w:tplc="240A0001">
      <w:start w:val="1"/>
      <w:numFmt w:val="bullet"/>
      <w:lvlText w:val=""/>
      <w:lvlJc w:val="left"/>
      <w:pPr>
        <w:ind w:left="1429" w:hanging="360"/>
      </w:pPr>
      <w:rPr>
        <w:rFonts w:ascii="Symbol" w:hAnsi="Symbol" w:hint="default"/>
      </w:rPr>
    </w:lvl>
    <w:lvl w:ilvl="1" w:tplc="08225882">
      <w:numFmt w:val="bullet"/>
      <w:lvlText w:val="-"/>
      <w:lvlJc w:val="left"/>
      <w:pPr>
        <w:ind w:left="2149" w:hanging="360"/>
      </w:pPr>
      <w:rPr>
        <w:rFonts w:ascii="Roboto" w:eastAsia="Times New Roman" w:hAnsi="Roboto"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0" w15:restartNumberingAfterBreak="0">
    <w:nsid w:val="701E0ECF"/>
    <w:multiLevelType w:val="hybridMultilevel"/>
    <w:tmpl w:val="7DDE3A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2"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4"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9"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6"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08"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7D07578D"/>
    <w:multiLevelType w:val="hybridMultilevel"/>
    <w:tmpl w:val="2730D1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7D16041C"/>
    <w:multiLevelType w:val="hybridMultilevel"/>
    <w:tmpl w:val="8DD0FF9A"/>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1"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12"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05"/>
  </w:num>
  <w:num w:numId="2" w16cid:durableId="1585263860">
    <w:abstractNumId w:val="0"/>
  </w:num>
  <w:num w:numId="3" w16cid:durableId="1338381655">
    <w:abstractNumId w:val="64"/>
  </w:num>
  <w:num w:numId="4" w16cid:durableId="1532257930">
    <w:abstractNumId w:val="142"/>
  </w:num>
  <w:num w:numId="5" w16cid:durableId="998075588">
    <w:abstractNumId w:val="97"/>
  </w:num>
  <w:num w:numId="6" w16cid:durableId="271668223">
    <w:abstractNumId w:val="87"/>
  </w:num>
  <w:num w:numId="7" w16cid:durableId="1402674514">
    <w:abstractNumId w:val="10"/>
  </w:num>
  <w:num w:numId="8" w16cid:durableId="1584408612">
    <w:abstractNumId w:val="83"/>
  </w:num>
  <w:num w:numId="9" w16cid:durableId="1431242256">
    <w:abstractNumId w:val="152"/>
  </w:num>
  <w:num w:numId="10" w16cid:durableId="1216357945">
    <w:abstractNumId w:val="55"/>
  </w:num>
  <w:num w:numId="11" w16cid:durableId="1320186529">
    <w:abstractNumId w:val="189"/>
  </w:num>
  <w:num w:numId="12" w16cid:durableId="1026558901">
    <w:abstractNumId w:val="119"/>
  </w:num>
  <w:num w:numId="13" w16cid:durableId="1806775244">
    <w:abstractNumId w:val="173"/>
  </w:num>
  <w:num w:numId="14" w16cid:durableId="493036974">
    <w:abstractNumId w:val="120"/>
  </w:num>
  <w:num w:numId="15" w16cid:durableId="312492052">
    <w:abstractNumId w:val="193"/>
  </w:num>
  <w:num w:numId="16" w16cid:durableId="1674331009">
    <w:abstractNumId w:val="176"/>
  </w:num>
  <w:num w:numId="17" w16cid:durableId="886725228">
    <w:abstractNumId w:val="48"/>
  </w:num>
  <w:num w:numId="18" w16cid:durableId="706565252">
    <w:abstractNumId w:val="31"/>
  </w:num>
  <w:num w:numId="19" w16cid:durableId="1613129988">
    <w:abstractNumId w:val="22"/>
  </w:num>
  <w:num w:numId="20" w16cid:durableId="149979022">
    <w:abstractNumId w:val="111"/>
  </w:num>
  <w:num w:numId="21" w16cid:durableId="417212528">
    <w:abstractNumId w:val="26"/>
  </w:num>
  <w:num w:numId="22" w16cid:durableId="1601179847">
    <w:abstractNumId w:val="165"/>
  </w:num>
  <w:num w:numId="23" w16cid:durableId="744843224">
    <w:abstractNumId w:val="6"/>
  </w:num>
  <w:num w:numId="24" w16cid:durableId="710350446">
    <w:abstractNumId w:val="45"/>
  </w:num>
  <w:num w:numId="25" w16cid:durableId="642269609">
    <w:abstractNumId w:val="125"/>
  </w:num>
  <w:num w:numId="26" w16cid:durableId="356126483">
    <w:abstractNumId w:val="1"/>
  </w:num>
  <w:num w:numId="27" w16cid:durableId="1675953533">
    <w:abstractNumId w:val="141"/>
  </w:num>
  <w:num w:numId="28" w16cid:durableId="1261992204">
    <w:abstractNumId w:val="15"/>
  </w:num>
  <w:num w:numId="29" w16cid:durableId="1453357497">
    <w:abstractNumId w:val="27"/>
  </w:num>
  <w:num w:numId="30" w16cid:durableId="26179609">
    <w:abstractNumId w:val="39"/>
  </w:num>
  <w:num w:numId="31" w16cid:durableId="752241583">
    <w:abstractNumId w:val="112"/>
  </w:num>
  <w:num w:numId="32" w16cid:durableId="1334142201">
    <w:abstractNumId w:val="174"/>
  </w:num>
  <w:num w:numId="33" w16cid:durableId="1004472473">
    <w:abstractNumId w:val="196"/>
  </w:num>
  <w:num w:numId="34" w16cid:durableId="1295789356">
    <w:abstractNumId w:val="84"/>
  </w:num>
  <w:num w:numId="35" w16cid:durableId="1025136340">
    <w:abstractNumId w:val="160"/>
  </w:num>
  <w:num w:numId="36" w16cid:durableId="1958022753">
    <w:abstractNumId w:val="168"/>
  </w:num>
  <w:num w:numId="37" w16cid:durableId="327830861">
    <w:abstractNumId w:val="135"/>
  </w:num>
  <w:num w:numId="38" w16cid:durableId="837421722">
    <w:abstractNumId w:val="171"/>
  </w:num>
  <w:num w:numId="39" w16cid:durableId="68236345">
    <w:abstractNumId w:val="56"/>
  </w:num>
  <w:num w:numId="40" w16cid:durableId="1351564703">
    <w:abstractNumId w:val="106"/>
  </w:num>
  <w:num w:numId="41" w16cid:durableId="1490556788">
    <w:abstractNumId w:val="175"/>
  </w:num>
  <w:num w:numId="42" w16cid:durableId="989407082">
    <w:abstractNumId w:val="146"/>
  </w:num>
  <w:num w:numId="43" w16cid:durableId="1272934966">
    <w:abstractNumId w:val="172"/>
  </w:num>
  <w:num w:numId="44" w16cid:durableId="922488667">
    <w:abstractNumId w:val="115"/>
  </w:num>
  <w:num w:numId="45" w16cid:durableId="1577593854">
    <w:abstractNumId w:val="158"/>
  </w:num>
  <w:num w:numId="46" w16cid:durableId="245771227">
    <w:abstractNumId w:val="75"/>
  </w:num>
  <w:num w:numId="47" w16cid:durableId="1009068488">
    <w:abstractNumId w:val="30"/>
  </w:num>
  <w:num w:numId="48" w16cid:durableId="847448477">
    <w:abstractNumId w:val="187"/>
  </w:num>
  <w:num w:numId="49" w16cid:durableId="1311444767">
    <w:abstractNumId w:val="102"/>
  </w:num>
  <w:num w:numId="50" w16cid:durableId="602424475">
    <w:abstractNumId w:val="73"/>
  </w:num>
  <w:num w:numId="51" w16cid:durableId="749232242">
    <w:abstractNumId w:val="82"/>
  </w:num>
  <w:num w:numId="52" w16cid:durableId="15038163">
    <w:abstractNumId w:val="128"/>
  </w:num>
  <w:num w:numId="53" w16cid:durableId="267006940">
    <w:abstractNumId w:val="79"/>
  </w:num>
  <w:num w:numId="54" w16cid:durableId="1117942362">
    <w:abstractNumId w:val="90"/>
  </w:num>
  <w:num w:numId="55" w16cid:durableId="1212306341">
    <w:abstractNumId w:val="37"/>
  </w:num>
  <w:num w:numId="56" w16cid:durableId="1689597543">
    <w:abstractNumId w:val="137"/>
  </w:num>
  <w:num w:numId="57" w16cid:durableId="1853645414">
    <w:abstractNumId w:val="89"/>
  </w:num>
  <w:num w:numId="58" w16cid:durableId="750346358">
    <w:abstractNumId w:val="179"/>
  </w:num>
  <w:num w:numId="59" w16cid:durableId="836266768">
    <w:abstractNumId w:val="18"/>
  </w:num>
  <w:num w:numId="60" w16cid:durableId="308898093">
    <w:abstractNumId w:val="110"/>
  </w:num>
  <w:num w:numId="61" w16cid:durableId="1502500007">
    <w:abstractNumId w:val="126"/>
  </w:num>
  <w:num w:numId="62" w16cid:durableId="939027621">
    <w:abstractNumId w:val="124"/>
  </w:num>
  <w:num w:numId="63" w16cid:durableId="1527132673">
    <w:abstractNumId w:val="24"/>
  </w:num>
  <w:num w:numId="64" w16cid:durableId="300889375">
    <w:abstractNumId w:val="71"/>
  </w:num>
  <w:num w:numId="65" w16cid:durableId="219639064">
    <w:abstractNumId w:val="213"/>
  </w:num>
  <w:num w:numId="66" w16cid:durableId="854734856">
    <w:abstractNumId w:val="121"/>
  </w:num>
  <w:num w:numId="67" w16cid:durableId="546260894">
    <w:abstractNumId w:val="103"/>
  </w:num>
  <w:num w:numId="68" w16cid:durableId="321784219">
    <w:abstractNumId w:val="77"/>
  </w:num>
  <w:num w:numId="69" w16cid:durableId="1550265206">
    <w:abstractNumId w:val="212"/>
  </w:num>
  <w:num w:numId="70" w16cid:durableId="1667199238">
    <w:abstractNumId w:val="105"/>
  </w:num>
  <w:num w:numId="71" w16cid:durableId="1387996531">
    <w:abstractNumId w:val="194"/>
  </w:num>
  <w:num w:numId="72" w16cid:durableId="920405427">
    <w:abstractNumId w:val="76"/>
  </w:num>
  <w:num w:numId="73" w16cid:durableId="943070626">
    <w:abstractNumId w:val="2"/>
  </w:num>
  <w:num w:numId="74" w16cid:durableId="1084842384">
    <w:abstractNumId w:val="33"/>
  </w:num>
  <w:num w:numId="75" w16cid:durableId="1014697257">
    <w:abstractNumId w:val="211"/>
  </w:num>
  <w:num w:numId="76" w16cid:durableId="22675639">
    <w:abstractNumId w:val="80"/>
  </w:num>
  <w:num w:numId="77" w16cid:durableId="1532185831">
    <w:abstractNumId w:val="197"/>
  </w:num>
  <w:num w:numId="78" w16cid:durableId="1320186322">
    <w:abstractNumId w:val="156"/>
  </w:num>
  <w:num w:numId="79" w16cid:durableId="122843791">
    <w:abstractNumId w:val="78"/>
  </w:num>
  <w:num w:numId="80" w16cid:durableId="1131705600">
    <w:abstractNumId w:val="145"/>
  </w:num>
  <w:num w:numId="81" w16cid:durableId="1378238704">
    <w:abstractNumId w:val="192"/>
  </w:num>
  <w:num w:numId="82" w16cid:durableId="1035235679">
    <w:abstractNumId w:val="62"/>
  </w:num>
  <w:num w:numId="83" w16cid:durableId="669406226">
    <w:abstractNumId w:val="203"/>
  </w:num>
  <w:num w:numId="84" w16cid:durableId="378629724">
    <w:abstractNumId w:val="185"/>
  </w:num>
  <w:num w:numId="85" w16cid:durableId="2130007145">
    <w:abstractNumId w:val="207"/>
  </w:num>
  <w:num w:numId="86" w16cid:durableId="1305041052">
    <w:abstractNumId w:val="54"/>
  </w:num>
  <w:num w:numId="87" w16cid:durableId="1876696686">
    <w:abstractNumId w:val="67"/>
  </w:num>
  <w:num w:numId="88" w16cid:durableId="1288320670">
    <w:abstractNumId w:val="32"/>
  </w:num>
  <w:num w:numId="89" w16cid:durableId="2048949600">
    <w:abstractNumId w:val="50"/>
  </w:num>
  <w:num w:numId="90" w16cid:durableId="1174953941">
    <w:abstractNumId w:val="81"/>
  </w:num>
  <w:num w:numId="91" w16cid:durableId="1638215621">
    <w:abstractNumId w:val="166"/>
  </w:num>
  <w:num w:numId="92" w16cid:durableId="1490092809">
    <w:abstractNumId w:val="42"/>
  </w:num>
  <w:num w:numId="93" w16cid:durableId="1439792245">
    <w:abstractNumId w:val="161"/>
  </w:num>
  <w:num w:numId="94" w16cid:durableId="1096367184">
    <w:abstractNumId w:val="170"/>
  </w:num>
  <w:num w:numId="95" w16cid:durableId="1123842377">
    <w:abstractNumId w:val="109"/>
  </w:num>
  <w:num w:numId="96" w16cid:durableId="462693765">
    <w:abstractNumId w:val="74"/>
  </w:num>
  <w:num w:numId="97" w16cid:durableId="1820533053">
    <w:abstractNumId w:val="154"/>
  </w:num>
  <w:num w:numId="98" w16cid:durableId="387456858">
    <w:abstractNumId w:val="9"/>
  </w:num>
  <w:num w:numId="99" w16cid:durableId="600921127">
    <w:abstractNumId w:val="43"/>
  </w:num>
  <w:num w:numId="100" w16cid:durableId="440540173">
    <w:abstractNumId w:val="130"/>
  </w:num>
  <w:num w:numId="101" w16cid:durableId="1928686402">
    <w:abstractNumId w:val="35"/>
  </w:num>
  <w:num w:numId="102" w16cid:durableId="1449200058">
    <w:abstractNumId w:val="136"/>
  </w:num>
  <w:num w:numId="103" w16cid:durableId="1906842435">
    <w:abstractNumId w:val="191"/>
  </w:num>
  <w:num w:numId="104" w16cid:durableId="2007634782">
    <w:abstractNumId w:val="57"/>
  </w:num>
  <w:num w:numId="105" w16cid:durableId="1129281314">
    <w:abstractNumId w:val="72"/>
  </w:num>
  <w:num w:numId="106" w16cid:durableId="1649169782">
    <w:abstractNumId w:val="144"/>
  </w:num>
  <w:num w:numId="107" w16cid:durableId="42411950">
    <w:abstractNumId w:val="188"/>
  </w:num>
  <w:num w:numId="108" w16cid:durableId="104691985">
    <w:abstractNumId w:val="153"/>
  </w:num>
  <w:num w:numId="109" w16cid:durableId="1374387172">
    <w:abstractNumId w:val="107"/>
  </w:num>
  <w:num w:numId="110" w16cid:durableId="2133354544">
    <w:abstractNumId w:val="95"/>
  </w:num>
  <w:num w:numId="111" w16cid:durableId="1281260656">
    <w:abstractNumId w:val="93"/>
  </w:num>
  <w:num w:numId="112" w16cid:durableId="2093427375">
    <w:abstractNumId w:val="65"/>
  </w:num>
  <w:num w:numId="113" w16cid:durableId="790629077">
    <w:abstractNumId w:val="138"/>
  </w:num>
  <w:num w:numId="114" w16cid:durableId="348215266">
    <w:abstractNumId w:val="92"/>
  </w:num>
  <w:num w:numId="115" w16cid:durableId="2006787462">
    <w:abstractNumId w:val="96"/>
  </w:num>
  <w:num w:numId="116" w16cid:durableId="819419602">
    <w:abstractNumId w:val="7"/>
  </w:num>
  <w:num w:numId="117" w16cid:durableId="1074011421">
    <w:abstractNumId w:val="14"/>
  </w:num>
  <w:num w:numId="118" w16cid:durableId="1859008102">
    <w:abstractNumId w:val="66"/>
  </w:num>
  <w:num w:numId="119" w16cid:durableId="82337432">
    <w:abstractNumId w:val="70"/>
  </w:num>
  <w:num w:numId="120" w16cid:durableId="1526555377">
    <w:abstractNumId w:val="3"/>
  </w:num>
  <w:num w:numId="121" w16cid:durableId="1300644221">
    <w:abstractNumId w:val="69"/>
  </w:num>
  <w:num w:numId="122" w16cid:durableId="848714981">
    <w:abstractNumId w:val="204"/>
  </w:num>
  <w:num w:numId="123" w16cid:durableId="813987742">
    <w:abstractNumId w:val="132"/>
  </w:num>
  <w:num w:numId="124" w16cid:durableId="1320160824">
    <w:abstractNumId w:val="108"/>
  </w:num>
  <w:num w:numId="125" w16cid:durableId="539518846">
    <w:abstractNumId w:val="68"/>
  </w:num>
  <w:num w:numId="126" w16cid:durableId="1375619307">
    <w:abstractNumId w:val="60"/>
  </w:num>
  <w:num w:numId="127" w16cid:durableId="1382754250">
    <w:abstractNumId w:val="101"/>
  </w:num>
  <w:num w:numId="128" w16cid:durableId="812916623">
    <w:abstractNumId w:val="182"/>
  </w:num>
  <w:num w:numId="129" w16cid:durableId="472530761">
    <w:abstractNumId w:val="11"/>
  </w:num>
  <w:num w:numId="130" w16cid:durableId="184365104">
    <w:abstractNumId w:val="151"/>
  </w:num>
  <w:num w:numId="131" w16cid:durableId="1964770287">
    <w:abstractNumId w:val="52"/>
  </w:num>
  <w:num w:numId="132" w16cid:durableId="463278985">
    <w:abstractNumId w:val="28"/>
  </w:num>
  <w:num w:numId="133" w16cid:durableId="1047216971">
    <w:abstractNumId w:val="159"/>
  </w:num>
  <w:num w:numId="134" w16cid:durableId="1230460516">
    <w:abstractNumId w:val="198"/>
  </w:num>
  <w:num w:numId="135" w16cid:durableId="1896743958">
    <w:abstractNumId w:val="177"/>
  </w:num>
  <w:num w:numId="136" w16cid:durableId="666178058">
    <w:abstractNumId w:val="127"/>
  </w:num>
  <w:num w:numId="137" w16cid:durableId="1326279699">
    <w:abstractNumId w:val="148"/>
  </w:num>
  <w:num w:numId="138" w16cid:durableId="22438931">
    <w:abstractNumId w:val="17"/>
  </w:num>
  <w:num w:numId="139" w16cid:durableId="2022123679">
    <w:abstractNumId w:val="34"/>
  </w:num>
  <w:num w:numId="140" w16cid:durableId="393742517">
    <w:abstractNumId w:val="129"/>
  </w:num>
  <w:num w:numId="141" w16cid:durableId="1436055642">
    <w:abstractNumId w:val="169"/>
  </w:num>
  <w:num w:numId="142" w16cid:durableId="631786033">
    <w:abstractNumId w:val="183"/>
  </w:num>
  <w:num w:numId="143" w16cid:durableId="1509296845">
    <w:abstractNumId w:val="21"/>
  </w:num>
  <w:num w:numId="144" w16cid:durableId="302546881">
    <w:abstractNumId w:val="167"/>
  </w:num>
  <w:num w:numId="145" w16cid:durableId="924844341">
    <w:abstractNumId w:val="5"/>
  </w:num>
  <w:num w:numId="146" w16cid:durableId="720666293">
    <w:abstractNumId w:val="91"/>
  </w:num>
  <w:num w:numId="147" w16cid:durableId="1796867392">
    <w:abstractNumId w:val="61"/>
  </w:num>
  <w:num w:numId="148" w16cid:durableId="1841044305">
    <w:abstractNumId w:val="51"/>
  </w:num>
  <w:num w:numId="149" w16cid:durableId="148375723">
    <w:abstractNumId w:val="100"/>
  </w:num>
  <w:num w:numId="150" w16cid:durableId="491995101">
    <w:abstractNumId w:val="131"/>
  </w:num>
  <w:num w:numId="151" w16cid:durableId="391737438">
    <w:abstractNumId w:val="58"/>
  </w:num>
  <w:num w:numId="152" w16cid:durableId="66995330">
    <w:abstractNumId w:val="206"/>
  </w:num>
  <w:num w:numId="153" w16cid:durableId="1427384849">
    <w:abstractNumId w:val="23"/>
  </w:num>
  <w:num w:numId="154" w16cid:durableId="1665087661">
    <w:abstractNumId w:val="13"/>
  </w:num>
  <w:num w:numId="155" w16cid:durableId="2058814461">
    <w:abstractNumId w:val="63"/>
  </w:num>
  <w:num w:numId="156" w16cid:durableId="824933507">
    <w:abstractNumId w:val="16"/>
  </w:num>
  <w:num w:numId="157" w16cid:durableId="77798953">
    <w:abstractNumId w:val="86"/>
  </w:num>
  <w:num w:numId="158" w16cid:durableId="1446730766">
    <w:abstractNumId w:val="113"/>
  </w:num>
  <w:num w:numId="159" w16cid:durableId="2052917473">
    <w:abstractNumId w:val="117"/>
  </w:num>
  <w:num w:numId="160" w16cid:durableId="1377508407">
    <w:abstractNumId w:val="25"/>
  </w:num>
  <w:num w:numId="161" w16cid:durableId="950286223">
    <w:abstractNumId w:val="53"/>
  </w:num>
  <w:num w:numId="162" w16cid:durableId="1166897177">
    <w:abstractNumId w:val="133"/>
  </w:num>
  <w:num w:numId="163" w16cid:durableId="1798255120">
    <w:abstractNumId w:val="104"/>
  </w:num>
  <w:num w:numId="164" w16cid:durableId="286550169">
    <w:abstractNumId w:val="202"/>
  </w:num>
  <w:num w:numId="165" w16cid:durableId="1049187577">
    <w:abstractNumId w:val="46"/>
  </w:num>
  <w:num w:numId="166" w16cid:durableId="89009738">
    <w:abstractNumId w:val="200"/>
  </w:num>
  <w:num w:numId="167" w16cid:durableId="769663478">
    <w:abstractNumId w:val="44"/>
  </w:num>
  <w:num w:numId="168" w16cid:durableId="1268469283">
    <w:abstractNumId w:val="184"/>
  </w:num>
  <w:num w:numId="169" w16cid:durableId="1351177774">
    <w:abstractNumId w:val="155"/>
  </w:num>
  <w:num w:numId="170" w16cid:durableId="1744373556">
    <w:abstractNumId w:val="8"/>
  </w:num>
  <w:num w:numId="171" w16cid:durableId="343634148">
    <w:abstractNumId w:val="41"/>
  </w:num>
  <w:num w:numId="172" w16cid:durableId="1364134138">
    <w:abstractNumId w:val="214"/>
  </w:num>
  <w:num w:numId="173" w16cid:durableId="850492938">
    <w:abstractNumId w:val="47"/>
  </w:num>
  <w:num w:numId="174" w16cid:durableId="319619740">
    <w:abstractNumId w:val="147"/>
  </w:num>
  <w:num w:numId="175" w16cid:durableId="1103722471">
    <w:abstractNumId w:val="38"/>
  </w:num>
  <w:num w:numId="176" w16cid:durableId="1241519834">
    <w:abstractNumId w:val="157"/>
  </w:num>
  <w:num w:numId="177" w16cid:durableId="1983001565">
    <w:abstractNumId w:val="178"/>
  </w:num>
  <w:num w:numId="178" w16cid:durableId="490634969">
    <w:abstractNumId w:val="49"/>
  </w:num>
  <w:num w:numId="179" w16cid:durableId="2006131768">
    <w:abstractNumId w:val="88"/>
  </w:num>
  <w:num w:numId="180" w16cid:durableId="1825202100">
    <w:abstractNumId w:val="118"/>
  </w:num>
  <w:num w:numId="181" w16cid:durableId="1830514124">
    <w:abstractNumId w:val="195"/>
  </w:num>
  <w:num w:numId="182" w16cid:durableId="42796901">
    <w:abstractNumId w:val="162"/>
  </w:num>
  <w:num w:numId="183" w16cid:durableId="547179671">
    <w:abstractNumId w:val="199"/>
  </w:num>
  <w:num w:numId="184" w16cid:durableId="70474337">
    <w:abstractNumId w:val="29"/>
  </w:num>
  <w:num w:numId="185" w16cid:durableId="1155535501">
    <w:abstractNumId w:val="181"/>
  </w:num>
  <w:num w:numId="186" w16cid:durableId="557742053">
    <w:abstractNumId w:val="149"/>
  </w:num>
  <w:num w:numId="187" w16cid:durableId="572786990">
    <w:abstractNumId w:val="180"/>
  </w:num>
  <w:num w:numId="188" w16cid:durableId="1389836530">
    <w:abstractNumId w:val="140"/>
  </w:num>
  <w:num w:numId="189" w16cid:durableId="74742314">
    <w:abstractNumId w:val="208"/>
  </w:num>
  <w:num w:numId="190" w16cid:durableId="713847949">
    <w:abstractNumId w:val="36"/>
  </w:num>
  <w:num w:numId="191" w16cid:durableId="383991998">
    <w:abstractNumId w:val="201"/>
  </w:num>
  <w:num w:numId="192" w16cid:durableId="1918709336">
    <w:abstractNumId w:val="40"/>
  </w:num>
  <w:num w:numId="193" w16cid:durableId="984819129">
    <w:abstractNumId w:val="164"/>
  </w:num>
  <w:num w:numId="194" w16cid:durableId="1824736449">
    <w:abstractNumId w:val="163"/>
  </w:num>
  <w:num w:numId="195" w16cid:durableId="248387534">
    <w:abstractNumId w:val="190"/>
  </w:num>
  <w:num w:numId="196" w16cid:durableId="1505128189">
    <w:abstractNumId w:val="59"/>
  </w:num>
  <w:num w:numId="197" w16cid:durableId="1314260539">
    <w:abstractNumId w:val="98"/>
  </w:num>
  <w:num w:numId="198" w16cid:durableId="396705027">
    <w:abstractNumId w:val="186"/>
  </w:num>
  <w:num w:numId="199" w16cid:durableId="785660239">
    <w:abstractNumId w:val="114"/>
  </w:num>
  <w:num w:numId="200" w16cid:durableId="993144492">
    <w:abstractNumId w:val="99"/>
  </w:num>
  <w:num w:numId="201" w16cid:durableId="1825588795">
    <w:abstractNumId w:val="209"/>
  </w:num>
  <w:num w:numId="202" w16cid:durableId="2130080115">
    <w:abstractNumId w:val="12"/>
  </w:num>
  <w:num w:numId="203" w16cid:durableId="1614173659">
    <w:abstractNumId w:val="210"/>
  </w:num>
  <w:num w:numId="204" w16cid:durableId="1819764717">
    <w:abstractNumId w:val="122"/>
  </w:num>
  <w:num w:numId="205" w16cid:durableId="356086635">
    <w:abstractNumId w:val="85"/>
  </w:num>
  <w:num w:numId="206" w16cid:durableId="1307473082">
    <w:abstractNumId w:val="150"/>
  </w:num>
  <w:num w:numId="207" w16cid:durableId="1185287847">
    <w:abstractNumId w:val="134"/>
  </w:num>
  <w:num w:numId="208" w16cid:durableId="1347633229">
    <w:abstractNumId w:val="4"/>
  </w:num>
  <w:num w:numId="209" w16cid:durableId="544683135">
    <w:abstractNumId w:val="94"/>
  </w:num>
  <w:num w:numId="210" w16cid:durableId="1216889333">
    <w:abstractNumId w:val="20"/>
  </w:num>
  <w:num w:numId="211" w16cid:durableId="1042049162">
    <w:abstractNumId w:val="139"/>
  </w:num>
  <w:num w:numId="212" w16cid:durableId="629408342">
    <w:abstractNumId w:val="116"/>
  </w:num>
  <w:num w:numId="213" w16cid:durableId="50226864">
    <w:abstractNumId w:val="123"/>
  </w:num>
  <w:num w:numId="214" w16cid:durableId="2072339597">
    <w:abstractNumId w:val="143"/>
  </w:num>
  <w:num w:numId="215" w16cid:durableId="1816292963">
    <w:abstractNumId w:val="1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14A4"/>
    <w:rsid w:val="00031522"/>
    <w:rsid w:val="00031B7B"/>
    <w:rsid w:val="00032737"/>
    <w:rsid w:val="000333E8"/>
    <w:rsid w:val="00037A63"/>
    <w:rsid w:val="00037E34"/>
    <w:rsid w:val="00040172"/>
    <w:rsid w:val="0004061C"/>
    <w:rsid w:val="000412E5"/>
    <w:rsid w:val="000434FA"/>
    <w:rsid w:val="000447D2"/>
    <w:rsid w:val="00044D54"/>
    <w:rsid w:val="0004747D"/>
    <w:rsid w:val="00050C9E"/>
    <w:rsid w:val="000537C7"/>
    <w:rsid w:val="0005476E"/>
    <w:rsid w:val="00054AF9"/>
    <w:rsid w:val="00054E48"/>
    <w:rsid w:val="00055B74"/>
    <w:rsid w:val="00060417"/>
    <w:rsid w:val="00060A58"/>
    <w:rsid w:val="00061C22"/>
    <w:rsid w:val="0006594F"/>
    <w:rsid w:val="00065E99"/>
    <w:rsid w:val="00066FA0"/>
    <w:rsid w:val="000704B0"/>
    <w:rsid w:val="00072B04"/>
    <w:rsid w:val="00072B1B"/>
    <w:rsid w:val="00075554"/>
    <w:rsid w:val="0007758C"/>
    <w:rsid w:val="00086643"/>
    <w:rsid w:val="000948E8"/>
    <w:rsid w:val="000950D5"/>
    <w:rsid w:val="000975A5"/>
    <w:rsid w:val="000A214F"/>
    <w:rsid w:val="000A239A"/>
    <w:rsid w:val="000A4731"/>
    <w:rsid w:val="000A4B5D"/>
    <w:rsid w:val="000A5361"/>
    <w:rsid w:val="000A57F1"/>
    <w:rsid w:val="000B0550"/>
    <w:rsid w:val="000B1F55"/>
    <w:rsid w:val="000B3798"/>
    <w:rsid w:val="000B3CC1"/>
    <w:rsid w:val="000B4282"/>
    <w:rsid w:val="000B42FC"/>
    <w:rsid w:val="000B5E57"/>
    <w:rsid w:val="000B6137"/>
    <w:rsid w:val="000C113C"/>
    <w:rsid w:val="000C1A0B"/>
    <w:rsid w:val="000C1FB7"/>
    <w:rsid w:val="000C3AE2"/>
    <w:rsid w:val="000C3F4A"/>
    <w:rsid w:val="000C5834"/>
    <w:rsid w:val="000C5A51"/>
    <w:rsid w:val="000C5F38"/>
    <w:rsid w:val="000C77C0"/>
    <w:rsid w:val="000D04ED"/>
    <w:rsid w:val="000D1C48"/>
    <w:rsid w:val="000D2668"/>
    <w:rsid w:val="000D3B7D"/>
    <w:rsid w:val="000D5447"/>
    <w:rsid w:val="000E011C"/>
    <w:rsid w:val="000E0356"/>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4714"/>
    <w:rsid w:val="0015518A"/>
    <w:rsid w:val="0015665A"/>
    <w:rsid w:val="001568AC"/>
    <w:rsid w:val="00157560"/>
    <w:rsid w:val="00157993"/>
    <w:rsid w:val="00160585"/>
    <w:rsid w:val="00160D56"/>
    <w:rsid w:val="0016430F"/>
    <w:rsid w:val="00171512"/>
    <w:rsid w:val="00171A25"/>
    <w:rsid w:val="00171FE6"/>
    <w:rsid w:val="00173B16"/>
    <w:rsid w:val="001740E3"/>
    <w:rsid w:val="0017487D"/>
    <w:rsid w:val="00174A97"/>
    <w:rsid w:val="001756CB"/>
    <w:rsid w:val="0017719B"/>
    <w:rsid w:val="00177505"/>
    <w:rsid w:val="00180369"/>
    <w:rsid w:val="00180A7F"/>
    <w:rsid w:val="00182157"/>
    <w:rsid w:val="0018299F"/>
    <w:rsid w:val="00183A41"/>
    <w:rsid w:val="001855AB"/>
    <w:rsid w:val="00185B3E"/>
    <w:rsid w:val="00186579"/>
    <w:rsid w:val="00187932"/>
    <w:rsid w:val="001909FD"/>
    <w:rsid w:val="00192117"/>
    <w:rsid w:val="00192CD8"/>
    <w:rsid w:val="00193E42"/>
    <w:rsid w:val="00194879"/>
    <w:rsid w:val="00195C44"/>
    <w:rsid w:val="00196449"/>
    <w:rsid w:val="0019727E"/>
    <w:rsid w:val="0019769B"/>
    <w:rsid w:val="001A267D"/>
    <w:rsid w:val="001A32BD"/>
    <w:rsid w:val="001A4098"/>
    <w:rsid w:val="001A5543"/>
    <w:rsid w:val="001A6D42"/>
    <w:rsid w:val="001A77AF"/>
    <w:rsid w:val="001B3841"/>
    <w:rsid w:val="001B39AB"/>
    <w:rsid w:val="001B3C10"/>
    <w:rsid w:val="001B3DF0"/>
    <w:rsid w:val="001B57A6"/>
    <w:rsid w:val="001B78AC"/>
    <w:rsid w:val="001C125C"/>
    <w:rsid w:val="001C3617"/>
    <w:rsid w:val="001C40AD"/>
    <w:rsid w:val="001C473D"/>
    <w:rsid w:val="001C4EF6"/>
    <w:rsid w:val="001C4F97"/>
    <w:rsid w:val="001C6250"/>
    <w:rsid w:val="001C7639"/>
    <w:rsid w:val="001D204B"/>
    <w:rsid w:val="001D36FE"/>
    <w:rsid w:val="001D3AF4"/>
    <w:rsid w:val="001D4796"/>
    <w:rsid w:val="001D4F8D"/>
    <w:rsid w:val="001D62D8"/>
    <w:rsid w:val="001E08D3"/>
    <w:rsid w:val="001E4F25"/>
    <w:rsid w:val="001E540B"/>
    <w:rsid w:val="001E58EF"/>
    <w:rsid w:val="001F1495"/>
    <w:rsid w:val="001F31A0"/>
    <w:rsid w:val="001F37E7"/>
    <w:rsid w:val="001F6290"/>
    <w:rsid w:val="002022A5"/>
    <w:rsid w:val="00203284"/>
    <w:rsid w:val="00203367"/>
    <w:rsid w:val="002033D6"/>
    <w:rsid w:val="00206155"/>
    <w:rsid w:val="00206C54"/>
    <w:rsid w:val="002125CE"/>
    <w:rsid w:val="002131C2"/>
    <w:rsid w:val="0021416F"/>
    <w:rsid w:val="002144B6"/>
    <w:rsid w:val="00214A9C"/>
    <w:rsid w:val="002156DA"/>
    <w:rsid w:val="00217CA3"/>
    <w:rsid w:val="00217EE5"/>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5031F"/>
    <w:rsid w:val="00250571"/>
    <w:rsid w:val="002519B1"/>
    <w:rsid w:val="00252A96"/>
    <w:rsid w:val="00252B94"/>
    <w:rsid w:val="00257092"/>
    <w:rsid w:val="0027064F"/>
    <w:rsid w:val="0027413D"/>
    <w:rsid w:val="002743D9"/>
    <w:rsid w:val="0027730E"/>
    <w:rsid w:val="002802CE"/>
    <w:rsid w:val="00280363"/>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1ED"/>
    <w:rsid w:val="002A1329"/>
    <w:rsid w:val="002A3659"/>
    <w:rsid w:val="002A3C99"/>
    <w:rsid w:val="002A5982"/>
    <w:rsid w:val="002A6AAC"/>
    <w:rsid w:val="002B14F6"/>
    <w:rsid w:val="002B1957"/>
    <w:rsid w:val="002B4853"/>
    <w:rsid w:val="002B6658"/>
    <w:rsid w:val="002C1BC2"/>
    <w:rsid w:val="002C1EA1"/>
    <w:rsid w:val="002C2894"/>
    <w:rsid w:val="002C70BC"/>
    <w:rsid w:val="002D0B28"/>
    <w:rsid w:val="002D0E97"/>
    <w:rsid w:val="002D1126"/>
    <w:rsid w:val="002D42FC"/>
    <w:rsid w:val="002D5715"/>
    <w:rsid w:val="002D5738"/>
    <w:rsid w:val="002D5C42"/>
    <w:rsid w:val="002D6D62"/>
    <w:rsid w:val="002E2A0A"/>
    <w:rsid w:val="002E5AEE"/>
    <w:rsid w:val="002E5B3A"/>
    <w:rsid w:val="002E6A2F"/>
    <w:rsid w:val="002E7697"/>
    <w:rsid w:val="002F2B1C"/>
    <w:rsid w:val="002F34B2"/>
    <w:rsid w:val="002F52D3"/>
    <w:rsid w:val="002F6323"/>
    <w:rsid w:val="002F6846"/>
    <w:rsid w:val="002F6C63"/>
    <w:rsid w:val="002F6C92"/>
    <w:rsid w:val="003011AC"/>
    <w:rsid w:val="00301F6E"/>
    <w:rsid w:val="0030248D"/>
    <w:rsid w:val="00304645"/>
    <w:rsid w:val="00304B7B"/>
    <w:rsid w:val="003114B9"/>
    <w:rsid w:val="00313731"/>
    <w:rsid w:val="003137E4"/>
    <w:rsid w:val="003152EB"/>
    <w:rsid w:val="003165EB"/>
    <w:rsid w:val="00320B3E"/>
    <w:rsid w:val="003219FD"/>
    <w:rsid w:val="00322635"/>
    <w:rsid w:val="00323A67"/>
    <w:rsid w:val="00323FD8"/>
    <w:rsid w:val="003325D5"/>
    <w:rsid w:val="00333A9B"/>
    <w:rsid w:val="00334D54"/>
    <w:rsid w:val="00335E36"/>
    <w:rsid w:val="00340A88"/>
    <w:rsid w:val="00340AA9"/>
    <w:rsid w:val="00340EB2"/>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8197D"/>
    <w:rsid w:val="00382111"/>
    <w:rsid w:val="0038306E"/>
    <w:rsid w:val="003842F1"/>
    <w:rsid w:val="00384EBA"/>
    <w:rsid w:val="00386422"/>
    <w:rsid w:val="00387939"/>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247E"/>
    <w:rsid w:val="003B365B"/>
    <w:rsid w:val="003B6CB6"/>
    <w:rsid w:val="003C0A58"/>
    <w:rsid w:val="003C1F81"/>
    <w:rsid w:val="003C4559"/>
    <w:rsid w:val="003C6485"/>
    <w:rsid w:val="003C7451"/>
    <w:rsid w:val="003C77EA"/>
    <w:rsid w:val="003D0211"/>
    <w:rsid w:val="003D06A1"/>
    <w:rsid w:val="003D1FAE"/>
    <w:rsid w:val="003D575C"/>
    <w:rsid w:val="003D745E"/>
    <w:rsid w:val="003E4B80"/>
    <w:rsid w:val="003E549C"/>
    <w:rsid w:val="003E643B"/>
    <w:rsid w:val="003E7363"/>
    <w:rsid w:val="003F1297"/>
    <w:rsid w:val="003F17DC"/>
    <w:rsid w:val="003F3BE1"/>
    <w:rsid w:val="003F4B7D"/>
    <w:rsid w:val="003F502F"/>
    <w:rsid w:val="003F50EE"/>
    <w:rsid w:val="004007B9"/>
    <w:rsid w:val="00402C5B"/>
    <w:rsid w:val="00402C7A"/>
    <w:rsid w:val="00403441"/>
    <w:rsid w:val="004036B4"/>
    <w:rsid w:val="0040392C"/>
    <w:rsid w:val="004052F8"/>
    <w:rsid w:val="00405967"/>
    <w:rsid w:val="00407B09"/>
    <w:rsid w:val="004136A4"/>
    <w:rsid w:val="004139C8"/>
    <w:rsid w:val="00416938"/>
    <w:rsid w:val="00417CD1"/>
    <w:rsid w:val="00421831"/>
    <w:rsid w:val="004228B9"/>
    <w:rsid w:val="00422C6B"/>
    <w:rsid w:val="00425D84"/>
    <w:rsid w:val="00425E49"/>
    <w:rsid w:val="004300AD"/>
    <w:rsid w:val="00432337"/>
    <w:rsid w:val="004323C0"/>
    <w:rsid w:val="004326F0"/>
    <w:rsid w:val="00432753"/>
    <w:rsid w:val="004329E6"/>
    <w:rsid w:val="00433396"/>
    <w:rsid w:val="00433AEC"/>
    <w:rsid w:val="00436C80"/>
    <w:rsid w:val="004372B9"/>
    <w:rsid w:val="004376E8"/>
    <w:rsid w:val="00444C23"/>
    <w:rsid w:val="0044511F"/>
    <w:rsid w:val="004457F8"/>
    <w:rsid w:val="00445943"/>
    <w:rsid w:val="00446476"/>
    <w:rsid w:val="00446BC3"/>
    <w:rsid w:val="00446C03"/>
    <w:rsid w:val="00452336"/>
    <w:rsid w:val="00454052"/>
    <w:rsid w:val="00455093"/>
    <w:rsid w:val="004554CA"/>
    <w:rsid w:val="00456AA0"/>
    <w:rsid w:val="00460272"/>
    <w:rsid w:val="004628BC"/>
    <w:rsid w:val="00463A9D"/>
    <w:rsid w:val="00464643"/>
    <w:rsid w:val="00464C30"/>
    <w:rsid w:val="00466F3F"/>
    <w:rsid w:val="00470F01"/>
    <w:rsid w:val="00474E98"/>
    <w:rsid w:val="00475111"/>
    <w:rsid w:val="00476638"/>
    <w:rsid w:val="00476F2D"/>
    <w:rsid w:val="00483C47"/>
    <w:rsid w:val="00484100"/>
    <w:rsid w:val="00484A96"/>
    <w:rsid w:val="00485B53"/>
    <w:rsid w:val="00486734"/>
    <w:rsid w:val="004900AD"/>
    <w:rsid w:val="00490499"/>
    <w:rsid w:val="0049106D"/>
    <w:rsid w:val="00491216"/>
    <w:rsid w:val="004913A7"/>
    <w:rsid w:val="00492A99"/>
    <w:rsid w:val="00492C0D"/>
    <w:rsid w:val="00494533"/>
    <w:rsid w:val="00495E19"/>
    <w:rsid w:val="00495F05"/>
    <w:rsid w:val="00495F48"/>
    <w:rsid w:val="0049608F"/>
    <w:rsid w:val="00496A3E"/>
    <w:rsid w:val="00497849"/>
    <w:rsid w:val="00497D2E"/>
    <w:rsid w:val="004A1FB6"/>
    <w:rsid w:val="004A788B"/>
    <w:rsid w:val="004B15B9"/>
    <w:rsid w:val="004B15E9"/>
    <w:rsid w:val="004B1988"/>
    <w:rsid w:val="004B323F"/>
    <w:rsid w:val="004B359C"/>
    <w:rsid w:val="004B3C9A"/>
    <w:rsid w:val="004B3DFF"/>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B2A"/>
    <w:rsid w:val="004E5D79"/>
    <w:rsid w:val="004E663E"/>
    <w:rsid w:val="004E67F3"/>
    <w:rsid w:val="004E6B49"/>
    <w:rsid w:val="004F0542"/>
    <w:rsid w:val="004F3D8C"/>
    <w:rsid w:val="004F3DE2"/>
    <w:rsid w:val="004F5D07"/>
    <w:rsid w:val="00502C04"/>
    <w:rsid w:val="005036C2"/>
    <w:rsid w:val="00504953"/>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6096"/>
    <w:rsid w:val="00527114"/>
    <w:rsid w:val="0052729E"/>
    <w:rsid w:val="00527342"/>
    <w:rsid w:val="00532503"/>
    <w:rsid w:val="0053286E"/>
    <w:rsid w:val="00532B06"/>
    <w:rsid w:val="00532F6A"/>
    <w:rsid w:val="005342F8"/>
    <w:rsid w:val="00534E12"/>
    <w:rsid w:val="00535238"/>
    <w:rsid w:val="0053711C"/>
    <w:rsid w:val="00540F7F"/>
    <w:rsid w:val="00541D83"/>
    <w:rsid w:val="00542CE2"/>
    <w:rsid w:val="00544736"/>
    <w:rsid w:val="00546569"/>
    <w:rsid w:val="005468A8"/>
    <w:rsid w:val="005526AB"/>
    <w:rsid w:val="00552E86"/>
    <w:rsid w:val="00552FAB"/>
    <w:rsid w:val="0055685C"/>
    <w:rsid w:val="0056288F"/>
    <w:rsid w:val="00563EB9"/>
    <w:rsid w:val="00570601"/>
    <w:rsid w:val="00570C2A"/>
    <w:rsid w:val="005712EB"/>
    <w:rsid w:val="00572AB2"/>
    <w:rsid w:val="00574E0D"/>
    <w:rsid w:val="00577097"/>
    <w:rsid w:val="005773C6"/>
    <w:rsid w:val="00580458"/>
    <w:rsid w:val="00581755"/>
    <w:rsid w:val="0058441F"/>
    <w:rsid w:val="00586547"/>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B202C"/>
    <w:rsid w:val="005B249A"/>
    <w:rsid w:val="005B31B9"/>
    <w:rsid w:val="005B3448"/>
    <w:rsid w:val="005B4952"/>
    <w:rsid w:val="005B4EA7"/>
    <w:rsid w:val="005B54D0"/>
    <w:rsid w:val="005B5EEC"/>
    <w:rsid w:val="005B6978"/>
    <w:rsid w:val="005B6C6B"/>
    <w:rsid w:val="005B6F20"/>
    <w:rsid w:val="005C124F"/>
    <w:rsid w:val="005C2079"/>
    <w:rsid w:val="005C404E"/>
    <w:rsid w:val="005C5225"/>
    <w:rsid w:val="005C54FC"/>
    <w:rsid w:val="005C5D70"/>
    <w:rsid w:val="005C5EFD"/>
    <w:rsid w:val="005D33B1"/>
    <w:rsid w:val="005D3F85"/>
    <w:rsid w:val="005D77FE"/>
    <w:rsid w:val="005D7A22"/>
    <w:rsid w:val="005E0DC0"/>
    <w:rsid w:val="005E1EBA"/>
    <w:rsid w:val="005E5F3C"/>
    <w:rsid w:val="005E7FFA"/>
    <w:rsid w:val="005F2502"/>
    <w:rsid w:val="005F37F8"/>
    <w:rsid w:val="005F5639"/>
    <w:rsid w:val="005F57DC"/>
    <w:rsid w:val="00602859"/>
    <w:rsid w:val="006034BE"/>
    <w:rsid w:val="00603CE5"/>
    <w:rsid w:val="00604CF5"/>
    <w:rsid w:val="0060715F"/>
    <w:rsid w:val="006074C9"/>
    <w:rsid w:val="00607CDF"/>
    <w:rsid w:val="00610123"/>
    <w:rsid w:val="00610B47"/>
    <w:rsid w:val="00610F9D"/>
    <w:rsid w:val="00611AA5"/>
    <w:rsid w:val="00612996"/>
    <w:rsid w:val="00614C05"/>
    <w:rsid w:val="0061545B"/>
    <w:rsid w:val="00616711"/>
    <w:rsid w:val="00616A9A"/>
    <w:rsid w:val="00624472"/>
    <w:rsid w:val="0062733F"/>
    <w:rsid w:val="00630992"/>
    <w:rsid w:val="006315FC"/>
    <w:rsid w:val="006339A4"/>
    <w:rsid w:val="006345AD"/>
    <w:rsid w:val="00634929"/>
    <w:rsid w:val="0063496C"/>
    <w:rsid w:val="00643115"/>
    <w:rsid w:val="00650ADE"/>
    <w:rsid w:val="00652CCA"/>
    <w:rsid w:val="00653023"/>
    <w:rsid w:val="00653546"/>
    <w:rsid w:val="006565B3"/>
    <w:rsid w:val="006568D9"/>
    <w:rsid w:val="00656B9A"/>
    <w:rsid w:val="0065703A"/>
    <w:rsid w:val="00671AC2"/>
    <w:rsid w:val="0067213C"/>
    <w:rsid w:val="00672B11"/>
    <w:rsid w:val="00675420"/>
    <w:rsid w:val="006768A8"/>
    <w:rsid w:val="00680229"/>
    <w:rsid w:val="00683B08"/>
    <w:rsid w:val="00684CA2"/>
    <w:rsid w:val="006867E3"/>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5C4"/>
    <w:rsid w:val="006B5C26"/>
    <w:rsid w:val="006B5D3C"/>
    <w:rsid w:val="006B67BA"/>
    <w:rsid w:val="006C09E2"/>
    <w:rsid w:val="006C0E2E"/>
    <w:rsid w:val="006C389C"/>
    <w:rsid w:val="006C3E8C"/>
    <w:rsid w:val="006C4139"/>
    <w:rsid w:val="006C4664"/>
    <w:rsid w:val="006C497A"/>
    <w:rsid w:val="006C65B5"/>
    <w:rsid w:val="006D0FF4"/>
    <w:rsid w:val="006D3FEA"/>
    <w:rsid w:val="006D4AE2"/>
    <w:rsid w:val="006D4CEA"/>
    <w:rsid w:val="006D5341"/>
    <w:rsid w:val="006D551E"/>
    <w:rsid w:val="006D6DAD"/>
    <w:rsid w:val="006E2F62"/>
    <w:rsid w:val="006E6440"/>
    <w:rsid w:val="006E6D23"/>
    <w:rsid w:val="006E6DB2"/>
    <w:rsid w:val="006E75C3"/>
    <w:rsid w:val="006F0E60"/>
    <w:rsid w:val="006F10FB"/>
    <w:rsid w:val="006F1AAC"/>
    <w:rsid w:val="006F354E"/>
    <w:rsid w:val="006F41D3"/>
    <w:rsid w:val="006F478F"/>
    <w:rsid w:val="006F6971"/>
    <w:rsid w:val="0070112D"/>
    <w:rsid w:val="00704A26"/>
    <w:rsid w:val="00713455"/>
    <w:rsid w:val="0071459E"/>
    <w:rsid w:val="00714D40"/>
    <w:rsid w:val="0071528F"/>
    <w:rsid w:val="00716903"/>
    <w:rsid w:val="007170B1"/>
    <w:rsid w:val="00721705"/>
    <w:rsid w:val="007232E6"/>
    <w:rsid w:val="007233D9"/>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4065E"/>
    <w:rsid w:val="007413DA"/>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D60"/>
    <w:rsid w:val="00763FA3"/>
    <w:rsid w:val="00765BC4"/>
    <w:rsid w:val="00765EEC"/>
    <w:rsid w:val="007664E9"/>
    <w:rsid w:val="00766AAF"/>
    <w:rsid w:val="00770040"/>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66CC"/>
    <w:rsid w:val="007A7F14"/>
    <w:rsid w:val="007B0419"/>
    <w:rsid w:val="007B18E5"/>
    <w:rsid w:val="007B1B8A"/>
    <w:rsid w:val="007B2854"/>
    <w:rsid w:val="007B2F9D"/>
    <w:rsid w:val="007B3099"/>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C7EB9"/>
    <w:rsid w:val="007D43E6"/>
    <w:rsid w:val="007D4C1B"/>
    <w:rsid w:val="007D4DD9"/>
    <w:rsid w:val="007D547E"/>
    <w:rsid w:val="007D6B11"/>
    <w:rsid w:val="007D7796"/>
    <w:rsid w:val="007E29B0"/>
    <w:rsid w:val="007E2F05"/>
    <w:rsid w:val="007E2FA0"/>
    <w:rsid w:val="007E7603"/>
    <w:rsid w:val="007E7E11"/>
    <w:rsid w:val="007F0C70"/>
    <w:rsid w:val="007F10CC"/>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27AD"/>
    <w:rsid w:val="0081398A"/>
    <w:rsid w:val="00815320"/>
    <w:rsid w:val="008232FD"/>
    <w:rsid w:val="0082394D"/>
    <w:rsid w:val="00824DA2"/>
    <w:rsid w:val="00824EED"/>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7656"/>
    <w:rsid w:val="00877DA5"/>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258A"/>
    <w:rsid w:val="008C2614"/>
    <w:rsid w:val="008C3103"/>
    <w:rsid w:val="008C3664"/>
    <w:rsid w:val="008C37AD"/>
    <w:rsid w:val="008C3DDB"/>
    <w:rsid w:val="008C455D"/>
    <w:rsid w:val="008C4F26"/>
    <w:rsid w:val="008C7CC3"/>
    <w:rsid w:val="008C7CC5"/>
    <w:rsid w:val="008C7F43"/>
    <w:rsid w:val="008D1FFD"/>
    <w:rsid w:val="008D49E4"/>
    <w:rsid w:val="008D598B"/>
    <w:rsid w:val="008E02F5"/>
    <w:rsid w:val="008E1302"/>
    <w:rsid w:val="008E19A7"/>
    <w:rsid w:val="008E6D85"/>
    <w:rsid w:val="008E76A1"/>
    <w:rsid w:val="008E7743"/>
    <w:rsid w:val="008F1308"/>
    <w:rsid w:val="008F271A"/>
    <w:rsid w:val="008F379B"/>
    <w:rsid w:val="008F38A6"/>
    <w:rsid w:val="008F4A25"/>
    <w:rsid w:val="008F4C05"/>
    <w:rsid w:val="008F66F8"/>
    <w:rsid w:val="008F7EA8"/>
    <w:rsid w:val="00901922"/>
    <w:rsid w:val="00902033"/>
    <w:rsid w:val="0090288F"/>
    <w:rsid w:val="00902A67"/>
    <w:rsid w:val="00902B0D"/>
    <w:rsid w:val="0090588C"/>
    <w:rsid w:val="009062F6"/>
    <w:rsid w:val="009068D6"/>
    <w:rsid w:val="00906E18"/>
    <w:rsid w:val="00913AA2"/>
    <w:rsid w:val="00913EEF"/>
    <w:rsid w:val="009151AE"/>
    <w:rsid w:val="0091669E"/>
    <w:rsid w:val="009207BA"/>
    <w:rsid w:val="0092216D"/>
    <w:rsid w:val="00922E84"/>
    <w:rsid w:val="00923276"/>
    <w:rsid w:val="00923544"/>
    <w:rsid w:val="00924287"/>
    <w:rsid w:val="00924D00"/>
    <w:rsid w:val="00925B0D"/>
    <w:rsid w:val="00925B70"/>
    <w:rsid w:val="00925F06"/>
    <w:rsid w:val="0092641C"/>
    <w:rsid w:val="00930D7F"/>
    <w:rsid w:val="00931413"/>
    <w:rsid w:val="00931D84"/>
    <w:rsid w:val="00934D6B"/>
    <w:rsid w:val="00934F9A"/>
    <w:rsid w:val="009366E8"/>
    <w:rsid w:val="009372F2"/>
    <w:rsid w:val="009415D1"/>
    <w:rsid w:val="009430DC"/>
    <w:rsid w:val="00943226"/>
    <w:rsid w:val="00944BAD"/>
    <w:rsid w:val="00946648"/>
    <w:rsid w:val="009468A3"/>
    <w:rsid w:val="00946EBE"/>
    <w:rsid w:val="00950BFF"/>
    <w:rsid w:val="00951C59"/>
    <w:rsid w:val="00953593"/>
    <w:rsid w:val="009559E2"/>
    <w:rsid w:val="00957374"/>
    <w:rsid w:val="00960441"/>
    <w:rsid w:val="00960BCB"/>
    <w:rsid w:val="009615F4"/>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90035"/>
    <w:rsid w:val="009903D3"/>
    <w:rsid w:val="00990CB5"/>
    <w:rsid w:val="009918C7"/>
    <w:rsid w:val="00991F40"/>
    <w:rsid w:val="00994FC5"/>
    <w:rsid w:val="00995B76"/>
    <w:rsid w:val="00996832"/>
    <w:rsid w:val="009A0C9F"/>
    <w:rsid w:val="009A22DF"/>
    <w:rsid w:val="009A2357"/>
    <w:rsid w:val="009A3249"/>
    <w:rsid w:val="009A3757"/>
    <w:rsid w:val="009A3FFD"/>
    <w:rsid w:val="009B0F62"/>
    <w:rsid w:val="009B2724"/>
    <w:rsid w:val="009B3314"/>
    <w:rsid w:val="009B3B40"/>
    <w:rsid w:val="009B57D3"/>
    <w:rsid w:val="009C0055"/>
    <w:rsid w:val="009C0961"/>
    <w:rsid w:val="009C0ED4"/>
    <w:rsid w:val="009C1283"/>
    <w:rsid w:val="009C2017"/>
    <w:rsid w:val="009C5AFC"/>
    <w:rsid w:val="009C6B2F"/>
    <w:rsid w:val="009C78C7"/>
    <w:rsid w:val="009C7C04"/>
    <w:rsid w:val="009C7FE8"/>
    <w:rsid w:val="009D145E"/>
    <w:rsid w:val="009D225A"/>
    <w:rsid w:val="009D2418"/>
    <w:rsid w:val="009D24FF"/>
    <w:rsid w:val="009D38AC"/>
    <w:rsid w:val="009D3ADD"/>
    <w:rsid w:val="009D3FB8"/>
    <w:rsid w:val="009D5E9D"/>
    <w:rsid w:val="009D7E47"/>
    <w:rsid w:val="009E0A24"/>
    <w:rsid w:val="009E0CC6"/>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383"/>
    <w:rsid w:val="00A04CE8"/>
    <w:rsid w:val="00A052D7"/>
    <w:rsid w:val="00A05674"/>
    <w:rsid w:val="00A060DA"/>
    <w:rsid w:val="00A1061E"/>
    <w:rsid w:val="00A10B21"/>
    <w:rsid w:val="00A10F1E"/>
    <w:rsid w:val="00A13079"/>
    <w:rsid w:val="00A13DF3"/>
    <w:rsid w:val="00A15405"/>
    <w:rsid w:val="00A15B10"/>
    <w:rsid w:val="00A16B64"/>
    <w:rsid w:val="00A20D31"/>
    <w:rsid w:val="00A2140A"/>
    <w:rsid w:val="00A2340C"/>
    <w:rsid w:val="00A23CFB"/>
    <w:rsid w:val="00A2402B"/>
    <w:rsid w:val="00A27233"/>
    <w:rsid w:val="00A2799A"/>
    <w:rsid w:val="00A306EE"/>
    <w:rsid w:val="00A309B1"/>
    <w:rsid w:val="00A32EE3"/>
    <w:rsid w:val="00A34EE1"/>
    <w:rsid w:val="00A351E7"/>
    <w:rsid w:val="00A358AA"/>
    <w:rsid w:val="00A36081"/>
    <w:rsid w:val="00A37486"/>
    <w:rsid w:val="00A4197A"/>
    <w:rsid w:val="00A425E9"/>
    <w:rsid w:val="00A42B5C"/>
    <w:rsid w:val="00A43425"/>
    <w:rsid w:val="00A460AA"/>
    <w:rsid w:val="00A46AA1"/>
    <w:rsid w:val="00A5164B"/>
    <w:rsid w:val="00A52820"/>
    <w:rsid w:val="00A53798"/>
    <w:rsid w:val="00A541B1"/>
    <w:rsid w:val="00A6036F"/>
    <w:rsid w:val="00A61E1B"/>
    <w:rsid w:val="00A61E7B"/>
    <w:rsid w:val="00A62435"/>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3B51"/>
    <w:rsid w:val="00A84338"/>
    <w:rsid w:val="00A855C3"/>
    <w:rsid w:val="00A8600F"/>
    <w:rsid w:val="00A900EF"/>
    <w:rsid w:val="00A920DF"/>
    <w:rsid w:val="00A92E92"/>
    <w:rsid w:val="00A93CD9"/>
    <w:rsid w:val="00A9471E"/>
    <w:rsid w:val="00A95A37"/>
    <w:rsid w:val="00A96807"/>
    <w:rsid w:val="00A9685D"/>
    <w:rsid w:val="00A96F8E"/>
    <w:rsid w:val="00AA141C"/>
    <w:rsid w:val="00AA2575"/>
    <w:rsid w:val="00AA2E64"/>
    <w:rsid w:val="00AA480D"/>
    <w:rsid w:val="00AB2E61"/>
    <w:rsid w:val="00AB4FA6"/>
    <w:rsid w:val="00AB5599"/>
    <w:rsid w:val="00AB7FB5"/>
    <w:rsid w:val="00AC0293"/>
    <w:rsid w:val="00AC1B99"/>
    <w:rsid w:val="00AC2375"/>
    <w:rsid w:val="00AC2703"/>
    <w:rsid w:val="00AC2C5F"/>
    <w:rsid w:val="00AC44F1"/>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4A85"/>
    <w:rsid w:val="00B155B6"/>
    <w:rsid w:val="00B1613B"/>
    <w:rsid w:val="00B16408"/>
    <w:rsid w:val="00B20EEB"/>
    <w:rsid w:val="00B23853"/>
    <w:rsid w:val="00B241BE"/>
    <w:rsid w:val="00B25BE9"/>
    <w:rsid w:val="00B275DD"/>
    <w:rsid w:val="00B30271"/>
    <w:rsid w:val="00B3085C"/>
    <w:rsid w:val="00B31258"/>
    <w:rsid w:val="00B31525"/>
    <w:rsid w:val="00B34F9F"/>
    <w:rsid w:val="00B40ABA"/>
    <w:rsid w:val="00B414C0"/>
    <w:rsid w:val="00B41B36"/>
    <w:rsid w:val="00B41D37"/>
    <w:rsid w:val="00B42828"/>
    <w:rsid w:val="00B468CF"/>
    <w:rsid w:val="00B46CF7"/>
    <w:rsid w:val="00B47D59"/>
    <w:rsid w:val="00B51AC8"/>
    <w:rsid w:val="00B51B3E"/>
    <w:rsid w:val="00B52766"/>
    <w:rsid w:val="00B5300C"/>
    <w:rsid w:val="00B54106"/>
    <w:rsid w:val="00B54CC6"/>
    <w:rsid w:val="00B55770"/>
    <w:rsid w:val="00B5608A"/>
    <w:rsid w:val="00B61A10"/>
    <w:rsid w:val="00B63204"/>
    <w:rsid w:val="00B633AB"/>
    <w:rsid w:val="00B70D1F"/>
    <w:rsid w:val="00B73C80"/>
    <w:rsid w:val="00B73E70"/>
    <w:rsid w:val="00B74D6A"/>
    <w:rsid w:val="00B774D2"/>
    <w:rsid w:val="00B7772D"/>
    <w:rsid w:val="00B77A69"/>
    <w:rsid w:val="00B8055E"/>
    <w:rsid w:val="00B82A2D"/>
    <w:rsid w:val="00B8501C"/>
    <w:rsid w:val="00B8508E"/>
    <w:rsid w:val="00B8759F"/>
    <w:rsid w:val="00B907CE"/>
    <w:rsid w:val="00B92F0F"/>
    <w:rsid w:val="00B94CE1"/>
    <w:rsid w:val="00B9538F"/>
    <w:rsid w:val="00B96302"/>
    <w:rsid w:val="00B96F71"/>
    <w:rsid w:val="00B9733A"/>
    <w:rsid w:val="00BA0E75"/>
    <w:rsid w:val="00BA5922"/>
    <w:rsid w:val="00BB016D"/>
    <w:rsid w:val="00BB0427"/>
    <w:rsid w:val="00BB1995"/>
    <w:rsid w:val="00BB1C81"/>
    <w:rsid w:val="00BB1FCC"/>
    <w:rsid w:val="00BB207C"/>
    <w:rsid w:val="00BB2E79"/>
    <w:rsid w:val="00BB336E"/>
    <w:rsid w:val="00BB5535"/>
    <w:rsid w:val="00BB603D"/>
    <w:rsid w:val="00BB7DBF"/>
    <w:rsid w:val="00BC03DA"/>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028"/>
    <w:rsid w:val="00BE4207"/>
    <w:rsid w:val="00BF0759"/>
    <w:rsid w:val="00BF0E38"/>
    <w:rsid w:val="00BF0F63"/>
    <w:rsid w:val="00BF17FE"/>
    <w:rsid w:val="00BF2E8A"/>
    <w:rsid w:val="00BF403C"/>
    <w:rsid w:val="00BF4260"/>
    <w:rsid w:val="00BF4D91"/>
    <w:rsid w:val="00BF5001"/>
    <w:rsid w:val="00BF50BA"/>
    <w:rsid w:val="00C02581"/>
    <w:rsid w:val="00C03192"/>
    <w:rsid w:val="00C039F2"/>
    <w:rsid w:val="00C03E87"/>
    <w:rsid w:val="00C0427C"/>
    <w:rsid w:val="00C05612"/>
    <w:rsid w:val="00C0602C"/>
    <w:rsid w:val="00C06955"/>
    <w:rsid w:val="00C12464"/>
    <w:rsid w:val="00C14433"/>
    <w:rsid w:val="00C16434"/>
    <w:rsid w:val="00C17137"/>
    <w:rsid w:val="00C2046D"/>
    <w:rsid w:val="00C2146B"/>
    <w:rsid w:val="00C222FE"/>
    <w:rsid w:val="00C2257F"/>
    <w:rsid w:val="00C27327"/>
    <w:rsid w:val="00C27FED"/>
    <w:rsid w:val="00C3218E"/>
    <w:rsid w:val="00C325FC"/>
    <w:rsid w:val="00C34258"/>
    <w:rsid w:val="00C34C80"/>
    <w:rsid w:val="00C3799E"/>
    <w:rsid w:val="00C40334"/>
    <w:rsid w:val="00C40755"/>
    <w:rsid w:val="00C407C1"/>
    <w:rsid w:val="00C411DE"/>
    <w:rsid w:val="00C432EF"/>
    <w:rsid w:val="00C438D1"/>
    <w:rsid w:val="00C43BEE"/>
    <w:rsid w:val="00C44A2F"/>
    <w:rsid w:val="00C4557C"/>
    <w:rsid w:val="00C46131"/>
    <w:rsid w:val="00C467A9"/>
    <w:rsid w:val="00C47ED6"/>
    <w:rsid w:val="00C503D0"/>
    <w:rsid w:val="00C5146D"/>
    <w:rsid w:val="00C51D48"/>
    <w:rsid w:val="00C53034"/>
    <w:rsid w:val="00C60663"/>
    <w:rsid w:val="00C61353"/>
    <w:rsid w:val="00C62463"/>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FE"/>
    <w:rsid w:val="00C963FB"/>
    <w:rsid w:val="00C97843"/>
    <w:rsid w:val="00CA167C"/>
    <w:rsid w:val="00CA1FCA"/>
    <w:rsid w:val="00CA41AB"/>
    <w:rsid w:val="00CA53DA"/>
    <w:rsid w:val="00CA6734"/>
    <w:rsid w:val="00CA7500"/>
    <w:rsid w:val="00CA7B30"/>
    <w:rsid w:val="00CB0153"/>
    <w:rsid w:val="00CB321B"/>
    <w:rsid w:val="00CB3707"/>
    <w:rsid w:val="00CB479E"/>
    <w:rsid w:val="00CB588E"/>
    <w:rsid w:val="00CB67AA"/>
    <w:rsid w:val="00CB6DF7"/>
    <w:rsid w:val="00CC0AB1"/>
    <w:rsid w:val="00CC148A"/>
    <w:rsid w:val="00CC375E"/>
    <w:rsid w:val="00CC38F1"/>
    <w:rsid w:val="00CC55C8"/>
    <w:rsid w:val="00CC5FB1"/>
    <w:rsid w:val="00CC627B"/>
    <w:rsid w:val="00CC70C9"/>
    <w:rsid w:val="00CD0782"/>
    <w:rsid w:val="00CD1004"/>
    <w:rsid w:val="00CD27DE"/>
    <w:rsid w:val="00CD3254"/>
    <w:rsid w:val="00CD5C21"/>
    <w:rsid w:val="00CD5CBE"/>
    <w:rsid w:val="00CD69B5"/>
    <w:rsid w:val="00CE0CED"/>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3865"/>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F0C"/>
    <w:rsid w:val="00D3136D"/>
    <w:rsid w:val="00D32E44"/>
    <w:rsid w:val="00D3480D"/>
    <w:rsid w:val="00D40968"/>
    <w:rsid w:val="00D4355D"/>
    <w:rsid w:val="00D44606"/>
    <w:rsid w:val="00D44C98"/>
    <w:rsid w:val="00D461E0"/>
    <w:rsid w:val="00D47468"/>
    <w:rsid w:val="00D50AB7"/>
    <w:rsid w:val="00D50CFA"/>
    <w:rsid w:val="00D50F1E"/>
    <w:rsid w:val="00D52358"/>
    <w:rsid w:val="00D52BE3"/>
    <w:rsid w:val="00D53A27"/>
    <w:rsid w:val="00D53EE2"/>
    <w:rsid w:val="00D55F04"/>
    <w:rsid w:val="00D565F8"/>
    <w:rsid w:val="00D578C7"/>
    <w:rsid w:val="00D5791D"/>
    <w:rsid w:val="00D61103"/>
    <w:rsid w:val="00D62427"/>
    <w:rsid w:val="00D62CD2"/>
    <w:rsid w:val="00D62DDF"/>
    <w:rsid w:val="00D6424D"/>
    <w:rsid w:val="00D644B1"/>
    <w:rsid w:val="00D655DF"/>
    <w:rsid w:val="00D667CC"/>
    <w:rsid w:val="00D66EEA"/>
    <w:rsid w:val="00D672C1"/>
    <w:rsid w:val="00D67509"/>
    <w:rsid w:val="00D67EE5"/>
    <w:rsid w:val="00D74418"/>
    <w:rsid w:val="00D75D08"/>
    <w:rsid w:val="00D75FD0"/>
    <w:rsid w:val="00D77283"/>
    <w:rsid w:val="00D77E5E"/>
    <w:rsid w:val="00D80D56"/>
    <w:rsid w:val="00D8122F"/>
    <w:rsid w:val="00D81496"/>
    <w:rsid w:val="00D817EF"/>
    <w:rsid w:val="00D8180B"/>
    <w:rsid w:val="00D8344C"/>
    <w:rsid w:val="00D83F26"/>
    <w:rsid w:val="00D83F32"/>
    <w:rsid w:val="00D84739"/>
    <w:rsid w:val="00D8572A"/>
    <w:rsid w:val="00D8732A"/>
    <w:rsid w:val="00D90778"/>
    <w:rsid w:val="00D92008"/>
    <w:rsid w:val="00D92EC4"/>
    <w:rsid w:val="00D9476A"/>
    <w:rsid w:val="00D94A40"/>
    <w:rsid w:val="00D95197"/>
    <w:rsid w:val="00D96755"/>
    <w:rsid w:val="00D97A38"/>
    <w:rsid w:val="00D97C2E"/>
    <w:rsid w:val="00DA142D"/>
    <w:rsid w:val="00DA1F7D"/>
    <w:rsid w:val="00DA2C37"/>
    <w:rsid w:val="00DB0E77"/>
    <w:rsid w:val="00DB3AF0"/>
    <w:rsid w:val="00DB4017"/>
    <w:rsid w:val="00DB4ADC"/>
    <w:rsid w:val="00DB4B2A"/>
    <w:rsid w:val="00DC10D3"/>
    <w:rsid w:val="00DC44DB"/>
    <w:rsid w:val="00DC515A"/>
    <w:rsid w:val="00DC537C"/>
    <w:rsid w:val="00DC5CFE"/>
    <w:rsid w:val="00DC69C8"/>
    <w:rsid w:val="00DD1278"/>
    <w:rsid w:val="00DD22D9"/>
    <w:rsid w:val="00DD2507"/>
    <w:rsid w:val="00DD488D"/>
    <w:rsid w:val="00DD6B45"/>
    <w:rsid w:val="00DD7466"/>
    <w:rsid w:val="00DD75B8"/>
    <w:rsid w:val="00DE2964"/>
    <w:rsid w:val="00DE4166"/>
    <w:rsid w:val="00DE6BFC"/>
    <w:rsid w:val="00DE7146"/>
    <w:rsid w:val="00DF1545"/>
    <w:rsid w:val="00DF191D"/>
    <w:rsid w:val="00DF195D"/>
    <w:rsid w:val="00DF1BF4"/>
    <w:rsid w:val="00DF3893"/>
    <w:rsid w:val="00DF45F3"/>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30E69"/>
    <w:rsid w:val="00E3240F"/>
    <w:rsid w:val="00E32886"/>
    <w:rsid w:val="00E32E48"/>
    <w:rsid w:val="00E36A3C"/>
    <w:rsid w:val="00E405C3"/>
    <w:rsid w:val="00E414E3"/>
    <w:rsid w:val="00E4208A"/>
    <w:rsid w:val="00E5020B"/>
    <w:rsid w:val="00E50578"/>
    <w:rsid w:val="00E51563"/>
    <w:rsid w:val="00E5193B"/>
    <w:rsid w:val="00E54FFE"/>
    <w:rsid w:val="00E5597D"/>
    <w:rsid w:val="00E567DA"/>
    <w:rsid w:val="00E5682A"/>
    <w:rsid w:val="00E57096"/>
    <w:rsid w:val="00E600B0"/>
    <w:rsid w:val="00E60C49"/>
    <w:rsid w:val="00E60D0F"/>
    <w:rsid w:val="00E611DA"/>
    <w:rsid w:val="00E63C04"/>
    <w:rsid w:val="00E657C8"/>
    <w:rsid w:val="00E65F8D"/>
    <w:rsid w:val="00E67707"/>
    <w:rsid w:val="00E67C97"/>
    <w:rsid w:val="00E67DA4"/>
    <w:rsid w:val="00E7094A"/>
    <w:rsid w:val="00E70C02"/>
    <w:rsid w:val="00E7104D"/>
    <w:rsid w:val="00E71EB9"/>
    <w:rsid w:val="00E72DAA"/>
    <w:rsid w:val="00E734AF"/>
    <w:rsid w:val="00E743E1"/>
    <w:rsid w:val="00E74935"/>
    <w:rsid w:val="00E764E6"/>
    <w:rsid w:val="00E81A84"/>
    <w:rsid w:val="00E824D8"/>
    <w:rsid w:val="00E85288"/>
    <w:rsid w:val="00E857BF"/>
    <w:rsid w:val="00E87D19"/>
    <w:rsid w:val="00E90D1F"/>
    <w:rsid w:val="00E92C3E"/>
    <w:rsid w:val="00E93A7C"/>
    <w:rsid w:val="00E93F29"/>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5915"/>
    <w:rsid w:val="00EC6801"/>
    <w:rsid w:val="00ED0D13"/>
    <w:rsid w:val="00ED15CE"/>
    <w:rsid w:val="00ED1A5E"/>
    <w:rsid w:val="00ED50EA"/>
    <w:rsid w:val="00ED5B28"/>
    <w:rsid w:val="00ED7840"/>
    <w:rsid w:val="00EE05E1"/>
    <w:rsid w:val="00EE14C4"/>
    <w:rsid w:val="00EE3DBF"/>
    <w:rsid w:val="00EE4C61"/>
    <w:rsid w:val="00EE5AF7"/>
    <w:rsid w:val="00EE6800"/>
    <w:rsid w:val="00EE7C1F"/>
    <w:rsid w:val="00EE7D2F"/>
    <w:rsid w:val="00EF126E"/>
    <w:rsid w:val="00EF141A"/>
    <w:rsid w:val="00EF35FB"/>
    <w:rsid w:val="00EF71C1"/>
    <w:rsid w:val="00EF7EB9"/>
    <w:rsid w:val="00F026CF"/>
    <w:rsid w:val="00F02D19"/>
    <w:rsid w:val="00F04B02"/>
    <w:rsid w:val="00F06FF3"/>
    <w:rsid w:val="00F112F6"/>
    <w:rsid w:val="00F11924"/>
    <w:rsid w:val="00F14B37"/>
    <w:rsid w:val="00F15A9D"/>
    <w:rsid w:val="00F1795B"/>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4A8A"/>
    <w:rsid w:val="00F44B62"/>
    <w:rsid w:val="00F454D7"/>
    <w:rsid w:val="00F45F35"/>
    <w:rsid w:val="00F4686A"/>
    <w:rsid w:val="00F46D5D"/>
    <w:rsid w:val="00F47BF6"/>
    <w:rsid w:val="00F51B18"/>
    <w:rsid w:val="00F53921"/>
    <w:rsid w:val="00F57269"/>
    <w:rsid w:val="00F61673"/>
    <w:rsid w:val="00F617D7"/>
    <w:rsid w:val="00F61AEA"/>
    <w:rsid w:val="00F61D0D"/>
    <w:rsid w:val="00F61D95"/>
    <w:rsid w:val="00F62997"/>
    <w:rsid w:val="00F66229"/>
    <w:rsid w:val="00F66C72"/>
    <w:rsid w:val="00F731F5"/>
    <w:rsid w:val="00F73C76"/>
    <w:rsid w:val="00F74D0D"/>
    <w:rsid w:val="00F75C39"/>
    <w:rsid w:val="00F77136"/>
    <w:rsid w:val="00F77628"/>
    <w:rsid w:val="00F80C81"/>
    <w:rsid w:val="00F81664"/>
    <w:rsid w:val="00F82972"/>
    <w:rsid w:val="00F83748"/>
    <w:rsid w:val="00F83B54"/>
    <w:rsid w:val="00F83DC4"/>
    <w:rsid w:val="00F86BFB"/>
    <w:rsid w:val="00F872D6"/>
    <w:rsid w:val="00F92B43"/>
    <w:rsid w:val="00F938DA"/>
    <w:rsid w:val="00F93970"/>
    <w:rsid w:val="00F94920"/>
    <w:rsid w:val="00FA0226"/>
    <w:rsid w:val="00FA0555"/>
    <w:rsid w:val="00FA0EFD"/>
    <w:rsid w:val="00FA231E"/>
    <w:rsid w:val="00FA3CB3"/>
    <w:rsid w:val="00FA4D35"/>
    <w:rsid w:val="00FA620A"/>
    <w:rsid w:val="00FA6292"/>
    <w:rsid w:val="00FA6455"/>
    <w:rsid w:val="00FB24F3"/>
    <w:rsid w:val="00FB3519"/>
    <w:rsid w:val="00FB3E00"/>
    <w:rsid w:val="00FB5F8D"/>
    <w:rsid w:val="00FC38FE"/>
    <w:rsid w:val="00FC5272"/>
    <w:rsid w:val="00FC536C"/>
    <w:rsid w:val="00FC5451"/>
    <w:rsid w:val="00FD074E"/>
    <w:rsid w:val="00FD1248"/>
    <w:rsid w:val="00FD3C44"/>
    <w:rsid w:val="00FD4B5D"/>
    <w:rsid w:val="00FD6467"/>
    <w:rsid w:val="00FE0120"/>
    <w:rsid w:val="00FE127C"/>
    <w:rsid w:val="00FE2323"/>
    <w:rsid w:val="00FE2E1B"/>
    <w:rsid w:val="00FE3080"/>
    <w:rsid w:val="00FE3630"/>
    <w:rsid w:val="00FE3A4D"/>
    <w:rsid w:val="00FF0734"/>
    <w:rsid w:val="00FF0D19"/>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D145E"/>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D145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 w:type="paragraph" w:customStyle="1" w:styleId="mb-0">
    <w:name w:val="mb-0"/>
    <w:basedOn w:val="Normal"/>
    <w:rsid w:val="003B247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ica.gov.co/getattachment/b8cb4efd-a1b4-409e-a11d-c81b91f59025/2014R3651.asp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fenavi.org/publicaciones-programa-ambiental/todo-lo-que-debe-saber-sobre-la-normativa-ambiental-en-el-sector-avicol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fenavi.org/publicaciones-programa-ambiental/todo-lo-que-debe-saber-sobre-la-normativa-ambiental-en-el-sector-avicola/"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fenavi.org/wp-content/uploads/2018/05/GUIA_AMBIENTAL_SUBSECTOR_AVICOL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UpdMxPZeTIk" TargetMode="External"/><Relationship Id="rId23" Type="http://schemas.openxmlformats.org/officeDocument/2006/relationships/hyperlink" Target="https://www.minambiente.gov.co/wp-content/uploads/2022/04/Listado-de-Impactos-Ambientales-Especificos-2021-V.4.pdf&#160;" TargetMode="External"/><Relationship Id="rId10" Type="http://schemas.openxmlformats.org/officeDocument/2006/relationships/endnotes" Target="endnotes.xml"/><Relationship Id="rId19" Type="http://schemas.openxmlformats.org/officeDocument/2006/relationships/hyperlink" Target="../../../../../../../../../DOCUME~1/DOCUME~1/SENAGA~1/DOCUME~1/EVALUA~1/FORMAC~1/EVALUA~2/NOVIEM~1/CF1_IM~1/Anexos/FORMAT~1.X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finca.co/noticias/manejo-eficiente-de-los-espacios-en-la-avicultura-clave-para-el-bienestar-y-la-produccion"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3D895E6-F0FC-4DD7-A2DE-FB62D0758DF8}"/>
</file>

<file path=docProps/app.xml><?xml version="1.0" encoding="utf-8"?>
<Properties xmlns="http://schemas.openxmlformats.org/officeDocument/2006/extended-properties" xmlns:vt="http://schemas.openxmlformats.org/officeDocument/2006/docPropsVTypes">
  <Template>Normal</Template>
  <TotalTime>2821</TotalTime>
  <Pages>38</Pages>
  <Words>6039</Words>
  <Characters>33217</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Evaluación de impactos ambientales en los procesos productivos avícolas</vt:lpstr>
    </vt:vector>
  </TitlesOfParts>
  <Company/>
  <LinksUpToDate>false</LinksUpToDate>
  <CharactersWithSpaces>39178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impactos ambientales en los procesos productivos avícolas</dc:title>
  <dc:subject/>
  <dc:creator>SENA</dc:creator>
  <cp:keywords/>
  <dc:description/>
  <cp:lastModifiedBy>Raul</cp:lastModifiedBy>
  <cp:revision>350</cp:revision>
  <cp:lastPrinted>2025-11-13T03:00:00Z</cp:lastPrinted>
  <dcterms:created xsi:type="dcterms:W3CDTF">2025-09-19T03:15:00Z</dcterms:created>
  <dcterms:modified xsi:type="dcterms:W3CDTF">2025-11-13T03:00:00Z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