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3007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425"/>
        <w:gridCol w:w="158"/>
        <w:gridCol w:w="5087"/>
        <w:gridCol w:w="2693"/>
        <w:gridCol w:w="2693"/>
      </w:tblGrid>
      <w:tr w:rsidR="00F8304E" w:rsidRPr="00706E85" w14:paraId="7575A220" w14:textId="77777777" w:rsidTr="4DABF6F4">
        <w:trPr>
          <w:gridAfter w:val="1"/>
          <w:wAfter w:w="2693" w:type="dxa"/>
        </w:trPr>
        <w:tc>
          <w:tcPr>
            <w:tcW w:w="10314" w:type="dxa"/>
            <w:gridSpan w:val="8"/>
          </w:tcPr>
          <w:p w14:paraId="7D18F163" w14:textId="40D98478" w:rsidR="00F74F1E" w:rsidRPr="00706E85" w:rsidRDefault="00F74F1E" w:rsidP="008D6263">
            <w:pPr>
              <w:rPr>
                <w:rFonts w:eastAsia="Calibri"/>
                <w:color w:val="000000" w:themeColor="text1"/>
              </w:rPr>
            </w:pPr>
            <w:r w:rsidRPr="00706E8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B25C15" w:rsidRDefault="00F74F1E" w:rsidP="00A20923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25C15">
              <w:rPr>
                <w:rFonts w:eastAsia="Calibri"/>
                <w:b/>
                <w:bCs/>
                <w:color w:val="000000" w:themeColor="text1"/>
              </w:rPr>
              <w:t>ACTIVIDAD DIDÁCTICA CUESTIONARIO</w:t>
            </w:r>
          </w:p>
          <w:p w14:paraId="067945C1" w14:textId="77777777" w:rsidR="00F74F1E" w:rsidRPr="00706E85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706E85" w14:paraId="591CEAD0" w14:textId="77777777" w:rsidTr="4DABF6F4">
        <w:trPr>
          <w:gridAfter w:val="1"/>
          <w:wAfter w:w="2693" w:type="dxa"/>
        </w:trPr>
        <w:tc>
          <w:tcPr>
            <w:tcW w:w="10314" w:type="dxa"/>
            <w:gridSpan w:val="8"/>
            <w:shd w:val="clear" w:color="auto" w:fill="FDE9D9" w:themeFill="accent6" w:themeFillTint="33"/>
          </w:tcPr>
          <w:p w14:paraId="3CD99B7D" w14:textId="77777777" w:rsidR="00F74F1E" w:rsidRPr="00706E85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Generalidades de la actividad</w:t>
            </w:r>
          </w:p>
          <w:p w14:paraId="54DA46A7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706E85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706E85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706E85" w:rsidRDefault="00F74F1E">
            <w:pPr>
              <w:spacing w:after="160"/>
              <w:rPr>
                <w:color w:val="000000" w:themeColor="text1"/>
              </w:rPr>
            </w:pPr>
            <w:r w:rsidRPr="00706E85">
              <w:rPr>
                <w:rFonts w:eastAsia="Calibri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706E85" w14:paraId="0ED54703" w14:textId="77777777" w:rsidTr="4DABF6F4">
        <w:trPr>
          <w:gridAfter w:val="1"/>
          <w:wAfter w:w="2693" w:type="dxa"/>
        </w:trPr>
        <w:tc>
          <w:tcPr>
            <w:tcW w:w="1951" w:type="dxa"/>
            <w:gridSpan w:val="4"/>
          </w:tcPr>
          <w:p w14:paraId="456901DB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Instrucciones para el aprendiz</w:t>
            </w:r>
          </w:p>
          <w:p w14:paraId="687915A8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  <w:p w14:paraId="0840CBD7" w14:textId="77777777" w:rsidR="00F74F1E" w:rsidRPr="00991232" w:rsidRDefault="00F74F1E">
            <w:pPr>
              <w:rPr>
                <w:rFonts w:eastAsia="Calibri"/>
                <w:b/>
                <w:bCs/>
                <w:color w:val="000000" w:themeColor="text1"/>
              </w:rPr>
            </w:pPr>
          </w:p>
        </w:tc>
        <w:tc>
          <w:tcPr>
            <w:tcW w:w="8363" w:type="dxa"/>
            <w:gridSpan w:val="4"/>
          </w:tcPr>
          <w:p w14:paraId="50420556" w14:textId="5804B987" w:rsidR="00740A82" w:rsidRPr="001F3D7D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706E85">
              <w:rPr>
                <w:color w:val="000000" w:themeColor="text1"/>
              </w:rPr>
              <w:t xml:space="preserve"> </w:t>
            </w:r>
            <w:r w:rsidR="00740A82" w:rsidRPr="00740A82">
              <w:rPr>
                <w:rFonts w:eastAsia="Calibri"/>
                <w:i/>
                <w:color w:val="000000" w:themeColor="text1"/>
              </w:rPr>
              <w:t>Información financiera, liquidez y control de riesgos</w:t>
            </w:r>
          </w:p>
          <w:p w14:paraId="027A1C4A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706E85" w:rsidRDefault="00F74F1E" w:rsidP="00877155">
            <w:pPr>
              <w:jc w:val="both"/>
              <w:rPr>
                <w:rFonts w:eastAsia="Calibri"/>
                <w:i/>
                <w:color w:val="000000" w:themeColor="text1"/>
              </w:rPr>
            </w:pPr>
          </w:p>
          <w:p w14:paraId="767F5B0F" w14:textId="29F53316" w:rsidR="00F74F1E" w:rsidRPr="00706E85" w:rsidRDefault="00F74F1E" w:rsidP="00B24190">
            <w:pPr>
              <w:jc w:val="both"/>
              <w:rPr>
                <w:rFonts w:eastAsia="Calibri"/>
                <w:i/>
                <w:color w:val="000000" w:themeColor="text1"/>
              </w:rPr>
            </w:pPr>
            <w:r w:rsidRPr="00706E85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</w:tc>
      </w:tr>
      <w:tr w:rsidR="00956640" w:rsidRPr="00706E85" w14:paraId="0B4DB213" w14:textId="77777777" w:rsidTr="4DABF6F4">
        <w:trPr>
          <w:gridAfter w:val="1"/>
          <w:wAfter w:w="2693" w:type="dxa"/>
          <w:trHeight w:val="618"/>
        </w:trPr>
        <w:tc>
          <w:tcPr>
            <w:tcW w:w="1951" w:type="dxa"/>
            <w:gridSpan w:val="4"/>
          </w:tcPr>
          <w:p w14:paraId="2711FB9C" w14:textId="77777777" w:rsidR="00956640" w:rsidRPr="00991232" w:rsidRDefault="00956640" w:rsidP="0095664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4"/>
            <w:vAlign w:val="center"/>
          </w:tcPr>
          <w:p w14:paraId="77EE4804" w14:textId="5E9D8AB3" w:rsidR="00FC3D69" w:rsidRPr="00706E85" w:rsidRDefault="00FC3D69" w:rsidP="00991232">
            <w:pPr>
              <w:jc w:val="both"/>
              <w:rPr>
                <w:rFonts w:eastAsia="Calibri"/>
                <w:bCs/>
                <w:iCs/>
                <w:color w:val="000000" w:themeColor="text1"/>
                <w:highlight w:val="yellow"/>
              </w:rPr>
            </w:pPr>
            <w:r>
              <w:t>Cuestionario: información financiera, liquidez y control de riesgos</w:t>
            </w:r>
          </w:p>
        </w:tc>
      </w:tr>
      <w:tr w:rsidR="00F8304E" w:rsidRPr="00706E85" w14:paraId="0BBA839A" w14:textId="77777777" w:rsidTr="4DABF6F4">
        <w:trPr>
          <w:gridAfter w:val="1"/>
          <w:wAfter w:w="2693" w:type="dxa"/>
        </w:trPr>
        <w:tc>
          <w:tcPr>
            <w:tcW w:w="1951" w:type="dxa"/>
            <w:gridSpan w:val="4"/>
            <w:shd w:val="clear" w:color="auto" w:fill="FBE5D5"/>
          </w:tcPr>
          <w:p w14:paraId="3EB536AE" w14:textId="77777777" w:rsidR="00F74F1E" w:rsidRPr="00991232" w:rsidRDefault="00F74F1E" w:rsidP="003B6C5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991232">
              <w:rPr>
                <w:rFonts w:eastAsia="Calibri"/>
                <w:b/>
                <w:bCs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4"/>
            <w:vAlign w:val="center"/>
          </w:tcPr>
          <w:p w14:paraId="48FF7865" w14:textId="330A93D2" w:rsidR="003227EE" w:rsidRPr="00706E85" w:rsidRDefault="00ED69C1" w:rsidP="00991232">
            <w:pPr>
              <w:contextualSpacing/>
              <w:jc w:val="both"/>
              <w:rPr>
                <w:b/>
                <w:bCs/>
                <w:highlight w:val="yellow"/>
              </w:rPr>
            </w:pPr>
            <w:r>
              <w:t>Evaluar la comprensión y aplicación de los procedimientos para interpretar estados financieros básicos, elaborar y analizar el flujo de caja, identificar problemas de liquidez, evaluar riesgos financieros y reconocer medidas preventivas y mecanismos de control de recursos.</w:t>
            </w:r>
          </w:p>
        </w:tc>
      </w:tr>
      <w:tr w:rsidR="00F8304E" w:rsidRPr="00E23757" w14:paraId="5054460E" w14:textId="77777777" w:rsidTr="4DABF6F4">
        <w:trPr>
          <w:gridAfter w:val="1"/>
          <w:wAfter w:w="2693" w:type="dxa"/>
          <w:trHeight w:val="220"/>
        </w:trPr>
        <w:tc>
          <w:tcPr>
            <w:tcW w:w="10314" w:type="dxa"/>
            <w:gridSpan w:val="8"/>
            <w:shd w:val="clear" w:color="auto" w:fill="FFE599"/>
          </w:tcPr>
          <w:p w14:paraId="006C2857" w14:textId="77777777" w:rsidR="00F74F1E" w:rsidRPr="00E23757" w:rsidRDefault="00F74F1E">
            <w:pPr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E23757">
              <w:rPr>
                <w:rFonts w:eastAsia="Calibri"/>
                <w:b/>
                <w:bCs/>
                <w:color w:val="000000" w:themeColor="text1"/>
              </w:rPr>
              <w:t>PREGUNTAS</w:t>
            </w:r>
          </w:p>
        </w:tc>
      </w:tr>
      <w:tr w:rsidR="00F8304E" w:rsidRPr="001B4A72" w14:paraId="004C60EA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C10669F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</w:t>
            </w:r>
          </w:p>
        </w:tc>
        <w:tc>
          <w:tcPr>
            <w:tcW w:w="5670" w:type="dxa"/>
            <w:gridSpan w:val="3"/>
            <w:shd w:val="clear" w:color="auto" w:fill="FBE5D5"/>
          </w:tcPr>
          <w:p w14:paraId="2C3DB768" w14:textId="16F1B116" w:rsidR="00D071E6" w:rsidRPr="001B4A72" w:rsidRDefault="00A10A0F" w:rsidP="00B8244A">
            <w:pPr>
              <w:pStyle w:val="NormalWeb"/>
              <w:contextualSpacing/>
              <w:jc w:val="both"/>
              <w:rPr>
                <w:rFonts w:ascii="Arial" w:hAnsi="Arial" w:cs="Arial"/>
                <w:b/>
                <w:bCs/>
                <w:color w:val="1F1F1F"/>
                <w:sz w:val="22"/>
                <w:szCs w:val="22"/>
                <w:shd w:val="clear" w:color="auto" w:fill="FFFFFF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¿Qué tratamiento corresponde a un préstamo recibido al organizar los movimientos del periodo?</w:t>
            </w:r>
          </w:p>
        </w:tc>
        <w:tc>
          <w:tcPr>
            <w:tcW w:w="2693" w:type="dxa"/>
          </w:tcPr>
          <w:p w14:paraId="56B1DBDC" w14:textId="77777777" w:rsidR="00F74F1E" w:rsidRPr="001B4A72" w:rsidRDefault="00F74F1E" w:rsidP="00B8244A">
            <w:pPr>
              <w:widowControl w:val="0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B5105D" w:rsidRPr="001B4A72" w14:paraId="6AE6FCCA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0D2EAA42" w14:textId="77777777" w:rsidR="00B5105D" w:rsidRPr="001B4A72" w:rsidRDefault="00B5105D" w:rsidP="00B510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24650C3" w14:textId="31EE1C2C" w:rsidR="00B5105D" w:rsidRPr="001B4A72" w:rsidRDefault="00B5105D" w:rsidP="00B5105D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Se registra como entrada de efectivo que genera una obligación pendiente.</w:t>
            </w:r>
          </w:p>
        </w:tc>
        <w:tc>
          <w:tcPr>
            <w:tcW w:w="2693" w:type="dxa"/>
            <w:shd w:val="clear" w:color="auto" w:fill="FFFFFF" w:themeFill="background1"/>
          </w:tcPr>
          <w:p w14:paraId="6E952630" w14:textId="43FE9C93" w:rsidR="00B5105D" w:rsidRPr="001B4A72" w:rsidRDefault="00B5105D" w:rsidP="00B5105D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B5105D" w:rsidRPr="001B4A72" w14:paraId="73F8C1A8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A7CCD3D" w14:textId="77777777" w:rsidR="00B5105D" w:rsidRPr="001B4A72" w:rsidRDefault="00B5105D" w:rsidP="00B510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60DA80BD" w14:textId="16BB9296" w:rsidR="00B5105D" w:rsidRPr="001B4A72" w:rsidRDefault="00B5105D" w:rsidP="00B5105D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Se registra como ingreso del periodo que incrementa la utilidad obtenida.</w:t>
            </w:r>
          </w:p>
        </w:tc>
        <w:tc>
          <w:tcPr>
            <w:tcW w:w="2693" w:type="dxa"/>
            <w:shd w:val="clear" w:color="auto" w:fill="FFFFFF" w:themeFill="background1"/>
          </w:tcPr>
          <w:p w14:paraId="3989BBDC" w14:textId="1275469C" w:rsidR="00B5105D" w:rsidRPr="001B4A72" w:rsidRDefault="00B5105D" w:rsidP="00B5105D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B5105D" w:rsidRPr="001B4A72" w14:paraId="51EF0F1B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292A48F6" w14:textId="77777777" w:rsidR="00B5105D" w:rsidRPr="001B4A72" w:rsidRDefault="00B5105D" w:rsidP="00B510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63DD3D1" w14:textId="34F34CB9" w:rsidR="00B5105D" w:rsidRPr="001B4A72" w:rsidRDefault="00B5105D" w:rsidP="00B5105D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Se registra como aporte propio que incrementa directamente el patrimonio.</w:t>
            </w:r>
          </w:p>
        </w:tc>
        <w:tc>
          <w:tcPr>
            <w:tcW w:w="2693" w:type="dxa"/>
            <w:shd w:val="clear" w:color="auto" w:fill="FFFFFF" w:themeFill="background1"/>
          </w:tcPr>
          <w:p w14:paraId="1CF3D996" w14:textId="7C20D241" w:rsidR="00B5105D" w:rsidRPr="001B4A72" w:rsidRDefault="00B5105D" w:rsidP="00B5105D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B5105D" w:rsidRPr="001B4A72" w14:paraId="7B6FCD17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B2360D0" w14:textId="77777777" w:rsidR="00B5105D" w:rsidRPr="001B4A72" w:rsidRDefault="00B5105D" w:rsidP="00B510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745FBE1" w14:textId="74D332F0" w:rsidR="00B5105D" w:rsidRPr="001B4A72" w:rsidRDefault="00B5105D" w:rsidP="00B5105D">
            <w:pPr>
              <w:pStyle w:val="NormalWeb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Se registra como recaudo de cartera que disminuye las cuentas por cobrar.</w:t>
            </w:r>
          </w:p>
        </w:tc>
        <w:tc>
          <w:tcPr>
            <w:tcW w:w="2693" w:type="dxa"/>
            <w:shd w:val="clear" w:color="auto" w:fill="FFFFFF" w:themeFill="background1"/>
          </w:tcPr>
          <w:p w14:paraId="52DCCB4B" w14:textId="11A46CBB" w:rsidR="00B5105D" w:rsidRPr="001B4A72" w:rsidRDefault="00B5105D" w:rsidP="00B5105D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0EFFC171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0B1BEB30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491A3F6B" w14:textId="0DFAA7FD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¡Muy bien! Ha acertado la respuesta.</w:t>
            </w:r>
            <w:r w:rsidR="00637024" w:rsidRPr="001B4A72">
              <w:rPr>
                <w:rFonts w:eastAsia="Calibri"/>
                <w:bCs/>
                <w:color w:val="000000" w:themeColor="text1"/>
              </w:rPr>
              <w:t xml:space="preserve"> </w:t>
            </w:r>
            <w:r w:rsidR="00F96CCD" w:rsidRPr="001B4A72">
              <w:rPr>
                <w:rFonts w:eastAsia="Calibri"/>
                <w:bCs/>
                <w:color w:val="000000" w:themeColor="text1"/>
              </w:rPr>
              <w:t xml:space="preserve"> </w:t>
            </w:r>
          </w:p>
        </w:tc>
      </w:tr>
      <w:tr w:rsidR="00F8304E" w:rsidRPr="001B4A72" w14:paraId="34A66C99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04ACD02A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74BA9300" w14:textId="469023BA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39A6D842" w14:textId="6DF82419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FA0FE53" w14:textId="5F1EE68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2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E49A0B4" w14:textId="16F6D730" w:rsidR="00C84DD1" w:rsidRPr="001B4A72" w:rsidRDefault="001C7245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b/>
              </w:rPr>
              <w:t>Si una unidad económica tiene activos por $15.000.000 y pasivos por $6.500.000, ¿cuál es su patrimonio?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1595EFB1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0366E4" w:rsidRPr="001B4A72" w14:paraId="182EC208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0C31EA9" w14:textId="77777777" w:rsidR="000366E4" w:rsidRPr="001B4A72" w:rsidRDefault="000366E4" w:rsidP="000366E4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87C2C8F" w14:textId="496C429D" w:rsidR="000366E4" w:rsidRPr="001B4A72" w:rsidRDefault="000366E4" w:rsidP="000366E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El patrimonio corresponde a $7.500.000 según la ecuación contable básica.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0366E4" w:rsidRPr="001B4A72" w:rsidRDefault="000366E4" w:rsidP="000366E4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0366E4" w:rsidRPr="001B4A72" w14:paraId="026FAD85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4D66062" w14:textId="77777777" w:rsidR="000366E4" w:rsidRPr="001B4A72" w:rsidRDefault="000366E4" w:rsidP="000366E4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3F3C6146" w14:textId="59445F5E" w:rsidR="000366E4" w:rsidRPr="001B4A72" w:rsidRDefault="000366E4" w:rsidP="000366E4">
            <w:pPr>
              <w:spacing w:before="100" w:beforeAutospacing="1" w:after="100" w:afterAutospacing="1"/>
              <w:jc w:val="both"/>
              <w:rPr>
                <w:rFonts w:eastAsia="Times New Roman"/>
                <w:lang w:val="es-CO" w:eastAsia="es-CO"/>
              </w:rPr>
            </w:pPr>
            <w:r w:rsidRPr="001B4A72">
              <w:t>El patrimonio corresponde a $8.500.000 según la ecuación contable básica.</w:t>
            </w:r>
          </w:p>
        </w:tc>
        <w:tc>
          <w:tcPr>
            <w:tcW w:w="2693" w:type="dxa"/>
          </w:tcPr>
          <w:p w14:paraId="0A6C93D3" w14:textId="1934F464" w:rsidR="000366E4" w:rsidRPr="001B4A72" w:rsidRDefault="000366E4" w:rsidP="000366E4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366E4" w:rsidRPr="001B4A72" w14:paraId="5DB6CBBE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1606CB5" w14:textId="77777777" w:rsidR="000366E4" w:rsidRPr="001B4A72" w:rsidRDefault="000366E4" w:rsidP="000366E4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B3727BC" w14:textId="2F0B8D4A" w:rsidR="000366E4" w:rsidRPr="001B4A72" w:rsidRDefault="000366E4" w:rsidP="000366E4">
            <w:pPr>
              <w:jc w:val="both"/>
            </w:pPr>
            <w:r w:rsidRPr="001B4A72">
              <w:t>El patrimonio corresponde a $9.500.000 según la ecuación contable básica.</w:t>
            </w:r>
          </w:p>
        </w:tc>
        <w:tc>
          <w:tcPr>
            <w:tcW w:w="2693" w:type="dxa"/>
          </w:tcPr>
          <w:p w14:paraId="4DFC28D1" w14:textId="5872956B" w:rsidR="000366E4" w:rsidRPr="001B4A72" w:rsidRDefault="000366E4" w:rsidP="000366E4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0366E4" w:rsidRPr="001B4A72" w14:paraId="285E23CB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48B30E7E" w14:textId="77777777" w:rsidR="000366E4" w:rsidRPr="001B4A72" w:rsidRDefault="000366E4" w:rsidP="000366E4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183FC2C8" w14:textId="69381830" w:rsidR="000366E4" w:rsidRPr="001B4A72" w:rsidRDefault="000366E4" w:rsidP="000366E4">
            <w:pPr>
              <w:jc w:val="both"/>
            </w:pPr>
            <w:r w:rsidRPr="001B4A72">
              <w:t>El patrimonio corresponde a $6.500.000 según la ecuación contable básica.</w:t>
            </w:r>
          </w:p>
        </w:tc>
        <w:tc>
          <w:tcPr>
            <w:tcW w:w="2693" w:type="dxa"/>
          </w:tcPr>
          <w:p w14:paraId="61201F50" w14:textId="460B3CB6" w:rsidR="000366E4" w:rsidRPr="001B4A72" w:rsidRDefault="000366E4" w:rsidP="000366E4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04FE8FE2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3E8FF385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37E07D0" w14:textId="261FF339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11C55432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34E271FF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E3C1382" w14:textId="1EF3D9F7" w:rsidR="00F74F1E" w:rsidRPr="001B4A72" w:rsidRDefault="00F74F1E" w:rsidP="00B8244A">
            <w:pPr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283AFB1E" w14:textId="3B82A630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A3BC047" w14:textId="3F9E4F0B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3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414C53E3" w14:textId="1764E9CA" w:rsidR="006C1926" w:rsidRPr="001B4A72" w:rsidRDefault="007C31D7" w:rsidP="007C31D7">
            <w:pPr>
              <w:spacing w:after="80"/>
            </w:pPr>
            <w:r w:rsidRPr="001B4A72">
              <w:rPr>
                <w:b/>
              </w:rPr>
              <w:t>¿Cuál de las siguientes operaciones corresponde a un costo y no a un gasto?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DF41B68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152852" w:rsidRPr="001B4A72" w14:paraId="52F67B10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79C06498" w14:textId="77777777" w:rsidR="00152852" w:rsidRPr="001B4A72" w:rsidRDefault="00152852" w:rsidP="0015285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</w:tcPr>
          <w:p w14:paraId="64E00BFC" w14:textId="0D9131BD" w:rsidR="00152852" w:rsidRPr="001B4A72" w:rsidRDefault="00152852" w:rsidP="00152852">
            <w:pPr>
              <w:jc w:val="both"/>
            </w:pPr>
            <w:r w:rsidRPr="001B4A72">
              <w:t>El pago del arrendamiento utilizado para apoyar el funcionamiento del negocio.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238AAA0" w14:textId="3BAF2AD1" w:rsidR="00152852" w:rsidRPr="001B4A72" w:rsidRDefault="00152852" w:rsidP="0015285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52852" w:rsidRPr="001B4A72" w14:paraId="673E1550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4DC04D5" w14:textId="77777777" w:rsidR="00152852" w:rsidRPr="001B4A72" w:rsidRDefault="00152852" w:rsidP="0015285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</w:tcPr>
          <w:p w14:paraId="17B23F11" w14:textId="162DC667" w:rsidR="00152852" w:rsidRPr="001B4A72" w:rsidRDefault="00152852" w:rsidP="00152852">
            <w:pPr>
              <w:spacing w:before="100" w:beforeAutospacing="1" w:after="100" w:afterAutospacing="1"/>
              <w:jc w:val="both"/>
            </w:pPr>
            <w:r w:rsidRPr="001B4A72">
              <w:t>El consumo de servicios públicos requerido para el funcionamiento del negocio.</w:t>
            </w:r>
          </w:p>
        </w:tc>
        <w:tc>
          <w:tcPr>
            <w:tcW w:w="2693" w:type="dxa"/>
          </w:tcPr>
          <w:p w14:paraId="2C2A20EE" w14:textId="77777777" w:rsidR="00152852" w:rsidRPr="001B4A72" w:rsidRDefault="00152852" w:rsidP="0015285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152852" w:rsidRPr="001B4A72" w14:paraId="2522AAC4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3C48982" w14:textId="77777777" w:rsidR="00152852" w:rsidRPr="001B4A72" w:rsidRDefault="00152852" w:rsidP="0015285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</w:tcPr>
          <w:p w14:paraId="35DC2C33" w14:textId="75210D5F" w:rsidR="00152852" w:rsidRPr="001B4A72" w:rsidRDefault="00152852" w:rsidP="00152852">
            <w:pPr>
              <w:jc w:val="both"/>
            </w:pPr>
            <w:r w:rsidRPr="001B4A72">
              <w:t>El valor de la mercancía comprada que corresponde a los productos ya vendidos.</w:t>
            </w:r>
          </w:p>
        </w:tc>
        <w:tc>
          <w:tcPr>
            <w:tcW w:w="2693" w:type="dxa"/>
          </w:tcPr>
          <w:p w14:paraId="5A98708D" w14:textId="67F4C92D" w:rsidR="00152852" w:rsidRPr="001B4A72" w:rsidRDefault="00152852" w:rsidP="00152852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152852" w:rsidRPr="001B4A72" w14:paraId="33F20949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3DFDD701" w14:textId="77777777" w:rsidR="00152852" w:rsidRPr="001B4A72" w:rsidRDefault="00152852" w:rsidP="0015285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</w:tcPr>
          <w:p w14:paraId="4E2E04E0" w14:textId="100AD8F2" w:rsidR="00152852" w:rsidRPr="001B4A72" w:rsidRDefault="00152852" w:rsidP="00152852">
            <w:pPr>
              <w:jc w:val="both"/>
            </w:pPr>
            <w:r w:rsidRPr="001B4A72">
              <w:t>El uso de papelería destinado a apoyar las tareas administrativas del negocio.</w:t>
            </w:r>
          </w:p>
        </w:tc>
        <w:tc>
          <w:tcPr>
            <w:tcW w:w="2693" w:type="dxa"/>
          </w:tcPr>
          <w:p w14:paraId="567DD21A" w14:textId="77777777" w:rsidR="00152852" w:rsidRPr="001B4A72" w:rsidRDefault="00152852" w:rsidP="0015285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1B4A72" w14:paraId="04537208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75B0730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A2FBC31" w14:textId="5431B4A5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64EE405F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104A424C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0BDE2997" w14:textId="7C43A6D2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5EB33552" w14:textId="53A43BBF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23287765" w14:textId="1A431563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4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448D0BE2" w:rsidR="006C1926" w:rsidRPr="001B4A72" w:rsidRDefault="003757EF" w:rsidP="00B8244A">
            <w:pPr>
              <w:spacing w:before="100" w:beforeAutospacing="1" w:after="100" w:afterAutospacing="1"/>
              <w:jc w:val="both"/>
              <w:rPr>
                <w:b/>
                <w:bCs/>
              </w:rPr>
            </w:pPr>
            <w:r w:rsidRPr="001B4A72">
              <w:rPr>
                <w:b/>
              </w:rPr>
              <w:t>¿Cuál afirmación explica correctamente la relación entre utilidad y disponibilidad de efectivo?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18CC52A1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BF3686" w:rsidRPr="001B4A72" w14:paraId="7C6D9B26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1C1164C8" w14:textId="77777777" w:rsidR="00BF3686" w:rsidRPr="001B4A72" w:rsidRDefault="00BF3686" w:rsidP="00BF368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625405E6" w14:textId="35A686AF" w:rsidR="00BF3686" w:rsidRPr="001B4A72" w:rsidRDefault="00BF3686" w:rsidP="00BF368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La utilidad siempre coincide con el efectivo disponible al cierre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734011" w14:textId="2CE09AF3" w:rsidR="00BF3686" w:rsidRPr="001B4A72" w:rsidRDefault="00BF3686" w:rsidP="00BF368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BF3686" w:rsidRPr="001B4A72" w14:paraId="2350E15A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13E5EBE1" w14:textId="77777777" w:rsidR="00BF3686" w:rsidRPr="001B4A72" w:rsidRDefault="00BF3686" w:rsidP="00BF368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696DFF1" w14:textId="5089B87F" w:rsidR="00BF3686" w:rsidRPr="001B4A72" w:rsidRDefault="00BF3686" w:rsidP="00BF3686">
            <w:pPr>
              <w:jc w:val="both"/>
            </w:pPr>
            <w:r w:rsidRPr="001B4A72">
              <w:t>El efectivo disponible explica por sí solo la utilidad obtenida en el periodo.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151A0C27" w14:textId="31835952" w:rsidR="00BF3686" w:rsidRPr="001B4A72" w:rsidRDefault="00BF3686" w:rsidP="00BF3686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BF3686" w:rsidRPr="001B4A72" w14:paraId="14F10448" w14:textId="77777777" w:rsidTr="4DABF6F4">
        <w:trPr>
          <w:gridAfter w:val="1"/>
          <w:wAfter w:w="2693" w:type="dxa"/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70E20179" w14:textId="77777777" w:rsidR="00BF3686" w:rsidRPr="001B4A72" w:rsidRDefault="00BF3686" w:rsidP="00BF368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295F7F9C" w14:textId="4E77C092" w:rsidR="00BF3686" w:rsidRPr="001B4A72" w:rsidRDefault="00BF3686" w:rsidP="00BF3686">
            <w:pPr>
              <w:jc w:val="both"/>
            </w:pPr>
            <w:r w:rsidRPr="001B4A72">
              <w:t>Un crédito recibido aumenta la utilidad porque aumenta el efectivo disponible.</w:t>
            </w:r>
          </w:p>
        </w:tc>
        <w:tc>
          <w:tcPr>
            <w:tcW w:w="2693" w:type="dxa"/>
            <w:shd w:val="clear" w:color="auto" w:fill="FFFFFF" w:themeFill="background1"/>
          </w:tcPr>
          <w:p w14:paraId="4FAF58DD" w14:textId="1DA9BE52" w:rsidR="00BF3686" w:rsidRPr="001B4A72" w:rsidRDefault="00BF3686" w:rsidP="00BF368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BF3686" w:rsidRPr="001B4A72" w14:paraId="34AD46D3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7D3E0A81" w14:textId="77777777" w:rsidR="00BF3686" w:rsidRPr="001B4A72" w:rsidRDefault="00BF3686" w:rsidP="00BF368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5025FA96" w14:textId="6323721C" w:rsidR="00BF3686" w:rsidRPr="001B4A72" w:rsidRDefault="00BF3686" w:rsidP="00BF3686">
            <w:pPr>
              <w:jc w:val="both"/>
            </w:pPr>
            <w:r w:rsidRPr="001B4A72">
              <w:t>Puede existir utilidad y, al mismo tiempo, presentarse dificultad de efectivo.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C0B32EB" w14:textId="547A735D" w:rsidR="00BF3686" w:rsidRPr="001B4A72" w:rsidRDefault="00BF3686" w:rsidP="00BF368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F8304E" w:rsidRPr="001B4A72" w14:paraId="08882316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682E43E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7B0554" w14:textId="626B6B5C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61780875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9B6C5FA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3D5F07F" w14:textId="07C19F55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71C31BBB" w14:textId="758E00B0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4E965EA" w14:textId="388AE975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5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18F7B40D" w14:textId="6FC67512" w:rsidR="006C1926" w:rsidRPr="001B4A72" w:rsidRDefault="004F6019" w:rsidP="004F6019">
            <w:pPr>
              <w:spacing w:after="80"/>
            </w:pPr>
            <w:r w:rsidRPr="001B4A72">
              <w:rPr>
                <w:b/>
              </w:rPr>
              <w:t>¿Qué información presenta principalmente el estado de situación financiera simplificado?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18AA8E7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1C5D87" w:rsidRPr="001B4A72" w14:paraId="308F03AE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650BB9EF" w14:textId="77777777" w:rsidR="001C5D87" w:rsidRPr="001B4A72" w:rsidRDefault="001C5D87" w:rsidP="001C5D8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0DE90056" w14:textId="70628014" w:rsidR="001C5D87" w:rsidRPr="001B4A72" w:rsidRDefault="22123934" w:rsidP="001C5D87">
            <w:pPr>
              <w:jc w:val="both"/>
              <w:rPr>
                <w:rFonts w:eastAsia="Calibri"/>
                <w:color w:val="000000" w:themeColor="text1"/>
              </w:rPr>
            </w:pPr>
            <w:r>
              <w:t>Detall</w:t>
            </w:r>
            <w:r w:rsidR="5CCD3F6C">
              <w:t>a los activos, pasivos y patrimonio existentes en una fecha determinada.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EBE960B" w14:textId="26F87D35" w:rsidR="001C5D87" w:rsidRPr="001B4A72" w:rsidRDefault="001C5D87" w:rsidP="001C5D8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1C5D87" w:rsidRPr="001B4A72" w14:paraId="07F72311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798D0253" w14:textId="77777777" w:rsidR="001C5D87" w:rsidRPr="001B4A72" w:rsidRDefault="001C5D87" w:rsidP="001C5D8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319F1B5F" w14:textId="0CB5CEDA" w:rsidR="001C5D87" w:rsidRPr="001B4A72" w:rsidRDefault="001C5D87" w:rsidP="001C5D87">
            <w:pPr>
              <w:jc w:val="both"/>
              <w:rPr>
                <w:rFonts w:eastAsia="Calibri"/>
                <w:color w:val="000000" w:themeColor="text1"/>
              </w:rPr>
            </w:pPr>
            <w:r w:rsidRPr="001B4A72">
              <w:t>Presenta ingresos, costos y gastos reconocidos durante un periodo determinado.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FE9D0AC" w14:textId="24EAEADE" w:rsidR="001C5D87" w:rsidRPr="001B4A72" w:rsidRDefault="001C5D87" w:rsidP="001C5D8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C5D87" w:rsidRPr="001B4A72" w14:paraId="7C3F3F25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2F08E8B7" w14:textId="77777777" w:rsidR="001C5D87" w:rsidRPr="001B4A72" w:rsidRDefault="001C5D87" w:rsidP="001C5D8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03D48E66" w14:textId="35CD3EA3" w:rsidR="001C5D87" w:rsidRPr="001B4A72" w:rsidRDefault="001C5D87" w:rsidP="001C5D87">
            <w:pPr>
              <w:jc w:val="both"/>
              <w:rPr>
                <w:rFonts w:eastAsia="Calibri"/>
                <w:color w:val="000000" w:themeColor="text1"/>
              </w:rPr>
            </w:pPr>
            <w:r w:rsidRPr="001B4A72">
              <w:t>Incluye entradas, salidas y saldos de efectivo registrados durante un periodo.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0C679156" w14:textId="5AD67782" w:rsidR="001C5D87" w:rsidRPr="001B4A72" w:rsidRDefault="001C5D87" w:rsidP="001C5D8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1C5D87" w:rsidRPr="001B4A72" w14:paraId="712CB84C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21666368" w14:textId="77777777" w:rsidR="001C5D87" w:rsidRPr="001B4A72" w:rsidRDefault="001C5D87" w:rsidP="001C5D8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70005516" w14:textId="1DE8CAF5" w:rsidR="001C5D87" w:rsidRPr="001B4A72" w:rsidRDefault="001C5D87" w:rsidP="001C5D87">
            <w:pPr>
              <w:jc w:val="both"/>
              <w:rPr>
                <w:rFonts w:eastAsia="Calibri"/>
                <w:color w:val="000000" w:themeColor="text1"/>
              </w:rPr>
            </w:pPr>
            <w:r w:rsidRPr="001B4A72">
              <w:t>Incluye riesgos, medidas y controles financieros definidos durante un periodo.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57CD11B2" w14:textId="6BD93D0C" w:rsidR="001C5D87" w:rsidRPr="001B4A72" w:rsidRDefault="001C5D87" w:rsidP="001C5D87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4AB651D6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5BA72542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64D3350" w14:textId="5D9CB05B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6B801877" w14:textId="187595F3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F6E6D69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</w:tcPr>
          <w:p w14:paraId="5A6839D9" w14:textId="6D881AC1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2064771" w14:textId="77777777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1B4A72" w14:paraId="18E9CAAE" w14:textId="1DA609F4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2C3776E2" w14:textId="5E8308CE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66D87412" w14:textId="2E8DF4BD" w:rsidR="005F0DF5" w:rsidRPr="001B4A72" w:rsidRDefault="00F7696F" w:rsidP="00F7696F">
            <w:pPr>
              <w:spacing w:after="80"/>
            </w:pPr>
            <w:r w:rsidRPr="001B4A72">
              <w:rPr>
                <w:b/>
              </w:rPr>
              <w:t>¿Qué información permite determinar el estado de resultados simplificado?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634EA723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3A06D6" w:rsidRPr="001B4A72" w14:paraId="683B9F68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  <w:shd w:val="clear" w:color="auto" w:fill="FBE5D5"/>
          </w:tcPr>
          <w:p w14:paraId="5C113D84" w14:textId="77777777" w:rsidR="003A06D6" w:rsidRPr="001B4A72" w:rsidRDefault="003A06D6" w:rsidP="003A06D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5"/>
            <w:tcBorders>
              <w:right w:val="single" w:sz="4" w:space="0" w:color="auto"/>
            </w:tcBorders>
            <w:shd w:val="clear" w:color="auto" w:fill="FFFFFF" w:themeFill="background1"/>
          </w:tcPr>
          <w:p w14:paraId="1C71D5A9" w14:textId="5B383E8C" w:rsidR="003A06D6" w:rsidRPr="001B4A72" w:rsidRDefault="003A06D6" w:rsidP="003A06D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determinar los recursos y obligaciones existentes en cierta fecha.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1E6CAA" w14:textId="1E59C073" w:rsidR="003A06D6" w:rsidRPr="001B4A72" w:rsidRDefault="003A06D6" w:rsidP="003A06D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A06D6" w:rsidRPr="001B4A72" w14:paraId="3DEC9C77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525F36F7" w14:textId="77777777" w:rsidR="003A06D6" w:rsidRPr="001B4A72" w:rsidRDefault="003A06D6" w:rsidP="003A06D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29CC87EF" w14:textId="17C463D8" w:rsidR="003A06D6" w:rsidRPr="001B4A72" w:rsidRDefault="003A06D6" w:rsidP="003A06D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determinar la utilidad o pérdida generada durante todo un periodo.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2687AC60" w14:textId="01EF07DE" w:rsidR="003A06D6" w:rsidRPr="001B4A72" w:rsidRDefault="003A06D6" w:rsidP="003A06D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3A06D6" w:rsidRPr="001B4A72" w14:paraId="446B92FD" w14:textId="77777777" w:rsidTr="4DABF6F4">
        <w:trPr>
          <w:gridAfter w:val="1"/>
          <w:wAfter w:w="2693" w:type="dxa"/>
          <w:trHeight w:val="70"/>
        </w:trPr>
        <w:tc>
          <w:tcPr>
            <w:tcW w:w="1267" w:type="dxa"/>
            <w:gridSpan w:val="2"/>
            <w:shd w:val="clear" w:color="auto" w:fill="FBE5D5"/>
          </w:tcPr>
          <w:p w14:paraId="393B66E9" w14:textId="77777777" w:rsidR="003A06D6" w:rsidRPr="001B4A72" w:rsidRDefault="003A06D6" w:rsidP="003A06D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36E7BEC7" w14:textId="643706EB" w:rsidR="003A06D6" w:rsidRPr="001B4A72" w:rsidRDefault="003A06D6" w:rsidP="003A06D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determinar las entradas y salidas previstas para periodos futuros.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738EB2BB" w14:textId="5EBF31BF" w:rsidR="003A06D6" w:rsidRPr="001B4A72" w:rsidRDefault="003A06D6" w:rsidP="003A06D6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3A06D6" w:rsidRPr="001B4A72" w14:paraId="22344DE2" w14:textId="77777777" w:rsidTr="4DABF6F4">
        <w:trPr>
          <w:gridAfter w:val="1"/>
          <w:wAfter w:w="2693" w:type="dxa"/>
          <w:trHeight w:val="220"/>
        </w:trPr>
        <w:tc>
          <w:tcPr>
            <w:tcW w:w="1267" w:type="dxa"/>
            <w:gridSpan w:val="2"/>
          </w:tcPr>
          <w:p w14:paraId="6DF2D2D8" w14:textId="77777777" w:rsidR="003A06D6" w:rsidRPr="001B4A72" w:rsidRDefault="003A06D6" w:rsidP="003A06D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5"/>
            <w:shd w:val="clear" w:color="auto" w:fill="FFFFFF" w:themeFill="background1"/>
          </w:tcPr>
          <w:p w14:paraId="178F87A1" w14:textId="2E116114" w:rsidR="003A06D6" w:rsidRPr="001B4A72" w:rsidRDefault="003A06D6" w:rsidP="003A06D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determinar los riesgos según su probabilidad e impacto financiero.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852F956" w14:textId="5435332D" w:rsidR="003A06D6" w:rsidRPr="001B4A72" w:rsidRDefault="003A06D6" w:rsidP="003A06D6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2FC6AD05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B9C9178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5085958A" w14:textId="37D95419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1C64FB7D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73E86324" w14:textId="77777777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35306379" w14:textId="055692BA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5177CE1F" w14:textId="7BA4EDFD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38AFDF5" w14:textId="5E06F15C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7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BE5D5"/>
          </w:tcPr>
          <w:p w14:paraId="163D872F" w14:textId="74A6E776" w:rsidR="00F74F1E" w:rsidRPr="001B4A72" w:rsidRDefault="00855D79" w:rsidP="00855D79">
            <w:pPr>
              <w:spacing w:after="80"/>
            </w:pPr>
            <w:r w:rsidRPr="001B4A72">
              <w:rPr>
                <w:b/>
              </w:rPr>
              <w:t>¿Cómo afecta normalmente una utilidad del periodo al patrimonio de la unidad económica?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5B6EC7C0" w:rsidR="00F74F1E" w:rsidRPr="001B4A72" w:rsidRDefault="00B8244A" w:rsidP="00B8244A">
            <w:pPr>
              <w:jc w:val="both"/>
              <w:rPr>
                <w:b/>
                <w:bCs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6036F6" w:rsidRPr="001B4A72" w14:paraId="01DA0309" w14:textId="00BB070C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</w:tcPr>
          <w:p w14:paraId="383C9132" w14:textId="68C6CEB5" w:rsidR="006036F6" w:rsidRPr="001B4A72" w:rsidRDefault="006036F6" w:rsidP="006036F6">
            <w:pPr>
              <w:ind w:right="171"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763C06D7" w:rsidR="006036F6" w:rsidRPr="001B4A72" w:rsidRDefault="006036F6" w:rsidP="006036F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Disminuiría el patrimonio porque representa una salida definitiva de recursos.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0A145A" w14:textId="7E092847" w:rsidR="006036F6" w:rsidRPr="001B4A72" w:rsidRDefault="006036F6" w:rsidP="006036F6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6036F6" w:rsidRPr="001B4A72" w14:paraId="2A98126D" w14:textId="0975DFC4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77401C" w14:textId="51198ECE" w:rsidR="006036F6" w:rsidRPr="001B4A72" w:rsidRDefault="006036F6" w:rsidP="006036F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77DF5E4A" w:rsidR="006036F6" w:rsidRPr="001B4A72" w:rsidRDefault="006036F6" w:rsidP="006036F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No cambia el patrimonio porque solo corresponde a un movimiento de los fondos.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A16281D" w14:textId="7271DAE0" w:rsidR="006036F6" w:rsidRPr="001B4A72" w:rsidRDefault="006036F6" w:rsidP="006036F6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6036F6" w:rsidRPr="001B4A72" w14:paraId="3B1E082D" w14:textId="42CA1B86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</w:tcPr>
          <w:p w14:paraId="2FD463D0" w14:textId="5CA7588B" w:rsidR="006036F6" w:rsidRPr="001B4A72" w:rsidRDefault="006036F6" w:rsidP="006036F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4F312435" w:rsidR="006036F6" w:rsidRPr="001B4A72" w:rsidRDefault="006036F6" w:rsidP="006036F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Incrementa los recursos propios generados por la actividad durante 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8EC336" w14:textId="2E7FBBBF" w:rsidR="006036F6" w:rsidRPr="001B4A72" w:rsidRDefault="006036F6" w:rsidP="006036F6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6036F6" w:rsidRPr="001B4A72" w14:paraId="0F93931D" w14:textId="5E01A5F9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3CD311" w14:textId="68AC0176" w:rsidR="006036F6" w:rsidRPr="001B4A72" w:rsidRDefault="006036F6" w:rsidP="006036F6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2B46F1AD" w:rsidR="006036F6" w:rsidRPr="001B4A72" w:rsidRDefault="006036F6" w:rsidP="006036F6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Sustituye el valor de los pasivos pendientes al finalizar el periodo contable.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0491A7A" w14:textId="2D7A8CFF" w:rsidR="006036F6" w:rsidRPr="001B4A72" w:rsidRDefault="006036F6" w:rsidP="006036F6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08153BBD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1647F550" w14:textId="29C0FF8F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19ABB6D" w14:textId="1BFBD7B6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683364F0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418494D7" w14:textId="6C18D5CE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4ECDA1" w14:textId="0FEDA6AA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3CF55520" w14:textId="5CC4F002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2B62D51" w14:textId="2E1C208F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8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</w:tcPr>
          <w:p w14:paraId="01F55CCA" w14:textId="70972621" w:rsidR="001C5756" w:rsidRPr="001B4A72" w:rsidRDefault="006E7F70" w:rsidP="006E7F70">
            <w:pPr>
              <w:spacing w:after="80"/>
            </w:pPr>
            <w:r w:rsidRPr="001B4A72">
              <w:rPr>
                <w:b/>
              </w:rPr>
              <w:t>¿Por qué es útil comparar los estados financieros con periodos anteriores?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43F1E904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375143" w:rsidRPr="001B4A72" w14:paraId="2A020A68" w14:textId="01B6DE53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E5F2F1D" w14:textId="0533C58F" w:rsidR="00375143" w:rsidRPr="001B4A72" w:rsidRDefault="00375143" w:rsidP="0037514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49F3005" w14:textId="19876E37" w:rsidR="00375143" w:rsidRPr="001B4A72" w:rsidRDefault="00375143" w:rsidP="0037514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reemplazar todos aquellos soportes que respaldan operaciones registradas.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F7BD58A" w14:textId="77777777" w:rsidR="00375143" w:rsidRPr="001B4A72" w:rsidRDefault="00375143" w:rsidP="00375143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375143" w:rsidRPr="001B4A72" w14:paraId="3F78D61E" w14:textId="042727D0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4EA20EE2" w14:textId="73DA2B65" w:rsidR="00375143" w:rsidRPr="001B4A72" w:rsidRDefault="00375143" w:rsidP="0037514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A21D86E" w14:textId="7B9BE667" w:rsidR="00375143" w:rsidRPr="001B4A72" w:rsidRDefault="00375143" w:rsidP="0037514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Permite excluir la revisión de los saldos y movimientos del periodo más reciente.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D2F09A9" w14:textId="2DE9AA41" w:rsidR="00375143" w:rsidRPr="001B4A72" w:rsidRDefault="00375143" w:rsidP="00375143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75143" w:rsidRPr="001B4A72" w14:paraId="032A4CB4" w14:textId="5BFE39D1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5D96761" w14:textId="61753B4E" w:rsidR="00375143" w:rsidRPr="001B4A72" w:rsidRDefault="00375143" w:rsidP="0037514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05FB833" w14:textId="26E306FD" w:rsidR="00375143" w:rsidRPr="001B4A72" w:rsidRDefault="00375143" w:rsidP="00375143">
            <w:pPr>
              <w:jc w:val="both"/>
            </w:pPr>
            <w:r w:rsidRPr="001B4A72">
              <w:t>Permite convertir los activos registrados en recursos disponibles inmediatamente.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2FCF898" w14:textId="2AF4A811" w:rsidR="00375143" w:rsidRPr="001B4A72" w:rsidRDefault="00375143" w:rsidP="00375143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75143" w:rsidRPr="001B4A72" w14:paraId="493EED7F" w14:textId="0A0B3CB6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69390FB2" w14:textId="5C3C8860" w:rsidR="00375143" w:rsidRPr="001B4A72" w:rsidRDefault="00375143" w:rsidP="0037514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D1C142D" w14:textId="6E8FDE44" w:rsidR="00375143" w:rsidRPr="001B4A72" w:rsidRDefault="00375143" w:rsidP="00375143">
            <w:pPr>
              <w:pStyle w:val="NormalWeb"/>
              <w:spacing w:line="276" w:lineRule="auto"/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B4A72">
              <w:rPr>
                <w:rFonts w:ascii="Arial" w:hAnsi="Arial" w:cs="Arial"/>
                <w:sz w:val="22"/>
                <w:szCs w:val="22"/>
              </w:rPr>
              <w:t>Permite identificar variaciones y analizar la evolución financiera de un negocio.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C24BE66" w14:textId="6F78369D" w:rsidR="00375143" w:rsidRPr="001B4A72" w:rsidRDefault="00375143" w:rsidP="0037514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1B4A72" w14:paraId="62F91851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6AF55FC9" w14:textId="1948A7A4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268A119" w14:textId="4CE8F4AB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6A15F36E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0256D1C" w14:textId="1353ED1D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16D7A65D" w14:textId="29B8C86D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7E1DB258" w14:textId="4515A283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78AF32BC" w14:textId="6442C909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9</w:t>
            </w:r>
          </w:p>
        </w:tc>
        <w:tc>
          <w:tcPr>
            <w:tcW w:w="5670" w:type="dxa"/>
            <w:gridSpan w:val="3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1DD0F3D8" w:rsidR="00652AB2" w:rsidRPr="001B4A72" w:rsidRDefault="00AC7875" w:rsidP="00AC7875">
            <w:pPr>
              <w:spacing w:after="80"/>
            </w:pPr>
            <w:r w:rsidRPr="001B4A72">
              <w:rPr>
                <w:b/>
              </w:rPr>
              <w:t>¿Cómo se calcula el saldo final en una estructura básica de flujo de caja?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3285173F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08375D" w:rsidRPr="001B4A72" w14:paraId="7A250B5E" w14:textId="25F727A7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3C0DFC33" w14:textId="3B1F75F5" w:rsidR="0008375D" w:rsidRPr="001B4A72" w:rsidRDefault="0008375D" w:rsidP="000837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F910977" w14:textId="2ED9F6C2" w:rsidR="0008375D" w:rsidRPr="001B4A72" w:rsidRDefault="0008375D" w:rsidP="0008375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Saldo inicial más entradas de efectivo menos salidas de efectivo.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5B9025E" w14:textId="3A3E9497" w:rsidR="0008375D" w:rsidRPr="001B4A72" w:rsidRDefault="001B4A72" w:rsidP="0008375D">
            <w:pPr>
              <w:jc w:val="both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08375D" w:rsidRPr="001B4A72" w14:paraId="7BD5093B" w14:textId="1231854E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9B6B5A8" w14:textId="4E9B9EBF" w:rsidR="0008375D" w:rsidRPr="001B4A72" w:rsidRDefault="0008375D" w:rsidP="000837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163C6F8" w14:textId="7ADC3C73" w:rsidR="0008375D" w:rsidRPr="001B4A72" w:rsidRDefault="0008375D" w:rsidP="0008375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Saldo inicial menos entradas de efectivo más salidas de efectivo.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3ABD3" w14:textId="3E38F6E3" w:rsidR="0008375D" w:rsidRPr="001B4A72" w:rsidRDefault="0008375D" w:rsidP="0008375D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08375D" w:rsidRPr="001B4A72" w14:paraId="2FCE10DD" w14:textId="51BE9E2C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176BBC34" w14:textId="5D9442C7" w:rsidR="0008375D" w:rsidRPr="001B4A72" w:rsidRDefault="0008375D" w:rsidP="000837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B1FD8D5" w14:textId="6E080F05" w:rsidR="0008375D" w:rsidRPr="001B4A72" w:rsidRDefault="0008375D" w:rsidP="0008375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Saldo inicial más ingresos del periodo menos pasivos del periodo.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8C6E371" w14:textId="5756772D" w:rsidR="0008375D" w:rsidRPr="001B4A72" w:rsidRDefault="0008375D" w:rsidP="0008375D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08375D" w:rsidRPr="001B4A72" w14:paraId="27C20F78" w14:textId="72838FDF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85E847A" w14:textId="55764F55" w:rsidR="0008375D" w:rsidRPr="001B4A72" w:rsidRDefault="0008375D" w:rsidP="0008375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D0D0692" w14:textId="46352DC6" w:rsidR="0008375D" w:rsidRPr="001B4A72" w:rsidRDefault="0008375D" w:rsidP="0008375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t>Saldo inicial menos los costos y gastos más patrimonio acumulado.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C33651C" w14:textId="55F620E3" w:rsidR="0008375D" w:rsidRPr="001B4A72" w:rsidRDefault="0008375D" w:rsidP="0008375D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1B4A72" w14:paraId="45B272BB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83DC959" w14:textId="36CE54F5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5624309" w14:textId="0570FF02" w:rsidR="00F74F1E" w:rsidRPr="001B4A72" w:rsidRDefault="00B8244A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13F55B6E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5F752B8E" w14:textId="249E161E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2D14D9D4" w14:textId="34E0BB84" w:rsidR="00F74F1E" w:rsidRPr="001B4A72" w:rsidRDefault="00F74F1E" w:rsidP="00B8244A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1B4A72" w14:paraId="7B24C0F2" w14:textId="13D23CBC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69D88E78" w14:textId="1893FBFE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10</w:t>
            </w:r>
          </w:p>
        </w:tc>
        <w:tc>
          <w:tcPr>
            <w:tcW w:w="5670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33DE886E" w14:textId="0F534B63" w:rsidR="001E6130" w:rsidRPr="001B4A72" w:rsidRDefault="00417BB3" w:rsidP="00417BB3">
            <w:pPr>
              <w:spacing w:after="80"/>
            </w:pPr>
            <w:r w:rsidRPr="001B4A72">
              <w:rPr>
                <w:b/>
              </w:rPr>
              <w:t>Una venta se realiza a crédito y el cliente paga en el mes siguiente. ¿Cuándo se incorpora la entrada al flujo de caja?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36D988BB" w:rsidR="00F74F1E" w:rsidRPr="001B4A72" w:rsidRDefault="00B8244A" w:rsidP="00B8244A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EE2D5C" w:rsidRPr="001B4A72" w14:paraId="0F102596" w14:textId="5D13DCF0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2404E1E" w14:textId="129ADAC4" w:rsidR="00EE2D5C" w:rsidRPr="001B4A72" w:rsidRDefault="00EE2D5C" w:rsidP="00EE2D5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8019079" w14:textId="1ECF6289" w:rsidR="00EE2D5C" w:rsidRPr="001B4A72" w:rsidRDefault="00EE2D5C" w:rsidP="00EE2D5C">
            <w:pPr>
              <w:jc w:val="both"/>
            </w:pPr>
            <w:r w:rsidRPr="001B4A72">
              <w:t>Cuando se emite el documento que respalda la venta realizada a crédito.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0FC62B" w14:textId="37AEB170" w:rsidR="00EE2D5C" w:rsidRPr="001B4A72" w:rsidRDefault="00EE2D5C" w:rsidP="00EE2D5C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="00EE2D5C" w:rsidRPr="001B4A72" w14:paraId="680B24AD" w14:textId="1578C0C7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77CA2733" w14:textId="59C74341" w:rsidR="00EE2D5C" w:rsidRPr="001B4A72" w:rsidRDefault="00EE2D5C" w:rsidP="00EE2D5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14ED341" w14:textId="1503EFD9" w:rsidR="00EE2D5C" w:rsidRPr="001B4A72" w:rsidRDefault="00EE2D5C" w:rsidP="00EE2D5C">
            <w:pPr>
              <w:jc w:val="both"/>
            </w:pPr>
            <w:r w:rsidRPr="001B4A72">
              <w:t>Cuando el cliente realiza efectivamente el pago de la cuenta pendiente.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4884099" w14:textId="28C9DE89" w:rsidR="00EE2D5C" w:rsidRPr="001B4A72" w:rsidRDefault="00EE2D5C" w:rsidP="00EE2D5C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 w:rsidRPr="001B4A7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EE2D5C" w:rsidRPr="001B4A72" w14:paraId="52BCC226" w14:textId="22D987B8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A241A0A" w14:textId="4C6BFB57" w:rsidR="00EE2D5C" w:rsidRPr="001B4A72" w:rsidRDefault="00EE2D5C" w:rsidP="00EE2D5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607C27A" w14:textId="531515A6" w:rsidR="00EE2D5C" w:rsidRPr="001B4A72" w:rsidRDefault="00EE2D5C" w:rsidP="00EE2D5C">
            <w:pPr>
              <w:jc w:val="both"/>
            </w:pPr>
            <w:r w:rsidRPr="001B4A72">
              <w:t>Cuando se reconoce el ingreso contable correspondiente a esa operación.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E386614" w14:textId="39C6DBF3" w:rsidR="00EE2D5C" w:rsidRPr="001B4A72" w:rsidRDefault="00EE2D5C" w:rsidP="00EE2D5C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EE2D5C" w:rsidRPr="001B4A72" w14:paraId="0EC07AF1" w14:textId="1673840A" w:rsidTr="4DABF6F4">
        <w:trPr>
          <w:gridAfter w:val="1"/>
          <w:wAfter w:w="2693" w:type="dxa"/>
          <w:trHeight w:val="220"/>
        </w:trPr>
        <w:tc>
          <w:tcPr>
            <w:tcW w:w="1242" w:type="dxa"/>
          </w:tcPr>
          <w:p w14:paraId="32FC6F2D" w14:textId="65961391" w:rsidR="00EE2D5C" w:rsidRPr="001B4A72" w:rsidRDefault="00EE2D5C" w:rsidP="00EE2D5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941DCCE" w14:textId="6AEC5586" w:rsidR="00EE2D5C" w:rsidRPr="001B4A72" w:rsidRDefault="00EE2D5C" w:rsidP="00EE2D5C">
            <w:pPr>
              <w:jc w:val="both"/>
            </w:pPr>
            <w:r w:rsidRPr="001B4A72">
              <w:t>Cuando se registra la cuenta por cobrar derivada de la venta realizada.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89D42D4" w14:textId="77B7A77B" w:rsidR="00EE2D5C" w:rsidRPr="001B4A72" w:rsidRDefault="00EE2D5C" w:rsidP="00EE2D5C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F8304E" w:rsidRPr="001B4A72" w14:paraId="6A03552D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  <w:shd w:val="clear" w:color="auto" w:fill="FBE5D5"/>
          </w:tcPr>
          <w:p w14:paraId="2ECDCDDC" w14:textId="49798F25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285F45BE" w14:textId="593B8DF3" w:rsidR="00F74F1E" w:rsidRPr="001B4A72" w:rsidRDefault="00B8244A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1B4A72" w14:paraId="48DF31DC" w14:textId="77777777" w:rsidTr="4DABF6F4">
        <w:trPr>
          <w:gridAfter w:val="1"/>
          <w:wAfter w:w="2693" w:type="dxa"/>
          <w:trHeight w:val="220"/>
        </w:trPr>
        <w:tc>
          <w:tcPr>
            <w:tcW w:w="1951" w:type="dxa"/>
            <w:gridSpan w:val="4"/>
          </w:tcPr>
          <w:p w14:paraId="08A94120" w14:textId="577566BE" w:rsidR="00F74F1E" w:rsidRPr="001B4A72" w:rsidRDefault="00F74F1E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4"/>
            <w:shd w:val="clear" w:color="auto" w:fill="FFFFFF" w:themeFill="background1"/>
          </w:tcPr>
          <w:p w14:paraId="6034138F" w14:textId="5DD972D6" w:rsidR="00F74F1E" w:rsidRPr="001B4A72" w:rsidRDefault="00F74F1E" w:rsidP="00B8244A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44239B" w:rsidRPr="001B4A72" w14:paraId="0E2420EB" w14:textId="77777777" w:rsidTr="4DABF6F4">
        <w:trPr>
          <w:gridAfter w:val="1"/>
          <w:wAfter w:w="2693" w:type="dxa"/>
          <w:trHeight w:val="694"/>
        </w:trPr>
        <w:tc>
          <w:tcPr>
            <w:tcW w:w="2376" w:type="dxa"/>
            <w:gridSpan w:val="5"/>
            <w:shd w:val="clear" w:color="auto" w:fill="FBE5D5"/>
          </w:tcPr>
          <w:p w14:paraId="69DEEC37" w14:textId="0E84BF9C" w:rsidR="0044239B" w:rsidRPr="001B4A72" w:rsidRDefault="00EE2D5C" w:rsidP="00B8244A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gridSpan w:val="2"/>
            <w:shd w:val="clear" w:color="auto" w:fill="FBE5D5"/>
          </w:tcPr>
          <w:p w14:paraId="2818DA91" w14:textId="305EB870" w:rsidR="00AF4FAB" w:rsidRPr="001B4A72" w:rsidRDefault="00D83068" w:rsidP="00D83068">
            <w:pPr>
              <w:spacing w:after="80"/>
            </w:pPr>
            <w:r w:rsidRPr="001B4A72">
              <w:rPr>
                <w:b/>
              </w:rPr>
              <w:t>¿Qué situación constituye una señal de posible problema de liquidez?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525F344A" w:rsidR="0044239B" w:rsidRPr="001B4A72" w:rsidRDefault="00B8244A" w:rsidP="00B8244A">
            <w:pPr>
              <w:widowControl w:val="0"/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235A21" w:rsidRPr="001B4A72" w14:paraId="6BBFE5A7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B0FA0F4" w14:textId="77777777" w:rsidR="00235A21" w:rsidRPr="001B4A72" w:rsidRDefault="00235A21" w:rsidP="00235A2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19E725A" w14:textId="1574D957" w:rsidR="00235A21" w:rsidRPr="001B4A72" w:rsidRDefault="00235A21" w:rsidP="00235A21">
            <w:pPr>
              <w:spacing w:line="240" w:lineRule="auto"/>
              <w:jc w:val="both"/>
            </w:pPr>
            <w:r w:rsidRPr="001B4A72">
              <w:t>Las entradas superan sostenidamente los pagos previstos durante el mismo periodo.</w:t>
            </w:r>
          </w:p>
        </w:tc>
        <w:tc>
          <w:tcPr>
            <w:tcW w:w="2693" w:type="dxa"/>
            <w:shd w:val="clear" w:color="auto" w:fill="FFFFFF" w:themeFill="background1"/>
          </w:tcPr>
          <w:p w14:paraId="7695CBFF" w14:textId="14C80E82" w:rsidR="00235A21" w:rsidRPr="001B4A72" w:rsidRDefault="00235A21" w:rsidP="00235A2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235A21" w:rsidRPr="001B4A72" w14:paraId="7C32869D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BDA26CA" w14:textId="77777777" w:rsidR="00235A21" w:rsidRPr="001B4A72" w:rsidRDefault="00235A21" w:rsidP="00235A2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3B0ED53F" w14:textId="3EC28AAA" w:rsidR="00235A21" w:rsidRPr="001B4A72" w:rsidRDefault="00235A21" w:rsidP="00235A21">
            <w:pPr>
              <w:spacing w:line="240" w:lineRule="auto"/>
              <w:jc w:val="both"/>
              <w:rPr>
                <w:color w:val="000000" w:themeColor="text1"/>
              </w:rPr>
            </w:pPr>
            <w:r w:rsidRPr="001B4A72">
              <w:t>Los recaudos llegan antes de las fechas programadas para cubrir las obligaciones.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43179EC3" w14:textId="39EB8EEF" w:rsidR="00235A21" w:rsidRPr="001B4A72" w:rsidRDefault="00235A21" w:rsidP="00235A2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235A21" w:rsidRPr="001B4A72" w14:paraId="61B35162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96324D4" w14:textId="77777777" w:rsidR="00235A21" w:rsidRPr="001B4A72" w:rsidRDefault="00235A21" w:rsidP="00235A2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2B88B328" w14:textId="484E6E1B" w:rsidR="00235A21" w:rsidRPr="001B4A72" w:rsidRDefault="00235A21" w:rsidP="00235A21">
            <w:pPr>
              <w:spacing w:line="240" w:lineRule="auto"/>
              <w:jc w:val="both"/>
              <w:rPr>
                <w:color w:val="000000" w:themeColor="text1"/>
              </w:rPr>
            </w:pPr>
            <w:r w:rsidRPr="001B4A72">
              <w:t>Las salidas superan las entradas y el saldo disponible disminuye progresivamente.</w:t>
            </w:r>
          </w:p>
        </w:tc>
        <w:tc>
          <w:tcPr>
            <w:tcW w:w="2693" w:type="dxa"/>
            <w:shd w:val="clear" w:color="auto" w:fill="FFFFFF" w:themeFill="background1"/>
          </w:tcPr>
          <w:p w14:paraId="364DCCB7" w14:textId="47E7FC34" w:rsidR="00235A21" w:rsidRPr="001B4A72" w:rsidRDefault="00235A21" w:rsidP="00235A2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235A21" w:rsidRPr="001B4A72" w14:paraId="59987040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374612B0" w14:textId="77777777" w:rsidR="00235A21" w:rsidRPr="001B4A72" w:rsidRDefault="00235A21" w:rsidP="00235A2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1647CDF8" w14:textId="03E2CD31" w:rsidR="00235A21" w:rsidRPr="001B4A72" w:rsidRDefault="00235A21" w:rsidP="00235A21">
            <w:pPr>
              <w:spacing w:line="240" w:lineRule="auto"/>
              <w:jc w:val="both"/>
              <w:rPr>
                <w:color w:val="000000" w:themeColor="text1"/>
              </w:rPr>
            </w:pPr>
            <w:r w:rsidRPr="001B4A72">
              <w:t>Los pagos se distribuyen según las fechas y los recursos previamente proyectados.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BB56960" w14:textId="3847FF1B" w:rsidR="00235A21" w:rsidRPr="001B4A72" w:rsidRDefault="00235A21" w:rsidP="00235A2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4027E383" w14:textId="41FCB1F6" w:rsidTr="4DABF6F4">
        <w:trPr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8172210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3A829F59" w14:textId="358C772C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  <w:tc>
          <w:tcPr>
            <w:tcW w:w="2693" w:type="dxa"/>
          </w:tcPr>
          <w:p w14:paraId="16441106" w14:textId="77777777" w:rsidR="00AF4FAB" w:rsidRPr="001B4A72" w:rsidRDefault="00AF4FAB" w:rsidP="00AF4FAB"/>
        </w:tc>
      </w:tr>
      <w:tr w:rsidR="00AF4FAB" w:rsidRPr="001B4A72" w14:paraId="18E5E116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54FEBAF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6118345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4EC1D75D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5F8B593" w14:textId="058AD533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15AA529" w14:textId="56E0BA06" w:rsidR="00AF4FAB" w:rsidRPr="001B4A72" w:rsidRDefault="00B46B4D" w:rsidP="00B46B4D">
            <w:pPr>
              <w:spacing w:after="80"/>
            </w:pPr>
            <w:r w:rsidRPr="001B4A72">
              <w:rPr>
                <w:b/>
              </w:rPr>
              <w:t>¿En qué información debe apoyarse principalmente una proyección del flujo de caja?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2965EA3A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C566BB" w:rsidRPr="001B4A72" w14:paraId="5A823D90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D6FEE96" w14:textId="77777777" w:rsidR="00C566BB" w:rsidRPr="001B4A72" w:rsidRDefault="00C566BB" w:rsidP="00C566B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4A20EE99" w14:textId="2D61C6E5" w:rsidR="00C566BB" w:rsidRPr="001B4A72" w:rsidRDefault="00C566BB" w:rsidP="00C566BB">
            <w:pPr>
              <w:jc w:val="both"/>
            </w:pPr>
            <w:r w:rsidRPr="001B4A72">
              <w:t>En valores supuestos sin relación con el comportamiento real de la actividad.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C566BB" w:rsidRPr="001B4A72" w:rsidRDefault="00C566BB" w:rsidP="00C566B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566BB" w:rsidRPr="001B4A72" w14:paraId="69CF089D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180A370" w14:textId="77777777" w:rsidR="00C566BB" w:rsidRPr="001B4A72" w:rsidRDefault="00C566BB" w:rsidP="00C566B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4F0AEFA1" w14:textId="1B18015B" w:rsidR="00C566BB" w:rsidRPr="001B4A72" w:rsidRDefault="00C566BB" w:rsidP="00C566BB">
            <w:pPr>
              <w:jc w:val="both"/>
            </w:pPr>
            <w:r w:rsidRPr="001B4A72">
              <w:t>En cifras escogidas solo para obtener un saldo positivo al final del periodo.</w:t>
            </w:r>
          </w:p>
        </w:tc>
        <w:tc>
          <w:tcPr>
            <w:tcW w:w="2693" w:type="dxa"/>
          </w:tcPr>
          <w:p w14:paraId="7197DB90" w14:textId="7EB266E9" w:rsidR="00C566BB" w:rsidRPr="001B4A72" w:rsidRDefault="00C566BB" w:rsidP="00C566B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566BB" w:rsidRPr="001B4A72" w14:paraId="20AC63FF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68A5F0E" w14:textId="77777777" w:rsidR="00C566BB" w:rsidRPr="001B4A72" w:rsidRDefault="00C566BB" w:rsidP="00C566B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456D64C4" w14:textId="02F8C273" w:rsidR="00C566BB" w:rsidRPr="001B4A72" w:rsidRDefault="00C566BB" w:rsidP="00C566BB">
            <w:pPr>
              <w:jc w:val="both"/>
            </w:pPr>
            <w:r w:rsidRPr="001B4A72">
              <w:t>En estimaciones elaboradas solo con los gastos y costos del periodo anterior.</w:t>
            </w:r>
          </w:p>
        </w:tc>
        <w:tc>
          <w:tcPr>
            <w:tcW w:w="2693" w:type="dxa"/>
          </w:tcPr>
          <w:p w14:paraId="10BF9463" w14:textId="11E4B26D" w:rsidR="00C566BB" w:rsidRPr="001B4A72" w:rsidRDefault="00C566BB" w:rsidP="00C566B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C566BB" w:rsidRPr="001B4A72" w14:paraId="69E53904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084F2CC" w14:textId="77777777" w:rsidR="00C566BB" w:rsidRPr="001B4A72" w:rsidRDefault="00C566BB" w:rsidP="00C566B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576348AF" w14:textId="1C4866B5" w:rsidR="00C566BB" w:rsidRPr="001B4A72" w:rsidRDefault="00C566BB" w:rsidP="00C566BB">
            <w:pPr>
              <w:jc w:val="both"/>
              <w:rPr>
                <w:color w:val="000000" w:themeColor="text1"/>
              </w:rPr>
            </w:pPr>
            <w:r w:rsidRPr="001B4A72">
              <w:t>En resultados previos, cobros esperados, pagos previstos y ciclos de negocio.</w:t>
            </w:r>
          </w:p>
        </w:tc>
        <w:tc>
          <w:tcPr>
            <w:tcW w:w="2693" w:type="dxa"/>
          </w:tcPr>
          <w:p w14:paraId="16E853D8" w14:textId="07372EA3" w:rsidR="00C566BB" w:rsidRPr="001B4A72" w:rsidRDefault="00C566BB" w:rsidP="00C566BB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1B4A72" w14:paraId="46E6B888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C94D76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AAD56C5" w14:textId="6D414A0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2A48F809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C4201A4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B45A7F4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5598B519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C60342E" w14:textId="3A21B3FC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1B4A72">
              <w:rPr>
                <w:rFonts w:eastAsia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21BEAA6B" w14:textId="26EAA63F" w:rsidR="00AF4FAB" w:rsidRPr="001B4A72" w:rsidRDefault="007F4120" w:rsidP="007F4120">
            <w:pPr>
              <w:spacing w:after="80"/>
            </w:pPr>
            <w:r w:rsidRPr="001B4A72">
              <w:rPr>
                <w:b/>
              </w:rPr>
              <w:t>¿Qué diferencia existe entre un riesgo financiero y un problema financiero materializado?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45D789C3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DC4C80" w:rsidRPr="001B4A72" w14:paraId="2647483C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5E6875A5" w14:textId="77777777" w:rsidR="00DC4C80" w:rsidRPr="001B4A72" w:rsidRDefault="00DC4C80" w:rsidP="00DC4C8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</w:tcPr>
          <w:p w14:paraId="6876148E" w14:textId="7DC51D65" w:rsidR="00DC4C80" w:rsidRPr="001B4A72" w:rsidRDefault="00DC4C80" w:rsidP="00DC4C80">
            <w:pPr>
              <w:jc w:val="both"/>
              <w:rPr>
                <w:color w:val="000000" w:themeColor="text1"/>
              </w:rPr>
            </w:pPr>
            <w:r w:rsidRPr="001B4A72">
              <w:t>El riesgo puede ocurrir y afectar a un negocio; el problema ya ocurrió y genera efectos.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57AAA786" w:rsidR="00DC4C80" w:rsidRPr="001B4A72" w:rsidRDefault="00DC4C80" w:rsidP="00DC4C8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DC4C80" w:rsidRPr="001B4A72" w14:paraId="0AE74F51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7AAF2E7" w14:textId="77777777" w:rsidR="00DC4C80" w:rsidRPr="001B4A72" w:rsidRDefault="00DC4C80" w:rsidP="00DC4C8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</w:tcPr>
          <w:p w14:paraId="143537E0" w14:textId="0E05A77A" w:rsidR="00DC4C80" w:rsidRPr="001B4A72" w:rsidRDefault="00DC4C80" w:rsidP="00DC4C80">
            <w:pPr>
              <w:jc w:val="both"/>
              <w:rPr>
                <w:color w:val="000000" w:themeColor="text1"/>
              </w:rPr>
            </w:pPr>
            <w:r w:rsidRPr="001B4A72">
              <w:t>El riesgo siempre genera pérdidas financieras; el problema solo afecta periodos futuros.</w:t>
            </w:r>
          </w:p>
        </w:tc>
        <w:tc>
          <w:tcPr>
            <w:tcW w:w="2693" w:type="dxa"/>
          </w:tcPr>
          <w:p w14:paraId="58AD4971" w14:textId="421B9F27" w:rsidR="00DC4C80" w:rsidRPr="001B4A72" w:rsidRDefault="00DC4C80" w:rsidP="00DC4C8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DC4C80" w:rsidRPr="001B4A72" w14:paraId="23F19DDA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6DA930A" w14:textId="77777777" w:rsidR="00DC4C80" w:rsidRPr="001B4A72" w:rsidRDefault="00DC4C80" w:rsidP="00DC4C8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</w:tcPr>
          <w:p w14:paraId="6A47E4CF" w14:textId="09F6A97F" w:rsidR="00DC4C80" w:rsidRPr="001B4A72" w:rsidRDefault="00DC4C80" w:rsidP="00DC4C80">
            <w:pPr>
              <w:jc w:val="both"/>
              <w:rPr>
                <w:color w:val="000000" w:themeColor="text1"/>
              </w:rPr>
            </w:pPr>
            <w:r w:rsidRPr="001B4A72">
              <w:t>El riesgo corresponde a un hecho materializado; el problema representa un evento futuro.</w:t>
            </w:r>
          </w:p>
        </w:tc>
        <w:tc>
          <w:tcPr>
            <w:tcW w:w="2693" w:type="dxa"/>
          </w:tcPr>
          <w:p w14:paraId="6321D4E7" w14:textId="1D9D8701" w:rsidR="00DC4C80" w:rsidRPr="001B4A72" w:rsidRDefault="00DC4C80" w:rsidP="00DC4C8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DC4C80" w:rsidRPr="001B4A72" w14:paraId="72642F0C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0741784F" w14:textId="77777777" w:rsidR="00DC4C80" w:rsidRPr="001B4A72" w:rsidRDefault="00DC4C80" w:rsidP="00DC4C8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</w:tcPr>
          <w:p w14:paraId="75B12671" w14:textId="56D12D20" w:rsidR="00DC4C80" w:rsidRPr="001B4A72" w:rsidRDefault="00DC4C80" w:rsidP="00DC4C80">
            <w:pPr>
              <w:jc w:val="both"/>
              <w:rPr>
                <w:color w:val="000000" w:themeColor="text1"/>
              </w:rPr>
            </w:pPr>
            <w:r w:rsidRPr="001B4A72">
              <w:t>El riesgo se registra como un ingreso; el problema se reconoce únicamente como un gasto.</w:t>
            </w:r>
          </w:p>
        </w:tc>
        <w:tc>
          <w:tcPr>
            <w:tcW w:w="2693" w:type="dxa"/>
          </w:tcPr>
          <w:p w14:paraId="281CC2A6" w14:textId="18189C3C" w:rsidR="00DC4C80" w:rsidRPr="001B4A72" w:rsidRDefault="00DC4C80" w:rsidP="00DC4C80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311E9A47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86DC9E9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6E7AE82" w14:textId="12E4693A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0D7EA807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E1162BE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C0601C4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1C017384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4F00D6B4" w14:textId="3A0295B3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6E39A023" w14:textId="3A1C986F" w:rsidR="00AF4FAB" w:rsidRPr="001B4A72" w:rsidRDefault="00EF3C9E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b/>
              </w:rPr>
              <w:t>Una unidad vende gran parte de su producción a crédito y varios clientes retrasan sus pagos. ¿Qué riesgo predomina?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8CCDDBF" w:rsidR="00AF4FAB" w:rsidRPr="001B4A72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8C5663" w:rsidRPr="001B4A72" w14:paraId="60DE3CFB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EB961F8" w14:textId="77777777" w:rsidR="008C5663" w:rsidRPr="001B4A72" w:rsidRDefault="008C5663" w:rsidP="008C5663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28F07130" w14:textId="5B5B0006" w:rsidR="008C5663" w:rsidRPr="001B4A72" w:rsidRDefault="008C5663" w:rsidP="008C5663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1B4A72">
              <w:t>Riesgo de mercado relacionado con cambios adversos en los precios del mercado.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B330F49" w14:textId="5E3CD1E6" w:rsidR="008C5663" w:rsidRPr="001B4A72" w:rsidRDefault="008C5663" w:rsidP="008C5663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8C5663" w:rsidRPr="001B4A72" w14:paraId="78D035F6" w14:textId="77777777" w:rsidTr="4DABF6F4">
        <w:trPr>
          <w:gridAfter w:val="1"/>
          <w:wAfter w:w="2693" w:type="dxa"/>
          <w:trHeight w:val="217"/>
        </w:trPr>
        <w:tc>
          <w:tcPr>
            <w:tcW w:w="1384" w:type="dxa"/>
            <w:gridSpan w:val="3"/>
            <w:shd w:val="clear" w:color="auto" w:fill="FBE5D5"/>
          </w:tcPr>
          <w:p w14:paraId="48D664BD" w14:textId="77777777" w:rsidR="008C5663" w:rsidRPr="001B4A72" w:rsidRDefault="008C5663" w:rsidP="008C5663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63E394A7" w14:textId="4D1CDAFE" w:rsidR="008C5663" w:rsidRPr="001B4A72" w:rsidRDefault="008C5663" w:rsidP="008C5663">
            <w:pPr>
              <w:spacing w:line="240" w:lineRule="auto"/>
              <w:contextualSpacing/>
              <w:jc w:val="both"/>
            </w:pPr>
            <w:r w:rsidRPr="001B4A72">
              <w:t>Riesgo de crédito asociado con demoras o incumplimientos de pagos de clientes.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CCABD62" w14:textId="23AD1A0A" w:rsidR="008C5663" w:rsidRPr="001B4A72" w:rsidRDefault="008C5663" w:rsidP="008C5663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8C5663" w:rsidRPr="001B4A72" w14:paraId="4B06E82F" w14:textId="77777777" w:rsidTr="4DABF6F4">
        <w:trPr>
          <w:gridAfter w:val="1"/>
          <w:wAfter w:w="2693" w:type="dxa"/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66B304A4" w14:textId="77777777" w:rsidR="008C5663" w:rsidRPr="001B4A72" w:rsidRDefault="008C5663" w:rsidP="008C5663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7CC60587" w14:textId="670A22EE" w:rsidR="008C5663" w:rsidRPr="001B4A72" w:rsidRDefault="008C5663" w:rsidP="008C5663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1B4A72">
              <w:t>Riesgo de tasa de interés asociado con cambios en el costo de la financiación.</w:t>
            </w:r>
          </w:p>
        </w:tc>
        <w:tc>
          <w:tcPr>
            <w:tcW w:w="2693" w:type="dxa"/>
            <w:shd w:val="clear" w:color="auto" w:fill="FFFFFF" w:themeFill="background1"/>
          </w:tcPr>
          <w:p w14:paraId="53CF1935" w14:textId="77777777" w:rsidR="008C5663" w:rsidRPr="001B4A72" w:rsidRDefault="008C5663" w:rsidP="008C5663">
            <w:pPr>
              <w:widowControl w:val="0"/>
              <w:spacing w:line="240" w:lineRule="auto"/>
              <w:contextualSpacing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8C5663" w:rsidRPr="001B4A72" w14:paraId="3FF5C625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3063C6C" w14:textId="77777777" w:rsidR="008C5663" w:rsidRPr="001B4A72" w:rsidRDefault="008C5663" w:rsidP="008C5663">
            <w:pPr>
              <w:spacing w:line="240" w:lineRule="auto"/>
              <w:contextualSpacing/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0148E3EA" w14:textId="0AEAEA71" w:rsidR="008C5663" w:rsidRPr="001B4A72" w:rsidRDefault="008C5663" w:rsidP="008C5663">
            <w:pPr>
              <w:spacing w:line="240" w:lineRule="auto"/>
              <w:contextualSpacing/>
              <w:jc w:val="both"/>
              <w:rPr>
                <w:color w:val="000000" w:themeColor="text1"/>
              </w:rPr>
            </w:pPr>
            <w:r w:rsidRPr="001B4A72">
              <w:t>Riesgo de tasa de cambio relacionado con variaciones del valor de las monedas.</w:t>
            </w:r>
          </w:p>
        </w:tc>
        <w:tc>
          <w:tcPr>
            <w:tcW w:w="2693" w:type="dxa"/>
            <w:shd w:val="clear" w:color="auto" w:fill="FFFFFF" w:themeFill="background1"/>
          </w:tcPr>
          <w:p w14:paraId="645C31F7" w14:textId="4B102131" w:rsidR="008C5663" w:rsidRPr="001B4A72" w:rsidRDefault="008C5663" w:rsidP="008C5663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175A3458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2BF5095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1083477D" w14:textId="567FE571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2E33861B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96D4B4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076AFB33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3CCCD516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9AC8497" w14:textId="31A0FECD" w:rsidR="00AF4FAB" w:rsidRPr="001B4A72" w:rsidRDefault="008C5663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A6752F9" w14:textId="03FF652B" w:rsidR="00AF4FAB" w:rsidRPr="001B4A72" w:rsidRDefault="00783701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b/>
              </w:rPr>
              <w:t>Según la matriz didáctica del componente, ¿qué nivel resulta de una probabilidad alta (3) y un impacto alto (3)?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6663D568" w:rsidR="00AF4FAB" w:rsidRPr="001B4A72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5B77E1" w:rsidRPr="001B4A72" w14:paraId="6059BE7A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9178A0E" w14:textId="77777777" w:rsidR="005B77E1" w:rsidRPr="001B4A72" w:rsidRDefault="005B77E1" w:rsidP="005B77E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718057E" w14:textId="2FB81449" w:rsidR="005B77E1" w:rsidRPr="001B4A72" w:rsidRDefault="005B77E1" w:rsidP="005B77E1">
            <w:pPr>
              <w:jc w:val="both"/>
              <w:rPr>
                <w:color w:val="000000" w:themeColor="text1"/>
              </w:rPr>
            </w:pPr>
            <w:r w:rsidRPr="001B4A72">
              <w:t>Un nivel bajo con resultado 1, que requiere seguimiento regular sobre el riesgo.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F977469" w14:textId="77777777" w:rsidR="005B77E1" w:rsidRPr="001B4A72" w:rsidRDefault="005B77E1" w:rsidP="005B77E1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B77E1" w:rsidRPr="001B4A72" w14:paraId="4E9EE371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ED4275" w14:textId="77777777" w:rsidR="005B77E1" w:rsidRPr="001B4A72" w:rsidRDefault="005B77E1" w:rsidP="005B77E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21B712C" w14:textId="43EF09A3" w:rsidR="005B77E1" w:rsidRPr="001B4A72" w:rsidRDefault="005B77E1" w:rsidP="005B77E1">
            <w:pPr>
              <w:jc w:val="both"/>
              <w:rPr>
                <w:color w:val="000000" w:themeColor="text1"/>
              </w:rPr>
            </w:pPr>
            <w:r w:rsidRPr="001B4A72">
              <w:t>Un nivel medio con resultado 4, que requiere atención frecuente sobre el riesgo.</w:t>
            </w:r>
          </w:p>
        </w:tc>
        <w:tc>
          <w:tcPr>
            <w:tcW w:w="2693" w:type="dxa"/>
            <w:shd w:val="clear" w:color="auto" w:fill="FFFFFF" w:themeFill="background1"/>
          </w:tcPr>
          <w:p w14:paraId="31D189C4" w14:textId="5F8E21C3" w:rsidR="005B77E1" w:rsidRPr="001B4A72" w:rsidRDefault="005B77E1" w:rsidP="005B77E1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5B77E1" w:rsidRPr="001B4A72" w14:paraId="662D7AAF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0884B94" w14:textId="77777777" w:rsidR="005B77E1" w:rsidRPr="001B4A72" w:rsidRDefault="005B77E1" w:rsidP="005B77E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47C84B53" w14:textId="4451993E" w:rsidR="005B77E1" w:rsidRPr="001B4A72" w:rsidRDefault="005B77E1" w:rsidP="005B77E1">
            <w:pPr>
              <w:jc w:val="both"/>
              <w:rPr>
                <w:color w:val="000000" w:themeColor="text1"/>
              </w:rPr>
            </w:pPr>
            <w:r w:rsidRPr="001B4A72">
              <w:t>Un nivel alto con resultado 9, que demanda atención prioritaria sobre el riesgo.</w:t>
            </w:r>
          </w:p>
        </w:tc>
        <w:tc>
          <w:tcPr>
            <w:tcW w:w="2693" w:type="dxa"/>
            <w:shd w:val="clear" w:color="auto" w:fill="FFFFFF" w:themeFill="background1"/>
          </w:tcPr>
          <w:p w14:paraId="69FE91D5" w14:textId="3BDD0DA1" w:rsidR="005B77E1" w:rsidRPr="001B4A72" w:rsidRDefault="005B77E1" w:rsidP="005B77E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5B77E1" w:rsidRPr="001B4A72" w14:paraId="6467E6DA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79C87166" w14:textId="77777777" w:rsidR="005B77E1" w:rsidRPr="001B4A72" w:rsidRDefault="005B77E1" w:rsidP="005B77E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19B3507D" w14:textId="0970B000" w:rsidR="005B77E1" w:rsidRPr="001B4A72" w:rsidRDefault="005B77E1" w:rsidP="005B77E1">
            <w:pPr>
              <w:jc w:val="both"/>
              <w:rPr>
                <w:color w:val="000000" w:themeColor="text1"/>
              </w:rPr>
            </w:pPr>
            <w:r w:rsidRPr="001B4A72">
              <w:t>Un nivel medio con resultado 3, que requiere revisión ocasional sobre el riesgo.</w:t>
            </w:r>
          </w:p>
        </w:tc>
        <w:tc>
          <w:tcPr>
            <w:tcW w:w="2693" w:type="dxa"/>
            <w:shd w:val="clear" w:color="auto" w:fill="FFFFFF" w:themeFill="background1"/>
          </w:tcPr>
          <w:p w14:paraId="0F239DC2" w14:textId="6724FD49" w:rsidR="005B77E1" w:rsidRPr="001B4A72" w:rsidRDefault="005B77E1" w:rsidP="005B77E1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0516D70E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102F10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4EA2192" w14:textId="59868CAE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2E75DCEB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844DA13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646EE843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DD1389F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1B4A72" w14:paraId="6C0CC5CC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AA8DCD6" w14:textId="7C38A308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3B2D0A29" w14:textId="25182C45" w:rsidR="00AF4FAB" w:rsidRPr="001B4A72" w:rsidRDefault="008A45AD" w:rsidP="008A45AD">
            <w:pPr>
              <w:spacing w:after="80"/>
            </w:pPr>
            <w:r w:rsidRPr="001B4A72">
              <w:rPr>
                <w:b/>
              </w:rPr>
              <w:t>¿Qué señal financiera puede asociarse con un riesgo de liquidez?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1EFEDBB6" w:rsidR="00AF4FAB" w:rsidRPr="001B4A72" w:rsidRDefault="00AF4FAB" w:rsidP="00AF4FAB">
            <w:pPr>
              <w:jc w:val="both"/>
              <w:rPr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3F15AC" w:rsidRPr="001B4A72" w14:paraId="258FBDC3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410D2629" w14:textId="77777777" w:rsidR="003F15AC" w:rsidRPr="001B4A72" w:rsidRDefault="003F15AC" w:rsidP="003F15A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4"/>
            <w:tcBorders>
              <w:right w:val="single" w:sz="4" w:space="0" w:color="auto"/>
            </w:tcBorders>
            <w:shd w:val="clear" w:color="auto" w:fill="FFFFFF" w:themeFill="background1"/>
          </w:tcPr>
          <w:p w14:paraId="307DC0E5" w14:textId="127ABDAD" w:rsidR="003F15AC" w:rsidRPr="001B4A72" w:rsidRDefault="003F15AC" w:rsidP="003F15AC">
            <w:pPr>
              <w:jc w:val="both"/>
              <w:rPr>
                <w:color w:val="000000" w:themeColor="text1"/>
              </w:rPr>
            </w:pPr>
            <w:r w:rsidRPr="001B4A72">
              <w:t>Una disminución del inventario junto con mayores ventas realizadas de contado.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35DEE66" w14:textId="7E3DB800" w:rsidR="003F15AC" w:rsidRPr="001B4A72" w:rsidRDefault="003F15AC" w:rsidP="003F15A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F15AC" w:rsidRPr="001B4A72" w14:paraId="55522E33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166F9B3D" w14:textId="77777777" w:rsidR="003F15AC" w:rsidRPr="001B4A72" w:rsidRDefault="003F15AC" w:rsidP="003F15A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52A32BE1" w14:textId="09CB6008" w:rsidR="003F15AC" w:rsidRPr="001B4A72" w:rsidRDefault="003F15AC" w:rsidP="003F15AC">
            <w:pPr>
              <w:jc w:val="both"/>
              <w:rPr>
                <w:color w:val="000000" w:themeColor="text1"/>
              </w:rPr>
            </w:pPr>
            <w:r w:rsidRPr="001B4A72">
              <w:t>Un aumento de aportes del propietario destinado a comprar equipos adicionales.</w:t>
            </w:r>
          </w:p>
        </w:tc>
        <w:tc>
          <w:tcPr>
            <w:tcW w:w="2693" w:type="dxa"/>
            <w:shd w:val="clear" w:color="auto" w:fill="FFFFFF" w:themeFill="background1"/>
          </w:tcPr>
          <w:p w14:paraId="58D743D5" w14:textId="751C9B4B" w:rsidR="003F15AC" w:rsidRPr="001B4A72" w:rsidRDefault="003F15AC" w:rsidP="003F15A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F15AC" w:rsidRPr="001B4A72" w14:paraId="6B81C8F9" w14:textId="77777777" w:rsidTr="4DABF6F4">
        <w:trPr>
          <w:gridAfter w:val="1"/>
          <w:wAfter w:w="2693" w:type="dxa"/>
          <w:trHeight w:val="70"/>
        </w:trPr>
        <w:tc>
          <w:tcPr>
            <w:tcW w:w="1384" w:type="dxa"/>
            <w:gridSpan w:val="3"/>
            <w:shd w:val="clear" w:color="auto" w:fill="FBE5D5"/>
          </w:tcPr>
          <w:p w14:paraId="4CC342FA" w14:textId="77777777" w:rsidR="003F15AC" w:rsidRPr="001B4A72" w:rsidRDefault="003F15AC" w:rsidP="003F15A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79ED5299" w14:textId="5A2FBFA3" w:rsidR="003F15AC" w:rsidRPr="001B4A72" w:rsidRDefault="003F15AC" w:rsidP="003F15AC">
            <w:pPr>
              <w:jc w:val="both"/>
              <w:rPr>
                <w:color w:val="000000" w:themeColor="text1"/>
              </w:rPr>
            </w:pPr>
            <w:r w:rsidRPr="001B4A72">
              <w:t>Una mejora continua de la utilidad acompañada por mayores recaudos de cartera.</w:t>
            </w:r>
          </w:p>
        </w:tc>
        <w:tc>
          <w:tcPr>
            <w:tcW w:w="2693" w:type="dxa"/>
            <w:shd w:val="clear" w:color="auto" w:fill="FFFFFF" w:themeFill="background1"/>
          </w:tcPr>
          <w:p w14:paraId="2086B95C" w14:textId="28F77E88" w:rsidR="003F15AC" w:rsidRPr="001B4A72" w:rsidRDefault="003F15AC" w:rsidP="003F15A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3F15AC" w:rsidRPr="001B4A72" w14:paraId="299CE6C7" w14:textId="77777777" w:rsidTr="4DABF6F4">
        <w:trPr>
          <w:gridAfter w:val="1"/>
          <w:wAfter w:w="2693" w:type="dxa"/>
          <w:trHeight w:val="220"/>
        </w:trPr>
        <w:tc>
          <w:tcPr>
            <w:tcW w:w="1384" w:type="dxa"/>
            <w:gridSpan w:val="3"/>
            <w:shd w:val="clear" w:color="auto" w:fill="FBE5D5"/>
          </w:tcPr>
          <w:p w14:paraId="6D07EE64" w14:textId="77777777" w:rsidR="003F15AC" w:rsidRPr="001B4A72" w:rsidRDefault="003F15AC" w:rsidP="003F15A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14:paraId="64516EEF" w14:textId="74D7BAE9" w:rsidR="003F15AC" w:rsidRPr="001B4A72" w:rsidRDefault="003F15AC" w:rsidP="003F15AC">
            <w:pPr>
              <w:jc w:val="both"/>
            </w:pPr>
            <w:r w:rsidRPr="001B4A72">
              <w:t>Una disminución del efectivo por entradas insuficientes para cubrir los pagos.</w:t>
            </w:r>
          </w:p>
        </w:tc>
        <w:tc>
          <w:tcPr>
            <w:tcW w:w="2693" w:type="dxa"/>
            <w:shd w:val="clear" w:color="auto" w:fill="FFFFFF" w:themeFill="background1"/>
          </w:tcPr>
          <w:p w14:paraId="2319A35D" w14:textId="3CCAF7B5" w:rsidR="003F15AC" w:rsidRPr="001B4A72" w:rsidRDefault="003F15AC" w:rsidP="003F15AC">
            <w:pPr>
              <w:widowControl w:val="0"/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AF4FAB" w:rsidRPr="001B4A72" w14:paraId="60C328C5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34E186B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60B7638" w14:textId="3442155A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7F441F03" w14:textId="77777777" w:rsidTr="4DABF6F4">
        <w:trPr>
          <w:gridAfter w:val="1"/>
          <w:wAfter w:w="2693" w:type="dxa"/>
          <w:trHeight w:hRule="exact" w:val="1066"/>
        </w:trPr>
        <w:tc>
          <w:tcPr>
            <w:tcW w:w="2376" w:type="dxa"/>
            <w:gridSpan w:val="5"/>
            <w:shd w:val="clear" w:color="auto" w:fill="FBE5D5"/>
          </w:tcPr>
          <w:p w14:paraId="3A000A06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E8D56B5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56DF9C69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366BE4F" w14:textId="23D361CB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479FBF3B" w14:textId="3895AFC2" w:rsidR="008E7A08" w:rsidRPr="001B4A72" w:rsidRDefault="00D1743A" w:rsidP="00D1743A">
            <w:pPr>
              <w:spacing w:after="80"/>
            </w:pPr>
            <w:r w:rsidRPr="001B4A72">
              <w:rPr>
                <w:b/>
              </w:rPr>
              <w:t>¿Cómo deben formularse las medidas preventivas frente a los riesgos financieros?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323FA24B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9649D0" w:rsidRPr="001B4A72" w14:paraId="4A3B508C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9649D0" w:rsidRPr="001B4A72" w:rsidRDefault="009649D0" w:rsidP="009649D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697C25E" w14:textId="452FE735" w:rsidR="009649D0" w:rsidRPr="001B4A72" w:rsidRDefault="009649D0" w:rsidP="009649D0">
            <w:pPr>
              <w:jc w:val="both"/>
              <w:rPr>
                <w:color w:val="000000" w:themeColor="text1"/>
              </w:rPr>
            </w:pPr>
            <w:r w:rsidRPr="001B4A72">
              <w:t>De acuerdo con los riesgos identificados, sus causas y posibles consecuencias.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7087347" w14:textId="00A45961" w:rsidR="009649D0" w:rsidRPr="001B4A72" w:rsidRDefault="009649D0" w:rsidP="009649D0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9649D0" w:rsidRPr="001B4A72" w14:paraId="467A48A0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9649D0" w:rsidRPr="001B4A72" w:rsidRDefault="009649D0" w:rsidP="009649D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CA2CEAF" w14:textId="59C5AE13" w:rsidR="009649D0" w:rsidRPr="001B4A72" w:rsidRDefault="009649D0" w:rsidP="009649D0">
            <w:pPr>
              <w:jc w:val="both"/>
              <w:rPr>
                <w:color w:val="000000" w:themeColor="text1"/>
              </w:rPr>
            </w:pPr>
            <w:r w:rsidRPr="001B4A72">
              <w:t>De manera idéntica para todos los negocios, sin considerar su nivel de riesgo.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CDFF301" w14:textId="4E89F894" w:rsidR="009649D0" w:rsidRPr="001B4A72" w:rsidRDefault="009649D0" w:rsidP="009649D0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9649D0" w:rsidRPr="001B4A72" w14:paraId="3B3E582A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9649D0" w:rsidRPr="001B4A72" w:rsidRDefault="009649D0" w:rsidP="009649D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56DB4A0" w14:textId="0FB3F63B" w:rsidR="009649D0" w:rsidRPr="001B4A72" w:rsidRDefault="009649D0" w:rsidP="009649D0">
            <w:pPr>
              <w:jc w:val="both"/>
            </w:pPr>
            <w:r w:rsidRPr="001B4A72">
              <w:t>Solo cuando el riesgo se materialice y genere una pérdida financiera concreta.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CB73379" w14:textId="6ABBAE25" w:rsidR="009649D0" w:rsidRPr="001B4A72" w:rsidRDefault="009649D0" w:rsidP="009649D0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9649D0" w:rsidRPr="001B4A72" w14:paraId="48FE7A5C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9649D0" w:rsidRPr="001B4A72" w:rsidRDefault="009649D0" w:rsidP="009649D0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82C7F41" w14:textId="05F9FB6C" w:rsidR="009649D0" w:rsidRPr="001B4A72" w:rsidRDefault="009649D0" w:rsidP="009649D0">
            <w:pPr>
              <w:jc w:val="both"/>
            </w:pPr>
            <w:r w:rsidRPr="001B4A72">
              <w:t>Solo con base en el tamaño del negocio, sin revisar la información financiera.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1AE635" w14:textId="77777777" w:rsidR="009649D0" w:rsidRPr="001B4A72" w:rsidRDefault="009649D0" w:rsidP="009649D0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="00AF4FAB" w:rsidRPr="001B4A72" w14:paraId="3FE2D319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5A905F8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2056E02D" w14:textId="31323A81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56828051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BC93B1F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71EE1AAE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5763FB6C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67818E0C" w14:textId="7F5B7432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BE5D5"/>
          </w:tcPr>
          <w:p w14:paraId="70334E67" w14:textId="36280759" w:rsidR="00AF4FAB" w:rsidRPr="001B4A72" w:rsidRDefault="0019690A" w:rsidP="0019690A">
            <w:pPr>
              <w:spacing w:after="80"/>
            </w:pPr>
            <w:r w:rsidRPr="001B4A72">
              <w:rPr>
                <w:b/>
              </w:rPr>
              <w:t>¿Qué elemento es indispensable para implementar una medida preventiva de manera verificable?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4E41F488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773131" w:rsidRPr="001B4A72" w14:paraId="0ADBE669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773131" w:rsidRPr="001B4A72" w:rsidRDefault="00773131" w:rsidP="0077313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7836B1C2" w14:textId="1545AF1D" w:rsidR="00773131" w:rsidRPr="001B4A72" w:rsidRDefault="00773131" w:rsidP="00773131">
            <w:pPr>
              <w:jc w:val="both"/>
            </w:pPr>
            <w:r w:rsidRPr="001B4A72">
              <w:t>Eliminar la periodicidad para permitir que la medida se ejecute cuando sea posible.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54E6093" w14:textId="6F8C79FC" w:rsidR="00773131" w:rsidRPr="001B4A72" w:rsidRDefault="00773131" w:rsidP="00773131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773131" w:rsidRPr="001B4A72" w14:paraId="56DE4B56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773131" w:rsidRPr="001B4A72" w:rsidRDefault="00773131" w:rsidP="0077313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5B93653" w14:textId="2D5BB351" w:rsidR="00773131" w:rsidRPr="001B4A72" w:rsidRDefault="00773131" w:rsidP="00773131">
            <w:pPr>
              <w:jc w:val="both"/>
            </w:pPr>
            <w:r w:rsidRPr="001B4A72">
              <w:t>Asignar responsable, establecer periodicidad y conservar evidencia de su ejecución.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D65D662" w14:textId="74EDE2B2" w:rsidR="00773131" w:rsidRPr="001B4A72" w:rsidRDefault="00773131" w:rsidP="0077313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773131" w:rsidRPr="001B4A72" w14:paraId="11D6D825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773131" w:rsidRPr="001B4A72" w:rsidRDefault="00773131" w:rsidP="0077313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DB593EA" w14:textId="31FB04B7" w:rsidR="00773131" w:rsidRPr="001B4A72" w:rsidRDefault="00773131" w:rsidP="00773131">
            <w:pPr>
              <w:jc w:val="both"/>
            </w:pPr>
            <w:r w:rsidRPr="001B4A72">
              <w:t>Evitar registros de seguimiento para reducir el trabajo administrativo del negocio.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9F8335B" w14:textId="3F87E926" w:rsidR="00773131" w:rsidRPr="001B4A72" w:rsidRDefault="00773131" w:rsidP="00773131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773131" w:rsidRPr="001B4A72" w14:paraId="144797ED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773131" w:rsidRPr="001B4A72" w:rsidRDefault="00773131" w:rsidP="00773131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B7FDA4F" w14:textId="05F0B59A" w:rsidR="00773131" w:rsidRPr="001B4A72" w:rsidRDefault="00773131" w:rsidP="00773131">
            <w:pPr>
              <w:jc w:val="both"/>
            </w:pPr>
            <w:r w:rsidRPr="001B4A72">
              <w:t>Ejecutar la medida una sola vez y asumir que seguirá siendo efectiva con el tiempo.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E708C1" w14:textId="0406004A" w:rsidR="00773131" w:rsidRPr="001B4A72" w:rsidRDefault="00773131" w:rsidP="00773131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41F225C1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99C2156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15B7A99A" w14:textId="71CE71A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5A1897AA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19F286C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1DE5967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60B1B6DF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C7F327D" w14:textId="72859EFE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5245" w:type="dxa"/>
            <w:gridSpan w:val="2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426567E7" w:rsidR="00AF4FAB" w:rsidRPr="001B4A72" w:rsidRDefault="00EB0748" w:rsidP="00EB0748">
            <w:pPr>
              <w:spacing w:after="80"/>
            </w:pPr>
            <w:r w:rsidRPr="001B4A72">
              <w:rPr>
                <w:b/>
              </w:rPr>
              <w:t>¿Cuál es uno de los objetivos principales del control de recursos en la unidad económica?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534EE4B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474FF9" w:rsidRPr="001B4A72" w14:paraId="6D3BDCC5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474FF9" w:rsidRPr="001B4A72" w:rsidRDefault="00474FF9" w:rsidP="00474FF9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5AEAC31" w14:textId="4636FD22" w:rsidR="00474FF9" w:rsidRPr="001B4A72" w:rsidRDefault="00474FF9" w:rsidP="00474FF9">
            <w:pPr>
              <w:jc w:val="both"/>
              <w:rPr>
                <w:color w:val="000000" w:themeColor="text1"/>
              </w:rPr>
            </w:pPr>
            <w:r w:rsidRPr="001B4A72">
              <w:t>Sustituir los registros financieros por decisiones adoptadas sin información previa.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9109BF5" w14:textId="0CDA4E23" w:rsidR="00474FF9" w:rsidRPr="001B4A72" w:rsidRDefault="00474FF9" w:rsidP="00474FF9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74FF9" w:rsidRPr="001B4A72" w14:paraId="6AC9E1CD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474FF9" w:rsidRPr="001B4A72" w:rsidRDefault="00474FF9" w:rsidP="00474FF9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5EFAD006" w14:textId="4699E694" w:rsidR="00474FF9" w:rsidRPr="001B4A72" w:rsidRDefault="00474FF9" w:rsidP="00474FF9">
            <w:pPr>
              <w:jc w:val="both"/>
              <w:rPr>
                <w:color w:val="000000" w:themeColor="text1"/>
              </w:rPr>
            </w:pPr>
            <w:r w:rsidRPr="001B4A72">
              <w:t>Evitar la revisión de cuentas por cobrar y pagar para simplificar la administración.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70B6260" w14:textId="7F9C81B6" w:rsidR="00474FF9" w:rsidRPr="001B4A72" w:rsidRDefault="00474FF9" w:rsidP="00474FF9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474FF9" w:rsidRPr="001B4A72" w14:paraId="1069917F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474FF9" w:rsidRPr="001B4A72" w:rsidRDefault="00474FF9" w:rsidP="00474FF9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8117587" w14:textId="192FA4D1" w:rsidR="00474FF9" w:rsidRPr="001B4A72" w:rsidRDefault="00474FF9" w:rsidP="00474FF9">
            <w:pPr>
              <w:jc w:val="both"/>
              <w:rPr>
                <w:color w:val="000000" w:themeColor="text1"/>
              </w:rPr>
            </w:pPr>
            <w:r w:rsidRPr="001B4A72">
              <w:t>Verificar el uso del efectivo y hacer seguimiento a los recursos y las obligaciones.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10D682EE" w14:textId="21A2A8F6" w:rsidR="00474FF9" w:rsidRPr="001B4A72" w:rsidRDefault="00474FF9" w:rsidP="00474FF9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1B4A72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474FF9" w:rsidRPr="001B4A72" w14:paraId="3EA28FE7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474FF9" w:rsidRPr="001B4A72" w:rsidRDefault="00474FF9" w:rsidP="00474FF9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2E5175B7" w14:textId="53D2B2BA" w:rsidR="00474FF9" w:rsidRPr="001B4A72" w:rsidRDefault="00474FF9" w:rsidP="00474FF9">
            <w:pPr>
              <w:jc w:val="both"/>
              <w:rPr>
                <w:color w:val="000000" w:themeColor="text1"/>
              </w:rPr>
            </w:pPr>
            <w:r w:rsidRPr="001B4A72">
              <w:t>Eliminar los controles financieros cuando el negocio presenta resultados favorables.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1DC1DB" w14:textId="46D3BF5B" w:rsidR="00474FF9" w:rsidRPr="001B4A72" w:rsidRDefault="00474FF9" w:rsidP="00474FF9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="00AF4FAB" w:rsidRPr="001B4A72" w14:paraId="79389CC7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7D77643C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684D5166" w14:textId="24453DF6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71BD95B0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0BE37F9F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1A3BE05" w14:textId="77777777" w:rsidR="00AF4FAB" w:rsidRPr="001B4A72" w:rsidRDefault="00AF4FAB" w:rsidP="00AF4FA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F4FAB" w:rsidRPr="001B4A72" w14:paraId="4D16C4AB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112472E8" w14:textId="0167916B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62CA6D69" w:rsidR="00AF4FAB" w:rsidRPr="001B4A72" w:rsidRDefault="00DF5F96" w:rsidP="4DABF6F4">
            <w:pPr>
              <w:spacing w:after="80"/>
              <w:jc w:val="both"/>
            </w:pPr>
            <w:r w:rsidRPr="4DABF6F4">
              <w:rPr>
                <w:b/>
                <w:bCs/>
              </w:rPr>
              <w:t xml:space="preserve">¿Qué debe hacerse cuando el seguimiento </w:t>
            </w:r>
            <w:r w:rsidR="32CAE266" w:rsidRPr="4DABF6F4">
              <w:rPr>
                <w:b/>
                <w:bCs/>
              </w:rPr>
              <w:t>evidencia</w:t>
            </w:r>
            <w:r w:rsidRPr="4DABF6F4">
              <w:rPr>
                <w:b/>
                <w:bCs/>
              </w:rPr>
              <w:t xml:space="preserve"> que una medida preventiva no reduce el riesgo?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14A91C1F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i/>
                <w:color w:val="000000" w:themeColor="text1"/>
              </w:rPr>
            </w:pPr>
            <w:r w:rsidRPr="001B4A72">
              <w:rPr>
                <w:rFonts w:eastAsia="Calibri"/>
                <w:b/>
                <w:bCs/>
                <w:color w:val="000000" w:themeColor="text1"/>
              </w:rPr>
              <w:t>Rta(s) correcta(s) (x)</w:t>
            </w:r>
          </w:p>
        </w:tc>
      </w:tr>
      <w:tr w:rsidR="001B4A72" w:rsidRPr="001B4A72" w14:paraId="248D5A12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1B4A72" w:rsidRPr="001B4A72" w:rsidRDefault="001B4A72" w:rsidP="001B4A7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40340259" w14:textId="66E7DA6E" w:rsidR="001B4A72" w:rsidRPr="001B4A72" w:rsidRDefault="001B4A72" w:rsidP="001B4A72">
            <w:pPr>
              <w:jc w:val="both"/>
              <w:rPr>
                <w:color w:val="000000" w:themeColor="text1"/>
              </w:rPr>
            </w:pPr>
            <w:r w:rsidRPr="001B4A72">
              <w:t>Conservar la medida sin cambios aunque sus resultados continúen en deterioro.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64AF45D" w14:textId="554BF746" w:rsidR="001B4A72" w:rsidRPr="001B4A72" w:rsidRDefault="001B4A72" w:rsidP="001B4A7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B4A72" w:rsidRPr="001B4A72" w14:paraId="20EA9B18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1B4A72" w:rsidRPr="001B4A72" w:rsidRDefault="001B4A72" w:rsidP="001B4A7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6F64CA08" w14:textId="67B39309" w:rsidR="001B4A72" w:rsidRPr="001B4A72" w:rsidRDefault="001B4A72" w:rsidP="001B4A72">
            <w:pPr>
              <w:jc w:val="both"/>
              <w:rPr>
                <w:color w:val="000000" w:themeColor="text1"/>
              </w:rPr>
            </w:pPr>
            <w:r w:rsidRPr="001B4A72">
              <w:t>Cambiar únicamente el formato sin analizar las causas del resultado obtenido.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8A79ACF" w14:textId="4AE6E3F1" w:rsidR="001B4A72" w:rsidRPr="001B4A72" w:rsidRDefault="001B4A72" w:rsidP="001B4A7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B4A72" w:rsidRPr="001B4A72" w14:paraId="6C06442F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1B4A72" w:rsidRPr="001B4A72" w:rsidRDefault="001B4A72" w:rsidP="001B4A7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0CF33E74" w14:textId="6F1CC1BE" w:rsidR="001B4A72" w:rsidRPr="001B4A72" w:rsidRDefault="001B4A72" w:rsidP="001B4A72">
            <w:pPr>
              <w:jc w:val="both"/>
              <w:rPr>
                <w:color w:val="000000" w:themeColor="text1"/>
              </w:rPr>
            </w:pPr>
            <w:r w:rsidRPr="001B4A72">
              <w:t>Suspender el seguimiento hasta que el riesgo produzca una pérdida comprobada.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AF8ECD" w14:textId="7E1EA301" w:rsidR="001B4A72" w:rsidRPr="001B4A72" w:rsidRDefault="001B4A72" w:rsidP="001B4A7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</w:p>
        </w:tc>
      </w:tr>
      <w:tr w:rsidR="001B4A72" w:rsidRPr="001B4A72" w14:paraId="7BD9310E" w14:textId="77777777" w:rsidTr="4DABF6F4">
        <w:trPr>
          <w:gridAfter w:val="1"/>
          <w:wAfter w:w="2693" w:type="dxa"/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1B4A72" w:rsidRPr="001B4A72" w:rsidRDefault="001B4A72" w:rsidP="001B4A7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146F232A" w14:textId="3D41916E" w:rsidR="001B4A72" w:rsidRPr="001B4A72" w:rsidRDefault="001B4A72" w:rsidP="001B4A72">
            <w:pPr>
              <w:jc w:val="both"/>
              <w:rPr>
                <w:color w:val="000000" w:themeColor="text1"/>
              </w:rPr>
            </w:pPr>
            <w:r w:rsidRPr="001B4A72">
              <w:t>Ajustar la medida o frecuencia según los resultados y las condiciones reales.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6A4D056" w14:textId="7DEB889D" w:rsidR="001B4A72" w:rsidRPr="001B4A72" w:rsidRDefault="001B4A72" w:rsidP="001B4A72">
            <w:pPr>
              <w:jc w:val="both"/>
              <w:rPr>
                <w:rFonts w:eastAsia="Calibri"/>
                <w:b/>
                <w:iCs/>
                <w:color w:val="000000" w:themeColor="text1"/>
              </w:rPr>
            </w:pPr>
            <w:r w:rsidRPr="001B4A72">
              <w:rPr>
                <w:rFonts w:eastAsia="Calibri"/>
                <w:b/>
                <w:iCs/>
                <w:color w:val="000000" w:themeColor="text1"/>
              </w:rPr>
              <w:t>X</w:t>
            </w:r>
          </w:p>
        </w:tc>
      </w:tr>
      <w:tr w:rsidR="00AF4FAB" w:rsidRPr="001B4A72" w14:paraId="3875F92D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  <w:shd w:val="clear" w:color="auto" w:fill="FBE5D5"/>
          </w:tcPr>
          <w:p w14:paraId="563BE0AB" w14:textId="77777777" w:rsidR="00AF4FAB" w:rsidRPr="001B4A72" w:rsidRDefault="00AF4FAB" w:rsidP="00AF4FA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5226E041" w14:textId="4A4DFA80" w:rsidR="00AF4FAB" w:rsidRPr="001B4A72" w:rsidRDefault="00AF4FAB" w:rsidP="00AF4FAB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F4FAB" w:rsidRPr="001B4A72" w14:paraId="4A44E587" w14:textId="77777777" w:rsidTr="4DABF6F4">
        <w:trPr>
          <w:gridAfter w:val="1"/>
          <w:wAfter w:w="2693" w:type="dxa"/>
          <w:trHeight w:val="220"/>
        </w:trPr>
        <w:tc>
          <w:tcPr>
            <w:tcW w:w="2376" w:type="dxa"/>
            <w:gridSpan w:val="5"/>
          </w:tcPr>
          <w:p w14:paraId="20E50BD7" w14:textId="77777777" w:rsidR="00AF4FAB" w:rsidRPr="001B4A72" w:rsidRDefault="00AF4FAB" w:rsidP="00AF4FA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1B4A72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3"/>
            <w:shd w:val="clear" w:color="auto" w:fill="FFFFFF" w:themeFill="background1"/>
          </w:tcPr>
          <w:p w14:paraId="0E03FE71" w14:textId="77777777" w:rsidR="00AF4FAB" w:rsidRPr="001B4A72" w:rsidRDefault="00AF4FAB" w:rsidP="00AF4FAB">
            <w:pPr>
              <w:rPr>
                <w:rFonts w:eastAsia="Calibri"/>
                <w:b/>
                <w:i/>
                <w:color w:val="000000" w:themeColor="text1"/>
              </w:rPr>
            </w:pPr>
            <w:r w:rsidRPr="001B4A72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AF4FAB" w:rsidRPr="00B8244A" w14:paraId="4273C65D" w14:textId="77777777" w:rsidTr="4DABF6F4">
        <w:trPr>
          <w:gridAfter w:val="1"/>
          <w:wAfter w:w="2693" w:type="dxa"/>
          <w:trHeight w:val="220"/>
        </w:trPr>
        <w:tc>
          <w:tcPr>
            <w:tcW w:w="10314" w:type="dxa"/>
            <w:gridSpan w:val="8"/>
            <w:shd w:val="clear" w:color="auto" w:fill="FFD966"/>
          </w:tcPr>
          <w:p w14:paraId="6910BEC7" w14:textId="77777777" w:rsidR="00AF4FAB" w:rsidRPr="00B8244A" w:rsidRDefault="00AF4FAB" w:rsidP="00AF4FAB">
            <w:pPr>
              <w:widowControl w:val="0"/>
              <w:jc w:val="center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FINAL ACTIVIDAD</w:t>
            </w:r>
          </w:p>
        </w:tc>
      </w:tr>
      <w:tr w:rsidR="00AF4FAB" w:rsidRPr="00B8244A" w14:paraId="4B938604" w14:textId="77777777" w:rsidTr="4DABF6F4">
        <w:trPr>
          <w:gridAfter w:val="1"/>
          <w:wAfter w:w="2693" w:type="dxa"/>
          <w:trHeight w:val="220"/>
        </w:trPr>
        <w:tc>
          <w:tcPr>
            <w:tcW w:w="2534" w:type="dxa"/>
            <w:gridSpan w:val="6"/>
          </w:tcPr>
          <w:p w14:paraId="6E8DB11A" w14:textId="77777777" w:rsidR="00AF4FAB" w:rsidRPr="00B8244A" w:rsidRDefault="00AF4FAB" w:rsidP="00AF4FAB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  <w:gridSpan w:val="2"/>
          </w:tcPr>
          <w:p w14:paraId="4CD0320C" w14:textId="39974D71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</w:tc>
      </w:tr>
      <w:tr w:rsidR="00AF4FAB" w:rsidRPr="00B8244A" w14:paraId="42125C4B" w14:textId="77777777" w:rsidTr="4DABF6F4">
        <w:trPr>
          <w:gridAfter w:val="1"/>
          <w:wAfter w:w="2693" w:type="dxa"/>
          <w:trHeight w:val="220"/>
        </w:trPr>
        <w:tc>
          <w:tcPr>
            <w:tcW w:w="2534" w:type="dxa"/>
            <w:gridSpan w:val="6"/>
          </w:tcPr>
          <w:p w14:paraId="758937FE" w14:textId="77777777" w:rsidR="00AF4FAB" w:rsidRPr="00B8244A" w:rsidRDefault="00AF4FAB" w:rsidP="00AF4FAB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B8244A">
              <w:rPr>
                <w:rFonts w:eastAsia="Calibri"/>
                <w:b/>
                <w:bCs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  <w:gridSpan w:val="2"/>
          </w:tcPr>
          <w:p w14:paraId="2F6064B5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  <w:p w14:paraId="20044760" w14:textId="2DCE8ACA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  <w:r w:rsidRPr="00B8244A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AF4FAB" w:rsidRPr="00B8244A" w:rsidRDefault="00AF4FAB" w:rsidP="00AF4FAB">
            <w:pPr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706E85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706E85" w:rsidRDefault="005A3A76">
      <w:pPr>
        <w:rPr>
          <w:color w:val="000000" w:themeColor="text1"/>
        </w:rPr>
      </w:pPr>
    </w:p>
    <w:sectPr w:rsidR="005A3A76" w:rsidRPr="00706E85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CB7C" w14:textId="77777777" w:rsidR="009F4EC9" w:rsidRDefault="009F4EC9">
      <w:pPr>
        <w:spacing w:line="240" w:lineRule="auto"/>
      </w:pPr>
      <w:r>
        <w:separator/>
      </w:r>
    </w:p>
  </w:endnote>
  <w:endnote w:type="continuationSeparator" w:id="0">
    <w:p w14:paraId="6633047D" w14:textId="77777777" w:rsidR="009F4EC9" w:rsidRDefault="009F4E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CAC7887-496B-450A-BAB7-41D5264E7C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0FF7C80-8653-44E7-8975-4847CD297F5F}"/>
    <w:embedBold r:id="rId3" w:fontKey="{E6AD71E5-B149-4ABA-81F4-6B5595EEDF32}"/>
    <w:embedItalic r:id="rId4" w:fontKey="{F47651E6-E56B-4233-A22E-3C77EAD430D9}"/>
    <w:embedBoldItalic r:id="rId5" w:fontKey="{86910226-4877-462E-B986-2DC1091085E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9E7A6" w14:textId="77777777" w:rsidR="009F4EC9" w:rsidRDefault="009F4EC9">
      <w:pPr>
        <w:spacing w:line="240" w:lineRule="auto"/>
      </w:pPr>
      <w:r>
        <w:separator/>
      </w:r>
    </w:p>
  </w:footnote>
  <w:footnote w:type="continuationSeparator" w:id="0">
    <w:p w14:paraId="1747597F" w14:textId="77777777" w:rsidR="009F4EC9" w:rsidRDefault="009F4E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rto="http://schemas.microsoft.com/office/word/2006/arto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96460">
    <w:abstractNumId w:val="1"/>
  </w:num>
  <w:num w:numId="2" w16cid:durableId="303315696">
    <w:abstractNumId w:val="6"/>
  </w:num>
  <w:num w:numId="3" w16cid:durableId="832454915">
    <w:abstractNumId w:val="4"/>
  </w:num>
  <w:num w:numId="4" w16cid:durableId="1748578849">
    <w:abstractNumId w:val="0"/>
  </w:num>
  <w:num w:numId="5" w16cid:durableId="1781491118">
    <w:abstractNumId w:val="5"/>
  </w:num>
  <w:num w:numId="6" w16cid:durableId="2099325799">
    <w:abstractNumId w:val="2"/>
  </w:num>
  <w:num w:numId="7" w16cid:durableId="1616406997">
    <w:abstractNumId w:val="3"/>
  </w:num>
  <w:num w:numId="8" w16cid:durableId="618873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06577"/>
    <w:rsid w:val="000154D0"/>
    <w:rsid w:val="000366E4"/>
    <w:rsid w:val="00042156"/>
    <w:rsid w:val="00051BEF"/>
    <w:rsid w:val="00053B3B"/>
    <w:rsid w:val="00055411"/>
    <w:rsid w:val="00055646"/>
    <w:rsid w:val="00055A30"/>
    <w:rsid w:val="000646A8"/>
    <w:rsid w:val="0007493B"/>
    <w:rsid w:val="0008375D"/>
    <w:rsid w:val="00086B2B"/>
    <w:rsid w:val="00090CAE"/>
    <w:rsid w:val="000922CF"/>
    <w:rsid w:val="000976F0"/>
    <w:rsid w:val="000A4EF3"/>
    <w:rsid w:val="000A6F9B"/>
    <w:rsid w:val="000B0520"/>
    <w:rsid w:val="000B0C74"/>
    <w:rsid w:val="000B2940"/>
    <w:rsid w:val="000C07FC"/>
    <w:rsid w:val="000C154A"/>
    <w:rsid w:val="000C1DCB"/>
    <w:rsid w:val="000D2D0E"/>
    <w:rsid w:val="000E1A1B"/>
    <w:rsid w:val="000E22C8"/>
    <w:rsid w:val="000E5AC7"/>
    <w:rsid w:val="00100AFF"/>
    <w:rsid w:val="001040E1"/>
    <w:rsid w:val="00105D70"/>
    <w:rsid w:val="00125658"/>
    <w:rsid w:val="001272B5"/>
    <w:rsid w:val="0013305E"/>
    <w:rsid w:val="00133D5A"/>
    <w:rsid w:val="001403F4"/>
    <w:rsid w:val="00145593"/>
    <w:rsid w:val="00145981"/>
    <w:rsid w:val="00146EAF"/>
    <w:rsid w:val="00152852"/>
    <w:rsid w:val="001705BD"/>
    <w:rsid w:val="0017751C"/>
    <w:rsid w:val="001842C7"/>
    <w:rsid w:val="00190006"/>
    <w:rsid w:val="0019690A"/>
    <w:rsid w:val="001A5000"/>
    <w:rsid w:val="001B4A72"/>
    <w:rsid w:val="001B6A0B"/>
    <w:rsid w:val="001C3711"/>
    <w:rsid w:val="001C5756"/>
    <w:rsid w:val="001C5D87"/>
    <w:rsid w:val="001C7245"/>
    <w:rsid w:val="001E3FC4"/>
    <w:rsid w:val="001E58E1"/>
    <w:rsid w:val="001E6130"/>
    <w:rsid w:val="001F34D4"/>
    <w:rsid w:val="001F3D7D"/>
    <w:rsid w:val="0020174B"/>
    <w:rsid w:val="00217E06"/>
    <w:rsid w:val="00235A21"/>
    <w:rsid w:val="00240F03"/>
    <w:rsid w:val="00244647"/>
    <w:rsid w:val="00266C0B"/>
    <w:rsid w:val="00274FAD"/>
    <w:rsid w:val="00275CAF"/>
    <w:rsid w:val="00284F25"/>
    <w:rsid w:val="00294CDF"/>
    <w:rsid w:val="002A1507"/>
    <w:rsid w:val="002A1FF5"/>
    <w:rsid w:val="002B0C91"/>
    <w:rsid w:val="002B75C6"/>
    <w:rsid w:val="002D79B7"/>
    <w:rsid w:val="002E0087"/>
    <w:rsid w:val="002E45A9"/>
    <w:rsid w:val="002F081C"/>
    <w:rsid w:val="002F10C8"/>
    <w:rsid w:val="002F288B"/>
    <w:rsid w:val="00300195"/>
    <w:rsid w:val="00300440"/>
    <w:rsid w:val="00306E3B"/>
    <w:rsid w:val="00307D05"/>
    <w:rsid w:val="00312103"/>
    <w:rsid w:val="00314B21"/>
    <w:rsid w:val="00316372"/>
    <w:rsid w:val="003227EE"/>
    <w:rsid w:val="00324E0D"/>
    <w:rsid w:val="003273A5"/>
    <w:rsid w:val="003356FB"/>
    <w:rsid w:val="00340386"/>
    <w:rsid w:val="00343567"/>
    <w:rsid w:val="00357AF8"/>
    <w:rsid w:val="00361BDA"/>
    <w:rsid w:val="00363E5E"/>
    <w:rsid w:val="0037242B"/>
    <w:rsid w:val="0037360A"/>
    <w:rsid w:val="00375143"/>
    <w:rsid w:val="003757EF"/>
    <w:rsid w:val="003843BB"/>
    <w:rsid w:val="00390F84"/>
    <w:rsid w:val="003A06D6"/>
    <w:rsid w:val="003A365F"/>
    <w:rsid w:val="003B08E7"/>
    <w:rsid w:val="003B48DF"/>
    <w:rsid w:val="003B6C52"/>
    <w:rsid w:val="003C3CB4"/>
    <w:rsid w:val="003D3759"/>
    <w:rsid w:val="003D3E2F"/>
    <w:rsid w:val="003E1E51"/>
    <w:rsid w:val="003E249F"/>
    <w:rsid w:val="003E32C4"/>
    <w:rsid w:val="003F15AC"/>
    <w:rsid w:val="003F3624"/>
    <w:rsid w:val="003F74A5"/>
    <w:rsid w:val="00403E9F"/>
    <w:rsid w:val="00411A9E"/>
    <w:rsid w:val="00412A3E"/>
    <w:rsid w:val="004140D8"/>
    <w:rsid w:val="00417BB3"/>
    <w:rsid w:val="00421A74"/>
    <w:rsid w:val="00424338"/>
    <w:rsid w:val="0044239B"/>
    <w:rsid w:val="00447C91"/>
    <w:rsid w:val="00452347"/>
    <w:rsid w:val="004549F2"/>
    <w:rsid w:val="0045579A"/>
    <w:rsid w:val="00456379"/>
    <w:rsid w:val="00456F24"/>
    <w:rsid w:val="00470EEC"/>
    <w:rsid w:val="00474FF9"/>
    <w:rsid w:val="00477C3B"/>
    <w:rsid w:val="0048224B"/>
    <w:rsid w:val="004834BD"/>
    <w:rsid w:val="004874B2"/>
    <w:rsid w:val="0049282A"/>
    <w:rsid w:val="00492F27"/>
    <w:rsid w:val="004B3D68"/>
    <w:rsid w:val="004B4551"/>
    <w:rsid w:val="004B6A1E"/>
    <w:rsid w:val="004C39C6"/>
    <w:rsid w:val="004F6019"/>
    <w:rsid w:val="004F6303"/>
    <w:rsid w:val="004F7E99"/>
    <w:rsid w:val="0050250E"/>
    <w:rsid w:val="00503BB4"/>
    <w:rsid w:val="00510BC5"/>
    <w:rsid w:val="005157E4"/>
    <w:rsid w:val="00522502"/>
    <w:rsid w:val="00526A14"/>
    <w:rsid w:val="00530E5C"/>
    <w:rsid w:val="00533EE7"/>
    <w:rsid w:val="0054093A"/>
    <w:rsid w:val="0054230B"/>
    <w:rsid w:val="005429FA"/>
    <w:rsid w:val="005448A2"/>
    <w:rsid w:val="00560E66"/>
    <w:rsid w:val="0056181C"/>
    <w:rsid w:val="005658C8"/>
    <w:rsid w:val="0059266D"/>
    <w:rsid w:val="00595C43"/>
    <w:rsid w:val="005A01CC"/>
    <w:rsid w:val="005A3A76"/>
    <w:rsid w:val="005A683A"/>
    <w:rsid w:val="005B5BA1"/>
    <w:rsid w:val="005B77E1"/>
    <w:rsid w:val="005D429B"/>
    <w:rsid w:val="005D5E4F"/>
    <w:rsid w:val="005D6C47"/>
    <w:rsid w:val="005E4A51"/>
    <w:rsid w:val="005E5DA5"/>
    <w:rsid w:val="005F0DF5"/>
    <w:rsid w:val="005F347D"/>
    <w:rsid w:val="005F3931"/>
    <w:rsid w:val="0060154F"/>
    <w:rsid w:val="006016E4"/>
    <w:rsid w:val="006036F6"/>
    <w:rsid w:val="00616620"/>
    <w:rsid w:val="00624A80"/>
    <w:rsid w:val="00633450"/>
    <w:rsid w:val="00637024"/>
    <w:rsid w:val="0064284C"/>
    <w:rsid w:val="006435BF"/>
    <w:rsid w:val="0064665D"/>
    <w:rsid w:val="00647C34"/>
    <w:rsid w:val="00652AB2"/>
    <w:rsid w:val="0065700F"/>
    <w:rsid w:val="0066359D"/>
    <w:rsid w:val="0068272F"/>
    <w:rsid w:val="006956AF"/>
    <w:rsid w:val="00697CDE"/>
    <w:rsid w:val="006A517E"/>
    <w:rsid w:val="006B6882"/>
    <w:rsid w:val="006C1926"/>
    <w:rsid w:val="006D3CD1"/>
    <w:rsid w:val="006E36E6"/>
    <w:rsid w:val="006E3D52"/>
    <w:rsid w:val="006E7BC8"/>
    <w:rsid w:val="006E7F70"/>
    <w:rsid w:val="006F0B15"/>
    <w:rsid w:val="0070544A"/>
    <w:rsid w:val="00706E5F"/>
    <w:rsid w:val="00706E85"/>
    <w:rsid w:val="00720626"/>
    <w:rsid w:val="00731780"/>
    <w:rsid w:val="00740A82"/>
    <w:rsid w:val="00744E63"/>
    <w:rsid w:val="00747A17"/>
    <w:rsid w:val="007516D0"/>
    <w:rsid w:val="00751793"/>
    <w:rsid w:val="00763F5C"/>
    <w:rsid w:val="0076464B"/>
    <w:rsid w:val="00773131"/>
    <w:rsid w:val="0077436B"/>
    <w:rsid w:val="00783701"/>
    <w:rsid w:val="00787465"/>
    <w:rsid w:val="007978A2"/>
    <w:rsid w:val="007C0131"/>
    <w:rsid w:val="007C2E06"/>
    <w:rsid w:val="007C31D7"/>
    <w:rsid w:val="007C4230"/>
    <w:rsid w:val="007D5A2F"/>
    <w:rsid w:val="007D65A1"/>
    <w:rsid w:val="007E1C99"/>
    <w:rsid w:val="007F32A7"/>
    <w:rsid w:val="007F4120"/>
    <w:rsid w:val="007F576C"/>
    <w:rsid w:val="00803BF1"/>
    <w:rsid w:val="00804DEF"/>
    <w:rsid w:val="0080644A"/>
    <w:rsid w:val="008130E5"/>
    <w:rsid w:val="00825021"/>
    <w:rsid w:val="00826FA7"/>
    <w:rsid w:val="008270DB"/>
    <w:rsid w:val="00855D79"/>
    <w:rsid w:val="00877155"/>
    <w:rsid w:val="0088061C"/>
    <w:rsid w:val="00883BD4"/>
    <w:rsid w:val="008912B5"/>
    <w:rsid w:val="008922C8"/>
    <w:rsid w:val="00895FAE"/>
    <w:rsid w:val="008A3641"/>
    <w:rsid w:val="008A45AD"/>
    <w:rsid w:val="008C5663"/>
    <w:rsid w:val="008C6FE4"/>
    <w:rsid w:val="008D08FE"/>
    <w:rsid w:val="008D1EAC"/>
    <w:rsid w:val="008D3555"/>
    <w:rsid w:val="008D6263"/>
    <w:rsid w:val="008E20B4"/>
    <w:rsid w:val="008E681B"/>
    <w:rsid w:val="008E7A08"/>
    <w:rsid w:val="008F040B"/>
    <w:rsid w:val="00912124"/>
    <w:rsid w:val="00923117"/>
    <w:rsid w:val="00935CD7"/>
    <w:rsid w:val="009418EB"/>
    <w:rsid w:val="00946111"/>
    <w:rsid w:val="00953CD9"/>
    <w:rsid w:val="00956640"/>
    <w:rsid w:val="0095758A"/>
    <w:rsid w:val="00957D1C"/>
    <w:rsid w:val="009618FF"/>
    <w:rsid w:val="009649D0"/>
    <w:rsid w:val="00972687"/>
    <w:rsid w:val="00973783"/>
    <w:rsid w:val="0098022F"/>
    <w:rsid w:val="00990AA0"/>
    <w:rsid w:val="00991232"/>
    <w:rsid w:val="00996D58"/>
    <w:rsid w:val="009979B7"/>
    <w:rsid w:val="009A4BF5"/>
    <w:rsid w:val="009C5E2D"/>
    <w:rsid w:val="009C78FD"/>
    <w:rsid w:val="009D00C6"/>
    <w:rsid w:val="009E2BA0"/>
    <w:rsid w:val="009E4A90"/>
    <w:rsid w:val="009E70D1"/>
    <w:rsid w:val="009F4EC9"/>
    <w:rsid w:val="00A10A0F"/>
    <w:rsid w:val="00A11224"/>
    <w:rsid w:val="00A12B39"/>
    <w:rsid w:val="00A12CBD"/>
    <w:rsid w:val="00A20923"/>
    <w:rsid w:val="00A21D3D"/>
    <w:rsid w:val="00A34881"/>
    <w:rsid w:val="00A50799"/>
    <w:rsid w:val="00A56A7A"/>
    <w:rsid w:val="00A75D25"/>
    <w:rsid w:val="00A81D44"/>
    <w:rsid w:val="00A861E8"/>
    <w:rsid w:val="00A96297"/>
    <w:rsid w:val="00AA52BB"/>
    <w:rsid w:val="00AB1185"/>
    <w:rsid w:val="00AB293B"/>
    <w:rsid w:val="00AB5553"/>
    <w:rsid w:val="00AB658D"/>
    <w:rsid w:val="00AC3F80"/>
    <w:rsid w:val="00AC7875"/>
    <w:rsid w:val="00AD2A43"/>
    <w:rsid w:val="00AD6EB4"/>
    <w:rsid w:val="00AD7830"/>
    <w:rsid w:val="00AD7BEA"/>
    <w:rsid w:val="00AE56E5"/>
    <w:rsid w:val="00AE690A"/>
    <w:rsid w:val="00AF0C44"/>
    <w:rsid w:val="00AF4FAB"/>
    <w:rsid w:val="00AF7FC6"/>
    <w:rsid w:val="00B05D4D"/>
    <w:rsid w:val="00B11DD5"/>
    <w:rsid w:val="00B157BE"/>
    <w:rsid w:val="00B24190"/>
    <w:rsid w:val="00B25C15"/>
    <w:rsid w:val="00B314C2"/>
    <w:rsid w:val="00B32CFA"/>
    <w:rsid w:val="00B348CD"/>
    <w:rsid w:val="00B41B75"/>
    <w:rsid w:val="00B44ACE"/>
    <w:rsid w:val="00B46B4D"/>
    <w:rsid w:val="00B46F13"/>
    <w:rsid w:val="00B5105D"/>
    <w:rsid w:val="00B67502"/>
    <w:rsid w:val="00B772B8"/>
    <w:rsid w:val="00B8244A"/>
    <w:rsid w:val="00B97C77"/>
    <w:rsid w:val="00BA2BE6"/>
    <w:rsid w:val="00BA5807"/>
    <w:rsid w:val="00BC01FC"/>
    <w:rsid w:val="00BC4297"/>
    <w:rsid w:val="00BF3686"/>
    <w:rsid w:val="00C0527D"/>
    <w:rsid w:val="00C118D0"/>
    <w:rsid w:val="00C16220"/>
    <w:rsid w:val="00C218EF"/>
    <w:rsid w:val="00C22281"/>
    <w:rsid w:val="00C24DC6"/>
    <w:rsid w:val="00C35BCD"/>
    <w:rsid w:val="00C40ED9"/>
    <w:rsid w:val="00C51337"/>
    <w:rsid w:val="00C52366"/>
    <w:rsid w:val="00C546E6"/>
    <w:rsid w:val="00C566BB"/>
    <w:rsid w:val="00C60933"/>
    <w:rsid w:val="00C71684"/>
    <w:rsid w:val="00C83B38"/>
    <w:rsid w:val="00C84A70"/>
    <w:rsid w:val="00C84DD1"/>
    <w:rsid w:val="00C86214"/>
    <w:rsid w:val="00C94C39"/>
    <w:rsid w:val="00C94D96"/>
    <w:rsid w:val="00C96323"/>
    <w:rsid w:val="00CC1C9A"/>
    <w:rsid w:val="00CC1DAB"/>
    <w:rsid w:val="00CD4AED"/>
    <w:rsid w:val="00CE0C06"/>
    <w:rsid w:val="00D00ED8"/>
    <w:rsid w:val="00D06B86"/>
    <w:rsid w:val="00D071E6"/>
    <w:rsid w:val="00D13518"/>
    <w:rsid w:val="00D16BB1"/>
    <w:rsid w:val="00D1743A"/>
    <w:rsid w:val="00D17C50"/>
    <w:rsid w:val="00D24594"/>
    <w:rsid w:val="00D43CD1"/>
    <w:rsid w:val="00D53225"/>
    <w:rsid w:val="00D62EC9"/>
    <w:rsid w:val="00D630B2"/>
    <w:rsid w:val="00D6347F"/>
    <w:rsid w:val="00D65A81"/>
    <w:rsid w:val="00D703B8"/>
    <w:rsid w:val="00D734A9"/>
    <w:rsid w:val="00D83068"/>
    <w:rsid w:val="00D961FF"/>
    <w:rsid w:val="00DB1618"/>
    <w:rsid w:val="00DC4C80"/>
    <w:rsid w:val="00DC722E"/>
    <w:rsid w:val="00DD10F2"/>
    <w:rsid w:val="00DF5F96"/>
    <w:rsid w:val="00E02E64"/>
    <w:rsid w:val="00E15DD8"/>
    <w:rsid w:val="00E160B7"/>
    <w:rsid w:val="00E22339"/>
    <w:rsid w:val="00E23757"/>
    <w:rsid w:val="00E35D74"/>
    <w:rsid w:val="00E37FDD"/>
    <w:rsid w:val="00E52B0A"/>
    <w:rsid w:val="00E55BD7"/>
    <w:rsid w:val="00E56F56"/>
    <w:rsid w:val="00E61FEA"/>
    <w:rsid w:val="00E75E97"/>
    <w:rsid w:val="00E775CD"/>
    <w:rsid w:val="00E813D5"/>
    <w:rsid w:val="00E814A8"/>
    <w:rsid w:val="00E97FED"/>
    <w:rsid w:val="00EA12FC"/>
    <w:rsid w:val="00EB0748"/>
    <w:rsid w:val="00EB0EAB"/>
    <w:rsid w:val="00EC338B"/>
    <w:rsid w:val="00ED1156"/>
    <w:rsid w:val="00ED2719"/>
    <w:rsid w:val="00ED4BC0"/>
    <w:rsid w:val="00ED69C1"/>
    <w:rsid w:val="00EE2D5C"/>
    <w:rsid w:val="00EF3C9E"/>
    <w:rsid w:val="00EF7C7D"/>
    <w:rsid w:val="00F02D11"/>
    <w:rsid w:val="00F03187"/>
    <w:rsid w:val="00F17920"/>
    <w:rsid w:val="00F21227"/>
    <w:rsid w:val="00F279DF"/>
    <w:rsid w:val="00F30652"/>
    <w:rsid w:val="00F40096"/>
    <w:rsid w:val="00F41E83"/>
    <w:rsid w:val="00F44F76"/>
    <w:rsid w:val="00F51FF7"/>
    <w:rsid w:val="00F545C3"/>
    <w:rsid w:val="00F56C7F"/>
    <w:rsid w:val="00F708BB"/>
    <w:rsid w:val="00F74F1E"/>
    <w:rsid w:val="00F75059"/>
    <w:rsid w:val="00F7696F"/>
    <w:rsid w:val="00F8304E"/>
    <w:rsid w:val="00F90145"/>
    <w:rsid w:val="00F922C9"/>
    <w:rsid w:val="00F92E81"/>
    <w:rsid w:val="00F96CCD"/>
    <w:rsid w:val="00FA22D6"/>
    <w:rsid w:val="00FB7C39"/>
    <w:rsid w:val="00FC2391"/>
    <w:rsid w:val="00FC3D69"/>
    <w:rsid w:val="00FE42B7"/>
    <w:rsid w:val="00FE4DC1"/>
    <w:rsid w:val="00FE5D0F"/>
    <w:rsid w:val="00FF10C8"/>
    <w:rsid w:val="00FF1711"/>
    <w:rsid w:val="00FF3EBD"/>
    <w:rsid w:val="00FF4F2D"/>
    <w:rsid w:val="00FF6F59"/>
    <w:rsid w:val="22123934"/>
    <w:rsid w:val="32CAE266"/>
    <w:rsid w:val="364D4A2D"/>
    <w:rsid w:val="4DABF6F4"/>
    <w:rsid w:val="5CCD3F6C"/>
    <w:rsid w:val="777F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6A8AC4B4-CCD1-4DC6-9F01-DF076E7A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  <w:style w:type="paragraph" w:customStyle="1" w:styleId="pdq2pgselectionanchorcontainer">
    <w:name w:val="pdq2pg_selectionanchorcontainer"/>
    <w:basedOn w:val="Normal"/>
    <w:rsid w:val="00C963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40014-1B9D-402F-98B0-91CF4576FA7D}">
  <ds:schemaRefs>
    <ds:schemaRef ds:uri="http://schemas.microsoft.com/office/2006/metadata/properties"/>
    <ds:schemaRef ds:uri="http://schemas.microsoft.com/office/infopath/2007/PartnerControls"/>
    <ds:schemaRef ds:uri="42760c81-fd8e-4d59-8953-7cdb9f38b14f"/>
    <ds:schemaRef ds:uri="67a0edcd-0de5-43ed-8c27-e32f38a00c91"/>
  </ds:schemaRefs>
</ds:datastoreItem>
</file>

<file path=customXml/itemProps3.xml><?xml version="1.0" encoding="utf-8"?>
<ds:datastoreItem xmlns:ds="http://schemas.openxmlformats.org/officeDocument/2006/customXml" ds:itemID="{58E9F08E-1AC3-4FE9-8AEB-0F6608A42C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E76BC7-E8DE-497B-8C22-298C22BB2D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2163</Words>
  <Characters>12335</Characters>
  <Application>Microsoft Office Word</Application>
  <DocSecurity>4</DocSecurity>
  <Lines>102</Lines>
  <Paragraphs>28</Paragraphs>
  <ScaleCrop>false</ScaleCrop>
  <Company/>
  <LinksUpToDate>false</LinksUpToDate>
  <CharactersWithSpaces>14470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Paula Marcela Vidal Quintero</cp:lastModifiedBy>
  <cp:revision>162</cp:revision>
  <dcterms:created xsi:type="dcterms:W3CDTF">2026-08-04T20:40:00Z</dcterms:created>
  <dcterms:modified xsi:type="dcterms:W3CDTF">2026-09-19T01:09:00Z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