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6D8DB" w14:textId="166650DC" w:rsidR="001D7CA1" w:rsidRDefault="00F253A4" w:rsidP="00C46B7B">
      <w:pPr>
        <w:jc w:val="center"/>
        <w:rPr>
          <w:rFonts w:cs="Arial"/>
          <w:b/>
          <w:szCs w:val="20"/>
        </w:rPr>
      </w:pPr>
      <w:r w:rsidRPr="00F253A4">
        <w:rPr>
          <w:rFonts w:cs="Arial"/>
          <w:b/>
          <w:szCs w:val="20"/>
        </w:rPr>
        <w:t>ANEXO FORMATO COMPONENTE FORMATIVO</w:t>
      </w:r>
    </w:p>
    <w:p w14:paraId="101985BC" w14:textId="77777777" w:rsidR="00E13066" w:rsidRPr="00F253A4" w:rsidRDefault="00E13066" w:rsidP="00C46B7B">
      <w:pPr>
        <w:jc w:val="center"/>
        <w:rPr>
          <w:rFonts w:cs="Arial"/>
          <w:b/>
          <w:szCs w:val="20"/>
        </w:rPr>
      </w:pPr>
    </w:p>
    <w:tbl>
      <w:tblPr>
        <w:tblStyle w:val="Style44"/>
        <w:tblpPr w:leftFromText="141" w:rightFromText="141" w:vertAnchor="text" w:horzAnchor="margin" w:tblpY="7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F253A4" w:rsidRPr="00F253A4" w14:paraId="527A2818" w14:textId="77777777" w:rsidTr="5AB99934">
        <w:trPr>
          <w:trHeight w:val="616"/>
        </w:trPr>
        <w:tc>
          <w:tcPr>
            <w:tcW w:w="3397" w:type="dxa"/>
            <w:shd w:val="clear" w:color="auto" w:fill="auto"/>
            <w:vAlign w:val="center"/>
          </w:tcPr>
          <w:p w14:paraId="145428E1" w14:textId="77777777" w:rsidR="00F253A4" w:rsidRPr="00F253A4" w:rsidRDefault="00F253A4" w:rsidP="00C46B7B">
            <w:pPr>
              <w:rPr>
                <w:szCs w:val="20"/>
              </w:rPr>
            </w:pPr>
            <w:r w:rsidRPr="00F253A4">
              <w:rPr>
                <w:szCs w:val="20"/>
              </w:rPr>
              <w:t>PROGRAMA DE FORMACIÓN</w:t>
            </w:r>
          </w:p>
        </w:tc>
        <w:tc>
          <w:tcPr>
            <w:tcW w:w="6565" w:type="dxa"/>
            <w:shd w:val="clear" w:color="auto" w:fill="auto"/>
            <w:vAlign w:val="center"/>
          </w:tcPr>
          <w:p w14:paraId="7BB10E2F" w14:textId="477CDFB0" w:rsidR="00F253A4" w:rsidRPr="00F253A4" w:rsidRDefault="00F51906" w:rsidP="5AB99934">
            <w:pPr>
              <w:spacing w:line="276" w:lineRule="auto"/>
              <w:rPr>
                <w:b w:val="0"/>
              </w:rPr>
            </w:pPr>
            <w:r>
              <w:rPr>
                <w:b w:val="0"/>
              </w:rPr>
              <w:t>Control de recursos financieros para econom</w:t>
            </w:r>
            <w:r w:rsidR="001907C0">
              <w:rPr>
                <w:b w:val="0"/>
              </w:rPr>
              <w:t>í</w:t>
            </w:r>
            <w:r>
              <w:rPr>
                <w:b w:val="0"/>
              </w:rPr>
              <w:t>as populares y campesinas</w:t>
            </w:r>
          </w:p>
        </w:tc>
      </w:tr>
    </w:tbl>
    <w:p w14:paraId="6E38CE6D" w14:textId="34DFEC19" w:rsidR="00F253A4" w:rsidRDefault="00F253A4" w:rsidP="00C46B7B">
      <w:pPr>
        <w:jc w:val="center"/>
        <w:rPr>
          <w:rFonts w:cs="Arial"/>
          <w:szCs w:val="20"/>
        </w:rPr>
      </w:pPr>
    </w:p>
    <w:tbl>
      <w:tblPr>
        <w:tblStyle w:val="Style45"/>
        <w:tblpPr w:leftFromText="141" w:rightFromText="141" w:vertAnchor="text" w:horzAnchor="margin" w:tblpY="9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693"/>
        <w:gridCol w:w="2126"/>
        <w:gridCol w:w="3163"/>
      </w:tblGrid>
      <w:tr w:rsidR="00F253A4" w:rsidRPr="00F253A4" w14:paraId="7A19015F" w14:textId="77777777" w:rsidTr="5AB99934">
        <w:trPr>
          <w:trHeight w:val="1298"/>
        </w:trPr>
        <w:tc>
          <w:tcPr>
            <w:tcW w:w="1980" w:type="dxa"/>
            <w:shd w:val="clear" w:color="auto" w:fill="auto"/>
            <w:vAlign w:val="center"/>
          </w:tcPr>
          <w:p w14:paraId="4E864268" w14:textId="77777777" w:rsidR="00F253A4" w:rsidRPr="00F253A4" w:rsidRDefault="00F253A4" w:rsidP="00C46B7B">
            <w:pPr>
              <w:spacing w:line="276" w:lineRule="auto"/>
              <w:rPr>
                <w:szCs w:val="20"/>
              </w:rPr>
            </w:pPr>
            <w:r w:rsidRPr="00F253A4">
              <w:rPr>
                <w:szCs w:val="20"/>
              </w:rPr>
              <w:t>COMPETENCIA</w:t>
            </w:r>
          </w:p>
        </w:tc>
        <w:tc>
          <w:tcPr>
            <w:tcW w:w="2693" w:type="dxa"/>
            <w:shd w:val="clear" w:color="auto" w:fill="auto"/>
            <w:vAlign w:val="center"/>
          </w:tcPr>
          <w:p w14:paraId="0FAE7ADB" w14:textId="297762F4" w:rsidR="00F253A4" w:rsidRPr="00F51906" w:rsidRDefault="00F51906" w:rsidP="5AB99934">
            <w:pPr>
              <w:spacing w:line="276" w:lineRule="auto"/>
            </w:pPr>
            <w:r>
              <w:t xml:space="preserve">210303031 - </w:t>
            </w:r>
            <w:r>
              <w:rPr>
                <w:b w:val="0"/>
              </w:rPr>
              <w:t>Controlar recursos monetarios de acuerdo con procedimiento técnico y plan de tesorería</w:t>
            </w:r>
          </w:p>
        </w:tc>
        <w:tc>
          <w:tcPr>
            <w:tcW w:w="2126" w:type="dxa"/>
            <w:shd w:val="clear" w:color="auto" w:fill="auto"/>
            <w:vAlign w:val="center"/>
          </w:tcPr>
          <w:p w14:paraId="33ABECB1" w14:textId="77777777" w:rsidR="00F253A4" w:rsidRPr="00F253A4" w:rsidRDefault="00F253A4" w:rsidP="00C46B7B">
            <w:pPr>
              <w:spacing w:line="276" w:lineRule="auto"/>
              <w:rPr>
                <w:szCs w:val="20"/>
              </w:rPr>
            </w:pPr>
            <w:r w:rsidRPr="00F253A4">
              <w:rPr>
                <w:szCs w:val="20"/>
              </w:rPr>
              <w:t>RESULTADOS DE APRENDIZAJE</w:t>
            </w:r>
          </w:p>
        </w:tc>
        <w:tc>
          <w:tcPr>
            <w:tcW w:w="3163" w:type="dxa"/>
            <w:shd w:val="clear" w:color="auto" w:fill="auto"/>
            <w:vAlign w:val="center"/>
          </w:tcPr>
          <w:p w14:paraId="48B08E32" w14:textId="2C7113D1" w:rsidR="00F253A4" w:rsidRPr="00C02D4E" w:rsidRDefault="00C02D4E" w:rsidP="5AB99934">
            <w:pPr>
              <w:pStyle w:val="ListParagraph"/>
              <w:numPr>
                <w:ilvl w:val="0"/>
                <w:numId w:val="3"/>
              </w:numPr>
              <w:autoSpaceDE w:val="0"/>
              <w:autoSpaceDN w:val="0"/>
              <w:adjustRightInd w:val="0"/>
              <w:rPr>
                <w:b w:val="0"/>
              </w:rPr>
            </w:pPr>
            <w:r>
              <w:rPr>
                <w:b w:val="0"/>
              </w:rPr>
              <w:t>Elaborar estados financieros básicos acorde con normatividad</w:t>
            </w:r>
            <w:r w:rsidR="0EC0631B">
              <w:rPr>
                <w:b w:val="0"/>
              </w:rPr>
              <w:t>.</w:t>
            </w:r>
          </w:p>
          <w:p w14:paraId="5FB69257" w14:textId="365A5FC1" w:rsidR="00C02D4E" w:rsidRPr="00566772" w:rsidRDefault="00C02D4E" w:rsidP="00C46B7B">
            <w:pPr>
              <w:pStyle w:val="ListParagraph"/>
              <w:numPr>
                <w:ilvl w:val="0"/>
                <w:numId w:val="3"/>
              </w:numPr>
              <w:autoSpaceDE w:val="0"/>
              <w:autoSpaceDN w:val="0"/>
              <w:adjustRightInd w:val="0"/>
            </w:pPr>
            <w:r>
              <w:rPr>
                <w:b w:val="0"/>
              </w:rPr>
              <w:t>Comprender riesgos financieros según la actividad económica</w:t>
            </w:r>
            <w:r w:rsidR="6F39DDFC">
              <w:rPr>
                <w:b w:val="0"/>
              </w:rPr>
              <w:t>.</w:t>
            </w:r>
          </w:p>
        </w:tc>
      </w:tr>
    </w:tbl>
    <w:p w14:paraId="0D714C3C" w14:textId="4F041FD2" w:rsidR="00F253A4" w:rsidRDefault="00F253A4" w:rsidP="00C46B7B">
      <w:pPr>
        <w:spacing w:line="276" w:lineRule="auto"/>
        <w:jc w:val="center"/>
        <w:rPr>
          <w:rFonts w:cs="Arial"/>
          <w:szCs w:val="20"/>
        </w:rPr>
      </w:pPr>
    </w:p>
    <w:tbl>
      <w:tblPr>
        <w:tblStyle w:val="TableGrid"/>
        <w:tblpPr w:leftFromText="141" w:rightFromText="141" w:vertAnchor="text" w:horzAnchor="margin" w:tblpY="25"/>
        <w:tblW w:w="9962" w:type="dxa"/>
        <w:tblLayout w:type="fixed"/>
        <w:tblLook w:val="04A0" w:firstRow="1" w:lastRow="0" w:firstColumn="1" w:lastColumn="0" w:noHBand="0" w:noVBand="1"/>
      </w:tblPr>
      <w:tblGrid>
        <w:gridCol w:w="3397"/>
        <w:gridCol w:w="6565"/>
      </w:tblGrid>
      <w:tr w:rsidR="00F253A4" w:rsidRPr="00F253A4" w14:paraId="0D54D452" w14:textId="77777777" w:rsidTr="5AB99934">
        <w:trPr>
          <w:trHeight w:val="735"/>
        </w:trPr>
        <w:tc>
          <w:tcPr>
            <w:tcW w:w="3397" w:type="dxa"/>
          </w:tcPr>
          <w:p w14:paraId="795C0C43" w14:textId="77777777" w:rsidR="00F253A4" w:rsidRPr="00F253A4" w:rsidRDefault="00F253A4" w:rsidP="00C46B7B">
            <w:pPr>
              <w:spacing w:line="276" w:lineRule="auto"/>
              <w:rPr>
                <w:rFonts w:cs="Arial"/>
                <w:b/>
                <w:bCs/>
                <w:szCs w:val="20"/>
              </w:rPr>
            </w:pPr>
            <w:r w:rsidRPr="00F253A4">
              <w:rPr>
                <w:rFonts w:cs="Arial"/>
                <w:b/>
                <w:bCs/>
                <w:szCs w:val="20"/>
              </w:rPr>
              <w:t>NÚMERO DEL COMPONENTE FORMATIVO</w:t>
            </w:r>
          </w:p>
        </w:tc>
        <w:tc>
          <w:tcPr>
            <w:tcW w:w="6565" w:type="dxa"/>
          </w:tcPr>
          <w:p w14:paraId="5B4F53F5" w14:textId="0554C614" w:rsidR="00F253A4" w:rsidRPr="00566772" w:rsidRDefault="07B0B41E" w:rsidP="5AB99934">
            <w:pPr>
              <w:spacing w:line="276" w:lineRule="auto"/>
            </w:pPr>
            <w:r w:rsidRPr="5AB99934">
              <w:rPr>
                <w:rFonts w:cs="Arial"/>
              </w:rPr>
              <w:t>02</w:t>
            </w:r>
          </w:p>
        </w:tc>
      </w:tr>
      <w:tr w:rsidR="00F253A4" w:rsidRPr="00F253A4" w14:paraId="54C49FDF" w14:textId="77777777" w:rsidTr="5AB99934">
        <w:trPr>
          <w:trHeight w:val="756"/>
        </w:trPr>
        <w:tc>
          <w:tcPr>
            <w:tcW w:w="3397" w:type="dxa"/>
          </w:tcPr>
          <w:p w14:paraId="0A61FA00" w14:textId="77777777" w:rsidR="00F253A4" w:rsidRPr="00F253A4" w:rsidRDefault="00F253A4" w:rsidP="00C46B7B">
            <w:pPr>
              <w:spacing w:line="276" w:lineRule="auto"/>
              <w:rPr>
                <w:rFonts w:cs="Arial"/>
                <w:b/>
                <w:bCs/>
                <w:szCs w:val="20"/>
              </w:rPr>
            </w:pPr>
            <w:r w:rsidRPr="00F253A4">
              <w:rPr>
                <w:rFonts w:cs="Arial"/>
                <w:b/>
                <w:bCs/>
                <w:szCs w:val="20"/>
              </w:rPr>
              <w:t>NOMBRE DEL COMPONENTE FORMATIVO</w:t>
            </w:r>
          </w:p>
        </w:tc>
        <w:tc>
          <w:tcPr>
            <w:tcW w:w="6565" w:type="dxa"/>
          </w:tcPr>
          <w:p w14:paraId="6BC08BEB" w14:textId="4389AD46" w:rsidR="00F253A4" w:rsidRPr="00566772" w:rsidRDefault="00C85C22" w:rsidP="00C46B7B">
            <w:pPr>
              <w:spacing w:line="276" w:lineRule="auto"/>
              <w:rPr>
                <w:rFonts w:cs="Arial"/>
                <w:b/>
                <w:bCs/>
                <w:szCs w:val="20"/>
              </w:rPr>
            </w:pPr>
            <w:r>
              <w:t>Información financiera, liquidez y control de riesgos</w:t>
            </w:r>
          </w:p>
        </w:tc>
      </w:tr>
      <w:tr w:rsidR="00F253A4" w:rsidRPr="00F253A4" w14:paraId="247DB709" w14:textId="77777777" w:rsidTr="5AB99934">
        <w:trPr>
          <w:trHeight w:val="629"/>
        </w:trPr>
        <w:tc>
          <w:tcPr>
            <w:tcW w:w="3397" w:type="dxa"/>
          </w:tcPr>
          <w:p w14:paraId="1635FE43" w14:textId="77777777" w:rsidR="00F253A4" w:rsidRPr="00F253A4" w:rsidRDefault="00F253A4" w:rsidP="00C46B7B">
            <w:pPr>
              <w:spacing w:line="276" w:lineRule="auto"/>
              <w:rPr>
                <w:rFonts w:cs="Arial"/>
                <w:b/>
                <w:bCs/>
                <w:szCs w:val="20"/>
              </w:rPr>
            </w:pPr>
            <w:r w:rsidRPr="00F253A4">
              <w:rPr>
                <w:rFonts w:cs="Arial"/>
                <w:b/>
                <w:bCs/>
                <w:szCs w:val="20"/>
              </w:rPr>
              <w:t>BREVE DESCRIPCIÓN</w:t>
            </w:r>
          </w:p>
        </w:tc>
        <w:tc>
          <w:tcPr>
            <w:tcW w:w="6565" w:type="dxa"/>
          </w:tcPr>
          <w:p w14:paraId="3068186C" w14:textId="07357FEE" w:rsidR="00CA4E14" w:rsidRPr="00566772" w:rsidRDefault="0065006C" w:rsidP="0065006C">
            <w:pPr>
              <w:spacing w:line="276" w:lineRule="auto"/>
              <w:rPr>
                <w:rFonts w:cs="Arial"/>
                <w:b/>
                <w:bCs/>
                <w:szCs w:val="20"/>
              </w:rPr>
            </w:pPr>
            <w:r>
              <w:t>La consolidación de la información financiera organiza los registros del negocio para elaborar estados financieros básicos, analizar el flujo de caja y reconocer dificultades de liquidez. Sus resultados permiten identificar y evaluar riesgos financieros, proyectar entradas y salidas de efectivo y establecer medidas preventivas y mecanismos de control que fortalecen la gestión de los recursos y respaldan las decisiones económicas.</w:t>
            </w:r>
          </w:p>
        </w:tc>
      </w:tr>
      <w:tr w:rsidR="00F253A4" w:rsidRPr="00F253A4" w14:paraId="182FDDCE" w14:textId="77777777" w:rsidTr="5AB99934">
        <w:trPr>
          <w:trHeight w:val="567"/>
        </w:trPr>
        <w:tc>
          <w:tcPr>
            <w:tcW w:w="3397" w:type="dxa"/>
          </w:tcPr>
          <w:p w14:paraId="05E398E8" w14:textId="77777777" w:rsidR="00F253A4" w:rsidRPr="00F253A4" w:rsidRDefault="00F253A4" w:rsidP="00C46B7B">
            <w:pPr>
              <w:spacing w:line="276" w:lineRule="auto"/>
              <w:rPr>
                <w:rFonts w:cs="Arial"/>
                <w:b/>
                <w:bCs/>
                <w:szCs w:val="20"/>
              </w:rPr>
            </w:pPr>
            <w:r w:rsidRPr="00F253A4">
              <w:rPr>
                <w:rFonts w:cs="Arial"/>
                <w:b/>
                <w:bCs/>
                <w:szCs w:val="20"/>
              </w:rPr>
              <w:t>PALABRAS CLAVE</w:t>
            </w:r>
          </w:p>
        </w:tc>
        <w:tc>
          <w:tcPr>
            <w:tcW w:w="6565" w:type="dxa"/>
          </w:tcPr>
          <w:p w14:paraId="076DBE72" w14:textId="437AAEC3" w:rsidR="00F253A4" w:rsidRPr="007A13B9" w:rsidRDefault="007D445D" w:rsidP="00CD1BFB">
            <w:pPr>
              <w:spacing w:before="100" w:beforeAutospacing="1" w:after="100" w:afterAutospacing="1"/>
              <w:contextualSpacing w:val="0"/>
            </w:pPr>
            <w:r>
              <w:t>Consolidación de la información financiera</w:t>
            </w:r>
            <w:r w:rsidR="0029108B">
              <w:t>, e</w:t>
            </w:r>
            <w:r w:rsidR="007A13B9" w:rsidRPr="007A13B9">
              <w:t>stados financieros, flujo de caja, liquidez, riesgos financieros, control de recursos.</w:t>
            </w:r>
          </w:p>
        </w:tc>
      </w:tr>
    </w:tbl>
    <w:p w14:paraId="6C458E4F" w14:textId="7AE77049" w:rsidR="00F253A4" w:rsidRDefault="00F253A4" w:rsidP="00C46B7B">
      <w:pPr>
        <w:jc w:val="center"/>
        <w:rPr>
          <w:rFonts w:cs="Arial"/>
          <w:szCs w:val="20"/>
        </w:rPr>
      </w:pPr>
    </w:p>
    <w:tbl>
      <w:tblPr>
        <w:tblStyle w:val="Style47"/>
        <w:tblpPr w:leftFromText="141" w:rightFromText="141" w:vertAnchor="text" w:horzAnchor="margin" w:tblpY="-6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F253A4" w:rsidRPr="00F253A4" w14:paraId="4DEC0A38" w14:textId="77777777" w:rsidTr="5AB99934">
        <w:trPr>
          <w:trHeight w:val="569"/>
        </w:trPr>
        <w:tc>
          <w:tcPr>
            <w:tcW w:w="3397" w:type="dxa"/>
            <w:shd w:val="clear" w:color="auto" w:fill="auto"/>
            <w:vAlign w:val="center"/>
          </w:tcPr>
          <w:p w14:paraId="6EECFED9" w14:textId="77777777" w:rsidR="00F253A4" w:rsidRPr="00F253A4" w:rsidRDefault="00F253A4" w:rsidP="00C46B7B">
            <w:pPr>
              <w:rPr>
                <w:szCs w:val="20"/>
              </w:rPr>
            </w:pPr>
            <w:r w:rsidRPr="00F253A4">
              <w:rPr>
                <w:szCs w:val="20"/>
              </w:rPr>
              <w:t>ÁREA OCUPACIONAL</w:t>
            </w:r>
          </w:p>
        </w:tc>
        <w:tc>
          <w:tcPr>
            <w:tcW w:w="6565" w:type="dxa"/>
            <w:shd w:val="clear" w:color="auto" w:fill="auto"/>
            <w:vAlign w:val="center"/>
          </w:tcPr>
          <w:p w14:paraId="14F9CAF6" w14:textId="75948F28" w:rsidR="00F253A4" w:rsidRPr="004818FF" w:rsidRDefault="004818FF" w:rsidP="00C46B7B">
            <w:pPr>
              <w:rPr>
                <w:rFonts w:eastAsiaTheme="minorHAnsi"/>
                <w:b w:val="0"/>
                <w:szCs w:val="20"/>
                <w:lang w:val="es-CO" w:eastAsia="en-US"/>
              </w:rPr>
            </w:pPr>
            <w:r w:rsidRPr="004818FF">
              <w:rPr>
                <w:rFonts w:eastAsiaTheme="minorHAnsi"/>
                <w:b w:val="0"/>
                <w:szCs w:val="20"/>
                <w:lang w:val="es-CO" w:eastAsia="en-US"/>
              </w:rPr>
              <w:t xml:space="preserve">Finanzas </w:t>
            </w:r>
            <w:r>
              <w:rPr>
                <w:rFonts w:eastAsiaTheme="minorHAnsi"/>
                <w:b w:val="0"/>
                <w:szCs w:val="20"/>
                <w:lang w:val="es-CO" w:eastAsia="en-US"/>
              </w:rPr>
              <w:t>y</w:t>
            </w:r>
            <w:r w:rsidRPr="004818FF">
              <w:rPr>
                <w:rFonts w:eastAsiaTheme="minorHAnsi"/>
                <w:b w:val="0"/>
                <w:szCs w:val="20"/>
                <w:lang w:val="es-CO" w:eastAsia="en-US"/>
              </w:rPr>
              <w:t xml:space="preserve"> Administración</w:t>
            </w:r>
          </w:p>
        </w:tc>
      </w:tr>
      <w:tr w:rsidR="00F253A4" w:rsidRPr="00F253A4" w14:paraId="7E8B7927" w14:textId="77777777" w:rsidTr="5AB99934">
        <w:trPr>
          <w:trHeight w:val="605"/>
        </w:trPr>
        <w:tc>
          <w:tcPr>
            <w:tcW w:w="3397" w:type="dxa"/>
            <w:shd w:val="clear" w:color="auto" w:fill="auto"/>
            <w:vAlign w:val="center"/>
          </w:tcPr>
          <w:p w14:paraId="7350F1CA" w14:textId="77777777" w:rsidR="00F253A4" w:rsidRPr="00F253A4" w:rsidRDefault="00F253A4" w:rsidP="00C46B7B">
            <w:pPr>
              <w:rPr>
                <w:szCs w:val="20"/>
              </w:rPr>
            </w:pPr>
            <w:r w:rsidRPr="00F253A4">
              <w:rPr>
                <w:szCs w:val="20"/>
              </w:rPr>
              <w:t>IDIOMA</w:t>
            </w:r>
          </w:p>
        </w:tc>
        <w:tc>
          <w:tcPr>
            <w:tcW w:w="6565" w:type="dxa"/>
            <w:shd w:val="clear" w:color="auto" w:fill="auto"/>
            <w:vAlign w:val="center"/>
          </w:tcPr>
          <w:p w14:paraId="0358BE5C" w14:textId="77777777" w:rsidR="00F253A4" w:rsidRPr="00F253A4" w:rsidRDefault="00F253A4" w:rsidP="00C46B7B">
            <w:pPr>
              <w:rPr>
                <w:b w:val="0"/>
                <w:bCs/>
                <w:szCs w:val="20"/>
              </w:rPr>
            </w:pPr>
            <w:r w:rsidRPr="00F253A4">
              <w:rPr>
                <w:b w:val="0"/>
                <w:bCs/>
                <w:szCs w:val="20"/>
              </w:rPr>
              <w:t>Español</w:t>
            </w:r>
          </w:p>
        </w:tc>
      </w:tr>
    </w:tbl>
    <w:p w14:paraId="602D5A12" w14:textId="751878C7" w:rsidR="5AB99934" w:rsidRDefault="5AB99934" w:rsidP="5AB99934">
      <w:pPr>
        <w:pStyle w:val="ListParagraph"/>
        <w:spacing w:after="0"/>
        <w:ind w:left="360"/>
        <w:rPr>
          <w:rFonts w:cs="Arial"/>
          <w:b/>
          <w:bCs/>
          <w:color w:val="000000" w:themeColor="text1"/>
        </w:rPr>
      </w:pPr>
    </w:p>
    <w:p w14:paraId="6FFE824D" w14:textId="77777777" w:rsidR="0057738A" w:rsidRDefault="00F253A4" w:rsidP="00C46B7B">
      <w:pPr>
        <w:pStyle w:val="ListParagraph"/>
        <w:numPr>
          <w:ilvl w:val="0"/>
          <w:numId w:val="8"/>
        </w:numPr>
        <w:spacing w:after="0"/>
        <w:rPr>
          <w:rFonts w:cs="Arial"/>
          <w:b/>
          <w:color w:val="000000"/>
          <w:szCs w:val="20"/>
        </w:rPr>
      </w:pPr>
      <w:r w:rsidRPr="0057738A">
        <w:rPr>
          <w:rFonts w:cs="Arial"/>
          <w:b/>
          <w:color w:val="000000"/>
          <w:szCs w:val="20"/>
        </w:rPr>
        <w:t>TABLA DE CONTENIDO</w:t>
      </w:r>
    </w:p>
    <w:p w14:paraId="7F940072" w14:textId="77777777" w:rsidR="000C2BD4" w:rsidRDefault="000C2BD4" w:rsidP="000C2BD4">
      <w:pPr>
        <w:pStyle w:val="ListParagraph"/>
        <w:spacing w:after="0"/>
        <w:ind w:left="360"/>
        <w:rPr>
          <w:rFonts w:cs="Arial"/>
          <w:b/>
          <w:color w:val="000000"/>
          <w:szCs w:val="20"/>
        </w:rPr>
      </w:pPr>
    </w:p>
    <w:sdt>
      <w:sdtPr>
        <w:rPr>
          <w:lang w:val="es-ES"/>
        </w:rPr>
        <w:id w:val="1543940974"/>
        <w:docPartObj>
          <w:docPartGallery w:val="Table of Contents"/>
          <w:docPartUnique/>
        </w:docPartObj>
      </w:sdtPr>
      <w:sdtEndPr>
        <w:rPr>
          <w:b/>
          <w:bCs/>
        </w:rPr>
      </w:sdtEndPr>
      <w:sdtContent>
        <w:p w14:paraId="6649A375" w14:textId="3ED75714" w:rsidR="003E2373" w:rsidRDefault="000C2BD4">
          <w:pPr>
            <w:pStyle w:val="TOC1"/>
            <w:tabs>
              <w:tab w:val="right" w:leader="dot" w:pos="8828"/>
            </w:tabs>
            <w:rPr>
              <w:rFonts w:asciiTheme="minorHAnsi" w:eastAsiaTheme="minorEastAsia" w:hAnsiTheme="minorHAnsi"/>
              <w:noProof/>
              <w:sz w:val="22"/>
              <w:lang w:eastAsia="es-CO"/>
            </w:rPr>
          </w:pPr>
          <w:r>
            <w:fldChar w:fldCharType="begin"/>
          </w:r>
          <w:r>
            <w:instrText xml:space="preserve"> TOC \o "1-3" \h \z \u </w:instrText>
          </w:r>
          <w:r>
            <w:fldChar w:fldCharType="separate"/>
          </w:r>
          <w:hyperlink w:anchor="_Toc238216272" w:history="1">
            <w:r w:rsidR="003E2373" w:rsidRPr="00217B1D">
              <w:rPr>
                <w:rStyle w:val="Hyperlink"/>
                <w:noProof/>
              </w:rPr>
              <w:t>1. Consolidación de la información financiera</w:t>
            </w:r>
            <w:r w:rsidR="003E2373">
              <w:rPr>
                <w:noProof/>
                <w:webHidden/>
              </w:rPr>
              <w:tab/>
            </w:r>
            <w:r w:rsidR="003E2373">
              <w:rPr>
                <w:noProof/>
                <w:webHidden/>
              </w:rPr>
              <w:fldChar w:fldCharType="begin"/>
            </w:r>
            <w:r w:rsidR="003E2373">
              <w:rPr>
                <w:noProof/>
                <w:webHidden/>
              </w:rPr>
              <w:instrText xml:space="preserve"> PAGEREF _Toc238216272 \h </w:instrText>
            </w:r>
            <w:r w:rsidR="003E2373">
              <w:rPr>
                <w:noProof/>
                <w:webHidden/>
              </w:rPr>
            </w:r>
            <w:r w:rsidR="003E2373">
              <w:rPr>
                <w:noProof/>
                <w:webHidden/>
              </w:rPr>
              <w:fldChar w:fldCharType="separate"/>
            </w:r>
            <w:r w:rsidR="003E2373">
              <w:rPr>
                <w:noProof/>
                <w:webHidden/>
              </w:rPr>
              <w:t>2</w:t>
            </w:r>
            <w:r w:rsidR="003E2373">
              <w:rPr>
                <w:noProof/>
                <w:webHidden/>
              </w:rPr>
              <w:fldChar w:fldCharType="end"/>
            </w:r>
          </w:hyperlink>
        </w:p>
        <w:p w14:paraId="32109E24" w14:textId="457BAE87" w:rsidR="003E2373" w:rsidRDefault="003E2373">
          <w:pPr>
            <w:pStyle w:val="TOC2"/>
            <w:tabs>
              <w:tab w:val="right" w:leader="dot" w:pos="8828"/>
            </w:tabs>
            <w:rPr>
              <w:rFonts w:asciiTheme="minorHAnsi" w:eastAsiaTheme="minorEastAsia" w:hAnsiTheme="minorHAnsi"/>
              <w:noProof/>
              <w:sz w:val="22"/>
              <w:lang w:eastAsia="es-CO"/>
            </w:rPr>
          </w:pPr>
          <w:hyperlink w:anchor="_Toc238216273" w:history="1">
            <w:r w:rsidRPr="00217B1D">
              <w:rPr>
                <w:rStyle w:val="Hyperlink"/>
                <w:noProof/>
              </w:rPr>
              <w:t>1.1. Organización de ingresos y egresos del periodo</w:t>
            </w:r>
            <w:r>
              <w:rPr>
                <w:noProof/>
                <w:webHidden/>
              </w:rPr>
              <w:tab/>
            </w:r>
            <w:r>
              <w:rPr>
                <w:noProof/>
                <w:webHidden/>
              </w:rPr>
              <w:fldChar w:fldCharType="begin"/>
            </w:r>
            <w:r>
              <w:rPr>
                <w:noProof/>
                <w:webHidden/>
              </w:rPr>
              <w:instrText xml:space="preserve"> PAGEREF _Toc238216273 \h </w:instrText>
            </w:r>
            <w:r>
              <w:rPr>
                <w:noProof/>
                <w:webHidden/>
              </w:rPr>
            </w:r>
            <w:r>
              <w:rPr>
                <w:noProof/>
                <w:webHidden/>
              </w:rPr>
              <w:fldChar w:fldCharType="separate"/>
            </w:r>
            <w:r>
              <w:rPr>
                <w:noProof/>
                <w:webHidden/>
              </w:rPr>
              <w:t>3</w:t>
            </w:r>
            <w:r>
              <w:rPr>
                <w:noProof/>
                <w:webHidden/>
              </w:rPr>
              <w:fldChar w:fldCharType="end"/>
            </w:r>
          </w:hyperlink>
        </w:p>
        <w:p w14:paraId="428F8E5D" w14:textId="19012263" w:rsidR="003E2373" w:rsidRDefault="003E2373">
          <w:pPr>
            <w:pStyle w:val="TOC2"/>
            <w:tabs>
              <w:tab w:val="right" w:leader="dot" w:pos="8828"/>
            </w:tabs>
            <w:rPr>
              <w:rFonts w:asciiTheme="minorHAnsi" w:eastAsiaTheme="minorEastAsia" w:hAnsiTheme="minorHAnsi"/>
              <w:noProof/>
              <w:sz w:val="22"/>
              <w:lang w:eastAsia="es-CO"/>
            </w:rPr>
          </w:pPr>
          <w:hyperlink w:anchor="_Toc238216274" w:history="1">
            <w:r w:rsidRPr="00217B1D">
              <w:rPr>
                <w:rStyle w:val="Hyperlink"/>
                <w:noProof/>
              </w:rPr>
              <w:t>1.2. Consolidación de activos, pasivos y patrimonio</w:t>
            </w:r>
            <w:r>
              <w:rPr>
                <w:noProof/>
                <w:webHidden/>
              </w:rPr>
              <w:tab/>
            </w:r>
            <w:r>
              <w:rPr>
                <w:noProof/>
                <w:webHidden/>
              </w:rPr>
              <w:fldChar w:fldCharType="begin"/>
            </w:r>
            <w:r>
              <w:rPr>
                <w:noProof/>
                <w:webHidden/>
              </w:rPr>
              <w:instrText xml:space="preserve"> PAGEREF _Toc238216274 \h </w:instrText>
            </w:r>
            <w:r>
              <w:rPr>
                <w:noProof/>
                <w:webHidden/>
              </w:rPr>
            </w:r>
            <w:r>
              <w:rPr>
                <w:noProof/>
                <w:webHidden/>
              </w:rPr>
              <w:fldChar w:fldCharType="separate"/>
            </w:r>
            <w:r>
              <w:rPr>
                <w:noProof/>
                <w:webHidden/>
              </w:rPr>
              <w:t>4</w:t>
            </w:r>
            <w:r>
              <w:rPr>
                <w:noProof/>
                <w:webHidden/>
              </w:rPr>
              <w:fldChar w:fldCharType="end"/>
            </w:r>
          </w:hyperlink>
        </w:p>
        <w:p w14:paraId="185563F9" w14:textId="481B70B7" w:rsidR="003E2373" w:rsidRDefault="003E2373">
          <w:pPr>
            <w:pStyle w:val="TOC2"/>
            <w:tabs>
              <w:tab w:val="right" w:leader="dot" w:pos="8828"/>
            </w:tabs>
            <w:rPr>
              <w:rFonts w:asciiTheme="minorHAnsi" w:eastAsiaTheme="minorEastAsia" w:hAnsiTheme="minorHAnsi"/>
              <w:noProof/>
              <w:sz w:val="22"/>
              <w:lang w:eastAsia="es-CO"/>
            </w:rPr>
          </w:pPr>
          <w:hyperlink w:anchor="_Toc238216275" w:history="1">
            <w:r w:rsidRPr="00217B1D">
              <w:rPr>
                <w:rStyle w:val="Hyperlink"/>
                <w:noProof/>
              </w:rPr>
              <w:t>1.3. Consolidación de ingresos, costos y gastos</w:t>
            </w:r>
            <w:r>
              <w:rPr>
                <w:noProof/>
                <w:webHidden/>
              </w:rPr>
              <w:tab/>
            </w:r>
            <w:r>
              <w:rPr>
                <w:noProof/>
                <w:webHidden/>
              </w:rPr>
              <w:fldChar w:fldCharType="begin"/>
            </w:r>
            <w:r>
              <w:rPr>
                <w:noProof/>
                <w:webHidden/>
              </w:rPr>
              <w:instrText xml:space="preserve"> PAGEREF _Toc238216275 \h </w:instrText>
            </w:r>
            <w:r>
              <w:rPr>
                <w:noProof/>
                <w:webHidden/>
              </w:rPr>
            </w:r>
            <w:r>
              <w:rPr>
                <w:noProof/>
                <w:webHidden/>
              </w:rPr>
              <w:fldChar w:fldCharType="separate"/>
            </w:r>
            <w:r>
              <w:rPr>
                <w:noProof/>
                <w:webHidden/>
              </w:rPr>
              <w:t>6</w:t>
            </w:r>
            <w:r>
              <w:rPr>
                <w:noProof/>
                <w:webHidden/>
              </w:rPr>
              <w:fldChar w:fldCharType="end"/>
            </w:r>
          </w:hyperlink>
        </w:p>
        <w:p w14:paraId="1EE9074C" w14:textId="3940842F" w:rsidR="003E2373" w:rsidRDefault="003E2373">
          <w:pPr>
            <w:pStyle w:val="TOC2"/>
            <w:tabs>
              <w:tab w:val="right" w:leader="dot" w:pos="8828"/>
            </w:tabs>
            <w:rPr>
              <w:rFonts w:asciiTheme="minorHAnsi" w:eastAsiaTheme="minorEastAsia" w:hAnsiTheme="minorHAnsi"/>
              <w:noProof/>
              <w:sz w:val="22"/>
              <w:lang w:eastAsia="es-CO"/>
            </w:rPr>
          </w:pPr>
          <w:hyperlink w:anchor="_Toc238216276" w:history="1">
            <w:r w:rsidRPr="00217B1D">
              <w:rPr>
                <w:rStyle w:val="Hyperlink"/>
                <w:noProof/>
              </w:rPr>
              <w:t>1.4. Determinación de utilidad o pérdida</w:t>
            </w:r>
            <w:r>
              <w:rPr>
                <w:noProof/>
                <w:webHidden/>
              </w:rPr>
              <w:tab/>
            </w:r>
            <w:r>
              <w:rPr>
                <w:noProof/>
                <w:webHidden/>
              </w:rPr>
              <w:fldChar w:fldCharType="begin"/>
            </w:r>
            <w:r>
              <w:rPr>
                <w:noProof/>
                <w:webHidden/>
              </w:rPr>
              <w:instrText xml:space="preserve"> PAGEREF _Toc238216276 \h </w:instrText>
            </w:r>
            <w:r>
              <w:rPr>
                <w:noProof/>
                <w:webHidden/>
              </w:rPr>
            </w:r>
            <w:r>
              <w:rPr>
                <w:noProof/>
                <w:webHidden/>
              </w:rPr>
              <w:fldChar w:fldCharType="separate"/>
            </w:r>
            <w:r>
              <w:rPr>
                <w:noProof/>
                <w:webHidden/>
              </w:rPr>
              <w:t>8</w:t>
            </w:r>
            <w:r>
              <w:rPr>
                <w:noProof/>
                <w:webHidden/>
              </w:rPr>
              <w:fldChar w:fldCharType="end"/>
            </w:r>
          </w:hyperlink>
        </w:p>
        <w:p w14:paraId="6CC9BF28" w14:textId="423A936C" w:rsidR="003E2373" w:rsidRDefault="003E2373">
          <w:pPr>
            <w:pStyle w:val="TOC2"/>
            <w:tabs>
              <w:tab w:val="right" w:leader="dot" w:pos="8828"/>
            </w:tabs>
            <w:rPr>
              <w:rFonts w:asciiTheme="minorHAnsi" w:eastAsiaTheme="minorEastAsia" w:hAnsiTheme="minorHAnsi"/>
              <w:noProof/>
              <w:sz w:val="22"/>
              <w:lang w:eastAsia="es-CO"/>
            </w:rPr>
          </w:pPr>
          <w:hyperlink w:anchor="_Toc238216277" w:history="1">
            <w:r w:rsidRPr="00217B1D">
              <w:rPr>
                <w:rStyle w:val="Hyperlink"/>
                <w:noProof/>
              </w:rPr>
              <w:t>1.5. Verificación de información para informes financieros</w:t>
            </w:r>
            <w:r>
              <w:rPr>
                <w:noProof/>
                <w:webHidden/>
              </w:rPr>
              <w:tab/>
            </w:r>
            <w:r>
              <w:rPr>
                <w:noProof/>
                <w:webHidden/>
              </w:rPr>
              <w:fldChar w:fldCharType="begin"/>
            </w:r>
            <w:r>
              <w:rPr>
                <w:noProof/>
                <w:webHidden/>
              </w:rPr>
              <w:instrText xml:space="preserve"> PAGEREF _Toc238216277 \h </w:instrText>
            </w:r>
            <w:r>
              <w:rPr>
                <w:noProof/>
                <w:webHidden/>
              </w:rPr>
            </w:r>
            <w:r>
              <w:rPr>
                <w:noProof/>
                <w:webHidden/>
              </w:rPr>
              <w:fldChar w:fldCharType="separate"/>
            </w:r>
            <w:r>
              <w:rPr>
                <w:noProof/>
                <w:webHidden/>
              </w:rPr>
              <w:t>10</w:t>
            </w:r>
            <w:r>
              <w:rPr>
                <w:noProof/>
                <w:webHidden/>
              </w:rPr>
              <w:fldChar w:fldCharType="end"/>
            </w:r>
          </w:hyperlink>
        </w:p>
        <w:p w14:paraId="12B7457D" w14:textId="54335AC8" w:rsidR="003E2373" w:rsidRDefault="003E2373">
          <w:pPr>
            <w:pStyle w:val="TOC1"/>
            <w:tabs>
              <w:tab w:val="right" w:leader="dot" w:pos="8828"/>
            </w:tabs>
            <w:rPr>
              <w:rFonts w:asciiTheme="minorHAnsi" w:eastAsiaTheme="minorEastAsia" w:hAnsiTheme="minorHAnsi"/>
              <w:noProof/>
              <w:sz w:val="22"/>
              <w:lang w:eastAsia="es-CO"/>
            </w:rPr>
          </w:pPr>
          <w:hyperlink w:anchor="_Toc238216278" w:history="1">
            <w:r w:rsidRPr="00217B1D">
              <w:rPr>
                <w:rStyle w:val="Hyperlink"/>
                <w:noProof/>
              </w:rPr>
              <w:t>2. Estados financieros básicos del negocio</w:t>
            </w:r>
            <w:r>
              <w:rPr>
                <w:noProof/>
                <w:webHidden/>
              </w:rPr>
              <w:tab/>
            </w:r>
            <w:r>
              <w:rPr>
                <w:noProof/>
                <w:webHidden/>
              </w:rPr>
              <w:fldChar w:fldCharType="begin"/>
            </w:r>
            <w:r>
              <w:rPr>
                <w:noProof/>
                <w:webHidden/>
              </w:rPr>
              <w:instrText xml:space="preserve"> PAGEREF _Toc238216278 \h </w:instrText>
            </w:r>
            <w:r>
              <w:rPr>
                <w:noProof/>
                <w:webHidden/>
              </w:rPr>
            </w:r>
            <w:r>
              <w:rPr>
                <w:noProof/>
                <w:webHidden/>
              </w:rPr>
              <w:fldChar w:fldCharType="separate"/>
            </w:r>
            <w:r>
              <w:rPr>
                <w:noProof/>
                <w:webHidden/>
              </w:rPr>
              <w:t>12</w:t>
            </w:r>
            <w:r>
              <w:rPr>
                <w:noProof/>
                <w:webHidden/>
              </w:rPr>
              <w:fldChar w:fldCharType="end"/>
            </w:r>
          </w:hyperlink>
        </w:p>
        <w:p w14:paraId="1BF18BE0" w14:textId="7301CBB6" w:rsidR="003E2373" w:rsidRDefault="003E2373">
          <w:pPr>
            <w:pStyle w:val="TOC2"/>
            <w:tabs>
              <w:tab w:val="right" w:leader="dot" w:pos="8828"/>
            </w:tabs>
            <w:rPr>
              <w:rFonts w:asciiTheme="minorHAnsi" w:eastAsiaTheme="minorEastAsia" w:hAnsiTheme="minorHAnsi"/>
              <w:noProof/>
              <w:sz w:val="22"/>
              <w:lang w:eastAsia="es-CO"/>
            </w:rPr>
          </w:pPr>
          <w:hyperlink w:anchor="_Toc238216279" w:history="1">
            <w:r w:rsidRPr="00217B1D">
              <w:rPr>
                <w:rStyle w:val="Hyperlink"/>
                <w:noProof/>
              </w:rPr>
              <w:t>2.1. Marco normativo de la información financiera básica</w:t>
            </w:r>
            <w:r>
              <w:rPr>
                <w:noProof/>
                <w:webHidden/>
              </w:rPr>
              <w:tab/>
            </w:r>
            <w:r>
              <w:rPr>
                <w:noProof/>
                <w:webHidden/>
              </w:rPr>
              <w:fldChar w:fldCharType="begin"/>
            </w:r>
            <w:r>
              <w:rPr>
                <w:noProof/>
                <w:webHidden/>
              </w:rPr>
              <w:instrText xml:space="preserve"> PAGEREF _Toc238216279 \h </w:instrText>
            </w:r>
            <w:r>
              <w:rPr>
                <w:noProof/>
                <w:webHidden/>
              </w:rPr>
            </w:r>
            <w:r>
              <w:rPr>
                <w:noProof/>
                <w:webHidden/>
              </w:rPr>
              <w:fldChar w:fldCharType="separate"/>
            </w:r>
            <w:r>
              <w:rPr>
                <w:noProof/>
                <w:webHidden/>
              </w:rPr>
              <w:t>12</w:t>
            </w:r>
            <w:r>
              <w:rPr>
                <w:noProof/>
                <w:webHidden/>
              </w:rPr>
              <w:fldChar w:fldCharType="end"/>
            </w:r>
          </w:hyperlink>
        </w:p>
        <w:p w14:paraId="1C8FE472" w14:textId="1D2BEB77" w:rsidR="003E2373" w:rsidRDefault="003E2373">
          <w:pPr>
            <w:pStyle w:val="TOC2"/>
            <w:tabs>
              <w:tab w:val="right" w:leader="dot" w:pos="8828"/>
            </w:tabs>
            <w:rPr>
              <w:rFonts w:asciiTheme="minorHAnsi" w:eastAsiaTheme="minorEastAsia" w:hAnsiTheme="minorHAnsi"/>
              <w:noProof/>
              <w:sz w:val="22"/>
              <w:lang w:eastAsia="es-CO"/>
            </w:rPr>
          </w:pPr>
          <w:hyperlink w:anchor="_Toc238216280" w:history="1">
            <w:r w:rsidRPr="00217B1D">
              <w:rPr>
                <w:rStyle w:val="Hyperlink"/>
                <w:noProof/>
              </w:rPr>
              <w:t>2.2. Estado de situación financiera simplificado</w:t>
            </w:r>
            <w:r>
              <w:rPr>
                <w:noProof/>
                <w:webHidden/>
              </w:rPr>
              <w:tab/>
            </w:r>
            <w:r>
              <w:rPr>
                <w:noProof/>
                <w:webHidden/>
              </w:rPr>
              <w:fldChar w:fldCharType="begin"/>
            </w:r>
            <w:r>
              <w:rPr>
                <w:noProof/>
                <w:webHidden/>
              </w:rPr>
              <w:instrText xml:space="preserve"> PAGEREF _Toc238216280 \h </w:instrText>
            </w:r>
            <w:r>
              <w:rPr>
                <w:noProof/>
                <w:webHidden/>
              </w:rPr>
            </w:r>
            <w:r>
              <w:rPr>
                <w:noProof/>
                <w:webHidden/>
              </w:rPr>
              <w:fldChar w:fldCharType="separate"/>
            </w:r>
            <w:r>
              <w:rPr>
                <w:noProof/>
                <w:webHidden/>
              </w:rPr>
              <w:t>14</w:t>
            </w:r>
            <w:r>
              <w:rPr>
                <w:noProof/>
                <w:webHidden/>
              </w:rPr>
              <w:fldChar w:fldCharType="end"/>
            </w:r>
          </w:hyperlink>
        </w:p>
        <w:p w14:paraId="573BBB9C" w14:textId="07D434C9" w:rsidR="003E2373" w:rsidRDefault="003E2373">
          <w:pPr>
            <w:pStyle w:val="TOC2"/>
            <w:tabs>
              <w:tab w:val="right" w:leader="dot" w:pos="8828"/>
            </w:tabs>
            <w:rPr>
              <w:rFonts w:asciiTheme="minorHAnsi" w:eastAsiaTheme="minorEastAsia" w:hAnsiTheme="minorHAnsi"/>
              <w:noProof/>
              <w:sz w:val="22"/>
              <w:lang w:eastAsia="es-CO"/>
            </w:rPr>
          </w:pPr>
          <w:hyperlink w:anchor="_Toc238216281" w:history="1">
            <w:r w:rsidRPr="00217B1D">
              <w:rPr>
                <w:rStyle w:val="Hyperlink"/>
                <w:noProof/>
              </w:rPr>
              <w:t>2.3. Estado de resultados simplificado</w:t>
            </w:r>
            <w:r>
              <w:rPr>
                <w:noProof/>
                <w:webHidden/>
              </w:rPr>
              <w:tab/>
            </w:r>
            <w:r>
              <w:rPr>
                <w:noProof/>
                <w:webHidden/>
              </w:rPr>
              <w:fldChar w:fldCharType="begin"/>
            </w:r>
            <w:r>
              <w:rPr>
                <w:noProof/>
                <w:webHidden/>
              </w:rPr>
              <w:instrText xml:space="preserve"> PAGEREF _Toc238216281 \h </w:instrText>
            </w:r>
            <w:r>
              <w:rPr>
                <w:noProof/>
                <w:webHidden/>
              </w:rPr>
            </w:r>
            <w:r>
              <w:rPr>
                <w:noProof/>
                <w:webHidden/>
              </w:rPr>
              <w:fldChar w:fldCharType="separate"/>
            </w:r>
            <w:r>
              <w:rPr>
                <w:noProof/>
                <w:webHidden/>
              </w:rPr>
              <w:t>16</w:t>
            </w:r>
            <w:r>
              <w:rPr>
                <w:noProof/>
                <w:webHidden/>
              </w:rPr>
              <w:fldChar w:fldCharType="end"/>
            </w:r>
          </w:hyperlink>
        </w:p>
        <w:p w14:paraId="2999337A" w14:textId="185603DB" w:rsidR="003E2373" w:rsidRDefault="003E2373">
          <w:pPr>
            <w:pStyle w:val="TOC2"/>
            <w:tabs>
              <w:tab w:val="right" w:leader="dot" w:pos="8828"/>
            </w:tabs>
            <w:rPr>
              <w:rFonts w:asciiTheme="minorHAnsi" w:eastAsiaTheme="minorEastAsia" w:hAnsiTheme="minorHAnsi"/>
              <w:noProof/>
              <w:sz w:val="22"/>
              <w:lang w:eastAsia="es-CO"/>
            </w:rPr>
          </w:pPr>
          <w:hyperlink w:anchor="_Toc238216282" w:history="1">
            <w:r w:rsidRPr="00217B1D">
              <w:rPr>
                <w:rStyle w:val="Hyperlink"/>
                <w:noProof/>
              </w:rPr>
              <w:t>2.4. Relación entre situación financiera y resultado del periodo</w:t>
            </w:r>
            <w:r>
              <w:rPr>
                <w:noProof/>
                <w:webHidden/>
              </w:rPr>
              <w:tab/>
            </w:r>
            <w:r>
              <w:rPr>
                <w:noProof/>
                <w:webHidden/>
              </w:rPr>
              <w:fldChar w:fldCharType="begin"/>
            </w:r>
            <w:r>
              <w:rPr>
                <w:noProof/>
                <w:webHidden/>
              </w:rPr>
              <w:instrText xml:space="preserve"> PAGEREF _Toc238216282 \h </w:instrText>
            </w:r>
            <w:r>
              <w:rPr>
                <w:noProof/>
                <w:webHidden/>
              </w:rPr>
            </w:r>
            <w:r>
              <w:rPr>
                <w:noProof/>
                <w:webHidden/>
              </w:rPr>
              <w:fldChar w:fldCharType="separate"/>
            </w:r>
            <w:r>
              <w:rPr>
                <w:noProof/>
                <w:webHidden/>
              </w:rPr>
              <w:t>19</w:t>
            </w:r>
            <w:r>
              <w:rPr>
                <w:noProof/>
                <w:webHidden/>
              </w:rPr>
              <w:fldChar w:fldCharType="end"/>
            </w:r>
          </w:hyperlink>
        </w:p>
        <w:p w14:paraId="7558A70F" w14:textId="546D3A19" w:rsidR="003E2373" w:rsidRDefault="003E2373">
          <w:pPr>
            <w:pStyle w:val="TOC2"/>
            <w:tabs>
              <w:tab w:val="right" w:leader="dot" w:pos="8828"/>
            </w:tabs>
            <w:rPr>
              <w:rFonts w:asciiTheme="minorHAnsi" w:eastAsiaTheme="minorEastAsia" w:hAnsiTheme="minorHAnsi"/>
              <w:noProof/>
              <w:sz w:val="22"/>
              <w:lang w:eastAsia="es-CO"/>
            </w:rPr>
          </w:pPr>
          <w:hyperlink w:anchor="_Toc238216283" w:history="1">
            <w:r w:rsidRPr="00217B1D">
              <w:rPr>
                <w:rStyle w:val="Hyperlink"/>
                <w:noProof/>
              </w:rPr>
              <w:t>2.5. Lectura e interpretación básica de los estados financieros</w:t>
            </w:r>
            <w:r>
              <w:rPr>
                <w:noProof/>
                <w:webHidden/>
              </w:rPr>
              <w:tab/>
            </w:r>
            <w:r>
              <w:rPr>
                <w:noProof/>
                <w:webHidden/>
              </w:rPr>
              <w:fldChar w:fldCharType="begin"/>
            </w:r>
            <w:r>
              <w:rPr>
                <w:noProof/>
                <w:webHidden/>
              </w:rPr>
              <w:instrText xml:space="preserve"> PAGEREF _Toc238216283 \h </w:instrText>
            </w:r>
            <w:r>
              <w:rPr>
                <w:noProof/>
                <w:webHidden/>
              </w:rPr>
            </w:r>
            <w:r>
              <w:rPr>
                <w:noProof/>
                <w:webHidden/>
              </w:rPr>
              <w:fldChar w:fldCharType="separate"/>
            </w:r>
            <w:r>
              <w:rPr>
                <w:noProof/>
                <w:webHidden/>
              </w:rPr>
              <w:t>21</w:t>
            </w:r>
            <w:r>
              <w:rPr>
                <w:noProof/>
                <w:webHidden/>
              </w:rPr>
              <w:fldChar w:fldCharType="end"/>
            </w:r>
          </w:hyperlink>
        </w:p>
        <w:p w14:paraId="650DDF30" w14:textId="141D9CF7" w:rsidR="003E2373" w:rsidRDefault="003E2373">
          <w:pPr>
            <w:pStyle w:val="TOC1"/>
            <w:tabs>
              <w:tab w:val="right" w:leader="dot" w:pos="8828"/>
            </w:tabs>
            <w:rPr>
              <w:rFonts w:asciiTheme="minorHAnsi" w:eastAsiaTheme="minorEastAsia" w:hAnsiTheme="minorHAnsi"/>
              <w:noProof/>
              <w:sz w:val="22"/>
              <w:lang w:eastAsia="es-CO"/>
            </w:rPr>
          </w:pPr>
          <w:hyperlink w:anchor="_Toc238216284" w:history="1">
            <w:r w:rsidRPr="00217B1D">
              <w:rPr>
                <w:rStyle w:val="Hyperlink"/>
                <w:noProof/>
              </w:rPr>
              <w:t>3. Flujo de caja y análisis de liquidez</w:t>
            </w:r>
            <w:r>
              <w:rPr>
                <w:noProof/>
                <w:webHidden/>
              </w:rPr>
              <w:tab/>
            </w:r>
            <w:r>
              <w:rPr>
                <w:noProof/>
                <w:webHidden/>
              </w:rPr>
              <w:fldChar w:fldCharType="begin"/>
            </w:r>
            <w:r>
              <w:rPr>
                <w:noProof/>
                <w:webHidden/>
              </w:rPr>
              <w:instrText xml:space="preserve"> PAGEREF _Toc238216284 \h </w:instrText>
            </w:r>
            <w:r>
              <w:rPr>
                <w:noProof/>
                <w:webHidden/>
              </w:rPr>
            </w:r>
            <w:r>
              <w:rPr>
                <w:noProof/>
                <w:webHidden/>
              </w:rPr>
              <w:fldChar w:fldCharType="separate"/>
            </w:r>
            <w:r>
              <w:rPr>
                <w:noProof/>
                <w:webHidden/>
              </w:rPr>
              <w:t>23</w:t>
            </w:r>
            <w:r>
              <w:rPr>
                <w:noProof/>
                <w:webHidden/>
              </w:rPr>
              <w:fldChar w:fldCharType="end"/>
            </w:r>
          </w:hyperlink>
        </w:p>
        <w:p w14:paraId="60380E46" w14:textId="2F9A97FE" w:rsidR="003E2373" w:rsidRDefault="003E2373">
          <w:pPr>
            <w:pStyle w:val="TOC2"/>
            <w:tabs>
              <w:tab w:val="right" w:leader="dot" w:pos="8828"/>
            </w:tabs>
            <w:rPr>
              <w:rFonts w:asciiTheme="minorHAnsi" w:eastAsiaTheme="minorEastAsia" w:hAnsiTheme="minorHAnsi"/>
              <w:noProof/>
              <w:sz w:val="22"/>
              <w:lang w:eastAsia="es-CO"/>
            </w:rPr>
          </w:pPr>
          <w:hyperlink w:anchor="_Toc238216285" w:history="1">
            <w:r w:rsidRPr="00217B1D">
              <w:rPr>
                <w:rStyle w:val="Hyperlink"/>
                <w:noProof/>
              </w:rPr>
              <w:t>3.1. Flujo de caja: concepto, importancia y clases</w:t>
            </w:r>
            <w:r>
              <w:rPr>
                <w:noProof/>
                <w:webHidden/>
              </w:rPr>
              <w:tab/>
            </w:r>
            <w:r>
              <w:rPr>
                <w:noProof/>
                <w:webHidden/>
              </w:rPr>
              <w:fldChar w:fldCharType="begin"/>
            </w:r>
            <w:r>
              <w:rPr>
                <w:noProof/>
                <w:webHidden/>
              </w:rPr>
              <w:instrText xml:space="preserve"> PAGEREF _Toc238216285 \h </w:instrText>
            </w:r>
            <w:r>
              <w:rPr>
                <w:noProof/>
                <w:webHidden/>
              </w:rPr>
            </w:r>
            <w:r>
              <w:rPr>
                <w:noProof/>
                <w:webHidden/>
              </w:rPr>
              <w:fldChar w:fldCharType="separate"/>
            </w:r>
            <w:r>
              <w:rPr>
                <w:noProof/>
                <w:webHidden/>
              </w:rPr>
              <w:t>24</w:t>
            </w:r>
            <w:r>
              <w:rPr>
                <w:noProof/>
                <w:webHidden/>
              </w:rPr>
              <w:fldChar w:fldCharType="end"/>
            </w:r>
          </w:hyperlink>
        </w:p>
        <w:p w14:paraId="61888B77" w14:textId="5C0C979E" w:rsidR="003E2373" w:rsidRDefault="003E2373">
          <w:pPr>
            <w:pStyle w:val="TOC2"/>
            <w:tabs>
              <w:tab w:val="right" w:leader="dot" w:pos="8828"/>
            </w:tabs>
            <w:rPr>
              <w:rFonts w:asciiTheme="minorHAnsi" w:eastAsiaTheme="minorEastAsia" w:hAnsiTheme="minorHAnsi"/>
              <w:noProof/>
              <w:sz w:val="22"/>
              <w:lang w:eastAsia="es-CO"/>
            </w:rPr>
          </w:pPr>
          <w:hyperlink w:anchor="_Toc238216286" w:history="1">
            <w:r w:rsidRPr="00217B1D">
              <w:rPr>
                <w:rStyle w:val="Hyperlink"/>
                <w:noProof/>
              </w:rPr>
              <w:t>3.2. Entradas y salidas de efectivo</w:t>
            </w:r>
            <w:r>
              <w:rPr>
                <w:noProof/>
                <w:webHidden/>
              </w:rPr>
              <w:tab/>
            </w:r>
            <w:r>
              <w:rPr>
                <w:noProof/>
                <w:webHidden/>
              </w:rPr>
              <w:fldChar w:fldCharType="begin"/>
            </w:r>
            <w:r>
              <w:rPr>
                <w:noProof/>
                <w:webHidden/>
              </w:rPr>
              <w:instrText xml:space="preserve"> PAGEREF _Toc238216286 \h </w:instrText>
            </w:r>
            <w:r>
              <w:rPr>
                <w:noProof/>
                <w:webHidden/>
              </w:rPr>
            </w:r>
            <w:r>
              <w:rPr>
                <w:noProof/>
                <w:webHidden/>
              </w:rPr>
              <w:fldChar w:fldCharType="separate"/>
            </w:r>
            <w:r>
              <w:rPr>
                <w:noProof/>
                <w:webHidden/>
              </w:rPr>
              <w:t>26</w:t>
            </w:r>
            <w:r>
              <w:rPr>
                <w:noProof/>
                <w:webHidden/>
              </w:rPr>
              <w:fldChar w:fldCharType="end"/>
            </w:r>
          </w:hyperlink>
        </w:p>
        <w:p w14:paraId="4E5B2D9F" w14:textId="62934C0C" w:rsidR="003E2373" w:rsidRDefault="003E2373">
          <w:pPr>
            <w:pStyle w:val="TOC2"/>
            <w:tabs>
              <w:tab w:val="right" w:leader="dot" w:pos="8828"/>
            </w:tabs>
            <w:rPr>
              <w:rFonts w:asciiTheme="minorHAnsi" w:eastAsiaTheme="minorEastAsia" w:hAnsiTheme="minorHAnsi"/>
              <w:noProof/>
              <w:sz w:val="22"/>
              <w:lang w:eastAsia="es-CO"/>
            </w:rPr>
          </w:pPr>
          <w:hyperlink w:anchor="_Toc238216287" w:history="1">
            <w:r w:rsidRPr="00217B1D">
              <w:rPr>
                <w:rStyle w:val="Hyperlink"/>
                <w:noProof/>
              </w:rPr>
              <w:t>3.3. Elaboración del flujo de caja</w:t>
            </w:r>
            <w:r>
              <w:rPr>
                <w:noProof/>
                <w:webHidden/>
              </w:rPr>
              <w:tab/>
            </w:r>
            <w:r>
              <w:rPr>
                <w:noProof/>
                <w:webHidden/>
              </w:rPr>
              <w:fldChar w:fldCharType="begin"/>
            </w:r>
            <w:r>
              <w:rPr>
                <w:noProof/>
                <w:webHidden/>
              </w:rPr>
              <w:instrText xml:space="preserve"> PAGEREF _Toc238216287 \h </w:instrText>
            </w:r>
            <w:r>
              <w:rPr>
                <w:noProof/>
                <w:webHidden/>
              </w:rPr>
            </w:r>
            <w:r>
              <w:rPr>
                <w:noProof/>
                <w:webHidden/>
              </w:rPr>
              <w:fldChar w:fldCharType="separate"/>
            </w:r>
            <w:r>
              <w:rPr>
                <w:noProof/>
                <w:webHidden/>
              </w:rPr>
              <w:t>28</w:t>
            </w:r>
            <w:r>
              <w:rPr>
                <w:noProof/>
                <w:webHidden/>
              </w:rPr>
              <w:fldChar w:fldCharType="end"/>
            </w:r>
          </w:hyperlink>
        </w:p>
        <w:p w14:paraId="1AF1FAFD" w14:textId="746C666D" w:rsidR="003E2373" w:rsidRDefault="003E2373">
          <w:pPr>
            <w:pStyle w:val="TOC2"/>
            <w:tabs>
              <w:tab w:val="right" w:leader="dot" w:pos="8828"/>
            </w:tabs>
            <w:rPr>
              <w:rFonts w:asciiTheme="minorHAnsi" w:eastAsiaTheme="minorEastAsia" w:hAnsiTheme="minorHAnsi"/>
              <w:noProof/>
              <w:sz w:val="22"/>
              <w:lang w:eastAsia="es-CO"/>
            </w:rPr>
          </w:pPr>
          <w:hyperlink w:anchor="_Toc238216288" w:history="1">
            <w:r w:rsidRPr="00217B1D">
              <w:rPr>
                <w:rStyle w:val="Hyperlink"/>
                <w:noProof/>
              </w:rPr>
              <w:t>3.4. Identificación de problemas de liquidez</w:t>
            </w:r>
            <w:r>
              <w:rPr>
                <w:noProof/>
                <w:webHidden/>
              </w:rPr>
              <w:tab/>
            </w:r>
            <w:r>
              <w:rPr>
                <w:noProof/>
                <w:webHidden/>
              </w:rPr>
              <w:fldChar w:fldCharType="begin"/>
            </w:r>
            <w:r>
              <w:rPr>
                <w:noProof/>
                <w:webHidden/>
              </w:rPr>
              <w:instrText xml:space="preserve"> PAGEREF _Toc238216288 \h </w:instrText>
            </w:r>
            <w:r>
              <w:rPr>
                <w:noProof/>
                <w:webHidden/>
              </w:rPr>
            </w:r>
            <w:r>
              <w:rPr>
                <w:noProof/>
                <w:webHidden/>
              </w:rPr>
              <w:fldChar w:fldCharType="separate"/>
            </w:r>
            <w:r>
              <w:rPr>
                <w:noProof/>
                <w:webHidden/>
              </w:rPr>
              <w:t>31</w:t>
            </w:r>
            <w:r>
              <w:rPr>
                <w:noProof/>
                <w:webHidden/>
              </w:rPr>
              <w:fldChar w:fldCharType="end"/>
            </w:r>
          </w:hyperlink>
        </w:p>
        <w:p w14:paraId="503687A9" w14:textId="457656E7" w:rsidR="003E2373" w:rsidRDefault="003E2373">
          <w:pPr>
            <w:pStyle w:val="TOC2"/>
            <w:tabs>
              <w:tab w:val="right" w:leader="dot" w:pos="8828"/>
            </w:tabs>
            <w:rPr>
              <w:rFonts w:asciiTheme="minorHAnsi" w:eastAsiaTheme="minorEastAsia" w:hAnsiTheme="minorHAnsi"/>
              <w:noProof/>
              <w:sz w:val="22"/>
              <w:lang w:eastAsia="es-CO"/>
            </w:rPr>
          </w:pPr>
          <w:hyperlink w:anchor="_Toc238216289" w:history="1">
            <w:r w:rsidRPr="00217B1D">
              <w:rPr>
                <w:rStyle w:val="Hyperlink"/>
                <w:noProof/>
              </w:rPr>
              <w:t>3.5. Proyección del flujo de caja</w:t>
            </w:r>
            <w:r>
              <w:rPr>
                <w:noProof/>
                <w:webHidden/>
              </w:rPr>
              <w:tab/>
            </w:r>
            <w:r>
              <w:rPr>
                <w:noProof/>
                <w:webHidden/>
              </w:rPr>
              <w:fldChar w:fldCharType="begin"/>
            </w:r>
            <w:r>
              <w:rPr>
                <w:noProof/>
                <w:webHidden/>
              </w:rPr>
              <w:instrText xml:space="preserve"> PAGEREF _Toc238216289 \h </w:instrText>
            </w:r>
            <w:r>
              <w:rPr>
                <w:noProof/>
                <w:webHidden/>
              </w:rPr>
            </w:r>
            <w:r>
              <w:rPr>
                <w:noProof/>
                <w:webHidden/>
              </w:rPr>
              <w:fldChar w:fldCharType="separate"/>
            </w:r>
            <w:r>
              <w:rPr>
                <w:noProof/>
                <w:webHidden/>
              </w:rPr>
              <w:t>34</w:t>
            </w:r>
            <w:r>
              <w:rPr>
                <w:noProof/>
                <w:webHidden/>
              </w:rPr>
              <w:fldChar w:fldCharType="end"/>
            </w:r>
          </w:hyperlink>
        </w:p>
        <w:p w14:paraId="56FF50BC" w14:textId="5D1FC393" w:rsidR="003E2373" w:rsidRDefault="003E2373">
          <w:pPr>
            <w:pStyle w:val="TOC1"/>
            <w:tabs>
              <w:tab w:val="right" w:leader="dot" w:pos="8828"/>
            </w:tabs>
            <w:rPr>
              <w:rFonts w:asciiTheme="minorHAnsi" w:eastAsiaTheme="minorEastAsia" w:hAnsiTheme="minorHAnsi"/>
              <w:noProof/>
              <w:sz w:val="22"/>
              <w:lang w:eastAsia="es-CO"/>
            </w:rPr>
          </w:pPr>
          <w:hyperlink w:anchor="_Toc238216290" w:history="1">
            <w:r w:rsidRPr="00217B1D">
              <w:rPr>
                <w:rStyle w:val="Hyperlink"/>
                <w:noProof/>
              </w:rPr>
              <w:t>4. Identificación y evaluación de riesgos financieros</w:t>
            </w:r>
            <w:r>
              <w:rPr>
                <w:noProof/>
                <w:webHidden/>
              </w:rPr>
              <w:tab/>
            </w:r>
            <w:r>
              <w:rPr>
                <w:noProof/>
                <w:webHidden/>
              </w:rPr>
              <w:fldChar w:fldCharType="begin"/>
            </w:r>
            <w:r>
              <w:rPr>
                <w:noProof/>
                <w:webHidden/>
              </w:rPr>
              <w:instrText xml:space="preserve"> PAGEREF _Toc238216290 \h </w:instrText>
            </w:r>
            <w:r>
              <w:rPr>
                <w:noProof/>
                <w:webHidden/>
              </w:rPr>
            </w:r>
            <w:r>
              <w:rPr>
                <w:noProof/>
                <w:webHidden/>
              </w:rPr>
              <w:fldChar w:fldCharType="separate"/>
            </w:r>
            <w:r>
              <w:rPr>
                <w:noProof/>
                <w:webHidden/>
              </w:rPr>
              <w:t>37</w:t>
            </w:r>
            <w:r>
              <w:rPr>
                <w:noProof/>
                <w:webHidden/>
              </w:rPr>
              <w:fldChar w:fldCharType="end"/>
            </w:r>
          </w:hyperlink>
        </w:p>
        <w:p w14:paraId="1BC91D2F" w14:textId="6B2B2234" w:rsidR="003E2373" w:rsidRDefault="003E2373">
          <w:pPr>
            <w:pStyle w:val="TOC2"/>
            <w:tabs>
              <w:tab w:val="right" w:leader="dot" w:pos="8828"/>
            </w:tabs>
            <w:rPr>
              <w:rFonts w:asciiTheme="minorHAnsi" w:eastAsiaTheme="minorEastAsia" w:hAnsiTheme="minorHAnsi"/>
              <w:noProof/>
              <w:sz w:val="22"/>
              <w:lang w:eastAsia="es-CO"/>
            </w:rPr>
          </w:pPr>
          <w:hyperlink w:anchor="_Toc238216291" w:history="1">
            <w:r w:rsidRPr="00217B1D">
              <w:rPr>
                <w:rStyle w:val="Hyperlink"/>
                <w:noProof/>
              </w:rPr>
              <w:t>4.1. Riesgo financiero: concepto y características</w:t>
            </w:r>
            <w:r>
              <w:rPr>
                <w:noProof/>
                <w:webHidden/>
              </w:rPr>
              <w:tab/>
            </w:r>
            <w:r>
              <w:rPr>
                <w:noProof/>
                <w:webHidden/>
              </w:rPr>
              <w:fldChar w:fldCharType="begin"/>
            </w:r>
            <w:r>
              <w:rPr>
                <w:noProof/>
                <w:webHidden/>
              </w:rPr>
              <w:instrText xml:space="preserve"> PAGEREF _Toc238216291 \h </w:instrText>
            </w:r>
            <w:r>
              <w:rPr>
                <w:noProof/>
                <w:webHidden/>
              </w:rPr>
            </w:r>
            <w:r>
              <w:rPr>
                <w:noProof/>
                <w:webHidden/>
              </w:rPr>
              <w:fldChar w:fldCharType="separate"/>
            </w:r>
            <w:r>
              <w:rPr>
                <w:noProof/>
                <w:webHidden/>
              </w:rPr>
              <w:t>37</w:t>
            </w:r>
            <w:r>
              <w:rPr>
                <w:noProof/>
                <w:webHidden/>
              </w:rPr>
              <w:fldChar w:fldCharType="end"/>
            </w:r>
          </w:hyperlink>
        </w:p>
        <w:p w14:paraId="0D71423C" w14:textId="2D2634A8" w:rsidR="003E2373" w:rsidRDefault="003E2373">
          <w:pPr>
            <w:pStyle w:val="TOC2"/>
            <w:tabs>
              <w:tab w:val="right" w:leader="dot" w:pos="8828"/>
            </w:tabs>
            <w:rPr>
              <w:rFonts w:asciiTheme="minorHAnsi" w:eastAsiaTheme="minorEastAsia" w:hAnsiTheme="minorHAnsi"/>
              <w:noProof/>
              <w:sz w:val="22"/>
              <w:lang w:eastAsia="es-CO"/>
            </w:rPr>
          </w:pPr>
          <w:hyperlink w:anchor="_Toc238216292" w:history="1">
            <w:r w:rsidRPr="00217B1D">
              <w:rPr>
                <w:rStyle w:val="Hyperlink"/>
                <w:noProof/>
              </w:rPr>
              <w:t>4.2. Clasificación de riesgos financieros</w:t>
            </w:r>
            <w:r>
              <w:rPr>
                <w:noProof/>
                <w:webHidden/>
              </w:rPr>
              <w:tab/>
            </w:r>
            <w:r>
              <w:rPr>
                <w:noProof/>
                <w:webHidden/>
              </w:rPr>
              <w:fldChar w:fldCharType="begin"/>
            </w:r>
            <w:r>
              <w:rPr>
                <w:noProof/>
                <w:webHidden/>
              </w:rPr>
              <w:instrText xml:space="preserve"> PAGEREF _Toc238216292 \h </w:instrText>
            </w:r>
            <w:r>
              <w:rPr>
                <w:noProof/>
                <w:webHidden/>
              </w:rPr>
            </w:r>
            <w:r>
              <w:rPr>
                <w:noProof/>
                <w:webHidden/>
              </w:rPr>
              <w:fldChar w:fldCharType="separate"/>
            </w:r>
            <w:r>
              <w:rPr>
                <w:noProof/>
                <w:webHidden/>
              </w:rPr>
              <w:t>39</w:t>
            </w:r>
            <w:r>
              <w:rPr>
                <w:noProof/>
                <w:webHidden/>
              </w:rPr>
              <w:fldChar w:fldCharType="end"/>
            </w:r>
          </w:hyperlink>
        </w:p>
        <w:p w14:paraId="4D06A713" w14:textId="37D7C346" w:rsidR="003E2373" w:rsidRDefault="003E2373">
          <w:pPr>
            <w:pStyle w:val="TOC2"/>
            <w:tabs>
              <w:tab w:val="right" w:leader="dot" w:pos="8828"/>
            </w:tabs>
            <w:rPr>
              <w:rFonts w:asciiTheme="minorHAnsi" w:eastAsiaTheme="minorEastAsia" w:hAnsiTheme="minorHAnsi"/>
              <w:noProof/>
              <w:sz w:val="22"/>
              <w:lang w:eastAsia="es-CO"/>
            </w:rPr>
          </w:pPr>
          <w:hyperlink w:anchor="_Toc238216293" w:history="1">
            <w:r w:rsidRPr="00217B1D">
              <w:rPr>
                <w:rStyle w:val="Hyperlink"/>
                <w:noProof/>
              </w:rPr>
              <w:t>4.3. Identificación de riesgos a partir de resultados del negocio</w:t>
            </w:r>
            <w:r>
              <w:rPr>
                <w:noProof/>
                <w:webHidden/>
              </w:rPr>
              <w:tab/>
            </w:r>
            <w:r>
              <w:rPr>
                <w:noProof/>
                <w:webHidden/>
              </w:rPr>
              <w:fldChar w:fldCharType="begin"/>
            </w:r>
            <w:r>
              <w:rPr>
                <w:noProof/>
                <w:webHidden/>
              </w:rPr>
              <w:instrText xml:space="preserve"> PAGEREF _Toc238216293 \h </w:instrText>
            </w:r>
            <w:r>
              <w:rPr>
                <w:noProof/>
                <w:webHidden/>
              </w:rPr>
            </w:r>
            <w:r>
              <w:rPr>
                <w:noProof/>
                <w:webHidden/>
              </w:rPr>
              <w:fldChar w:fldCharType="separate"/>
            </w:r>
            <w:r>
              <w:rPr>
                <w:noProof/>
                <w:webHidden/>
              </w:rPr>
              <w:t>42</w:t>
            </w:r>
            <w:r>
              <w:rPr>
                <w:noProof/>
                <w:webHidden/>
              </w:rPr>
              <w:fldChar w:fldCharType="end"/>
            </w:r>
          </w:hyperlink>
        </w:p>
        <w:p w14:paraId="13447559" w14:textId="254EC87A" w:rsidR="003E2373" w:rsidRDefault="003E2373">
          <w:pPr>
            <w:pStyle w:val="TOC2"/>
            <w:tabs>
              <w:tab w:val="right" w:leader="dot" w:pos="8828"/>
            </w:tabs>
            <w:rPr>
              <w:rFonts w:asciiTheme="minorHAnsi" w:eastAsiaTheme="minorEastAsia" w:hAnsiTheme="minorHAnsi"/>
              <w:noProof/>
              <w:sz w:val="22"/>
              <w:lang w:eastAsia="es-CO"/>
            </w:rPr>
          </w:pPr>
          <w:hyperlink w:anchor="_Toc238216294" w:history="1">
            <w:r w:rsidRPr="00217B1D">
              <w:rPr>
                <w:rStyle w:val="Hyperlink"/>
                <w:noProof/>
              </w:rPr>
              <w:t>4.4. Probabilidad, impacto y nivel de afectación</w:t>
            </w:r>
            <w:r>
              <w:rPr>
                <w:noProof/>
                <w:webHidden/>
              </w:rPr>
              <w:tab/>
            </w:r>
            <w:r>
              <w:rPr>
                <w:noProof/>
                <w:webHidden/>
              </w:rPr>
              <w:fldChar w:fldCharType="begin"/>
            </w:r>
            <w:r>
              <w:rPr>
                <w:noProof/>
                <w:webHidden/>
              </w:rPr>
              <w:instrText xml:space="preserve"> PAGEREF _Toc238216294 \h </w:instrText>
            </w:r>
            <w:r>
              <w:rPr>
                <w:noProof/>
                <w:webHidden/>
              </w:rPr>
            </w:r>
            <w:r>
              <w:rPr>
                <w:noProof/>
                <w:webHidden/>
              </w:rPr>
              <w:fldChar w:fldCharType="separate"/>
            </w:r>
            <w:r>
              <w:rPr>
                <w:noProof/>
                <w:webHidden/>
              </w:rPr>
              <w:t>46</w:t>
            </w:r>
            <w:r>
              <w:rPr>
                <w:noProof/>
                <w:webHidden/>
              </w:rPr>
              <w:fldChar w:fldCharType="end"/>
            </w:r>
          </w:hyperlink>
        </w:p>
        <w:p w14:paraId="44568AF5" w14:textId="40D7F8D6" w:rsidR="003E2373" w:rsidRDefault="003E2373">
          <w:pPr>
            <w:pStyle w:val="TOC2"/>
            <w:tabs>
              <w:tab w:val="right" w:leader="dot" w:pos="8828"/>
            </w:tabs>
            <w:rPr>
              <w:rFonts w:asciiTheme="minorHAnsi" w:eastAsiaTheme="minorEastAsia" w:hAnsiTheme="minorHAnsi"/>
              <w:noProof/>
              <w:sz w:val="22"/>
              <w:lang w:eastAsia="es-CO"/>
            </w:rPr>
          </w:pPr>
          <w:hyperlink w:anchor="_Toc238216295" w:history="1">
            <w:r w:rsidRPr="00217B1D">
              <w:rPr>
                <w:rStyle w:val="Hyperlink"/>
                <w:noProof/>
              </w:rPr>
              <w:t>4.5. Evaluación y priorización de riesgos</w:t>
            </w:r>
            <w:r>
              <w:rPr>
                <w:noProof/>
                <w:webHidden/>
              </w:rPr>
              <w:tab/>
            </w:r>
            <w:r>
              <w:rPr>
                <w:noProof/>
                <w:webHidden/>
              </w:rPr>
              <w:fldChar w:fldCharType="begin"/>
            </w:r>
            <w:r>
              <w:rPr>
                <w:noProof/>
                <w:webHidden/>
              </w:rPr>
              <w:instrText xml:space="preserve"> PAGEREF _Toc238216295 \h </w:instrText>
            </w:r>
            <w:r>
              <w:rPr>
                <w:noProof/>
                <w:webHidden/>
              </w:rPr>
            </w:r>
            <w:r>
              <w:rPr>
                <w:noProof/>
                <w:webHidden/>
              </w:rPr>
              <w:fldChar w:fldCharType="separate"/>
            </w:r>
            <w:r>
              <w:rPr>
                <w:noProof/>
                <w:webHidden/>
              </w:rPr>
              <w:t>49</w:t>
            </w:r>
            <w:r>
              <w:rPr>
                <w:noProof/>
                <w:webHidden/>
              </w:rPr>
              <w:fldChar w:fldCharType="end"/>
            </w:r>
          </w:hyperlink>
        </w:p>
        <w:p w14:paraId="471DB89D" w14:textId="57ACA87B" w:rsidR="003E2373" w:rsidRDefault="003E2373">
          <w:pPr>
            <w:pStyle w:val="TOC1"/>
            <w:tabs>
              <w:tab w:val="right" w:leader="dot" w:pos="8828"/>
            </w:tabs>
            <w:rPr>
              <w:rFonts w:asciiTheme="minorHAnsi" w:eastAsiaTheme="minorEastAsia" w:hAnsiTheme="minorHAnsi"/>
              <w:noProof/>
              <w:sz w:val="22"/>
              <w:lang w:eastAsia="es-CO"/>
            </w:rPr>
          </w:pPr>
          <w:hyperlink w:anchor="_Toc238216296" w:history="1">
            <w:r w:rsidRPr="00217B1D">
              <w:rPr>
                <w:rStyle w:val="Hyperlink"/>
                <w:noProof/>
              </w:rPr>
              <w:t>5. Medidas preventivas y control de recursos</w:t>
            </w:r>
            <w:r>
              <w:rPr>
                <w:noProof/>
                <w:webHidden/>
              </w:rPr>
              <w:tab/>
            </w:r>
            <w:r>
              <w:rPr>
                <w:noProof/>
                <w:webHidden/>
              </w:rPr>
              <w:fldChar w:fldCharType="begin"/>
            </w:r>
            <w:r>
              <w:rPr>
                <w:noProof/>
                <w:webHidden/>
              </w:rPr>
              <w:instrText xml:space="preserve"> PAGEREF _Toc238216296 \h </w:instrText>
            </w:r>
            <w:r>
              <w:rPr>
                <w:noProof/>
                <w:webHidden/>
              </w:rPr>
            </w:r>
            <w:r>
              <w:rPr>
                <w:noProof/>
                <w:webHidden/>
              </w:rPr>
              <w:fldChar w:fldCharType="separate"/>
            </w:r>
            <w:r>
              <w:rPr>
                <w:noProof/>
                <w:webHidden/>
              </w:rPr>
              <w:t>52</w:t>
            </w:r>
            <w:r>
              <w:rPr>
                <w:noProof/>
                <w:webHidden/>
              </w:rPr>
              <w:fldChar w:fldCharType="end"/>
            </w:r>
          </w:hyperlink>
        </w:p>
        <w:p w14:paraId="5A40302E" w14:textId="5B9578F4" w:rsidR="003E2373" w:rsidRDefault="003E2373">
          <w:pPr>
            <w:pStyle w:val="TOC2"/>
            <w:tabs>
              <w:tab w:val="right" w:leader="dot" w:pos="8828"/>
            </w:tabs>
            <w:rPr>
              <w:rFonts w:asciiTheme="minorHAnsi" w:eastAsiaTheme="minorEastAsia" w:hAnsiTheme="minorHAnsi"/>
              <w:noProof/>
              <w:sz w:val="22"/>
              <w:lang w:eastAsia="es-CO"/>
            </w:rPr>
          </w:pPr>
          <w:hyperlink w:anchor="_Toc238216297" w:history="1">
            <w:r w:rsidRPr="00217B1D">
              <w:rPr>
                <w:rStyle w:val="Hyperlink"/>
                <w:noProof/>
              </w:rPr>
              <w:t>5.1. Medidas preventivas: concepto e importancia</w:t>
            </w:r>
            <w:r>
              <w:rPr>
                <w:noProof/>
                <w:webHidden/>
              </w:rPr>
              <w:tab/>
            </w:r>
            <w:r>
              <w:rPr>
                <w:noProof/>
                <w:webHidden/>
              </w:rPr>
              <w:fldChar w:fldCharType="begin"/>
            </w:r>
            <w:r>
              <w:rPr>
                <w:noProof/>
                <w:webHidden/>
              </w:rPr>
              <w:instrText xml:space="preserve"> PAGEREF _Toc238216297 \h </w:instrText>
            </w:r>
            <w:r>
              <w:rPr>
                <w:noProof/>
                <w:webHidden/>
              </w:rPr>
            </w:r>
            <w:r>
              <w:rPr>
                <w:noProof/>
                <w:webHidden/>
              </w:rPr>
              <w:fldChar w:fldCharType="separate"/>
            </w:r>
            <w:r>
              <w:rPr>
                <w:noProof/>
                <w:webHidden/>
              </w:rPr>
              <w:t>52</w:t>
            </w:r>
            <w:r>
              <w:rPr>
                <w:noProof/>
                <w:webHidden/>
              </w:rPr>
              <w:fldChar w:fldCharType="end"/>
            </w:r>
          </w:hyperlink>
        </w:p>
        <w:p w14:paraId="6B854A0C" w14:textId="7F28BE6A" w:rsidR="003E2373" w:rsidRDefault="003E2373">
          <w:pPr>
            <w:pStyle w:val="TOC2"/>
            <w:tabs>
              <w:tab w:val="right" w:leader="dot" w:pos="8828"/>
            </w:tabs>
            <w:rPr>
              <w:rFonts w:asciiTheme="minorHAnsi" w:eastAsiaTheme="minorEastAsia" w:hAnsiTheme="minorHAnsi"/>
              <w:noProof/>
              <w:sz w:val="22"/>
              <w:lang w:eastAsia="es-CO"/>
            </w:rPr>
          </w:pPr>
          <w:hyperlink w:anchor="_Toc238216298" w:history="1">
            <w:r w:rsidRPr="00217B1D">
              <w:rPr>
                <w:rStyle w:val="Hyperlink"/>
                <w:noProof/>
              </w:rPr>
              <w:t>5.2. Formulación de medidas según riesgos identificados</w:t>
            </w:r>
            <w:r>
              <w:rPr>
                <w:noProof/>
                <w:webHidden/>
              </w:rPr>
              <w:tab/>
            </w:r>
            <w:r>
              <w:rPr>
                <w:noProof/>
                <w:webHidden/>
              </w:rPr>
              <w:fldChar w:fldCharType="begin"/>
            </w:r>
            <w:r>
              <w:rPr>
                <w:noProof/>
                <w:webHidden/>
              </w:rPr>
              <w:instrText xml:space="preserve"> PAGEREF _Toc238216298 \h </w:instrText>
            </w:r>
            <w:r>
              <w:rPr>
                <w:noProof/>
                <w:webHidden/>
              </w:rPr>
            </w:r>
            <w:r>
              <w:rPr>
                <w:noProof/>
                <w:webHidden/>
              </w:rPr>
              <w:fldChar w:fldCharType="separate"/>
            </w:r>
            <w:r>
              <w:rPr>
                <w:noProof/>
                <w:webHidden/>
              </w:rPr>
              <w:t>55</w:t>
            </w:r>
            <w:r>
              <w:rPr>
                <w:noProof/>
                <w:webHidden/>
              </w:rPr>
              <w:fldChar w:fldCharType="end"/>
            </w:r>
          </w:hyperlink>
        </w:p>
        <w:p w14:paraId="7376996E" w14:textId="7BCCED7E" w:rsidR="003E2373" w:rsidRDefault="003E2373">
          <w:pPr>
            <w:pStyle w:val="TOC2"/>
            <w:tabs>
              <w:tab w:val="right" w:leader="dot" w:pos="8828"/>
            </w:tabs>
            <w:rPr>
              <w:rFonts w:asciiTheme="minorHAnsi" w:eastAsiaTheme="minorEastAsia" w:hAnsiTheme="minorHAnsi"/>
              <w:noProof/>
              <w:sz w:val="22"/>
              <w:lang w:eastAsia="es-CO"/>
            </w:rPr>
          </w:pPr>
          <w:hyperlink w:anchor="_Toc238216299" w:history="1">
            <w:r w:rsidRPr="00217B1D">
              <w:rPr>
                <w:rStyle w:val="Hyperlink"/>
                <w:noProof/>
              </w:rPr>
              <w:t>5.3. Implementación de medidas preventivas</w:t>
            </w:r>
            <w:r>
              <w:rPr>
                <w:noProof/>
                <w:webHidden/>
              </w:rPr>
              <w:tab/>
            </w:r>
            <w:r>
              <w:rPr>
                <w:noProof/>
                <w:webHidden/>
              </w:rPr>
              <w:fldChar w:fldCharType="begin"/>
            </w:r>
            <w:r>
              <w:rPr>
                <w:noProof/>
                <w:webHidden/>
              </w:rPr>
              <w:instrText xml:space="preserve"> PAGEREF _Toc238216299 \h </w:instrText>
            </w:r>
            <w:r>
              <w:rPr>
                <w:noProof/>
                <w:webHidden/>
              </w:rPr>
            </w:r>
            <w:r>
              <w:rPr>
                <w:noProof/>
                <w:webHidden/>
              </w:rPr>
              <w:fldChar w:fldCharType="separate"/>
            </w:r>
            <w:r>
              <w:rPr>
                <w:noProof/>
                <w:webHidden/>
              </w:rPr>
              <w:t>59</w:t>
            </w:r>
            <w:r>
              <w:rPr>
                <w:noProof/>
                <w:webHidden/>
              </w:rPr>
              <w:fldChar w:fldCharType="end"/>
            </w:r>
          </w:hyperlink>
        </w:p>
        <w:p w14:paraId="27E90088" w14:textId="5FF8416C" w:rsidR="003E2373" w:rsidRDefault="003E2373">
          <w:pPr>
            <w:pStyle w:val="TOC2"/>
            <w:tabs>
              <w:tab w:val="right" w:leader="dot" w:pos="8828"/>
            </w:tabs>
            <w:rPr>
              <w:rFonts w:asciiTheme="minorHAnsi" w:eastAsiaTheme="minorEastAsia" w:hAnsiTheme="minorHAnsi"/>
              <w:noProof/>
              <w:sz w:val="22"/>
              <w:lang w:eastAsia="es-CO"/>
            </w:rPr>
          </w:pPr>
          <w:hyperlink w:anchor="_Toc238216300" w:history="1">
            <w:r w:rsidRPr="00217B1D">
              <w:rPr>
                <w:rStyle w:val="Hyperlink"/>
                <w:noProof/>
              </w:rPr>
              <w:t>5.4. Mecanismos y objetivos del control de recursos</w:t>
            </w:r>
            <w:r>
              <w:rPr>
                <w:noProof/>
                <w:webHidden/>
              </w:rPr>
              <w:tab/>
            </w:r>
            <w:r>
              <w:rPr>
                <w:noProof/>
                <w:webHidden/>
              </w:rPr>
              <w:fldChar w:fldCharType="begin"/>
            </w:r>
            <w:r>
              <w:rPr>
                <w:noProof/>
                <w:webHidden/>
              </w:rPr>
              <w:instrText xml:space="preserve"> PAGEREF _Toc238216300 \h </w:instrText>
            </w:r>
            <w:r>
              <w:rPr>
                <w:noProof/>
                <w:webHidden/>
              </w:rPr>
            </w:r>
            <w:r>
              <w:rPr>
                <w:noProof/>
                <w:webHidden/>
              </w:rPr>
              <w:fldChar w:fldCharType="separate"/>
            </w:r>
            <w:r>
              <w:rPr>
                <w:noProof/>
                <w:webHidden/>
              </w:rPr>
              <w:t>60</w:t>
            </w:r>
            <w:r>
              <w:rPr>
                <w:noProof/>
                <w:webHidden/>
              </w:rPr>
              <w:fldChar w:fldCharType="end"/>
            </w:r>
          </w:hyperlink>
        </w:p>
        <w:p w14:paraId="30C626B7" w14:textId="668959D5" w:rsidR="003E2373" w:rsidRDefault="003E2373">
          <w:pPr>
            <w:pStyle w:val="TOC2"/>
            <w:tabs>
              <w:tab w:val="right" w:leader="dot" w:pos="8828"/>
            </w:tabs>
            <w:rPr>
              <w:rFonts w:asciiTheme="minorHAnsi" w:eastAsiaTheme="minorEastAsia" w:hAnsiTheme="minorHAnsi"/>
              <w:noProof/>
              <w:sz w:val="22"/>
              <w:lang w:eastAsia="es-CO"/>
            </w:rPr>
          </w:pPr>
          <w:hyperlink w:anchor="_Toc238216301" w:history="1">
            <w:r w:rsidRPr="00217B1D">
              <w:rPr>
                <w:rStyle w:val="Hyperlink"/>
                <w:noProof/>
              </w:rPr>
              <w:t>5.5. Seguimiento, ajustes y decisiones de control</w:t>
            </w:r>
            <w:r>
              <w:rPr>
                <w:noProof/>
                <w:webHidden/>
              </w:rPr>
              <w:tab/>
            </w:r>
            <w:r>
              <w:rPr>
                <w:noProof/>
                <w:webHidden/>
              </w:rPr>
              <w:fldChar w:fldCharType="begin"/>
            </w:r>
            <w:r>
              <w:rPr>
                <w:noProof/>
                <w:webHidden/>
              </w:rPr>
              <w:instrText xml:space="preserve"> PAGEREF _Toc238216301 \h </w:instrText>
            </w:r>
            <w:r>
              <w:rPr>
                <w:noProof/>
                <w:webHidden/>
              </w:rPr>
            </w:r>
            <w:r>
              <w:rPr>
                <w:noProof/>
                <w:webHidden/>
              </w:rPr>
              <w:fldChar w:fldCharType="separate"/>
            </w:r>
            <w:r>
              <w:rPr>
                <w:noProof/>
                <w:webHidden/>
              </w:rPr>
              <w:t>61</w:t>
            </w:r>
            <w:r>
              <w:rPr>
                <w:noProof/>
                <w:webHidden/>
              </w:rPr>
              <w:fldChar w:fldCharType="end"/>
            </w:r>
          </w:hyperlink>
        </w:p>
        <w:p w14:paraId="5C2DB964" w14:textId="3CC814FF" w:rsidR="000C2BD4" w:rsidRDefault="000C2BD4">
          <w:r>
            <w:rPr>
              <w:b/>
              <w:bCs/>
              <w:lang w:val="es-ES"/>
            </w:rPr>
            <w:fldChar w:fldCharType="end"/>
          </w:r>
        </w:p>
      </w:sdtContent>
    </w:sdt>
    <w:p w14:paraId="363ADAD2" w14:textId="77777777" w:rsidR="000C2BD4" w:rsidRPr="000C2BD4" w:rsidRDefault="000C2BD4" w:rsidP="000C2BD4">
      <w:pPr>
        <w:spacing w:after="0"/>
        <w:rPr>
          <w:rFonts w:cs="Arial"/>
          <w:b/>
          <w:color w:val="000000"/>
          <w:szCs w:val="20"/>
        </w:rPr>
      </w:pPr>
    </w:p>
    <w:p w14:paraId="12865F73" w14:textId="77777777" w:rsidR="0057738A" w:rsidRDefault="00F253A4" w:rsidP="00C46B7B">
      <w:pPr>
        <w:pStyle w:val="ListParagraph"/>
        <w:numPr>
          <w:ilvl w:val="0"/>
          <w:numId w:val="8"/>
        </w:numPr>
        <w:spacing w:after="0"/>
        <w:rPr>
          <w:rFonts w:cs="Arial"/>
          <w:b/>
          <w:color w:val="000000"/>
          <w:szCs w:val="20"/>
        </w:rPr>
      </w:pPr>
      <w:r w:rsidRPr="0057738A">
        <w:rPr>
          <w:rFonts w:cs="Arial"/>
          <w:b/>
          <w:color w:val="000000"/>
          <w:szCs w:val="20"/>
        </w:rPr>
        <w:t>INTRODUCCIÓN</w:t>
      </w:r>
    </w:p>
    <w:p w14:paraId="791508FC" w14:textId="77777777" w:rsidR="006E5895" w:rsidRDefault="006E5895" w:rsidP="007A13B9">
      <w:pPr>
        <w:spacing w:after="0"/>
      </w:pPr>
    </w:p>
    <w:p w14:paraId="41AE8B8A" w14:textId="77777777" w:rsidR="008A1DA5" w:rsidRDefault="008A1DA5" w:rsidP="008A1DA5">
      <w:pPr>
        <w:spacing w:after="0"/>
      </w:pPr>
      <w:r>
        <w:t>La información financiera permite transformar los registros de las operaciones económicas en datos organizados que facilitan comprender la situación y los resultados del negocio. A partir de la consolidación de activos, pasivos, patrimonio, ingresos, costos y gastos, es posible elaborar estados financieros básicos y disponer de una base para analizar el comportamiento de los recursos, las obligaciones y los resultados obtenidos durante un periodo.</w:t>
      </w:r>
    </w:p>
    <w:p w14:paraId="5E02F633" w14:textId="77777777" w:rsidR="008A1DA5" w:rsidRPr="008A1DA5" w:rsidRDefault="008A1DA5" w:rsidP="008A1DA5">
      <w:pPr>
        <w:spacing w:after="0"/>
      </w:pPr>
    </w:p>
    <w:p w14:paraId="602C01E0" w14:textId="77777777" w:rsidR="008A1DA5" w:rsidRDefault="008A1DA5" w:rsidP="008A1DA5">
      <w:pPr>
        <w:spacing w:after="0"/>
      </w:pPr>
      <w:r>
        <w:t>El análisis financiero también comprende el movimiento del efectivo mediante el flujo de caja e identifica las entradas y salidas generadas por la actividad económica. Esta información permite reconocer posibles dificultades de liquidez, anticipar necesidades de recursos y proyectar el comportamiento futuro del efectivo. La comparación entre los valores esperados y los resultados obtenidos facilita interpretar la capacidad del negocio para atender sus compromisos y mantener sus operaciones.</w:t>
      </w:r>
    </w:p>
    <w:p w14:paraId="08DDF50B" w14:textId="77777777" w:rsidR="008A1DA5" w:rsidRDefault="008A1DA5" w:rsidP="008A1DA5">
      <w:pPr>
        <w:spacing w:after="0"/>
      </w:pPr>
    </w:p>
    <w:p w14:paraId="1350D8ED" w14:textId="32ABEE33" w:rsidR="008A1DA5" w:rsidRDefault="008A1DA5" w:rsidP="008A1DA5">
      <w:pPr>
        <w:spacing w:after="0"/>
      </w:pPr>
      <w:r>
        <w:t>Con base en esta información pueden identificarse riesgos financieros que afecten la continuidad y estabilidad de la actividad económica. Examinar su origen, probabilidad e impacto permite establecer prioridades y formular medidas preventivas orientadas a reducir sus efectos. De esta manera, la información financiera, el análisis de liquidez y los mecanismos de control se integran como herramientas para fortalecer la administración de los recursos y respaldar la toma de decisiones oportunas en las economías populares y campesinas.</w:t>
      </w:r>
    </w:p>
    <w:p w14:paraId="1FE2D8D5" w14:textId="77777777" w:rsidR="007A13B9" w:rsidRPr="007A13B9" w:rsidRDefault="007A13B9" w:rsidP="007A13B9">
      <w:pPr>
        <w:spacing w:after="0"/>
        <w:rPr>
          <w:rFonts w:cs="Arial"/>
          <w:b/>
          <w:color w:val="000000"/>
          <w:szCs w:val="20"/>
        </w:rPr>
      </w:pPr>
    </w:p>
    <w:p w14:paraId="6F06EF5F" w14:textId="58040FDA" w:rsidR="006E5895" w:rsidRPr="007B5291" w:rsidRDefault="00F253A4" w:rsidP="006E5895">
      <w:pPr>
        <w:pStyle w:val="ListParagraph"/>
        <w:numPr>
          <w:ilvl w:val="0"/>
          <w:numId w:val="8"/>
        </w:numPr>
        <w:spacing w:after="0"/>
        <w:rPr>
          <w:rFonts w:cs="Arial"/>
          <w:b/>
          <w:color w:val="000000"/>
          <w:szCs w:val="20"/>
        </w:rPr>
      </w:pPr>
      <w:r w:rsidRPr="0057738A">
        <w:rPr>
          <w:rFonts w:cs="Arial"/>
          <w:b/>
          <w:color w:val="000000"/>
          <w:szCs w:val="20"/>
        </w:rPr>
        <w:t>DESARROLLO DE CONTENIDOS</w:t>
      </w:r>
    </w:p>
    <w:p w14:paraId="5B9121CD" w14:textId="57A2BE35" w:rsidR="006E5895" w:rsidRDefault="007B5291" w:rsidP="007B5291">
      <w:pPr>
        <w:pStyle w:val="Heading1"/>
        <w:rPr>
          <w:rFonts w:cs="Arial"/>
          <w:color w:val="000000"/>
          <w:szCs w:val="20"/>
        </w:rPr>
      </w:pPr>
      <w:bookmarkStart w:id="0" w:name="_Toc238216272"/>
      <w:r>
        <w:t>1. Consolidación de la información financiera</w:t>
      </w:r>
      <w:bookmarkEnd w:id="0"/>
    </w:p>
    <w:p w14:paraId="7F75E149" w14:textId="77777777" w:rsidR="006E5895" w:rsidRDefault="006E5895" w:rsidP="006E5895">
      <w:pPr>
        <w:spacing w:after="0"/>
        <w:rPr>
          <w:rFonts w:cs="Arial"/>
          <w:b/>
          <w:color w:val="000000"/>
          <w:szCs w:val="20"/>
        </w:rPr>
      </w:pPr>
    </w:p>
    <w:tbl>
      <w:tblPr>
        <w:tblStyle w:val="TableGrid"/>
        <w:tblW w:w="0" w:type="auto"/>
        <w:shd w:val="clear" w:color="auto" w:fill="E2EFD9" w:themeFill="accent6" w:themeFillTint="33"/>
        <w:tblLook w:val="04A0" w:firstRow="1" w:lastRow="0" w:firstColumn="1" w:lastColumn="0" w:noHBand="0" w:noVBand="1"/>
      </w:tblPr>
      <w:tblGrid>
        <w:gridCol w:w="5807"/>
        <w:gridCol w:w="3021"/>
      </w:tblGrid>
      <w:tr w:rsidR="00D02423" w14:paraId="0B3B6AB1" w14:textId="77777777">
        <w:tc>
          <w:tcPr>
            <w:tcW w:w="5807" w:type="dxa"/>
            <w:shd w:val="clear" w:color="auto" w:fill="E2EFD9" w:themeFill="accent6" w:themeFillTint="33"/>
          </w:tcPr>
          <w:p w14:paraId="4580D068" w14:textId="05013947" w:rsidR="00D02423" w:rsidRDefault="008F037C">
            <w:r>
              <w:t>Consolidar la información financiera consiste en reunir, clasificar y verificar los datos de las operaciones registradas durante un periodo. Este proceso permite establecer los saldos de activos, pasivos, patrimonio, ingresos, costos y gastos, y proporciona una base confiable para elaborar estados financieros y analizar los resultados del negocio (Decreto 2420 Anexo 3, 2015).</w:t>
            </w:r>
          </w:p>
        </w:tc>
        <w:tc>
          <w:tcPr>
            <w:tcW w:w="3021" w:type="dxa"/>
            <w:shd w:val="clear" w:color="auto" w:fill="E2EFD9" w:themeFill="accent6" w:themeFillTint="33"/>
          </w:tcPr>
          <w:p w14:paraId="79C810DA" w14:textId="5B8EA105" w:rsidR="00D02423" w:rsidRPr="00DD7B9F" w:rsidRDefault="00DD7B9F">
            <w:pPr>
              <w:jc w:val="center"/>
              <w:rPr>
                <w:b/>
                <w:bCs/>
              </w:rPr>
            </w:pPr>
            <w:r>
              <w:fldChar w:fldCharType="begin"/>
            </w:r>
            <w:r>
              <w:instrText xml:space="preserve"> INCLUDEPICTURE "https://t3.ftcdn.net/jpg/17/55/67/16/240_F_1755671633_MeHO1QbExP0odvXCZKFNvgHRaRKj65nv.jpg" \* MERGEFORMATINET </w:instrText>
            </w:r>
            <w:r>
              <w:fldChar w:fldCharType="separate"/>
            </w:r>
            <w:r>
              <w:rPr>
                <w:noProof/>
              </w:rPr>
              <w:drawing>
                <wp:inline distT="0" distB="0" distL="0" distR="0" wp14:anchorId="01807CD7" wp14:editId="5CA487DF">
                  <wp:extent cx="1434071" cy="1001949"/>
                  <wp:effectExtent l="0" t="0" r="1270" b="1905"/>
                  <wp:docPr id="1193572938" name="Imagen 2" descr="Digital invoicing and online payment processing for small busin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invoicing and online payment processing for small business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67629" cy="1025395"/>
                          </a:xfrm>
                          <a:prstGeom prst="rect">
                            <a:avLst/>
                          </a:prstGeom>
                          <a:noFill/>
                          <a:ln>
                            <a:noFill/>
                          </a:ln>
                        </pic:spPr>
                      </pic:pic>
                    </a:graphicData>
                  </a:graphic>
                </wp:inline>
              </w:drawing>
            </w:r>
            <w:r>
              <w:fldChar w:fldCharType="end"/>
            </w:r>
          </w:p>
        </w:tc>
      </w:tr>
    </w:tbl>
    <w:p w14:paraId="0A946DC8" w14:textId="77777777" w:rsidR="00D02423" w:rsidRDefault="00D02423" w:rsidP="006E5895">
      <w:pPr>
        <w:spacing w:after="0"/>
      </w:pPr>
    </w:p>
    <w:p w14:paraId="4A017E33" w14:textId="2AB3D200" w:rsidR="006E5895" w:rsidRDefault="001D1F76" w:rsidP="001D1F76">
      <w:pPr>
        <w:pStyle w:val="Heading2"/>
        <w:rPr>
          <w:rFonts w:cs="Arial"/>
          <w:color w:val="000000"/>
          <w:szCs w:val="20"/>
        </w:rPr>
      </w:pPr>
      <w:bookmarkStart w:id="1" w:name="_Toc238216273"/>
      <w:r>
        <w:t>1.1. Organización de ingresos y egresos del periodo</w:t>
      </w:r>
      <w:bookmarkEnd w:id="1"/>
    </w:p>
    <w:p w14:paraId="32FCC120" w14:textId="77777777" w:rsidR="006E5895" w:rsidRDefault="006E5895" w:rsidP="006E5895">
      <w:pPr>
        <w:spacing w:after="0"/>
        <w:rPr>
          <w:rFonts w:cs="Arial"/>
          <w:b/>
          <w:color w:val="000000"/>
          <w:szCs w:val="20"/>
        </w:rPr>
      </w:pPr>
    </w:p>
    <w:p w14:paraId="4831D0AC" w14:textId="77777777" w:rsidR="007146DD" w:rsidRDefault="007146DD" w:rsidP="006E5895">
      <w:pPr>
        <w:spacing w:after="0"/>
      </w:pPr>
      <w:r>
        <w:t>Organizar los ingresos y egresos exige reunir los movimientos del periodo e identificar la fecha, el concepto, el tercero, el valor, la forma de pago y el soporte. Cada operación debe analizarse según su naturaleza, porque no toda entrada de efectivo constituye un ingreso ni toda salida representa un gasto (Decreto 2420 Anexo 3, 2015).</w:t>
      </w:r>
    </w:p>
    <w:p w14:paraId="236825A2" w14:textId="77777777" w:rsidR="007146DD" w:rsidRDefault="007146DD" w:rsidP="006E5895">
      <w:pPr>
        <w:spacing w:after="0"/>
      </w:pPr>
    </w:p>
    <w:p w14:paraId="5D5BAB46" w14:textId="3FF6C2B9" w:rsidR="007146DD" w:rsidRDefault="007146DD" w:rsidP="006E5895">
      <w:pPr>
        <w:spacing w:after="0"/>
      </w:pPr>
      <w:r>
        <w:t>Para organizar los registros, primero debe diferenciarse el movimiento del efectivo de su reconocimiento como ingreso o gasto:</w:t>
      </w:r>
    </w:p>
    <w:p w14:paraId="3190AC82" w14:textId="77777777" w:rsidR="0065361D" w:rsidRDefault="0065361D"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65361D" w:rsidRPr="00C726A3" w14:paraId="390F21CD"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CD16B52" w14:textId="3B199439" w:rsidR="0065361D" w:rsidRPr="0065361D" w:rsidRDefault="0065361D">
            <w:pPr>
              <w:spacing w:after="0"/>
              <w:jc w:val="center"/>
              <w:textAlignment w:val="baseline"/>
              <w:rPr>
                <w:rFonts w:ascii="Times New Roman" w:eastAsia="Times New Roman" w:hAnsi="Times New Roman" w:cs="Times New Roman"/>
                <w:b/>
                <w:bCs/>
                <w:lang w:eastAsia="es-ES_tradnl"/>
              </w:rPr>
            </w:pPr>
            <w:r w:rsidRPr="0065361D">
              <w:rPr>
                <w:rFonts w:eastAsia="Times New Roman" w:cs="Arial"/>
                <w:b/>
                <w:bCs/>
                <w:szCs w:val="20"/>
                <w:lang w:eastAsia="es-ES_tradnl"/>
              </w:rPr>
              <w:t>T</w:t>
            </w:r>
            <w:r w:rsidRPr="0065361D">
              <w:rPr>
                <w:rFonts w:eastAsia="Times New Roman"/>
                <w:b/>
                <w:bCs/>
                <w:lang w:eastAsia="es-ES_tradnl"/>
              </w:rPr>
              <w:t>arjetas</w:t>
            </w:r>
          </w:p>
        </w:tc>
      </w:tr>
      <w:tr w:rsidR="0065361D" w:rsidRPr="00C726A3" w14:paraId="0D6B3082"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4907670" w14:textId="73E6A39F" w:rsidR="0065361D" w:rsidRPr="0065361D" w:rsidRDefault="0065361D">
            <w:pPr>
              <w:spacing w:after="0"/>
              <w:rPr>
                <w:b/>
                <w:bCs/>
              </w:rPr>
            </w:pPr>
            <w:r w:rsidRPr="0065361D">
              <w:rPr>
                <w:b/>
                <w:bCs/>
              </w:rPr>
              <w:t>Movimiento de efectivo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51C6CAD" w14:textId="3AE0FC58" w:rsidR="0065361D" w:rsidRPr="008E196C" w:rsidRDefault="005A057A">
            <w:pPr>
              <w:spacing w:after="0"/>
            </w:pPr>
            <w:r>
              <w:t>Registra toda entrada o salida de dinero originada por ventas, recaudos, préstamos, aportes, compras, pagos de obligaciones o retiros del propietario.</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2E81CEFD" w14:textId="5EE533EC" w:rsidR="0065361D" w:rsidRDefault="00A02726">
            <w:pPr>
              <w:jc w:val="center"/>
            </w:pPr>
            <w:r>
              <w:fldChar w:fldCharType="begin"/>
            </w:r>
            <w:r>
              <w:instrText xml:space="preserve"> INCLUDEPICTURE "https://t4.ftcdn.net/jpg/20/05/83/67/240_F_2005836782_FjqSNpeSS91iLxRsDvInsd78LdCKZzeV.jpg" \* MERGEFORMATINET </w:instrText>
            </w:r>
            <w:r>
              <w:fldChar w:fldCharType="separate"/>
            </w:r>
            <w:r>
              <w:rPr>
                <w:noProof/>
              </w:rPr>
              <w:drawing>
                <wp:inline distT="0" distB="0" distL="0" distR="0" wp14:anchorId="1A05C2EC" wp14:editId="335FD70A">
                  <wp:extent cx="882820" cy="591714"/>
                  <wp:effectExtent l="0" t="0" r="0" b="5715"/>
                  <wp:docPr id="1017548801" name="Imagen 3" descr="Cashier hands organizing money in an open black cash register drawer at a retail store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shier hands organizing money in an open black cash register drawer at a retail store count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04957" cy="606551"/>
                          </a:xfrm>
                          <a:prstGeom prst="rect">
                            <a:avLst/>
                          </a:prstGeom>
                          <a:noFill/>
                          <a:ln>
                            <a:noFill/>
                          </a:ln>
                        </pic:spPr>
                      </pic:pic>
                    </a:graphicData>
                  </a:graphic>
                </wp:inline>
              </w:drawing>
            </w:r>
            <w:r>
              <w:fldChar w:fldCharType="end"/>
            </w:r>
          </w:p>
          <w:p w14:paraId="44EE84D8" w14:textId="7C79920F" w:rsidR="0065361D" w:rsidRPr="003F6396" w:rsidRDefault="0065361D"/>
        </w:tc>
      </w:tr>
      <w:tr w:rsidR="005A057A" w:rsidRPr="00C726A3" w14:paraId="2299E5BD"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39EE0E0" w14:textId="36F233DD" w:rsidR="005A057A" w:rsidRPr="005A057A" w:rsidRDefault="005A057A">
            <w:pPr>
              <w:spacing w:after="0"/>
              <w:rPr>
                <w:b/>
                <w:bCs/>
              </w:rPr>
            </w:pPr>
            <w:r w:rsidRPr="005A057A">
              <w:rPr>
                <w:b/>
                <w:bCs/>
              </w:rPr>
              <w:t>Ingreso o gasto contable</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125D507" w14:textId="3CD24DBB" w:rsidR="005A057A" w:rsidRDefault="005A057A">
            <w:pPr>
              <w:spacing w:after="0"/>
            </w:pPr>
            <w:r>
              <w:t>Reconoce la naturaleza económica de la operación, aunque el dinero no se reciba o pague. No toda entrada es ingreso ni toda salida es gasto.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036A5DB7" w14:textId="4AA99F5A" w:rsidR="005A057A" w:rsidRDefault="00287412">
            <w:pPr>
              <w:jc w:val="center"/>
            </w:pPr>
            <w:r>
              <w:fldChar w:fldCharType="begin"/>
            </w:r>
            <w:r>
              <w:instrText xml:space="preserve"> INCLUDEPICTURE "https://t3.ftcdn.net/jpg/20/46/52/00/240_F_2046520059_Rp9qVTncv870sXobqZUQFWq68jhkOucL.jpg" \* MERGEFORMATINET </w:instrText>
            </w:r>
            <w:r>
              <w:fldChar w:fldCharType="separate"/>
            </w:r>
            <w:r>
              <w:rPr>
                <w:noProof/>
              </w:rPr>
              <w:drawing>
                <wp:inline distT="0" distB="0" distL="0" distR="0" wp14:anchorId="69D2416D" wp14:editId="528AFD19">
                  <wp:extent cx="904789" cy="602564"/>
                  <wp:effectExtent l="0" t="0" r="0" b="0"/>
                  <wp:docPr id="1726518756" name="Imagen 4" descr="Personal finance management and budget planning concept. Woman using laptop and calculator, showing savings, payment, investment goals, expense tracking, financial reports, cash flow, mone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ersonal finance management and budget planning concept. Woman using laptop and calculator, showing savings, payment, investment goals, expense tracking, financial reports, cash flow, money contro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47639" cy="631101"/>
                          </a:xfrm>
                          <a:prstGeom prst="rect">
                            <a:avLst/>
                          </a:prstGeom>
                          <a:noFill/>
                          <a:ln>
                            <a:noFill/>
                          </a:ln>
                        </pic:spPr>
                      </pic:pic>
                    </a:graphicData>
                  </a:graphic>
                </wp:inline>
              </w:drawing>
            </w:r>
            <w:r>
              <w:fldChar w:fldCharType="end"/>
            </w:r>
          </w:p>
        </w:tc>
      </w:tr>
    </w:tbl>
    <w:p w14:paraId="4DD483CF" w14:textId="77777777" w:rsidR="0065361D" w:rsidRDefault="0065361D" w:rsidP="006E5895">
      <w:pPr>
        <w:spacing w:after="0"/>
      </w:pPr>
    </w:p>
    <w:p w14:paraId="58D2DA3B" w14:textId="77777777" w:rsidR="007146DD" w:rsidRDefault="007146DD" w:rsidP="006E5895">
      <w:pPr>
        <w:spacing w:after="0"/>
      </w:pPr>
    </w:p>
    <w:p w14:paraId="3996CBD6" w14:textId="60159436" w:rsidR="006E5895" w:rsidRPr="00341539" w:rsidRDefault="00B26364" w:rsidP="00341539">
      <w:pPr>
        <w:pStyle w:val="ListParagraph"/>
        <w:numPr>
          <w:ilvl w:val="2"/>
          <w:numId w:val="19"/>
        </w:numPr>
        <w:spacing w:after="0"/>
        <w:rPr>
          <w:rFonts w:cs="Arial"/>
          <w:b/>
          <w:bCs/>
          <w:color w:val="000000"/>
          <w:szCs w:val="20"/>
        </w:rPr>
      </w:pPr>
      <w:r w:rsidRPr="00341539">
        <w:rPr>
          <w:b/>
          <w:bCs/>
        </w:rPr>
        <w:t>Clasificación inicial de los movimientos</w:t>
      </w:r>
    </w:p>
    <w:p w14:paraId="244D76CE" w14:textId="77777777" w:rsidR="006E5895" w:rsidRDefault="006E5895" w:rsidP="006E5895">
      <w:pPr>
        <w:spacing w:after="0"/>
        <w:rPr>
          <w:rFonts w:cs="Arial"/>
          <w:b/>
          <w:color w:val="000000"/>
          <w:szCs w:val="20"/>
        </w:rPr>
      </w:pPr>
    </w:p>
    <w:p w14:paraId="2F1DA0FE" w14:textId="09799E24" w:rsidR="006E5895" w:rsidRDefault="00B26364" w:rsidP="006E5895">
      <w:pPr>
        <w:spacing w:after="0"/>
      </w:pPr>
      <w:r>
        <w:t>La consolidación puede comenzar agrupando las operaciones según su origen y efecto. Esta clasificación permite identificar cuáles movimientos corresponden a la actividad habitual del negocio y cuáles se relacionan con financiación, aportes, pagos de obligaciones u otras situaciones.</w:t>
      </w:r>
      <w:r w:rsidR="00586605">
        <w:t xml:space="preserve"> A continuación, se presentan algunos ejemplos:</w:t>
      </w:r>
    </w:p>
    <w:p w14:paraId="67223B22" w14:textId="77777777" w:rsidR="00CE0115" w:rsidRDefault="00CE0115"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3"/>
        <w:gridCol w:w="5337"/>
        <w:gridCol w:w="1695"/>
      </w:tblGrid>
      <w:tr w:rsidR="00CE0115" w:rsidRPr="00C726A3" w14:paraId="69A65555"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4BAB45E" w14:textId="7C848FBE" w:rsidR="00CE0115" w:rsidRPr="0065361D" w:rsidRDefault="005C1B18">
            <w:pPr>
              <w:spacing w:after="0"/>
              <w:jc w:val="center"/>
              <w:textAlignment w:val="baseline"/>
              <w:rPr>
                <w:rFonts w:ascii="Times New Roman" w:eastAsia="Times New Roman" w:hAnsi="Times New Roman" w:cs="Times New Roman"/>
                <w:b/>
                <w:bCs/>
                <w:lang w:eastAsia="es-ES_tradnl"/>
              </w:rPr>
            </w:pPr>
            <w:r>
              <w:rPr>
                <w:rFonts w:eastAsia="Times New Roman" w:cs="Arial"/>
                <w:b/>
                <w:bCs/>
                <w:szCs w:val="20"/>
                <w:lang w:eastAsia="es-ES_tradnl"/>
              </w:rPr>
              <w:t>Pestañas</w:t>
            </w:r>
          </w:p>
        </w:tc>
      </w:tr>
      <w:tr w:rsidR="00CE0115" w:rsidRPr="00C726A3" w14:paraId="3C2C368B"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D24A041" w14:textId="7065720B" w:rsidR="00CE0115" w:rsidRPr="00E8433C" w:rsidRDefault="00E8433C">
            <w:pPr>
              <w:spacing w:after="0"/>
              <w:rPr>
                <w:b/>
                <w:bCs/>
              </w:rPr>
            </w:pPr>
            <w:r w:rsidRPr="00E8433C">
              <w:rPr>
                <w:b/>
                <w:bCs/>
              </w:rPr>
              <w:t>Venta de contado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EBA5A49" w14:textId="42EFA754" w:rsidR="00CE0115" w:rsidRPr="00307136" w:rsidRDefault="00307136" w:rsidP="00307136">
            <w:pPr>
              <w:pStyle w:val="ListParagraph"/>
              <w:numPr>
                <w:ilvl w:val="0"/>
                <w:numId w:val="20"/>
              </w:numPr>
              <w:spacing w:after="0"/>
              <w:ind w:left="476"/>
            </w:pPr>
            <w:r w:rsidRPr="00307136">
              <w:rPr>
                <w:b/>
                <w:bCs/>
              </w:rPr>
              <w:t>Ejemplo</w:t>
            </w:r>
            <w:r>
              <w:t>: v</w:t>
            </w:r>
            <w:r w:rsidRPr="00040D41">
              <w:rPr>
                <w:rFonts w:eastAsia="Times New Roman" w:cs="Arial"/>
                <w:szCs w:val="20"/>
                <w:lang w:eastAsia="es-CO"/>
              </w:rPr>
              <w:t>enta de productos por $500.000</w:t>
            </w:r>
            <w:r>
              <w:rPr>
                <w:rFonts w:eastAsia="Times New Roman" w:cs="Arial"/>
                <w:szCs w:val="20"/>
                <w:lang w:eastAsia="es-CO"/>
              </w:rPr>
              <w:t>.</w:t>
            </w:r>
          </w:p>
          <w:p w14:paraId="7124B98C" w14:textId="4CF20050" w:rsidR="00307136" w:rsidRPr="008E196C" w:rsidRDefault="00307136" w:rsidP="00307136">
            <w:pPr>
              <w:pStyle w:val="ListParagraph"/>
              <w:numPr>
                <w:ilvl w:val="0"/>
                <w:numId w:val="20"/>
              </w:numPr>
              <w:spacing w:after="0"/>
              <w:ind w:left="476"/>
            </w:pPr>
            <w:r>
              <w:rPr>
                <w:b/>
                <w:bCs/>
              </w:rPr>
              <w:t>Tratamiento inicial:</w:t>
            </w:r>
            <w:r>
              <w:t xml:space="preserve"> e</w:t>
            </w:r>
            <w:r w:rsidRPr="00040D41">
              <w:rPr>
                <w:rFonts w:eastAsia="Times New Roman" w:cs="Arial"/>
                <w:szCs w:val="20"/>
                <w:lang w:eastAsia="es-CO"/>
              </w:rPr>
              <w:t>ntrada de efectivo asociada con un ingreso</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7A58CFE3" w14:textId="7BFFDC50" w:rsidR="00CE0115" w:rsidRPr="003F6396" w:rsidRDefault="00432AE4">
            <w:r>
              <w:fldChar w:fldCharType="begin"/>
            </w:r>
            <w:r>
              <w:instrText xml:space="preserve"> INCLUDEPICTURE "https://t3.ftcdn.net/jpg/20/01/76/48/240_F_2001764847_diVsgTeaFWHVfLUc4nt17XdDAXN7KqXW.jpg" \* MERGEFORMATINET </w:instrText>
            </w:r>
            <w:r>
              <w:fldChar w:fldCharType="separate"/>
            </w:r>
            <w:r>
              <w:rPr>
                <w:noProof/>
              </w:rPr>
              <w:drawing>
                <wp:inline distT="0" distB="0" distL="0" distR="0" wp14:anchorId="21B3EA64" wp14:editId="3E2CCD07">
                  <wp:extent cx="962539" cy="537985"/>
                  <wp:effectExtent l="0" t="0" r="3175" b="0"/>
                  <wp:docPr id="1805891584" name="Imagen 5" descr="Shop assistant's hands operating a point of sale terminal and cash register in a grocery store, serving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hop assistant's hands operating a point of sale terminal and cash register in a grocery store, serving custome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92737" cy="554863"/>
                          </a:xfrm>
                          <a:prstGeom prst="rect">
                            <a:avLst/>
                          </a:prstGeom>
                          <a:noFill/>
                          <a:ln>
                            <a:noFill/>
                          </a:ln>
                        </pic:spPr>
                      </pic:pic>
                    </a:graphicData>
                  </a:graphic>
                </wp:inline>
              </w:drawing>
            </w:r>
            <w:r>
              <w:fldChar w:fldCharType="end"/>
            </w:r>
          </w:p>
        </w:tc>
      </w:tr>
      <w:tr w:rsidR="00803128" w:rsidRPr="00C726A3" w14:paraId="6B1EC3D2"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7B293C7" w14:textId="58C8A043" w:rsidR="00803128" w:rsidRPr="001C7C26" w:rsidRDefault="00803128">
            <w:pPr>
              <w:spacing w:after="0"/>
              <w:rPr>
                <w:b/>
                <w:bCs/>
              </w:rPr>
            </w:pPr>
            <w:r w:rsidRPr="001C7C26">
              <w:rPr>
                <w:rFonts w:eastAsia="Times New Roman" w:cs="Arial"/>
                <w:b/>
                <w:bCs/>
                <w:szCs w:val="20"/>
                <w:lang w:eastAsia="es-CO"/>
              </w:rPr>
              <w:t>Recaudo de cartera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42E99A8A" w14:textId="2C355D35" w:rsidR="00803128" w:rsidRPr="00307136" w:rsidRDefault="00803128" w:rsidP="00803128">
            <w:pPr>
              <w:pStyle w:val="ListParagraph"/>
              <w:numPr>
                <w:ilvl w:val="0"/>
                <w:numId w:val="20"/>
              </w:numPr>
              <w:spacing w:after="0"/>
              <w:ind w:left="476"/>
            </w:pPr>
            <w:r w:rsidRPr="00307136">
              <w:rPr>
                <w:b/>
                <w:bCs/>
              </w:rPr>
              <w:t>Ejemplo</w:t>
            </w:r>
            <w:r>
              <w:t xml:space="preserve">: </w:t>
            </w:r>
            <w:r w:rsidR="001234E8" w:rsidRPr="00040D41">
              <w:rPr>
                <w:rFonts w:eastAsia="Times New Roman" w:cs="Arial"/>
                <w:szCs w:val="20"/>
                <w:lang w:eastAsia="es-CO"/>
              </w:rPr>
              <w:t>Cliente paga $300.000 pendientes</w:t>
            </w:r>
          </w:p>
          <w:p w14:paraId="48DC1920" w14:textId="5CF4B110" w:rsidR="00803128" w:rsidRPr="00307136" w:rsidRDefault="00803128" w:rsidP="00803128">
            <w:pPr>
              <w:pStyle w:val="ListParagraph"/>
              <w:numPr>
                <w:ilvl w:val="0"/>
                <w:numId w:val="20"/>
              </w:numPr>
              <w:spacing w:after="0"/>
              <w:ind w:left="476"/>
              <w:rPr>
                <w:b/>
                <w:bCs/>
              </w:rPr>
            </w:pPr>
            <w:r>
              <w:rPr>
                <w:b/>
                <w:bCs/>
              </w:rPr>
              <w:t>Tratamiento inicial:</w:t>
            </w:r>
            <w:r>
              <w:t xml:space="preserve"> </w:t>
            </w:r>
            <w:r w:rsidR="001234E8" w:rsidRPr="00040D41">
              <w:rPr>
                <w:rFonts w:eastAsia="Times New Roman" w:cs="Arial"/>
                <w:szCs w:val="20"/>
                <w:lang w:eastAsia="es-CO"/>
              </w:rPr>
              <w:t>Entrada de efectivo que disminuye una cuenta por cobrar</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EBCC6AE" w14:textId="4BACC976" w:rsidR="00803128" w:rsidRDefault="001500FD">
            <w:pPr>
              <w:jc w:val="center"/>
            </w:pPr>
            <w:r>
              <w:fldChar w:fldCharType="begin"/>
            </w:r>
            <w:r>
              <w:instrText xml:space="preserve"> INCLUDEPICTURE "https://t4.ftcdn.net/jpg/11/15/01/65/240_F_1115016572_JWaT2SvZkaL9Op0UFRM5PU96HC8FLK7B.jpg" \* MERGEFORMATINET </w:instrText>
            </w:r>
            <w:r>
              <w:fldChar w:fldCharType="separate"/>
            </w:r>
            <w:r>
              <w:rPr>
                <w:noProof/>
              </w:rPr>
              <w:drawing>
                <wp:inline distT="0" distB="0" distL="0" distR="0" wp14:anchorId="7CD2E452" wp14:editId="733F7E40">
                  <wp:extent cx="1000365" cy="641620"/>
                  <wp:effectExtent l="0" t="0" r="3175" b="6350"/>
                  <wp:docPr id="1082231912" name="Imagen 6" descr="Focused young girl and guy working in bakery making some records croissants on paper 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cused young girl and guy working in bakery making some records croissants on paper sheet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25292" cy="657608"/>
                          </a:xfrm>
                          <a:prstGeom prst="rect">
                            <a:avLst/>
                          </a:prstGeom>
                          <a:noFill/>
                          <a:ln>
                            <a:noFill/>
                          </a:ln>
                        </pic:spPr>
                      </pic:pic>
                    </a:graphicData>
                  </a:graphic>
                </wp:inline>
              </w:drawing>
            </w:r>
            <w:r>
              <w:fldChar w:fldCharType="end"/>
            </w:r>
          </w:p>
        </w:tc>
      </w:tr>
      <w:tr w:rsidR="00803128" w:rsidRPr="00C726A3" w14:paraId="23EA9221"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BA71253" w14:textId="4D6574E9" w:rsidR="00803128" w:rsidRPr="001C7C26" w:rsidRDefault="00803128">
            <w:pPr>
              <w:spacing w:after="0"/>
              <w:rPr>
                <w:rFonts w:eastAsia="Times New Roman" w:cs="Arial"/>
                <w:b/>
                <w:bCs/>
                <w:szCs w:val="20"/>
                <w:lang w:eastAsia="es-CO"/>
              </w:rPr>
            </w:pPr>
            <w:r w:rsidRPr="001C7C26">
              <w:rPr>
                <w:rFonts w:eastAsia="Times New Roman" w:cs="Arial"/>
                <w:b/>
                <w:bCs/>
                <w:szCs w:val="20"/>
                <w:lang w:eastAsia="es-CO"/>
              </w:rPr>
              <w:t>Préstamo recibido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6B7E8FA" w14:textId="593DDBA7" w:rsidR="00803128" w:rsidRPr="00307136" w:rsidRDefault="00803128" w:rsidP="00803128">
            <w:pPr>
              <w:pStyle w:val="ListParagraph"/>
              <w:numPr>
                <w:ilvl w:val="0"/>
                <w:numId w:val="20"/>
              </w:numPr>
              <w:spacing w:after="0"/>
              <w:ind w:left="476"/>
            </w:pPr>
            <w:r w:rsidRPr="00307136">
              <w:rPr>
                <w:b/>
                <w:bCs/>
              </w:rPr>
              <w:t>Ejemplo</w:t>
            </w:r>
            <w:r>
              <w:t xml:space="preserve">: </w:t>
            </w:r>
            <w:r w:rsidR="001234E8" w:rsidRPr="00040D41">
              <w:rPr>
                <w:rFonts w:eastAsia="Times New Roman" w:cs="Arial"/>
                <w:szCs w:val="20"/>
                <w:lang w:eastAsia="es-CO"/>
              </w:rPr>
              <w:t>Crédito por $2.000.000</w:t>
            </w:r>
          </w:p>
          <w:p w14:paraId="6376CC92" w14:textId="6D7BDA6D" w:rsidR="00803128" w:rsidRPr="00307136" w:rsidRDefault="00803128" w:rsidP="00803128">
            <w:pPr>
              <w:pStyle w:val="ListParagraph"/>
              <w:numPr>
                <w:ilvl w:val="0"/>
                <w:numId w:val="20"/>
              </w:numPr>
              <w:spacing w:after="0"/>
              <w:ind w:left="476"/>
              <w:rPr>
                <w:b/>
                <w:bCs/>
              </w:rPr>
            </w:pPr>
            <w:r>
              <w:rPr>
                <w:b/>
                <w:bCs/>
              </w:rPr>
              <w:t>Tratamiento inicial:</w:t>
            </w:r>
            <w:r w:rsidR="001234E8">
              <w:rPr>
                <w:b/>
                <w:bCs/>
              </w:rPr>
              <w:t xml:space="preserve"> </w:t>
            </w:r>
            <w:r w:rsidR="001234E8" w:rsidRPr="00040D41">
              <w:rPr>
                <w:rFonts w:eastAsia="Times New Roman" w:cs="Arial"/>
                <w:szCs w:val="20"/>
                <w:lang w:eastAsia="es-CO"/>
              </w:rPr>
              <w:t>Entrada de efectivo que genera una obligación</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5F92F5BF" w14:textId="19092880" w:rsidR="00803128" w:rsidRDefault="00C66114">
            <w:pPr>
              <w:jc w:val="center"/>
            </w:pPr>
            <w:r>
              <w:fldChar w:fldCharType="begin"/>
            </w:r>
            <w:r>
              <w:instrText xml:space="preserve"> INCLUDEPICTURE "https://t4.ftcdn.net/jpg/04/72/52/97/240_F_472529771_dwPENuQC5RDbzTVDwSOPyICqri6F6i5T.jpg" \* MERGEFORMATINET </w:instrText>
            </w:r>
            <w:r>
              <w:fldChar w:fldCharType="separate"/>
            </w:r>
            <w:r>
              <w:rPr>
                <w:noProof/>
              </w:rPr>
              <w:drawing>
                <wp:inline distT="0" distB="0" distL="0" distR="0" wp14:anchorId="199671F9" wp14:editId="08C2EC91">
                  <wp:extent cx="986707" cy="787887"/>
                  <wp:effectExtent l="0" t="0" r="4445" b="0"/>
                  <wp:docPr id="239925995" name="Imagen 7" descr="A happy African male trader pointing to the smart phone in his hand while standing beside his stall of tomatoes and pepper in a market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happy African male trader pointing to the smart phone in his hand while standing beside his stall of tomatoes and pepper in a market pla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98657" cy="797429"/>
                          </a:xfrm>
                          <a:prstGeom prst="rect">
                            <a:avLst/>
                          </a:prstGeom>
                          <a:noFill/>
                          <a:ln>
                            <a:noFill/>
                          </a:ln>
                        </pic:spPr>
                      </pic:pic>
                    </a:graphicData>
                  </a:graphic>
                </wp:inline>
              </w:drawing>
            </w:r>
            <w:r>
              <w:fldChar w:fldCharType="end"/>
            </w:r>
          </w:p>
        </w:tc>
      </w:tr>
      <w:tr w:rsidR="00803128" w:rsidRPr="00C726A3" w14:paraId="28A35CF1"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76866CB" w14:textId="74C1E265" w:rsidR="00803128" w:rsidRPr="001C7C26" w:rsidRDefault="00803128">
            <w:pPr>
              <w:spacing w:after="0"/>
              <w:rPr>
                <w:rFonts w:eastAsia="Times New Roman" w:cs="Arial"/>
                <w:b/>
                <w:bCs/>
                <w:szCs w:val="20"/>
                <w:lang w:eastAsia="es-CO"/>
              </w:rPr>
            </w:pPr>
            <w:r w:rsidRPr="001C7C26">
              <w:rPr>
                <w:rFonts w:eastAsia="Times New Roman" w:cs="Arial"/>
                <w:b/>
                <w:bCs/>
                <w:szCs w:val="20"/>
                <w:lang w:eastAsia="es-CO"/>
              </w:rPr>
              <w:t>Compra de insumos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4AF6336F" w14:textId="53B7FC98" w:rsidR="00803128" w:rsidRPr="00307136" w:rsidRDefault="00803128" w:rsidP="00803128">
            <w:pPr>
              <w:pStyle w:val="ListParagraph"/>
              <w:numPr>
                <w:ilvl w:val="0"/>
                <w:numId w:val="20"/>
              </w:numPr>
              <w:spacing w:after="0"/>
              <w:ind w:left="476"/>
            </w:pPr>
            <w:r w:rsidRPr="00307136">
              <w:rPr>
                <w:b/>
                <w:bCs/>
              </w:rPr>
              <w:t>Ejemplo</w:t>
            </w:r>
            <w:r>
              <w:t xml:space="preserve">: </w:t>
            </w:r>
            <w:r w:rsidR="00A9778F" w:rsidRPr="00040D41">
              <w:rPr>
                <w:rFonts w:eastAsia="Times New Roman" w:cs="Arial"/>
                <w:szCs w:val="20"/>
                <w:lang w:eastAsia="es-CO"/>
              </w:rPr>
              <w:t>Pago de materiales por $400.000</w:t>
            </w:r>
          </w:p>
          <w:p w14:paraId="7B3C711B" w14:textId="5342EBDA" w:rsidR="00803128" w:rsidRPr="00307136" w:rsidRDefault="00803128" w:rsidP="00803128">
            <w:pPr>
              <w:pStyle w:val="ListParagraph"/>
              <w:numPr>
                <w:ilvl w:val="0"/>
                <w:numId w:val="20"/>
              </w:numPr>
              <w:spacing w:after="0"/>
              <w:ind w:left="476"/>
              <w:rPr>
                <w:b/>
                <w:bCs/>
              </w:rPr>
            </w:pPr>
            <w:r>
              <w:rPr>
                <w:b/>
                <w:bCs/>
              </w:rPr>
              <w:t>Tratamiento inicial:</w:t>
            </w:r>
            <w:r w:rsidR="00A9778F">
              <w:rPr>
                <w:b/>
                <w:bCs/>
              </w:rPr>
              <w:t xml:space="preserve"> </w:t>
            </w:r>
            <w:r w:rsidR="00A9778F" w:rsidRPr="00040D41">
              <w:rPr>
                <w:rFonts w:eastAsia="Times New Roman" w:cs="Arial"/>
                <w:szCs w:val="20"/>
                <w:lang w:eastAsia="es-CO"/>
              </w:rPr>
              <w:t>Salida asociada con la actividad productiva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58CC1736" w14:textId="75ECC1E6" w:rsidR="00803128" w:rsidRDefault="000E2EA4">
            <w:pPr>
              <w:jc w:val="center"/>
            </w:pPr>
            <w:r>
              <w:fldChar w:fldCharType="begin"/>
            </w:r>
            <w:r>
              <w:instrText xml:space="preserve"> INCLUDEPICTURE "https://t4.ftcdn.net/jpg/14/66/79/19/240_F_1466791935_knJy1yOwg4UNhFUOOg2CxZT0RcDxO9cr.jpg" \* MERGEFORMATINET </w:instrText>
            </w:r>
            <w:r>
              <w:fldChar w:fldCharType="separate"/>
            </w:r>
            <w:r>
              <w:rPr>
                <w:noProof/>
              </w:rPr>
              <w:drawing>
                <wp:inline distT="0" distB="0" distL="0" distR="0" wp14:anchorId="399E967A" wp14:editId="1306C4BE">
                  <wp:extent cx="1006869" cy="670547"/>
                  <wp:effectExtent l="0" t="0" r="0" b="3175"/>
                  <wp:docPr id="778024034" name="Imagen 8" descr="Two businessman and woman discuss working together with laptop computer at coffee shop, Think and work with stress, check the store income and expense accounts in cafe. Stressed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wo businessman and woman discuss working together with laptop computer at coffee shop, Think and work with stress, check the store income and expense accounts in cafe. Stressed managemen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26831" cy="683841"/>
                          </a:xfrm>
                          <a:prstGeom prst="rect">
                            <a:avLst/>
                          </a:prstGeom>
                          <a:noFill/>
                          <a:ln>
                            <a:noFill/>
                          </a:ln>
                        </pic:spPr>
                      </pic:pic>
                    </a:graphicData>
                  </a:graphic>
                </wp:inline>
              </w:drawing>
            </w:r>
            <w:r>
              <w:fldChar w:fldCharType="end"/>
            </w:r>
          </w:p>
        </w:tc>
      </w:tr>
      <w:tr w:rsidR="00803128" w:rsidRPr="00C726A3" w14:paraId="5EBD2122"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4C30D87" w14:textId="3A9CF47B" w:rsidR="00803128" w:rsidRPr="001C7C26" w:rsidRDefault="00803128">
            <w:pPr>
              <w:spacing w:after="0"/>
              <w:rPr>
                <w:rFonts w:eastAsia="Times New Roman" w:cs="Arial"/>
                <w:b/>
                <w:bCs/>
                <w:szCs w:val="20"/>
                <w:lang w:eastAsia="es-CO"/>
              </w:rPr>
            </w:pPr>
            <w:r w:rsidRPr="001C7C26">
              <w:rPr>
                <w:rFonts w:eastAsia="Times New Roman" w:cs="Arial"/>
                <w:b/>
                <w:bCs/>
                <w:szCs w:val="20"/>
                <w:lang w:eastAsia="es-CO"/>
              </w:rPr>
              <w:t>Pago a proveedor</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869D907" w14:textId="5857B89B" w:rsidR="00803128" w:rsidRPr="00307136" w:rsidRDefault="00803128" w:rsidP="00803128">
            <w:pPr>
              <w:pStyle w:val="ListParagraph"/>
              <w:numPr>
                <w:ilvl w:val="0"/>
                <w:numId w:val="20"/>
              </w:numPr>
              <w:spacing w:after="0"/>
              <w:ind w:left="476"/>
            </w:pPr>
            <w:r w:rsidRPr="00307136">
              <w:rPr>
                <w:b/>
                <w:bCs/>
              </w:rPr>
              <w:t>Ejemplo</w:t>
            </w:r>
            <w:r>
              <w:t xml:space="preserve">: </w:t>
            </w:r>
            <w:r w:rsidR="00A9778F" w:rsidRPr="00040D41">
              <w:rPr>
                <w:rFonts w:eastAsia="Times New Roman" w:cs="Arial"/>
                <w:szCs w:val="20"/>
                <w:lang w:eastAsia="es-CO"/>
              </w:rPr>
              <w:t>Abono de $250.000</w:t>
            </w:r>
          </w:p>
          <w:p w14:paraId="79EADA64" w14:textId="675F4761" w:rsidR="00803128" w:rsidRPr="00307136" w:rsidRDefault="00803128" w:rsidP="00803128">
            <w:pPr>
              <w:pStyle w:val="ListParagraph"/>
              <w:numPr>
                <w:ilvl w:val="0"/>
                <w:numId w:val="20"/>
              </w:numPr>
              <w:spacing w:after="0"/>
              <w:ind w:left="476"/>
              <w:rPr>
                <w:b/>
                <w:bCs/>
              </w:rPr>
            </w:pPr>
            <w:r>
              <w:rPr>
                <w:b/>
                <w:bCs/>
              </w:rPr>
              <w:t>Tratamiento inicial:</w:t>
            </w:r>
            <w:r w:rsidR="00A9778F">
              <w:rPr>
                <w:b/>
                <w:bCs/>
              </w:rPr>
              <w:t xml:space="preserve"> </w:t>
            </w:r>
            <w:r w:rsidR="00A9778F" w:rsidRPr="00040D41">
              <w:rPr>
                <w:rFonts w:eastAsia="Times New Roman" w:cs="Arial"/>
                <w:szCs w:val="20"/>
                <w:lang w:eastAsia="es-CO"/>
              </w:rPr>
              <w:t>Salida de efectivo que disminuye una cuenta por pagar</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41C9332D" w14:textId="5ED19D65" w:rsidR="00803128" w:rsidRDefault="000E2EA4">
            <w:pPr>
              <w:jc w:val="center"/>
            </w:pPr>
            <w:r>
              <w:fldChar w:fldCharType="begin"/>
            </w:r>
            <w:r>
              <w:instrText xml:space="preserve"> INCLUDEPICTURE "https://t4.ftcdn.net/jpg/03/01/16/01/240_F_301160199_9Oh8BzxP4HUrLBUB8YVQZi59eJgTaqqa.jpg" \* MERGEFORMATINET </w:instrText>
            </w:r>
            <w:r>
              <w:fldChar w:fldCharType="separate"/>
            </w:r>
            <w:r>
              <w:rPr>
                <w:noProof/>
              </w:rPr>
              <w:drawing>
                <wp:inline distT="0" distB="0" distL="0" distR="0" wp14:anchorId="59306156" wp14:editId="6F78C01E">
                  <wp:extent cx="977310" cy="650861"/>
                  <wp:effectExtent l="0" t="0" r="635" b="0"/>
                  <wp:docPr id="529820260" name="Imagen 9" descr="Hand Giving Money. Indian man offering batch of five hundred rupee banknotes closeup picture with copy space. Background concept for bribe, corruption, hand giving 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and Giving Money. Indian man offering batch of five hundred rupee banknotes closeup picture with copy space. Background concept for bribe, corruption, hand giving mone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94372" cy="662224"/>
                          </a:xfrm>
                          <a:prstGeom prst="rect">
                            <a:avLst/>
                          </a:prstGeom>
                          <a:noFill/>
                          <a:ln>
                            <a:noFill/>
                          </a:ln>
                        </pic:spPr>
                      </pic:pic>
                    </a:graphicData>
                  </a:graphic>
                </wp:inline>
              </w:drawing>
            </w:r>
            <w:r>
              <w:fldChar w:fldCharType="end"/>
            </w:r>
          </w:p>
        </w:tc>
      </w:tr>
      <w:tr w:rsidR="00803128" w:rsidRPr="00C726A3" w14:paraId="260EA78A"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66B385B" w14:textId="685A9015" w:rsidR="00803128" w:rsidRPr="001C7C26" w:rsidRDefault="00803128">
            <w:pPr>
              <w:spacing w:after="0"/>
              <w:rPr>
                <w:rFonts w:eastAsia="Times New Roman" w:cs="Arial"/>
                <w:b/>
                <w:bCs/>
                <w:szCs w:val="20"/>
                <w:lang w:eastAsia="es-CO"/>
              </w:rPr>
            </w:pPr>
            <w:r w:rsidRPr="001C7C26">
              <w:rPr>
                <w:rFonts w:eastAsia="Times New Roman" w:cs="Arial"/>
                <w:b/>
                <w:bCs/>
                <w:szCs w:val="20"/>
                <w:lang w:eastAsia="es-CO"/>
              </w:rPr>
              <w:t>Pago de servicios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9FF32DF" w14:textId="5E1E146A" w:rsidR="00803128" w:rsidRPr="00307136" w:rsidRDefault="00803128" w:rsidP="00803128">
            <w:pPr>
              <w:pStyle w:val="ListParagraph"/>
              <w:numPr>
                <w:ilvl w:val="0"/>
                <w:numId w:val="20"/>
              </w:numPr>
              <w:spacing w:after="0"/>
              <w:ind w:left="476"/>
            </w:pPr>
            <w:r w:rsidRPr="00307136">
              <w:rPr>
                <w:b/>
                <w:bCs/>
              </w:rPr>
              <w:t>Ejemplo</w:t>
            </w:r>
            <w:r>
              <w:t xml:space="preserve">: </w:t>
            </w:r>
            <w:r w:rsidR="00A9778F" w:rsidRPr="00040D41">
              <w:rPr>
                <w:rFonts w:eastAsia="Times New Roman" w:cs="Arial"/>
                <w:szCs w:val="20"/>
                <w:lang w:eastAsia="es-CO"/>
              </w:rPr>
              <w:t>Servicios públicos por $180.000</w:t>
            </w:r>
          </w:p>
          <w:p w14:paraId="4A5DD379" w14:textId="37DFFA29" w:rsidR="00803128" w:rsidRPr="00307136" w:rsidRDefault="00803128" w:rsidP="00803128">
            <w:pPr>
              <w:pStyle w:val="ListParagraph"/>
              <w:numPr>
                <w:ilvl w:val="0"/>
                <w:numId w:val="20"/>
              </w:numPr>
              <w:spacing w:after="0"/>
              <w:ind w:left="476"/>
              <w:rPr>
                <w:b/>
                <w:bCs/>
              </w:rPr>
            </w:pPr>
            <w:r>
              <w:rPr>
                <w:b/>
                <w:bCs/>
              </w:rPr>
              <w:t>Tratamiento inicial:</w:t>
            </w:r>
            <w:r w:rsidR="00A9778F">
              <w:rPr>
                <w:b/>
                <w:bCs/>
              </w:rPr>
              <w:t xml:space="preserve"> </w:t>
            </w:r>
            <w:r w:rsidR="00A9778F" w:rsidRPr="00040D41">
              <w:rPr>
                <w:rFonts w:eastAsia="Times New Roman" w:cs="Arial"/>
                <w:szCs w:val="20"/>
                <w:lang w:eastAsia="es-CO"/>
              </w:rPr>
              <w:t>Salida relacionada con un gasto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0C86AFB0" w14:textId="67140775" w:rsidR="00803128" w:rsidRDefault="00635AF3">
            <w:pPr>
              <w:jc w:val="center"/>
            </w:pPr>
            <w:r w:rsidRPr="00635AF3">
              <w:rPr>
                <w:noProof/>
              </w:rPr>
              <w:drawing>
                <wp:inline distT="0" distB="0" distL="0" distR="0" wp14:anchorId="066EF750" wp14:editId="4BF7D69F">
                  <wp:extent cx="1046263" cy="588523"/>
                  <wp:effectExtent l="0" t="0" r="0" b="0"/>
                  <wp:docPr id="1653311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11076" name=""/>
                          <pic:cNvPicPr/>
                        </pic:nvPicPr>
                        <pic:blipFill>
                          <a:blip r:embed="rId19"/>
                          <a:stretch>
                            <a:fillRect/>
                          </a:stretch>
                        </pic:blipFill>
                        <pic:spPr>
                          <a:xfrm>
                            <a:off x="0" y="0"/>
                            <a:ext cx="1050275" cy="590780"/>
                          </a:xfrm>
                          <a:prstGeom prst="rect">
                            <a:avLst/>
                          </a:prstGeom>
                        </pic:spPr>
                      </pic:pic>
                    </a:graphicData>
                  </a:graphic>
                </wp:inline>
              </w:drawing>
            </w:r>
          </w:p>
        </w:tc>
      </w:tr>
      <w:tr w:rsidR="00803128" w:rsidRPr="00C726A3" w14:paraId="361409D1"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1C35D43" w14:textId="565AC4EC" w:rsidR="00803128" w:rsidRPr="001C7C26" w:rsidRDefault="00803128">
            <w:pPr>
              <w:spacing w:after="0"/>
              <w:rPr>
                <w:rFonts w:eastAsia="Times New Roman" w:cs="Arial"/>
                <w:b/>
                <w:bCs/>
                <w:szCs w:val="20"/>
                <w:lang w:eastAsia="es-CO"/>
              </w:rPr>
            </w:pPr>
            <w:r w:rsidRPr="001C7C26">
              <w:rPr>
                <w:rFonts w:eastAsia="Times New Roman" w:cs="Arial"/>
                <w:b/>
                <w:bCs/>
                <w:szCs w:val="20"/>
                <w:lang w:eastAsia="es-CO"/>
              </w:rPr>
              <w:t>Aporte del propietario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7820622" w14:textId="58B3F003" w:rsidR="00803128" w:rsidRPr="00307136" w:rsidRDefault="00803128" w:rsidP="00803128">
            <w:pPr>
              <w:pStyle w:val="ListParagraph"/>
              <w:numPr>
                <w:ilvl w:val="0"/>
                <w:numId w:val="20"/>
              </w:numPr>
              <w:spacing w:after="0"/>
              <w:ind w:left="476"/>
            </w:pPr>
            <w:r w:rsidRPr="00307136">
              <w:rPr>
                <w:b/>
                <w:bCs/>
              </w:rPr>
              <w:t>Ejemplo</w:t>
            </w:r>
            <w:r>
              <w:t xml:space="preserve">: </w:t>
            </w:r>
            <w:r w:rsidR="00A9778F" w:rsidRPr="00040D41">
              <w:rPr>
                <w:rFonts w:eastAsia="Times New Roman" w:cs="Arial"/>
                <w:szCs w:val="20"/>
                <w:lang w:eastAsia="es-CO"/>
              </w:rPr>
              <w:t>Ingreso de $1.000.000 al negocio</w:t>
            </w:r>
          </w:p>
          <w:p w14:paraId="3EDD84DE" w14:textId="4F2C28BD" w:rsidR="00803128" w:rsidRPr="00307136" w:rsidRDefault="00803128" w:rsidP="00803128">
            <w:pPr>
              <w:pStyle w:val="ListParagraph"/>
              <w:numPr>
                <w:ilvl w:val="0"/>
                <w:numId w:val="20"/>
              </w:numPr>
              <w:spacing w:after="0"/>
              <w:ind w:left="476"/>
              <w:rPr>
                <w:b/>
                <w:bCs/>
              </w:rPr>
            </w:pPr>
            <w:r>
              <w:rPr>
                <w:b/>
                <w:bCs/>
              </w:rPr>
              <w:t>Tratamiento inicial:</w:t>
            </w:r>
            <w:r w:rsidR="00A9778F">
              <w:rPr>
                <w:b/>
                <w:bCs/>
              </w:rPr>
              <w:t xml:space="preserve"> </w:t>
            </w:r>
            <w:r w:rsidR="00A9778F" w:rsidRPr="00040D41">
              <w:rPr>
                <w:rFonts w:eastAsia="Times New Roman" w:cs="Arial"/>
                <w:szCs w:val="20"/>
                <w:lang w:eastAsia="es-CO"/>
              </w:rPr>
              <w:t>Entrada que incrementa los recursos y el patrimonio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533F14F6" w14:textId="06B2EFD7" w:rsidR="00803128" w:rsidRDefault="00635AF3">
            <w:pPr>
              <w:jc w:val="center"/>
            </w:pPr>
            <w:r w:rsidRPr="00635AF3">
              <w:rPr>
                <w:noProof/>
              </w:rPr>
              <w:drawing>
                <wp:inline distT="0" distB="0" distL="0" distR="0" wp14:anchorId="19A7C1F5" wp14:editId="208814C8">
                  <wp:extent cx="1063557" cy="598251"/>
                  <wp:effectExtent l="0" t="0" r="3810" b="0"/>
                  <wp:docPr id="138235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57573" name=""/>
                          <pic:cNvPicPr/>
                        </pic:nvPicPr>
                        <pic:blipFill>
                          <a:blip r:embed="rId20"/>
                          <a:stretch>
                            <a:fillRect/>
                          </a:stretch>
                        </pic:blipFill>
                        <pic:spPr>
                          <a:xfrm>
                            <a:off x="0" y="0"/>
                            <a:ext cx="1073889" cy="604062"/>
                          </a:xfrm>
                          <a:prstGeom prst="rect">
                            <a:avLst/>
                          </a:prstGeom>
                        </pic:spPr>
                      </pic:pic>
                    </a:graphicData>
                  </a:graphic>
                </wp:inline>
              </w:drawing>
            </w:r>
          </w:p>
        </w:tc>
      </w:tr>
      <w:tr w:rsidR="00803128" w:rsidRPr="00C726A3" w14:paraId="210BD890"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313CB0B" w14:textId="5E7FCDCC" w:rsidR="00803128" w:rsidRPr="001C7C26" w:rsidRDefault="00803128">
            <w:pPr>
              <w:spacing w:after="0"/>
              <w:rPr>
                <w:rFonts w:eastAsia="Times New Roman" w:cs="Arial"/>
                <w:b/>
                <w:bCs/>
                <w:szCs w:val="20"/>
                <w:lang w:eastAsia="es-CO"/>
              </w:rPr>
            </w:pPr>
            <w:r w:rsidRPr="001C7C26">
              <w:rPr>
                <w:rFonts w:eastAsia="Times New Roman" w:cs="Arial"/>
                <w:b/>
                <w:bCs/>
                <w:szCs w:val="20"/>
                <w:lang w:eastAsia="es-CO"/>
              </w:rPr>
              <w:t>Retiro del propietario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A3CB8E1" w14:textId="56B8653C" w:rsidR="00803128" w:rsidRPr="00307136" w:rsidRDefault="00803128" w:rsidP="00803128">
            <w:pPr>
              <w:pStyle w:val="ListParagraph"/>
              <w:numPr>
                <w:ilvl w:val="0"/>
                <w:numId w:val="20"/>
              </w:numPr>
              <w:spacing w:after="0"/>
              <w:ind w:left="476"/>
            </w:pPr>
            <w:r w:rsidRPr="00307136">
              <w:rPr>
                <w:b/>
                <w:bCs/>
              </w:rPr>
              <w:t>Ejemplo</w:t>
            </w:r>
            <w:r>
              <w:t xml:space="preserve">: </w:t>
            </w:r>
            <w:r w:rsidR="00A9778F" w:rsidRPr="00040D41">
              <w:rPr>
                <w:rFonts w:eastAsia="Times New Roman" w:cs="Arial"/>
                <w:szCs w:val="20"/>
                <w:lang w:eastAsia="es-CO"/>
              </w:rPr>
              <w:t>Retiro de $200.000 para uso personal</w:t>
            </w:r>
          </w:p>
          <w:p w14:paraId="29612716" w14:textId="56D94FDF" w:rsidR="00803128" w:rsidRPr="00307136" w:rsidRDefault="00803128" w:rsidP="00803128">
            <w:pPr>
              <w:pStyle w:val="ListParagraph"/>
              <w:numPr>
                <w:ilvl w:val="0"/>
                <w:numId w:val="20"/>
              </w:numPr>
              <w:spacing w:after="0"/>
              <w:ind w:left="476"/>
              <w:rPr>
                <w:b/>
                <w:bCs/>
              </w:rPr>
            </w:pPr>
            <w:r>
              <w:rPr>
                <w:b/>
                <w:bCs/>
              </w:rPr>
              <w:t>Tratamiento inicial:</w:t>
            </w:r>
            <w:r w:rsidR="00A9778F">
              <w:rPr>
                <w:b/>
                <w:bCs/>
              </w:rPr>
              <w:t xml:space="preserve"> </w:t>
            </w:r>
            <w:r w:rsidR="00A9778F" w:rsidRPr="00040D41">
              <w:rPr>
                <w:rFonts w:eastAsia="Times New Roman" w:cs="Arial"/>
                <w:szCs w:val="20"/>
                <w:lang w:eastAsia="es-CO"/>
              </w:rPr>
              <w:t>Salida que debe diferenciarse de los gastos del negocio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0F25326A" w14:textId="15CA706C" w:rsidR="00803128" w:rsidRDefault="00635AF3">
            <w:pPr>
              <w:jc w:val="center"/>
            </w:pPr>
            <w:r w:rsidRPr="00635AF3">
              <w:rPr>
                <w:noProof/>
              </w:rPr>
              <w:drawing>
                <wp:inline distT="0" distB="0" distL="0" distR="0" wp14:anchorId="12478ED1" wp14:editId="5E0081C0">
                  <wp:extent cx="1028969" cy="578795"/>
                  <wp:effectExtent l="0" t="0" r="0" b="5715"/>
                  <wp:docPr id="952429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29240" name=""/>
                          <pic:cNvPicPr/>
                        </pic:nvPicPr>
                        <pic:blipFill>
                          <a:blip r:embed="rId21"/>
                          <a:stretch>
                            <a:fillRect/>
                          </a:stretch>
                        </pic:blipFill>
                        <pic:spPr>
                          <a:xfrm>
                            <a:off x="0" y="0"/>
                            <a:ext cx="1041495" cy="585841"/>
                          </a:xfrm>
                          <a:prstGeom prst="rect">
                            <a:avLst/>
                          </a:prstGeom>
                        </pic:spPr>
                      </pic:pic>
                    </a:graphicData>
                  </a:graphic>
                </wp:inline>
              </w:drawing>
            </w:r>
          </w:p>
        </w:tc>
      </w:tr>
    </w:tbl>
    <w:p w14:paraId="607E34C1" w14:textId="77777777" w:rsidR="00CE0115" w:rsidRDefault="00CE0115" w:rsidP="006E5895">
      <w:pPr>
        <w:spacing w:after="0"/>
      </w:pPr>
    </w:p>
    <w:p w14:paraId="231A4CC7" w14:textId="77777777" w:rsidR="00CE0115" w:rsidRDefault="00CE0115" w:rsidP="006E5895">
      <w:pPr>
        <w:spacing w:after="0"/>
      </w:pPr>
    </w:p>
    <w:p w14:paraId="37A4454B" w14:textId="666175B3" w:rsidR="006E5895" w:rsidRPr="00A9778F" w:rsidRDefault="006022AA" w:rsidP="00A9778F">
      <w:pPr>
        <w:pStyle w:val="ListParagraph"/>
        <w:numPr>
          <w:ilvl w:val="2"/>
          <w:numId w:val="19"/>
        </w:numPr>
        <w:spacing w:after="0"/>
        <w:rPr>
          <w:rFonts w:cs="Arial"/>
          <w:b/>
          <w:bCs/>
          <w:color w:val="000000"/>
          <w:szCs w:val="20"/>
        </w:rPr>
      </w:pPr>
      <w:r w:rsidRPr="00A9778F">
        <w:rPr>
          <w:b/>
          <w:bCs/>
        </w:rPr>
        <w:t>Consolidación por periodo</w:t>
      </w:r>
    </w:p>
    <w:p w14:paraId="78CF3E08" w14:textId="77777777" w:rsidR="006E5895" w:rsidRDefault="006E5895" w:rsidP="006E5895">
      <w:pPr>
        <w:spacing w:after="0"/>
        <w:rPr>
          <w:rFonts w:cs="Arial"/>
          <w:b/>
          <w:color w:val="000000"/>
          <w:szCs w:val="20"/>
        </w:rPr>
      </w:pPr>
    </w:p>
    <w:p w14:paraId="75C85F1D" w14:textId="0DBE6751" w:rsidR="008E4022" w:rsidRDefault="003C652B" w:rsidP="008E4022">
      <w:pPr>
        <w:spacing w:after="0"/>
        <w:rPr>
          <w:rFonts w:cs="Arial"/>
          <w:b/>
          <w:color w:val="000000"/>
          <w:szCs w:val="20"/>
        </w:rPr>
      </w:pPr>
      <w:r>
        <w:t xml:space="preserve">Una vez clasificadas las operaciones, los valores pueden agruparse por día, semana o mes según las necesidades de la unidad económica. La consolidación consiste en reunir los registros individuales y obtener totales que permitan </w:t>
      </w:r>
      <w:r w:rsidR="0027795C">
        <w:t>concoer</w:t>
      </w:r>
      <w:r>
        <w:t xml:space="preserve"> el comportamiento de los recursos durante el periodo, sin perder la posibilidad de relacionar cada valor con su respectivo soporte.</w:t>
      </w:r>
      <w:r w:rsidR="008E4022">
        <w:t xml:space="preserve"> El siguiente ejemplo </w:t>
      </w:r>
      <w:r w:rsidR="00142495">
        <w:t>corresponde a una consolidación mensual de movimientos:</w:t>
      </w:r>
    </w:p>
    <w:p w14:paraId="2646AFFF" w14:textId="22F5C809" w:rsidR="006E5895" w:rsidRDefault="006E5895" w:rsidP="006E5895">
      <w:pPr>
        <w:spacing w:after="0"/>
        <w:rPr>
          <w:rFonts w:cs="Arial"/>
          <w:b/>
          <w:color w:val="000000"/>
          <w:szCs w:val="20"/>
        </w:rPr>
      </w:pPr>
    </w:p>
    <w:p w14:paraId="752E2722" w14:textId="7CA07EAD" w:rsidR="006E5895" w:rsidRDefault="003C652B" w:rsidP="006E5895">
      <w:pPr>
        <w:spacing w:after="0"/>
        <w:rPr>
          <w:rFonts w:cs="Arial"/>
          <w:b/>
          <w:color w:val="000000"/>
          <w:szCs w:val="20"/>
        </w:rPr>
      </w:pPr>
      <w:r w:rsidRPr="003C652B">
        <w:rPr>
          <w:b/>
          <w:bCs/>
        </w:rPr>
        <w:t xml:space="preserve">Tabla </w:t>
      </w:r>
      <w:r w:rsidR="00142495">
        <w:rPr>
          <w:b/>
          <w:bCs/>
        </w:rPr>
        <w:t>1</w:t>
      </w:r>
      <w:r w:rsidRPr="003C652B">
        <w:rPr>
          <w:b/>
          <w:bCs/>
        </w:rPr>
        <w:t>.</w:t>
      </w:r>
      <w:r>
        <w:t xml:space="preserve"> Ejemplo de consolidación mensual de movimientos</w:t>
      </w:r>
    </w:p>
    <w:p w14:paraId="7C2B7F98" w14:textId="77777777" w:rsidR="006E5895" w:rsidRDefault="006E5895" w:rsidP="006E5895">
      <w:pPr>
        <w:spacing w:after="0"/>
        <w:rPr>
          <w:rFonts w:cs="Arial"/>
          <w:b/>
          <w:color w:val="000000"/>
          <w:szCs w:val="20"/>
        </w:rPr>
      </w:pPr>
    </w:p>
    <w:tbl>
      <w:tblPr>
        <w:tblStyle w:val="TableGridLight"/>
        <w:tblW w:w="0" w:type="auto"/>
        <w:tblLook w:val="04A0" w:firstRow="1" w:lastRow="0" w:firstColumn="1" w:lastColumn="0" w:noHBand="0" w:noVBand="1"/>
      </w:tblPr>
      <w:tblGrid>
        <w:gridCol w:w="3018"/>
        <w:gridCol w:w="1217"/>
        <w:gridCol w:w="1217"/>
      </w:tblGrid>
      <w:tr w:rsidR="003C652B" w:rsidRPr="003C652B" w14:paraId="6A8755E2" w14:textId="77777777" w:rsidTr="00EA27CB">
        <w:tc>
          <w:tcPr>
            <w:tcW w:w="0" w:type="auto"/>
            <w:shd w:val="clear" w:color="auto" w:fill="D9D9D9" w:themeFill="background1" w:themeFillShade="D9"/>
            <w:hideMark/>
          </w:tcPr>
          <w:p w14:paraId="62D0E466" w14:textId="77777777" w:rsidR="003C652B" w:rsidRPr="003C652B" w:rsidRDefault="003C652B" w:rsidP="003C652B">
            <w:pPr>
              <w:contextualSpacing w:val="0"/>
              <w:jc w:val="center"/>
              <w:rPr>
                <w:rFonts w:eastAsia="Times New Roman" w:cs="Arial"/>
                <w:b/>
                <w:bCs/>
                <w:szCs w:val="20"/>
                <w:lang w:eastAsia="es-CO"/>
              </w:rPr>
            </w:pPr>
            <w:r w:rsidRPr="003C652B">
              <w:rPr>
                <w:rFonts w:eastAsia="Times New Roman" w:cs="Arial"/>
                <w:b/>
                <w:bCs/>
                <w:szCs w:val="20"/>
                <w:lang w:eastAsia="es-CO"/>
              </w:rPr>
              <w:t>Concepto</w:t>
            </w:r>
          </w:p>
        </w:tc>
        <w:tc>
          <w:tcPr>
            <w:tcW w:w="0" w:type="auto"/>
            <w:shd w:val="clear" w:color="auto" w:fill="D9D9D9" w:themeFill="background1" w:themeFillShade="D9"/>
            <w:hideMark/>
          </w:tcPr>
          <w:p w14:paraId="02D70476" w14:textId="77777777" w:rsidR="003C652B" w:rsidRPr="003C652B" w:rsidRDefault="003C652B" w:rsidP="003C652B">
            <w:pPr>
              <w:contextualSpacing w:val="0"/>
              <w:jc w:val="right"/>
              <w:rPr>
                <w:rFonts w:eastAsia="Times New Roman" w:cs="Arial"/>
                <w:b/>
                <w:bCs/>
                <w:szCs w:val="20"/>
                <w:lang w:eastAsia="es-CO"/>
              </w:rPr>
            </w:pPr>
            <w:r w:rsidRPr="003C652B">
              <w:rPr>
                <w:rFonts w:eastAsia="Times New Roman" w:cs="Arial"/>
                <w:b/>
                <w:bCs/>
                <w:szCs w:val="20"/>
                <w:lang w:eastAsia="es-CO"/>
              </w:rPr>
              <w:t>Entradas</w:t>
            </w:r>
          </w:p>
        </w:tc>
        <w:tc>
          <w:tcPr>
            <w:tcW w:w="0" w:type="auto"/>
            <w:shd w:val="clear" w:color="auto" w:fill="D9D9D9" w:themeFill="background1" w:themeFillShade="D9"/>
            <w:hideMark/>
          </w:tcPr>
          <w:p w14:paraId="0DD2C975" w14:textId="77777777" w:rsidR="003C652B" w:rsidRPr="003C652B" w:rsidRDefault="003C652B" w:rsidP="003C652B">
            <w:pPr>
              <w:contextualSpacing w:val="0"/>
              <w:jc w:val="right"/>
              <w:rPr>
                <w:rFonts w:eastAsia="Times New Roman" w:cs="Arial"/>
                <w:b/>
                <w:bCs/>
                <w:szCs w:val="20"/>
                <w:lang w:eastAsia="es-CO"/>
              </w:rPr>
            </w:pPr>
            <w:r w:rsidRPr="003C652B">
              <w:rPr>
                <w:rFonts w:eastAsia="Times New Roman" w:cs="Arial"/>
                <w:b/>
                <w:bCs/>
                <w:szCs w:val="20"/>
                <w:lang w:eastAsia="es-CO"/>
              </w:rPr>
              <w:t>Salidas</w:t>
            </w:r>
          </w:p>
        </w:tc>
      </w:tr>
      <w:tr w:rsidR="003C652B" w:rsidRPr="003C652B" w14:paraId="56943ED0" w14:textId="77777777" w:rsidTr="00F27A6B">
        <w:tc>
          <w:tcPr>
            <w:tcW w:w="0" w:type="auto"/>
            <w:hideMark/>
          </w:tcPr>
          <w:p w14:paraId="64F6C1C6" w14:textId="77777777" w:rsidR="003C652B" w:rsidRPr="003C652B" w:rsidRDefault="003C652B" w:rsidP="003C652B">
            <w:pPr>
              <w:contextualSpacing w:val="0"/>
              <w:jc w:val="left"/>
              <w:rPr>
                <w:rFonts w:eastAsia="Times New Roman" w:cs="Arial"/>
                <w:szCs w:val="20"/>
                <w:lang w:eastAsia="es-CO"/>
              </w:rPr>
            </w:pPr>
            <w:r w:rsidRPr="003C652B">
              <w:rPr>
                <w:rFonts w:eastAsia="Times New Roman" w:cs="Arial"/>
                <w:szCs w:val="20"/>
                <w:lang w:eastAsia="es-CO"/>
              </w:rPr>
              <w:t>Ventas de contado</w:t>
            </w:r>
          </w:p>
        </w:tc>
        <w:tc>
          <w:tcPr>
            <w:tcW w:w="0" w:type="auto"/>
            <w:hideMark/>
          </w:tcPr>
          <w:p w14:paraId="6974C0BD" w14:textId="77777777" w:rsidR="003C652B" w:rsidRPr="003C652B" w:rsidRDefault="003C652B" w:rsidP="003C652B">
            <w:pPr>
              <w:contextualSpacing w:val="0"/>
              <w:jc w:val="right"/>
              <w:rPr>
                <w:rFonts w:eastAsia="Times New Roman" w:cs="Arial"/>
                <w:szCs w:val="20"/>
                <w:lang w:eastAsia="es-CO"/>
              </w:rPr>
            </w:pPr>
            <w:r w:rsidRPr="003C652B">
              <w:rPr>
                <w:rFonts w:eastAsia="Times New Roman" w:cs="Arial"/>
                <w:szCs w:val="20"/>
                <w:lang w:eastAsia="es-CO"/>
              </w:rPr>
              <w:t>$3.500.000</w:t>
            </w:r>
          </w:p>
        </w:tc>
        <w:tc>
          <w:tcPr>
            <w:tcW w:w="0" w:type="auto"/>
            <w:hideMark/>
          </w:tcPr>
          <w:p w14:paraId="3F12FD82" w14:textId="77777777" w:rsidR="003C652B" w:rsidRPr="003C652B" w:rsidRDefault="003C652B" w:rsidP="003C652B">
            <w:pPr>
              <w:contextualSpacing w:val="0"/>
              <w:jc w:val="right"/>
              <w:rPr>
                <w:rFonts w:eastAsia="Times New Roman" w:cs="Arial"/>
                <w:szCs w:val="20"/>
                <w:lang w:eastAsia="es-CO"/>
              </w:rPr>
            </w:pPr>
            <w:r w:rsidRPr="003C652B">
              <w:rPr>
                <w:rFonts w:eastAsia="Times New Roman" w:cs="Arial"/>
                <w:szCs w:val="20"/>
                <w:lang w:eastAsia="es-CO"/>
              </w:rPr>
              <w:t>—</w:t>
            </w:r>
          </w:p>
        </w:tc>
      </w:tr>
      <w:tr w:rsidR="003C652B" w:rsidRPr="003C652B" w14:paraId="193C3B45" w14:textId="77777777" w:rsidTr="00F27A6B">
        <w:tc>
          <w:tcPr>
            <w:tcW w:w="0" w:type="auto"/>
            <w:hideMark/>
          </w:tcPr>
          <w:p w14:paraId="103AA28F" w14:textId="77777777" w:rsidR="003C652B" w:rsidRPr="003C652B" w:rsidRDefault="003C652B" w:rsidP="003C652B">
            <w:pPr>
              <w:contextualSpacing w:val="0"/>
              <w:jc w:val="left"/>
              <w:rPr>
                <w:rFonts w:eastAsia="Times New Roman" w:cs="Arial"/>
                <w:szCs w:val="20"/>
                <w:lang w:eastAsia="es-CO"/>
              </w:rPr>
            </w:pPr>
            <w:r w:rsidRPr="003C652B">
              <w:rPr>
                <w:rFonts w:eastAsia="Times New Roman" w:cs="Arial"/>
                <w:szCs w:val="20"/>
                <w:lang w:eastAsia="es-CO"/>
              </w:rPr>
              <w:t>Recaudo de cuentas por cobrar</w:t>
            </w:r>
          </w:p>
        </w:tc>
        <w:tc>
          <w:tcPr>
            <w:tcW w:w="0" w:type="auto"/>
            <w:hideMark/>
          </w:tcPr>
          <w:p w14:paraId="347AF821" w14:textId="77777777" w:rsidR="003C652B" w:rsidRPr="003C652B" w:rsidRDefault="003C652B" w:rsidP="003C652B">
            <w:pPr>
              <w:contextualSpacing w:val="0"/>
              <w:jc w:val="right"/>
              <w:rPr>
                <w:rFonts w:eastAsia="Times New Roman" w:cs="Arial"/>
                <w:szCs w:val="20"/>
                <w:lang w:eastAsia="es-CO"/>
              </w:rPr>
            </w:pPr>
            <w:r w:rsidRPr="003C652B">
              <w:rPr>
                <w:rFonts w:eastAsia="Times New Roman" w:cs="Arial"/>
                <w:szCs w:val="20"/>
                <w:lang w:eastAsia="es-CO"/>
              </w:rPr>
              <w:t>$800.000</w:t>
            </w:r>
          </w:p>
        </w:tc>
        <w:tc>
          <w:tcPr>
            <w:tcW w:w="0" w:type="auto"/>
            <w:hideMark/>
          </w:tcPr>
          <w:p w14:paraId="6C8DDBF5" w14:textId="77777777" w:rsidR="003C652B" w:rsidRPr="003C652B" w:rsidRDefault="003C652B" w:rsidP="003C652B">
            <w:pPr>
              <w:contextualSpacing w:val="0"/>
              <w:jc w:val="right"/>
              <w:rPr>
                <w:rFonts w:eastAsia="Times New Roman" w:cs="Arial"/>
                <w:szCs w:val="20"/>
                <w:lang w:eastAsia="es-CO"/>
              </w:rPr>
            </w:pPr>
            <w:r w:rsidRPr="003C652B">
              <w:rPr>
                <w:rFonts w:eastAsia="Times New Roman" w:cs="Arial"/>
                <w:szCs w:val="20"/>
                <w:lang w:eastAsia="es-CO"/>
              </w:rPr>
              <w:t>—</w:t>
            </w:r>
          </w:p>
        </w:tc>
      </w:tr>
      <w:tr w:rsidR="003C652B" w:rsidRPr="003C652B" w14:paraId="0F7A6F4D" w14:textId="77777777" w:rsidTr="00F27A6B">
        <w:tc>
          <w:tcPr>
            <w:tcW w:w="0" w:type="auto"/>
            <w:hideMark/>
          </w:tcPr>
          <w:p w14:paraId="36BA83E2" w14:textId="77777777" w:rsidR="003C652B" w:rsidRPr="003C652B" w:rsidRDefault="003C652B" w:rsidP="003C652B">
            <w:pPr>
              <w:contextualSpacing w:val="0"/>
              <w:jc w:val="left"/>
              <w:rPr>
                <w:rFonts w:eastAsia="Times New Roman" w:cs="Arial"/>
                <w:szCs w:val="20"/>
                <w:lang w:eastAsia="es-CO"/>
              </w:rPr>
            </w:pPr>
            <w:r w:rsidRPr="003C652B">
              <w:rPr>
                <w:rFonts w:eastAsia="Times New Roman" w:cs="Arial"/>
                <w:szCs w:val="20"/>
                <w:lang w:eastAsia="es-CO"/>
              </w:rPr>
              <w:t>Aportes del propietario</w:t>
            </w:r>
          </w:p>
        </w:tc>
        <w:tc>
          <w:tcPr>
            <w:tcW w:w="0" w:type="auto"/>
            <w:hideMark/>
          </w:tcPr>
          <w:p w14:paraId="2C624953" w14:textId="77777777" w:rsidR="003C652B" w:rsidRPr="003C652B" w:rsidRDefault="003C652B" w:rsidP="003C652B">
            <w:pPr>
              <w:contextualSpacing w:val="0"/>
              <w:jc w:val="right"/>
              <w:rPr>
                <w:rFonts w:eastAsia="Times New Roman" w:cs="Arial"/>
                <w:szCs w:val="20"/>
                <w:lang w:eastAsia="es-CO"/>
              </w:rPr>
            </w:pPr>
            <w:r w:rsidRPr="003C652B">
              <w:rPr>
                <w:rFonts w:eastAsia="Times New Roman" w:cs="Arial"/>
                <w:szCs w:val="20"/>
                <w:lang w:eastAsia="es-CO"/>
              </w:rPr>
              <w:t>$500.000</w:t>
            </w:r>
          </w:p>
        </w:tc>
        <w:tc>
          <w:tcPr>
            <w:tcW w:w="0" w:type="auto"/>
            <w:hideMark/>
          </w:tcPr>
          <w:p w14:paraId="51A3AEEC" w14:textId="77777777" w:rsidR="003C652B" w:rsidRPr="003C652B" w:rsidRDefault="003C652B" w:rsidP="003C652B">
            <w:pPr>
              <w:contextualSpacing w:val="0"/>
              <w:jc w:val="right"/>
              <w:rPr>
                <w:rFonts w:eastAsia="Times New Roman" w:cs="Arial"/>
                <w:szCs w:val="20"/>
                <w:lang w:eastAsia="es-CO"/>
              </w:rPr>
            </w:pPr>
            <w:r w:rsidRPr="003C652B">
              <w:rPr>
                <w:rFonts w:eastAsia="Times New Roman" w:cs="Arial"/>
                <w:szCs w:val="20"/>
                <w:lang w:eastAsia="es-CO"/>
              </w:rPr>
              <w:t>—</w:t>
            </w:r>
          </w:p>
        </w:tc>
      </w:tr>
      <w:tr w:rsidR="003C652B" w:rsidRPr="003C652B" w14:paraId="61B14232" w14:textId="77777777" w:rsidTr="00F27A6B">
        <w:tc>
          <w:tcPr>
            <w:tcW w:w="0" w:type="auto"/>
            <w:hideMark/>
          </w:tcPr>
          <w:p w14:paraId="670C8F19" w14:textId="77777777" w:rsidR="003C652B" w:rsidRPr="003C652B" w:rsidRDefault="003C652B" w:rsidP="003C652B">
            <w:pPr>
              <w:contextualSpacing w:val="0"/>
              <w:jc w:val="left"/>
              <w:rPr>
                <w:rFonts w:eastAsia="Times New Roman" w:cs="Arial"/>
                <w:szCs w:val="20"/>
                <w:lang w:eastAsia="es-CO"/>
              </w:rPr>
            </w:pPr>
            <w:r w:rsidRPr="003C652B">
              <w:rPr>
                <w:rFonts w:eastAsia="Times New Roman" w:cs="Arial"/>
                <w:szCs w:val="20"/>
                <w:lang w:eastAsia="es-CO"/>
              </w:rPr>
              <w:t>Compras pagadas de contado</w:t>
            </w:r>
          </w:p>
        </w:tc>
        <w:tc>
          <w:tcPr>
            <w:tcW w:w="0" w:type="auto"/>
            <w:hideMark/>
          </w:tcPr>
          <w:p w14:paraId="67DA9FC6" w14:textId="77777777" w:rsidR="003C652B" w:rsidRPr="003C652B" w:rsidRDefault="003C652B" w:rsidP="003C652B">
            <w:pPr>
              <w:contextualSpacing w:val="0"/>
              <w:jc w:val="right"/>
              <w:rPr>
                <w:rFonts w:eastAsia="Times New Roman" w:cs="Arial"/>
                <w:szCs w:val="20"/>
                <w:lang w:eastAsia="es-CO"/>
              </w:rPr>
            </w:pPr>
            <w:r w:rsidRPr="003C652B">
              <w:rPr>
                <w:rFonts w:eastAsia="Times New Roman" w:cs="Arial"/>
                <w:szCs w:val="20"/>
                <w:lang w:eastAsia="es-CO"/>
              </w:rPr>
              <w:t>—</w:t>
            </w:r>
          </w:p>
        </w:tc>
        <w:tc>
          <w:tcPr>
            <w:tcW w:w="0" w:type="auto"/>
            <w:hideMark/>
          </w:tcPr>
          <w:p w14:paraId="49306C22" w14:textId="77777777" w:rsidR="003C652B" w:rsidRPr="003C652B" w:rsidRDefault="003C652B" w:rsidP="003C652B">
            <w:pPr>
              <w:contextualSpacing w:val="0"/>
              <w:jc w:val="right"/>
              <w:rPr>
                <w:rFonts w:eastAsia="Times New Roman" w:cs="Arial"/>
                <w:szCs w:val="20"/>
                <w:lang w:eastAsia="es-CO"/>
              </w:rPr>
            </w:pPr>
            <w:r w:rsidRPr="003C652B">
              <w:rPr>
                <w:rFonts w:eastAsia="Times New Roman" w:cs="Arial"/>
                <w:szCs w:val="20"/>
                <w:lang w:eastAsia="es-CO"/>
              </w:rPr>
              <w:t>$1.600.000</w:t>
            </w:r>
          </w:p>
        </w:tc>
      </w:tr>
      <w:tr w:rsidR="003C652B" w:rsidRPr="003C652B" w14:paraId="0BF15B3A" w14:textId="77777777" w:rsidTr="00F27A6B">
        <w:tc>
          <w:tcPr>
            <w:tcW w:w="0" w:type="auto"/>
            <w:hideMark/>
          </w:tcPr>
          <w:p w14:paraId="68455CF1" w14:textId="77777777" w:rsidR="003C652B" w:rsidRPr="003C652B" w:rsidRDefault="003C652B" w:rsidP="003C652B">
            <w:pPr>
              <w:contextualSpacing w:val="0"/>
              <w:jc w:val="left"/>
              <w:rPr>
                <w:rFonts w:eastAsia="Times New Roman" w:cs="Arial"/>
                <w:szCs w:val="20"/>
                <w:lang w:eastAsia="es-CO"/>
              </w:rPr>
            </w:pPr>
            <w:r w:rsidRPr="003C652B">
              <w:rPr>
                <w:rFonts w:eastAsia="Times New Roman" w:cs="Arial"/>
                <w:szCs w:val="20"/>
                <w:lang w:eastAsia="es-CO"/>
              </w:rPr>
              <w:t>Pagos a proveedores</w:t>
            </w:r>
          </w:p>
        </w:tc>
        <w:tc>
          <w:tcPr>
            <w:tcW w:w="0" w:type="auto"/>
            <w:hideMark/>
          </w:tcPr>
          <w:p w14:paraId="480B6F27" w14:textId="77777777" w:rsidR="003C652B" w:rsidRPr="003C652B" w:rsidRDefault="003C652B" w:rsidP="003C652B">
            <w:pPr>
              <w:contextualSpacing w:val="0"/>
              <w:jc w:val="right"/>
              <w:rPr>
                <w:rFonts w:eastAsia="Times New Roman" w:cs="Arial"/>
                <w:szCs w:val="20"/>
                <w:lang w:eastAsia="es-CO"/>
              </w:rPr>
            </w:pPr>
            <w:r w:rsidRPr="003C652B">
              <w:rPr>
                <w:rFonts w:eastAsia="Times New Roman" w:cs="Arial"/>
                <w:szCs w:val="20"/>
                <w:lang w:eastAsia="es-CO"/>
              </w:rPr>
              <w:t>—</w:t>
            </w:r>
          </w:p>
        </w:tc>
        <w:tc>
          <w:tcPr>
            <w:tcW w:w="0" w:type="auto"/>
            <w:hideMark/>
          </w:tcPr>
          <w:p w14:paraId="79B410B1" w14:textId="77777777" w:rsidR="003C652B" w:rsidRPr="003C652B" w:rsidRDefault="003C652B" w:rsidP="003C652B">
            <w:pPr>
              <w:contextualSpacing w:val="0"/>
              <w:jc w:val="right"/>
              <w:rPr>
                <w:rFonts w:eastAsia="Times New Roman" w:cs="Arial"/>
                <w:szCs w:val="20"/>
                <w:lang w:eastAsia="es-CO"/>
              </w:rPr>
            </w:pPr>
            <w:r w:rsidRPr="003C652B">
              <w:rPr>
                <w:rFonts w:eastAsia="Times New Roman" w:cs="Arial"/>
                <w:szCs w:val="20"/>
                <w:lang w:eastAsia="es-CO"/>
              </w:rPr>
              <w:t>$700.000</w:t>
            </w:r>
          </w:p>
        </w:tc>
      </w:tr>
      <w:tr w:rsidR="003C652B" w:rsidRPr="003C652B" w14:paraId="4AF775AB" w14:textId="77777777" w:rsidTr="00F27A6B">
        <w:tc>
          <w:tcPr>
            <w:tcW w:w="0" w:type="auto"/>
            <w:hideMark/>
          </w:tcPr>
          <w:p w14:paraId="45457C8A" w14:textId="77777777" w:rsidR="003C652B" w:rsidRPr="003C652B" w:rsidRDefault="003C652B" w:rsidP="003C652B">
            <w:pPr>
              <w:contextualSpacing w:val="0"/>
              <w:jc w:val="left"/>
              <w:rPr>
                <w:rFonts w:eastAsia="Times New Roman" w:cs="Arial"/>
                <w:szCs w:val="20"/>
                <w:lang w:eastAsia="es-CO"/>
              </w:rPr>
            </w:pPr>
            <w:r w:rsidRPr="003C652B">
              <w:rPr>
                <w:rFonts w:eastAsia="Times New Roman" w:cs="Arial"/>
                <w:szCs w:val="20"/>
                <w:lang w:eastAsia="es-CO"/>
              </w:rPr>
              <w:t>Gastos de funcionamiento</w:t>
            </w:r>
          </w:p>
        </w:tc>
        <w:tc>
          <w:tcPr>
            <w:tcW w:w="0" w:type="auto"/>
            <w:hideMark/>
          </w:tcPr>
          <w:p w14:paraId="15C78404" w14:textId="77777777" w:rsidR="003C652B" w:rsidRPr="003C652B" w:rsidRDefault="003C652B" w:rsidP="003C652B">
            <w:pPr>
              <w:contextualSpacing w:val="0"/>
              <w:jc w:val="right"/>
              <w:rPr>
                <w:rFonts w:eastAsia="Times New Roman" w:cs="Arial"/>
                <w:szCs w:val="20"/>
                <w:lang w:eastAsia="es-CO"/>
              </w:rPr>
            </w:pPr>
            <w:r w:rsidRPr="003C652B">
              <w:rPr>
                <w:rFonts w:eastAsia="Times New Roman" w:cs="Arial"/>
                <w:szCs w:val="20"/>
                <w:lang w:eastAsia="es-CO"/>
              </w:rPr>
              <w:t>—</w:t>
            </w:r>
          </w:p>
        </w:tc>
        <w:tc>
          <w:tcPr>
            <w:tcW w:w="0" w:type="auto"/>
            <w:hideMark/>
          </w:tcPr>
          <w:p w14:paraId="222044AD" w14:textId="77777777" w:rsidR="003C652B" w:rsidRPr="003C652B" w:rsidRDefault="003C652B" w:rsidP="003C652B">
            <w:pPr>
              <w:contextualSpacing w:val="0"/>
              <w:jc w:val="right"/>
              <w:rPr>
                <w:rFonts w:eastAsia="Times New Roman" w:cs="Arial"/>
                <w:szCs w:val="20"/>
                <w:lang w:eastAsia="es-CO"/>
              </w:rPr>
            </w:pPr>
            <w:r w:rsidRPr="003C652B">
              <w:rPr>
                <w:rFonts w:eastAsia="Times New Roman" w:cs="Arial"/>
                <w:szCs w:val="20"/>
                <w:lang w:eastAsia="es-CO"/>
              </w:rPr>
              <w:t>$900.000</w:t>
            </w:r>
          </w:p>
        </w:tc>
      </w:tr>
      <w:tr w:rsidR="003C652B" w:rsidRPr="003C652B" w14:paraId="58A3EAA9" w14:textId="77777777" w:rsidTr="00F27A6B">
        <w:tc>
          <w:tcPr>
            <w:tcW w:w="0" w:type="auto"/>
            <w:hideMark/>
          </w:tcPr>
          <w:p w14:paraId="1269EC47" w14:textId="77777777" w:rsidR="003C652B" w:rsidRPr="003C652B" w:rsidRDefault="003C652B" w:rsidP="003C652B">
            <w:pPr>
              <w:contextualSpacing w:val="0"/>
              <w:jc w:val="left"/>
              <w:rPr>
                <w:rFonts w:eastAsia="Times New Roman" w:cs="Arial"/>
                <w:szCs w:val="20"/>
                <w:lang w:eastAsia="es-CO"/>
              </w:rPr>
            </w:pPr>
            <w:r w:rsidRPr="003C652B">
              <w:rPr>
                <w:rFonts w:eastAsia="Times New Roman" w:cs="Arial"/>
                <w:szCs w:val="20"/>
                <w:lang w:eastAsia="es-CO"/>
              </w:rPr>
              <w:t>Total</w:t>
            </w:r>
          </w:p>
        </w:tc>
        <w:tc>
          <w:tcPr>
            <w:tcW w:w="0" w:type="auto"/>
            <w:hideMark/>
          </w:tcPr>
          <w:p w14:paraId="049A1A64" w14:textId="77777777" w:rsidR="003C652B" w:rsidRPr="003C652B" w:rsidRDefault="003C652B" w:rsidP="003C652B">
            <w:pPr>
              <w:contextualSpacing w:val="0"/>
              <w:jc w:val="right"/>
              <w:rPr>
                <w:rFonts w:eastAsia="Times New Roman" w:cs="Arial"/>
                <w:szCs w:val="20"/>
                <w:lang w:eastAsia="es-CO"/>
              </w:rPr>
            </w:pPr>
            <w:r w:rsidRPr="003C652B">
              <w:rPr>
                <w:rFonts w:eastAsia="Times New Roman" w:cs="Arial"/>
                <w:szCs w:val="20"/>
                <w:lang w:eastAsia="es-CO"/>
              </w:rPr>
              <w:t>$4.800.000</w:t>
            </w:r>
          </w:p>
        </w:tc>
        <w:tc>
          <w:tcPr>
            <w:tcW w:w="0" w:type="auto"/>
            <w:hideMark/>
          </w:tcPr>
          <w:p w14:paraId="26F32374" w14:textId="77777777" w:rsidR="003C652B" w:rsidRPr="003C652B" w:rsidRDefault="003C652B" w:rsidP="003C652B">
            <w:pPr>
              <w:contextualSpacing w:val="0"/>
              <w:jc w:val="right"/>
              <w:rPr>
                <w:rFonts w:eastAsia="Times New Roman" w:cs="Arial"/>
                <w:szCs w:val="20"/>
                <w:lang w:eastAsia="es-CO"/>
              </w:rPr>
            </w:pPr>
            <w:r w:rsidRPr="003C652B">
              <w:rPr>
                <w:rFonts w:eastAsia="Times New Roman" w:cs="Arial"/>
                <w:szCs w:val="20"/>
                <w:lang w:eastAsia="es-CO"/>
              </w:rPr>
              <w:t>$3.200.000</w:t>
            </w:r>
          </w:p>
        </w:tc>
      </w:tr>
    </w:tbl>
    <w:p w14:paraId="206AFB9C" w14:textId="77777777" w:rsidR="006E5895" w:rsidRDefault="006E5895" w:rsidP="006E5895">
      <w:pPr>
        <w:spacing w:after="0"/>
        <w:rPr>
          <w:rFonts w:cs="Arial"/>
          <w:b/>
          <w:color w:val="000000"/>
          <w:szCs w:val="20"/>
        </w:rPr>
      </w:pPr>
    </w:p>
    <w:p w14:paraId="113AB7F5" w14:textId="08694CF4" w:rsidR="006E5895" w:rsidRPr="00F27A6B" w:rsidRDefault="005E3A8C" w:rsidP="00F27A6B">
      <w:pPr>
        <w:pStyle w:val="ListParagraph"/>
        <w:numPr>
          <w:ilvl w:val="2"/>
          <w:numId w:val="19"/>
        </w:numPr>
        <w:spacing w:after="0"/>
        <w:rPr>
          <w:rFonts w:cs="Arial"/>
          <w:b/>
          <w:bCs/>
          <w:color w:val="000000"/>
          <w:szCs w:val="20"/>
        </w:rPr>
      </w:pPr>
      <w:r w:rsidRPr="00F27A6B">
        <w:rPr>
          <w:b/>
          <w:bCs/>
        </w:rPr>
        <w:t>Verificación de la información</w:t>
      </w:r>
    </w:p>
    <w:p w14:paraId="3A095C9C" w14:textId="77777777" w:rsidR="006E5895" w:rsidRDefault="006E5895" w:rsidP="006E5895">
      <w:pPr>
        <w:spacing w:after="0"/>
        <w:rPr>
          <w:rFonts w:cs="Arial"/>
          <w:b/>
          <w:color w:val="000000"/>
          <w:szCs w:val="20"/>
        </w:rPr>
      </w:pPr>
    </w:p>
    <w:p w14:paraId="5A08CAA3" w14:textId="77777777" w:rsidR="00001AA8" w:rsidRDefault="00001AA8" w:rsidP="006E5895">
      <w:pPr>
        <w:spacing w:after="0"/>
      </w:pPr>
      <w:r>
        <w:t>Antes de usar los valores consolidados, se debe comprobar que los movimientos estén completos, sin duplicidades y respaldados por soportes, y conciliar caja y bancos para detectar omisiones, errores o clasificaciones incorrectas.</w:t>
      </w:r>
    </w:p>
    <w:p w14:paraId="41F9B3AD" w14:textId="77777777" w:rsidR="00436D18" w:rsidRDefault="00436D18" w:rsidP="006E5895">
      <w:pPr>
        <w:spacing w:after="0"/>
      </w:pPr>
    </w:p>
    <w:p w14:paraId="0815506F" w14:textId="38379161" w:rsidR="00001AA8" w:rsidRDefault="00436D18" w:rsidP="006E5895">
      <w:pPr>
        <w:spacing w:after="0"/>
      </w:pPr>
      <w:r>
        <w:t>Los siguientes controles permiten comprobar la integridad y coherencia de la información antes de preparar los informes financieros:</w:t>
      </w:r>
    </w:p>
    <w:p w14:paraId="5DEF7A99" w14:textId="77777777" w:rsidR="00436D18" w:rsidRDefault="00436D18" w:rsidP="006E5895">
      <w:pPr>
        <w:spacing w:after="0"/>
      </w:pPr>
    </w:p>
    <w:p w14:paraId="425E110E" w14:textId="5CB4786F" w:rsidR="006E5895" w:rsidRDefault="005E3A8C" w:rsidP="006E5895">
      <w:pPr>
        <w:spacing w:after="0"/>
        <w:rPr>
          <w:rFonts w:cs="Arial"/>
          <w:b/>
          <w:color w:val="000000"/>
          <w:szCs w:val="20"/>
        </w:rPr>
      </w:pPr>
      <w:r w:rsidRPr="005E3A8C">
        <w:rPr>
          <w:b/>
          <w:bCs/>
        </w:rPr>
        <w:t xml:space="preserve">Tabla </w:t>
      </w:r>
      <w:r w:rsidR="00AA3C30">
        <w:rPr>
          <w:b/>
          <w:bCs/>
        </w:rPr>
        <w:t>2</w:t>
      </w:r>
      <w:r w:rsidRPr="005E3A8C">
        <w:rPr>
          <w:b/>
          <w:bCs/>
        </w:rPr>
        <w:t>.</w:t>
      </w:r>
      <w:r>
        <w:t xml:space="preserve"> Controles para consolidar ingresos y egresos</w:t>
      </w:r>
    </w:p>
    <w:p w14:paraId="3670EF4C" w14:textId="77777777" w:rsidR="005F5636" w:rsidRDefault="005F5636" w:rsidP="006E5895">
      <w:pPr>
        <w:spacing w:after="0"/>
      </w:pPr>
    </w:p>
    <w:tbl>
      <w:tblPr>
        <w:tblStyle w:val="TableGridLight"/>
        <w:tblW w:w="0" w:type="auto"/>
        <w:tblLook w:val="04A0" w:firstRow="1" w:lastRow="0" w:firstColumn="1" w:lastColumn="0" w:noHBand="0" w:noVBand="1"/>
      </w:tblPr>
      <w:tblGrid>
        <w:gridCol w:w="1890"/>
        <w:gridCol w:w="6938"/>
      </w:tblGrid>
      <w:tr w:rsidR="005F5636" w:rsidRPr="005F5636" w14:paraId="5CF7ABAF" w14:textId="77777777" w:rsidTr="00AA3C30">
        <w:tc>
          <w:tcPr>
            <w:tcW w:w="0" w:type="auto"/>
            <w:shd w:val="clear" w:color="auto" w:fill="D9D9D9" w:themeFill="background1" w:themeFillShade="D9"/>
            <w:hideMark/>
          </w:tcPr>
          <w:p w14:paraId="74B1472E" w14:textId="77777777" w:rsidR="005F5636" w:rsidRPr="005F5636" w:rsidRDefault="005F5636" w:rsidP="005F5636">
            <w:pPr>
              <w:contextualSpacing w:val="0"/>
              <w:jc w:val="center"/>
              <w:rPr>
                <w:rFonts w:eastAsia="Times New Roman" w:cs="Arial"/>
                <w:b/>
                <w:bCs/>
                <w:szCs w:val="20"/>
                <w:lang w:eastAsia="es-CO"/>
              </w:rPr>
            </w:pPr>
            <w:r w:rsidRPr="005F5636">
              <w:rPr>
                <w:rFonts w:eastAsia="Times New Roman" w:cs="Arial"/>
                <w:b/>
                <w:bCs/>
                <w:szCs w:val="20"/>
                <w:lang w:eastAsia="es-CO"/>
              </w:rPr>
              <w:t>Aspecto</w:t>
            </w:r>
          </w:p>
        </w:tc>
        <w:tc>
          <w:tcPr>
            <w:tcW w:w="0" w:type="auto"/>
            <w:shd w:val="clear" w:color="auto" w:fill="D9D9D9" w:themeFill="background1" w:themeFillShade="D9"/>
            <w:hideMark/>
          </w:tcPr>
          <w:p w14:paraId="5004A340" w14:textId="77777777" w:rsidR="005F5636" w:rsidRPr="005F5636" w:rsidRDefault="005F5636" w:rsidP="005F5636">
            <w:pPr>
              <w:contextualSpacing w:val="0"/>
              <w:jc w:val="center"/>
              <w:rPr>
                <w:rFonts w:eastAsia="Times New Roman" w:cs="Arial"/>
                <w:b/>
                <w:bCs/>
                <w:szCs w:val="20"/>
                <w:lang w:eastAsia="es-CO"/>
              </w:rPr>
            </w:pPr>
            <w:r w:rsidRPr="005F5636">
              <w:rPr>
                <w:rFonts w:eastAsia="Times New Roman" w:cs="Arial"/>
                <w:b/>
                <w:bCs/>
                <w:szCs w:val="20"/>
                <w:lang w:eastAsia="es-CO"/>
              </w:rPr>
              <w:t>Verificación</w:t>
            </w:r>
          </w:p>
        </w:tc>
      </w:tr>
      <w:tr w:rsidR="005F5636" w:rsidRPr="005F5636" w14:paraId="5F9985C8" w14:textId="77777777" w:rsidTr="00AA3C30">
        <w:tc>
          <w:tcPr>
            <w:tcW w:w="0" w:type="auto"/>
            <w:hideMark/>
          </w:tcPr>
          <w:p w14:paraId="248245D2" w14:textId="77777777" w:rsidR="005F5636" w:rsidRPr="005F5636" w:rsidRDefault="005F5636" w:rsidP="005F5636">
            <w:pPr>
              <w:contextualSpacing w:val="0"/>
              <w:jc w:val="left"/>
              <w:rPr>
                <w:rFonts w:eastAsia="Times New Roman" w:cs="Arial"/>
                <w:szCs w:val="20"/>
                <w:lang w:eastAsia="es-CO"/>
              </w:rPr>
            </w:pPr>
            <w:r w:rsidRPr="005F5636">
              <w:rPr>
                <w:rFonts w:eastAsia="Times New Roman" w:cs="Arial"/>
                <w:szCs w:val="20"/>
                <w:lang w:eastAsia="es-CO"/>
              </w:rPr>
              <w:t>Periodo</w:t>
            </w:r>
          </w:p>
        </w:tc>
        <w:tc>
          <w:tcPr>
            <w:tcW w:w="0" w:type="auto"/>
            <w:hideMark/>
          </w:tcPr>
          <w:p w14:paraId="34BD5CAF" w14:textId="3BA0B396" w:rsidR="005F5636" w:rsidRPr="005F5636" w:rsidRDefault="005F5636" w:rsidP="005F5636">
            <w:pPr>
              <w:contextualSpacing w:val="0"/>
              <w:jc w:val="left"/>
              <w:rPr>
                <w:rFonts w:eastAsia="Times New Roman" w:cs="Arial"/>
                <w:szCs w:val="20"/>
                <w:lang w:eastAsia="es-CO"/>
              </w:rPr>
            </w:pPr>
            <w:r w:rsidRPr="005F5636">
              <w:rPr>
                <w:rFonts w:eastAsia="Times New Roman" w:cs="Arial"/>
                <w:szCs w:val="20"/>
                <w:lang w:eastAsia="es-CO"/>
              </w:rPr>
              <w:t>Confirmar que todas las operaciones correspondan al periodo analizado</w:t>
            </w:r>
            <w:r w:rsidR="00AA3C30">
              <w:rPr>
                <w:rFonts w:eastAsia="Times New Roman" w:cs="Arial"/>
                <w:szCs w:val="20"/>
                <w:lang w:eastAsia="es-CO"/>
              </w:rPr>
              <w:t>.</w:t>
            </w:r>
          </w:p>
        </w:tc>
      </w:tr>
      <w:tr w:rsidR="005F5636" w:rsidRPr="005F5636" w14:paraId="346C29E8" w14:textId="77777777" w:rsidTr="00AA3C30">
        <w:tc>
          <w:tcPr>
            <w:tcW w:w="0" w:type="auto"/>
            <w:hideMark/>
          </w:tcPr>
          <w:p w14:paraId="1FAE2C30" w14:textId="77777777" w:rsidR="005F5636" w:rsidRPr="005F5636" w:rsidRDefault="005F5636" w:rsidP="005F5636">
            <w:pPr>
              <w:contextualSpacing w:val="0"/>
              <w:jc w:val="left"/>
              <w:rPr>
                <w:rFonts w:eastAsia="Times New Roman" w:cs="Arial"/>
                <w:szCs w:val="20"/>
                <w:lang w:eastAsia="es-CO"/>
              </w:rPr>
            </w:pPr>
            <w:r w:rsidRPr="005F5636">
              <w:rPr>
                <w:rFonts w:eastAsia="Times New Roman" w:cs="Arial"/>
                <w:szCs w:val="20"/>
                <w:lang w:eastAsia="es-CO"/>
              </w:rPr>
              <w:t>Soportes</w:t>
            </w:r>
          </w:p>
        </w:tc>
        <w:tc>
          <w:tcPr>
            <w:tcW w:w="0" w:type="auto"/>
            <w:hideMark/>
          </w:tcPr>
          <w:p w14:paraId="77E201CE" w14:textId="1F166560" w:rsidR="005F5636" w:rsidRPr="005F5636" w:rsidRDefault="005F5636" w:rsidP="005F5636">
            <w:pPr>
              <w:contextualSpacing w:val="0"/>
              <w:jc w:val="left"/>
              <w:rPr>
                <w:rFonts w:eastAsia="Times New Roman" w:cs="Arial"/>
                <w:szCs w:val="20"/>
                <w:lang w:eastAsia="es-CO"/>
              </w:rPr>
            </w:pPr>
            <w:r w:rsidRPr="005F5636">
              <w:rPr>
                <w:rFonts w:eastAsia="Times New Roman" w:cs="Arial"/>
                <w:szCs w:val="20"/>
                <w:lang w:eastAsia="es-CO"/>
              </w:rPr>
              <w:t>Verificar que los movimientos cuenten con documentos relacionados</w:t>
            </w:r>
            <w:r w:rsidR="00AA3C30">
              <w:rPr>
                <w:rFonts w:eastAsia="Times New Roman" w:cs="Arial"/>
                <w:szCs w:val="20"/>
                <w:lang w:eastAsia="es-CO"/>
              </w:rPr>
              <w:t>.</w:t>
            </w:r>
          </w:p>
        </w:tc>
      </w:tr>
      <w:tr w:rsidR="005F5636" w:rsidRPr="005F5636" w14:paraId="2F92D09E" w14:textId="77777777" w:rsidTr="00AA3C30">
        <w:tc>
          <w:tcPr>
            <w:tcW w:w="0" w:type="auto"/>
            <w:hideMark/>
          </w:tcPr>
          <w:p w14:paraId="34907CAD" w14:textId="77777777" w:rsidR="005F5636" w:rsidRPr="005F5636" w:rsidRDefault="005F5636" w:rsidP="005F5636">
            <w:pPr>
              <w:contextualSpacing w:val="0"/>
              <w:jc w:val="left"/>
              <w:rPr>
                <w:rFonts w:eastAsia="Times New Roman" w:cs="Arial"/>
                <w:szCs w:val="20"/>
                <w:lang w:eastAsia="es-CO"/>
              </w:rPr>
            </w:pPr>
            <w:r w:rsidRPr="005F5636">
              <w:rPr>
                <w:rFonts w:eastAsia="Times New Roman" w:cs="Arial"/>
                <w:szCs w:val="20"/>
                <w:lang w:eastAsia="es-CO"/>
              </w:rPr>
              <w:t>Duplicados</w:t>
            </w:r>
          </w:p>
        </w:tc>
        <w:tc>
          <w:tcPr>
            <w:tcW w:w="0" w:type="auto"/>
            <w:hideMark/>
          </w:tcPr>
          <w:p w14:paraId="260BD90F" w14:textId="393BCC39" w:rsidR="005F5636" w:rsidRPr="005F5636" w:rsidRDefault="005F5636" w:rsidP="005F5636">
            <w:pPr>
              <w:contextualSpacing w:val="0"/>
              <w:jc w:val="left"/>
              <w:rPr>
                <w:rFonts w:eastAsia="Times New Roman" w:cs="Arial"/>
                <w:szCs w:val="20"/>
                <w:lang w:eastAsia="es-CO"/>
              </w:rPr>
            </w:pPr>
            <w:r w:rsidRPr="005F5636">
              <w:rPr>
                <w:rFonts w:eastAsia="Times New Roman" w:cs="Arial"/>
                <w:szCs w:val="20"/>
                <w:lang w:eastAsia="es-CO"/>
              </w:rPr>
              <w:t>Identificar registros incorporados más de una vez</w:t>
            </w:r>
            <w:r w:rsidR="00AA3C30">
              <w:rPr>
                <w:rFonts w:eastAsia="Times New Roman" w:cs="Arial"/>
                <w:szCs w:val="20"/>
                <w:lang w:eastAsia="es-CO"/>
              </w:rPr>
              <w:t>.</w:t>
            </w:r>
          </w:p>
        </w:tc>
      </w:tr>
      <w:tr w:rsidR="005F5636" w:rsidRPr="005F5636" w14:paraId="5327A2C0" w14:textId="77777777" w:rsidTr="00AA3C30">
        <w:tc>
          <w:tcPr>
            <w:tcW w:w="0" w:type="auto"/>
            <w:hideMark/>
          </w:tcPr>
          <w:p w14:paraId="2E5A11C5" w14:textId="77777777" w:rsidR="005F5636" w:rsidRPr="005F5636" w:rsidRDefault="005F5636" w:rsidP="005F5636">
            <w:pPr>
              <w:contextualSpacing w:val="0"/>
              <w:jc w:val="left"/>
              <w:rPr>
                <w:rFonts w:eastAsia="Times New Roman" w:cs="Arial"/>
                <w:szCs w:val="20"/>
                <w:lang w:eastAsia="es-CO"/>
              </w:rPr>
            </w:pPr>
            <w:r w:rsidRPr="005F5636">
              <w:rPr>
                <w:rFonts w:eastAsia="Times New Roman" w:cs="Arial"/>
                <w:szCs w:val="20"/>
                <w:lang w:eastAsia="es-CO"/>
              </w:rPr>
              <w:t>Valores</w:t>
            </w:r>
          </w:p>
        </w:tc>
        <w:tc>
          <w:tcPr>
            <w:tcW w:w="0" w:type="auto"/>
            <w:hideMark/>
          </w:tcPr>
          <w:p w14:paraId="50687A46" w14:textId="461670F6" w:rsidR="005F5636" w:rsidRPr="005F5636" w:rsidRDefault="005F5636" w:rsidP="005F5636">
            <w:pPr>
              <w:contextualSpacing w:val="0"/>
              <w:jc w:val="left"/>
              <w:rPr>
                <w:rFonts w:eastAsia="Times New Roman" w:cs="Arial"/>
                <w:szCs w:val="20"/>
                <w:lang w:eastAsia="es-CO"/>
              </w:rPr>
            </w:pPr>
            <w:r w:rsidRPr="005F5636">
              <w:rPr>
                <w:rFonts w:eastAsia="Times New Roman" w:cs="Arial"/>
                <w:szCs w:val="20"/>
                <w:lang w:eastAsia="es-CO"/>
              </w:rPr>
              <w:t>Comparar los importes registrados con los soportes</w:t>
            </w:r>
            <w:r w:rsidR="00AA3C30">
              <w:rPr>
                <w:rFonts w:eastAsia="Times New Roman" w:cs="Arial"/>
                <w:szCs w:val="20"/>
                <w:lang w:eastAsia="es-CO"/>
              </w:rPr>
              <w:t>.</w:t>
            </w:r>
          </w:p>
        </w:tc>
      </w:tr>
      <w:tr w:rsidR="005F5636" w:rsidRPr="005F5636" w14:paraId="1321304F" w14:textId="77777777" w:rsidTr="00AA3C30">
        <w:tc>
          <w:tcPr>
            <w:tcW w:w="0" w:type="auto"/>
            <w:hideMark/>
          </w:tcPr>
          <w:p w14:paraId="329B78FE" w14:textId="77777777" w:rsidR="005F5636" w:rsidRPr="005F5636" w:rsidRDefault="005F5636" w:rsidP="005F5636">
            <w:pPr>
              <w:contextualSpacing w:val="0"/>
              <w:jc w:val="left"/>
              <w:rPr>
                <w:rFonts w:eastAsia="Times New Roman" w:cs="Arial"/>
                <w:szCs w:val="20"/>
                <w:lang w:eastAsia="es-CO"/>
              </w:rPr>
            </w:pPr>
            <w:r w:rsidRPr="005F5636">
              <w:rPr>
                <w:rFonts w:eastAsia="Times New Roman" w:cs="Arial"/>
                <w:szCs w:val="20"/>
                <w:lang w:eastAsia="es-CO"/>
              </w:rPr>
              <w:t>Clasificación</w:t>
            </w:r>
          </w:p>
        </w:tc>
        <w:tc>
          <w:tcPr>
            <w:tcW w:w="0" w:type="auto"/>
            <w:hideMark/>
          </w:tcPr>
          <w:p w14:paraId="117D6891" w14:textId="65F8676E" w:rsidR="005F5636" w:rsidRPr="005F5636" w:rsidRDefault="005F5636" w:rsidP="005F5636">
            <w:pPr>
              <w:contextualSpacing w:val="0"/>
              <w:jc w:val="left"/>
              <w:rPr>
                <w:rFonts w:eastAsia="Times New Roman" w:cs="Arial"/>
                <w:szCs w:val="20"/>
                <w:lang w:eastAsia="es-CO"/>
              </w:rPr>
            </w:pPr>
            <w:r w:rsidRPr="005F5636">
              <w:rPr>
                <w:rFonts w:eastAsia="Times New Roman" w:cs="Arial"/>
                <w:szCs w:val="20"/>
                <w:lang w:eastAsia="es-CO"/>
              </w:rPr>
              <w:t>Confirmar el origen y naturaleza de cada movimiento</w:t>
            </w:r>
            <w:r w:rsidR="00AA3C30">
              <w:rPr>
                <w:rFonts w:eastAsia="Times New Roman" w:cs="Arial"/>
                <w:szCs w:val="20"/>
                <w:lang w:eastAsia="es-CO"/>
              </w:rPr>
              <w:t>.</w:t>
            </w:r>
          </w:p>
        </w:tc>
      </w:tr>
      <w:tr w:rsidR="005F5636" w:rsidRPr="005F5636" w14:paraId="1D0652A0" w14:textId="77777777" w:rsidTr="00AA3C30">
        <w:tc>
          <w:tcPr>
            <w:tcW w:w="0" w:type="auto"/>
            <w:hideMark/>
          </w:tcPr>
          <w:p w14:paraId="7B4711ED" w14:textId="77777777" w:rsidR="005F5636" w:rsidRPr="005F5636" w:rsidRDefault="005F5636" w:rsidP="005F5636">
            <w:pPr>
              <w:contextualSpacing w:val="0"/>
              <w:jc w:val="left"/>
              <w:rPr>
                <w:rFonts w:eastAsia="Times New Roman" w:cs="Arial"/>
                <w:szCs w:val="20"/>
                <w:lang w:eastAsia="es-CO"/>
              </w:rPr>
            </w:pPr>
            <w:r w:rsidRPr="005F5636">
              <w:rPr>
                <w:rFonts w:eastAsia="Times New Roman" w:cs="Arial"/>
                <w:szCs w:val="20"/>
                <w:lang w:eastAsia="es-CO"/>
              </w:rPr>
              <w:t>Caja</w:t>
            </w:r>
          </w:p>
        </w:tc>
        <w:tc>
          <w:tcPr>
            <w:tcW w:w="0" w:type="auto"/>
            <w:hideMark/>
          </w:tcPr>
          <w:p w14:paraId="70879905" w14:textId="05A4CD8B" w:rsidR="005F5636" w:rsidRPr="005F5636" w:rsidRDefault="005F5636" w:rsidP="005F5636">
            <w:pPr>
              <w:contextualSpacing w:val="0"/>
              <w:jc w:val="left"/>
              <w:rPr>
                <w:rFonts w:eastAsia="Times New Roman" w:cs="Arial"/>
                <w:szCs w:val="20"/>
                <w:lang w:eastAsia="es-CO"/>
              </w:rPr>
            </w:pPr>
            <w:r w:rsidRPr="005F5636">
              <w:rPr>
                <w:rFonts w:eastAsia="Times New Roman" w:cs="Arial"/>
                <w:szCs w:val="20"/>
                <w:lang w:eastAsia="es-CO"/>
              </w:rPr>
              <w:t>Comparar el saldo registrado con el efectivo disponible</w:t>
            </w:r>
            <w:r w:rsidR="00AA3C30">
              <w:rPr>
                <w:rFonts w:eastAsia="Times New Roman" w:cs="Arial"/>
                <w:szCs w:val="20"/>
                <w:lang w:eastAsia="es-CO"/>
              </w:rPr>
              <w:t>.</w:t>
            </w:r>
          </w:p>
        </w:tc>
      </w:tr>
      <w:tr w:rsidR="005F5636" w:rsidRPr="005F5636" w14:paraId="2D94301A" w14:textId="77777777" w:rsidTr="00AA3C30">
        <w:tc>
          <w:tcPr>
            <w:tcW w:w="0" w:type="auto"/>
            <w:hideMark/>
          </w:tcPr>
          <w:p w14:paraId="169C76B4" w14:textId="77777777" w:rsidR="005F5636" w:rsidRPr="005F5636" w:rsidRDefault="005F5636" w:rsidP="005F5636">
            <w:pPr>
              <w:contextualSpacing w:val="0"/>
              <w:jc w:val="left"/>
              <w:rPr>
                <w:rFonts w:eastAsia="Times New Roman" w:cs="Arial"/>
                <w:szCs w:val="20"/>
                <w:lang w:eastAsia="es-CO"/>
              </w:rPr>
            </w:pPr>
            <w:r w:rsidRPr="005F5636">
              <w:rPr>
                <w:rFonts w:eastAsia="Times New Roman" w:cs="Arial"/>
                <w:szCs w:val="20"/>
                <w:lang w:eastAsia="es-CO"/>
              </w:rPr>
              <w:t>Bancos</w:t>
            </w:r>
          </w:p>
        </w:tc>
        <w:tc>
          <w:tcPr>
            <w:tcW w:w="0" w:type="auto"/>
            <w:hideMark/>
          </w:tcPr>
          <w:p w14:paraId="0B82A22C" w14:textId="1E6DF429" w:rsidR="005F5636" w:rsidRPr="005F5636" w:rsidRDefault="005F5636" w:rsidP="005F5636">
            <w:pPr>
              <w:contextualSpacing w:val="0"/>
              <w:jc w:val="left"/>
              <w:rPr>
                <w:rFonts w:eastAsia="Times New Roman" w:cs="Arial"/>
                <w:szCs w:val="20"/>
                <w:lang w:eastAsia="es-CO"/>
              </w:rPr>
            </w:pPr>
            <w:r w:rsidRPr="005F5636">
              <w:rPr>
                <w:rFonts w:eastAsia="Times New Roman" w:cs="Arial"/>
                <w:szCs w:val="20"/>
                <w:lang w:eastAsia="es-CO"/>
              </w:rPr>
              <w:t>Contrastar los registros con los movimientos bancarios</w:t>
            </w:r>
            <w:r w:rsidR="00AA3C30">
              <w:rPr>
                <w:rFonts w:eastAsia="Times New Roman" w:cs="Arial"/>
                <w:szCs w:val="20"/>
                <w:lang w:eastAsia="es-CO"/>
              </w:rPr>
              <w:t>.</w:t>
            </w:r>
          </w:p>
        </w:tc>
      </w:tr>
      <w:tr w:rsidR="005F5636" w:rsidRPr="005F5636" w14:paraId="33ECA3B3" w14:textId="77777777" w:rsidTr="00AA3C30">
        <w:tc>
          <w:tcPr>
            <w:tcW w:w="0" w:type="auto"/>
            <w:hideMark/>
          </w:tcPr>
          <w:p w14:paraId="29061F2D" w14:textId="77777777" w:rsidR="005F5636" w:rsidRPr="005F5636" w:rsidRDefault="005F5636" w:rsidP="005F5636">
            <w:pPr>
              <w:contextualSpacing w:val="0"/>
              <w:jc w:val="left"/>
              <w:rPr>
                <w:rFonts w:eastAsia="Times New Roman" w:cs="Arial"/>
                <w:szCs w:val="20"/>
                <w:lang w:eastAsia="es-CO"/>
              </w:rPr>
            </w:pPr>
            <w:r w:rsidRPr="005F5636">
              <w:rPr>
                <w:rFonts w:eastAsia="Times New Roman" w:cs="Arial"/>
                <w:szCs w:val="20"/>
                <w:lang w:eastAsia="es-CO"/>
              </w:rPr>
              <w:t>Cuentas pendientes</w:t>
            </w:r>
          </w:p>
        </w:tc>
        <w:tc>
          <w:tcPr>
            <w:tcW w:w="0" w:type="auto"/>
            <w:hideMark/>
          </w:tcPr>
          <w:p w14:paraId="6AE6D0FE" w14:textId="7B3C983E" w:rsidR="005F5636" w:rsidRPr="005F5636" w:rsidRDefault="005F5636" w:rsidP="005F5636">
            <w:pPr>
              <w:contextualSpacing w:val="0"/>
              <w:jc w:val="left"/>
              <w:rPr>
                <w:rFonts w:eastAsia="Times New Roman" w:cs="Arial"/>
                <w:szCs w:val="20"/>
                <w:lang w:eastAsia="es-CO"/>
              </w:rPr>
            </w:pPr>
            <w:r w:rsidRPr="005F5636">
              <w:rPr>
                <w:rFonts w:eastAsia="Times New Roman" w:cs="Arial"/>
                <w:szCs w:val="20"/>
                <w:lang w:eastAsia="es-CO"/>
              </w:rPr>
              <w:t>Revisar valores por cobrar y pagar que no implicaron movimiento inmediato de efectivo</w:t>
            </w:r>
            <w:r w:rsidR="00AA3C30">
              <w:rPr>
                <w:rFonts w:eastAsia="Times New Roman" w:cs="Arial"/>
                <w:szCs w:val="20"/>
                <w:lang w:eastAsia="es-CO"/>
              </w:rPr>
              <w:t>.</w:t>
            </w:r>
          </w:p>
        </w:tc>
      </w:tr>
    </w:tbl>
    <w:p w14:paraId="7A7AF012" w14:textId="77777777" w:rsidR="005F5636" w:rsidRDefault="005F5636" w:rsidP="006E5895">
      <w:pPr>
        <w:spacing w:after="0"/>
        <w:rPr>
          <w:rFonts w:cs="Arial"/>
          <w:b/>
          <w:color w:val="000000"/>
          <w:szCs w:val="20"/>
        </w:rPr>
      </w:pPr>
    </w:p>
    <w:p w14:paraId="1B810D50" w14:textId="77777777" w:rsidR="001B41C8" w:rsidRPr="001B41C8" w:rsidRDefault="001B41C8" w:rsidP="001B41C8">
      <w:pPr>
        <w:spacing w:after="0"/>
      </w:pPr>
      <w:r>
        <w:t>La organización de ingresos y egresos convierte los registros individuales en información verificable y permite consolidar los movimientos del periodo con los saldos de activos, pasivos y patrimonio.</w:t>
      </w:r>
    </w:p>
    <w:p w14:paraId="13C38906" w14:textId="77777777" w:rsidR="006E5895" w:rsidRDefault="006E5895" w:rsidP="006E5895">
      <w:pPr>
        <w:spacing w:after="0"/>
        <w:rPr>
          <w:rFonts w:cs="Arial"/>
          <w:b/>
          <w:color w:val="000000"/>
          <w:szCs w:val="20"/>
        </w:rPr>
      </w:pPr>
    </w:p>
    <w:p w14:paraId="153BF6C6" w14:textId="75A56C82" w:rsidR="006E5895" w:rsidRDefault="00DF220E" w:rsidP="00DF220E">
      <w:pPr>
        <w:pStyle w:val="Heading2"/>
        <w:rPr>
          <w:rFonts w:cs="Arial"/>
          <w:color w:val="000000"/>
          <w:szCs w:val="20"/>
        </w:rPr>
      </w:pPr>
      <w:bookmarkStart w:id="2" w:name="_Toc238216274"/>
      <w:r>
        <w:t>1.2. Consolidación de activos, pasivos y patrimonio</w:t>
      </w:r>
      <w:bookmarkEnd w:id="2"/>
    </w:p>
    <w:p w14:paraId="3DA657F4" w14:textId="77777777" w:rsidR="006E5895" w:rsidRDefault="006E5895" w:rsidP="006E5895">
      <w:pPr>
        <w:spacing w:after="0"/>
        <w:rPr>
          <w:rFonts w:cs="Arial"/>
          <w:b/>
          <w:color w:val="000000"/>
          <w:szCs w:val="20"/>
        </w:rPr>
      </w:pPr>
    </w:p>
    <w:p w14:paraId="468C0268" w14:textId="77777777" w:rsidR="001E5227" w:rsidRDefault="001E5227" w:rsidP="006E5895">
      <w:pPr>
        <w:spacing w:after="0"/>
      </w:pPr>
      <w:r>
        <w:t>Consolidar activos, pasivos y patrimonio consiste en reunir los saldos que representan la situación financiera de la unidad económica en una fecha determinada. Esta etapa retoma los registros del periodo, sin redefinir cada elemento contable, para verificar sus movimientos y establecer los valores finales del estado de situación financiera (Decreto 2420 Anexo 3, 2015).</w:t>
      </w:r>
    </w:p>
    <w:p w14:paraId="14C9110E" w14:textId="77777777" w:rsidR="00F47E99" w:rsidRDefault="00F47E99" w:rsidP="006E5895">
      <w:pPr>
        <w:spacing w:after="0"/>
      </w:pPr>
    </w:p>
    <w:p w14:paraId="162444BE" w14:textId="10780992" w:rsidR="00F47E99" w:rsidRDefault="00F47E99" w:rsidP="006E5895">
      <w:pPr>
        <w:spacing w:after="0"/>
      </w:pPr>
      <w:r>
        <w:t>Los saldos iniciales se modifican con las operaciones del periodo, como se relaciona en los siguientes casos:</w:t>
      </w:r>
    </w:p>
    <w:p w14:paraId="5F0F1FEA" w14:textId="77777777" w:rsidR="00F47E99" w:rsidRDefault="00F47E99"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49"/>
        <w:gridCol w:w="4493"/>
        <w:gridCol w:w="2663"/>
      </w:tblGrid>
      <w:tr w:rsidR="00F47E99" w:rsidRPr="00C726A3" w14:paraId="45350FAB"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1820CE3" w14:textId="77777777" w:rsidR="00F47E99" w:rsidRPr="0065361D" w:rsidRDefault="00F47E99">
            <w:pPr>
              <w:spacing w:after="0"/>
              <w:jc w:val="center"/>
              <w:textAlignment w:val="baseline"/>
              <w:rPr>
                <w:rFonts w:ascii="Times New Roman" w:eastAsia="Times New Roman" w:hAnsi="Times New Roman" w:cs="Times New Roman"/>
                <w:b/>
                <w:bCs/>
                <w:lang w:eastAsia="es-ES_tradnl"/>
              </w:rPr>
            </w:pPr>
            <w:r>
              <w:rPr>
                <w:rFonts w:eastAsia="Times New Roman" w:cs="Arial"/>
                <w:b/>
                <w:bCs/>
                <w:szCs w:val="20"/>
                <w:lang w:eastAsia="es-ES_tradnl"/>
              </w:rPr>
              <w:t>Pestañas</w:t>
            </w:r>
          </w:p>
        </w:tc>
      </w:tr>
      <w:tr w:rsidR="00F47E99" w:rsidRPr="00C726A3" w14:paraId="0ECC01FB"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FA6FD99" w14:textId="70B24A4D" w:rsidR="00F47E99" w:rsidRPr="006A3EE0" w:rsidRDefault="00F47E99">
            <w:pPr>
              <w:spacing w:after="0"/>
              <w:rPr>
                <w:b/>
                <w:bCs/>
              </w:rPr>
            </w:pPr>
            <w:r w:rsidRPr="006A3EE0">
              <w:rPr>
                <w:b/>
                <w:bCs/>
              </w:rPr>
              <w:t>Compras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7700BC0" w14:textId="5D3B77B7" w:rsidR="00F47E99" w:rsidRPr="008E196C" w:rsidRDefault="00F47E99" w:rsidP="00F47E99">
            <w:pPr>
              <w:spacing w:after="0"/>
            </w:pPr>
            <w:r>
              <w:t>Pueden aumentar los inventarios y, cuando se realizan a crédito, también incrementan las cuentas por pagar.</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107F996C" w14:textId="094F5BD4" w:rsidR="00F47E99" w:rsidRDefault="008615B5">
            <w:pPr>
              <w:jc w:val="center"/>
            </w:pPr>
            <w:r>
              <w:fldChar w:fldCharType="begin"/>
            </w:r>
            <w:r>
              <w:instrText xml:space="preserve"> INCLUDEPICTURE "https://t4.ftcdn.net/jpg/04/42/24/89/240_F_442248900_FzupxC9Fda39YPMuouFpSp4aUiQDD4Oy.jpg" \* MERGEFORMATINET </w:instrText>
            </w:r>
            <w:r>
              <w:fldChar w:fldCharType="separate"/>
            </w:r>
            <w:r>
              <w:rPr>
                <w:noProof/>
              </w:rPr>
              <w:drawing>
                <wp:inline distT="0" distB="0" distL="0" distR="0" wp14:anchorId="31172C7C" wp14:editId="43AD6E99">
                  <wp:extent cx="1681658" cy="943326"/>
                  <wp:effectExtent l="0" t="0" r="0" b="0"/>
                  <wp:docPr id="101855606" name="Imagen 11" descr="Young asia people woman female e-commerce parcel work check typing talk to customer on notebook for box shipping online fulfillment sme dropshipping digital dispatch app clothes fashion supply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Young asia people woman female e-commerce parcel work check typing talk to customer on notebook for box shipping online fulfillment sme dropshipping digital dispatch app clothes fashion supply chai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18308" cy="963885"/>
                          </a:xfrm>
                          <a:prstGeom prst="rect">
                            <a:avLst/>
                          </a:prstGeom>
                          <a:noFill/>
                          <a:ln>
                            <a:noFill/>
                          </a:ln>
                        </pic:spPr>
                      </pic:pic>
                    </a:graphicData>
                  </a:graphic>
                </wp:inline>
              </w:drawing>
            </w:r>
            <w:r>
              <w:fldChar w:fldCharType="end"/>
            </w:r>
          </w:p>
          <w:p w14:paraId="0A2D8174" w14:textId="77777777" w:rsidR="00F47E99" w:rsidRPr="003F6396" w:rsidRDefault="00F47E99"/>
        </w:tc>
      </w:tr>
      <w:tr w:rsidR="00F47E99" w:rsidRPr="00C726A3" w14:paraId="29A7899E"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9D899D8" w14:textId="7280156F" w:rsidR="00F47E99" w:rsidRPr="006A3EE0" w:rsidRDefault="00F47E99">
            <w:pPr>
              <w:spacing w:after="0"/>
              <w:rPr>
                <w:b/>
                <w:bCs/>
              </w:rPr>
            </w:pPr>
            <w:r w:rsidRPr="006A3EE0">
              <w:rPr>
                <w:b/>
                <w:bCs/>
              </w:rPr>
              <w:t>Recaudos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592C5F8" w14:textId="0E6739A0" w:rsidR="00F47E99" w:rsidRDefault="00F47E99" w:rsidP="00F47E99">
            <w:pPr>
              <w:spacing w:after="0"/>
            </w:pPr>
            <w:r>
              <w:t>Disminuyen las cuentas por cobrar y aumentan el efectivo disponible en caja o en las cuentas bancarias.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AC16E0C" w14:textId="5F92DC6B" w:rsidR="00F47E99" w:rsidRDefault="003A58BB">
            <w:pPr>
              <w:jc w:val="center"/>
            </w:pPr>
            <w:r>
              <w:fldChar w:fldCharType="begin"/>
            </w:r>
            <w:r>
              <w:instrText xml:space="preserve"> INCLUDEPICTURE "https://t4.ftcdn.net/jpg/19/76/83/71/240_F_1976837181_MIgl5EVGUu3vKUPu6POtV83fOwCnGZ5G.jpg" \* MERGEFORMATINET </w:instrText>
            </w:r>
            <w:r>
              <w:fldChar w:fldCharType="separate"/>
            </w:r>
            <w:r>
              <w:rPr>
                <w:noProof/>
              </w:rPr>
              <w:drawing>
                <wp:inline distT="0" distB="0" distL="0" distR="0" wp14:anchorId="494343FF" wp14:editId="5BD89873">
                  <wp:extent cx="1649700" cy="1098655"/>
                  <wp:effectExtent l="0" t="0" r="1905" b="0"/>
                  <wp:docPr id="2139546445" name="Imagen 10" descr="Close up of woman paying with smart phone in super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lose up of woman paying with smart phone in supermarke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87641" cy="1123923"/>
                          </a:xfrm>
                          <a:prstGeom prst="rect">
                            <a:avLst/>
                          </a:prstGeom>
                          <a:noFill/>
                          <a:ln>
                            <a:noFill/>
                          </a:ln>
                        </pic:spPr>
                      </pic:pic>
                    </a:graphicData>
                  </a:graphic>
                </wp:inline>
              </w:drawing>
            </w:r>
            <w:r>
              <w:fldChar w:fldCharType="end"/>
            </w:r>
          </w:p>
        </w:tc>
      </w:tr>
      <w:tr w:rsidR="00F47E99" w:rsidRPr="00C726A3" w14:paraId="41269C06"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473CCAC" w14:textId="589AC09A" w:rsidR="00F47E99" w:rsidRPr="006A3EE0" w:rsidRDefault="006A3EE0">
            <w:pPr>
              <w:spacing w:after="0"/>
              <w:rPr>
                <w:b/>
                <w:bCs/>
              </w:rPr>
            </w:pPr>
            <w:r w:rsidRPr="006A3EE0">
              <w:rPr>
                <w:b/>
                <w:bCs/>
              </w:rPr>
              <w:t>Pagos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97FD2F3" w14:textId="42028B08" w:rsidR="00F47E99" w:rsidRDefault="006A3EE0" w:rsidP="00F47E99">
            <w:pPr>
              <w:spacing w:after="0"/>
            </w:pPr>
            <w:r>
              <w:t>Reducen el efectivo y disminuyen las obligaciones pendientes cuando corresponden a deudas previamente registradas.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E3F9AEE" w14:textId="030C637E" w:rsidR="00F47E99" w:rsidRDefault="00107509">
            <w:pPr>
              <w:jc w:val="center"/>
            </w:pPr>
            <w:r>
              <w:fldChar w:fldCharType="begin"/>
            </w:r>
            <w:r>
              <w:instrText xml:space="preserve"> INCLUDEPICTURE "https://t4.ftcdn.net/jpg/21/78/80/21/240_F_2178802167_0qVZ2GmJxjmMaoNIFpBna3NuNoWPxAxB.jpg" \* MERGEFORMATINET </w:instrText>
            </w:r>
            <w:r>
              <w:fldChar w:fldCharType="separate"/>
            </w:r>
            <w:r>
              <w:rPr>
                <w:noProof/>
              </w:rPr>
              <w:drawing>
                <wp:inline distT="0" distB="0" distL="0" distR="0" wp14:anchorId="0D5193E5" wp14:editId="6E335E16">
                  <wp:extent cx="1638863" cy="914400"/>
                  <wp:effectExtent l="0" t="0" r="0" b="0"/>
                  <wp:docPr id="648560652" name="Imagen 12" descr="Young male accounting clerk using a convenient web service to fill in a tax declaration electronic form and handle financial paper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Young male accounting clerk using a convenient web service to fill in a tax declaration electronic form and handle financial paperwork."/>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63253" cy="928009"/>
                          </a:xfrm>
                          <a:prstGeom prst="rect">
                            <a:avLst/>
                          </a:prstGeom>
                          <a:noFill/>
                          <a:ln>
                            <a:noFill/>
                          </a:ln>
                        </pic:spPr>
                      </pic:pic>
                    </a:graphicData>
                  </a:graphic>
                </wp:inline>
              </w:drawing>
            </w:r>
            <w:r>
              <w:fldChar w:fldCharType="end"/>
            </w:r>
          </w:p>
          <w:p w14:paraId="37CCA6C5" w14:textId="69DA9ED6" w:rsidR="00107509" w:rsidRPr="00107509" w:rsidRDefault="00107509" w:rsidP="00107509">
            <w:pPr>
              <w:jc w:val="center"/>
            </w:pPr>
          </w:p>
        </w:tc>
      </w:tr>
      <w:tr w:rsidR="006A3EE0" w:rsidRPr="00C726A3" w14:paraId="6345A88F"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16B7C1D" w14:textId="5790FF07" w:rsidR="006A3EE0" w:rsidRPr="006A3EE0" w:rsidRDefault="006A3EE0">
            <w:pPr>
              <w:spacing w:after="0"/>
              <w:rPr>
                <w:b/>
                <w:bCs/>
              </w:rPr>
            </w:pPr>
            <w:r w:rsidRPr="006A3EE0">
              <w:rPr>
                <w:b/>
                <w:bCs/>
              </w:rPr>
              <w:t>Adquisición de equipos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3851A30" w14:textId="407E514F" w:rsidR="006A3EE0" w:rsidRDefault="006A3EE0" w:rsidP="00F47E99">
            <w:pPr>
              <w:spacing w:after="0"/>
            </w:pPr>
            <w:r>
              <w:t>Incrementa los recursos utilizados para desarrollar la actividad y modifica el saldo de propiedades y equipos.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744A5902" w14:textId="4129CD2C" w:rsidR="006A3EE0" w:rsidRDefault="00E97E2D">
            <w:pPr>
              <w:jc w:val="center"/>
            </w:pPr>
            <w:r>
              <w:fldChar w:fldCharType="begin"/>
            </w:r>
            <w:r>
              <w:instrText xml:space="preserve"> INCLUDEPICTURE "https://t3.ftcdn.net/jpg/04/86/49/50/240_F_486495056_h4efqvNeX82qhgKTWPFaPdjOjAGLpS8O.jpg" \* MERGEFORMATINET </w:instrText>
            </w:r>
            <w:r>
              <w:fldChar w:fldCharType="separate"/>
            </w:r>
            <w:r>
              <w:rPr>
                <w:noProof/>
              </w:rPr>
              <w:drawing>
                <wp:inline distT="0" distB="0" distL="0" distR="0" wp14:anchorId="2E8C5D51" wp14:editId="73981168">
                  <wp:extent cx="1581969" cy="1053547"/>
                  <wp:effectExtent l="0" t="0" r="5715" b="635"/>
                  <wp:docPr id="806651576" name="Imagen 13" descr="Chef cooks Italian spaghetti using a pasta machine. Pulling out long pasta in restaurant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hef cooks Italian spaghetti using a pasta machine. Pulling out long pasta in restaurant kitche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09299" cy="1071748"/>
                          </a:xfrm>
                          <a:prstGeom prst="rect">
                            <a:avLst/>
                          </a:prstGeom>
                          <a:noFill/>
                          <a:ln>
                            <a:noFill/>
                          </a:ln>
                        </pic:spPr>
                      </pic:pic>
                    </a:graphicData>
                  </a:graphic>
                </wp:inline>
              </w:drawing>
            </w:r>
            <w:r>
              <w:fldChar w:fldCharType="end"/>
            </w:r>
          </w:p>
        </w:tc>
      </w:tr>
    </w:tbl>
    <w:p w14:paraId="0A272090" w14:textId="77777777" w:rsidR="00F47E99" w:rsidRDefault="00F47E99" w:rsidP="006E5895">
      <w:pPr>
        <w:spacing w:after="0"/>
      </w:pPr>
    </w:p>
    <w:p w14:paraId="6E57538A" w14:textId="77777777" w:rsidR="001E5227" w:rsidRDefault="001E5227" w:rsidP="006E5895">
      <w:pPr>
        <w:spacing w:after="0"/>
      </w:pPr>
    </w:p>
    <w:p w14:paraId="200E3F23" w14:textId="3F85C15D" w:rsidR="006E5895" w:rsidRPr="005608AE" w:rsidRDefault="006A3EE0" w:rsidP="006E5895">
      <w:pPr>
        <w:spacing w:after="0"/>
        <w:rPr>
          <w:rFonts w:cs="Arial"/>
          <w:b/>
          <w:bCs/>
          <w:color w:val="000000"/>
          <w:szCs w:val="20"/>
        </w:rPr>
      </w:pPr>
      <w:r>
        <w:rPr>
          <w:b/>
          <w:bCs/>
        </w:rPr>
        <w:t xml:space="preserve">1.2.1. </w:t>
      </w:r>
      <w:r w:rsidR="005608AE" w:rsidRPr="005608AE">
        <w:rPr>
          <w:b/>
          <w:bCs/>
        </w:rPr>
        <w:t>Determinación de los saldos</w:t>
      </w:r>
    </w:p>
    <w:p w14:paraId="4FE9146A" w14:textId="77777777" w:rsidR="006E5895" w:rsidRDefault="006E5895" w:rsidP="006E5895">
      <w:pPr>
        <w:spacing w:after="0"/>
        <w:rPr>
          <w:rFonts w:cs="Arial"/>
          <w:b/>
          <w:color w:val="000000"/>
          <w:szCs w:val="20"/>
        </w:rPr>
      </w:pPr>
    </w:p>
    <w:p w14:paraId="27FDF4A1" w14:textId="77777777" w:rsidR="00C15CE4" w:rsidRDefault="00C15CE4" w:rsidP="006E5895">
      <w:pPr>
        <w:spacing w:after="0"/>
      </w:pPr>
      <w:r>
        <w:t>Los saldos se establecen a partir de los registros efectuados en cada cuenta y deben corresponder con su naturaleza y con los movimientos acumulados hasta la fecha de corte. Su verificación requiere relacionarlos con soportes, registros auxiliares, inventarios físicos, movimientos bancarios y obligaciones pendientes.</w:t>
      </w:r>
    </w:p>
    <w:p w14:paraId="0C034E4D" w14:textId="77777777" w:rsidR="00C15CE4" w:rsidRDefault="00C15CE4" w:rsidP="006E5895">
      <w:pPr>
        <w:spacing w:after="0"/>
      </w:pPr>
    </w:p>
    <w:p w14:paraId="1C062183" w14:textId="1915F917" w:rsidR="00C15CE4" w:rsidRDefault="00C15CE4" w:rsidP="006E5895">
      <w:pPr>
        <w:spacing w:after="0"/>
      </w:pPr>
      <w:r>
        <w:t>La información y las verificaciones básicas para cada grupo de cuentas se organizan de la siguiente manera:</w:t>
      </w:r>
    </w:p>
    <w:p w14:paraId="7E0F558B" w14:textId="77777777" w:rsidR="00C15CE4" w:rsidRDefault="00C15CE4" w:rsidP="006E5895">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BD00FE" w:rsidRPr="00994F79" w14:paraId="0BC142DB" w14:textId="77777777">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2D0DF6C9" w14:textId="77777777" w:rsidR="00BD00FE" w:rsidRPr="00994F79" w:rsidRDefault="00BD00FE">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00BD00FE" w:rsidRPr="00D60204" w14:paraId="138C27C3"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02E8A21" w14:textId="57F5A31F" w:rsidR="00BD00FE" w:rsidRPr="0020579E" w:rsidRDefault="00BD00FE" w:rsidP="001466B7">
            <w:pPr>
              <w:spacing w:after="0"/>
              <w:rPr>
                <w:b/>
                <w:bCs/>
              </w:rPr>
            </w:pPr>
            <w:r w:rsidRPr="0020579E">
              <w:rPr>
                <w:b/>
                <w:bCs/>
              </w:rPr>
              <w:t>Efectivo, bancos y cuentas por cobrar</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7E5781CD" w14:textId="77777777" w:rsidR="00BD00FE" w:rsidRPr="0020579E" w:rsidRDefault="00BD00FE" w:rsidP="001466B7">
            <w:pPr>
              <w:pStyle w:val="pdq2pgselectionanchorcontainer"/>
              <w:jc w:val="both"/>
              <w:rPr>
                <w:rFonts w:ascii="Arial" w:eastAsiaTheme="minorHAnsi" w:hAnsi="Arial" w:cstheme="minorBidi"/>
                <w:sz w:val="20"/>
                <w:szCs w:val="22"/>
                <w:lang w:eastAsia="en-US"/>
              </w:rPr>
            </w:pPr>
            <w:r w:rsidRPr="0020579E">
              <w:rPr>
                <w:rFonts w:ascii="Arial" w:eastAsiaTheme="minorHAnsi" w:hAnsi="Arial" w:cstheme="minorBidi"/>
                <w:sz w:val="20"/>
                <w:szCs w:val="22"/>
                <w:lang w:eastAsia="en-US"/>
              </w:rPr>
              <w:t>Se consolidan el dinero disponible en caja y bancos, junto con los valores pendientes de recibir. Los primeros se comparan con conteos y movimientos bancarios; las cuentas por cobrar, con saldos, abonos y valores pendientes.</w:t>
            </w:r>
          </w:p>
          <w:p w14:paraId="6475BACD" w14:textId="3E3578DF" w:rsidR="00BD00FE" w:rsidRPr="00905ED5" w:rsidRDefault="00BD00FE" w:rsidP="001466B7">
            <w:pPr>
              <w:spacing w:after="0"/>
            </w:pPr>
          </w:p>
        </w:tc>
      </w:tr>
      <w:tr w:rsidR="00BD00FE" w:rsidRPr="00D60204" w14:paraId="744C3B6A"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5A549D6" w14:textId="5F527761" w:rsidR="00BD00FE" w:rsidRPr="0020579E" w:rsidRDefault="00CB2811" w:rsidP="001466B7">
            <w:pPr>
              <w:spacing w:after="0"/>
              <w:rPr>
                <w:b/>
                <w:bCs/>
              </w:rPr>
            </w:pPr>
            <w:r w:rsidRPr="0020579E">
              <w:rPr>
                <w:b/>
                <w:bCs/>
              </w:rPr>
              <w:t>Inventarios, propiedades y equipos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10E7FDF" w14:textId="1CD47C28" w:rsidR="00BD00FE" w:rsidRPr="0020579E" w:rsidRDefault="00CB2811" w:rsidP="001466B7">
            <w:pPr>
              <w:pStyle w:val="pdq2pgselectionanchorcontainer"/>
              <w:jc w:val="both"/>
              <w:rPr>
                <w:rFonts w:ascii="Arial" w:eastAsiaTheme="minorHAnsi" w:hAnsi="Arial" w:cstheme="minorBidi"/>
                <w:sz w:val="20"/>
                <w:szCs w:val="22"/>
                <w:lang w:eastAsia="en-US"/>
              </w:rPr>
            </w:pPr>
            <w:r w:rsidRPr="0020579E">
              <w:rPr>
                <w:rFonts w:ascii="Arial" w:eastAsiaTheme="minorHAnsi" w:hAnsi="Arial" w:cstheme="minorBidi"/>
                <w:sz w:val="20"/>
                <w:szCs w:val="22"/>
                <w:lang w:eastAsia="en-US"/>
              </w:rPr>
              <w:t>Se reúnen los valores de mercancías, materiales, productos y bienes utilizados en la actividad. Los inventarios se comparan con las existencias físicas, mientras que las propiedades y los equipos se verifican mediante su existencia y los registros de adquisición.</w:t>
            </w:r>
          </w:p>
        </w:tc>
      </w:tr>
      <w:tr w:rsidR="00CB2811" w:rsidRPr="00D60204" w14:paraId="4178D9A9"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554010D6" w14:textId="77777777" w:rsidR="00CB2811" w:rsidRPr="0020579E" w:rsidRDefault="00CB2811" w:rsidP="001466B7">
            <w:pPr>
              <w:spacing w:after="0"/>
              <w:rPr>
                <w:b/>
                <w:bCs/>
              </w:rPr>
            </w:pPr>
            <w:r w:rsidRPr="0020579E">
              <w:rPr>
                <w:b/>
                <w:bCs/>
              </w:rPr>
              <w:t>Obligaciones</w:t>
            </w:r>
          </w:p>
          <w:p w14:paraId="6485A1FE" w14:textId="77777777" w:rsidR="00CB2811" w:rsidRPr="0020579E" w:rsidRDefault="00CB2811" w:rsidP="001466B7">
            <w:pPr>
              <w:spacing w:after="0"/>
              <w:rPr>
                <w:b/>
                <w:bCs/>
              </w:rPr>
            </w:pP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75A47712" w14:textId="431DD3D3" w:rsidR="00CB2811" w:rsidRDefault="00CB2811" w:rsidP="001466B7">
            <w:pPr>
              <w:spacing w:after="0"/>
            </w:pPr>
            <w:r>
              <w:t>Se integran los saldos de proveedores, otras cuentas por pagar y obligaciones financieras. Su verificación comprende facturas, pagos, documentos, fechas de vencimiento y saldos reportados de los préstamos o créditos pendientes.</w:t>
            </w:r>
          </w:p>
        </w:tc>
      </w:tr>
      <w:tr w:rsidR="00CB2811" w:rsidRPr="00D60204" w14:paraId="562B02A4"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846C6CA" w14:textId="1B8D650D" w:rsidR="00CB2811" w:rsidRPr="0020579E" w:rsidRDefault="00CB2811" w:rsidP="001466B7">
            <w:pPr>
              <w:spacing w:after="0"/>
              <w:rPr>
                <w:b/>
                <w:bCs/>
              </w:rPr>
            </w:pPr>
            <w:r w:rsidRPr="0020579E">
              <w:rPr>
                <w:b/>
                <w:bCs/>
              </w:rPr>
              <w:t>Patrimonio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E44F300" w14:textId="10865ECA" w:rsidR="00CB2811" w:rsidRDefault="00CB2811" w:rsidP="001466B7">
            <w:pPr>
              <w:spacing w:after="0"/>
            </w:pPr>
            <w:r>
              <w:t>Se consolidan los aportes y resultados acumulados que representan los recursos propios. Para establecer su saldo, se verifican los movimientos del periodo que hayan producido aumentos o disminuciones en el patrimonio.</w:t>
            </w:r>
          </w:p>
        </w:tc>
      </w:tr>
    </w:tbl>
    <w:p w14:paraId="340A764F" w14:textId="77777777" w:rsidR="00C15CE4" w:rsidRDefault="00C15CE4" w:rsidP="006E5895">
      <w:pPr>
        <w:spacing w:after="0"/>
      </w:pPr>
    </w:p>
    <w:p w14:paraId="64076FDE" w14:textId="77777777" w:rsidR="00C15CE4" w:rsidRDefault="00C15CE4" w:rsidP="006E5895">
      <w:pPr>
        <w:spacing w:after="0"/>
      </w:pPr>
    </w:p>
    <w:p w14:paraId="1D2C9647" w14:textId="0E036917" w:rsidR="006E5895" w:rsidRPr="004C28DC" w:rsidRDefault="00CB2811" w:rsidP="006E5895">
      <w:pPr>
        <w:spacing w:after="0"/>
        <w:rPr>
          <w:rFonts w:cs="Arial"/>
          <w:b/>
          <w:bCs/>
          <w:color w:val="000000"/>
          <w:szCs w:val="20"/>
        </w:rPr>
      </w:pPr>
      <w:r>
        <w:rPr>
          <w:b/>
          <w:bCs/>
        </w:rPr>
        <w:t xml:space="preserve">1.2.2. </w:t>
      </w:r>
      <w:r w:rsidR="004C28DC" w:rsidRPr="004C28DC">
        <w:rPr>
          <w:b/>
          <w:bCs/>
        </w:rPr>
        <w:t>Relación entre activos, pasivos y patrimonio</w:t>
      </w:r>
    </w:p>
    <w:p w14:paraId="28CAEC41" w14:textId="77777777" w:rsidR="006E5895" w:rsidRDefault="006E5895" w:rsidP="006E5895">
      <w:pPr>
        <w:spacing w:after="0"/>
        <w:rPr>
          <w:rFonts w:cs="Arial"/>
          <w:b/>
          <w:color w:val="000000"/>
          <w:szCs w:val="20"/>
        </w:rPr>
      </w:pPr>
    </w:p>
    <w:p w14:paraId="3566BC2E" w14:textId="7E80E229" w:rsidR="006E5895" w:rsidRDefault="004C28DC" w:rsidP="006E5895">
      <w:pPr>
        <w:spacing w:after="0"/>
        <w:rPr>
          <w:rFonts w:cs="Arial"/>
          <w:b/>
          <w:color w:val="000000"/>
          <w:szCs w:val="20"/>
        </w:rPr>
      </w:pPr>
      <w:r>
        <w:t>Una vez determinados los saldos, debe verificarse que exista correspondencia entre los recursos de la unidad económica y las fuentes que permitieron financiarlos. Esta relación se representa mediante la ecuación contable básica:</w:t>
      </w:r>
    </w:p>
    <w:p w14:paraId="6842A88D" w14:textId="77777777" w:rsidR="006E5895" w:rsidRDefault="006E5895" w:rsidP="006E5895">
      <w:pPr>
        <w:spacing w:after="0"/>
        <w:rPr>
          <w:rFonts w:cs="Arial"/>
          <w:b/>
          <w:color w:val="000000"/>
          <w:szCs w:val="20"/>
        </w:rPr>
      </w:pPr>
    </w:p>
    <w:tbl>
      <w:tblPr>
        <w:tblStyle w:val="TableGrid"/>
        <w:tblW w:w="0" w:type="auto"/>
        <w:shd w:val="clear" w:color="auto" w:fill="FFF2CC" w:themeFill="accent4" w:themeFillTint="33"/>
        <w:tblLook w:val="04A0" w:firstRow="1" w:lastRow="0" w:firstColumn="1" w:lastColumn="0" w:noHBand="0" w:noVBand="1"/>
      </w:tblPr>
      <w:tblGrid>
        <w:gridCol w:w="8828"/>
      </w:tblGrid>
      <w:tr w:rsidR="004576B2" w:rsidRPr="004576B2" w14:paraId="583AD38D" w14:textId="77777777" w:rsidTr="004576B2">
        <w:tc>
          <w:tcPr>
            <w:tcW w:w="8828" w:type="dxa"/>
            <w:shd w:val="clear" w:color="auto" w:fill="FFF2CC" w:themeFill="accent4" w:themeFillTint="33"/>
          </w:tcPr>
          <w:p w14:paraId="76453623" w14:textId="0121D288" w:rsidR="004576B2" w:rsidRPr="004576B2" w:rsidRDefault="004576B2" w:rsidP="004576B2">
            <w:pPr>
              <w:jc w:val="center"/>
              <w:rPr>
                <w:rFonts w:cs="Arial"/>
                <w:b/>
                <w:bCs/>
                <w:color w:val="000000"/>
                <w:sz w:val="24"/>
                <w:szCs w:val="24"/>
              </w:rPr>
            </w:pPr>
            <w:r w:rsidRPr="004576B2">
              <w:rPr>
                <w:b/>
                <w:bCs/>
                <w:sz w:val="24"/>
                <w:szCs w:val="24"/>
              </w:rPr>
              <w:t>Activo = Pasivo + Patrimonio</w:t>
            </w:r>
          </w:p>
        </w:tc>
      </w:tr>
    </w:tbl>
    <w:p w14:paraId="1E798BD7" w14:textId="77777777" w:rsidR="006E5895" w:rsidRDefault="006E5895" w:rsidP="006E5895">
      <w:pPr>
        <w:spacing w:after="0"/>
        <w:rPr>
          <w:rFonts w:cs="Arial"/>
          <w:b/>
          <w:color w:val="000000"/>
          <w:szCs w:val="20"/>
        </w:rPr>
      </w:pPr>
    </w:p>
    <w:p w14:paraId="50E8BC04" w14:textId="77777777" w:rsidR="008D21AB" w:rsidRDefault="008D21AB" w:rsidP="006E5895">
      <w:pPr>
        <w:spacing w:after="0"/>
      </w:pPr>
      <w:r>
        <w:t>La igualdad indica que los recursos controlados por la unidad económica tienen como origen obligaciones con terceros o recursos propios.</w:t>
      </w:r>
    </w:p>
    <w:p w14:paraId="0A98B742" w14:textId="77777777" w:rsidR="00BD2278" w:rsidRDefault="00BD2278" w:rsidP="006E5895">
      <w:pPr>
        <w:spacing w:after="0"/>
      </w:pPr>
    </w:p>
    <w:p w14:paraId="66CB3D4B" w14:textId="708F5C70" w:rsidR="00BD2278" w:rsidRDefault="00BD2278" w:rsidP="006E5895">
      <w:pPr>
        <w:spacing w:after="0"/>
      </w:pPr>
      <w:r>
        <w:t>El siguiente ejemplo reúne los saldos y comprueba su correspondencia mediante la ecuación contable:</w:t>
      </w:r>
    </w:p>
    <w:p w14:paraId="0560EA74" w14:textId="77777777" w:rsidR="00BD2278" w:rsidRDefault="00BD2278" w:rsidP="006E5895">
      <w:pPr>
        <w:spacing w:after="0"/>
      </w:pPr>
    </w:p>
    <w:tbl>
      <w:tblPr>
        <w:tblStyle w:val="TableGrid"/>
        <w:tblW w:w="0" w:type="auto"/>
        <w:shd w:val="clear" w:color="auto" w:fill="DEEAF6" w:themeFill="accent5" w:themeFillTint="33"/>
        <w:tblLook w:val="04A0" w:firstRow="1" w:lastRow="0" w:firstColumn="1" w:lastColumn="0" w:noHBand="0" w:noVBand="1"/>
      </w:tblPr>
      <w:tblGrid>
        <w:gridCol w:w="8828"/>
      </w:tblGrid>
      <w:tr w:rsidR="00BD2278" w14:paraId="090DAADB" w14:textId="77777777" w:rsidTr="00E2092B">
        <w:tc>
          <w:tcPr>
            <w:tcW w:w="8828" w:type="dxa"/>
            <w:shd w:val="clear" w:color="auto" w:fill="DEEAF6" w:themeFill="accent5" w:themeFillTint="33"/>
          </w:tcPr>
          <w:p w14:paraId="35BC3178" w14:textId="77777777" w:rsidR="00BD2278" w:rsidRDefault="00BD2278" w:rsidP="00BD2278">
            <w:pPr>
              <w:rPr>
                <w:b/>
                <w:bCs/>
              </w:rPr>
            </w:pPr>
            <w:r>
              <w:rPr>
                <w:b/>
                <w:bCs/>
              </w:rPr>
              <w:t>Ejemplo aplicado</w:t>
            </w:r>
          </w:p>
          <w:p w14:paraId="3582D4AA" w14:textId="77777777" w:rsidR="00BD2278" w:rsidRDefault="00BD2278" w:rsidP="00BD2278">
            <w:pPr>
              <w:rPr>
                <w:b/>
                <w:bCs/>
              </w:rPr>
            </w:pPr>
          </w:p>
          <w:p w14:paraId="6199A5EC" w14:textId="0A427B36" w:rsidR="00E2092B" w:rsidRDefault="00E2092B" w:rsidP="00BD2278">
            <w:r>
              <w:t>El siguiente ejemplo presenta cómo los saldos individuales pueden agruparse para establecer los recursos, obligaciones y patrimonio del negocio.</w:t>
            </w:r>
          </w:p>
          <w:p w14:paraId="3377E52B" w14:textId="77777777" w:rsidR="00E2092B" w:rsidRDefault="00E2092B" w:rsidP="00BD2278"/>
          <w:p w14:paraId="63C5C62A" w14:textId="4ECC8852" w:rsidR="00BD2278" w:rsidRDefault="00BD2278" w:rsidP="00BD2278">
            <w:pPr>
              <w:rPr>
                <w:rFonts w:cs="Arial"/>
                <w:b/>
                <w:color w:val="000000"/>
                <w:szCs w:val="20"/>
              </w:rPr>
            </w:pPr>
            <w:r w:rsidRPr="00C213D6">
              <w:rPr>
                <w:b/>
                <w:bCs/>
              </w:rPr>
              <w:t xml:space="preserve">Tabla </w:t>
            </w:r>
            <w:r w:rsidR="00E2092B">
              <w:rPr>
                <w:b/>
                <w:bCs/>
              </w:rPr>
              <w:t>3</w:t>
            </w:r>
            <w:r w:rsidRPr="00C213D6">
              <w:rPr>
                <w:b/>
                <w:bCs/>
              </w:rPr>
              <w:t>.</w:t>
            </w:r>
            <w:r>
              <w:t xml:space="preserve"> Ejemplo de consolidación de la situación financiera</w:t>
            </w:r>
          </w:p>
          <w:p w14:paraId="5CEDD839" w14:textId="77777777" w:rsidR="00BD2278" w:rsidRDefault="00BD2278" w:rsidP="00BD2278">
            <w:pPr>
              <w:rPr>
                <w:rFonts w:cs="Arial"/>
                <w:b/>
                <w:color w:val="000000"/>
                <w:szCs w:val="20"/>
              </w:rPr>
            </w:pPr>
          </w:p>
          <w:tbl>
            <w:tblPr>
              <w:tblStyle w:val="TableGridLight"/>
              <w:tblW w:w="0" w:type="auto"/>
              <w:tblLook w:val="04A0" w:firstRow="1" w:lastRow="0" w:firstColumn="1" w:lastColumn="0" w:noHBand="0" w:noVBand="1"/>
            </w:tblPr>
            <w:tblGrid>
              <w:gridCol w:w="2396"/>
              <w:gridCol w:w="1329"/>
            </w:tblGrid>
            <w:tr w:rsidR="00BD2278" w:rsidRPr="00F8652A" w14:paraId="5206667F" w14:textId="77777777" w:rsidTr="00E2092B">
              <w:tc>
                <w:tcPr>
                  <w:tcW w:w="0" w:type="auto"/>
                  <w:shd w:val="clear" w:color="auto" w:fill="D9D9D9" w:themeFill="background1" w:themeFillShade="D9"/>
                  <w:hideMark/>
                </w:tcPr>
                <w:p w14:paraId="2B8CF56C" w14:textId="77777777" w:rsidR="00BD2278" w:rsidRPr="00F8652A" w:rsidRDefault="00BD2278" w:rsidP="00BD2278">
                  <w:pPr>
                    <w:contextualSpacing w:val="0"/>
                    <w:jc w:val="center"/>
                    <w:rPr>
                      <w:rFonts w:eastAsia="Times New Roman" w:cs="Arial"/>
                      <w:b/>
                      <w:bCs/>
                      <w:szCs w:val="20"/>
                      <w:lang w:eastAsia="es-CO"/>
                    </w:rPr>
                  </w:pPr>
                  <w:r w:rsidRPr="00F8652A">
                    <w:rPr>
                      <w:rFonts w:eastAsia="Times New Roman" w:cs="Arial"/>
                      <w:b/>
                      <w:bCs/>
                      <w:szCs w:val="20"/>
                      <w:lang w:eastAsia="es-CO"/>
                    </w:rPr>
                    <w:t>Concepto</w:t>
                  </w:r>
                </w:p>
              </w:tc>
              <w:tc>
                <w:tcPr>
                  <w:tcW w:w="0" w:type="auto"/>
                  <w:shd w:val="clear" w:color="auto" w:fill="D9D9D9" w:themeFill="background1" w:themeFillShade="D9"/>
                  <w:hideMark/>
                </w:tcPr>
                <w:p w14:paraId="59B00D98" w14:textId="77777777" w:rsidR="00BD2278" w:rsidRPr="00F8652A" w:rsidRDefault="00BD2278" w:rsidP="00BD2278">
                  <w:pPr>
                    <w:contextualSpacing w:val="0"/>
                    <w:jc w:val="right"/>
                    <w:rPr>
                      <w:rFonts w:eastAsia="Times New Roman" w:cs="Arial"/>
                      <w:b/>
                      <w:bCs/>
                      <w:szCs w:val="20"/>
                      <w:lang w:eastAsia="es-CO"/>
                    </w:rPr>
                  </w:pPr>
                  <w:r w:rsidRPr="00F8652A">
                    <w:rPr>
                      <w:rFonts w:eastAsia="Times New Roman" w:cs="Arial"/>
                      <w:b/>
                      <w:bCs/>
                      <w:szCs w:val="20"/>
                      <w:lang w:eastAsia="es-CO"/>
                    </w:rPr>
                    <w:t>Valor</w:t>
                  </w:r>
                </w:p>
              </w:tc>
            </w:tr>
            <w:tr w:rsidR="00BD2278" w:rsidRPr="00F8652A" w14:paraId="7881B78D" w14:textId="77777777" w:rsidTr="00E2092B">
              <w:tc>
                <w:tcPr>
                  <w:tcW w:w="0" w:type="auto"/>
                  <w:hideMark/>
                </w:tcPr>
                <w:p w14:paraId="5A96EDA7" w14:textId="77777777" w:rsidR="00BD2278" w:rsidRPr="00F8652A" w:rsidRDefault="00BD2278" w:rsidP="00BD2278">
                  <w:pPr>
                    <w:contextualSpacing w:val="0"/>
                    <w:jc w:val="left"/>
                    <w:rPr>
                      <w:rFonts w:eastAsia="Times New Roman" w:cs="Arial"/>
                      <w:szCs w:val="20"/>
                      <w:lang w:eastAsia="es-CO"/>
                    </w:rPr>
                  </w:pPr>
                  <w:r w:rsidRPr="00F8652A">
                    <w:rPr>
                      <w:rFonts w:eastAsia="Times New Roman" w:cs="Arial"/>
                      <w:szCs w:val="20"/>
                      <w:lang w:eastAsia="es-CO"/>
                    </w:rPr>
                    <w:t>Efectivo y bancos</w:t>
                  </w:r>
                </w:p>
              </w:tc>
              <w:tc>
                <w:tcPr>
                  <w:tcW w:w="0" w:type="auto"/>
                  <w:hideMark/>
                </w:tcPr>
                <w:p w14:paraId="6B27FF80" w14:textId="77777777" w:rsidR="00BD2278" w:rsidRPr="00F8652A" w:rsidRDefault="00BD2278" w:rsidP="00BD2278">
                  <w:pPr>
                    <w:contextualSpacing w:val="0"/>
                    <w:jc w:val="right"/>
                    <w:rPr>
                      <w:rFonts w:eastAsia="Times New Roman" w:cs="Arial"/>
                      <w:szCs w:val="20"/>
                      <w:lang w:eastAsia="es-CO"/>
                    </w:rPr>
                  </w:pPr>
                  <w:r w:rsidRPr="00F8652A">
                    <w:rPr>
                      <w:rFonts w:eastAsia="Times New Roman" w:cs="Arial"/>
                      <w:szCs w:val="20"/>
                      <w:lang w:eastAsia="es-CO"/>
                    </w:rPr>
                    <w:t>$2.500.000</w:t>
                  </w:r>
                </w:p>
              </w:tc>
            </w:tr>
            <w:tr w:rsidR="00BD2278" w:rsidRPr="00F8652A" w14:paraId="64E07D38" w14:textId="77777777" w:rsidTr="00E2092B">
              <w:tc>
                <w:tcPr>
                  <w:tcW w:w="0" w:type="auto"/>
                  <w:hideMark/>
                </w:tcPr>
                <w:p w14:paraId="236B8533" w14:textId="77777777" w:rsidR="00BD2278" w:rsidRPr="00F8652A" w:rsidRDefault="00BD2278" w:rsidP="00BD2278">
                  <w:pPr>
                    <w:contextualSpacing w:val="0"/>
                    <w:jc w:val="left"/>
                    <w:rPr>
                      <w:rFonts w:eastAsia="Times New Roman" w:cs="Arial"/>
                      <w:szCs w:val="20"/>
                      <w:lang w:eastAsia="es-CO"/>
                    </w:rPr>
                  </w:pPr>
                  <w:r w:rsidRPr="00F8652A">
                    <w:rPr>
                      <w:rFonts w:eastAsia="Times New Roman" w:cs="Arial"/>
                      <w:szCs w:val="20"/>
                      <w:lang w:eastAsia="es-CO"/>
                    </w:rPr>
                    <w:t>Cuentas por cobrar</w:t>
                  </w:r>
                </w:p>
              </w:tc>
              <w:tc>
                <w:tcPr>
                  <w:tcW w:w="0" w:type="auto"/>
                  <w:hideMark/>
                </w:tcPr>
                <w:p w14:paraId="6EE1BB6F" w14:textId="77777777" w:rsidR="00BD2278" w:rsidRPr="00F8652A" w:rsidRDefault="00BD2278" w:rsidP="00BD2278">
                  <w:pPr>
                    <w:contextualSpacing w:val="0"/>
                    <w:jc w:val="right"/>
                    <w:rPr>
                      <w:rFonts w:eastAsia="Times New Roman" w:cs="Arial"/>
                      <w:szCs w:val="20"/>
                      <w:lang w:eastAsia="es-CO"/>
                    </w:rPr>
                  </w:pPr>
                  <w:r w:rsidRPr="00F8652A">
                    <w:rPr>
                      <w:rFonts w:eastAsia="Times New Roman" w:cs="Arial"/>
                      <w:szCs w:val="20"/>
                      <w:lang w:eastAsia="es-CO"/>
                    </w:rPr>
                    <w:t>$1.800.000</w:t>
                  </w:r>
                </w:p>
              </w:tc>
            </w:tr>
            <w:tr w:rsidR="00BD2278" w:rsidRPr="00F8652A" w14:paraId="08BDA44A" w14:textId="77777777" w:rsidTr="00E2092B">
              <w:tc>
                <w:tcPr>
                  <w:tcW w:w="0" w:type="auto"/>
                  <w:hideMark/>
                </w:tcPr>
                <w:p w14:paraId="1330BCC4" w14:textId="77777777" w:rsidR="00BD2278" w:rsidRPr="00F8652A" w:rsidRDefault="00BD2278" w:rsidP="00BD2278">
                  <w:pPr>
                    <w:contextualSpacing w:val="0"/>
                    <w:jc w:val="left"/>
                    <w:rPr>
                      <w:rFonts w:eastAsia="Times New Roman" w:cs="Arial"/>
                      <w:szCs w:val="20"/>
                      <w:lang w:eastAsia="es-CO"/>
                    </w:rPr>
                  </w:pPr>
                  <w:r w:rsidRPr="00F8652A">
                    <w:rPr>
                      <w:rFonts w:eastAsia="Times New Roman" w:cs="Arial"/>
                      <w:szCs w:val="20"/>
                      <w:lang w:eastAsia="es-CO"/>
                    </w:rPr>
                    <w:t>Inventarios</w:t>
                  </w:r>
                </w:p>
              </w:tc>
              <w:tc>
                <w:tcPr>
                  <w:tcW w:w="0" w:type="auto"/>
                  <w:hideMark/>
                </w:tcPr>
                <w:p w14:paraId="4FC66280" w14:textId="77777777" w:rsidR="00BD2278" w:rsidRPr="00F8652A" w:rsidRDefault="00BD2278" w:rsidP="00BD2278">
                  <w:pPr>
                    <w:contextualSpacing w:val="0"/>
                    <w:jc w:val="right"/>
                    <w:rPr>
                      <w:rFonts w:eastAsia="Times New Roman" w:cs="Arial"/>
                      <w:szCs w:val="20"/>
                      <w:lang w:eastAsia="es-CO"/>
                    </w:rPr>
                  </w:pPr>
                  <w:r w:rsidRPr="00F8652A">
                    <w:rPr>
                      <w:rFonts w:eastAsia="Times New Roman" w:cs="Arial"/>
                      <w:szCs w:val="20"/>
                      <w:lang w:eastAsia="es-CO"/>
                    </w:rPr>
                    <w:t>$4.200.000</w:t>
                  </w:r>
                </w:p>
              </w:tc>
            </w:tr>
            <w:tr w:rsidR="00BD2278" w:rsidRPr="00F8652A" w14:paraId="602A84A5" w14:textId="77777777" w:rsidTr="00E2092B">
              <w:tc>
                <w:tcPr>
                  <w:tcW w:w="0" w:type="auto"/>
                  <w:hideMark/>
                </w:tcPr>
                <w:p w14:paraId="6E5471EA" w14:textId="77777777" w:rsidR="00BD2278" w:rsidRPr="00F8652A" w:rsidRDefault="00BD2278" w:rsidP="00BD2278">
                  <w:pPr>
                    <w:contextualSpacing w:val="0"/>
                    <w:jc w:val="left"/>
                    <w:rPr>
                      <w:rFonts w:eastAsia="Times New Roman" w:cs="Arial"/>
                      <w:szCs w:val="20"/>
                      <w:lang w:eastAsia="es-CO"/>
                    </w:rPr>
                  </w:pPr>
                  <w:r w:rsidRPr="00F8652A">
                    <w:rPr>
                      <w:rFonts w:eastAsia="Times New Roman" w:cs="Arial"/>
                      <w:szCs w:val="20"/>
                      <w:lang w:eastAsia="es-CO"/>
                    </w:rPr>
                    <w:t>Equipos y herramientas</w:t>
                  </w:r>
                </w:p>
              </w:tc>
              <w:tc>
                <w:tcPr>
                  <w:tcW w:w="0" w:type="auto"/>
                  <w:hideMark/>
                </w:tcPr>
                <w:p w14:paraId="38A2FF57" w14:textId="77777777" w:rsidR="00BD2278" w:rsidRPr="00F8652A" w:rsidRDefault="00BD2278" w:rsidP="00BD2278">
                  <w:pPr>
                    <w:contextualSpacing w:val="0"/>
                    <w:jc w:val="right"/>
                    <w:rPr>
                      <w:rFonts w:eastAsia="Times New Roman" w:cs="Arial"/>
                      <w:szCs w:val="20"/>
                      <w:lang w:eastAsia="es-CO"/>
                    </w:rPr>
                  </w:pPr>
                  <w:r w:rsidRPr="00F8652A">
                    <w:rPr>
                      <w:rFonts w:eastAsia="Times New Roman" w:cs="Arial"/>
                      <w:szCs w:val="20"/>
                      <w:lang w:eastAsia="es-CO"/>
                    </w:rPr>
                    <w:t>$6.500.000</w:t>
                  </w:r>
                </w:p>
              </w:tc>
            </w:tr>
            <w:tr w:rsidR="00BD2278" w:rsidRPr="00F8652A" w14:paraId="48D966F6" w14:textId="77777777" w:rsidTr="00E2092B">
              <w:tc>
                <w:tcPr>
                  <w:tcW w:w="0" w:type="auto"/>
                  <w:hideMark/>
                </w:tcPr>
                <w:p w14:paraId="5A2F9830" w14:textId="77777777" w:rsidR="00BD2278" w:rsidRPr="00F8652A" w:rsidRDefault="00BD2278" w:rsidP="00BD2278">
                  <w:pPr>
                    <w:contextualSpacing w:val="0"/>
                    <w:jc w:val="left"/>
                    <w:rPr>
                      <w:rFonts w:eastAsia="Times New Roman" w:cs="Arial"/>
                      <w:szCs w:val="20"/>
                      <w:lang w:eastAsia="es-CO"/>
                    </w:rPr>
                  </w:pPr>
                  <w:r w:rsidRPr="00F8652A">
                    <w:rPr>
                      <w:rFonts w:eastAsia="Times New Roman" w:cs="Arial"/>
                      <w:szCs w:val="20"/>
                      <w:lang w:eastAsia="es-CO"/>
                    </w:rPr>
                    <w:t>Total activos</w:t>
                  </w:r>
                </w:p>
              </w:tc>
              <w:tc>
                <w:tcPr>
                  <w:tcW w:w="0" w:type="auto"/>
                  <w:hideMark/>
                </w:tcPr>
                <w:p w14:paraId="6EEE5901" w14:textId="77777777" w:rsidR="00BD2278" w:rsidRPr="00F8652A" w:rsidRDefault="00BD2278" w:rsidP="00BD2278">
                  <w:pPr>
                    <w:contextualSpacing w:val="0"/>
                    <w:jc w:val="right"/>
                    <w:rPr>
                      <w:rFonts w:eastAsia="Times New Roman" w:cs="Arial"/>
                      <w:szCs w:val="20"/>
                      <w:lang w:eastAsia="es-CO"/>
                    </w:rPr>
                  </w:pPr>
                  <w:r w:rsidRPr="00F8652A">
                    <w:rPr>
                      <w:rFonts w:eastAsia="Times New Roman" w:cs="Arial"/>
                      <w:szCs w:val="20"/>
                      <w:lang w:eastAsia="es-CO"/>
                    </w:rPr>
                    <w:t>$15.000.000</w:t>
                  </w:r>
                </w:p>
              </w:tc>
            </w:tr>
            <w:tr w:rsidR="00BD2278" w:rsidRPr="00F8652A" w14:paraId="447EC5AC" w14:textId="77777777" w:rsidTr="00E2092B">
              <w:tc>
                <w:tcPr>
                  <w:tcW w:w="0" w:type="auto"/>
                  <w:hideMark/>
                </w:tcPr>
                <w:p w14:paraId="574FBEE9" w14:textId="77777777" w:rsidR="00BD2278" w:rsidRPr="00F8652A" w:rsidRDefault="00BD2278" w:rsidP="00BD2278">
                  <w:pPr>
                    <w:contextualSpacing w:val="0"/>
                    <w:jc w:val="left"/>
                    <w:rPr>
                      <w:rFonts w:eastAsia="Times New Roman" w:cs="Arial"/>
                      <w:szCs w:val="20"/>
                      <w:lang w:eastAsia="es-CO"/>
                    </w:rPr>
                  </w:pPr>
                  <w:r w:rsidRPr="00F8652A">
                    <w:rPr>
                      <w:rFonts w:eastAsia="Times New Roman" w:cs="Arial"/>
                      <w:szCs w:val="20"/>
                      <w:lang w:eastAsia="es-CO"/>
                    </w:rPr>
                    <w:t>Proveedores</w:t>
                  </w:r>
                </w:p>
              </w:tc>
              <w:tc>
                <w:tcPr>
                  <w:tcW w:w="0" w:type="auto"/>
                  <w:hideMark/>
                </w:tcPr>
                <w:p w14:paraId="295BDECA" w14:textId="77777777" w:rsidR="00BD2278" w:rsidRPr="00F8652A" w:rsidRDefault="00BD2278" w:rsidP="00BD2278">
                  <w:pPr>
                    <w:contextualSpacing w:val="0"/>
                    <w:jc w:val="right"/>
                    <w:rPr>
                      <w:rFonts w:eastAsia="Times New Roman" w:cs="Arial"/>
                      <w:szCs w:val="20"/>
                      <w:lang w:eastAsia="es-CO"/>
                    </w:rPr>
                  </w:pPr>
                  <w:r w:rsidRPr="00F8652A">
                    <w:rPr>
                      <w:rFonts w:eastAsia="Times New Roman" w:cs="Arial"/>
                      <w:szCs w:val="20"/>
                      <w:lang w:eastAsia="es-CO"/>
                    </w:rPr>
                    <w:t>$2.700.000</w:t>
                  </w:r>
                </w:p>
              </w:tc>
            </w:tr>
            <w:tr w:rsidR="00BD2278" w:rsidRPr="00F8652A" w14:paraId="04807EEF" w14:textId="77777777" w:rsidTr="00E2092B">
              <w:tc>
                <w:tcPr>
                  <w:tcW w:w="0" w:type="auto"/>
                  <w:hideMark/>
                </w:tcPr>
                <w:p w14:paraId="4E722C9A" w14:textId="77777777" w:rsidR="00BD2278" w:rsidRPr="00F8652A" w:rsidRDefault="00BD2278" w:rsidP="00BD2278">
                  <w:pPr>
                    <w:contextualSpacing w:val="0"/>
                    <w:jc w:val="left"/>
                    <w:rPr>
                      <w:rFonts w:eastAsia="Times New Roman" w:cs="Arial"/>
                      <w:szCs w:val="20"/>
                      <w:lang w:eastAsia="es-CO"/>
                    </w:rPr>
                  </w:pPr>
                  <w:r w:rsidRPr="00F8652A">
                    <w:rPr>
                      <w:rFonts w:eastAsia="Times New Roman" w:cs="Arial"/>
                      <w:szCs w:val="20"/>
                      <w:lang w:eastAsia="es-CO"/>
                    </w:rPr>
                    <w:t>Obligaciones financieras</w:t>
                  </w:r>
                </w:p>
              </w:tc>
              <w:tc>
                <w:tcPr>
                  <w:tcW w:w="0" w:type="auto"/>
                  <w:hideMark/>
                </w:tcPr>
                <w:p w14:paraId="0D25F6FA" w14:textId="77777777" w:rsidR="00BD2278" w:rsidRPr="00F8652A" w:rsidRDefault="00BD2278" w:rsidP="00BD2278">
                  <w:pPr>
                    <w:contextualSpacing w:val="0"/>
                    <w:jc w:val="right"/>
                    <w:rPr>
                      <w:rFonts w:eastAsia="Times New Roman" w:cs="Arial"/>
                      <w:szCs w:val="20"/>
                      <w:lang w:eastAsia="es-CO"/>
                    </w:rPr>
                  </w:pPr>
                  <w:r w:rsidRPr="00F8652A">
                    <w:rPr>
                      <w:rFonts w:eastAsia="Times New Roman" w:cs="Arial"/>
                      <w:szCs w:val="20"/>
                      <w:lang w:eastAsia="es-CO"/>
                    </w:rPr>
                    <w:t>$3.800.000</w:t>
                  </w:r>
                </w:p>
              </w:tc>
            </w:tr>
            <w:tr w:rsidR="00BD2278" w:rsidRPr="00F8652A" w14:paraId="218C1BBE" w14:textId="77777777" w:rsidTr="00E2092B">
              <w:tc>
                <w:tcPr>
                  <w:tcW w:w="0" w:type="auto"/>
                  <w:hideMark/>
                </w:tcPr>
                <w:p w14:paraId="50924D72" w14:textId="77777777" w:rsidR="00BD2278" w:rsidRPr="00F8652A" w:rsidRDefault="00BD2278" w:rsidP="00BD2278">
                  <w:pPr>
                    <w:contextualSpacing w:val="0"/>
                    <w:jc w:val="left"/>
                    <w:rPr>
                      <w:rFonts w:eastAsia="Times New Roman" w:cs="Arial"/>
                      <w:szCs w:val="20"/>
                      <w:lang w:eastAsia="es-CO"/>
                    </w:rPr>
                  </w:pPr>
                  <w:r w:rsidRPr="00F8652A">
                    <w:rPr>
                      <w:rFonts w:eastAsia="Times New Roman" w:cs="Arial"/>
                      <w:szCs w:val="20"/>
                      <w:lang w:eastAsia="es-CO"/>
                    </w:rPr>
                    <w:t>Total pasivos</w:t>
                  </w:r>
                </w:p>
              </w:tc>
              <w:tc>
                <w:tcPr>
                  <w:tcW w:w="0" w:type="auto"/>
                  <w:hideMark/>
                </w:tcPr>
                <w:p w14:paraId="17B1F837" w14:textId="77777777" w:rsidR="00BD2278" w:rsidRPr="00F8652A" w:rsidRDefault="00BD2278" w:rsidP="00BD2278">
                  <w:pPr>
                    <w:contextualSpacing w:val="0"/>
                    <w:jc w:val="right"/>
                    <w:rPr>
                      <w:rFonts w:eastAsia="Times New Roman" w:cs="Arial"/>
                      <w:szCs w:val="20"/>
                      <w:lang w:eastAsia="es-CO"/>
                    </w:rPr>
                  </w:pPr>
                  <w:r w:rsidRPr="00F8652A">
                    <w:rPr>
                      <w:rFonts w:eastAsia="Times New Roman" w:cs="Arial"/>
                      <w:szCs w:val="20"/>
                      <w:lang w:eastAsia="es-CO"/>
                    </w:rPr>
                    <w:t>$6.500.000</w:t>
                  </w:r>
                </w:p>
              </w:tc>
            </w:tr>
            <w:tr w:rsidR="00BD2278" w:rsidRPr="00F8652A" w14:paraId="5178445C" w14:textId="77777777" w:rsidTr="00E2092B">
              <w:tc>
                <w:tcPr>
                  <w:tcW w:w="0" w:type="auto"/>
                  <w:hideMark/>
                </w:tcPr>
                <w:p w14:paraId="1710FFA0" w14:textId="77777777" w:rsidR="00BD2278" w:rsidRPr="00F8652A" w:rsidRDefault="00BD2278" w:rsidP="00BD2278">
                  <w:pPr>
                    <w:contextualSpacing w:val="0"/>
                    <w:jc w:val="left"/>
                    <w:rPr>
                      <w:rFonts w:eastAsia="Times New Roman" w:cs="Arial"/>
                      <w:szCs w:val="20"/>
                      <w:lang w:eastAsia="es-CO"/>
                    </w:rPr>
                  </w:pPr>
                  <w:r w:rsidRPr="00F8652A">
                    <w:rPr>
                      <w:rFonts w:eastAsia="Times New Roman" w:cs="Arial"/>
                      <w:szCs w:val="20"/>
                      <w:lang w:eastAsia="es-CO"/>
                    </w:rPr>
                    <w:t>Patrimonio</w:t>
                  </w:r>
                </w:p>
              </w:tc>
              <w:tc>
                <w:tcPr>
                  <w:tcW w:w="0" w:type="auto"/>
                  <w:hideMark/>
                </w:tcPr>
                <w:p w14:paraId="022B4810" w14:textId="77777777" w:rsidR="00BD2278" w:rsidRPr="00F8652A" w:rsidRDefault="00BD2278" w:rsidP="00BD2278">
                  <w:pPr>
                    <w:contextualSpacing w:val="0"/>
                    <w:jc w:val="right"/>
                    <w:rPr>
                      <w:rFonts w:eastAsia="Times New Roman" w:cs="Arial"/>
                      <w:szCs w:val="20"/>
                      <w:lang w:eastAsia="es-CO"/>
                    </w:rPr>
                  </w:pPr>
                  <w:r w:rsidRPr="00F8652A">
                    <w:rPr>
                      <w:rFonts w:eastAsia="Times New Roman" w:cs="Arial"/>
                      <w:szCs w:val="20"/>
                      <w:lang w:eastAsia="es-CO"/>
                    </w:rPr>
                    <w:t>$8.500.000</w:t>
                  </w:r>
                </w:p>
              </w:tc>
            </w:tr>
          </w:tbl>
          <w:p w14:paraId="0A34076E" w14:textId="77777777" w:rsidR="00BD2278" w:rsidRDefault="00BD2278" w:rsidP="00E2092B"/>
        </w:tc>
      </w:tr>
    </w:tbl>
    <w:p w14:paraId="46D09F2A" w14:textId="77777777" w:rsidR="00BD2278" w:rsidRDefault="00BD2278" w:rsidP="006E5895">
      <w:pPr>
        <w:spacing w:after="0"/>
      </w:pPr>
    </w:p>
    <w:p w14:paraId="01FE2246" w14:textId="0420D85D" w:rsidR="007B6302" w:rsidRDefault="007B6302" w:rsidP="007B6302">
      <w:pPr>
        <w:spacing w:after="0"/>
      </w:pPr>
      <w:r>
        <w:t xml:space="preserve">Los activos totalizan $15.000.000 y corresponden a la suma de los pasivos por $6.500.000 y el patrimonio por $8.500.000: </w:t>
      </w:r>
      <w:r w:rsidRPr="007B6302">
        <w:rPr>
          <w:b/>
          <w:bCs/>
        </w:rPr>
        <w:t>$15.000.000 = $6.500.000 + $8.500.000</w:t>
      </w:r>
      <w:r>
        <w:rPr>
          <w:b/>
          <w:bCs/>
        </w:rPr>
        <w:t>.</w:t>
      </w:r>
    </w:p>
    <w:p w14:paraId="0C57E921" w14:textId="77777777" w:rsidR="008D21AB" w:rsidRDefault="008D21AB" w:rsidP="006E5895">
      <w:pPr>
        <w:spacing w:after="0"/>
      </w:pPr>
    </w:p>
    <w:p w14:paraId="7C3EDDDA" w14:textId="77777777" w:rsidR="008D21AB" w:rsidRDefault="008D21AB" w:rsidP="006E5895">
      <w:pPr>
        <w:spacing w:after="0"/>
      </w:pPr>
    </w:p>
    <w:p w14:paraId="7E9CC3AC" w14:textId="18338337" w:rsidR="006E5895" w:rsidRPr="00215085" w:rsidRDefault="007B6302" w:rsidP="006E5895">
      <w:pPr>
        <w:spacing w:after="0"/>
        <w:rPr>
          <w:rFonts w:cs="Arial"/>
          <w:b/>
          <w:bCs/>
          <w:color w:val="000000"/>
          <w:szCs w:val="20"/>
        </w:rPr>
      </w:pPr>
      <w:r>
        <w:rPr>
          <w:b/>
          <w:bCs/>
        </w:rPr>
        <w:t xml:space="preserve">1.2.3. </w:t>
      </w:r>
      <w:r w:rsidR="00215085" w:rsidRPr="00215085">
        <w:rPr>
          <w:b/>
          <w:bCs/>
        </w:rPr>
        <w:t>Revisión de los saldos consolidados</w:t>
      </w:r>
    </w:p>
    <w:p w14:paraId="583AC250" w14:textId="77777777" w:rsidR="006E5895" w:rsidRDefault="006E5895" w:rsidP="006E5895">
      <w:pPr>
        <w:spacing w:after="0"/>
        <w:rPr>
          <w:rFonts w:cs="Arial"/>
          <w:b/>
          <w:color w:val="000000"/>
          <w:szCs w:val="20"/>
        </w:rPr>
      </w:pPr>
    </w:p>
    <w:p w14:paraId="6F83F148" w14:textId="3D1216F4" w:rsidR="00C31F47" w:rsidRDefault="00C31F47" w:rsidP="006E5895">
      <w:pPr>
        <w:spacing w:after="0"/>
      </w:pPr>
      <w:r>
        <w:t>Antes de utilizar los valores consolidados para elaborar un informe financiero, es necesario comprobar que los saldos sean razonables y se relacionen con la información disponible. La revisión de los saldos consolidados comprende los siguientes controles:</w:t>
      </w:r>
    </w:p>
    <w:p w14:paraId="75350596" w14:textId="77777777" w:rsidR="00C31F47" w:rsidRDefault="00C31F47"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3"/>
        <w:gridCol w:w="5247"/>
        <w:gridCol w:w="1795"/>
      </w:tblGrid>
      <w:tr w:rsidR="00C31F47" w:rsidRPr="00C726A3" w14:paraId="5ECB7C18"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912BC37" w14:textId="526DD273" w:rsidR="00C31F47" w:rsidRPr="0065361D" w:rsidRDefault="00C31F47">
            <w:pPr>
              <w:spacing w:after="0"/>
              <w:jc w:val="center"/>
              <w:textAlignment w:val="baseline"/>
              <w:rPr>
                <w:rFonts w:ascii="Times New Roman" w:eastAsia="Times New Roman" w:hAnsi="Times New Roman" w:cs="Times New Roman"/>
                <w:b/>
                <w:bCs/>
                <w:lang w:eastAsia="es-ES_tradnl"/>
              </w:rPr>
            </w:pPr>
            <w:r>
              <w:rPr>
                <w:rFonts w:eastAsia="Times New Roman" w:cs="Arial"/>
                <w:b/>
                <w:bCs/>
                <w:szCs w:val="20"/>
                <w:lang w:eastAsia="es-ES_tradnl"/>
              </w:rPr>
              <w:t>Slider</w:t>
            </w:r>
          </w:p>
        </w:tc>
      </w:tr>
      <w:tr w:rsidR="00C31F47" w:rsidRPr="00C726A3" w14:paraId="4FBF1B79"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F649722" w14:textId="563E0337" w:rsidR="00C31F47" w:rsidRPr="008214C4" w:rsidRDefault="007D028E">
            <w:pPr>
              <w:spacing w:after="0"/>
              <w:rPr>
                <w:b/>
                <w:bCs/>
              </w:rPr>
            </w:pPr>
            <w:r w:rsidRPr="008214C4">
              <w:rPr>
                <w:b/>
                <w:bCs/>
              </w:rPr>
              <w:t>Inventarios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106DB35" w14:textId="025B50E0" w:rsidR="00C31F47" w:rsidRPr="008E196C" w:rsidRDefault="007D028E">
            <w:pPr>
              <w:spacing w:after="0"/>
            </w:pPr>
            <w:r>
              <w:t>El saldo de inventarios debe corresponder con las existencias verificadas y los registros disponibles. Cualquier diferencia puede indicar cantidades omitidas, movimientos pendientes de incorporación o valores que requieren revisión antes de preparar el informe financiero.</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53A72EE6" w14:textId="095F56C9" w:rsidR="00C31F47" w:rsidRPr="003F6396" w:rsidRDefault="00C559E8">
            <w:r>
              <w:fldChar w:fldCharType="begin"/>
            </w:r>
            <w:r>
              <w:instrText xml:space="preserve"> INCLUDEPICTURE "https://t3.ftcdn.net/jpg/20/30/80/86/240_F_2030808680_QrVtTMBeNoP40k5XY3gLxcof9pxq9UGd.jpg" \* MERGEFORMATINET </w:instrText>
            </w:r>
            <w:r>
              <w:fldChar w:fldCharType="separate"/>
            </w:r>
            <w:r>
              <w:rPr>
                <w:noProof/>
              </w:rPr>
              <w:drawing>
                <wp:inline distT="0" distB="0" distL="0" distR="0" wp14:anchorId="299107F5" wp14:editId="31463A32">
                  <wp:extent cx="1079770" cy="719097"/>
                  <wp:effectExtent l="0" t="0" r="0" b="5080"/>
                  <wp:docPr id="154716513" name="Imagen 26" descr="Male grocery worker in an apron organizing products on a supermarket shelf while accurately monitoring stock levels and managing inventory using a modern digital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Male grocery worker in an apron organizing products on a supermarket shelf while accurately monitoring stock levels and managing inventory using a modern digital table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19694" cy="745685"/>
                          </a:xfrm>
                          <a:prstGeom prst="rect">
                            <a:avLst/>
                          </a:prstGeom>
                          <a:noFill/>
                          <a:ln>
                            <a:noFill/>
                          </a:ln>
                        </pic:spPr>
                      </pic:pic>
                    </a:graphicData>
                  </a:graphic>
                </wp:inline>
              </w:drawing>
            </w:r>
            <w:r>
              <w:fldChar w:fldCharType="end"/>
            </w:r>
          </w:p>
        </w:tc>
      </w:tr>
      <w:tr w:rsidR="007D028E" w:rsidRPr="00C726A3" w14:paraId="71C28EC5"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A610260" w14:textId="77777777" w:rsidR="007D028E" w:rsidRPr="008214C4" w:rsidRDefault="007D028E" w:rsidP="008214C4">
            <w:pPr>
              <w:spacing w:after="0"/>
              <w:rPr>
                <w:b/>
                <w:bCs/>
              </w:rPr>
            </w:pPr>
            <w:r w:rsidRPr="008214C4">
              <w:rPr>
                <w:b/>
                <w:bCs/>
              </w:rPr>
              <w:t>Cuentas por cobrar y obligaciones</w:t>
            </w:r>
          </w:p>
          <w:p w14:paraId="070C3A64" w14:textId="77777777" w:rsidR="007D028E" w:rsidRPr="008214C4" w:rsidRDefault="007D028E">
            <w:pPr>
              <w:spacing w:after="0"/>
              <w:rPr>
                <w:b/>
                <w:bCs/>
              </w:rPr>
            </w:pP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B28C3C0" w14:textId="463968D6" w:rsidR="007D028E" w:rsidRDefault="007D028E" w:rsidP="008214C4">
            <w:pPr>
              <w:spacing w:after="0"/>
            </w:pPr>
            <w:r>
              <w:t>Las cuentas por cobrar deben identificar los clientes y valores pendientes, mientras que las obligaciones deben incluir los compromisos aún no cancelados. Esta revisión permite relacionar cada saldo con la información y los soportes correspondientes.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5EA8A25" w14:textId="26AC425E" w:rsidR="007D028E" w:rsidRDefault="00A619D9" w:rsidP="008214C4">
            <w:pPr>
              <w:spacing w:after="0"/>
            </w:pPr>
            <w:r>
              <w:fldChar w:fldCharType="begin"/>
            </w:r>
            <w:r>
              <w:instrText xml:space="preserve"> INCLUDEPICTURE "https://t3.ftcdn.net/jpg/13/48/77/32/240_F_1348773296_Dehb02LgXPkhcKFhI56nCfcok4v3ScFR.jpg" \* MERGEFORMATINET </w:instrText>
            </w:r>
            <w:r>
              <w:fldChar w:fldCharType="separate"/>
            </w:r>
            <w:r>
              <w:rPr>
                <w:noProof/>
              </w:rPr>
              <w:drawing>
                <wp:inline distT="0" distB="0" distL="0" distR="0" wp14:anchorId="49959A14" wp14:editId="6607E526">
                  <wp:extent cx="1104194" cy="621652"/>
                  <wp:effectExtent l="0" t="0" r="1270" b="1270"/>
                  <wp:docPr id="717616336" name="Imagen 27" descr="Two female bakers working together indoors in a bakery shop, one holding a red cup while the other reviews a clip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Two female bakers working together indoors in a bakery shop, one holding a red cup while the other reviews a clipboar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28474" cy="635322"/>
                          </a:xfrm>
                          <a:prstGeom prst="rect">
                            <a:avLst/>
                          </a:prstGeom>
                          <a:noFill/>
                          <a:ln>
                            <a:noFill/>
                          </a:ln>
                        </pic:spPr>
                      </pic:pic>
                    </a:graphicData>
                  </a:graphic>
                </wp:inline>
              </w:drawing>
            </w:r>
            <w:r>
              <w:fldChar w:fldCharType="end"/>
            </w:r>
          </w:p>
        </w:tc>
      </w:tr>
      <w:tr w:rsidR="007D028E" w:rsidRPr="00C726A3" w14:paraId="3451C9ED"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536771C" w14:textId="4EC7D004" w:rsidR="007D028E" w:rsidRPr="008214C4" w:rsidRDefault="007D028E" w:rsidP="008214C4">
            <w:pPr>
              <w:spacing w:after="0"/>
              <w:rPr>
                <w:b/>
                <w:bCs/>
              </w:rPr>
            </w:pPr>
            <w:r w:rsidRPr="008214C4">
              <w:rPr>
                <w:b/>
                <w:bCs/>
              </w:rPr>
              <w:t>Operaciones sin registrar</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5843A34" w14:textId="6997B30C" w:rsidR="007D028E" w:rsidRDefault="008214C4" w:rsidP="008214C4">
            <w:pPr>
              <w:spacing w:after="0"/>
            </w:pPr>
            <w:r>
              <w:t>Una compra recibida a crédito, un pago pendiente de incorporar o una cuenta por cobrar omitida pueden modificar la situación financiera. Por ello, estas operaciones deben identificarse mediante la revisión de los soportes y movimientos del periodo.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CB985E0" w14:textId="5A2C3B39" w:rsidR="007D028E" w:rsidRDefault="00856EE2" w:rsidP="008214C4">
            <w:pPr>
              <w:spacing w:after="0"/>
            </w:pPr>
            <w:r>
              <w:fldChar w:fldCharType="begin"/>
            </w:r>
            <w:r>
              <w:instrText xml:space="preserve"> INCLUDEPICTURE "https://t4.ftcdn.net/jpg/21/81/68/27/240_F_2181682793_zjQOXyqr3xMJggRB6UPGSTeOam85Mmon.jpg" \* MERGEFORMATINET </w:instrText>
            </w:r>
            <w:r>
              <w:fldChar w:fldCharType="separate"/>
            </w:r>
            <w:r>
              <w:rPr>
                <w:noProof/>
              </w:rPr>
              <w:drawing>
                <wp:inline distT="0" distB="0" distL="0" distR="0" wp14:anchorId="0E21E73B" wp14:editId="43C75B53">
                  <wp:extent cx="1130839" cy="632052"/>
                  <wp:effectExtent l="0" t="0" r="0" b="3175"/>
                  <wp:docPr id="511327269" name="Imagen 28" descr="Male grocery store worker using calculator in fresh fruit section surrounded by vibrant apples tomatoes and vegetables in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Male grocery store worker using calculator in fresh fruit section surrounded by vibrant apples tomatoes and vegetables in marke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68380" cy="653034"/>
                          </a:xfrm>
                          <a:prstGeom prst="rect">
                            <a:avLst/>
                          </a:prstGeom>
                          <a:noFill/>
                          <a:ln>
                            <a:noFill/>
                          </a:ln>
                        </pic:spPr>
                      </pic:pic>
                    </a:graphicData>
                  </a:graphic>
                </wp:inline>
              </w:drawing>
            </w:r>
            <w:r>
              <w:fldChar w:fldCharType="end"/>
            </w:r>
          </w:p>
        </w:tc>
      </w:tr>
    </w:tbl>
    <w:p w14:paraId="205F0A16" w14:textId="77777777" w:rsidR="00C31F47" w:rsidRDefault="00C31F47" w:rsidP="006E5895">
      <w:pPr>
        <w:spacing w:after="0"/>
      </w:pPr>
    </w:p>
    <w:p w14:paraId="1F7235A7" w14:textId="00D5FEF1" w:rsidR="00C31F47" w:rsidRDefault="008214C4" w:rsidP="006E5895">
      <w:pPr>
        <w:spacing w:after="0"/>
      </w:pPr>
      <w:r>
        <w:t>La adecuada consolidación de activos, pasivos y patrimonio permite establecer una visión ordenada de los recursos y obligaciones de la unidad económica en una fecha determinada. Esta información se complementa con la consolidación de ingresos, costos y gastos, necesaria para determinar el resultado obtenido durante el periodo.</w:t>
      </w:r>
    </w:p>
    <w:p w14:paraId="210CA224" w14:textId="77777777" w:rsidR="00C31F47" w:rsidRDefault="00C31F47" w:rsidP="006E5895">
      <w:pPr>
        <w:spacing w:after="0"/>
      </w:pPr>
    </w:p>
    <w:p w14:paraId="22E702ED" w14:textId="1B4BF142" w:rsidR="006E5895" w:rsidRDefault="00BC47FC" w:rsidP="00BC47FC">
      <w:pPr>
        <w:pStyle w:val="Heading2"/>
        <w:rPr>
          <w:rFonts w:cs="Arial"/>
          <w:color w:val="000000"/>
          <w:szCs w:val="20"/>
        </w:rPr>
      </w:pPr>
      <w:bookmarkStart w:id="3" w:name="_Toc238216275"/>
      <w:r>
        <w:t>1.3. Consolidación de ingresos, costos y gastos</w:t>
      </w:r>
      <w:bookmarkEnd w:id="3"/>
    </w:p>
    <w:p w14:paraId="184EE7AF" w14:textId="77777777" w:rsidR="006E5895" w:rsidRDefault="006E5895" w:rsidP="006E5895">
      <w:pPr>
        <w:spacing w:after="0"/>
        <w:rPr>
          <w:rFonts w:cs="Arial"/>
          <w:b/>
          <w:color w:val="000000"/>
          <w:szCs w:val="20"/>
        </w:rPr>
      </w:pPr>
    </w:p>
    <w:p w14:paraId="0E438404" w14:textId="77777777" w:rsidR="00AA04B9" w:rsidRDefault="00BF602E" w:rsidP="006E5895">
      <w:pPr>
        <w:spacing w:after="0"/>
      </w:pPr>
      <w:r>
        <w:t>La consolidación de ingresos, costos y gastos reúne las operaciones reconocidas durante un periodo para preparar la determinación del resultado económico. A diferencia del control de entradas y salidas de efectivo, incorpora los conceptos contables aunque algunos valores se cobren o paguen en una fecha diferente (Decreto 2420 Anexo 3, 2015).</w:t>
      </w:r>
    </w:p>
    <w:p w14:paraId="7102D947" w14:textId="77777777" w:rsidR="00AA04B9" w:rsidRDefault="00AA04B9" w:rsidP="006E5895">
      <w:pPr>
        <w:spacing w:after="0"/>
      </w:pPr>
    </w:p>
    <w:p w14:paraId="6380A457" w14:textId="4F2C493F" w:rsidR="00BF602E" w:rsidRDefault="00AA04B9" w:rsidP="006E5895">
      <w:pPr>
        <w:spacing w:after="0"/>
      </w:pPr>
      <w:r>
        <w:t>Clasificar los valores como ingresos, costos o gastos permite identificar los recursos generados y cuánto se destinó a producir, adquirir, administrar y sostener la actividad.</w:t>
      </w:r>
    </w:p>
    <w:p w14:paraId="2E3F24E9" w14:textId="77777777" w:rsidR="00AA04B9" w:rsidRDefault="00AA04B9" w:rsidP="006E5895">
      <w:pPr>
        <w:spacing w:after="0"/>
      </w:pPr>
    </w:p>
    <w:p w14:paraId="58352732" w14:textId="2F20F6DA" w:rsidR="00AA04B9" w:rsidRDefault="00AA04B9" w:rsidP="006E5895">
      <w:pPr>
        <w:spacing w:after="0"/>
      </w:pPr>
      <w:r>
        <w:t>Estas categorías se diferencian por su origen y función dentro de la actividad económica:</w:t>
      </w:r>
    </w:p>
    <w:p w14:paraId="212232D9" w14:textId="77777777" w:rsidR="00AA04B9" w:rsidRDefault="00AA04B9"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AA04B9" w:rsidRPr="00C726A3" w14:paraId="24F38213"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DC83705" w14:textId="7C672684" w:rsidR="00AA04B9" w:rsidRPr="00AA04B9" w:rsidRDefault="00AA04B9" w:rsidP="00AA04B9">
            <w:pPr>
              <w:spacing w:after="0"/>
              <w:jc w:val="center"/>
              <w:rPr>
                <w:rFonts w:ascii="Times New Roman" w:eastAsia="Times New Roman" w:hAnsi="Times New Roman" w:cs="Times New Roman"/>
                <w:b/>
                <w:bCs/>
                <w:lang w:eastAsia="es-ES_tradnl"/>
              </w:rPr>
            </w:pPr>
            <w:r w:rsidRPr="00AA04B9">
              <w:rPr>
                <w:b/>
                <w:bCs/>
              </w:rPr>
              <w:t>Pestañas</w:t>
            </w:r>
          </w:p>
        </w:tc>
      </w:tr>
      <w:tr w:rsidR="00AA04B9" w:rsidRPr="00C726A3" w14:paraId="032723BE"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CD1E2C7" w14:textId="07A5A933" w:rsidR="00AA04B9" w:rsidRPr="00AF1041" w:rsidRDefault="000C1F67">
            <w:pPr>
              <w:spacing w:after="0"/>
              <w:rPr>
                <w:b/>
                <w:bCs/>
              </w:rPr>
            </w:pPr>
            <w:r w:rsidRPr="00AF1041">
              <w:rPr>
                <w:b/>
                <w:bCs/>
              </w:rPr>
              <w:t>Ingresos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AF5B7E6" w14:textId="0BF9194F" w:rsidR="00AA04B9" w:rsidRPr="008E196C" w:rsidRDefault="000C1F67">
            <w:pPr>
              <w:spacing w:after="0"/>
            </w:pPr>
            <w:r>
              <w:t>Corresponden a los valores generados por la actividad económica y se agrupan según su origen. Incluyen la venta de productos agrícolas, como hortalizas; la prestación de servicios, como una reparación; y la venta de mercancías comercializadas en una tienda. También deben considerarse las devoluciones o los ajustes que disminuyan su valor.</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0F9CB099" w14:textId="36ACFF20" w:rsidR="00AA04B9" w:rsidRDefault="005425D5">
            <w:pPr>
              <w:jc w:val="center"/>
            </w:pPr>
            <w:r>
              <w:fldChar w:fldCharType="begin"/>
            </w:r>
            <w:r>
              <w:instrText xml:space="preserve"> INCLUDEPICTURE "https://t4.ftcdn.net/jpg/06/28/43/83/240_F_628438373_QiT50KOTLoLu3xN1NtQ7Xk98zVtEjl0Y.jpg" \* MERGEFORMATINET </w:instrText>
            </w:r>
            <w:r>
              <w:fldChar w:fldCharType="separate"/>
            </w:r>
            <w:r>
              <w:rPr>
                <w:noProof/>
              </w:rPr>
              <w:drawing>
                <wp:inline distT="0" distB="0" distL="0" distR="0" wp14:anchorId="25C43236" wp14:editId="484B84D1">
                  <wp:extent cx="991064" cy="660022"/>
                  <wp:effectExtent l="0" t="0" r="0" b="635"/>
                  <wp:docPr id="933344804" name="Imagen 29" descr="Indian female cashier scanning grocery item at super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Indian female cashier scanning grocery item at supermarke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24423" cy="682238"/>
                          </a:xfrm>
                          <a:prstGeom prst="rect">
                            <a:avLst/>
                          </a:prstGeom>
                          <a:noFill/>
                          <a:ln>
                            <a:noFill/>
                          </a:ln>
                        </pic:spPr>
                      </pic:pic>
                    </a:graphicData>
                  </a:graphic>
                </wp:inline>
              </w:drawing>
            </w:r>
            <w:r>
              <w:fldChar w:fldCharType="end"/>
            </w:r>
          </w:p>
          <w:p w14:paraId="092FA059" w14:textId="4DCFC45D" w:rsidR="00AA04B9" w:rsidRPr="003F6396" w:rsidRDefault="00AA04B9"/>
        </w:tc>
      </w:tr>
      <w:tr w:rsidR="000C1F67" w:rsidRPr="00C726A3" w14:paraId="2D6A6F41"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83C3B39" w14:textId="702C5780" w:rsidR="000C1F67" w:rsidRPr="00AF1041" w:rsidRDefault="000C1F67">
            <w:pPr>
              <w:spacing w:after="0"/>
              <w:rPr>
                <w:b/>
                <w:bCs/>
              </w:rPr>
            </w:pPr>
            <w:r w:rsidRPr="00AF1041">
              <w:rPr>
                <w:b/>
                <w:bCs/>
              </w:rPr>
              <w:t>Costos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9B8BC9F" w14:textId="41776E9E" w:rsidR="000C1F67" w:rsidRDefault="000C1F67">
            <w:pPr>
              <w:spacing w:after="0"/>
            </w:pPr>
            <w:r>
              <w:t>Se relacionan directamente con los bienes producidos, adquiridos o vendidos. Incluyen el valor de adquisición de las mercancías vendidas y las materias primas incorporadas al producto elaborado. Cuando existen inventarios, el costo de los productos vendidos debe relacionarse con los ingresos generados durante el mismo periodo (Decreto 2420 Anexo 3, 2015).</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0F28DB1C" w14:textId="243CA201" w:rsidR="000C1F67" w:rsidRDefault="00394AAD">
            <w:pPr>
              <w:jc w:val="center"/>
            </w:pPr>
            <w:r>
              <w:fldChar w:fldCharType="begin"/>
            </w:r>
            <w:r>
              <w:instrText xml:space="preserve"> INCLUDEPICTURE "https://t3.ftcdn.net/jpg/19/47/05/34/240_F_1947053480_FgKMLmTPSlAb4YBYqSpk9kV7nTh2oCDJ.jpg" \* MERGEFORMATINET </w:instrText>
            </w:r>
            <w:r>
              <w:fldChar w:fldCharType="separate"/>
            </w:r>
            <w:r>
              <w:rPr>
                <w:noProof/>
              </w:rPr>
              <w:drawing>
                <wp:inline distT="0" distB="0" distL="0" distR="0" wp14:anchorId="7956DCDA" wp14:editId="0CAB83A5">
                  <wp:extent cx="974520" cy="548647"/>
                  <wp:effectExtent l="0" t="0" r="3810" b="0"/>
                  <wp:docPr id="1805555776" name="Imagen 30" descr="Young man wearing apron and glasses checking inventory on a clipboard in a hardwa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Young man wearing apron and glasses checking inventory on a clipboard in a hardware stor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07839" cy="567405"/>
                          </a:xfrm>
                          <a:prstGeom prst="rect">
                            <a:avLst/>
                          </a:prstGeom>
                          <a:noFill/>
                          <a:ln>
                            <a:noFill/>
                          </a:ln>
                        </pic:spPr>
                      </pic:pic>
                    </a:graphicData>
                  </a:graphic>
                </wp:inline>
              </w:drawing>
            </w:r>
            <w:r>
              <w:fldChar w:fldCharType="end"/>
            </w:r>
          </w:p>
        </w:tc>
      </w:tr>
      <w:tr w:rsidR="000C1F67" w:rsidRPr="00C726A3" w14:paraId="37EBF2A9"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2AE0B6A" w14:textId="43B8B36E" w:rsidR="000C1F67" w:rsidRPr="00AF1041" w:rsidRDefault="00AF1041">
            <w:pPr>
              <w:spacing w:after="0"/>
              <w:rPr>
                <w:b/>
                <w:bCs/>
              </w:rPr>
            </w:pPr>
            <w:r w:rsidRPr="00AF1041">
              <w:rPr>
                <w:b/>
                <w:bCs/>
              </w:rPr>
              <w:t>Gastos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9F8A9BE" w14:textId="05BD051C" w:rsidR="000C1F67" w:rsidRDefault="00AF1041">
            <w:pPr>
              <w:spacing w:after="0"/>
            </w:pPr>
            <w:r>
              <w:t>Corresponden principalmente a los recursos utilizados para administrar y sostener el funcionamiento de la actividad. Comprenden conceptos como el arrendamiento del local, los servicios públicos y la papelería. Aunque apoyan el desarrollo del negocio, no se relacionan directamente con la producción o adquisición de los bienes vendidos.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4394A0DC" w14:textId="6F0B42DD" w:rsidR="000C1F67" w:rsidRDefault="00394AAD">
            <w:pPr>
              <w:jc w:val="center"/>
            </w:pPr>
            <w:r>
              <w:fldChar w:fldCharType="begin"/>
            </w:r>
            <w:r>
              <w:instrText xml:space="preserve"> INCLUDEPICTURE "https://t4.ftcdn.net/jpg/21/53/11/97/240_F_2153119775_N1IyBko2cqKWiCHI8pjurH81PJjyvPGA.jpg" \* MERGEFORMATINET </w:instrText>
            </w:r>
            <w:r>
              <w:fldChar w:fldCharType="separate"/>
            </w:r>
            <w:r>
              <w:rPr>
                <w:noProof/>
              </w:rPr>
              <w:drawing>
                <wp:inline distT="0" distB="0" distL="0" distR="0" wp14:anchorId="6AEE3C44" wp14:editId="1FE1B76B">
                  <wp:extent cx="1007218" cy="670779"/>
                  <wp:effectExtent l="0" t="0" r="0" b="2540"/>
                  <wp:docPr id="1162007321" name="Imagen 31" descr="Woman working at retail store cash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Woman working at retail store cash registe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44966" cy="695918"/>
                          </a:xfrm>
                          <a:prstGeom prst="rect">
                            <a:avLst/>
                          </a:prstGeom>
                          <a:noFill/>
                          <a:ln>
                            <a:noFill/>
                          </a:ln>
                        </pic:spPr>
                      </pic:pic>
                    </a:graphicData>
                  </a:graphic>
                </wp:inline>
              </w:drawing>
            </w:r>
            <w:r>
              <w:fldChar w:fldCharType="end"/>
            </w:r>
          </w:p>
        </w:tc>
      </w:tr>
    </w:tbl>
    <w:p w14:paraId="4434245E" w14:textId="77777777" w:rsidR="00AA04B9" w:rsidRDefault="00AA04B9" w:rsidP="006E5895">
      <w:pPr>
        <w:spacing w:after="0"/>
      </w:pPr>
    </w:p>
    <w:p w14:paraId="55C43EB7" w14:textId="77777777" w:rsidR="006E5895" w:rsidRDefault="006E5895" w:rsidP="006E5895">
      <w:pPr>
        <w:spacing w:after="0"/>
        <w:rPr>
          <w:rFonts w:cs="Arial"/>
          <w:b/>
          <w:color w:val="000000"/>
          <w:szCs w:val="20"/>
        </w:rPr>
      </w:pPr>
    </w:p>
    <w:p w14:paraId="6226A565" w14:textId="1B062677" w:rsidR="00AC16BD" w:rsidRDefault="00721B9C" w:rsidP="006E5895">
      <w:pPr>
        <w:spacing w:after="0"/>
        <w:rPr>
          <w:b/>
          <w:bCs/>
        </w:rPr>
      </w:pPr>
      <w:r>
        <w:rPr>
          <w:b/>
          <w:bCs/>
        </w:rPr>
        <w:t xml:space="preserve">1.3.1. </w:t>
      </w:r>
      <w:r w:rsidR="00AC16BD">
        <w:rPr>
          <w:b/>
          <w:bCs/>
        </w:rPr>
        <w:t>Consolidación de los valores del periodo</w:t>
      </w:r>
      <w:r w:rsidR="001466B7">
        <w:rPr>
          <w:b/>
          <w:bCs/>
        </w:rPr>
        <w:t xml:space="preserve"> </w:t>
      </w:r>
    </w:p>
    <w:p w14:paraId="3AE7B4E3" w14:textId="22E0C25B" w:rsidR="00487017" w:rsidRDefault="00487017" w:rsidP="006E5895">
      <w:pPr>
        <w:spacing w:after="0"/>
      </w:pPr>
      <w:r>
        <w:t>Después de clasificar las operaciones, se reúnen los registros correspondientes al periodo y se establecen los valores totales de ingresos, costos y gastos. El proceso debe conservar la relación entre cada concepto, su registro y el soporte que acredita la operación.</w:t>
      </w:r>
    </w:p>
    <w:p w14:paraId="42C14B88" w14:textId="77777777" w:rsidR="00487017" w:rsidRDefault="00487017" w:rsidP="006E5895">
      <w:pPr>
        <w:spacing w:after="0"/>
      </w:pPr>
    </w:p>
    <w:p w14:paraId="74F9F7FE" w14:textId="24D4A4EB" w:rsidR="00487017" w:rsidRDefault="00487017" w:rsidP="006E5895">
      <w:pPr>
        <w:spacing w:after="0"/>
      </w:pPr>
      <w:r>
        <w:t>La consolidación puede organizarse mediante los siguientes pasos:</w:t>
      </w:r>
    </w:p>
    <w:p w14:paraId="45653546" w14:textId="77777777" w:rsidR="00487017" w:rsidRDefault="00487017"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7"/>
        <w:gridCol w:w="5333"/>
        <w:gridCol w:w="1695"/>
      </w:tblGrid>
      <w:tr w:rsidR="00487017" w:rsidRPr="00C726A3" w14:paraId="2B895542"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04ED68A" w14:textId="4A767F6E" w:rsidR="00487017" w:rsidRPr="00AA04B9" w:rsidRDefault="00487017">
            <w:pPr>
              <w:spacing w:after="0"/>
              <w:jc w:val="center"/>
              <w:rPr>
                <w:rFonts w:ascii="Times New Roman" w:eastAsia="Times New Roman" w:hAnsi="Times New Roman" w:cs="Times New Roman"/>
                <w:b/>
                <w:bCs/>
                <w:lang w:eastAsia="es-ES_tradnl"/>
              </w:rPr>
            </w:pPr>
            <w:r>
              <w:rPr>
                <w:b/>
                <w:bCs/>
              </w:rPr>
              <w:t>Pasos</w:t>
            </w:r>
          </w:p>
        </w:tc>
      </w:tr>
      <w:tr w:rsidR="00487017" w:rsidRPr="00C726A3" w14:paraId="748FE96F"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E9898BF" w14:textId="77AF1875" w:rsidR="00487017" w:rsidRPr="00487017" w:rsidRDefault="00487017">
            <w:pPr>
              <w:spacing w:after="0"/>
              <w:rPr>
                <w:b/>
                <w:bCs/>
              </w:rPr>
            </w:pPr>
            <w:r w:rsidRPr="00487017">
              <w:rPr>
                <w:b/>
                <w:bCs/>
              </w:rPr>
              <w:t>Reunir los registros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4F28B413" w14:textId="5C0638A3" w:rsidR="00487017" w:rsidRPr="008E196C" w:rsidRDefault="006F1692">
            <w:pPr>
              <w:spacing w:after="0"/>
            </w:pPr>
            <w:r>
              <w:t>Se recopilan las operaciones reconocidas durante el periodo, incluidos los ingresos por ventas o servicios, los costos asociados con los bienes producidos o vendidos y los gastos relacionados con el funcionamiento del negocio.</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67910AD3" w14:textId="4047CECD" w:rsidR="00487017" w:rsidRDefault="0007268C">
            <w:pPr>
              <w:jc w:val="center"/>
            </w:pPr>
            <w:r>
              <w:fldChar w:fldCharType="begin"/>
            </w:r>
            <w:r>
              <w:instrText xml:space="preserve"> INCLUDEPICTURE "https://t4.ftcdn.net/jpg/19/75/77/25/240_F_1975772579_ZoEXSAhEPXYzRj8MYdz8XGshDZQZm0iX.jpg" \* MERGEFORMATINET </w:instrText>
            </w:r>
            <w:r>
              <w:fldChar w:fldCharType="separate"/>
            </w:r>
            <w:r>
              <w:rPr>
                <w:noProof/>
              </w:rPr>
              <w:drawing>
                <wp:inline distT="0" distB="0" distL="0" distR="0" wp14:anchorId="1DD56C23" wp14:editId="7B484DE8">
                  <wp:extent cx="1000568" cy="563312"/>
                  <wp:effectExtent l="0" t="0" r="3175" b="0"/>
                  <wp:docPr id="1838872050" name="Imagen 32" descr="Financial advisors analyze business reports and expenses at the office desk, review accounting records, assets, balance sheets, stock market statistics, and annual tax laws to protect the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Financial advisors analyze business reports and expenses at the office desk, review accounting records, assets, balance sheets, stock market statistics, and annual tax laws to protect the busines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45161" cy="588417"/>
                          </a:xfrm>
                          <a:prstGeom prst="rect">
                            <a:avLst/>
                          </a:prstGeom>
                          <a:noFill/>
                          <a:ln>
                            <a:noFill/>
                          </a:ln>
                        </pic:spPr>
                      </pic:pic>
                    </a:graphicData>
                  </a:graphic>
                </wp:inline>
              </w:drawing>
            </w:r>
            <w:r>
              <w:fldChar w:fldCharType="end"/>
            </w:r>
          </w:p>
          <w:p w14:paraId="42593D42" w14:textId="0F5162CB" w:rsidR="00487017" w:rsidRPr="003F6396" w:rsidRDefault="00487017"/>
        </w:tc>
      </w:tr>
      <w:tr w:rsidR="006F1692" w:rsidRPr="00C726A3" w14:paraId="7582865A"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DAC6AD7" w14:textId="20A92106" w:rsidR="006F1692" w:rsidRPr="00487017" w:rsidRDefault="006F1692">
            <w:pPr>
              <w:spacing w:after="0"/>
              <w:rPr>
                <w:b/>
                <w:bCs/>
              </w:rPr>
            </w:pPr>
            <w:r w:rsidRPr="0007359B">
              <w:rPr>
                <w:b/>
                <w:bCs/>
              </w:rPr>
              <w:t>Clasificar los valores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A8B7DB1" w14:textId="021C2401" w:rsidR="006F1692" w:rsidRDefault="006F1692">
            <w:pPr>
              <w:spacing w:after="0"/>
            </w:pPr>
            <w:r>
              <w:t>Cada operación se agrupa como ingreso, costo o gasto según su naturaleza económica. Esta clasificación permite diferenciar los recursos generados por la actividad de los valores utilizados para producir, comercializar, administrar o sostener su funcionamiento.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4461C2FF" w14:textId="28E9D90F" w:rsidR="006F1692" w:rsidRDefault="0007268C">
            <w:pPr>
              <w:jc w:val="center"/>
            </w:pPr>
            <w:r>
              <w:fldChar w:fldCharType="begin"/>
            </w:r>
            <w:r>
              <w:instrText xml:space="preserve"> INCLUDEPICTURE "https://t4.ftcdn.net/jpg/21/93/06/35/240_F_2193063582_RM4hEtxDTIICMZtetb2cRdccINn4rZaA.jpg" \* MERGEFORMATINET </w:instrText>
            </w:r>
            <w:r>
              <w:fldChar w:fldCharType="separate"/>
            </w:r>
            <w:r>
              <w:rPr>
                <w:noProof/>
              </w:rPr>
              <w:drawing>
                <wp:inline distT="0" distB="0" distL="0" distR="0" wp14:anchorId="0326D242" wp14:editId="1E81F95E">
                  <wp:extent cx="1027753" cy="573432"/>
                  <wp:effectExtent l="0" t="0" r="1270" b="0"/>
                  <wp:docPr id="992137144" name="Imagen 33" descr="A person is sorting through a lot of paperwork on a desk. There are many stacks of documents, files, a laptop, and a calculator on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A person is sorting through a lot of paperwork on a desk. There are many stacks of documents, files, a laptop, and a calculator on the tabl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62582" cy="592865"/>
                          </a:xfrm>
                          <a:prstGeom prst="rect">
                            <a:avLst/>
                          </a:prstGeom>
                          <a:noFill/>
                          <a:ln>
                            <a:noFill/>
                          </a:ln>
                        </pic:spPr>
                      </pic:pic>
                    </a:graphicData>
                  </a:graphic>
                </wp:inline>
              </w:drawing>
            </w:r>
            <w:r>
              <w:fldChar w:fldCharType="end"/>
            </w:r>
          </w:p>
        </w:tc>
      </w:tr>
      <w:tr w:rsidR="006F1692" w:rsidRPr="00C726A3" w14:paraId="3E3E5B07"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4CCEDCE" w14:textId="238E159F" w:rsidR="006F1692" w:rsidRPr="0007359B" w:rsidRDefault="006F1692">
            <w:pPr>
              <w:spacing w:after="0"/>
              <w:rPr>
                <w:b/>
                <w:bCs/>
              </w:rPr>
            </w:pPr>
            <w:r w:rsidRPr="0007359B">
              <w:rPr>
                <w:b/>
                <w:bCs/>
              </w:rPr>
              <w:t>Incorporar devoluciones y ajustes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4CBDF29" w14:textId="3C946CDC" w:rsidR="006F1692" w:rsidRDefault="006F1692">
            <w:pPr>
              <w:spacing w:after="0"/>
            </w:pPr>
            <w:r>
              <w:t>Se identifican las devoluciones, correcciones u otros ajustes que modifiquen los valores registrados. Cuando existen inventarios, también se relaciona el costo de los productos vendidos con los ingresos reconocidos durante el mismo periodo.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C3D143E" w14:textId="7FF56274" w:rsidR="006F1692" w:rsidRDefault="0007268C">
            <w:pPr>
              <w:jc w:val="center"/>
            </w:pPr>
            <w:r>
              <w:fldChar w:fldCharType="begin"/>
            </w:r>
            <w:r>
              <w:instrText xml:space="preserve"> INCLUDEPICTURE "https://t4.ftcdn.net/jpg/21/93/06/35/240_F_2193063582_RM4hEtxDTIICMZtetb2cRdccINn4rZaA.jpg" \* MERGEFORMATINET </w:instrText>
            </w:r>
            <w:r>
              <w:fldChar w:fldCharType="separate"/>
            </w:r>
            <w:r>
              <w:rPr>
                <w:noProof/>
              </w:rPr>
              <w:drawing>
                <wp:inline distT="0" distB="0" distL="0" distR="0" wp14:anchorId="728EEEFE" wp14:editId="735FC630">
                  <wp:extent cx="1045260" cy="583200"/>
                  <wp:effectExtent l="0" t="0" r="0" b="1270"/>
                  <wp:docPr id="878799071" name="Imagen 34" descr="A person is sorting through a lot of paperwork on a desk. There are many stacks of documents, files, a laptop, and a calculator on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A person is sorting through a lot of paperwork on a desk. There are many stacks of documents, files, a laptop, and a calculator on the tabl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68483" cy="596157"/>
                          </a:xfrm>
                          <a:prstGeom prst="rect">
                            <a:avLst/>
                          </a:prstGeom>
                          <a:noFill/>
                          <a:ln>
                            <a:noFill/>
                          </a:ln>
                        </pic:spPr>
                      </pic:pic>
                    </a:graphicData>
                  </a:graphic>
                </wp:inline>
              </w:drawing>
            </w:r>
            <w:r>
              <w:fldChar w:fldCharType="end"/>
            </w:r>
          </w:p>
        </w:tc>
      </w:tr>
      <w:tr w:rsidR="006F1692" w:rsidRPr="00C726A3" w14:paraId="5070EBC5"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1B053BB" w14:textId="4A077375" w:rsidR="006F1692" w:rsidRPr="0007359B" w:rsidRDefault="0007359B">
            <w:pPr>
              <w:spacing w:after="0"/>
              <w:rPr>
                <w:b/>
                <w:bCs/>
              </w:rPr>
            </w:pPr>
            <w:r w:rsidRPr="0007359B">
              <w:rPr>
                <w:b/>
                <w:bCs/>
              </w:rPr>
              <w:t>Establecer los totales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48901AE" w14:textId="510F70F6" w:rsidR="006F1692" w:rsidRDefault="0007359B">
            <w:pPr>
              <w:spacing w:after="0"/>
            </w:pPr>
            <w:r>
              <w:t>Se suman por separado los ingresos, costos y gastos consolidados. Estos totales constituyen la base para calcular posteriormente la utilidad bruta y el resultado del periodo, sin confundirlos con las entradas y salidas de efectivo.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7123466" w14:textId="11C7028D" w:rsidR="006F1692" w:rsidRDefault="0007268C">
            <w:pPr>
              <w:jc w:val="center"/>
            </w:pPr>
            <w:r>
              <w:fldChar w:fldCharType="begin"/>
            </w:r>
            <w:r>
              <w:instrText xml:space="preserve"> INCLUDEPICTURE "https://t4.ftcdn.net/jpg/21/96/80/11/240_F_2196801157_gqkZeGMayV48S8LGcdIydwvVrXxMhj47.jpg" \* MERGEFORMATINET </w:instrText>
            </w:r>
            <w:r>
              <w:fldChar w:fldCharType="separate"/>
            </w:r>
            <w:r>
              <w:rPr>
                <w:noProof/>
              </w:rPr>
              <w:drawing>
                <wp:inline distT="0" distB="0" distL="0" distR="0" wp14:anchorId="32FC7E41" wp14:editId="552479C1">
                  <wp:extent cx="1065073" cy="709309"/>
                  <wp:effectExtent l="0" t="0" r="1905" b="1905"/>
                  <wp:docPr id="223089854" name="Imagen 35" descr="Person calculating finances, analyzing business data, processing documents, managing paperwork, planning taxes, and working with accounting records on a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Person calculating finances, analyzing business data, processing documents, managing paperwork, planning taxes, and working with accounting records on a desk"/>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87059" cy="723951"/>
                          </a:xfrm>
                          <a:prstGeom prst="rect">
                            <a:avLst/>
                          </a:prstGeom>
                          <a:noFill/>
                          <a:ln>
                            <a:noFill/>
                          </a:ln>
                        </pic:spPr>
                      </pic:pic>
                    </a:graphicData>
                  </a:graphic>
                </wp:inline>
              </w:drawing>
            </w:r>
            <w:r>
              <w:fldChar w:fldCharType="end"/>
            </w:r>
          </w:p>
        </w:tc>
      </w:tr>
    </w:tbl>
    <w:p w14:paraId="263F1855" w14:textId="77777777" w:rsidR="00487017" w:rsidRDefault="00487017" w:rsidP="006E5895">
      <w:pPr>
        <w:spacing w:after="0"/>
        <w:rPr>
          <w:b/>
          <w:bCs/>
        </w:rPr>
      </w:pPr>
    </w:p>
    <w:p w14:paraId="6D7ABD26" w14:textId="697D68A2" w:rsidR="006E5895" w:rsidRPr="001F6584" w:rsidRDefault="0007359B" w:rsidP="006E5895">
      <w:pPr>
        <w:spacing w:after="0"/>
        <w:rPr>
          <w:rFonts w:cs="Arial"/>
          <w:b/>
          <w:bCs/>
          <w:color w:val="000000"/>
          <w:szCs w:val="20"/>
        </w:rPr>
      </w:pPr>
      <w:r>
        <w:rPr>
          <w:b/>
          <w:bCs/>
        </w:rPr>
        <w:t xml:space="preserve">1.3.2. </w:t>
      </w:r>
      <w:r w:rsidR="001F6584" w:rsidRPr="001F6584">
        <w:rPr>
          <w:b/>
          <w:bCs/>
        </w:rPr>
        <w:t>Determinación del resultado</w:t>
      </w:r>
    </w:p>
    <w:p w14:paraId="4B87805B" w14:textId="77777777" w:rsidR="006E5895" w:rsidRDefault="006E5895" w:rsidP="006E5895">
      <w:pPr>
        <w:spacing w:after="0"/>
        <w:rPr>
          <w:rFonts w:cs="Arial"/>
          <w:b/>
          <w:color w:val="000000"/>
          <w:szCs w:val="20"/>
        </w:rPr>
      </w:pPr>
    </w:p>
    <w:p w14:paraId="38423EED" w14:textId="064B3678" w:rsidR="006E5895" w:rsidRDefault="001F6584" w:rsidP="006E5895">
      <w:pPr>
        <w:spacing w:after="0"/>
        <w:rPr>
          <w:rFonts w:cs="Arial"/>
          <w:b/>
          <w:color w:val="000000"/>
          <w:szCs w:val="20"/>
        </w:rPr>
      </w:pPr>
      <w:r>
        <w:t>Una vez consolidados los valores, puede establecerse el resultado de la actividad económica. De manera simplificada, la relación puede expresarse así:</w:t>
      </w:r>
    </w:p>
    <w:p w14:paraId="7F9B5CE2" w14:textId="77777777" w:rsidR="006E5895" w:rsidRDefault="006E5895" w:rsidP="006E5895">
      <w:pPr>
        <w:spacing w:after="0"/>
        <w:rPr>
          <w:rFonts w:cs="Arial"/>
          <w:b/>
          <w:color w:val="000000"/>
          <w:szCs w:val="20"/>
        </w:rPr>
      </w:pPr>
    </w:p>
    <w:tbl>
      <w:tblPr>
        <w:tblStyle w:val="TableGrid"/>
        <w:tblW w:w="0" w:type="auto"/>
        <w:shd w:val="clear" w:color="auto" w:fill="FFF2CC" w:themeFill="accent4" w:themeFillTint="33"/>
        <w:tblLook w:val="04A0" w:firstRow="1" w:lastRow="0" w:firstColumn="1" w:lastColumn="0" w:noHBand="0" w:noVBand="1"/>
      </w:tblPr>
      <w:tblGrid>
        <w:gridCol w:w="8828"/>
      </w:tblGrid>
      <w:tr w:rsidR="004576B2" w14:paraId="7AAF6DE5" w14:textId="77777777" w:rsidTr="004576B2">
        <w:tc>
          <w:tcPr>
            <w:tcW w:w="8828" w:type="dxa"/>
            <w:shd w:val="clear" w:color="auto" w:fill="FFF2CC" w:themeFill="accent4" w:themeFillTint="33"/>
          </w:tcPr>
          <w:p w14:paraId="2094773F" w14:textId="5FC6B18B" w:rsidR="004576B2" w:rsidRPr="004576B2" w:rsidRDefault="004576B2" w:rsidP="004576B2">
            <w:pPr>
              <w:jc w:val="center"/>
              <w:rPr>
                <w:rFonts w:cs="Arial"/>
                <w:b/>
                <w:bCs/>
                <w:color w:val="000000"/>
                <w:sz w:val="24"/>
                <w:szCs w:val="24"/>
              </w:rPr>
            </w:pPr>
            <w:r w:rsidRPr="004576B2">
              <w:rPr>
                <w:b/>
                <w:bCs/>
                <w:sz w:val="24"/>
                <w:szCs w:val="24"/>
              </w:rPr>
              <w:t>Resultado del periodo = Ingresos − Costos − Gastos</w:t>
            </w:r>
          </w:p>
        </w:tc>
      </w:tr>
    </w:tbl>
    <w:p w14:paraId="5F473D30" w14:textId="77777777" w:rsidR="006E5895" w:rsidRDefault="006E5895" w:rsidP="006E5895">
      <w:pPr>
        <w:spacing w:after="0"/>
        <w:rPr>
          <w:rFonts w:cs="Arial"/>
          <w:b/>
          <w:color w:val="000000"/>
          <w:szCs w:val="20"/>
        </w:rPr>
      </w:pPr>
    </w:p>
    <w:p w14:paraId="51A5F1D7" w14:textId="7BC1CEB9" w:rsidR="0072672C" w:rsidRDefault="00C91619" w:rsidP="006E5895">
      <w:pPr>
        <w:spacing w:after="0"/>
        <w:rPr>
          <w:rFonts w:cs="Arial"/>
          <w:b/>
          <w:color w:val="000000"/>
          <w:szCs w:val="20"/>
        </w:rPr>
      </w:pPr>
      <w:r>
        <w:t>Cuando el resultado es positivo, los ingresos fueron superiores a los costos y gastos, por lo que se obtiene una utilidad. Si es negativo, los costos y gastos superaron los ingresos generados y se presenta una pérdida. El estado de resultados presenta el resultado de las operaciones realizadas durante un periodo determinado (Decreto 2420 Anexo 3, 2015).</w:t>
      </w:r>
      <w:r w:rsidR="0007268C">
        <w:t xml:space="preserve"> </w:t>
      </w:r>
      <w:r w:rsidR="0072672C">
        <w:t>Los valores consolidados constituyen la base para calcular la utilidad bruta y establecer el resultado final del periodo.</w:t>
      </w:r>
    </w:p>
    <w:p w14:paraId="27257EBE" w14:textId="77777777" w:rsidR="006E5895" w:rsidRDefault="006E5895" w:rsidP="006E5895">
      <w:pPr>
        <w:spacing w:after="0"/>
        <w:rPr>
          <w:rFonts w:cs="Arial"/>
          <w:b/>
          <w:color w:val="000000"/>
          <w:szCs w:val="20"/>
        </w:rPr>
      </w:pPr>
    </w:p>
    <w:p w14:paraId="0FB7F5D2" w14:textId="00068D69" w:rsidR="006E5895" w:rsidRPr="007058F6" w:rsidRDefault="006F4FCB" w:rsidP="006E5895">
      <w:pPr>
        <w:spacing w:after="0"/>
        <w:rPr>
          <w:rFonts w:cs="Arial"/>
          <w:b/>
          <w:bCs/>
          <w:color w:val="000000"/>
          <w:szCs w:val="20"/>
        </w:rPr>
      </w:pPr>
      <w:r>
        <w:rPr>
          <w:b/>
          <w:bCs/>
        </w:rPr>
        <w:t>1.3.</w:t>
      </w:r>
      <w:r w:rsidR="0007359B">
        <w:rPr>
          <w:b/>
          <w:bCs/>
        </w:rPr>
        <w:t>3</w:t>
      </w:r>
      <w:r>
        <w:rPr>
          <w:b/>
          <w:bCs/>
        </w:rPr>
        <w:t xml:space="preserve">. </w:t>
      </w:r>
      <w:r w:rsidR="007058F6" w:rsidRPr="007058F6">
        <w:rPr>
          <w:b/>
          <w:bCs/>
        </w:rPr>
        <w:t>Verificación de los valores consolidados</w:t>
      </w:r>
    </w:p>
    <w:p w14:paraId="7E4F25B0" w14:textId="77777777" w:rsidR="006E5895" w:rsidRDefault="006E5895" w:rsidP="006E5895">
      <w:pPr>
        <w:spacing w:after="0"/>
        <w:rPr>
          <w:rFonts w:cs="Arial"/>
          <w:b/>
          <w:color w:val="000000"/>
          <w:szCs w:val="20"/>
        </w:rPr>
      </w:pPr>
    </w:p>
    <w:p w14:paraId="593ECD68" w14:textId="77777777" w:rsidR="005A665A" w:rsidRDefault="005A665A" w:rsidP="006E5895">
      <w:pPr>
        <w:spacing w:after="0"/>
      </w:pPr>
      <w:r>
        <w:t>Antes de utilizar los totales, se debe comprobar que las operaciones correspondan al periodo analizado, estén correctamente clasificadas y puedan relacionarse con sus registros y soportes. También deben identificarse los ajustes pendientes y las operaciones duplicadas u omitidas.</w:t>
      </w:r>
    </w:p>
    <w:p w14:paraId="502A6672" w14:textId="77777777" w:rsidR="005A665A" w:rsidRDefault="005A665A" w:rsidP="006E5895">
      <w:pPr>
        <w:spacing w:after="0"/>
      </w:pPr>
    </w:p>
    <w:p w14:paraId="42B74DDE" w14:textId="6F202A6A" w:rsidR="005A665A" w:rsidRDefault="005A665A" w:rsidP="006E5895">
      <w:pPr>
        <w:spacing w:after="0"/>
      </w:pPr>
      <w:r>
        <w:t>Los valores consolidados deben cumplir las siguientes condiciones:</w:t>
      </w:r>
    </w:p>
    <w:p w14:paraId="78E2405A" w14:textId="77777777" w:rsidR="005A665A" w:rsidRDefault="005A665A" w:rsidP="006E5895">
      <w:pPr>
        <w:spacing w:after="0"/>
      </w:pPr>
    </w:p>
    <w:tbl>
      <w:tblPr>
        <w:tblStyle w:val="TableGrid"/>
        <w:tblW w:w="0" w:type="auto"/>
        <w:shd w:val="clear" w:color="auto" w:fill="E2EFD9" w:themeFill="accent6" w:themeFillTint="33"/>
        <w:tblLook w:val="04A0" w:firstRow="1" w:lastRow="0" w:firstColumn="1" w:lastColumn="0" w:noHBand="0" w:noVBand="1"/>
      </w:tblPr>
      <w:tblGrid>
        <w:gridCol w:w="6790"/>
        <w:gridCol w:w="2038"/>
      </w:tblGrid>
      <w:tr w:rsidR="00A92A1B" w14:paraId="4793B65E" w14:textId="77777777" w:rsidTr="00406B9A">
        <w:tc>
          <w:tcPr>
            <w:tcW w:w="6790" w:type="dxa"/>
            <w:shd w:val="clear" w:color="auto" w:fill="E2EFD9" w:themeFill="accent6" w:themeFillTint="33"/>
          </w:tcPr>
          <w:p w14:paraId="4B27C10B" w14:textId="77777777" w:rsidR="00A92A1B" w:rsidRDefault="00A92A1B" w:rsidP="00A92A1B">
            <w:pPr>
              <w:rPr>
                <w:b/>
                <w:bCs/>
              </w:rPr>
            </w:pPr>
            <w:r w:rsidRPr="00A92A1B">
              <w:rPr>
                <w:b/>
                <w:bCs/>
              </w:rPr>
              <w:t>Lista de verificación</w:t>
            </w:r>
          </w:p>
          <w:p w14:paraId="4FBB0C24" w14:textId="77777777" w:rsidR="00A92A1B" w:rsidRPr="00A92A1B" w:rsidRDefault="00A92A1B" w:rsidP="00A92A1B">
            <w:pPr>
              <w:rPr>
                <w:b/>
                <w:bCs/>
              </w:rPr>
            </w:pPr>
          </w:p>
          <w:p w14:paraId="4F25A90C" w14:textId="77777777" w:rsidR="00A92A1B" w:rsidRPr="00A92A1B" w:rsidRDefault="00A92A1B" w:rsidP="00A92A1B">
            <w:pPr>
              <w:pStyle w:val="ListParagraph"/>
              <w:numPr>
                <w:ilvl w:val="0"/>
                <w:numId w:val="22"/>
              </w:numPr>
              <w:ind w:left="319"/>
            </w:pPr>
            <w:r w:rsidRPr="00A92A1B">
              <w:t xml:space="preserve">Periodo: corresponden al intervalo que se pretende informar. </w:t>
            </w:r>
          </w:p>
          <w:p w14:paraId="72D31A55" w14:textId="77777777" w:rsidR="00A92A1B" w:rsidRPr="00A92A1B" w:rsidRDefault="00A92A1B" w:rsidP="00A92A1B">
            <w:pPr>
              <w:pStyle w:val="ListParagraph"/>
              <w:numPr>
                <w:ilvl w:val="0"/>
                <w:numId w:val="22"/>
              </w:numPr>
              <w:ind w:left="319"/>
            </w:pPr>
            <w:r w:rsidRPr="00A92A1B">
              <w:t xml:space="preserve">Clasificación: están registrados como ingresos, costos o gastos según su naturaleza. </w:t>
            </w:r>
          </w:p>
          <w:p w14:paraId="27A61B14" w14:textId="77777777" w:rsidR="00A92A1B" w:rsidRPr="00A92A1B" w:rsidRDefault="00A92A1B" w:rsidP="00A92A1B">
            <w:pPr>
              <w:pStyle w:val="ListParagraph"/>
              <w:numPr>
                <w:ilvl w:val="0"/>
                <w:numId w:val="22"/>
              </w:numPr>
              <w:ind w:left="319"/>
            </w:pPr>
            <w:r w:rsidRPr="00A92A1B">
              <w:t xml:space="preserve">Soportes: pueden relacionarse con los documentos que respaldan cada operación. </w:t>
            </w:r>
          </w:p>
          <w:p w14:paraId="2A698CD5" w14:textId="77777777" w:rsidR="00A92A1B" w:rsidRPr="00A92A1B" w:rsidRDefault="00A92A1B" w:rsidP="00A92A1B">
            <w:pPr>
              <w:pStyle w:val="ListParagraph"/>
              <w:numPr>
                <w:ilvl w:val="0"/>
                <w:numId w:val="22"/>
              </w:numPr>
              <w:ind w:left="319"/>
            </w:pPr>
            <w:r w:rsidRPr="00A92A1B">
              <w:t xml:space="preserve">Ajustes: incorporan las devoluciones y correcciones aplicables. </w:t>
            </w:r>
          </w:p>
          <w:p w14:paraId="25E6F475" w14:textId="2E4C948E" w:rsidR="00A92A1B" w:rsidRPr="00A92A1B" w:rsidRDefault="00A92A1B" w:rsidP="00A92A1B">
            <w:pPr>
              <w:pStyle w:val="ListParagraph"/>
              <w:numPr>
                <w:ilvl w:val="0"/>
                <w:numId w:val="22"/>
              </w:numPr>
              <w:ind w:left="319"/>
              <w:rPr>
                <w:b/>
                <w:bCs/>
              </w:rPr>
            </w:pPr>
            <w:r w:rsidRPr="00A92A1B">
              <w:t>Integridad: no presentan operaciones duplicadas, omitidas o registradas en categorías incorrectas.</w:t>
            </w:r>
          </w:p>
        </w:tc>
        <w:tc>
          <w:tcPr>
            <w:tcW w:w="2038" w:type="dxa"/>
            <w:shd w:val="clear" w:color="auto" w:fill="E2EFD9" w:themeFill="accent6" w:themeFillTint="33"/>
          </w:tcPr>
          <w:p w14:paraId="283D0273" w14:textId="5EE19E5E" w:rsidR="00A92A1B" w:rsidRDefault="00DE6FB2" w:rsidP="00DE6FB2">
            <w:pPr>
              <w:jc w:val="center"/>
              <w:rPr>
                <w:b/>
                <w:bCs/>
              </w:rPr>
            </w:pPr>
            <w:r>
              <w:fldChar w:fldCharType="begin"/>
            </w:r>
            <w:r>
              <w:instrText xml:space="preserve"> INCLUDEPICTURE "https://t4.ftcdn.net/jpg/20/89/94/99/240_F_2089949938_jnV36g752C76TO7RMJ2yop2YITj4dFdU.jpg" \* MERGEFORMATINET </w:instrText>
            </w:r>
            <w:r>
              <w:fldChar w:fldCharType="separate"/>
            </w:r>
            <w:r>
              <w:rPr>
                <w:noProof/>
              </w:rPr>
              <w:drawing>
                <wp:inline distT="0" distB="0" distL="0" distR="0" wp14:anchorId="0B859815" wp14:editId="19CF1879">
                  <wp:extent cx="1156850" cy="700392"/>
                  <wp:effectExtent l="0" t="0" r="0" b="0"/>
                  <wp:docPr id="1040071146" name="Imagen 36" descr="Auditor and accountant team working in office, analyze financial data and accounting record with calculator. Accounting company provide finance and taxation planning for profitable cash flow. In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Auditor and accountant team working in office, analyze financial data and accounting record with calculator. Accounting company provide finance and taxation planning for profitable cash flow. Insigh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07353" cy="730968"/>
                          </a:xfrm>
                          <a:prstGeom prst="rect">
                            <a:avLst/>
                          </a:prstGeom>
                          <a:noFill/>
                          <a:ln>
                            <a:noFill/>
                          </a:ln>
                        </pic:spPr>
                      </pic:pic>
                    </a:graphicData>
                  </a:graphic>
                </wp:inline>
              </w:drawing>
            </w:r>
            <w:r>
              <w:fldChar w:fldCharType="end"/>
            </w:r>
          </w:p>
        </w:tc>
      </w:tr>
    </w:tbl>
    <w:p w14:paraId="3381CF33" w14:textId="309B26AE" w:rsidR="00A92A1B" w:rsidRPr="00A92A1B" w:rsidRDefault="00A92A1B" w:rsidP="00A92A1B">
      <w:pPr>
        <w:spacing w:after="0"/>
      </w:pPr>
      <w:r w:rsidRPr="00A92A1B">
        <w:t xml:space="preserve"> </w:t>
      </w:r>
    </w:p>
    <w:p w14:paraId="15F6B305" w14:textId="77777777" w:rsidR="00A92A1B" w:rsidRPr="00A92A1B" w:rsidRDefault="00A92A1B" w:rsidP="00A92A1B">
      <w:pPr>
        <w:spacing w:after="0"/>
      </w:pPr>
      <w:r w:rsidRPr="00A92A1B">
        <w:t>La consolidación de ingresos, costos y gastos permite organizar los resultados generados por la actividad económica. Los valores verificados proporcionan la base para determinar la utilidad o pérdida del periodo y analizar los factores que influyeron en el desempeño financiero del negocio.</w:t>
      </w:r>
    </w:p>
    <w:p w14:paraId="12CA6FF2" w14:textId="77777777" w:rsidR="005A665A" w:rsidRDefault="005A665A" w:rsidP="006E5895">
      <w:pPr>
        <w:spacing w:after="0"/>
      </w:pPr>
    </w:p>
    <w:p w14:paraId="1E6A8A55" w14:textId="1496102C" w:rsidR="006E5895" w:rsidRDefault="005E0C06" w:rsidP="005E0C06">
      <w:pPr>
        <w:pStyle w:val="Heading2"/>
        <w:rPr>
          <w:rFonts w:cs="Arial"/>
          <w:color w:val="000000"/>
          <w:szCs w:val="20"/>
        </w:rPr>
      </w:pPr>
      <w:bookmarkStart w:id="4" w:name="_Toc238216276"/>
      <w:r>
        <w:t>1.4. Determinación de utilidad o pérdida</w:t>
      </w:r>
      <w:bookmarkEnd w:id="4"/>
    </w:p>
    <w:p w14:paraId="3974FF40" w14:textId="77777777" w:rsidR="006E5895" w:rsidRDefault="006E5895" w:rsidP="006E5895">
      <w:pPr>
        <w:spacing w:after="0"/>
        <w:rPr>
          <w:rFonts w:cs="Arial"/>
          <w:b/>
          <w:color w:val="000000"/>
          <w:szCs w:val="20"/>
        </w:rPr>
      </w:pPr>
    </w:p>
    <w:p w14:paraId="5CBF1F23" w14:textId="48C8DB7D" w:rsidR="00523C5D" w:rsidRDefault="00523C5D" w:rsidP="006E5895">
      <w:pPr>
        <w:spacing w:after="0"/>
      </w:pPr>
      <w:r>
        <w:t>Determinar la utilidad o pérdida permite establecer el resultado económico obtenido por la unidad durante un periodo. Para ello, se comparan los ingresos reconocidos con los costos y gastos relacionados con la actividad. El estado de resultados debe incluir estas partidas y presentar el resultado de las operaciones realizadas (Decreto 2420 Anexo 3, 2015).</w:t>
      </w:r>
      <w:r w:rsidR="00FD5673">
        <w:t xml:space="preserve"> El resultado económico y el efectivo disponible corresponden a conceptos diferentes:</w:t>
      </w:r>
    </w:p>
    <w:p w14:paraId="653C27F2" w14:textId="77777777" w:rsidR="00FD5673" w:rsidRDefault="00FD5673"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FD5673" w:rsidRPr="00C726A3" w14:paraId="2790791B"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35340429" w14:textId="4AEB96F1" w:rsidR="00FD5673" w:rsidRPr="00AA04B9" w:rsidRDefault="003966AF">
            <w:pPr>
              <w:spacing w:after="0"/>
              <w:jc w:val="center"/>
              <w:rPr>
                <w:rFonts w:ascii="Times New Roman" w:eastAsia="Times New Roman" w:hAnsi="Times New Roman" w:cs="Times New Roman"/>
                <w:b/>
                <w:bCs/>
                <w:lang w:eastAsia="es-ES_tradnl"/>
              </w:rPr>
            </w:pPr>
            <w:r>
              <w:rPr>
                <w:b/>
                <w:bCs/>
              </w:rPr>
              <w:t>Pestañas</w:t>
            </w:r>
          </w:p>
        </w:tc>
      </w:tr>
      <w:tr w:rsidR="00FD5673" w:rsidRPr="00C726A3" w14:paraId="5417540B"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C82BCF9" w14:textId="7928311F" w:rsidR="00FD5673" w:rsidRPr="0096324E" w:rsidRDefault="00FD5673">
            <w:pPr>
              <w:spacing w:after="0"/>
              <w:rPr>
                <w:b/>
                <w:bCs/>
              </w:rPr>
            </w:pPr>
            <w:r w:rsidRPr="0096324E">
              <w:rPr>
                <w:b/>
                <w:bCs/>
              </w:rPr>
              <w:t>Resultado económico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E989730" w14:textId="4C7330AA" w:rsidR="00FD5673" w:rsidRPr="008E196C" w:rsidRDefault="0096324E">
            <w:pPr>
              <w:spacing w:after="0"/>
            </w:pPr>
            <w:r>
              <w:t>Surge al comparar ingresos, costos y gastos. Puede existir utilidad aunque parte de las ventas todavía se encuentre pendiente de cobro.</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6EECFA81" w14:textId="0520FE88" w:rsidR="00FD5673" w:rsidRDefault="0065346B">
            <w:pPr>
              <w:jc w:val="center"/>
            </w:pPr>
            <w:r>
              <w:fldChar w:fldCharType="begin"/>
            </w:r>
            <w:r>
              <w:instrText xml:space="preserve"> INCLUDEPICTURE "https://t3.ftcdn.net/jpg/19/75/77/18/240_F_1975771829_LpFT7tW9n8kNWeMHFrqLBudjTghm8nSP.jpg" \* MERGEFORMATINET </w:instrText>
            </w:r>
            <w:r>
              <w:fldChar w:fldCharType="separate"/>
            </w:r>
            <w:r>
              <w:rPr>
                <w:noProof/>
              </w:rPr>
              <w:drawing>
                <wp:inline distT="0" distB="0" distL="0" distR="0" wp14:anchorId="03978B2A" wp14:editId="6D317C7F">
                  <wp:extent cx="966745" cy="544270"/>
                  <wp:effectExtent l="0" t="0" r="0" b="1905"/>
                  <wp:docPr id="1760904105" name="Imagen 37" descr="Financial advisors will analyze business reports and expenses, review accounting records, assets, balance sheets, stock market statistics, and annual tax laws to protect busin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Financial advisors will analyze business reports and expenses, review accounting records, assets, balance sheets, stock market statistics, and annual tax laws to protect businesse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14766" cy="571305"/>
                          </a:xfrm>
                          <a:prstGeom prst="rect">
                            <a:avLst/>
                          </a:prstGeom>
                          <a:noFill/>
                          <a:ln>
                            <a:noFill/>
                          </a:ln>
                        </pic:spPr>
                      </pic:pic>
                    </a:graphicData>
                  </a:graphic>
                </wp:inline>
              </w:drawing>
            </w:r>
            <w:r>
              <w:fldChar w:fldCharType="end"/>
            </w:r>
          </w:p>
          <w:p w14:paraId="145320A0" w14:textId="77777777" w:rsidR="00FD5673" w:rsidRPr="003F6396" w:rsidRDefault="00FD5673"/>
        </w:tc>
      </w:tr>
      <w:tr w:rsidR="0096324E" w:rsidRPr="00C726A3" w14:paraId="3A5169A6"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9389C6D" w14:textId="77777777" w:rsidR="0096324E" w:rsidRPr="0096324E" w:rsidRDefault="0096324E" w:rsidP="0096324E">
            <w:pPr>
              <w:spacing w:after="0"/>
            </w:pPr>
            <w:r w:rsidRPr="0096324E">
              <w:rPr>
                <w:b/>
                <w:bCs/>
              </w:rPr>
              <w:t>Disponibilidad de efectivo</w:t>
            </w:r>
          </w:p>
          <w:p w14:paraId="3123EF7D" w14:textId="77777777" w:rsidR="0096324E" w:rsidRDefault="0096324E">
            <w:pPr>
              <w:spacing w:after="0"/>
            </w:pP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4AA76A73" w14:textId="42599F07" w:rsidR="0096324E" w:rsidRDefault="0096324E">
            <w:pPr>
              <w:spacing w:after="0"/>
            </w:pPr>
            <w:r>
              <w:t>Corresponde al dinero disponible en caja y bancos. Puede incluir préstamos o aportes que aumentan el efectivo, pero no constituyen utilidad.</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3ABA123" w14:textId="671E3DB5" w:rsidR="0096324E" w:rsidRDefault="00406B9A">
            <w:pPr>
              <w:jc w:val="center"/>
            </w:pPr>
            <w:r>
              <w:fldChar w:fldCharType="begin"/>
            </w:r>
            <w:r>
              <w:instrText xml:space="preserve"> INCLUDEPICTURE "https://t3.ftcdn.net/jpg/21/72/72/72/240_F_2172727237_idEmALXqTgcFAgGK9To7nYNOtLDbVEXP.jpg" \* MERGEFORMATINET </w:instrText>
            </w:r>
            <w:r>
              <w:fldChar w:fldCharType="separate"/>
            </w:r>
            <w:r>
              <w:rPr>
                <w:noProof/>
              </w:rPr>
              <w:drawing>
                <wp:inline distT="0" distB="0" distL="0" distR="0" wp14:anchorId="6127F8E4" wp14:editId="6440822E">
                  <wp:extent cx="978441" cy="651615"/>
                  <wp:effectExtent l="0" t="0" r="0" b="0"/>
                  <wp:docPr id="1906863430" name="Imagen 38" descr="Two businesspeople Analyze financial data and accounting record with calculator in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Two businesspeople Analyze financial data and accounting record with calculator in offic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24899" cy="682555"/>
                          </a:xfrm>
                          <a:prstGeom prst="rect">
                            <a:avLst/>
                          </a:prstGeom>
                          <a:noFill/>
                          <a:ln>
                            <a:noFill/>
                          </a:ln>
                        </pic:spPr>
                      </pic:pic>
                    </a:graphicData>
                  </a:graphic>
                </wp:inline>
              </w:drawing>
            </w:r>
            <w:r>
              <w:fldChar w:fldCharType="end"/>
            </w:r>
          </w:p>
        </w:tc>
      </w:tr>
    </w:tbl>
    <w:p w14:paraId="3ACCDC09" w14:textId="77777777" w:rsidR="006E5895" w:rsidRDefault="006E5895" w:rsidP="006E5895">
      <w:pPr>
        <w:spacing w:after="0"/>
        <w:rPr>
          <w:rFonts w:cs="Arial"/>
          <w:b/>
          <w:color w:val="000000"/>
          <w:szCs w:val="20"/>
        </w:rPr>
      </w:pPr>
    </w:p>
    <w:p w14:paraId="14A38E4B" w14:textId="69DD824F" w:rsidR="006E5895" w:rsidRPr="00424A5C" w:rsidRDefault="00243D0C" w:rsidP="006E5895">
      <w:pPr>
        <w:spacing w:after="0"/>
        <w:rPr>
          <w:rFonts w:cs="Arial"/>
          <w:b/>
          <w:bCs/>
          <w:color w:val="000000"/>
          <w:szCs w:val="20"/>
        </w:rPr>
      </w:pPr>
      <w:r>
        <w:rPr>
          <w:b/>
          <w:bCs/>
        </w:rPr>
        <w:t>1.4.1. Cálculo de la u</w:t>
      </w:r>
      <w:r w:rsidR="00424A5C" w:rsidRPr="00424A5C">
        <w:rPr>
          <w:b/>
          <w:bCs/>
        </w:rPr>
        <w:t>tilidad bruta</w:t>
      </w:r>
      <w:r>
        <w:rPr>
          <w:b/>
          <w:bCs/>
        </w:rPr>
        <w:t xml:space="preserve"> y del resultado del </w:t>
      </w:r>
      <w:r w:rsidR="000E7545">
        <w:rPr>
          <w:b/>
          <w:bCs/>
        </w:rPr>
        <w:t>periodo</w:t>
      </w:r>
    </w:p>
    <w:p w14:paraId="654E294D" w14:textId="77777777" w:rsidR="006E5895" w:rsidRDefault="006E5895" w:rsidP="006E5895">
      <w:pPr>
        <w:spacing w:after="0"/>
        <w:rPr>
          <w:rFonts w:cs="Arial"/>
          <w:b/>
          <w:color w:val="000000"/>
          <w:szCs w:val="20"/>
        </w:rPr>
      </w:pPr>
    </w:p>
    <w:p w14:paraId="0E54A035" w14:textId="77777777" w:rsidR="000E7545" w:rsidRDefault="000E7545" w:rsidP="006E5895">
      <w:pPr>
        <w:spacing w:after="0"/>
      </w:pPr>
      <w:r>
        <w:t>La utilidad bruta representa el resultado inicial generado por la comercialización de bienes o productos. Se obtiene al comparar las ventas netas con el costo de los bienes vendidos, de acuerdo con la siguiente relación (Decreto 2420 Anexo 3, 2015):</w:t>
      </w:r>
    </w:p>
    <w:p w14:paraId="6EC029D5" w14:textId="77777777" w:rsidR="000E7545" w:rsidRDefault="000E7545" w:rsidP="006E5895">
      <w:pPr>
        <w:spacing w:after="0"/>
      </w:pPr>
    </w:p>
    <w:tbl>
      <w:tblPr>
        <w:tblStyle w:val="TableGrid"/>
        <w:tblW w:w="0" w:type="auto"/>
        <w:shd w:val="clear" w:color="auto" w:fill="FFF2CC" w:themeFill="accent4" w:themeFillTint="33"/>
        <w:tblLook w:val="04A0" w:firstRow="1" w:lastRow="0" w:firstColumn="1" w:lastColumn="0" w:noHBand="0" w:noVBand="1"/>
      </w:tblPr>
      <w:tblGrid>
        <w:gridCol w:w="8828"/>
      </w:tblGrid>
      <w:tr w:rsidR="000E7545" w:rsidRPr="000E7545" w14:paraId="37F80B6A" w14:textId="77777777" w:rsidTr="000E7545">
        <w:tc>
          <w:tcPr>
            <w:tcW w:w="8828" w:type="dxa"/>
            <w:shd w:val="clear" w:color="auto" w:fill="FFF2CC" w:themeFill="accent4" w:themeFillTint="33"/>
          </w:tcPr>
          <w:p w14:paraId="7798B22B" w14:textId="51D3738B" w:rsidR="000E7545" w:rsidRPr="000E7545" w:rsidRDefault="000E7545" w:rsidP="000E7545">
            <w:pPr>
              <w:jc w:val="center"/>
              <w:rPr>
                <w:b/>
                <w:bCs/>
                <w:sz w:val="24"/>
                <w:szCs w:val="24"/>
              </w:rPr>
            </w:pPr>
            <w:r w:rsidRPr="000E7545">
              <w:rPr>
                <w:b/>
                <w:bCs/>
                <w:sz w:val="24"/>
                <w:szCs w:val="24"/>
              </w:rPr>
              <w:t>Utilidad bruta = Ventas netas − Costo de ventas</w:t>
            </w:r>
          </w:p>
        </w:tc>
      </w:tr>
    </w:tbl>
    <w:p w14:paraId="0CEC535E" w14:textId="77777777" w:rsidR="000E7545" w:rsidRDefault="000E7545" w:rsidP="006E5895">
      <w:pPr>
        <w:spacing w:after="0"/>
      </w:pPr>
    </w:p>
    <w:p w14:paraId="1DCE3D62" w14:textId="04085BFE" w:rsidR="000E7545" w:rsidRDefault="00755EB2" w:rsidP="006E5895">
      <w:pPr>
        <w:spacing w:after="0"/>
      </w:pPr>
      <w:r>
        <w:t>Después de establecer la utilidad bruta, se incorporan los demás ingresos y se descuentan los gastos correspondientes al funcionamiento del negocio. De manera simplificada:</w:t>
      </w:r>
    </w:p>
    <w:p w14:paraId="76493AE9" w14:textId="77777777" w:rsidR="00755EB2" w:rsidRDefault="00755EB2" w:rsidP="006E5895">
      <w:pPr>
        <w:spacing w:after="0"/>
      </w:pPr>
    </w:p>
    <w:tbl>
      <w:tblPr>
        <w:tblStyle w:val="TableGrid"/>
        <w:tblW w:w="0" w:type="auto"/>
        <w:tblLook w:val="04A0" w:firstRow="1" w:lastRow="0" w:firstColumn="1" w:lastColumn="0" w:noHBand="0" w:noVBand="1"/>
      </w:tblPr>
      <w:tblGrid>
        <w:gridCol w:w="8828"/>
      </w:tblGrid>
      <w:tr w:rsidR="00755EB2" w14:paraId="06DA05C4" w14:textId="77777777" w:rsidTr="00755EB2">
        <w:tc>
          <w:tcPr>
            <w:tcW w:w="8828" w:type="dxa"/>
            <w:shd w:val="clear" w:color="auto" w:fill="FFF2CC" w:themeFill="accent4" w:themeFillTint="33"/>
          </w:tcPr>
          <w:p w14:paraId="1558B30F" w14:textId="59853C5A" w:rsidR="00755EB2" w:rsidRPr="00755EB2" w:rsidRDefault="00755EB2" w:rsidP="00755EB2">
            <w:pPr>
              <w:jc w:val="center"/>
              <w:rPr>
                <w:b/>
                <w:bCs/>
                <w:sz w:val="24"/>
                <w:szCs w:val="24"/>
              </w:rPr>
            </w:pPr>
            <w:r w:rsidRPr="00755EB2">
              <w:rPr>
                <w:b/>
                <w:bCs/>
                <w:sz w:val="24"/>
                <w:szCs w:val="24"/>
              </w:rPr>
              <w:t>Resultado del periodo = Ingresos − Costos − Gastos</w:t>
            </w:r>
          </w:p>
        </w:tc>
      </w:tr>
    </w:tbl>
    <w:p w14:paraId="4D0C694E" w14:textId="77777777" w:rsidR="00755EB2" w:rsidRDefault="00755EB2" w:rsidP="006E5895">
      <w:pPr>
        <w:spacing w:after="0"/>
      </w:pPr>
    </w:p>
    <w:p w14:paraId="32A8A18F" w14:textId="790EC1FA" w:rsidR="000E7545" w:rsidRDefault="00755EB2" w:rsidP="006E5895">
      <w:pPr>
        <w:spacing w:after="0"/>
      </w:pPr>
      <w:r>
        <w:t>El siguiente ejemplo integra ambas relaciones y presenta el cálculo progresivo del resultado del periodo:</w:t>
      </w:r>
    </w:p>
    <w:p w14:paraId="48ACBD8B" w14:textId="77777777" w:rsidR="00755EB2" w:rsidRDefault="00755EB2" w:rsidP="006E5895">
      <w:pPr>
        <w:spacing w:after="0"/>
      </w:pPr>
    </w:p>
    <w:p w14:paraId="63B92C2E" w14:textId="283AA64E" w:rsidR="00EA3318" w:rsidRDefault="00EA3318" w:rsidP="006E5895">
      <w:pPr>
        <w:spacing w:after="0"/>
        <w:rPr>
          <w:rFonts w:cs="Arial"/>
          <w:b/>
          <w:color w:val="000000"/>
          <w:szCs w:val="20"/>
        </w:rPr>
      </w:pPr>
      <w:r w:rsidRPr="00EA3318">
        <w:rPr>
          <w:b/>
          <w:bCs/>
        </w:rPr>
        <w:t xml:space="preserve">Tabla </w:t>
      </w:r>
      <w:r w:rsidR="008109B6">
        <w:rPr>
          <w:b/>
          <w:bCs/>
        </w:rPr>
        <w:t>4</w:t>
      </w:r>
      <w:r w:rsidRPr="00EA3318">
        <w:rPr>
          <w:b/>
          <w:bCs/>
        </w:rPr>
        <w:t>.</w:t>
      </w:r>
      <w:r>
        <w:t xml:space="preserve"> Determinación de la utilidad bruta</w:t>
      </w:r>
      <w:r w:rsidR="008109B6">
        <w:t xml:space="preserve"> y del resultado del periodo</w:t>
      </w:r>
    </w:p>
    <w:p w14:paraId="13A209CC" w14:textId="77777777" w:rsidR="006E5895" w:rsidRDefault="006E5895" w:rsidP="006E5895">
      <w:pPr>
        <w:spacing w:after="0"/>
        <w:rPr>
          <w:rFonts w:cs="Arial"/>
          <w:b/>
          <w:color w:val="000000"/>
          <w:szCs w:val="20"/>
        </w:rPr>
      </w:pPr>
    </w:p>
    <w:tbl>
      <w:tblPr>
        <w:tblStyle w:val="TableGridLight"/>
        <w:tblW w:w="0" w:type="auto"/>
        <w:tblLook w:val="04A0" w:firstRow="1" w:lastRow="0" w:firstColumn="1" w:lastColumn="0" w:noHBand="0" w:noVBand="1"/>
      </w:tblPr>
      <w:tblGrid>
        <w:gridCol w:w="4141"/>
        <w:gridCol w:w="1329"/>
      </w:tblGrid>
      <w:tr w:rsidR="00FF1EB8" w:rsidRPr="00FF1EB8" w14:paraId="59C539C9" w14:textId="77777777" w:rsidTr="00FF1EB8">
        <w:tc>
          <w:tcPr>
            <w:tcW w:w="0" w:type="auto"/>
            <w:shd w:val="clear" w:color="auto" w:fill="D9D9D9" w:themeFill="background1" w:themeFillShade="D9"/>
            <w:hideMark/>
          </w:tcPr>
          <w:p w14:paraId="0C4330DE" w14:textId="77777777" w:rsidR="00FF1EB8" w:rsidRPr="00FF1EB8" w:rsidRDefault="00FF1EB8" w:rsidP="00FF1EB8">
            <w:pPr>
              <w:contextualSpacing w:val="0"/>
              <w:jc w:val="center"/>
              <w:rPr>
                <w:rFonts w:eastAsia="Times New Roman" w:cs="Arial"/>
                <w:b/>
                <w:bCs/>
                <w:szCs w:val="20"/>
                <w:lang w:val="es-ES" w:eastAsia="es-ES_tradnl"/>
              </w:rPr>
            </w:pPr>
            <w:r w:rsidRPr="00FF1EB8">
              <w:rPr>
                <w:rFonts w:eastAsia="Times New Roman" w:cs="Arial"/>
                <w:b/>
                <w:bCs/>
                <w:szCs w:val="20"/>
                <w:lang w:val="es-ES" w:eastAsia="es-ES_tradnl"/>
              </w:rPr>
              <w:t>Concepto</w:t>
            </w:r>
          </w:p>
        </w:tc>
        <w:tc>
          <w:tcPr>
            <w:tcW w:w="0" w:type="auto"/>
            <w:shd w:val="clear" w:color="auto" w:fill="D9D9D9" w:themeFill="background1" w:themeFillShade="D9"/>
            <w:hideMark/>
          </w:tcPr>
          <w:p w14:paraId="08B66ECC" w14:textId="77777777" w:rsidR="00FF1EB8" w:rsidRPr="00FF1EB8" w:rsidRDefault="00FF1EB8" w:rsidP="00FF1EB8">
            <w:pPr>
              <w:contextualSpacing w:val="0"/>
              <w:jc w:val="right"/>
              <w:rPr>
                <w:rFonts w:eastAsia="Times New Roman" w:cs="Arial"/>
                <w:b/>
                <w:bCs/>
                <w:szCs w:val="20"/>
                <w:lang w:val="es-ES" w:eastAsia="es-ES_tradnl"/>
              </w:rPr>
            </w:pPr>
            <w:r w:rsidRPr="00FF1EB8">
              <w:rPr>
                <w:rFonts w:eastAsia="Times New Roman" w:cs="Arial"/>
                <w:b/>
                <w:bCs/>
                <w:szCs w:val="20"/>
                <w:lang w:val="es-ES" w:eastAsia="es-ES_tradnl"/>
              </w:rPr>
              <w:t>Valor</w:t>
            </w:r>
          </w:p>
        </w:tc>
      </w:tr>
      <w:tr w:rsidR="00FF1EB8" w:rsidRPr="00FF1EB8" w14:paraId="030F10BE" w14:textId="77777777" w:rsidTr="00FF1EB8">
        <w:tc>
          <w:tcPr>
            <w:tcW w:w="0" w:type="auto"/>
            <w:hideMark/>
          </w:tcPr>
          <w:p w14:paraId="7E46BE44" w14:textId="77777777" w:rsidR="00FF1EB8" w:rsidRPr="00FF1EB8" w:rsidRDefault="00FF1EB8" w:rsidP="00FF1EB8">
            <w:pPr>
              <w:contextualSpacing w:val="0"/>
              <w:jc w:val="left"/>
              <w:rPr>
                <w:rFonts w:eastAsia="Times New Roman" w:cs="Arial"/>
                <w:szCs w:val="20"/>
                <w:lang w:val="es-ES" w:eastAsia="es-ES_tradnl"/>
              </w:rPr>
            </w:pPr>
            <w:r w:rsidRPr="00FF1EB8">
              <w:rPr>
                <w:rFonts w:eastAsia="Times New Roman" w:cs="Arial"/>
                <w:szCs w:val="20"/>
                <w:lang w:val="es-ES" w:eastAsia="es-ES_tradnl"/>
              </w:rPr>
              <w:t>Ventas del periodo</w:t>
            </w:r>
          </w:p>
        </w:tc>
        <w:tc>
          <w:tcPr>
            <w:tcW w:w="0" w:type="auto"/>
            <w:hideMark/>
          </w:tcPr>
          <w:p w14:paraId="7AFE2645" w14:textId="77777777" w:rsidR="00FF1EB8" w:rsidRPr="00FF1EB8" w:rsidRDefault="00FF1EB8" w:rsidP="00FF1EB8">
            <w:pPr>
              <w:contextualSpacing w:val="0"/>
              <w:jc w:val="right"/>
              <w:rPr>
                <w:rFonts w:eastAsia="Times New Roman" w:cs="Arial"/>
                <w:szCs w:val="20"/>
                <w:lang w:val="es-ES" w:eastAsia="es-ES_tradnl"/>
              </w:rPr>
            </w:pPr>
            <w:r w:rsidRPr="00FF1EB8">
              <w:rPr>
                <w:rFonts w:eastAsia="Times New Roman" w:cs="Arial"/>
                <w:szCs w:val="20"/>
                <w:lang w:val="es-ES" w:eastAsia="es-ES_tradnl"/>
              </w:rPr>
              <w:t>$10.000.000</w:t>
            </w:r>
          </w:p>
        </w:tc>
      </w:tr>
      <w:tr w:rsidR="00FF1EB8" w:rsidRPr="00FF1EB8" w14:paraId="150E8736" w14:textId="77777777" w:rsidTr="00FF1EB8">
        <w:tc>
          <w:tcPr>
            <w:tcW w:w="0" w:type="auto"/>
            <w:hideMark/>
          </w:tcPr>
          <w:p w14:paraId="7401FD3F" w14:textId="77777777" w:rsidR="00FF1EB8" w:rsidRPr="00FF1EB8" w:rsidRDefault="00FF1EB8" w:rsidP="00FF1EB8">
            <w:pPr>
              <w:contextualSpacing w:val="0"/>
              <w:jc w:val="left"/>
              <w:rPr>
                <w:rFonts w:eastAsia="Times New Roman" w:cs="Arial"/>
                <w:szCs w:val="20"/>
                <w:lang w:val="es-ES" w:eastAsia="es-ES_tradnl"/>
              </w:rPr>
            </w:pPr>
            <w:r w:rsidRPr="00FF1EB8">
              <w:rPr>
                <w:rFonts w:eastAsia="Times New Roman" w:cs="Arial"/>
                <w:szCs w:val="20"/>
                <w:lang w:val="es-ES" w:eastAsia="es-ES_tradnl"/>
              </w:rPr>
              <w:t>Menos: devoluciones y ajustes sobre ventas</w:t>
            </w:r>
          </w:p>
        </w:tc>
        <w:tc>
          <w:tcPr>
            <w:tcW w:w="0" w:type="auto"/>
            <w:hideMark/>
          </w:tcPr>
          <w:p w14:paraId="0B5D4AE2" w14:textId="77777777" w:rsidR="00FF1EB8" w:rsidRPr="00FF1EB8" w:rsidRDefault="00FF1EB8" w:rsidP="00FF1EB8">
            <w:pPr>
              <w:contextualSpacing w:val="0"/>
              <w:jc w:val="right"/>
              <w:rPr>
                <w:rFonts w:eastAsia="Times New Roman" w:cs="Arial"/>
                <w:szCs w:val="20"/>
                <w:lang w:val="es-ES" w:eastAsia="es-ES_tradnl"/>
              </w:rPr>
            </w:pPr>
            <w:r w:rsidRPr="00FF1EB8">
              <w:rPr>
                <w:rFonts w:eastAsia="Times New Roman" w:cs="Arial"/>
                <w:szCs w:val="20"/>
                <w:lang w:val="es-ES" w:eastAsia="es-ES_tradnl"/>
              </w:rPr>
              <w:t>$200.000</w:t>
            </w:r>
          </w:p>
        </w:tc>
      </w:tr>
      <w:tr w:rsidR="00FF1EB8" w:rsidRPr="00FF1EB8" w14:paraId="1CD7329E" w14:textId="77777777" w:rsidTr="00FF1EB8">
        <w:tc>
          <w:tcPr>
            <w:tcW w:w="0" w:type="auto"/>
            <w:hideMark/>
          </w:tcPr>
          <w:p w14:paraId="6965E48D" w14:textId="77777777" w:rsidR="00FF1EB8" w:rsidRPr="00FF1EB8" w:rsidRDefault="00FF1EB8" w:rsidP="00FF1EB8">
            <w:pPr>
              <w:contextualSpacing w:val="0"/>
              <w:jc w:val="left"/>
              <w:rPr>
                <w:rFonts w:eastAsia="Times New Roman" w:cs="Arial"/>
                <w:szCs w:val="20"/>
                <w:lang w:val="es-ES" w:eastAsia="es-ES_tradnl"/>
              </w:rPr>
            </w:pPr>
            <w:r w:rsidRPr="00FF1EB8">
              <w:rPr>
                <w:rFonts w:eastAsia="Times New Roman" w:cs="Arial"/>
                <w:b/>
                <w:bCs/>
                <w:szCs w:val="20"/>
                <w:lang w:val="es-ES" w:eastAsia="es-ES_tradnl"/>
              </w:rPr>
              <w:t>Ventas netas</w:t>
            </w:r>
          </w:p>
        </w:tc>
        <w:tc>
          <w:tcPr>
            <w:tcW w:w="0" w:type="auto"/>
            <w:hideMark/>
          </w:tcPr>
          <w:p w14:paraId="04FDEF6F" w14:textId="77777777" w:rsidR="00FF1EB8" w:rsidRPr="00FF1EB8" w:rsidRDefault="00FF1EB8" w:rsidP="00FF1EB8">
            <w:pPr>
              <w:contextualSpacing w:val="0"/>
              <w:jc w:val="right"/>
              <w:rPr>
                <w:rFonts w:eastAsia="Times New Roman" w:cs="Arial"/>
                <w:szCs w:val="20"/>
                <w:lang w:val="es-ES" w:eastAsia="es-ES_tradnl"/>
              </w:rPr>
            </w:pPr>
            <w:r w:rsidRPr="00FF1EB8">
              <w:rPr>
                <w:rFonts w:eastAsia="Times New Roman" w:cs="Arial"/>
                <w:b/>
                <w:bCs/>
                <w:szCs w:val="20"/>
                <w:lang w:val="es-ES" w:eastAsia="es-ES_tradnl"/>
              </w:rPr>
              <w:t>$9.800.000</w:t>
            </w:r>
          </w:p>
        </w:tc>
      </w:tr>
      <w:tr w:rsidR="00FF1EB8" w:rsidRPr="00FF1EB8" w14:paraId="6B453A2A" w14:textId="77777777" w:rsidTr="00FF1EB8">
        <w:tc>
          <w:tcPr>
            <w:tcW w:w="0" w:type="auto"/>
            <w:hideMark/>
          </w:tcPr>
          <w:p w14:paraId="06BDA135" w14:textId="77777777" w:rsidR="00FF1EB8" w:rsidRPr="00FF1EB8" w:rsidRDefault="00FF1EB8" w:rsidP="00FF1EB8">
            <w:pPr>
              <w:contextualSpacing w:val="0"/>
              <w:jc w:val="left"/>
              <w:rPr>
                <w:rFonts w:eastAsia="Times New Roman" w:cs="Arial"/>
                <w:szCs w:val="20"/>
                <w:lang w:val="es-ES" w:eastAsia="es-ES_tradnl"/>
              </w:rPr>
            </w:pPr>
            <w:r w:rsidRPr="00FF1EB8">
              <w:rPr>
                <w:rFonts w:eastAsia="Times New Roman" w:cs="Arial"/>
                <w:szCs w:val="20"/>
                <w:lang w:val="es-ES" w:eastAsia="es-ES_tradnl"/>
              </w:rPr>
              <w:t>Menos: costo de ventas</w:t>
            </w:r>
          </w:p>
        </w:tc>
        <w:tc>
          <w:tcPr>
            <w:tcW w:w="0" w:type="auto"/>
            <w:hideMark/>
          </w:tcPr>
          <w:p w14:paraId="33DE1E82" w14:textId="77777777" w:rsidR="00FF1EB8" w:rsidRPr="00FF1EB8" w:rsidRDefault="00FF1EB8" w:rsidP="00FF1EB8">
            <w:pPr>
              <w:contextualSpacing w:val="0"/>
              <w:jc w:val="right"/>
              <w:rPr>
                <w:rFonts w:eastAsia="Times New Roman" w:cs="Arial"/>
                <w:szCs w:val="20"/>
                <w:lang w:val="es-ES" w:eastAsia="es-ES_tradnl"/>
              </w:rPr>
            </w:pPr>
            <w:r w:rsidRPr="00FF1EB8">
              <w:rPr>
                <w:rFonts w:eastAsia="Times New Roman" w:cs="Arial"/>
                <w:szCs w:val="20"/>
                <w:lang w:val="es-ES" w:eastAsia="es-ES_tradnl"/>
              </w:rPr>
              <w:t>$6.000.000</w:t>
            </w:r>
          </w:p>
        </w:tc>
      </w:tr>
      <w:tr w:rsidR="00FF1EB8" w:rsidRPr="00FF1EB8" w14:paraId="581BE87F" w14:textId="77777777" w:rsidTr="00FF1EB8">
        <w:tc>
          <w:tcPr>
            <w:tcW w:w="0" w:type="auto"/>
            <w:hideMark/>
          </w:tcPr>
          <w:p w14:paraId="59D54E66" w14:textId="77777777" w:rsidR="00FF1EB8" w:rsidRPr="00FF1EB8" w:rsidRDefault="00FF1EB8" w:rsidP="00FF1EB8">
            <w:pPr>
              <w:contextualSpacing w:val="0"/>
              <w:jc w:val="left"/>
              <w:rPr>
                <w:rFonts w:eastAsia="Times New Roman" w:cs="Arial"/>
                <w:szCs w:val="20"/>
                <w:lang w:val="es-ES" w:eastAsia="es-ES_tradnl"/>
              </w:rPr>
            </w:pPr>
            <w:r w:rsidRPr="00FF1EB8">
              <w:rPr>
                <w:rFonts w:eastAsia="Times New Roman" w:cs="Arial"/>
                <w:b/>
                <w:bCs/>
                <w:szCs w:val="20"/>
                <w:lang w:val="es-ES" w:eastAsia="es-ES_tradnl"/>
              </w:rPr>
              <w:t>Utilidad bruta</w:t>
            </w:r>
          </w:p>
        </w:tc>
        <w:tc>
          <w:tcPr>
            <w:tcW w:w="0" w:type="auto"/>
            <w:hideMark/>
          </w:tcPr>
          <w:p w14:paraId="672D8388" w14:textId="77777777" w:rsidR="00FF1EB8" w:rsidRPr="00FF1EB8" w:rsidRDefault="00FF1EB8" w:rsidP="00FF1EB8">
            <w:pPr>
              <w:contextualSpacing w:val="0"/>
              <w:jc w:val="right"/>
              <w:rPr>
                <w:rFonts w:eastAsia="Times New Roman" w:cs="Arial"/>
                <w:szCs w:val="20"/>
                <w:lang w:val="es-ES" w:eastAsia="es-ES_tradnl"/>
              </w:rPr>
            </w:pPr>
            <w:r w:rsidRPr="00FF1EB8">
              <w:rPr>
                <w:rFonts w:eastAsia="Times New Roman" w:cs="Arial"/>
                <w:b/>
                <w:bCs/>
                <w:szCs w:val="20"/>
                <w:lang w:val="es-ES" w:eastAsia="es-ES_tradnl"/>
              </w:rPr>
              <w:t>$3.800.000</w:t>
            </w:r>
          </w:p>
        </w:tc>
      </w:tr>
      <w:tr w:rsidR="00FF1EB8" w:rsidRPr="00FF1EB8" w14:paraId="5C6F9B0D" w14:textId="77777777" w:rsidTr="00FF1EB8">
        <w:tc>
          <w:tcPr>
            <w:tcW w:w="0" w:type="auto"/>
            <w:hideMark/>
          </w:tcPr>
          <w:p w14:paraId="41B34626" w14:textId="77777777" w:rsidR="00FF1EB8" w:rsidRPr="00FF1EB8" w:rsidRDefault="00FF1EB8" w:rsidP="00FF1EB8">
            <w:pPr>
              <w:contextualSpacing w:val="0"/>
              <w:jc w:val="left"/>
              <w:rPr>
                <w:rFonts w:eastAsia="Times New Roman" w:cs="Arial"/>
                <w:szCs w:val="20"/>
                <w:lang w:val="es-ES" w:eastAsia="es-ES_tradnl"/>
              </w:rPr>
            </w:pPr>
            <w:r w:rsidRPr="00FF1EB8">
              <w:rPr>
                <w:rFonts w:eastAsia="Times New Roman" w:cs="Arial"/>
                <w:szCs w:val="20"/>
                <w:lang w:val="es-ES" w:eastAsia="es-ES_tradnl"/>
              </w:rPr>
              <w:t>Más: otros ingresos</w:t>
            </w:r>
          </w:p>
        </w:tc>
        <w:tc>
          <w:tcPr>
            <w:tcW w:w="0" w:type="auto"/>
            <w:hideMark/>
          </w:tcPr>
          <w:p w14:paraId="1596FCDE" w14:textId="77777777" w:rsidR="00FF1EB8" w:rsidRPr="00FF1EB8" w:rsidRDefault="00FF1EB8" w:rsidP="00FF1EB8">
            <w:pPr>
              <w:contextualSpacing w:val="0"/>
              <w:jc w:val="right"/>
              <w:rPr>
                <w:rFonts w:eastAsia="Times New Roman" w:cs="Arial"/>
                <w:szCs w:val="20"/>
                <w:lang w:val="es-ES" w:eastAsia="es-ES_tradnl"/>
              </w:rPr>
            </w:pPr>
            <w:r w:rsidRPr="00FF1EB8">
              <w:rPr>
                <w:rFonts w:eastAsia="Times New Roman" w:cs="Arial"/>
                <w:szCs w:val="20"/>
                <w:lang w:val="es-ES" w:eastAsia="es-ES_tradnl"/>
              </w:rPr>
              <w:t>$200.000</w:t>
            </w:r>
          </w:p>
        </w:tc>
      </w:tr>
      <w:tr w:rsidR="00FF1EB8" w:rsidRPr="00FF1EB8" w14:paraId="1B2BAE46" w14:textId="77777777" w:rsidTr="00FF1EB8">
        <w:tc>
          <w:tcPr>
            <w:tcW w:w="0" w:type="auto"/>
            <w:hideMark/>
          </w:tcPr>
          <w:p w14:paraId="409C29B9" w14:textId="77777777" w:rsidR="00FF1EB8" w:rsidRPr="00FF1EB8" w:rsidRDefault="00FF1EB8" w:rsidP="00FF1EB8">
            <w:pPr>
              <w:contextualSpacing w:val="0"/>
              <w:jc w:val="left"/>
              <w:rPr>
                <w:rFonts w:eastAsia="Times New Roman" w:cs="Arial"/>
                <w:szCs w:val="20"/>
                <w:lang w:val="es-ES" w:eastAsia="es-ES_tradnl"/>
              </w:rPr>
            </w:pPr>
            <w:r w:rsidRPr="00FF1EB8">
              <w:rPr>
                <w:rFonts w:eastAsia="Times New Roman" w:cs="Arial"/>
                <w:szCs w:val="20"/>
                <w:lang w:val="es-ES" w:eastAsia="es-ES_tradnl"/>
              </w:rPr>
              <w:t>Menos: gastos de funcionamiento</w:t>
            </w:r>
          </w:p>
        </w:tc>
        <w:tc>
          <w:tcPr>
            <w:tcW w:w="0" w:type="auto"/>
            <w:hideMark/>
          </w:tcPr>
          <w:p w14:paraId="41F97C8B" w14:textId="77777777" w:rsidR="00FF1EB8" w:rsidRPr="00FF1EB8" w:rsidRDefault="00FF1EB8" w:rsidP="00FF1EB8">
            <w:pPr>
              <w:contextualSpacing w:val="0"/>
              <w:jc w:val="right"/>
              <w:rPr>
                <w:rFonts w:eastAsia="Times New Roman" w:cs="Arial"/>
                <w:szCs w:val="20"/>
                <w:lang w:val="es-ES" w:eastAsia="es-ES_tradnl"/>
              </w:rPr>
            </w:pPr>
            <w:r w:rsidRPr="00FF1EB8">
              <w:rPr>
                <w:rFonts w:eastAsia="Times New Roman" w:cs="Arial"/>
                <w:szCs w:val="20"/>
                <w:lang w:val="es-ES" w:eastAsia="es-ES_tradnl"/>
              </w:rPr>
              <w:t>$2.500.000</w:t>
            </w:r>
          </w:p>
        </w:tc>
      </w:tr>
      <w:tr w:rsidR="00FF1EB8" w:rsidRPr="00FF1EB8" w14:paraId="117E9EA3" w14:textId="77777777" w:rsidTr="00FF1EB8">
        <w:tc>
          <w:tcPr>
            <w:tcW w:w="0" w:type="auto"/>
            <w:hideMark/>
          </w:tcPr>
          <w:p w14:paraId="75C97BBC" w14:textId="77777777" w:rsidR="00FF1EB8" w:rsidRPr="00FF1EB8" w:rsidRDefault="00FF1EB8" w:rsidP="00FF1EB8">
            <w:pPr>
              <w:contextualSpacing w:val="0"/>
              <w:jc w:val="left"/>
              <w:rPr>
                <w:rFonts w:eastAsia="Times New Roman" w:cs="Arial"/>
                <w:szCs w:val="20"/>
                <w:lang w:val="es-ES" w:eastAsia="es-ES_tradnl"/>
              </w:rPr>
            </w:pPr>
            <w:r w:rsidRPr="00FF1EB8">
              <w:rPr>
                <w:rFonts w:eastAsia="Times New Roman" w:cs="Arial"/>
                <w:b/>
                <w:bCs/>
                <w:szCs w:val="20"/>
                <w:lang w:val="es-ES" w:eastAsia="es-ES_tradnl"/>
              </w:rPr>
              <w:t>Resultado del periodo</w:t>
            </w:r>
          </w:p>
        </w:tc>
        <w:tc>
          <w:tcPr>
            <w:tcW w:w="0" w:type="auto"/>
            <w:hideMark/>
          </w:tcPr>
          <w:p w14:paraId="4D9CC000" w14:textId="77777777" w:rsidR="00FF1EB8" w:rsidRPr="00FF1EB8" w:rsidRDefault="00FF1EB8" w:rsidP="00FF1EB8">
            <w:pPr>
              <w:contextualSpacing w:val="0"/>
              <w:jc w:val="right"/>
              <w:rPr>
                <w:rFonts w:eastAsia="Times New Roman" w:cs="Arial"/>
                <w:szCs w:val="20"/>
                <w:lang w:val="es-ES" w:eastAsia="es-ES_tradnl"/>
              </w:rPr>
            </w:pPr>
            <w:r w:rsidRPr="00FF1EB8">
              <w:rPr>
                <w:rFonts w:eastAsia="Times New Roman" w:cs="Arial"/>
                <w:b/>
                <w:bCs/>
                <w:szCs w:val="20"/>
                <w:lang w:val="es-ES" w:eastAsia="es-ES_tradnl"/>
              </w:rPr>
              <w:t>$1.500.000</w:t>
            </w:r>
          </w:p>
        </w:tc>
      </w:tr>
    </w:tbl>
    <w:p w14:paraId="47AC46B9" w14:textId="77777777" w:rsidR="00FF1EB8" w:rsidRDefault="00FF1EB8" w:rsidP="006E5895">
      <w:pPr>
        <w:spacing w:after="0"/>
        <w:rPr>
          <w:rFonts w:cs="Arial"/>
          <w:b/>
          <w:color w:val="000000"/>
          <w:szCs w:val="20"/>
        </w:rPr>
      </w:pPr>
    </w:p>
    <w:p w14:paraId="1EB31263" w14:textId="2AE42159" w:rsidR="00FF1EB8" w:rsidRDefault="00A607E4" w:rsidP="006E5895">
      <w:pPr>
        <w:spacing w:after="0"/>
      </w:pPr>
      <w:r>
        <w:t>Las ventas netas corresponden a $9.800.000 después de descontar las devoluciones. Al restar el costo de ventas se obtiene una utilidad bruta de $3.800.000. Finalmente, al sumar otros ingresos y descontar los gastos de funcionamiento, el resultado del periodo corresponde a una utilidad de $1.500.000.</w:t>
      </w:r>
    </w:p>
    <w:p w14:paraId="381A25DF" w14:textId="77777777" w:rsidR="00A607E4" w:rsidRDefault="00A607E4" w:rsidP="006E5895">
      <w:pPr>
        <w:spacing w:after="0"/>
      </w:pPr>
    </w:p>
    <w:p w14:paraId="299EAA79" w14:textId="48CEA6A3" w:rsidR="00827138" w:rsidRPr="006C79C2" w:rsidRDefault="00A607E4" w:rsidP="006E5895">
      <w:pPr>
        <w:spacing w:after="0"/>
        <w:rPr>
          <w:rFonts w:cs="Arial"/>
          <w:b/>
          <w:bCs/>
          <w:color w:val="000000"/>
          <w:szCs w:val="20"/>
        </w:rPr>
      </w:pPr>
      <w:r>
        <w:rPr>
          <w:b/>
          <w:bCs/>
        </w:rPr>
        <w:t xml:space="preserve">1.4.2. </w:t>
      </w:r>
      <w:r w:rsidR="006C79C2" w:rsidRPr="006C79C2">
        <w:rPr>
          <w:b/>
          <w:bCs/>
        </w:rPr>
        <w:t>Interpretación de la utilidad o pérdida</w:t>
      </w:r>
    </w:p>
    <w:p w14:paraId="31D8D9EB" w14:textId="77777777" w:rsidR="00827138" w:rsidRDefault="00827138" w:rsidP="006E5895">
      <w:pPr>
        <w:spacing w:after="0"/>
        <w:rPr>
          <w:rFonts w:cs="Arial"/>
          <w:b/>
          <w:color w:val="000000"/>
          <w:szCs w:val="20"/>
        </w:rPr>
      </w:pPr>
    </w:p>
    <w:p w14:paraId="6BA7EF26" w14:textId="30206656" w:rsidR="001466B7" w:rsidRDefault="001466B7" w:rsidP="006E5895">
      <w:pPr>
        <w:spacing w:after="0"/>
      </w:pPr>
      <w:r>
        <w:t>El resultado debe interpretarse considerando la relación entre los ingresos generados y los recursos utilizados durante el periodo. Estas son las situaciones que pueden presentarse:</w:t>
      </w:r>
    </w:p>
    <w:p w14:paraId="36A83785" w14:textId="77777777" w:rsidR="001466B7" w:rsidRDefault="001466B7" w:rsidP="006E5895">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1466B7" w:rsidRPr="00994F79" w14:paraId="5F7FE70D" w14:textId="77777777">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61B45DD0" w14:textId="77777777" w:rsidR="001466B7" w:rsidRPr="00994F79" w:rsidRDefault="001466B7">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001466B7" w:rsidRPr="00D60204" w14:paraId="30CC0A30"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48CFCC8B" w14:textId="0802E1B0" w:rsidR="001466B7" w:rsidRPr="001466B7" w:rsidRDefault="001466B7">
            <w:pPr>
              <w:spacing w:after="0"/>
              <w:rPr>
                <w:b/>
                <w:bCs/>
              </w:rPr>
            </w:pPr>
            <w:r w:rsidRPr="001466B7">
              <w:rPr>
                <w:b/>
                <w:bCs/>
              </w:rPr>
              <w:t>Utilidad</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CE4CE53" w14:textId="0BD99C3D" w:rsidR="001466B7" w:rsidRPr="00905ED5" w:rsidRDefault="001466B7">
            <w:pPr>
              <w:spacing w:after="0"/>
            </w:pPr>
            <w:r>
              <w:t>Se presenta cuando los ingresos reconocidos son suficientes para cubrir los costos y gastos y generar un resultado positivo. Sin embargo, la utilidad no garantiza que exista efectivo suficiente para atender las obligaciones, especialmente cuando parte de las ventas permanece pendiente de cobro.</w:t>
            </w:r>
          </w:p>
        </w:tc>
      </w:tr>
      <w:tr w:rsidR="001466B7" w:rsidRPr="00D60204" w14:paraId="439EEC9A"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EE6B51E" w14:textId="0DC87272" w:rsidR="001466B7" w:rsidRPr="001466B7" w:rsidRDefault="001466B7">
            <w:pPr>
              <w:spacing w:after="0"/>
              <w:rPr>
                <w:b/>
                <w:bCs/>
              </w:rPr>
            </w:pPr>
            <w:r w:rsidRPr="001466B7">
              <w:rPr>
                <w:b/>
                <w:bCs/>
              </w:rPr>
              <w:t>Pérdida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3BF0E93" w14:textId="06E437B9" w:rsidR="001466B7" w:rsidRDefault="001466B7">
            <w:pPr>
              <w:spacing w:after="0"/>
            </w:pPr>
            <w:r>
              <w:t>Se produce cuando los ingresos no alcanzan a cubrir los costos y gastos reconocidos. En este caso, se deben identificar los conceptos con mayor incidencia, como la disminución de ventas, el aumento del costo de los productos, los mayores gastos o las situaciones extraordinarias.</w:t>
            </w:r>
          </w:p>
        </w:tc>
      </w:tr>
    </w:tbl>
    <w:p w14:paraId="23533F3D" w14:textId="77777777" w:rsidR="00827138" w:rsidRDefault="00827138" w:rsidP="006E5895">
      <w:pPr>
        <w:spacing w:after="0"/>
        <w:rPr>
          <w:rFonts w:cs="Arial"/>
          <w:b/>
          <w:color w:val="000000"/>
          <w:szCs w:val="20"/>
        </w:rPr>
      </w:pPr>
    </w:p>
    <w:p w14:paraId="67A09A0D" w14:textId="54E0285F" w:rsidR="00827138" w:rsidRPr="006C79C2" w:rsidRDefault="001466B7" w:rsidP="006E5895">
      <w:pPr>
        <w:spacing w:after="0"/>
        <w:rPr>
          <w:rFonts w:cs="Arial"/>
          <w:b/>
          <w:bCs/>
          <w:color w:val="000000"/>
          <w:szCs w:val="20"/>
        </w:rPr>
      </w:pPr>
      <w:r>
        <w:rPr>
          <w:b/>
          <w:bCs/>
        </w:rPr>
        <w:t xml:space="preserve">1.4.3. </w:t>
      </w:r>
      <w:r w:rsidR="006C79C2" w:rsidRPr="006C79C2">
        <w:rPr>
          <w:b/>
          <w:bCs/>
        </w:rPr>
        <w:t>Análisis comparativo del resultado</w:t>
      </w:r>
    </w:p>
    <w:p w14:paraId="791F0EC1" w14:textId="77777777" w:rsidR="00827138" w:rsidRDefault="00827138" w:rsidP="006E5895">
      <w:pPr>
        <w:spacing w:after="0"/>
        <w:rPr>
          <w:rFonts w:cs="Arial"/>
          <w:b/>
          <w:color w:val="000000"/>
          <w:szCs w:val="20"/>
        </w:rPr>
      </w:pPr>
    </w:p>
    <w:p w14:paraId="42E22F76" w14:textId="5719419F" w:rsidR="001466B7" w:rsidRDefault="001466B7" w:rsidP="006E5895">
      <w:pPr>
        <w:spacing w:after="0"/>
      </w:pPr>
      <w:r>
        <w:t xml:space="preserve">La utilidad o pérdida adquiere mayor </w:t>
      </w:r>
      <w:r w:rsidR="001954C0">
        <w:t>sentido</w:t>
      </w:r>
      <w:r>
        <w:t xml:space="preserve"> cuando se compara entre periodos. Una disminución progresiva puede indicar cambios en las ventas, costos o gastos que requieren revisión, mientras que un incremento puede relacionarse con una mejora en los resultados de la actividad (Decreto 2420 Anexo 3, 2015). El siguiente caso evidencia por qué un resultado positivo también debe compararse:</w:t>
      </w:r>
    </w:p>
    <w:p w14:paraId="17EFA9CF" w14:textId="77777777" w:rsidR="001466B7" w:rsidRDefault="001466B7" w:rsidP="006E5895">
      <w:pPr>
        <w:spacing w:after="0"/>
      </w:pPr>
    </w:p>
    <w:tbl>
      <w:tblPr>
        <w:tblStyle w:val="TableGrid"/>
        <w:tblW w:w="0" w:type="auto"/>
        <w:shd w:val="clear" w:color="auto" w:fill="DEEAF6" w:themeFill="accent5" w:themeFillTint="33"/>
        <w:tblLook w:val="04A0" w:firstRow="1" w:lastRow="0" w:firstColumn="1" w:lastColumn="0" w:noHBand="0" w:noVBand="1"/>
      </w:tblPr>
      <w:tblGrid>
        <w:gridCol w:w="8828"/>
      </w:tblGrid>
      <w:tr w:rsidR="001466B7" w14:paraId="0D024594" w14:textId="77777777" w:rsidTr="00BF4FAB">
        <w:tc>
          <w:tcPr>
            <w:tcW w:w="8828" w:type="dxa"/>
            <w:shd w:val="clear" w:color="auto" w:fill="DEEAF6" w:themeFill="accent5" w:themeFillTint="33"/>
          </w:tcPr>
          <w:p w14:paraId="4B274CBD" w14:textId="77777777" w:rsidR="001466B7" w:rsidRDefault="001466B7" w:rsidP="006E5895">
            <w:pPr>
              <w:rPr>
                <w:b/>
                <w:bCs/>
              </w:rPr>
            </w:pPr>
            <w:r w:rsidRPr="001466B7">
              <w:rPr>
                <w:b/>
                <w:bCs/>
              </w:rPr>
              <w:t>Ejemplo aplicado</w:t>
            </w:r>
          </w:p>
          <w:p w14:paraId="4FBBBADA" w14:textId="77777777" w:rsidR="001466B7" w:rsidRDefault="001466B7" w:rsidP="006E5895">
            <w:pPr>
              <w:rPr>
                <w:b/>
                <w:bCs/>
              </w:rPr>
            </w:pPr>
          </w:p>
          <w:p w14:paraId="29B48295" w14:textId="21497DF8" w:rsidR="001466B7" w:rsidRPr="001466B7" w:rsidRDefault="00BF4FAB" w:rsidP="006E5895">
            <w:pPr>
              <w:rPr>
                <w:b/>
                <w:bCs/>
              </w:rPr>
            </w:pPr>
            <w:r>
              <w:t>Una unidad económica obtuvo una utilidad de $2.000.000 en un periodo y de $1.200.000 en el siguiente. Aunque ambos resultados son positivos, la disminución de $800.000 exige establecer si se originó en menores ventas, mayores costos, incremento de gastos u otros factores.</w:t>
            </w:r>
          </w:p>
        </w:tc>
      </w:tr>
    </w:tbl>
    <w:p w14:paraId="4C880225" w14:textId="77777777" w:rsidR="001466B7" w:rsidRDefault="001466B7" w:rsidP="006E5895">
      <w:pPr>
        <w:spacing w:after="0"/>
      </w:pPr>
    </w:p>
    <w:p w14:paraId="4F1FEA9C" w14:textId="15B0B8C0" w:rsidR="00827138" w:rsidRDefault="00353FA4" w:rsidP="006E5895">
      <w:pPr>
        <w:spacing w:after="0"/>
        <w:rPr>
          <w:rFonts w:cs="Arial"/>
          <w:b/>
          <w:color w:val="000000"/>
          <w:szCs w:val="20"/>
        </w:rPr>
      </w:pPr>
      <w:r>
        <w:t>Determinar correctamente la utilidad o pérdida permite conocer el resultado generado por la actividad y constituye un paso previo para preparar los estados financieros básicos. Antes de utilizar esta información, es necesario verificar que los saldos consolidados sean completos, coherentes y estén relacionados con los registros y soportes correspondientes.</w:t>
      </w:r>
    </w:p>
    <w:p w14:paraId="1F8ACA2F" w14:textId="77777777" w:rsidR="00827138" w:rsidRDefault="00827138" w:rsidP="006E5895">
      <w:pPr>
        <w:spacing w:after="0"/>
        <w:rPr>
          <w:rFonts w:cs="Arial"/>
          <w:b/>
          <w:color w:val="000000"/>
          <w:szCs w:val="20"/>
        </w:rPr>
      </w:pPr>
    </w:p>
    <w:p w14:paraId="535CD335" w14:textId="065E7B71" w:rsidR="00827138" w:rsidRDefault="00DF372B" w:rsidP="00DF372B">
      <w:pPr>
        <w:pStyle w:val="Heading2"/>
        <w:rPr>
          <w:rFonts w:cs="Arial"/>
          <w:color w:val="000000"/>
          <w:szCs w:val="20"/>
        </w:rPr>
      </w:pPr>
      <w:bookmarkStart w:id="5" w:name="_Toc238216277"/>
      <w:r>
        <w:t>1.5. Verificación de información para informes financieros</w:t>
      </w:r>
      <w:bookmarkEnd w:id="5"/>
    </w:p>
    <w:p w14:paraId="7442C807" w14:textId="77777777" w:rsidR="00827138" w:rsidRDefault="00827138" w:rsidP="006E5895">
      <w:pPr>
        <w:spacing w:after="0"/>
        <w:rPr>
          <w:rFonts w:cs="Arial"/>
          <w:b/>
          <w:color w:val="000000"/>
          <w:szCs w:val="20"/>
        </w:rPr>
      </w:pPr>
    </w:p>
    <w:p w14:paraId="64E81963" w14:textId="77777777" w:rsidR="00CC7EF3" w:rsidRDefault="00CC7EF3" w:rsidP="006E5895">
      <w:pPr>
        <w:spacing w:after="0"/>
      </w:pPr>
      <w:r>
        <w:t>Antes de elaborar los estados financieros básicos, se debe comprobar que la información consolidada sea completa, coherente y corresponda al periodo informado. Esta revisión comprende los saldos de activos, pasivos y patrimonio, junto con los ingresos, costos y gastos utilizados para determinar el resultado (Decreto 2420 Anexo 3, 2015).</w:t>
      </w:r>
    </w:p>
    <w:p w14:paraId="53F4AB9E" w14:textId="0CBDFADA" w:rsidR="00827138" w:rsidRDefault="00827138" w:rsidP="006E5895">
      <w:pPr>
        <w:spacing w:after="0"/>
        <w:rPr>
          <w:rFonts w:cs="Arial"/>
          <w:b/>
          <w:color w:val="000000"/>
          <w:szCs w:val="20"/>
        </w:rPr>
      </w:pPr>
    </w:p>
    <w:p w14:paraId="0DBD81E0" w14:textId="1182E8B5" w:rsidR="00827138" w:rsidRPr="00721484" w:rsidRDefault="00CC7EF3" w:rsidP="006E5895">
      <w:pPr>
        <w:spacing w:after="0"/>
        <w:rPr>
          <w:rFonts w:cs="Arial"/>
          <w:b/>
          <w:bCs/>
          <w:color w:val="000000"/>
          <w:szCs w:val="20"/>
        </w:rPr>
      </w:pPr>
      <w:r>
        <w:rPr>
          <w:b/>
          <w:bCs/>
        </w:rPr>
        <w:t xml:space="preserve">1.5.1. </w:t>
      </w:r>
      <w:r w:rsidR="00721484" w:rsidRPr="00721484">
        <w:rPr>
          <w:b/>
          <w:bCs/>
        </w:rPr>
        <w:t>Revisión de los saldos consolidados</w:t>
      </w:r>
    </w:p>
    <w:p w14:paraId="480A91AA" w14:textId="77777777" w:rsidR="00827138" w:rsidRDefault="00827138" w:rsidP="006E5895">
      <w:pPr>
        <w:spacing w:after="0"/>
        <w:rPr>
          <w:rFonts w:cs="Arial"/>
          <w:b/>
          <w:color w:val="000000"/>
          <w:szCs w:val="20"/>
        </w:rPr>
      </w:pPr>
    </w:p>
    <w:p w14:paraId="28EDC6F9" w14:textId="50E12AD2" w:rsidR="0000058A" w:rsidRDefault="0000058A" w:rsidP="006E5895">
      <w:pPr>
        <w:spacing w:after="0"/>
      </w:pPr>
      <w:r>
        <w:t>Los saldos consolidados deben verificarse con los registros, soportes, movimientos bancarios, terceros y existencias de inventario. Además, se debe confirmar la clasificación de las operaciones para evitar reconocer préstamos o aportes como ingresos y pagos de obligaciones como nuevos gastos.</w:t>
      </w:r>
      <w:r w:rsidR="003D6BA4">
        <w:t xml:space="preserve"> Los siguientes aspectos orientan la revisión antes de elaborar los informes financieros:</w:t>
      </w:r>
    </w:p>
    <w:p w14:paraId="4C1CDDE8" w14:textId="77777777" w:rsidR="003D6BA4" w:rsidRDefault="003D6BA4" w:rsidP="006E5895">
      <w:pPr>
        <w:spacing w:after="0"/>
      </w:pPr>
    </w:p>
    <w:p w14:paraId="1935AADA" w14:textId="2148E199" w:rsidR="00827138" w:rsidRDefault="00CE3371" w:rsidP="006E5895">
      <w:pPr>
        <w:spacing w:after="0"/>
        <w:rPr>
          <w:rFonts w:cs="Arial"/>
          <w:b/>
          <w:color w:val="000000"/>
          <w:szCs w:val="20"/>
        </w:rPr>
      </w:pPr>
      <w:r w:rsidRPr="00CE3371">
        <w:rPr>
          <w:b/>
          <w:bCs/>
        </w:rPr>
        <w:t xml:space="preserve">Tabla </w:t>
      </w:r>
      <w:r w:rsidR="003D6BA4">
        <w:rPr>
          <w:b/>
          <w:bCs/>
        </w:rPr>
        <w:t>5</w:t>
      </w:r>
      <w:r w:rsidRPr="00CE3371">
        <w:rPr>
          <w:b/>
          <w:bCs/>
        </w:rPr>
        <w:t>.</w:t>
      </w:r>
      <w:r>
        <w:t xml:space="preserve"> Verificación de información antes de elaborar los informes financieros</w:t>
      </w:r>
    </w:p>
    <w:p w14:paraId="1355936E" w14:textId="77777777" w:rsidR="003D6BA4" w:rsidRDefault="003D6BA4" w:rsidP="006E5895">
      <w:pPr>
        <w:spacing w:after="0"/>
      </w:pPr>
    </w:p>
    <w:tbl>
      <w:tblPr>
        <w:tblStyle w:val="TableGridLight"/>
        <w:tblW w:w="0" w:type="auto"/>
        <w:tblLook w:val="04A0" w:firstRow="1" w:lastRow="0" w:firstColumn="1" w:lastColumn="0" w:noHBand="0" w:noVBand="1"/>
      </w:tblPr>
      <w:tblGrid>
        <w:gridCol w:w="2471"/>
        <w:gridCol w:w="6357"/>
      </w:tblGrid>
      <w:tr w:rsidR="003D6BA4" w:rsidRPr="003D6BA4" w14:paraId="383D06F1" w14:textId="77777777" w:rsidTr="003D6BA4">
        <w:tc>
          <w:tcPr>
            <w:tcW w:w="0" w:type="auto"/>
            <w:shd w:val="clear" w:color="auto" w:fill="D9D9D9" w:themeFill="background1" w:themeFillShade="D9"/>
            <w:hideMark/>
          </w:tcPr>
          <w:p w14:paraId="32958ED6" w14:textId="77777777" w:rsidR="003D6BA4" w:rsidRPr="003D6BA4" w:rsidRDefault="003D6BA4" w:rsidP="003D6BA4">
            <w:pPr>
              <w:contextualSpacing w:val="0"/>
              <w:jc w:val="center"/>
              <w:rPr>
                <w:rFonts w:eastAsia="Times New Roman" w:cs="Arial"/>
                <w:b/>
                <w:bCs/>
                <w:szCs w:val="20"/>
                <w:lang w:val="es-ES" w:eastAsia="es-ES_tradnl"/>
              </w:rPr>
            </w:pPr>
            <w:r w:rsidRPr="003D6BA4">
              <w:rPr>
                <w:rFonts w:eastAsia="Times New Roman" w:cs="Arial"/>
                <w:b/>
                <w:bCs/>
                <w:szCs w:val="20"/>
                <w:lang w:val="es-ES" w:eastAsia="es-ES_tradnl"/>
              </w:rPr>
              <w:t>Aspecto</w:t>
            </w:r>
          </w:p>
        </w:tc>
        <w:tc>
          <w:tcPr>
            <w:tcW w:w="0" w:type="auto"/>
            <w:shd w:val="clear" w:color="auto" w:fill="D9D9D9" w:themeFill="background1" w:themeFillShade="D9"/>
            <w:hideMark/>
          </w:tcPr>
          <w:p w14:paraId="2E957F2F" w14:textId="77777777" w:rsidR="003D6BA4" w:rsidRPr="003D6BA4" w:rsidRDefault="003D6BA4" w:rsidP="003D6BA4">
            <w:pPr>
              <w:contextualSpacing w:val="0"/>
              <w:jc w:val="center"/>
              <w:rPr>
                <w:rFonts w:eastAsia="Times New Roman" w:cs="Arial"/>
                <w:b/>
                <w:bCs/>
                <w:szCs w:val="20"/>
                <w:lang w:val="es-ES" w:eastAsia="es-ES_tradnl"/>
              </w:rPr>
            </w:pPr>
            <w:r w:rsidRPr="003D6BA4">
              <w:rPr>
                <w:rFonts w:eastAsia="Times New Roman" w:cs="Arial"/>
                <w:b/>
                <w:bCs/>
                <w:szCs w:val="20"/>
                <w:lang w:val="es-ES" w:eastAsia="es-ES_tradnl"/>
              </w:rPr>
              <w:t>Verificación</w:t>
            </w:r>
          </w:p>
        </w:tc>
      </w:tr>
      <w:tr w:rsidR="003D6BA4" w:rsidRPr="003D6BA4" w14:paraId="708B2088" w14:textId="77777777" w:rsidTr="003D6BA4">
        <w:tc>
          <w:tcPr>
            <w:tcW w:w="0" w:type="auto"/>
            <w:hideMark/>
          </w:tcPr>
          <w:p w14:paraId="18400F5D" w14:textId="77777777" w:rsidR="003D6BA4" w:rsidRPr="003D6BA4" w:rsidRDefault="003D6BA4" w:rsidP="001F7723">
            <w:pPr>
              <w:contextualSpacing w:val="0"/>
              <w:rPr>
                <w:rFonts w:eastAsia="Times New Roman" w:cs="Arial"/>
                <w:szCs w:val="20"/>
                <w:lang w:val="es-ES" w:eastAsia="es-ES_tradnl"/>
              </w:rPr>
            </w:pPr>
            <w:r w:rsidRPr="003D6BA4">
              <w:rPr>
                <w:rFonts w:eastAsia="Times New Roman" w:cs="Arial"/>
                <w:szCs w:val="20"/>
                <w:lang w:val="es-ES" w:eastAsia="es-ES_tradnl"/>
              </w:rPr>
              <w:t>Periodo</w:t>
            </w:r>
          </w:p>
        </w:tc>
        <w:tc>
          <w:tcPr>
            <w:tcW w:w="0" w:type="auto"/>
            <w:hideMark/>
          </w:tcPr>
          <w:p w14:paraId="6C9A2505" w14:textId="5688E590" w:rsidR="003D6BA4" w:rsidRPr="003D6BA4" w:rsidRDefault="006B756B" w:rsidP="001F7723">
            <w:pPr>
              <w:contextualSpacing w:val="0"/>
              <w:rPr>
                <w:rFonts w:eastAsia="Times New Roman" w:cs="Arial"/>
                <w:szCs w:val="20"/>
                <w:lang w:val="es-ES" w:eastAsia="es-ES_tradnl"/>
              </w:rPr>
            </w:pPr>
            <w:r>
              <w:rPr>
                <w:rFonts w:eastAsia="Times New Roman" w:cs="Arial"/>
                <w:szCs w:val="20"/>
                <w:lang w:val="es-ES" w:eastAsia="es-ES_tradnl"/>
              </w:rPr>
              <w:t>C</w:t>
            </w:r>
            <w:r w:rsidR="00863D68" w:rsidRPr="003D6BA4">
              <w:rPr>
                <w:rFonts w:eastAsia="Times New Roman" w:cs="Arial"/>
                <w:szCs w:val="20"/>
                <w:lang w:val="es-ES" w:eastAsia="es-ES_tradnl"/>
              </w:rPr>
              <w:t>onfirmar</w:t>
            </w:r>
            <w:r w:rsidR="003D6BA4" w:rsidRPr="003D6BA4">
              <w:rPr>
                <w:rFonts w:eastAsia="Times New Roman" w:cs="Arial"/>
                <w:szCs w:val="20"/>
                <w:lang w:val="es-ES" w:eastAsia="es-ES_tradnl"/>
              </w:rPr>
              <w:t xml:space="preserve"> que las operaciones correspondan a la fecha o periodo que se pretende informar.</w:t>
            </w:r>
          </w:p>
        </w:tc>
      </w:tr>
      <w:tr w:rsidR="003D6BA4" w:rsidRPr="003D6BA4" w14:paraId="030475DB" w14:textId="77777777" w:rsidTr="003D6BA4">
        <w:tc>
          <w:tcPr>
            <w:tcW w:w="0" w:type="auto"/>
            <w:hideMark/>
          </w:tcPr>
          <w:p w14:paraId="246BFB04" w14:textId="77777777" w:rsidR="003D6BA4" w:rsidRPr="003D6BA4" w:rsidRDefault="003D6BA4" w:rsidP="001F7723">
            <w:pPr>
              <w:contextualSpacing w:val="0"/>
              <w:rPr>
                <w:rFonts w:eastAsia="Times New Roman" w:cs="Arial"/>
                <w:szCs w:val="20"/>
                <w:lang w:val="es-ES" w:eastAsia="es-ES_tradnl"/>
              </w:rPr>
            </w:pPr>
            <w:r w:rsidRPr="003D6BA4">
              <w:rPr>
                <w:rFonts w:eastAsia="Times New Roman" w:cs="Arial"/>
                <w:szCs w:val="20"/>
                <w:lang w:val="es-ES" w:eastAsia="es-ES_tradnl"/>
              </w:rPr>
              <w:t>Efectivo y bancos</w:t>
            </w:r>
          </w:p>
        </w:tc>
        <w:tc>
          <w:tcPr>
            <w:tcW w:w="0" w:type="auto"/>
            <w:hideMark/>
          </w:tcPr>
          <w:p w14:paraId="5D899ACC" w14:textId="77777777" w:rsidR="003D6BA4" w:rsidRPr="003D6BA4" w:rsidRDefault="003D6BA4" w:rsidP="001F7723">
            <w:pPr>
              <w:contextualSpacing w:val="0"/>
              <w:rPr>
                <w:rFonts w:eastAsia="Times New Roman" w:cs="Arial"/>
                <w:szCs w:val="20"/>
                <w:lang w:val="es-ES" w:eastAsia="es-ES_tradnl"/>
              </w:rPr>
            </w:pPr>
            <w:r w:rsidRPr="003D6BA4">
              <w:rPr>
                <w:rFonts w:eastAsia="Times New Roman" w:cs="Arial"/>
                <w:szCs w:val="20"/>
                <w:lang w:val="es-ES" w:eastAsia="es-ES_tradnl"/>
              </w:rPr>
              <w:t>Comparar los saldos registrados con el dinero disponible y los movimientos bancarios.</w:t>
            </w:r>
          </w:p>
        </w:tc>
      </w:tr>
      <w:tr w:rsidR="003D6BA4" w:rsidRPr="003D6BA4" w14:paraId="3E09F108" w14:textId="77777777" w:rsidTr="003D6BA4">
        <w:tc>
          <w:tcPr>
            <w:tcW w:w="0" w:type="auto"/>
            <w:hideMark/>
          </w:tcPr>
          <w:p w14:paraId="5D29FBB1" w14:textId="77777777" w:rsidR="003D6BA4" w:rsidRPr="003D6BA4" w:rsidRDefault="003D6BA4" w:rsidP="001F7723">
            <w:pPr>
              <w:contextualSpacing w:val="0"/>
              <w:rPr>
                <w:rFonts w:eastAsia="Times New Roman" w:cs="Arial"/>
                <w:szCs w:val="20"/>
                <w:lang w:val="es-ES" w:eastAsia="es-ES_tradnl"/>
              </w:rPr>
            </w:pPr>
            <w:r w:rsidRPr="003D6BA4">
              <w:rPr>
                <w:rFonts w:eastAsia="Times New Roman" w:cs="Arial"/>
                <w:szCs w:val="20"/>
                <w:lang w:val="es-ES" w:eastAsia="es-ES_tradnl"/>
              </w:rPr>
              <w:t>Cuentas por cobrar</w:t>
            </w:r>
          </w:p>
        </w:tc>
        <w:tc>
          <w:tcPr>
            <w:tcW w:w="0" w:type="auto"/>
            <w:hideMark/>
          </w:tcPr>
          <w:p w14:paraId="2EA9AACB" w14:textId="77777777" w:rsidR="003D6BA4" w:rsidRPr="003D6BA4" w:rsidRDefault="003D6BA4" w:rsidP="001F7723">
            <w:pPr>
              <w:contextualSpacing w:val="0"/>
              <w:rPr>
                <w:rFonts w:eastAsia="Times New Roman" w:cs="Arial"/>
                <w:szCs w:val="20"/>
                <w:lang w:val="es-ES" w:eastAsia="es-ES_tradnl"/>
              </w:rPr>
            </w:pPr>
            <w:r w:rsidRPr="003D6BA4">
              <w:rPr>
                <w:rFonts w:eastAsia="Times New Roman" w:cs="Arial"/>
                <w:szCs w:val="20"/>
                <w:lang w:val="es-ES" w:eastAsia="es-ES_tradnl"/>
              </w:rPr>
              <w:t>Verificar los clientes, valores, recaudos realizados y saldos pendientes.</w:t>
            </w:r>
          </w:p>
        </w:tc>
      </w:tr>
      <w:tr w:rsidR="003D6BA4" w:rsidRPr="003D6BA4" w14:paraId="4A34447F" w14:textId="77777777" w:rsidTr="003D6BA4">
        <w:tc>
          <w:tcPr>
            <w:tcW w:w="0" w:type="auto"/>
            <w:hideMark/>
          </w:tcPr>
          <w:p w14:paraId="1E709E18" w14:textId="77777777" w:rsidR="003D6BA4" w:rsidRPr="003D6BA4" w:rsidRDefault="003D6BA4" w:rsidP="001F7723">
            <w:pPr>
              <w:contextualSpacing w:val="0"/>
              <w:rPr>
                <w:rFonts w:eastAsia="Times New Roman" w:cs="Arial"/>
                <w:szCs w:val="20"/>
                <w:lang w:val="es-ES" w:eastAsia="es-ES_tradnl"/>
              </w:rPr>
            </w:pPr>
            <w:r w:rsidRPr="003D6BA4">
              <w:rPr>
                <w:rFonts w:eastAsia="Times New Roman" w:cs="Arial"/>
                <w:szCs w:val="20"/>
                <w:lang w:val="es-ES" w:eastAsia="es-ES_tradnl"/>
              </w:rPr>
              <w:t>Inventarios</w:t>
            </w:r>
          </w:p>
        </w:tc>
        <w:tc>
          <w:tcPr>
            <w:tcW w:w="0" w:type="auto"/>
            <w:hideMark/>
          </w:tcPr>
          <w:p w14:paraId="616DBE8E" w14:textId="77777777" w:rsidR="003D6BA4" w:rsidRPr="003D6BA4" w:rsidRDefault="003D6BA4" w:rsidP="001F7723">
            <w:pPr>
              <w:contextualSpacing w:val="0"/>
              <w:rPr>
                <w:rFonts w:eastAsia="Times New Roman" w:cs="Arial"/>
                <w:szCs w:val="20"/>
                <w:lang w:val="es-ES" w:eastAsia="es-ES_tradnl"/>
              </w:rPr>
            </w:pPr>
            <w:r w:rsidRPr="003D6BA4">
              <w:rPr>
                <w:rFonts w:eastAsia="Times New Roman" w:cs="Arial"/>
                <w:szCs w:val="20"/>
                <w:lang w:val="es-ES" w:eastAsia="es-ES_tradnl"/>
              </w:rPr>
              <w:t>Comparar los registros con las existencias disponibles.</w:t>
            </w:r>
          </w:p>
        </w:tc>
      </w:tr>
      <w:tr w:rsidR="003D6BA4" w:rsidRPr="003D6BA4" w14:paraId="227FB768" w14:textId="77777777" w:rsidTr="003D6BA4">
        <w:tc>
          <w:tcPr>
            <w:tcW w:w="0" w:type="auto"/>
            <w:hideMark/>
          </w:tcPr>
          <w:p w14:paraId="5234A017" w14:textId="77777777" w:rsidR="003D6BA4" w:rsidRPr="003D6BA4" w:rsidRDefault="003D6BA4" w:rsidP="001F7723">
            <w:pPr>
              <w:contextualSpacing w:val="0"/>
              <w:rPr>
                <w:rFonts w:eastAsia="Times New Roman" w:cs="Arial"/>
                <w:szCs w:val="20"/>
                <w:lang w:val="es-ES" w:eastAsia="es-ES_tradnl"/>
              </w:rPr>
            </w:pPr>
            <w:r w:rsidRPr="003D6BA4">
              <w:rPr>
                <w:rFonts w:eastAsia="Times New Roman" w:cs="Arial"/>
                <w:szCs w:val="20"/>
                <w:lang w:val="es-ES" w:eastAsia="es-ES_tradnl"/>
              </w:rPr>
              <w:t>Activos utilizados en el negocio</w:t>
            </w:r>
          </w:p>
        </w:tc>
        <w:tc>
          <w:tcPr>
            <w:tcW w:w="0" w:type="auto"/>
            <w:hideMark/>
          </w:tcPr>
          <w:p w14:paraId="47EE7808" w14:textId="77777777" w:rsidR="003D6BA4" w:rsidRPr="003D6BA4" w:rsidRDefault="003D6BA4" w:rsidP="001F7723">
            <w:pPr>
              <w:contextualSpacing w:val="0"/>
              <w:rPr>
                <w:rFonts w:eastAsia="Times New Roman" w:cs="Arial"/>
                <w:szCs w:val="20"/>
                <w:lang w:val="es-ES" w:eastAsia="es-ES_tradnl"/>
              </w:rPr>
            </w:pPr>
            <w:r w:rsidRPr="003D6BA4">
              <w:rPr>
                <w:rFonts w:eastAsia="Times New Roman" w:cs="Arial"/>
                <w:szCs w:val="20"/>
                <w:lang w:val="es-ES" w:eastAsia="es-ES_tradnl"/>
              </w:rPr>
              <w:t>Verificar su existencia, forma de adquisición y valor registrado.</w:t>
            </w:r>
          </w:p>
        </w:tc>
      </w:tr>
      <w:tr w:rsidR="003D6BA4" w:rsidRPr="003D6BA4" w14:paraId="2E07ADD2" w14:textId="77777777" w:rsidTr="003D6BA4">
        <w:tc>
          <w:tcPr>
            <w:tcW w:w="0" w:type="auto"/>
            <w:hideMark/>
          </w:tcPr>
          <w:p w14:paraId="18ABC4DC" w14:textId="77777777" w:rsidR="003D6BA4" w:rsidRPr="003D6BA4" w:rsidRDefault="003D6BA4" w:rsidP="001F7723">
            <w:pPr>
              <w:contextualSpacing w:val="0"/>
              <w:rPr>
                <w:rFonts w:eastAsia="Times New Roman" w:cs="Arial"/>
                <w:szCs w:val="20"/>
                <w:lang w:val="es-ES" w:eastAsia="es-ES_tradnl"/>
              </w:rPr>
            </w:pPr>
            <w:r w:rsidRPr="003D6BA4">
              <w:rPr>
                <w:rFonts w:eastAsia="Times New Roman" w:cs="Arial"/>
                <w:szCs w:val="20"/>
                <w:lang w:val="es-ES" w:eastAsia="es-ES_tradnl"/>
              </w:rPr>
              <w:t>Cuentas por pagar</w:t>
            </w:r>
          </w:p>
        </w:tc>
        <w:tc>
          <w:tcPr>
            <w:tcW w:w="0" w:type="auto"/>
            <w:hideMark/>
          </w:tcPr>
          <w:p w14:paraId="10ABE89E" w14:textId="77777777" w:rsidR="003D6BA4" w:rsidRPr="003D6BA4" w:rsidRDefault="003D6BA4" w:rsidP="001F7723">
            <w:pPr>
              <w:contextualSpacing w:val="0"/>
              <w:rPr>
                <w:rFonts w:eastAsia="Times New Roman" w:cs="Arial"/>
                <w:szCs w:val="20"/>
                <w:lang w:val="es-ES" w:eastAsia="es-ES_tradnl"/>
              </w:rPr>
            </w:pPr>
            <w:r w:rsidRPr="003D6BA4">
              <w:rPr>
                <w:rFonts w:eastAsia="Times New Roman" w:cs="Arial"/>
                <w:szCs w:val="20"/>
                <w:lang w:val="es-ES" w:eastAsia="es-ES_tradnl"/>
              </w:rPr>
              <w:t>Confirmar los terceros, pagos realizados y valores pendientes.</w:t>
            </w:r>
          </w:p>
        </w:tc>
      </w:tr>
      <w:tr w:rsidR="003D6BA4" w:rsidRPr="003D6BA4" w14:paraId="428F356F" w14:textId="77777777" w:rsidTr="003D6BA4">
        <w:tc>
          <w:tcPr>
            <w:tcW w:w="0" w:type="auto"/>
            <w:hideMark/>
          </w:tcPr>
          <w:p w14:paraId="77A42282" w14:textId="77777777" w:rsidR="003D6BA4" w:rsidRPr="003D6BA4" w:rsidRDefault="003D6BA4" w:rsidP="001F7723">
            <w:pPr>
              <w:contextualSpacing w:val="0"/>
              <w:rPr>
                <w:rFonts w:eastAsia="Times New Roman" w:cs="Arial"/>
                <w:szCs w:val="20"/>
                <w:lang w:val="es-ES" w:eastAsia="es-ES_tradnl"/>
              </w:rPr>
            </w:pPr>
            <w:r w:rsidRPr="003D6BA4">
              <w:rPr>
                <w:rFonts w:eastAsia="Times New Roman" w:cs="Arial"/>
                <w:szCs w:val="20"/>
                <w:lang w:val="es-ES" w:eastAsia="es-ES_tradnl"/>
              </w:rPr>
              <w:t>Ingresos</w:t>
            </w:r>
          </w:p>
        </w:tc>
        <w:tc>
          <w:tcPr>
            <w:tcW w:w="0" w:type="auto"/>
            <w:hideMark/>
          </w:tcPr>
          <w:p w14:paraId="6ECCD188" w14:textId="77777777" w:rsidR="003D6BA4" w:rsidRPr="003D6BA4" w:rsidRDefault="003D6BA4" w:rsidP="001F7723">
            <w:pPr>
              <w:contextualSpacing w:val="0"/>
              <w:rPr>
                <w:rFonts w:eastAsia="Times New Roman" w:cs="Arial"/>
                <w:szCs w:val="20"/>
                <w:lang w:val="es-ES" w:eastAsia="es-ES_tradnl"/>
              </w:rPr>
            </w:pPr>
            <w:r w:rsidRPr="003D6BA4">
              <w:rPr>
                <w:rFonts w:eastAsia="Times New Roman" w:cs="Arial"/>
                <w:szCs w:val="20"/>
                <w:lang w:val="es-ES" w:eastAsia="es-ES_tradnl"/>
              </w:rPr>
              <w:t>Revisar que correspondan a operaciones reconocidas durante el periodo.</w:t>
            </w:r>
          </w:p>
        </w:tc>
      </w:tr>
      <w:tr w:rsidR="003D6BA4" w:rsidRPr="003D6BA4" w14:paraId="4D14CA68" w14:textId="77777777" w:rsidTr="003D6BA4">
        <w:tc>
          <w:tcPr>
            <w:tcW w:w="0" w:type="auto"/>
            <w:hideMark/>
          </w:tcPr>
          <w:p w14:paraId="0B01B3E0" w14:textId="77777777" w:rsidR="003D6BA4" w:rsidRPr="003D6BA4" w:rsidRDefault="003D6BA4" w:rsidP="001F7723">
            <w:pPr>
              <w:contextualSpacing w:val="0"/>
              <w:rPr>
                <w:rFonts w:eastAsia="Times New Roman" w:cs="Arial"/>
                <w:szCs w:val="20"/>
                <w:lang w:val="es-ES" w:eastAsia="es-ES_tradnl"/>
              </w:rPr>
            </w:pPr>
            <w:r w:rsidRPr="003D6BA4">
              <w:rPr>
                <w:rFonts w:eastAsia="Times New Roman" w:cs="Arial"/>
                <w:szCs w:val="20"/>
                <w:lang w:val="es-ES" w:eastAsia="es-ES_tradnl"/>
              </w:rPr>
              <w:t>Costos y gastos</w:t>
            </w:r>
          </w:p>
        </w:tc>
        <w:tc>
          <w:tcPr>
            <w:tcW w:w="0" w:type="auto"/>
            <w:hideMark/>
          </w:tcPr>
          <w:p w14:paraId="5B5E55F7" w14:textId="77777777" w:rsidR="003D6BA4" w:rsidRPr="003D6BA4" w:rsidRDefault="003D6BA4" w:rsidP="001F7723">
            <w:pPr>
              <w:contextualSpacing w:val="0"/>
              <w:rPr>
                <w:rFonts w:eastAsia="Times New Roman" w:cs="Arial"/>
                <w:szCs w:val="20"/>
                <w:lang w:val="es-ES" w:eastAsia="es-ES_tradnl"/>
              </w:rPr>
            </w:pPr>
            <w:r w:rsidRPr="003D6BA4">
              <w:rPr>
                <w:rFonts w:eastAsia="Times New Roman" w:cs="Arial"/>
                <w:szCs w:val="20"/>
                <w:lang w:val="es-ES" w:eastAsia="es-ES_tradnl"/>
              </w:rPr>
              <w:t>Comprobar su clasificación, valor y relación con la actividad económica.</w:t>
            </w:r>
          </w:p>
        </w:tc>
      </w:tr>
      <w:tr w:rsidR="003D6BA4" w:rsidRPr="003D6BA4" w14:paraId="7FE6847C" w14:textId="77777777" w:rsidTr="003D6BA4">
        <w:tc>
          <w:tcPr>
            <w:tcW w:w="0" w:type="auto"/>
            <w:hideMark/>
          </w:tcPr>
          <w:p w14:paraId="31A5E447" w14:textId="77777777" w:rsidR="003D6BA4" w:rsidRPr="003D6BA4" w:rsidRDefault="003D6BA4" w:rsidP="001F7723">
            <w:pPr>
              <w:contextualSpacing w:val="0"/>
              <w:rPr>
                <w:rFonts w:eastAsia="Times New Roman" w:cs="Arial"/>
                <w:szCs w:val="20"/>
                <w:lang w:val="es-ES" w:eastAsia="es-ES_tradnl"/>
              </w:rPr>
            </w:pPr>
            <w:r w:rsidRPr="003D6BA4">
              <w:rPr>
                <w:rFonts w:eastAsia="Times New Roman" w:cs="Arial"/>
                <w:szCs w:val="20"/>
                <w:lang w:val="es-ES" w:eastAsia="es-ES_tradnl"/>
              </w:rPr>
              <w:t>Soportes</w:t>
            </w:r>
          </w:p>
        </w:tc>
        <w:tc>
          <w:tcPr>
            <w:tcW w:w="0" w:type="auto"/>
            <w:hideMark/>
          </w:tcPr>
          <w:p w14:paraId="4433523B" w14:textId="717B0112" w:rsidR="003D6BA4" w:rsidRPr="003D6BA4" w:rsidRDefault="006B756B" w:rsidP="001F7723">
            <w:pPr>
              <w:contextualSpacing w:val="0"/>
              <w:rPr>
                <w:rFonts w:eastAsia="Times New Roman" w:cs="Arial"/>
                <w:szCs w:val="20"/>
                <w:lang w:val="es-ES" w:eastAsia="es-ES_tradnl"/>
              </w:rPr>
            </w:pPr>
            <w:r>
              <w:rPr>
                <w:rFonts w:eastAsia="Times New Roman" w:cs="Arial"/>
                <w:szCs w:val="20"/>
                <w:lang w:val="es-ES" w:eastAsia="es-ES_tradnl"/>
              </w:rPr>
              <w:t>C</w:t>
            </w:r>
            <w:r w:rsidR="00863D68" w:rsidRPr="003D6BA4">
              <w:rPr>
                <w:rFonts w:eastAsia="Times New Roman" w:cs="Arial"/>
                <w:szCs w:val="20"/>
                <w:lang w:val="es-ES" w:eastAsia="es-ES_tradnl"/>
              </w:rPr>
              <w:t>onfirmar</w:t>
            </w:r>
            <w:r w:rsidR="003D6BA4" w:rsidRPr="003D6BA4">
              <w:rPr>
                <w:rFonts w:eastAsia="Times New Roman" w:cs="Arial"/>
                <w:szCs w:val="20"/>
                <w:lang w:val="es-ES" w:eastAsia="es-ES_tradnl"/>
              </w:rPr>
              <w:t xml:space="preserve"> que las operaciones puedan relacionarse con sus respectivos documentos.</w:t>
            </w:r>
          </w:p>
        </w:tc>
      </w:tr>
      <w:tr w:rsidR="003D6BA4" w:rsidRPr="003D6BA4" w14:paraId="5E5BBCC7" w14:textId="77777777" w:rsidTr="003D6BA4">
        <w:tc>
          <w:tcPr>
            <w:tcW w:w="0" w:type="auto"/>
            <w:hideMark/>
          </w:tcPr>
          <w:p w14:paraId="49758E32" w14:textId="77777777" w:rsidR="003D6BA4" w:rsidRPr="003D6BA4" w:rsidRDefault="003D6BA4" w:rsidP="001F7723">
            <w:pPr>
              <w:contextualSpacing w:val="0"/>
              <w:rPr>
                <w:rFonts w:eastAsia="Times New Roman" w:cs="Arial"/>
                <w:szCs w:val="20"/>
                <w:lang w:val="es-ES" w:eastAsia="es-ES_tradnl"/>
              </w:rPr>
            </w:pPr>
            <w:r w:rsidRPr="003D6BA4">
              <w:rPr>
                <w:rFonts w:eastAsia="Times New Roman" w:cs="Arial"/>
                <w:szCs w:val="20"/>
                <w:lang w:val="es-ES" w:eastAsia="es-ES_tradnl"/>
              </w:rPr>
              <w:t>Resultado</w:t>
            </w:r>
          </w:p>
        </w:tc>
        <w:tc>
          <w:tcPr>
            <w:tcW w:w="0" w:type="auto"/>
            <w:hideMark/>
          </w:tcPr>
          <w:p w14:paraId="3DDCE576" w14:textId="77777777" w:rsidR="003D6BA4" w:rsidRPr="003D6BA4" w:rsidRDefault="003D6BA4" w:rsidP="001F7723">
            <w:pPr>
              <w:contextualSpacing w:val="0"/>
              <w:rPr>
                <w:rFonts w:eastAsia="Times New Roman" w:cs="Arial"/>
                <w:szCs w:val="20"/>
                <w:lang w:val="es-ES" w:eastAsia="es-ES_tradnl"/>
              </w:rPr>
            </w:pPr>
            <w:r w:rsidRPr="003D6BA4">
              <w:rPr>
                <w:rFonts w:eastAsia="Times New Roman" w:cs="Arial"/>
                <w:szCs w:val="20"/>
                <w:lang w:val="es-ES" w:eastAsia="es-ES_tradnl"/>
              </w:rPr>
              <w:t>Verificar que corresponda a los ingresos, costos y gastos consolidados.</w:t>
            </w:r>
          </w:p>
        </w:tc>
      </w:tr>
    </w:tbl>
    <w:p w14:paraId="63F21CEE" w14:textId="77777777" w:rsidR="00827138" w:rsidRDefault="00827138" w:rsidP="006E5895">
      <w:pPr>
        <w:spacing w:after="0"/>
        <w:rPr>
          <w:rFonts w:cs="Arial"/>
          <w:b/>
          <w:color w:val="000000"/>
          <w:szCs w:val="20"/>
        </w:rPr>
      </w:pPr>
    </w:p>
    <w:p w14:paraId="2C1942A2" w14:textId="4753755D" w:rsidR="00827138" w:rsidRPr="00BF3693" w:rsidRDefault="001F7723" w:rsidP="006E5895">
      <w:pPr>
        <w:spacing w:after="0"/>
        <w:rPr>
          <w:rFonts w:cs="Arial"/>
          <w:b/>
          <w:bCs/>
          <w:color w:val="000000"/>
          <w:szCs w:val="20"/>
        </w:rPr>
      </w:pPr>
      <w:r>
        <w:rPr>
          <w:b/>
          <w:bCs/>
        </w:rPr>
        <w:t xml:space="preserve">1.5.2. </w:t>
      </w:r>
      <w:r w:rsidR="00BF3693" w:rsidRPr="00BF3693">
        <w:rPr>
          <w:b/>
          <w:bCs/>
        </w:rPr>
        <w:t>Coherencia entre los registros</w:t>
      </w:r>
    </w:p>
    <w:p w14:paraId="7E040931" w14:textId="77777777" w:rsidR="00827138" w:rsidRDefault="00827138" w:rsidP="006E5895">
      <w:pPr>
        <w:spacing w:after="0"/>
        <w:rPr>
          <w:rFonts w:cs="Arial"/>
          <w:b/>
          <w:color w:val="000000"/>
          <w:szCs w:val="20"/>
        </w:rPr>
      </w:pPr>
    </w:p>
    <w:p w14:paraId="2D399BE5" w14:textId="77777777" w:rsidR="001F7723" w:rsidRDefault="001F7723" w:rsidP="006E5895">
      <w:pPr>
        <w:spacing w:after="0"/>
      </w:pPr>
      <w:r>
        <w:t>La información debe conservar una relación coherente entre sus componentes. Los activos deben corresponder a la suma de los pasivos y el patrimonio, mientras que el resultado del periodo debe coincidir con los ingresos, costos y gastos consolidados (Decreto 2420 Anexo 3, 2015).</w:t>
      </w:r>
    </w:p>
    <w:p w14:paraId="7A036C68" w14:textId="77777777" w:rsidR="001F7723" w:rsidRDefault="001F7723" w:rsidP="006E5895">
      <w:pPr>
        <w:spacing w:after="0"/>
      </w:pPr>
    </w:p>
    <w:p w14:paraId="1727A470" w14:textId="636287D9" w:rsidR="001F7723" w:rsidRDefault="001F7723" w:rsidP="006E5895">
      <w:pPr>
        <w:spacing w:after="0"/>
      </w:pPr>
      <w:r>
        <w:t>El siguiente caso presenta una diferencia que debe investigarse antes de preparar el informe:</w:t>
      </w:r>
    </w:p>
    <w:p w14:paraId="548E5F8C" w14:textId="77777777" w:rsidR="001F7723" w:rsidRDefault="001F7723" w:rsidP="006E5895">
      <w:pPr>
        <w:spacing w:after="0"/>
      </w:pPr>
    </w:p>
    <w:tbl>
      <w:tblPr>
        <w:tblStyle w:val="TableGrid"/>
        <w:tblW w:w="0" w:type="auto"/>
        <w:shd w:val="clear" w:color="auto" w:fill="DEEAF6" w:themeFill="accent5" w:themeFillTint="33"/>
        <w:tblLook w:val="04A0" w:firstRow="1" w:lastRow="0" w:firstColumn="1" w:lastColumn="0" w:noHBand="0" w:noVBand="1"/>
      </w:tblPr>
      <w:tblGrid>
        <w:gridCol w:w="8828"/>
      </w:tblGrid>
      <w:tr w:rsidR="001F7723" w14:paraId="145AA38E" w14:textId="77777777" w:rsidTr="00191C81">
        <w:tc>
          <w:tcPr>
            <w:tcW w:w="8828" w:type="dxa"/>
            <w:shd w:val="clear" w:color="auto" w:fill="DEEAF6" w:themeFill="accent5" w:themeFillTint="33"/>
          </w:tcPr>
          <w:p w14:paraId="0C681296" w14:textId="77777777" w:rsidR="001F7723" w:rsidRDefault="001F7723" w:rsidP="006E5895">
            <w:pPr>
              <w:rPr>
                <w:b/>
                <w:bCs/>
              </w:rPr>
            </w:pPr>
            <w:r w:rsidRPr="001F7723">
              <w:rPr>
                <w:b/>
                <w:bCs/>
              </w:rPr>
              <w:t>Ejemplo aplicado</w:t>
            </w:r>
          </w:p>
          <w:p w14:paraId="335957BA" w14:textId="77777777" w:rsidR="001F7723" w:rsidRDefault="001F7723" w:rsidP="006E5895">
            <w:pPr>
              <w:rPr>
                <w:b/>
                <w:bCs/>
              </w:rPr>
            </w:pPr>
          </w:p>
          <w:p w14:paraId="40F4A4B5" w14:textId="77777777" w:rsidR="00191C81" w:rsidRDefault="00191C81" w:rsidP="00191C81">
            <w:pPr>
              <w:contextualSpacing w:val="0"/>
              <w:jc w:val="left"/>
              <w:rPr>
                <w:rFonts w:ascii="Times New Roman" w:hAnsi="Times New Roman"/>
              </w:rPr>
            </w:pPr>
            <w:r>
              <w:rPr>
                <w:rFonts w:hAnsi="Symbol"/>
              </w:rPr>
              <w:t></w:t>
            </w:r>
            <w:r>
              <w:t xml:space="preserve">  Activos registrados: </w:t>
            </w:r>
            <w:r>
              <w:rPr>
                <w:rStyle w:val="Strong"/>
              </w:rPr>
              <w:t>$20.000.000</w:t>
            </w:r>
            <w:r>
              <w:t xml:space="preserve"> </w:t>
            </w:r>
          </w:p>
          <w:p w14:paraId="045F9D68" w14:textId="77777777" w:rsidR="00191C81" w:rsidRDefault="00191C81" w:rsidP="00191C81">
            <w:r>
              <w:rPr>
                <w:rFonts w:hAnsi="Symbol"/>
              </w:rPr>
              <w:t></w:t>
            </w:r>
            <w:r>
              <w:t xml:space="preserve">  Pasivos registrados: </w:t>
            </w:r>
            <w:r>
              <w:rPr>
                <w:rStyle w:val="Strong"/>
              </w:rPr>
              <w:t>$8.000.000</w:t>
            </w:r>
            <w:r>
              <w:t xml:space="preserve"> </w:t>
            </w:r>
          </w:p>
          <w:p w14:paraId="6326569A" w14:textId="77777777" w:rsidR="00191C81" w:rsidRDefault="00191C81" w:rsidP="00191C81">
            <w:r>
              <w:rPr>
                <w:rFonts w:hAnsi="Symbol"/>
              </w:rPr>
              <w:t></w:t>
            </w:r>
            <w:r>
              <w:t xml:space="preserve">  Patrimonio registrado: </w:t>
            </w:r>
            <w:r>
              <w:rPr>
                <w:rStyle w:val="Strong"/>
              </w:rPr>
              <w:t>$11.000.000</w:t>
            </w:r>
            <w:r>
              <w:t xml:space="preserve"> </w:t>
            </w:r>
          </w:p>
          <w:p w14:paraId="50D53826" w14:textId="77777777" w:rsidR="00191C81" w:rsidRDefault="00191C81" w:rsidP="00191C81">
            <w:r>
              <w:rPr>
                <w:rFonts w:hAnsi="Symbol"/>
              </w:rPr>
              <w:t></w:t>
            </w:r>
            <w:r>
              <w:t xml:space="preserve">  Pasivos más patrimonio: </w:t>
            </w:r>
            <w:r>
              <w:rPr>
                <w:rStyle w:val="Strong"/>
              </w:rPr>
              <w:t>$19.000.000</w:t>
            </w:r>
            <w:r>
              <w:t xml:space="preserve"> </w:t>
            </w:r>
          </w:p>
          <w:p w14:paraId="394482CC" w14:textId="1ED7DA5B" w:rsidR="001F7723" w:rsidRPr="001F7723" w:rsidRDefault="00191C81" w:rsidP="00191C81">
            <w:pPr>
              <w:rPr>
                <w:b/>
                <w:bCs/>
              </w:rPr>
            </w:pPr>
            <w:r>
              <w:rPr>
                <w:rFonts w:hAnsi="Symbol"/>
              </w:rPr>
              <w:t></w:t>
            </w:r>
            <w:r>
              <w:t xml:space="preserve">  Diferencia identificada: </w:t>
            </w:r>
            <w:r>
              <w:rPr>
                <w:rStyle w:val="Strong"/>
              </w:rPr>
              <w:t>$1.000.000</w:t>
            </w:r>
          </w:p>
        </w:tc>
      </w:tr>
    </w:tbl>
    <w:p w14:paraId="5C6DC45A" w14:textId="77777777" w:rsidR="001F7723" w:rsidRDefault="001F7723" w:rsidP="006E5895">
      <w:pPr>
        <w:spacing w:after="0"/>
      </w:pPr>
    </w:p>
    <w:p w14:paraId="266542CF" w14:textId="2046E925" w:rsidR="001F7723" w:rsidRDefault="00191C81" w:rsidP="006E5895">
      <w:pPr>
        <w:spacing w:after="0"/>
      </w:pPr>
      <w:r>
        <w:t>La diferencia no debe corregirse modificando arbitrariamente los valores. Primero se debe determinar si existe una operación omitida, duplicada o clasificada incorrectamente.</w:t>
      </w:r>
    </w:p>
    <w:p w14:paraId="20C0B86A" w14:textId="77777777" w:rsidR="001F7723" w:rsidRDefault="001F7723" w:rsidP="006E5895">
      <w:pPr>
        <w:spacing w:after="0"/>
      </w:pPr>
    </w:p>
    <w:p w14:paraId="63D4BC8E" w14:textId="6D671846" w:rsidR="00827138" w:rsidRPr="006662DA" w:rsidRDefault="00191C81" w:rsidP="006E5895">
      <w:pPr>
        <w:spacing w:after="0"/>
        <w:rPr>
          <w:rFonts w:cs="Arial"/>
          <w:b/>
          <w:bCs/>
          <w:color w:val="000000"/>
          <w:szCs w:val="20"/>
        </w:rPr>
      </w:pPr>
      <w:r>
        <w:rPr>
          <w:b/>
          <w:bCs/>
        </w:rPr>
        <w:t xml:space="preserve">1.5.3. </w:t>
      </w:r>
      <w:r w:rsidR="006662DA" w:rsidRPr="006662DA">
        <w:rPr>
          <w:b/>
          <w:bCs/>
        </w:rPr>
        <w:t>Identificación de inconsistencias</w:t>
      </w:r>
    </w:p>
    <w:p w14:paraId="400294D1" w14:textId="77777777" w:rsidR="00827138" w:rsidRDefault="00827138" w:rsidP="006E5895">
      <w:pPr>
        <w:spacing w:after="0"/>
        <w:rPr>
          <w:rFonts w:cs="Arial"/>
          <w:b/>
          <w:color w:val="000000"/>
          <w:szCs w:val="20"/>
        </w:rPr>
      </w:pPr>
    </w:p>
    <w:p w14:paraId="22F9D71B" w14:textId="77777777" w:rsidR="00191C81" w:rsidRDefault="00191C81" w:rsidP="006E5895">
      <w:pPr>
        <w:spacing w:after="0"/>
      </w:pPr>
      <w:r>
        <w:t>Las diferencias pueden originarse en registros omitidos o duplicados, errores de valor, clasificaciones incorrectas o movimientos incorporados en un periodo diferente. Su identificación permite establecer la revisión necesaria antes de utilizar los saldos consolidados.</w:t>
      </w:r>
    </w:p>
    <w:p w14:paraId="7A9FDDCA" w14:textId="77777777" w:rsidR="00191C81" w:rsidRDefault="00191C81" w:rsidP="006E5895">
      <w:pPr>
        <w:spacing w:after="0"/>
      </w:pPr>
    </w:p>
    <w:p w14:paraId="1473E87A" w14:textId="41E6314D" w:rsidR="00191C81" w:rsidRDefault="00191C81" w:rsidP="006E5895">
      <w:pPr>
        <w:spacing w:after="0"/>
      </w:pPr>
      <w:r>
        <w:t>Las inconsistencias más frecuentes y sus respectivas acciones de revisión se presentan a continuación:</w:t>
      </w:r>
    </w:p>
    <w:p w14:paraId="606E476F" w14:textId="77777777" w:rsidR="00191C81" w:rsidRDefault="00191C81" w:rsidP="006E5895">
      <w:pPr>
        <w:spacing w:after="0"/>
      </w:pPr>
    </w:p>
    <w:p w14:paraId="00574654" w14:textId="2AB35B55" w:rsidR="00827138" w:rsidRDefault="006662DA" w:rsidP="006E5895">
      <w:pPr>
        <w:spacing w:after="0"/>
        <w:rPr>
          <w:rFonts w:cs="Arial"/>
          <w:b/>
          <w:color w:val="000000"/>
          <w:szCs w:val="20"/>
        </w:rPr>
      </w:pPr>
      <w:r w:rsidRPr="006662DA">
        <w:rPr>
          <w:b/>
          <w:bCs/>
        </w:rPr>
        <w:t xml:space="preserve">Tabla </w:t>
      </w:r>
      <w:r w:rsidR="00191C81">
        <w:rPr>
          <w:b/>
          <w:bCs/>
        </w:rPr>
        <w:t>6</w:t>
      </w:r>
      <w:r w:rsidRPr="006662DA">
        <w:rPr>
          <w:b/>
          <w:bCs/>
        </w:rPr>
        <w:t>.</w:t>
      </w:r>
      <w:r>
        <w:t xml:space="preserve"> Inconsistencias frecuentes y acciones de revisión</w:t>
      </w:r>
    </w:p>
    <w:p w14:paraId="522525D4" w14:textId="77777777" w:rsidR="00827138" w:rsidRDefault="00827138" w:rsidP="006E5895">
      <w:pPr>
        <w:spacing w:after="0"/>
        <w:rPr>
          <w:rFonts w:cs="Arial"/>
          <w:b/>
          <w:color w:val="000000"/>
          <w:szCs w:val="20"/>
        </w:rPr>
      </w:pPr>
    </w:p>
    <w:tbl>
      <w:tblPr>
        <w:tblStyle w:val="TableGridLight"/>
        <w:tblW w:w="0" w:type="auto"/>
        <w:tblLook w:val="04A0" w:firstRow="1" w:lastRow="0" w:firstColumn="1" w:lastColumn="0" w:noHBand="0" w:noVBand="1"/>
      </w:tblPr>
      <w:tblGrid>
        <w:gridCol w:w="2907"/>
        <w:gridCol w:w="2148"/>
        <w:gridCol w:w="3773"/>
      </w:tblGrid>
      <w:tr w:rsidR="00A95056" w:rsidRPr="00A95056" w14:paraId="30F262A7" w14:textId="77777777" w:rsidTr="00A95056">
        <w:tc>
          <w:tcPr>
            <w:tcW w:w="0" w:type="auto"/>
            <w:shd w:val="clear" w:color="auto" w:fill="D9D9D9" w:themeFill="background1" w:themeFillShade="D9"/>
            <w:hideMark/>
          </w:tcPr>
          <w:p w14:paraId="38133969" w14:textId="77777777" w:rsidR="00A95056" w:rsidRPr="00A95056" w:rsidRDefault="00A95056" w:rsidP="00A95056">
            <w:pPr>
              <w:contextualSpacing w:val="0"/>
              <w:jc w:val="center"/>
              <w:rPr>
                <w:rFonts w:eastAsia="Times New Roman" w:cs="Arial"/>
                <w:b/>
                <w:bCs/>
                <w:szCs w:val="20"/>
                <w:lang w:val="es-ES" w:eastAsia="es-ES_tradnl"/>
              </w:rPr>
            </w:pPr>
            <w:r w:rsidRPr="00A95056">
              <w:rPr>
                <w:rFonts w:eastAsia="Times New Roman" w:cs="Arial"/>
                <w:b/>
                <w:bCs/>
                <w:szCs w:val="20"/>
                <w:lang w:val="es-ES" w:eastAsia="es-ES_tradnl"/>
              </w:rPr>
              <w:t>Inconsistencia</w:t>
            </w:r>
          </w:p>
        </w:tc>
        <w:tc>
          <w:tcPr>
            <w:tcW w:w="0" w:type="auto"/>
            <w:shd w:val="clear" w:color="auto" w:fill="D9D9D9" w:themeFill="background1" w:themeFillShade="D9"/>
            <w:hideMark/>
          </w:tcPr>
          <w:p w14:paraId="548E42D1" w14:textId="77777777" w:rsidR="00A95056" w:rsidRPr="00A95056" w:rsidRDefault="00A95056" w:rsidP="00A95056">
            <w:pPr>
              <w:contextualSpacing w:val="0"/>
              <w:jc w:val="center"/>
              <w:rPr>
                <w:rFonts w:eastAsia="Times New Roman" w:cs="Arial"/>
                <w:b/>
                <w:bCs/>
                <w:szCs w:val="20"/>
                <w:lang w:val="es-ES" w:eastAsia="es-ES_tradnl"/>
              </w:rPr>
            </w:pPr>
            <w:r w:rsidRPr="00A95056">
              <w:rPr>
                <w:rFonts w:eastAsia="Times New Roman" w:cs="Arial"/>
                <w:b/>
                <w:bCs/>
                <w:szCs w:val="20"/>
                <w:lang w:val="es-ES" w:eastAsia="es-ES_tradnl"/>
              </w:rPr>
              <w:t>Posible causa</w:t>
            </w:r>
          </w:p>
        </w:tc>
        <w:tc>
          <w:tcPr>
            <w:tcW w:w="0" w:type="auto"/>
            <w:shd w:val="clear" w:color="auto" w:fill="D9D9D9" w:themeFill="background1" w:themeFillShade="D9"/>
            <w:hideMark/>
          </w:tcPr>
          <w:p w14:paraId="70A62550" w14:textId="77777777" w:rsidR="00A95056" w:rsidRPr="00A95056" w:rsidRDefault="00A95056" w:rsidP="00A95056">
            <w:pPr>
              <w:contextualSpacing w:val="0"/>
              <w:jc w:val="center"/>
              <w:rPr>
                <w:rFonts w:eastAsia="Times New Roman" w:cs="Arial"/>
                <w:b/>
                <w:bCs/>
                <w:szCs w:val="20"/>
                <w:lang w:val="es-ES" w:eastAsia="es-ES_tradnl"/>
              </w:rPr>
            </w:pPr>
            <w:r w:rsidRPr="00A95056">
              <w:rPr>
                <w:rFonts w:eastAsia="Times New Roman" w:cs="Arial"/>
                <w:b/>
                <w:bCs/>
                <w:szCs w:val="20"/>
                <w:lang w:val="es-ES" w:eastAsia="es-ES_tradnl"/>
              </w:rPr>
              <w:t>Acción de revisión</w:t>
            </w:r>
          </w:p>
        </w:tc>
      </w:tr>
      <w:tr w:rsidR="00A95056" w:rsidRPr="00A95056" w14:paraId="67BB4A04" w14:textId="77777777" w:rsidTr="00A95056">
        <w:tc>
          <w:tcPr>
            <w:tcW w:w="0" w:type="auto"/>
            <w:hideMark/>
          </w:tcPr>
          <w:p w14:paraId="5DBF6C6B"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Diferencia en efectivo</w:t>
            </w:r>
          </w:p>
        </w:tc>
        <w:tc>
          <w:tcPr>
            <w:tcW w:w="0" w:type="auto"/>
            <w:hideMark/>
          </w:tcPr>
          <w:p w14:paraId="13AF3737"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Movimiento no registrado</w:t>
            </w:r>
          </w:p>
        </w:tc>
        <w:tc>
          <w:tcPr>
            <w:tcW w:w="0" w:type="auto"/>
            <w:hideMark/>
          </w:tcPr>
          <w:p w14:paraId="43E5F380"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Comparar los registros con el dinero en caja y los movimientos bancarios.</w:t>
            </w:r>
          </w:p>
        </w:tc>
      </w:tr>
      <w:tr w:rsidR="00A95056" w:rsidRPr="00A95056" w14:paraId="14F05A88" w14:textId="77777777" w:rsidTr="00A95056">
        <w:tc>
          <w:tcPr>
            <w:tcW w:w="0" w:type="auto"/>
            <w:hideMark/>
          </w:tcPr>
          <w:p w14:paraId="17137776"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Cuenta por cobrar sin tercero identificado</w:t>
            </w:r>
          </w:p>
        </w:tc>
        <w:tc>
          <w:tcPr>
            <w:tcW w:w="0" w:type="auto"/>
            <w:hideMark/>
          </w:tcPr>
          <w:p w14:paraId="60DAB4F2"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Registro incompleto</w:t>
            </w:r>
          </w:p>
        </w:tc>
        <w:tc>
          <w:tcPr>
            <w:tcW w:w="0" w:type="auto"/>
            <w:hideMark/>
          </w:tcPr>
          <w:p w14:paraId="415C81E7"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Revisar la venta y su respectivo soporte.</w:t>
            </w:r>
          </w:p>
        </w:tc>
      </w:tr>
      <w:tr w:rsidR="00A95056" w:rsidRPr="00A95056" w14:paraId="1244567F" w14:textId="77777777" w:rsidTr="00A95056">
        <w:tc>
          <w:tcPr>
            <w:tcW w:w="0" w:type="auto"/>
            <w:hideMark/>
          </w:tcPr>
          <w:p w14:paraId="63CDBE30"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Inventario diferente de las existencias verificadas</w:t>
            </w:r>
          </w:p>
        </w:tc>
        <w:tc>
          <w:tcPr>
            <w:tcW w:w="0" w:type="auto"/>
            <w:hideMark/>
          </w:tcPr>
          <w:p w14:paraId="67062CC6"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Entrada o salida omitida</w:t>
            </w:r>
          </w:p>
        </w:tc>
        <w:tc>
          <w:tcPr>
            <w:tcW w:w="0" w:type="auto"/>
            <w:hideMark/>
          </w:tcPr>
          <w:p w14:paraId="72F09300"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Revisar los movimientos de inventario y sus soportes.</w:t>
            </w:r>
          </w:p>
        </w:tc>
      </w:tr>
      <w:tr w:rsidR="00A95056" w:rsidRPr="00A95056" w14:paraId="2A16E0DE" w14:textId="77777777" w:rsidTr="00A95056">
        <w:tc>
          <w:tcPr>
            <w:tcW w:w="0" w:type="auto"/>
            <w:hideMark/>
          </w:tcPr>
          <w:p w14:paraId="62B70466"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Obligación pagada que continúa pendiente</w:t>
            </w:r>
          </w:p>
        </w:tc>
        <w:tc>
          <w:tcPr>
            <w:tcW w:w="0" w:type="auto"/>
            <w:hideMark/>
          </w:tcPr>
          <w:p w14:paraId="2230BB16"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Pago no aplicado</w:t>
            </w:r>
          </w:p>
        </w:tc>
        <w:tc>
          <w:tcPr>
            <w:tcW w:w="0" w:type="auto"/>
            <w:hideMark/>
          </w:tcPr>
          <w:p w14:paraId="42860266"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Verificar el comprobante y el registro del pago.</w:t>
            </w:r>
          </w:p>
        </w:tc>
      </w:tr>
      <w:tr w:rsidR="00A95056" w:rsidRPr="00A95056" w14:paraId="164B5F37" w14:textId="77777777" w:rsidTr="00A95056">
        <w:tc>
          <w:tcPr>
            <w:tcW w:w="0" w:type="auto"/>
            <w:hideMark/>
          </w:tcPr>
          <w:p w14:paraId="4ABD6802"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Ingreso registrado más de una vez</w:t>
            </w:r>
          </w:p>
        </w:tc>
        <w:tc>
          <w:tcPr>
            <w:tcW w:w="0" w:type="auto"/>
            <w:hideMark/>
          </w:tcPr>
          <w:p w14:paraId="5F4BF9E1"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Duplicidad</w:t>
            </w:r>
          </w:p>
        </w:tc>
        <w:tc>
          <w:tcPr>
            <w:tcW w:w="0" w:type="auto"/>
            <w:hideMark/>
          </w:tcPr>
          <w:p w14:paraId="00BE0ED3"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Comparar los registros con los soportes de venta.</w:t>
            </w:r>
          </w:p>
        </w:tc>
      </w:tr>
      <w:tr w:rsidR="00A95056" w:rsidRPr="00A95056" w14:paraId="61DF69E1" w14:textId="77777777" w:rsidTr="00A95056">
        <w:tc>
          <w:tcPr>
            <w:tcW w:w="0" w:type="auto"/>
            <w:hideMark/>
          </w:tcPr>
          <w:p w14:paraId="64907B0D"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Gasto clasificado como activo</w:t>
            </w:r>
          </w:p>
        </w:tc>
        <w:tc>
          <w:tcPr>
            <w:tcW w:w="0" w:type="auto"/>
            <w:hideMark/>
          </w:tcPr>
          <w:p w14:paraId="15CD7E4D"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Clasificación incorrecta</w:t>
            </w:r>
          </w:p>
        </w:tc>
        <w:tc>
          <w:tcPr>
            <w:tcW w:w="0" w:type="auto"/>
            <w:hideMark/>
          </w:tcPr>
          <w:p w14:paraId="0773004E"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Analizar la naturaleza de la operación.</w:t>
            </w:r>
          </w:p>
        </w:tc>
      </w:tr>
      <w:tr w:rsidR="00A95056" w:rsidRPr="00A95056" w14:paraId="63C1A066" w14:textId="77777777" w:rsidTr="00A95056">
        <w:tc>
          <w:tcPr>
            <w:tcW w:w="0" w:type="auto"/>
            <w:hideMark/>
          </w:tcPr>
          <w:p w14:paraId="52EDC9C2"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Resultado diferente del esperado</w:t>
            </w:r>
          </w:p>
        </w:tc>
        <w:tc>
          <w:tcPr>
            <w:tcW w:w="0" w:type="auto"/>
            <w:hideMark/>
          </w:tcPr>
          <w:p w14:paraId="0761FC55"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Omisión o clasificación incorrecta</w:t>
            </w:r>
          </w:p>
        </w:tc>
        <w:tc>
          <w:tcPr>
            <w:tcW w:w="0" w:type="auto"/>
            <w:hideMark/>
          </w:tcPr>
          <w:p w14:paraId="551A0F16"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Revisar los ingresos, costos y gastos consolidados.</w:t>
            </w:r>
          </w:p>
        </w:tc>
      </w:tr>
      <w:tr w:rsidR="00A95056" w:rsidRPr="00A95056" w14:paraId="1074BFDD" w14:textId="77777777" w:rsidTr="00A95056">
        <w:tc>
          <w:tcPr>
            <w:tcW w:w="0" w:type="auto"/>
            <w:hideMark/>
          </w:tcPr>
          <w:p w14:paraId="163347FE"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Ecuación contable sin equilibrio</w:t>
            </w:r>
          </w:p>
        </w:tc>
        <w:tc>
          <w:tcPr>
            <w:tcW w:w="0" w:type="auto"/>
            <w:hideMark/>
          </w:tcPr>
          <w:p w14:paraId="485D9412"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Registro incompleto o incorrecto</w:t>
            </w:r>
          </w:p>
        </w:tc>
        <w:tc>
          <w:tcPr>
            <w:tcW w:w="0" w:type="auto"/>
            <w:hideMark/>
          </w:tcPr>
          <w:p w14:paraId="4906443D" w14:textId="77777777" w:rsidR="00A95056" w:rsidRPr="00A95056" w:rsidRDefault="00A95056" w:rsidP="00A95056">
            <w:pPr>
              <w:contextualSpacing w:val="0"/>
              <w:rPr>
                <w:rFonts w:eastAsia="Times New Roman" w:cs="Arial"/>
                <w:szCs w:val="20"/>
                <w:lang w:val="es-ES" w:eastAsia="es-ES_tradnl"/>
              </w:rPr>
            </w:pPr>
            <w:r w:rsidRPr="00A95056">
              <w:rPr>
                <w:rFonts w:eastAsia="Times New Roman" w:cs="Arial"/>
                <w:szCs w:val="20"/>
                <w:lang w:val="es-ES" w:eastAsia="es-ES_tradnl"/>
              </w:rPr>
              <w:t>Revisar los movimientos y los saldos de las cuentas.</w:t>
            </w:r>
          </w:p>
        </w:tc>
      </w:tr>
    </w:tbl>
    <w:p w14:paraId="33F7456C" w14:textId="77777777" w:rsidR="00827138" w:rsidRDefault="00827138" w:rsidP="006E5895">
      <w:pPr>
        <w:spacing w:after="0"/>
        <w:rPr>
          <w:rFonts w:cs="Arial"/>
          <w:b/>
          <w:color w:val="000000"/>
          <w:szCs w:val="20"/>
        </w:rPr>
      </w:pPr>
    </w:p>
    <w:p w14:paraId="17F18022" w14:textId="28710A07" w:rsidR="00827138" w:rsidRPr="00166AE9" w:rsidRDefault="00A95056" w:rsidP="006E5895">
      <w:pPr>
        <w:spacing w:after="0"/>
        <w:rPr>
          <w:rFonts w:cs="Arial"/>
          <w:b/>
          <w:bCs/>
          <w:color w:val="000000"/>
          <w:szCs w:val="20"/>
        </w:rPr>
      </w:pPr>
      <w:r>
        <w:rPr>
          <w:b/>
          <w:bCs/>
        </w:rPr>
        <w:t xml:space="preserve">1.5.4. </w:t>
      </w:r>
      <w:r w:rsidR="00166AE9" w:rsidRPr="00166AE9">
        <w:rPr>
          <w:b/>
          <w:bCs/>
        </w:rPr>
        <w:t>Preparación de la información verificada</w:t>
      </w:r>
    </w:p>
    <w:p w14:paraId="2EE6CE7A" w14:textId="77777777" w:rsidR="00827138" w:rsidRDefault="00827138" w:rsidP="006E5895">
      <w:pPr>
        <w:spacing w:after="0"/>
        <w:rPr>
          <w:rFonts w:cs="Arial"/>
          <w:b/>
          <w:color w:val="000000"/>
          <w:szCs w:val="20"/>
        </w:rPr>
      </w:pPr>
    </w:p>
    <w:p w14:paraId="36022338" w14:textId="77777777" w:rsidR="00A96516" w:rsidRDefault="00F06B81" w:rsidP="00A96516">
      <w:pPr>
        <w:spacing w:after="0"/>
      </w:pPr>
      <w:r>
        <w:t xml:space="preserve">Una vez revisadas y corregidas las diferencias, los saldos pueden organizarse según el estado financiero en el que serán utilizados. El marco técnico para microempresas establece requerimientos simplificados para la preparación de esta información (Decreto 2420, 2015). </w:t>
      </w:r>
      <w:r w:rsidR="0030653E">
        <w:t xml:space="preserve">La información verificada se </w:t>
      </w:r>
      <w:r w:rsidR="00A96516">
        <w:t>organiza según la finalidad que cumple en la preparación de los estados financieros:</w:t>
      </w:r>
    </w:p>
    <w:p w14:paraId="545179DD" w14:textId="77777777" w:rsidR="00A96516" w:rsidRDefault="00A96516" w:rsidP="00A96516">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A96516" w:rsidRPr="00C726A3" w14:paraId="0D36D5E9"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A79C992" w14:textId="640753CE" w:rsidR="00A96516" w:rsidRPr="00AA04B9" w:rsidRDefault="00A96516">
            <w:pPr>
              <w:spacing w:after="0"/>
              <w:jc w:val="center"/>
              <w:rPr>
                <w:rFonts w:ascii="Times New Roman" w:eastAsia="Times New Roman" w:hAnsi="Times New Roman" w:cs="Times New Roman"/>
                <w:b/>
                <w:bCs/>
                <w:lang w:eastAsia="es-ES_tradnl"/>
              </w:rPr>
            </w:pPr>
            <w:r>
              <w:rPr>
                <w:b/>
                <w:bCs/>
              </w:rPr>
              <w:t>Tarjetas</w:t>
            </w:r>
          </w:p>
        </w:tc>
      </w:tr>
      <w:tr w:rsidR="00A96516" w:rsidRPr="00C726A3" w14:paraId="7F53AACC"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BB90664" w14:textId="645DE904" w:rsidR="00A96516" w:rsidRPr="00A65E6D" w:rsidRDefault="00A65E6D">
            <w:pPr>
              <w:spacing w:after="0"/>
              <w:rPr>
                <w:b/>
                <w:bCs/>
              </w:rPr>
            </w:pPr>
            <w:r w:rsidRPr="00A65E6D">
              <w:rPr>
                <w:b/>
                <w:bCs/>
              </w:rPr>
              <w:t>Situación financiera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436ED63" w14:textId="5A44090B" w:rsidR="00A96516" w:rsidRPr="008E196C" w:rsidRDefault="00A65E6D">
            <w:pPr>
              <w:spacing w:after="0"/>
            </w:pPr>
            <w:r>
              <w:t>Los activos, pasivos y el patrimonio permiten establecer la situación financiera de la unidad económica.</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5A3DDE9B" w14:textId="6C509BC1" w:rsidR="00A96516" w:rsidRDefault="002E4BA4">
            <w:pPr>
              <w:jc w:val="center"/>
            </w:pPr>
            <w:r>
              <w:fldChar w:fldCharType="begin"/>
            </w:r>
            <w:r>
              <w:instrText xml:space="preserve"> INCLUDEPICTURE "https://t4.ftcdn.net/jpg/21/19/93/71/240_F_2119937115_loApFruik7xilqrRx5dkDj3LxZt9cLDW.jpg" \* MERGEFORMATINET </w:instrText>
            </w:r>
            <w:r>
              <w:fldChar w:fldCharType="separate"/>
            </w:r>
            <w:r>
              <w:rPr>
                <w:noProof/>
              </w:rPr>
              <w:drawing>
                <wp:inline distT="0" distB="0" distL="0" distR="0" wp14:anchorId="6B7437B7" wp14:editId="32B513BD">
                  <wp:extent cx="748120" cy="417411"/>
                  <wp:effectExtent l="0" t="0" r="1270" b="1905"/>
                  <wp:docPr id="865670367" name="Imagen 39" descr="Professional female accountant analyzing financial data and managing taxes in a biophilic green office flat vecto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Professional female accountant analyzing financial data and managing taxes in a biophilic green office flat vector illustratio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781707" cy="436151"/>
                          </a:xfrm>
                          <a:prstGeom prst="rect">
                            <a:avLst/>
                          </a:prstGeom>
                          <a:noFill/>
                          <a:ln>
                            <a:noFill/>
                          </a:ln>
                        </pic:spPr>
                      </pic:pic>
                    </a:graphicData>
                  </a:graphic>
                </wp:inline>
              </w:drawing>
            </w:r>
            <w:r>
              <w:fldChar w:fldCharType="end"/>
            </w:r>
          </w:p>
          <w:p w14:paraId="1291D2E1" w14:textId="45C9DDD9" w:rsidR="00A96516" w:rsidRPr="003F6396" w:rsidRDefault="00A96516"/>
        </w:tc>
      </w:tr>
      <w:tr w:rsidR="00A65E6D" w:rsidRPr="00C726A3" w14:paraId="0F244635"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30D3AE7" w14:textId="1F07D0B2" w:rsidR="00A65E6D" w:rsidRPr="00A65E6D" w:rsidRDefault="00A65E6D">
            <w:pPr>
              <w:spacing w:after="0"/>
              <w:rPr>
                <w:b/>
                <w:bCs/>
              </w:rPr>
            </w:pPr>
            <w:r w:rsidRPr="00A65E6D">
              <w:rPr>
                <w:b/>
                <w:bCs/>
              </w:rPr>
              <w:t>Resultado del periodo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D99565C" w14:textId="5EF185DE" w:rsidR="00A65E6D" w:rsidRDefault="00A65E6D">
            <w:pPr>
              <w:spacing w:after="0"/>
            </w:pPr>
            <w:r>
              <w:t>Los ingresos, costos y gastos permiten determinar la utilidad o pérdida generada durante el periodo.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E92C1DE" w14:textId="01091CD3" w:rsidR="00A65E6D" w:rsidRDefault="002E4BA4">
            <w:pPr>
              <w:jc w:val="center"/>
            </w:pPr>
            <w:r>
              <w:fldChar w:fldCharType="begin"/>
            </w:r>
            <w:r>
              <w:instrText xml:space="preserve"> INCLUDEPICTURE "https://t4.ftcdn.net/jpg/07/98/65/21/240_F_798652193_adx5HbfHFX84crrfuJih1elh9PuJPgvQ.jpg" \* MERGEFORMATINET </w:instrText>
            </w:r>
            <w:r>
              <w:fldChar w:fldCharType="separate"/>
            </w:r>
            <w:r>
              <w:rPr>
                <w:noProof/>
              </w:rPr>
              <w:drawing>
                <wp:inline distT="0" distB="0" distL="0" distR="0" wp14:anchorId="49CF3F4F" wp14:editId="4506D8B9">
                  <wp:extent cx="583282" cy="485563"/>
                  <wp:effectExtent l="0" t="0" r="1270" b="0"/>
                  <wp:docPr id="1695869798" name="Imagen 40" descr="Payroll payment concept with laptop and invoice wage paper with free space for text on side. flat vector moder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Payroll payment concept with laptop and invoice wage paper with free space for text on side. flat vector modern illustratio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flipH="1">
                            <a:off x="0" y="0"/>
                            <a:ext cx="609783" cy="507624"/>
                          </a:xfrm>
                          <a:prstGeom prst="rect">
                            <a:avLst/>
                          </a:prstGeom>
                          <a:noFill/>
                          <a:ln>
                            <a:noFill/>
                          </a:ln>
                        </pic:spPr>
                      </pic:pic>
                    </a:graphicData>
                  </a:graphic>
                </wp:inline>
              </w:drawing>
            </w:r>
            <w:r>
              <w:fldChar w:fldCharType="end"/>
            </w:r>
          </w:p>
        </w:tc>
      </w:tr>
    </w:tbl>
    <w:p w14:paraId="6D97252B" w14:textId="77777777" w:rsidR="00A96516" w:rsidRPr="00A96516" w:rsidRDefault="00A96516" w:rsidP="00A96516">
      <w:pPr>
        <w:spacing w:after="0"/>
      </w:pPr>
    </w:p>
    <w:p w14:paraId="335D8B94" w14:textId="77777777" w:rsidR="00D302E2" w:rsidRPr="00D302E2" w:rsidRDefault="00D302E2" w:rsidP="00D302E2">
      <w:pPr>
        <w:spacing w:after="0"/>
      </w:pPr>
      <w:r>
        <w:t>La revisión de soportes, registros y saldos consolidados proporciona información organizada y verificable para comparar periodos, analizar la liquidez, las obligaciones y el desempeño económico, y preparar los estados financieros básicos con la situación financiera y el resultado del periodo.</w:t>
      </w:r>
    </w:p>
    <w:p w14:paraId="5685CE54" w14:textId="6DC17EF1" w:rsidR="006E5895" w:rsidRDefault="00D55947" w:rsidP="00D55947">
      <w:pPr>
        <w:pStyle w:val="Heading1"/>
        <w:rPr>
          <w:rFonts w:cs="Arial"/>
          <w:color w:val="000000"/>
          <w:szCs w:val="20"/>
        </w:rPr>
      </w:pPr>
      <w:bookmarkStart w:id="6" w:name="_Toc238216278"/>
      <w:r>
        <w:t>2. Estados financieros básicos del negocio</w:t>
      </w:r>
      <w:bookmarkEnd w:id="6"/>
    </w:p>
    <w:p w14:paraId="26954648" w14:textId="77777777" w:rsidR="006E5895" w:rsidRDefault="006E5895" w:rsidP="006E5895">
      <w:pPr>
        <w:spacing w:after="0"/>
        <w:rPr>
          <w:rFonts w:cs="Arial"/>
          <w:b/>
          <w:color w:val="000000"/>
          <w:szCs w:val="20"/>
        </w:rPr>
      </w:pPr>
    </w:p>
    <w:tbl>
      <w:tblPr>
        <w:tblStyle w:val="TableGrid"/>
        <w:tblW w:w="0" w:type="auto"/>
        <w:shd w:val="clear" w:color="auto" w:fill="E2EFD9" w:themeFill="accent6" w:themeFillTint="33"/>
        <w:tblLook w:val="04A0" w:firstRow="1" w:lastRow="0" w:firstColumn="1" w:lastColumn="0" w:noHBand="0" w:noVBand="1"/>
      </w:tblPr>
      <w:tblGrid>
        <w:gridCol w:w="5807"/>
        <w:gridCol w:w="3021"/>
      </w:tblGrid>
      <w:tr w:rsidR="003A1FF1" w14:paraId="4AB3F958" w14:textId="77777777">
        <w:tc>
          <w:tcPr>
            <w:tcW w:w="5807" w:type="dxa"/>
            <w:shd w:val="clear" w:color="auto" w:fill="E2EFD9" w:themeFill="accent6" w:themeFillTint="33"/>
          </w:tcPr>
          <w:p w14:paraId="2FAB3E3C" w14:textId="0F2ED4F4" w:rsidR="003A1FF1" w:rsidRDefault="003A1FF1">
            <w:r>
              <w:t>Los estados financieros básicos organizan la información obtenida de los registros consolidados para establecer los recursos, las obligaciones, el patrimonio y los resultados de la unidad económica. En el Grupo 3, su preparación se fundamenta en el marco simplificado del Anexo 3 del Decreto 2420 de 2015 y facilita el análisis del efectivo, la liquidez y los riesgos financieros (Decreto 2420 Anexo 3, 2015).</w:t>
            </w:r>
          </w:p>
        </w:tc>
        <w:tc>
          <w:tcPr>
            <w:tcW w:w="3021" w:type="dxa"/>
            <w:shd w:val="clear" w:color="auto" w:fill="E2EFD9" w:themeFill="accent6" w:themeFillTint="33"/>
          </w:tcPr>
          <w:p w14:paraId="577F5385" w14:textId="305955F9" w:rsidR="003A1FF1" w:rsidRPr="00DD7B9F" w:rsidRDefault="006446F4">
            <w:pPr>
              <w:jc w:val="center"/>
              <w:rPr>
                <w:b/>
                <w:bCs/>
              </w:rPr>
            </w:pPr>
            <w:r>
              <w:fldChar w:fldCharType="begin"/>
            </w:r>
            <w:r>
              <w:instrText xml:space="preserve"> INCLUDEPICTURE "https://t4.ftcdn.net/jpg/21/60/16/17/240_F_2160161751_UWopGuiKucLu4fI2ifBHFgtGOqCbu4Y6.jpg" \* MERGEFORMATINET </w:instrText>
            </w:r>
            <w:r>
              <w:fldChar w:fldCharType="separate"/>
            </w:r>
            <w:r>
              <w:rPr>
                <w:noProof/>
              </w:rPr>
              <w:drawing>
                <wp:inline distT="0" distB="0" distL="0" distR="0" wp14:anchorId="1C9413E4" wp14:editId="7B70E472">
                  <wp:extent cx="1689735" cy="1125317"/>
                  <wp:effectExtent l="0" t="0" r="0" b="5080"/>
                  <wp:docPr id="1570894424" name="Imagen 66" descr="Person using a calculator and holding receipts with coins stacked on a desk, representing financial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Person using a calculator and holding receipts with coins stacked on a desk, representing financial managemen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24739" cy="1148629"/>
                          </a:xfrm>
                          <a:prstGeom prst="rect">
                            <a:avLst/>
                          </a:prstGeom>
                          <a:noFill/>
                          <a:ln>
                            <a:noFill/>
                          </a:ln>
                        </pic:spPr>
                      </pic:pic>
                    </a:graphicData>
                  </a:graphic>
                </wp:inline>
              </w:drawing>
            </w:r>
            <w:r>
              <w:fldChar w:fldCharType="end"/>
            </w:r>
          </w:p>
        </w:tc>
      </w:tr>
    </w:tbl>
    <w:p w14:paraId="40E8F069" w14:textId="77777777" w:rsidR="003A1FF1" w:rsidRDefault="003A1FF1" w:rsidP="006E5895">
      <w:pPr>
        <w:spacing w:after="0"/>
      </w:pPr>
    </w:p>
    <w:p w14:paraId="2FD0485D" w14:textId="77777777" w:rsidR="003A1FF1" w:rsidRDefault="003A1FF1" w:rsidP="006E5895">
      <w:pPr>
        <w:spacing w:after="0"/>
      </w:pPr>
    </w:p>
    <w:p w14:paraId="176B37C1" w14:textId="71A643FD" w:rsidR="00B36515" w:rsidRDefault="00B36515" w:rsidP="006E5895">
      <w:pPr>
        <w:spacing w:after="0"/>
      </w:pPr>
    </w:p>
    <w:p w14:paraId="3B8E3A0D" w14:textId="77777777" w:rsidR="00B36515" w:rsidRDefault="00B36515" w:rsidP="006E5895">
      <w:pPr>
        <w:spacing w:after="0"/>
      </w:pPr>
    </w:p>
    <w:p w14:paraId="72F1FAEA" w14:textId="4FEDF70B" w:rsidR="00D55947" w:rsidRDefault="00F71E0B" w:rsidP="00F71E0B">
      <w:pPr>
        <w:pStyle w:val="Heading2"/>
        <w:rPr>
          <w:rFonts w:cs="Arial"/>
          <w:color w:val="000000"/>
          <w:szCs w:val="20"/>
        </w:rPr>
      </w:pPr>
      <w:bookmarkStart w:id="7" w:name="_Toc238216279"/>
      <w:r>
        <w:t>2.1. Marco normativo de la información financiera básica</w:t>
      </w:r>
      <w:bookmarkEnd w:id="7"/>
    </w:p>
    <w:p w14:paraId="06C64137" w14:textId="77777777" w:rsidR="00D55947" w:rsidRDefault="00D55947" w:rsidP="006E5895">
      <w:pPr>
        <w:spacing w:after="0"/>
        <w:rPr>
          <w:rFonts w:cs="Arial"/>
          <w:b/>
          <w:color w:val="000000"/>
          <w:szCs w:val="20"/>
        </w:rPr>
      </w:pPr>
    </w:p>
    <w:p w14:paraId="43753E66" w14:textId="6DEC9CD7" w:rsidR="00D55947" w:rsidRDefault="00A733F8" w:rsidP="006E5895">
      <w:pPr>
        <w:spacing w:after="0"/>
      </w:pPr>
      <w:r>
        <w:t>La preparación de información financiera en Colombia se rige por la Ley 1314 de 2009 y los marcos compilados en el Decreto 2420 de 2015. Estas disposiciones buscan que los datos sean comprensibles, transparentes, comparables, pertinentes y confiables para apoyar las decisiones de propietarios, administradores, autoridades y demás usuarios (Ley 1314, 2009).</w:t>
      </w:r>
    </w:p>
    <w:p w14:paraId="2718D3B7" w14:textId="77777777" w:rsidR="00A733F8" w:rsidRDefault="00A733F8" w:rsidP="006E5895">
      <w:pPr>
        <w:spacing w:after="0"/>
        <w:rPr>
          <w:rFonts w:cs="Arial"/>
          <w:b/>
          <w:color w:val="000000"/>
          <w:szCs w:val="20"/>
        </w:rPr>
      </w:pPr>
    </w:p>
    <w:p w14:paraId="704C9FF5" w14:textId="5ED8BFFC" w:rsidR="00D55947" w:rsidRPr="00943D66" w:rsidRDefault="00A733F8" w:rsidP="006E5895">
      <w:pPr>
        <w:spacing w:after="0"/>
        <w:rPr>
          <w:rFonts w:cs="Arial"/>
          <w:b/>
          <w:bCs/>
          <w:color w:val="000000"/>
          <w:szCs w:val="20"/>
        </w:rPr>
      </w:pPr>
      <w:r>
        <w:rPr>
          <w:b/>
          <w:bCs/>
        </w:rPr>
        <w:t xml:space="preserve">2.1.1. </w:t>
      </w:r>
      <w:r w:rsidR="00943D66" w:rsidRPr="00943D66">
        <w:rPr>
          <w:b/>
          <w:bCs/>
        </w:rPr>
        <w:t>Aplicación del marco normativo</w:t>
      </w:r>
    </w:p>
    <w:p w14:paraId="3B92384F" w14:textId="77777777" w:rsidR="00D55947" w:rsidRDefault="00D55947" w:rsidP="006E5895">
      <w:pPr>
        <w:spacing w:after="0"/>
        <w:rPr>
          <w:rFonts w:cs="Arial"/>
          <w:b/>
          <w:color w:val="000000"/>
          <w:szCs w:val="20"/>
        </w:rPr>
      </w:pPr>
    </w:p>
    <w:p w14:paraId="597CD7C2" w14:textId="77777777" w:rsidR="00595D39" w:rsidRDefault="00595D39" w:rsidP="00595D39">
      <w:pPr>
        <w:spacing w:after="0"/>
      </w:pPr>
      <w:r>
        <w:t>No todas las economías populares o campesinas pertenecen automáticamente al Grupo 3. La aplicación de este marco depende de las condiciones de la unidad económica, su obligación de llevar contabilidad y el cumplimiento de los requisitos establecidos. Por ello, se utiliza como referente sin asumir que todas las unidades productivas tienen las mismas obligaciones contables (Decreto 1670, 2021).</w:t>
      </w:r>
    </w:p>
    <w:p w14:paraId="71B6F105" w14:textId="77777777" w:rsidR="00595D39" w:rsidRPr="00595D39" w:rsidRDefault="00595D39" w:rsidP="00595D39">
      <w:pPr>
        <w:spacing w:after="0"/>
      </w:pPr>
    </w:p>
    <w:p w14:paraId="256E0944" w14:textId="77777777" w:rsidR="00595D39" w:rsidRDefault="00595D39" w:rsidP="00595D39">
      <w:pPr>
        <w:spacing w:after="0"/>
      </w:pPr>
      <w:r>
        <w:t>Los principales referentes se organizan según su expedición y función en la preparación de la información financiera:</w:t>
      </w:r>
    </w:p>
    <w:p w14:paraId="2A21702E" w14:textId="77777777" w:rsidR="0002463C" w:rsidRDefault="0002463C" w:rsidP="00595D39">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02463C" w:rsidRPr="00C726A3" w14:paraId="60B6366B"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5336BAA" w14:textId="7558F060" w:rsidR="0002463C" w:rsidRPr="00AA04B9" w:rsidRDefault="009F51D4">
            <w:pPr>
              <w:spacing w:after="0"/>
              <w:jc w:val="center"/>
              <w:rPr>
                <w:rFonts w:ascii="Times New Roman" w:eastAsia="Times New Roman" w:hAnsi="Times New Roman" w:cs="Times New Roman"/>
                <w:b/>
                <w:bCs/>
                <w:lang w:eastAsia="es-ES_tradnl"/>
              </w:rPr>
            </w:pPr>
            <w:r>
              <w:rPr>
                <w:b/>
                <w:bCs/>
              </w:rPr>
              <w:t>Línea de tiempo</w:t>
            </w:r>
          </w:p>
        </w:tc>
      </w:tr>
      <w:tr w:rsidR="0002463C" w:rsidRPr="00C726A3" w14:paraId="5C915CBF"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95282A8" w14:textId="17755B81" w:rsidR="0002463C" w:rsidRPr="00591273" w:rsidRDefault="006D7E46">
            <w:pPr>
              <w:spacing w:after="0"/>
              <w:rPr>
                <w:b/>
                <w:bCs/>
              </w:rPr>
            </w:pPr>
            <w:r w:rsidRPr="00591273">
              <w:rPr>
                <w:b/>
                <w:bCs/>
              </w:rPr>
              <w:t>2009 – Ley 1314</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D6B546C" w14:textId="7A2E3654" w:rsidR="0002463C" w:rsidRPr="008E196C" w:rsidRDefault="006D7E46">
            <w:pPr>
              <w:spacing w:after="0"/>
            </w:pPr>
            <w:r>
              <w:t>Regula los principios y las normas de contabilidad, información financiera y aseguramiento de la información aplicables en Colombia.</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1992BAEF" w14:textId="2FF83E0E" w:rsidR="0002463C" w:rsidRDefault="00736238">
            <w:pPr>
              <w:jc w:val="center"/>
            </w:pPr>
            <w:r>
              <w:fldChar w:fldCharType="begin"/>
            </w:r>
            <w:r>
              <w:instrText xml:space="preserve"> INCLUDEPICTURE "https://t3.ftcdn.net/jpg/09/89/26/64/240_F_989266484_3zEygcGoC7YqZqoyqJUr1opn1SImSoDM.jpg" \* MERGEFORMATINET </w:instrText>
            </w:r>
            <w:r>
              <w:fldChar w:fldCharType="separate"/>
            </w:r>
            <w:r>
              <w:rPr>
                <w:noProof/>
              </w:rPr>
              <w:drawing>
                <wp:inline distT="0" distB="0" distL="0" distR="0" wp14:anchorId="4AEE5615" wp14:editId="1B67170A">
                  <wp:extent cx="924681" cy="517791"/>
                  <wp:effectExtent l="0" t="0" r="2540" b="3175"/>
                  <wp:docPr id="1356770136" name="Imagen 41" descr="Close-up of documents and a pen resting on a table, with law books in the background, soft foc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Close-up of documents and a pen resting on a table, with law books in the background, soft focu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970470" cy="543431"/>
                          </a:xfrm>
                          <a:prstGeom prst="rect">
                            <a:avLst/>
                          </a:prstGeom>
                          <a:noFill/>
                          <a:ln>
                            <a:noFill/>
                          </a:ln>
                        </pic:spPr>
                      </pic:pic>
                    </a:graphicData>
                  </a:graphic>
                </wp:inline>
              </w:drawing>
            </w:r>
            <w:r>
              <w:fldChar w:fldCharType="end"/>
            </w:r>
          </w:p>
          <w:p w14:paraId="2D1A1481" w14:textId="77777777" w:rsidR="0002463C" w:rsidRPr="003F6396" w:rsidRDefault="0002463C"/>
        </w:tc>
      </w:tr>
      <w:tr w:rsidR="006D7E46" w:rsidRPr="00C726A3" w14:paraId="65EEF7B1"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06E4A28" w14:textId="28943C3B" w:rsidR="006D7E46" w:rsidRPr="00591273" w:rsidRDefault="006D7E46">
            <w:pPr>
              <w:spacing w:after="0"/>
              <w:rPr>
                <w:b/>
                <w:bCs/>
              </w:rPr>
            </w:pPr>
            <w:r w:rsidRPr="00591273">
              <w:rPr>
                <w:b/>
                <w:bCs/>
              </w:rPr>
              <w:t>2015 – Decreto 2420</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21FB14E" w14:textId="16522FAC" w:rsidR="006D7E46" w:rsidRDefault="006D7E46">
            <w:pPr>
              <w:spacing w:after="0"/>
            </w:pPr>
            <w:r>
              <w:t>Compila las normas de contabilidad, información financiera y aseguramiento aplicables a los diferentes grupos de preparadores.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04E1CFD6" w14:textId="5AA3F3BC" w:rsidR="006D7E46" w:rsidRDefault="00736238">
            <w:pPr>
              <w:jc w:val="center"/>
            </w:pPr>
            <w:r>
              <w:fldChar w:fldCharType="begin"/>
            </w:r>
            <w:r>
              <w:instrText xml:space="preserve"> INCLUDEPICTURE "https://t4.ftcdn.net/jpg/04/09/88/43/240_F_409884319_CQcmjYPAWtZE9JdxutUNdTSWN1HfjX5l.jpg" \* MERGEFORMATINET </w:instrText>
            </w:r>
            <w:r>
              <w:fldChar w:fldCharType="separate"/>
            </w:r>
            <w:r>
              <w:rPr>
                <w:noProof/>
              </w:rPr>
              <w:drawing>
                <wp:inline distT="0" distB="0" distL="0" distR="0" wp14:anchorId="55E9F0BF" wp14:editId="04E5566E">
                  <wp:extent cx="948603" cy="631743"/>
                  <wp:effectExtent l="0" t="0" r="4445" b="3810"/>
                  <wp:docPr id="306856195" name="Imagen 42" descr="law book with a wooden judges g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law book with a wooden judges gavel"/>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82515" cy="654328"/>
                          </a:xfrm>
                          <a:prstGeom prst="rect">
                            <a:avLst/>
                          </a:prstGeom>
                          <a:noFill/>
                          <a:ln>
                            <a:noFill/>
                          </a:ln>
                        </pic:spPr>
                      </pic:pic>
                    </a:graphicData>
                  </a:graphic>
                </wp:inline>
              </w:drawing>
            </w:r>
            <w:r>
              <w:fldChar w:fldCharType="end"/>
            </w:r>
          </w:p>
        </w:tc>
      </w:tr>
      <w:tr w:rsidR="006D7E46" w:rsidRPr="00C726A3" w14:paraId="7404B865"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ED5403E" w14:textId="6E98C4AD" w:rsidR="006D7E46" w:rsidRPr="00591273" w:rsidRDefault="006D7E46">
            <w:pPr>
              <w:spacing w:after="0"/>
              <w:rPr>
                <w:b/>
                <w:bCs/>
              </w:rPr>
            </w:pPr>
            <w:r w:rsidRPr="00591273">
              <w:rPr>
                <w:b/>
                <w:bCs/>
              </w:rPr>
              <w:t>2015 – Anexo 3 del Decreto 2420</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60E6B8E" w14:textId="0C48A4CF" w:rsidR="006D7E46" w:rsidRDefault="006D7E46">
            <w:pPr>
              <w:spacing w:after="0"/>
            </w:pPr>
            <w:r>
              <w:t>Establece el marco técnico y los criterios simplificados para preparar información financiera correspondiente a las entidades del Grupo 3.</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241090A" w14:textId="1023ACAF" w:rsidR="006D7E46" w:rsidRDefault="00736238">
            <w:pPr>
              <w:jc w:val="center"/>
            </w:pPr>
            <w:r>
              <w:fldChar w:fldCharType="begin"/>
            </w:r>
            <w:r>
              <w:instrText xml:space="preserve"> INCLUDEPICTURE "https://t3.ftcdn.net/jpg/06/62/81/82/240_F_662818221_utmvLJgCns5b2xGe7UsYjAFMYRHeV9LD.jpg" \* MERGEFORMATINET </w:instrText>
            </w:r>
            <w:r>
              <w:fldChar w:fldCharType="separate"/>
            </w:r>
            <w:r>
              <w:rPr>
                <w:noProof/>
              </w:rPr>
              <w:drawing>
                <wp:inline distT="0" distB="0" distL="0" distR="0" wp14:anchorId="7B2FE568" wp14:editId="126739CD">
                  <wp:extent cx="974496" cy="544668"/>
                  <wp:effectExtent l="0" t="0" r="3810" b="1905"/>
                  <wp:docPr id="1280873223" name="Imagen 43" descr="law legal technology concept. judge gavel and computer on desk of lawyer with lega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law legal technology concept. judge gavel and computer on desk of lawyer with legal ico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995766" cy="556556"/>
                          </a:xfrm>
                          <a:prstGeom prst="rect">
                            <a:avLst/>
                          </a:prstGeom>
                          <a:noFill/>
                          <a:ln>
                            <a:noFill/>
                          </a:ln>
                        </pic:spPr>
                      </pic:pic>
                    </a:graphicData>
                  </a:graphic>
                </wp:inline>
              </w:drawing>
            </w:r>
            <w:r>
              <w:fldChar w:fldCharType="end"/>
            </w:r>
          </w:p>
        </w:tc>
      </w:tr>
      <w:tr w:rsidR="006D7E46" w:rsidRPr="00C726A3" w14:paraId="757426FC"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804DAD0" w14:textId="3C97B7E7" w:rsidR="006D7E46" w:rsidRPr="00591273" w:rsidRDefault="006D7E46">
            <w:pPr>
              <w:spacing w:after="0"/>
              <w:rPr>
                <w:b/>
                <w:bCs/>
              </w:rPr>
            </w:pPr>
            <w:r w:rsidRPr="00591273">
              <w:rPr>
                <w:b/>
                <w:bCs/>
              </w:rPr>
              <w:t>2021 – Decreto 1670</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D4B2BA2" w14:textId="008E0466" w:rsidR="006D7E46" w:rsidRDefault="00591273">
            <w:pPr>
              <w:spacing w:after="0"/>
            </w:pPr>
            <w:r>
              <w:t>Modifica las condiciones de clasificación de los Grupos 2 y 3. Sus disposiciones son aplicables a los estados financieros de propósito general desde el 1 de enero de 2023.</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47D5F065" w14:textId="27C16E41" w:rsidR="006D7E46" w:rsidRDefault="00736238">
            <w:pPr>
              <w:jc w:val="center"/>
            </w:pPr>
            <w:r>
              <w:fldChar w:fldCharType="begin"/>
            </w:r>
            <w:r>
              <w:instrText xml:space="preserve"> INCLUDEPICTURE "https://t4.ftcdn.net/jpg/00/93/39/61/240_F_93396178_E8SjpoAmxRn9kOrGQ165YvqB9GOdnZAs.jpg" \* MERGEFORMATINET </w:instrText>
            </w:r>
            <w:r>
              <w:fldChar w:fldCharType="separate"/>
            </w:r>
            <w:r>
              <w:rPr>
                <w:noProof/>
              </w:rPr>
              <w:drawing>
                <wp:inline distT="0" distB="0" distL="0" distR="0" wp14:anchorId="60C56598" wp14:editId="665C7AF1">
                  <wp:extent cx="978305" cy="651524"/>
                  <wp:effectExtent l="0" t="0" r="0" b="0"/>
                  <wp:docPr id="1422657396" name="Imagen 44" descr="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law"/>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95434" cy="662931"/>
                          </a:xfrm>
                          <a:prstGeom prst="rect">
                            <a:avLst/>
                          </a:prstGeom>
                          <a:noFill/>
                          <a:ln>
                            <a:noFill/>
                          </a:ln>
                        </pic:spPr>
                      </pic:pic>
                    </a:graphicData>
                  </a:graphic>
                </wp:inline>
              </w:drawing>
            </w:r>
            <w:r>
              <w:fldChar w:fldCharType="end"/>
            </w:r>
          </w:p>
        </w:tc>
      </w:tr>
    </w:tbl>
    <w:p w14:paraId="30764B4C" w14:textId="77777777" w:rsidR="0002463C" w:rsidRDefault="0002463C" w:rsidP="00595D39">
      <w:pPr>
        <w:spacing w:after="0"/>
      </w:pPr>
    </w:p>
    <w:p w14:paraId="006D1A50" w14:textId="5CE5CEB2" w:rsidR="00D55947" w:rsidRPr="004D6C3A" w:rsidRDefault="00591273" w:rsidP="006E5895">
      <w:pPr>
        <w:spacing w:after="0"/>
        <w:rPr>
          <w:rFonts w:cs="Arial"/>
          <w:b/>
          <w:bCs/>
          <w:color w:val="000000"/>
          <w:szCs w:val="20"/>
        </w:rPr>
      </w:pPr>
      <w:r>
        <w:rPr>
          <w:b/>
          <w:bCs/>
        </w:rPr>
        <w:t xml:space="preserve">2.1.2. </w:t>
      </w:r>
      <w:r w:rsidR="004D6C3A" w:rsidRPr="004D6C3A">
        <w:rPr>
          <w:b/>
          <w:bCs/>
        </w:rPr>
        <w:t>Objetivo de los estados financieros</w:t>
      </w:r>
    </w:p>
    <w:p w14:paraId="6326700C" w14:textId="77777777" w:rsidR="00D55947" w:rsidRDefault="00D55947" w:rsidP="006E5895">
      <w:pPr>
        <w:spacing w:after="0"/>
        <w:rPr>
          <w:rFonts w:cs="Arial"/>
          <w:b/>
          <w:color w:val="000000"/>
          <w:szCs w:val="20"/>
        </w:rPr>
      </w:pPr>
    </w:p>
    <w:p w14:paraId="5CF136DF" w14:textId="080AD050" w:rsidR="004C7D82" w:rsidRDefault="004C7D82" w:rsidP="004C7D82">
      <w:pPr>
        <w:spacing w:after="0"/>
      </w:pPr>
      <w:r w:rsidRPr="004C7D82">
        <w:t>Los estados financieros proporcionan información sobre la situación financiera y el resultado de las operaciones, útil para tomar decisiones económicas. También permiten dar cuenta de la gestión administrativa y atender las necesidades de propietarios, entidades financieras, acreedores, autoridades y otros usuarios (Decreto 2420 Anexo 3, 2015).</w:t>
      </w:r>
      <w:r>
        <w:t xml:space="preserve"> </w:t>
      </w:r>
      <w:r w:rsidRPr="004C7D82">
        <w:t>En una economía popular o campesina, esta información permite responder preguntas esenciales:</w:t>
      </w:r>
    </w:p>
    <w:p w14:paraId="69BD9659" w14:textId="77777777" w:rsidR="004C7D82" w:rsidRPr="004C7D82" w:rsidRDefault="004C7D82" w:rsidP="004C7D82">
      <w:pPr>
        <w:spacing w:after="0"/>
      </w:pPr>
    </w:p>
    <w:p w14:paraId="2CD2FCA1" w14:textId="77777777" w:rsidR="004C7D82" w:rsidRPr="004C7D82" w:rsidRDefault="004C7D82" w:rsidP="004C7D82">
      <w:pPr>
        <w:pStyle w:val="ListParagraph"/>
        <w:numPr>
          <w:ilvl w:val="0"/>
          <w:numId w:val="24"/>
        </w:numPr>
        <w:spacing w:after="0"/>
      </w:pPr>
      <w:r w:rsidRPr="004C7D82">
        <w:t xml:space="preserve">¿Cuántos recursos posee el negocio? </w:t>
      </w:r>
    </w:p>
    <w:p w14:paraId="35326A61" w14:textId="77777777" w:rsidR="004C7D82" w:rsidRPr="004C7D82" w:rsidRDefault="004C7D82" w:rsidP="004C7D82">
      <w:pPr>
        <w:pStyle w:val="ListParagraph"/>
        <w:numPr>
          <w:ilvl w:val="0"/>
          <w:numId w:val="24"/>
        </w:numPr>
        <w:spacing w:after="0"/>
      </w:pPr>
      <w:r w:rsidRPr="004C7D82">
        <w:t xml:space="preserve">¿Cuánto debe a terceros? </w:t>
      </w:r>
    </w:p>
    <w:p w14:paraId="6A27E66C" w14:textId="77777777" w:rsidR="004C7D82" w:rsidRPr="004C7D82" w:rsidRDefault="004C7D82" w:rsidP="004C7D82">
      <w:pPr>
        <w:pStyle w:val="ListParagraph"/>
        <w:numPr>
          <w:ilvl w:val="0"/>
          <w:numId w:val="24"/>
        </w:numPr>
        <w:spacing w:after="0"/>
      </w:pPr>
      <w:r w:rsidRPr="004C7D82">
        <w:t xml:space="preserve">¿Qué resultado obtuvo durante el periodo? </w:t>
      </w:r>
    </w:p>
    <w:p w14:paraId="17BFBF9D" w14:textId="77777777" w:rsidR="004C7D82" w:rsidRPr="004C7D82" w:rsidRDefault="004C7D82" w:rsidP="004C7D82">
      <w:pPr>
        <w:pStyle w:val="ListParagraph"/>
        <w:numPr>
          <w:ilvl w:val="0"/>
          <w:numId w:val="24"/>
        </w:numPr>
        <w:spacing w:after="0"/>
      </w:pPr>
      <w:r w:rsidRPr="004C7D82">
        <w:t>¿Qué cambios se presentaron en su situación económica?</w:t>
      </w:r>
    </w:p>
    <w:p w14:paraId="059AC673" w14:textId="77777777" w:rsidR="00D55947" w:rsidRDefault="00D55947" w:rsidP="006E5895">
      <w:pPr>
        <w:spacing w:after="0"/>
        <w:rPr>
          <w:rFonts w:cs="Arial"/>
          <w:b/>
          <w:color w:val="000000"/>
          <w:szCs w:val="20"/>
        </w:rPr>
      </w:pPr>
    </w:p>
    <w:p w14:paraId="4C09CDF0" w14:textId="1F68E3D2" w:rsidR="00D55947" w:rsidRPr="00AA4C9C" w:rsidRDefault="004C7D82" w:rsidP="006E5895">
      <w:pPr>
        <w:spacing w:after="0"/>
        <w:rPr>
          <w:rFonts w:cs="Arial"/>
          <w:b/>
          <w:bCs/>
          <w:color w:val="000000"/>
          <w:szCs w:val="20"/>
        </w:rPr>
      </w:pPr>
      <w:r>
        <w:rPr>
          <w:b/>
          <w:bCs/>
        </w:rPr>
        <w:t xml:space="preserve">2.1.3. </w:t>
      </w:r>
      <w:r w:rsidR="00AA4C9C" w:rsidRPr="00AA4C9C">
        <w:rPr>
          <w:b/>
          <w:bCs/>
        </w:rPr>
        <w:t>Estados financieros básicos</w:t>
      </w:r>
    </w:p>
    <w:p w14:paraId="201F6618" w14:textId="77777777" w:rsidR="00D55947" w:rsidRDefault="00D55947" w:rsidP="006E5895">
      <w:pPr>
        <w:spacing w:after="0"/>
        <w:rPr>
          <w:rFonts w:cs="Arial"/>
          <w:b/>
          <w:color w:val="000000"/>
          <w:szCs w:val="20"/>
        </w:rPr>
      </w:pPr>
    </w:p>
    <w:p w14:paraId="1B22DA41" w14:textId="77777777" w:rsidR="004C7D82" w:rsidRDefault="004C7D82" w:rsidP="006E5895">
      <w:pPr>
        <w:spacing w:after="0"/>
      </w:pPr>
      <w:r>
        <w:t>El marco técnico del Grupo 3 establece un conjunto básico de estados financieros, cada uno con una función específica:</w:t>
      </w:r>
    </w:p>
    <w:p w14:paraId="6D58D19D" w14:textId="77777777" w:rsidR="004C7D82" w:rsidRDefault="004C7D82"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4C7D82" w:rsidRPr="00C726A3" w14:paraId="04A02323"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5E8F230" w14:textId="28F7BA52" w:rsidR="004C7D82" w:rsidRPr="00AA04B9" w:rsidRDefault="004C7D82">
            <w:pPr>
              <w:spacing w:after="0"/>
              <w:jc w:val="center"/>
              <w:rPr>
                <w:rFonts w:ascii="Times New Roman" w:eastAsia="Times New Roman" w:hAnsi="Times New Roman" w:cs="Times New Roman"/>
                <w:b/>
                <w:bCs/>
                <w:lang w:eastAsia="es-ES_tradnl"/>
              </w:rPr>
            </w:pPr>
            <w:r>
              <w:rPr>
                <w:b/>
                <w:bCs/>
              </w:rPr>
              <w:t>Pestañas</w:t>
            </w:r>
          </w:p>
        </w:tc>
      </w:tr>
      <w:tr w:rsidR="004C7D82" w:rsidRPr="00C726A3" w14:paraId="75ECF5D8"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E70A765" w14:textId="392BF0A4" w:rsidR="004C7D82" w:rsidRPr="00F56355" w:rsidRDefault="004C7D82">
            <w:pPr>
              <w:spacing w:after="0"/>
              <w:rPr>
                <w:b/>
                <w:bCs/>
              </w:rPr>
            </w:pPr>
            <w:r w:rsidRPr="00F56355">
              <w:rPr>
                <w:b/>
                <w:bCs/>
              </w:rPr>
              <w:t>Estado de situación financiera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2D29194" w14:textId="1D38BB46" w:rsidR="004C7D82" w:rsidRPr="008E196C" w:rsidRDefault="004C7D82">
            <w:pPr>
              <w:spacing w:after="0"/>
            </w:pPr>
            <w:r>
              <w:t>Presenta los activos, pasivos y el patrimonio en una fecha determinada. Permite identificar los recursos controlados por la unidad económica, sus obligaciones pendientes y el valor correspondiente al propietario.</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3327A3F9" w14:textId="25153456" w:rsidR="004C7D82" w:rsidRDefault="008054B8">
            <w:pPr>
              <w:jc w:val="center"/>
            </w:pPr>
            <w:r>
              <w:fldChar w:fldCharType="begin"/>
            </w:r>
            <w:r>
              <w:instrText xml:space="preserve"> INCLUDEPICTURE "https://t4.ftcdn.net/jpg/20/41/81/41/240_F_2041814174_kzYA1yG1TbQUkWfqL4WIn8eHWbqsdd3A.jpg" \* MERGEFORMATINET </w:instrText>
            </w:r>
            <w:r>
              <w:fldChar w:fldCharType="separate"/>
            </w:r>
            <w:r>
              <w:rPr>
                <w:noProof/>
              </w:rPr>
              <w:drawing>
                <wp:inline distT="0" distB="0" distL="0" distR="0" wp14:anchorId="5BF7106F" wp14:editId="367FF811">
                  <wp:extent cx="836578" cy="557138"/>
                  <wp:effectExtent l="0" t="0" r="1905" b="1905"/>
                  <wp:docPr id="1908300548" name="Imagen 45" descr="Business team reviewing accounting financial reports with calculator, charts, tablet, and dashboard on laptop during office meeting, supporting budget analysis, financial planning, and reporting work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Business team reviewing accounting financial reports with calculator, charts, tablet, and dashboard on laptop during office meeting, supporting budget analysis, financial planning, and reporting workf"/>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71499" cy="580394"/>
                          </a:xfrm>
                          <a:prstGeom prst="rect">
                            <a:avLst/>
                          </a:prstGeom>
                          <a:noFill/>
                          <a:ln>
                            <a:noFill/>
                          </a:ln>
                        </pic:spPr>
                      </pic:pic>
                    </a:graphicData>
                  </a:graphic>
                </wp:inline>
              </w:drawing>
            </w:r>
            <w:r>
              <w:fldChar w:fldCharType="end"/>
            </w:r>
          </w:p>
          <w:p w14:paraId="12CA4CB2" w14:textId="77777777" w:rsidR="004C7D82" w:rsidRPr="003F6396" w:rsidRDefault="004C7D82"/>
        </w:tc>
      </w:tr>
      <w:tr w:rsidR="004C7D82" w:rsidRPr="00C726A3" w14:paraId="66153050"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29E9F40" w14:textId="76A64615" w:rsidR="004C7D82" w:rsidRPr="00F56355" w:rsidRDefault="00F56355">
            <w:pPr>
              <w:spacing w:after="0"/>
              <w:rPr>
                <w:b/>
                <w:bCs/>
              </w:rPr>
            </w:pPr>
            <w:r w:rsidRPr="00F56355">
              <w:rPr>
                <w:b/>
                <w:bCs/>
              </w:rPr>
              <w:t>Estado de resultados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A502362" w14:textId="52CA83AF" w:rsidR="004C7D82" w:rsidRDefault="00F56355">
            <w:pPr>
              <w:spacing w:after="0"/>
            </w:pPr>
            <w:r>
              <w:t>Reúne los ingresos, costos y gastos reconocidos durante un periodo. Permite determinar si la actividad económica produjo una utilidad o una pérdida.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F6A24DE" w14:textId="31761E7E" w:rsidR="004C7D82" w:rsidRDefault="007B1181">
            <w:pPr>
              <w:jc w:val="center"/>
            </w:pPr>
            <w:r>
              <w:fldChar w:fldCharType="begin"/>
            </w:r>
            <w:r>
              <w:instrText xml:space="preserve"> INCLUDEPICTURE "https://t4.ftcdn.net/jpg/19/86/65/33/240_F_1986653394_6EhsuWsh5lM2hQKuH7iEEZOuxlX8f7sI.jpg" \* MERGEFORMATINET </w:instrText>
            </w:r>
            <w:r>
              <w:fldChar w:fldCharType="separate"/>
            </w:r>
            <w:r>
              <w:rPr>
                <w:noProof/>
              </w:rPr>
              <w:drawing>
                <wp:inline distT="0" distB="0" distL="0" distR="0" wp14:anchorId="3514581C" wp14:editId="2E78F765">
                  <wp:extent cx="856034" cy="481940"/>
                  <wp:effectExtent l="0" t="0" r="0" b="1270"/>
                  <wp:docPr id="1796214364" name="Imagen 46" descr="Business financial report with laptop, clipboard and pen on wooden desk, office accounting workspace with copy space for budget, audit and finance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Business financial report with laptop, clipboard and pen on wooden desk, office accounting workspace with copy space for budget, audit and finance concep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77313" cy="493920"/>
                          </a:xfrm>
                          <a:prstGeom prst="rect">
                            <a:avLst/>
                          </a:prstGeom>
                          <a:noFill/>
                          <a:ln>
                            <a:noFill/>
                          </a:ln>
                        </pic:spPr>
                      </pic:pic>
                    </a:graphicData>
                  </a:graphic>
                </wp:inline>
              </w:drawing>
            </w:r>
            <w:r>
              <w:fldChar w:fldCharType="end"/>
            </w:r>
          </w:p>
        </w:tc>
      </w:tr>
      <w:tr w:rsidR="00F56355" w:rsidRPr="00C726A3" w14:paraId="5F555024"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FF9BAC1" w14:textId="5378C90B" w:rsidR="00F56355" w:rsidRPr="00F56355" w:rsidRDefault="00F56355">
            <w:pPr>
              <w:spacing w:after="0"/>
              <w:rPr>
                <w:b/>
                <w:bCs/>
              </w:rPr>
            </w:pPr>
            <w:r w:rsidRPr="00F56355">
              <w:rPr>
                <w:b/>
                <w:bCs/>
              </w:rPr>
              <w:t>Notas a los estados financieros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A7E67D6" w14:textId="3B6BD71B" w:rsidR="00F56355" w:rsidRDefault="00F56355">
            <w:pPr>
              <w:spacing w:after="0"/>
            </w:pPr>
            <w:r>
              <w:t>Proporcionan información explicativa y complementaria sobre los valores, las políticas contables y las situaciones relevantes incluidas en los estados financieros.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E6261F9" w14:textId="6A338038" w:rsidR="00F56355" w:rsidRDefault="007B1181">
            <w:pPr>
              <w:jc w:val="center"/>
            </w:pPr>
            <w:r>
              <w:fldChar w:fldCharType="begin"/>
            </w:r>
            <w:r>
              <w:instrText xml:space="preserve"> INCLUDEPICTURE "https://t4.ftcdn.net/jpg/20/07/80/81/240_F_2007808164_7z8P98W6IQwEi08Lez9Xq7sLpefMMsrM.jpg" \* MERGEFORMATINET </w:instrText>
            </w:r>
            <w:r>
              <w:fldChar w:fldCharType="separate"/>
            </w:r>
            <w:r>
              <w:rPr>
                <w:noProof/>
              </w:rPr>
              <w:drawing>
                <wp:inline distT="0" distB="0" distL="0" distR="0" wp14:anchorId="749261E0" wp14:editId="5C61FEFC">
                  <wp:extent cx="826851" cy="550660"/>
                  <wp:effectExtent l="0" t="0" r="0" b="0"/>
                  <wp:docPr id="1324785767" name="Imagen 47" descr="Business professional reviewing financial documents and calculating expenses on laptop with calculator at desk, personal finance management, accounting analysis and budget planning in modern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Business professional reviewing financial documents and calculating expenses on laptop with calculator at desk, personal finance management, accounting analysis and budget planning in modern workspac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57518" cy="571083"/>
                          </a:xfrm>
                          <a:prstGeom prst="rect">
                            <a:avLst/>
                          </a:prstGeom>
                          <a:noFill/>
                          <a:ln>
                            <a:noFill/>
                          </a:ln>
                        </pic:spPr>
                      </pic:pic>
                    </a:graphicData>
                  </a:graphic>
                </wp:inline>
              </w:drawing>
            </w:r>
            <w:r>
              <w:fldChar w:fldCharType="end"/>
            </w:r>
          </w:p>
        </w:tc>
      </w:tr>
    </w:tbl>
    <w:p w14:paraId="29AE6C9A" w14:textId="77777777" w:rsidR="00F56355" w:rsidRDefault="00F56355" w:rsidP="006E5895">
      <w:pPr>
        <w:spacing w:after="0"/>
      </w:pPr>
    </w:p>
    <w:p w14:paraId="4000B33D" w14:textId="629FDB56" w:rsidR="004C7D82" w:rsidRDefault="00F56355" w:rsidP="006E5895">
      <w:pPr>
        <w:spacing w:after="0"/>
      </w:pPr>
      <w:r>
        <w:t>La unidad económica también puede preparar otros estados cuando sean necesarios para comprender mejor su situación financiera o el resultado de sus operaciones (Decreto 2420, 2015).</w:t>
      </w:r>
    </w:p>
    <w:p w14:paraId="5414BA6C" w14:textId="77777777" w:rsidR="00D55947" w:rsidRDefault="00D55947" w:rsidP="006E5895">
      <w:pPr>
        <w:spacing w:after="0"/>
        <w:rPr>
          <w:rFonts w:cs="Arial"/>
          <w:b/>
          <w:color w:val="000000"/>
          <w:szCs w:val="20"/>
        </w:rPr>
      </w:pPr>
    </w:p>
    <w:p w14:paraId="5C19B31B" w14:textId="4BEEA30D" w:rsidR="00D55947" w:rsidRPr="00F24083" w:rsidRDefault="00F56355" w:rsidP="006E5895">
      <w:pPr>
        <w:spacing w:after="0"/>
        <w:rPr>
          <w:rFonts w:cs="Arial"/>
          <w:b/>
          <w:bCs/>
          <w:color w:val="000000"/>
          <w:szCs w:val="20"/>
        </w:rPr>
      </w:pPr>
      <w:r>
        <w:rPr>
          <w:b/>
          <w:bCs/>
        </w:rPr>
        <w:t xml:space="preserve">2.1.4. </w:t>
      </w:r>
      <w:r w:rsidR="00F24083" w:rsidRPr="00F24083">
        <w:rPr>
          <w:b/>
          <w:bCs/>
        </w:rPr>
        <w:t>Presentación e identificación de la información</w:t>
      </w:r>
    </w:p>
    <w:p w14:paraId="4C27C51C" w14:textId="77777777" w:rsidR="00D55947" w:rsidRDefault="00D55947" w:rsidP="006E5895">
      <w:pPr>
        <w:spacing w:after="0"/>
        <w:rPr>
          <w:rFonts w:cs="Arial"/>
          <w:b/>
          <w:color w:val="000000"/>
          <w:szCs w:val="20"/>
        </w:rPr>
      </w:pPr>
    </w:p>
    <w:p w14:paraId="38C72595" w14:textId="26D5A334" w:rsidR="00B71472" w:rsidRDefault="00B71472" w:rsidP="006E5895">
      <w:pPr>
        <w:spacing w:after="0"/>
      </w:pPr>
      <w:r>
        <w:t>Los estados financieros deben indicar claramente el nombre de la unidad económica, la fecha del estado de situación financiera y el periodo correspondiente al estado de resultados. Cuando corresponda, también deben incluir información comparativa del periodo anterior para identificar cambios y analizar la evolución del negocio (Decreto 2420 Anexo 3, 2015). La comparación entre periodos amplía el significado de un resultado aislado:</w:t>
      </w:r>
    </w:p>
    <w:p w14:paraId="713C51A6" w14:textId="77777777" w:rsidR="00B71472" w:rsidRDefault="00B71472" w:rsidP="006E5895">
      <w:pPr>
        <w:spacing w:after="0"/>
      </w:pPr>
    </w:p>
    <w:tbl>
      <w:tblPr>
        <w:tblStyle w:val="TableGrid"/>
        <w:tblW w:w="0" w:type="auto"/>
        <w:shd w:val="clear" w:color="auto" w:fill="DEEAF6" w:themeFill="accent5" w:themeFillTint="33"/>
        <w:tblLook w:val="04A0" w:firstRow="1" w:lastRow="0" w:firstColumn="1" w:lastColumn="0" w:noHBand="0" w:noVBand="1"/>
      </w:tblPr>
      <w:tblGrid>
        <w:gridCol w:w="8828"/>
      </w:tblGrid>
      <w:tr w:rsidR="00B71472" w14:paraId="38565104" w14:textId="77777777" w:rsidTr="00B71472">
        <w:tc>
          <w:tcPr>
            <w:tcW w:w="8828" w:type="dxa"/>
            <w:shd w:val="clear" w:color="auto" w:fill="DEEAF6" w:themeFill="accent5" w:themeFillTint="33"/>
          </w:tcPr>
          <w:p w14:paraId="434E8612" w14:textId="77777777" w:rsidR="00B71472" w:rsidRPr="00B71472" w:rsidRDefault="00B71472" w:rsidP="006E5895">
            <w:pPr>
              <w:rPr>
                <w:b/>
                <w:bCs/>
              </w:rPr>
            </w:pPr>
            <w:r w:rsidRPr="00B71472">
              <w:rPr>
                <w:b/>
                <w:bCs/>
              </w:rPr>
              <w:t>Ejemplo aplicado</w:t>
            </w:r>
          </w:p>
          <w:p w14:paraId="0A2CCC44" w14:textId="77777777" w:rsidR="00B71472" w:rsidRDefault="00B71472" w:rsidP="006E5895"/>
          <w:p w14:paraId="320D03C4" w14:textId="79DCCCCE" w:rsidR="00B71472" w:rsidRDefault="00B71472" w:rsidP="006E5895">
            <w:r>
              <w:t xml:space="preserve">Una utilidad de </w:t>
            </w:r>
            <w:r>
              <w:rPr>
                <w:rStyle w:val="Strong"/>
              </w:rPr>
              <w:t>$2.000.000</w:t>
            </w:r>
            <w:r>
              <w:t xml:space="preserve"> adquiere mayor significado al compararla con el resultado anterior y relacionarla con las variaciones en ventas, costos, gastos, activos y obligaciones.</w:t>
            </w:r>
          </w:p>
        </w:tc>
      </w:tr>
    </w:tbl>
    <w:p w14:paraId="74C7375B" w14:textId="77777777" w:rsidR="00B71472" w:rsidRDefault="00B71472" w:rsidP="006E5895">
      <w:pPr>
        <w:spacing w:after="0"/>
      </w:pPr>
    </w:p>
    <w:p w14:paraId="62FE7CAA" w14:textId="77777777" w:rsidR="00B71472" w:rsidRDefault="00B71472" w:rsidP="006E5895">
      <w:pPr>
        <w:spacing w:after="0"/>
      </w:pPr>
    </w:p>
    <w:p w14:paraId="4280DF3D" w14:textId="31F3A4F0" w:rsidR="00D55947" w:rsidRPr="00062CE3" w:rsidRDefault="00B71472" w:rsidP="006E5895">
      <w:pPr>
        <w:spacing w:after="0"/>
        <w:rPr>
          <w:rFonts w:cs="Arial"/>
          <w:b/>
          <w:bCs/>
          <w:color w:val="000000"/>
          <w:szCs w:val="20"/>
        </w:rPr>
      </w:pPr>
      <w:r>
        <w:rPr>
          <w:b/>
          <w:bCs/>
        </w:rPr>
        <w:t xml:space="preserve">2.1.5. </w:t>
      </w:r>
      <w:r w:rsidR="00062CE3" w:rsidRPr="00062CE3">
        <w:rPr>
          <w:b/>
          <w:bCs/>
        </w:rPr>
        <w:t>Características de la información financiera</w:t>
      </w:r>
    </w:p>
    <w:p w14:paraId="74DA9449" w14:textId="77777777" w:rsidR="00D55947" w:rsidRDefault="00D55947" w:rsidP="006E5895">
      <w:pPr>
        <w:spacing w:after="0"/>
        <w:rPr>
          <w:rFonts w:cs="Arial"/>
          <w:b/>
          <w:color w:val="000000"/>
          <w:szCs w:val="20"/>
        </w:rPr>
      </w:pPr>
    </w:p>
    <w:p w14:paraId="6808C21A" w14:textId="77777777" w:rsidR="00B71472" w:rsidRDefault="00B71472" w:rsidP="006E5895">
      <w:pPr>
        <w:spacing w:after="0"/>
      </w:pPr>
      <w:r>
        <w:t>La información financiera debe facilitar la interpretación de los hechos económicos y apoyar la toma de decisiones. Para cumplir esta finalidad, debe reunir las siguientes características:</w:t>
      </w:r>
    </w:p>
    <w:p w14:paraId="51FD478B" w14:textId="77777777" w:rsidR="00B71472" w:rsidRDefault="00B71472" w:rsidP="006E5895">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05"/>
        <w:gridCol w:w="7115"/>
      </w:tblGrid>
      <w:tr w:rsidR="00B71472" w:rsidRPr="00994F79" w14:paraId="0B117F36" w14:textId="77777777">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0E270C5A" w14:textId="77777777" w:rsidR="00B71472" w:rsidRPr="00994F79" w:rsidRDefault="00B71472">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00B71472" w:rsidRPr="00D60204" w14:paraId="20B92562"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949FC08" w14:textId="35B4D9FD" w:rsidR="00B71472" w:rsidRPr="001031C3" w:rsidRDefault="00B71472">
            <w:pPr>
              <w:spacing w:after="0"/>
              <w:rPr>
                <w:b/>
                <w:bCs/>
              </w:rPr>
            </w:pPr>
            <w:r w:rsidRPr="001031C3">
              <w:rPr>
                <w:b/>
                <w:bCs/>
              </w:rPr>
              <w:t>Comprensibilidad</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66568855" w14:textId="22A8B0BE" w:rsidR="00B71472" w:rsidRPr="001031C3" w:rsidRDefault="002B343D" w:rsidP="009974B1">
            <w:pPr>
              <w:pStyle w:val="pdq2pgselectionanchorcontainer"/>
              <w:jc w:val="both"/>
              <w:rPr>
                <w:rFonts w:ascii="Arial" w:eastAsiaTheme="minorHAnsi" w:hAnsi="Arial" w:cstheme="minorBidi"/>
                <w:sz w:val="20"/>
                <w:szCs w:val="22"/>
                <w:lang w:eastAsia="en-US"/>
              </w:rPr>
            </w:pPr>
            <w:r w:rsidRPr="001031C3">
              <w:rPr>
                <w:rFonts w:ascii="Arial" w:eastAsiaTheme="minorHAnsi" w:hAnsi="Arial" w:cstheme="minorBidi"/>
                <w:sz w:val="20"/>
                <w:szCs w:val="22"/>
                <w:lang w:eastAsia="en-US"/>
              </w:rPr>
              <w:t>La información se organiza y presenta de manera clara para que los usuarios puedan interpretar la situación financiera y los resultados del negocio.</w:t>
            </w:r>
          </w:p>
        </w:tc>
      </w:tr>
      <w:tr w:rsidR="002B343D" w:rsidRPr="00D60204" w14:paraId="0AA20CB4"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7BBA7FE3" w14:textId="18E1FCB3" w:rsidR="002B343D" w:rsidRPr="001031C3" w:rsidRDefault="002B343D">
            <w:pPr>
              <w:spacing w:after="0"/>
              <w:rPr>
                <w:b/>
                <w:bCs/>
              </w:rPr>
            </w:pPr>
            <w:r w:rsidRPr="001031C3">
              <w:rPr>
                <w:b/>
                <w:bCs/>
              </w:rPr>
              <w:t>Relevancia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CC91E74" w14:textId="49D9A19E" w:rsidR="002B343D" w:rsidRPr="001031C3" w:rsidRDefault="002B343D" w:rsidP="009974B1">
            <w:pPr>
              <w:pStyle w:val="pdq2pgselectionanchorcontainer"/>
              <w:jc w:val="both"/>
              <w:rPr>
                <w:rFonts w:ascii="Arial" w:eastAsiaTheme="minorHAnsi" w:hAnsi="Arial" w:cstheme="minorBidi"/>
                <w:sz w:val="20"/>
                <w:szCs w:val="22"/>
                <w:lang w:eastAsia="en-US"/>
              </w:rPr>
            </w:pPr>
            <w:r w:rsidRPr="001031C3">
              <w:rPr>
                <w:rFonts w:ascii="Arial" w:eastAsiaTheme="minorHAnsi" w:hAnsi="Arial" w:cstheme="minorBidi"/>
                <w:sz w:val="20"/>
                <w:szCs w:val="22"/>
                <w:lang w:eastAsia="en-US"/>
              </w:rPr>
              <w:t>Los datos aportan elementos útiles para evaluar la actividad económica y tomar decisiones relacionadas con el funcionamiento de la unidad productiva.</w:t>
            </w:r>
          </w:p>
        </w:tc>
      </w:tr>
      <w:tr w:rsidR="002B343D" w:rsidRPr="00D60204" w14:paraId="3E0619E6"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CCF8B26" w14:textId="21563FEE" w:rsidR="002B343D" w:rsidRPr="001031C3" w:rsidRDefault="002B343D">
            <w:pPr>
              <w:spacing w:after="0"/>
              <w:rPr>
                <w:b/>
                <w:bCs/>
              </w:rPr>
            </w:pPr>
            <w:r w:rsidRPr="001031C3">
              <w:rPr>
                <w:b/>
                <w:bCs/>
              </w:rPr>
              <w:t>Confiabilidad</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611A0386" w14:textId="6B7505B0" w:rsidR="002B343D" w:rsidRPr="001031C3" w:rsidRDefault="001031C3" w:rsidP="009974B1">
            <w:pPr>
              <w:pStyle w:val="pdq2pgselectionanchorcontainer"/>
              <w:jc w:val="both"/>
              <w:rPr>
                <w:rFonts w:ascii="Arial" w:eastAsiaTheme="minorHAnsi" w:hAnsi="Arial" w:cstheme="minorBidi"/>
                <w:sz w:val="20"/>
                <w:szCs w:val="22"/>
                <w:lang w:eastAsia="en-US"/>
              </w:rPr>
            </w:pPr>
            <w:r w:rsidRPr="001031C3">
              <w:rPr>
                <w:rFonts w:ascii="Arial" w:eastAsiaTheme="minorHAnsi" w:hAnsi="Arial" w:cstheme="minorBidi"/>
                <w:sz w:val="20"/>
                <w:szCs w:val="22"/>
                <w:lang w:eastAsia="en-US"/>
              </w:rPr>
              <w:t>La información representa adecuadamente los hechos económicos y se fundamenta en registros, saldos y soportes previamente consolidados y verificados.</w:t>
            </w:r>
          </w:p>
        </w:tc>
      </w:tr>
      <w:tr w:rsidR="001031C3" w:rsidRPr="00D60204" w14:paraId="0844C19C"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6A342B3" w14:textId="70059A63" w:rsidR="001031C3" w:rsidRPr="001031C3" w:rsidRDefault="001031C3">
            <w:pPr>
              <w:spacing w:after="0"/>
              <w:rPr>
                <w:b/>
                <w:bCs/>
              </w:rPr>
            </w:pPr>
            <w:r w:rsidRPr="001031C3">
              <w:rPr>
                <w:b/>
                <w:bCs/>
              </w:rPr>
              <w:t>Comparabilidad</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042A871" w14:textId="4714D9D9" w:rsidR="001031C3" w:rsidRPr="001031C3" w:rsidRDefault="001031C3" w:rsidP="008F02B0">
            <w:pPr>
              <w:pStyle w:val="pdq2pgselectionanchorcontainer"/>
              <w:jc w:val="both"/>
              <w:rPr>
                <w:rFonts w:ascii="Arial" w:eastAsiaTheme="minorHAnsi" w:hAnsi="Arial" w:cstheme="minorBidi"/>
                <w:sz w:val="20"/>
                <w:szCs w:val="22"/>
                <w:lang w:eastAsia="en-US"/>
              </w:rPr>
            </w:pPr>
            <w:r w:rsidRPr="001031C3">
              <w:rPr>
                <w:rFonts w:ascii="Arial" w:eastAsiaTheme="minorHAnsi" w:hAnsi="Arial" w:cstheme="minorBidi"/>
                <w:sz w:val="20"/>
                <w:szCs w:val="22"/>
                <w:lang w:eastAsia="en-US"/>
              </w:rPr>
              <w:t>Los datos permiten contrastar diferentes periodos, identificar variaciones y analizar la evolución de los recursos, las obligaciones y los resultados.</w:t>
            </w:r>
          </w:p>
        </w:tc>
      </w:tr>
    </w:tbl>
    <w:p w14:paraId="4C634A8F" w14:textId="77777777" w:rsidR="00B71472" w:rsidRDefault="00B71472" w:rsidP="006E5895">
      <w:pPr>
        <w:spacing w:after="0"/>
      </w:pPr>
    </w:p>
    <w:p w14:paraId="0DC81924" w14:textId="24F6036B" w:rsidR="00B71472" w:rsidRDefault="001031C3" w:rsidP="006E5895">
      <w:pPr>
        <w:spacing w:after="0"/>
      </w:pPr>
      <w:r>
        <w:t>Elaborar estados financieros no consiste únicamente en trasladar valores a un formato. Requiere información registrada, consolidada y verificada, la aplicación del marco correspondiente y una presentación que facilite la interpretación de la situación financiera y los resultados de la actividad económica.</w:t>
      </w:r>
    </w:p>
    <w:p w14:paraId="38779D78" w14:textId="77777777" w:rsidR="009974B1" w:rsidRDefault="009974B1" w:rsidP="006E5895">
      <w:pPr>
        <w:spacing w:after="0"/>
      </w:pPr>
    </w:p>
    <w:p w14:paraId="68ACD43D" w14:textId="3661D15D" w:rsidR="00D55947" w:rsidRDefault="009B252B" w:rsidP="009B252B">
      <w:pPr>
        <w:pStyle w:val="Heading2"/>
        <w:rPr>
          <w:rFonts w:cs="Arial"/>
          <w:color w:val="000000"/>
          <w:szCs w:val="20"/>
        </w:rPr>
      </w:pPr>
      <w:bookmarkStart w:id="8" w:name="_Toc238216280"/>
      <w:r>
        <w:t>2.2. Estado de situación financiera simplificado</w:t>
      </w:r>
      <w:bookmarkEnd w:id="8"/>
    </w:p>
    <w:p w14:paraId="2C89ADEE" w14:textId="77777777" w:rsidR="00D55947" w:rsidRDefault="00D55947" w:rsidP="006E5895">
      <w:pPr>
        <w:spacing w:after="0"/>
        <w:rPr>
          <w:rFonts w:cs="Arial"/>
          <w:b/>
          <w:color w:val="000000"/>
          <w:szCs w:val="20"/>
        </w:rPr>
      </w:pPr>
    </w:p>
    <w:p w14:paraId="6A6ABC58" w14:textId="77777777" w:rsidR="00CC4983" w:rsidRDefault="00CC4983" w:rsidP="009A35F3">
      <w:pPr>
        <w:spacing w:after="0"/>
      </w:pPr>
      <w:r>
        <w:t>El estado de situación financiera presenta los activos, pasivos y patrimonio de la unidad económica en una fecha determinada. Se elabora con información registrada, consolidada y verificada, y permite establecer los recursos controlados por el negocio, las obligaciones pendientes y la participación de los propietarios (Decreto 2420 Anexo 3, 2015).</w:t>
      </w:r>
    </w:p>
    <w:p w14:paraId="2D2116E1" w14:textId="77777777" w:rsidR="002A0D15" w:rsidRDefault="002A0D15" w:rsidP="006E5895">
      <w:pPr>
        <w:spacing w:after="0"/>
        <w:rPr>
          <w:rFonts w:cs="Arial"/>
          <w:b/>
          <w:color w:val="000000"/>
          <w:szCs w:val="20"/>
        </w:rPr>
      </w:pPr>
    </w:p>
    <w:p w14:paraId="447BED5F" w14:textId="77777777" w:rsidR="002A0D15" w:rsidRDefault="002A0D15" w:rsidP="006E5895">
      <w:pPr>
        <w:spacing w:after="0"/>
        <w:rPr>
          <w:b/>
          <w:bCs/>
        </w:rPr>
      </w:pPr>
      <w:r>
        <w:rPr>
          <w:b/>
          <w:bCs/>
        </w:rPr>
        <w:t>2.2.1. Clasificación de activos y pasivos</w:t>
      </w:r>
    </w:p>
    <w:p w14:paraId="0EAF4A8D" w14:textId="77777777" w:rsidR="002A0D15" w:rsidRDefault="002A0D15" w:rsidP="006E5895">
      <w:pPr>
        <w:spacing w:after="0"/>
        <w:rPr>
          <w:b/>
          <w:bCs/>
        </w:rPr>
      </w:pPr>
    </w:p>
    <w:p w14:paraId="7C9B24BC" w14:textId="77777777" w:rsidR="00C479EA" w:rsidRPr="00C479EA" w:rsidRDefault="00C479EA" w:rsidP="00C479EA">
      <w:pPr>
        <w:spacing w:after="0"/>
      </w:pPr>
      <w:r>
        <w:t>Los activos y pasivos se clasifican normalmente en corrientes y no corrientes, según el periodo previsto para su utilización, realización o pago. También pueden organizarse por su grado de liquidez cuando esta presentación proporcione información más relevante para interpretar la situación financiera (Decreto 2420 Anexo 3, 2015).</w:t>
      </w:r>
    </w:p>
    <w:p w14:paraId="6833E176" w14:textId="77777777" w:rsidR="00C479EA" w:rsidRPr="009A35F3" w:rsidRDefault="00C479EA" w:rsidP="00C479EA">
      <w:pPr>
        <w:spacing w:after="0"/>
      </w:pPr>
    </w:p>
    <w:p w14:paraId="295D6B2C" w14:textId="77777777" w:rsidR="00C479EA" w:rsidRDefault="00C479EA" w:rsidP="00C479EA">
      <w:pPr>
        <w:spacing w:after="0"/>
      </w:pPr>
      <w:r>
        <w:t>Las principales partidas se clasifican según su naturaleza y el plazo previsto para su realización o pago:</w:t>
      </w:r>
    </w:p>
    <w:p w14:paraId="7FE541C2" w14:textId="77777777" w:rsidR="00C479EA" w:rsidRDefault="00C479EA" w:rsidP="00C479EA">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4"/>
        <w:gridCol w:w="5397"/>
        <w:gridCol w:w="1624"/>
      </w:tblGrid>
      <w:tr w:rsidR="00C479EA" w:rsidRPr="00C726A3" w14:paraId="64B0A597"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918BA52" w14:textId="77777777" w:rsidR="00C479EA" w:rsidRPr="00AA04B9" w:rsidRDefault="00C479EA">
            <w:pPr>
              <w:spacing w:after="0"/>
              <w:jc w:val="center"/>
              <w:rPr>
                <w:rFonts w:ascii="Times New Roman" w:eastAsia="Times New Roman" w:hAnsi="Times New Roman" w:cs="Times New Roman"/>
                <w:b/>
                <w:bCs/>
                <w:lang w:eastAsia="es-ES_tradnl"/>
              </w:rPr>
            </w:pPr>
            <w:r>
              <w:rPr>
                <w:b/>
                <w:bCs/>
              </w:rPr>
              <w:t>Slider</w:t>
            </w:r>
          </w:p>
        </w:tc>
      </w:tr>
      <w:tr w:rsidR="00C479EA" w:rsidRPr="00C726A3" w14:paraId="29486914"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7CD8ED5" w14:textId="77777777" w:rsidR="00C479EA" w:rsidRPr="009729AA" w:rsidRDefault="00C479EA">
            <w:pPr>
              <w:spacing w:after="0"/>
              <w:rPr>
                <w:b/>
                <w:bCs/>
              </w:rPr>
            </w:pPr>
            <w:r w:rsidRPr="009729AA">
              <w:rPr>
                <w:b/>
                <w:bCs/>
              </w:rPr>
              <w:t>Activo corriente</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3ED80AE" w14:textId="77777777" w:rsidR="00C479EA" w:rsidRPr="008E196C" w:rsidRDefault="00C479EA">
            <w:pPr>
              <w:spacing w:after="0"/>
            </w:pPr>
            <w:r>
              <w:t>Se espera convertirlo en efectivo, venderlo o consumirlo durante el ciclo normal de operación, mantenerlo para negociación, realizarlo dentro de los doce meses siguientes o conservarlo como efectivo. Incluye cuentas por cobrar e inventarios.</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596E845A" w14:textId="48B81941" w:rsidR="00C479EA" w:rsidRDefault="00F8438F">
            <w:pPr>
              <w:jc w:val="center"/>
            </w:pPr>
            <w:r>
              <w:fldChar w:fldCharType="begin"/>
            </w:r>
            <w:r>
              <w:instrText xml:space="preserve"> INCLUDEPICTURE "https://t3.ftcdn.net/jpg/19/74/73/58/240_F_1974735822_WyikUMMTnHLO90vrK0cM3gPEcDUzrodz.jpg" \* MERGEFORMATINET </w:instrText>
            </w:r>
            <w:r>
              <w:fldChar w:fldCharType="separate"/>
            </w:r>
            <w:r>
              <w:rPr>
                <w:noProof/>
              </w:rPr>
              <w:drawing>
                <wp:inline distT="0" distB="0" distL="0" distR="0" wp14:anchorId="676F234A" wp14:editId="6A9DBA88">
                  <wp:extent cx="958255" cy="534656"/>
                  <wp:effectExtent l="0" t="0" r="0" b="0"/>
                  <wp:docPr id="288450244" name="Imagen 48" descr="Hundred dollar bills falling in a cascade with currency greenback banknote investment celebration business financial transaction exchange mortgage monetary advertising as isolat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Hundred dollar bills falling in a cascade with currency greenback banknote investment celebration business financial transaction exchange mortgage monetary advertising as isolated obj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997727" cy="556680"/>
                          </a:xfrm>
                          <a:prstGeom prst="rect">
                            <a:avLst/>
                          </a:prstGeom>
                          <a:noFill/>
                          <a:ln>
                            <a:noFill/>
                          </a:ln>
                        </pic:spPr>
                      </pic:pic>
                    </a:graphicData>
                  </a:graphic>
                </wp:inline>
              </w:drawing>
            </w:r>
            <w:r>
              <w:fldChar w:fldCharType="end"/>
            </w:r>
          </w:p>
          <w:p w14:paraId="7FD8552C" w14:textId="77777777" w:rsidR="00C479EA" w:rsidRPr="003F6396" w:rsidRDefault="00C479EA"/>
        </w:tc>
      </w:tr>
      <w:tr w:rsidR="00C479EA" w:rsidRPr="00C726A3" w14:paraId="2A2CAEA1"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9F3F3EA" w14:textId="77777777" w:rsidR="00C479EA" w:rsidRPr="009729AA" w:rsidRDefault="00C479EA">
            <w:pPr>
              <w:spacing w:after="0"/>
              <w:rPr>
                <w:b/>
                <w:bCs/>
              </w:rPr>
            </w:pPr>
            <w:r w:rsidRPr="009729AA">
              <w:rPr>
                <w:b/>
                <w:bCs/>
              </w:rPr>
              <w:t>Activo no corriente</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EE13511" w14:textId="77777777" w:rsidR="00C479EA" w:rsidRDefault="00C479EA">
            <w:pPr>
              <w:spacing w:after="0"/>
            </w:pPr>
            <w:r>
              <w:t>Corresponde a los demás recursos cuya utilización o recuperación supera el ciclo normal de operación o los doce meses siguientes. Incluye maquinaria, equipos y herramientas empleados durante varios periodos en la actividad económica.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0BDBDF2" w14:textId="76E1519C" w:rsidR="00C479EA" w:rsidRDefault="00960E5E">
            <w:pPr>
              <w:jc w:val="center"/>
            </w:pPr>
            <w:r>
              <w:fldChar w:fldCharType="begin"/>
            </w:r>
            <w:r>
              <w:instrText xml:space="preserve"> INCLUDEPICTURE "https://t3.ftcdn.net/jpg/04/22/67/62/240_F_422676246_BAAx28LC627MCBQm6PGFjuJSCJO1JQNL.jpg" \* MERGEFORMATINET </w:instrText>
            </w:r>
            <w:r>
              <w:fldChar w:fldCharType="separate"/>
            </w:r>
            <w:r>
              <w:rPr>
                <w:noProof/>
              </w:rPr>
              <w:drawing>
                <wp:inline distT="0" distB="0" distL="0" distR="0" wp14:anchorId="7AD6E227" wp14:editId="3B68846A">
                  <wp:extent cx="1021921" cy="680571"/>
                  <wp:effectExtent l="0" t="0" r="0" b="5715"/>
                  <wp:docPr id="1693426807" name="Imagen 49" descr="Busy scene in the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Busy scene in the factory"/>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49033" cy="698627"/>
                          </a:xfrm>
                          <a:prstGeom prst="rect">
                            <a:avLst/>
                          </a:prstGeom>
                          <a:noFill/>
                          <a:ln>
                            <a:noFill/>
                          </a:ln>
                        </pic:spPr>
                      </pic:pic>
                    </a:graphicData>
                  </a:graphic>
                </wp:inline>
              </w:drawing>
            </w:r>
            <w:r>
              <w:fldChar w:fldCharType="end"/>
            </w:r>
          </w:p>
        </w:tc>
      </w:tr>
      <w:tr w:rsidR="00C479EA" w:rsidRPr="00C726A3" w14:paraId="0D2B5473"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F34156E" w14:textId="77777777" w:rsidR="00C479EA" w:rsidRPr="009729AA" w:rsidRDefault="00C479EA">
            <w:pPr>
              <w:spacing w:after="0"/>
              <w:rPr>
                <w:b/>
                <w:bCs/>
              </w:rPr>
            </w:pPr>
            <w:r w:rsidRPr="009729AA">
              <w:rPr>
                <w:b/>
                <w:bCs/>
              </w:rPr>
              <w:t>Pasivo corriente</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C26E69D" w14:textId="77777777" w:rsidR="00C479EA" w:rsidRDefault="00C479EA">
            <w:pPr>
              <w:spacing w:after="0"/>
            </w:pPr>
            <w:r>
              <w:t>Se espera pagarlo durante el ciclo normal de operación o dentro de los doce meses siguientes. Incluye proveedores, cuentas por pagar y cuotas de obligaciones financieras próximas a vencer.</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5B6A0414" w14:textId="3A570202" w:rsidR="00C479EA" w:rsidRDefault="00667947">
            <w:pPr>
              <w:jc w:val="center"/>
            </w:pPr>
            <w:r>
              <w:fldChar w:fldCharType="begin"/>
            </w:r>
            <w:r>
              <w:instrText xml:space="preserve"> INCLUDEPICTURE "https://t4.ftcdn.net/jpg/17/62/13/71/240_F_1762137102_ImTfLCticrkRbGUxKIuBQaB6GYuxouZX.jpg" \* MERGEFORMATINET </w:instrText>
            </w:r>
            <w:r>
              <w:fldChar w:fldCharType="separate"/>
            </w:r>
            <w:r>
              <w:rPr>
                <w:noProof/>
              </w:rPr>
              <w:drawing>
                <wp:inline distT="0" distB="0" distL="0" distR="0" wp14:anchorId="50AED93F" wp14:editId="0E25D4D1">
                  <wp:extent cx="1004405" cy="573689"/>
                  <wp:effectExtent l="0" t="0" r="0" b="0"/>
                  <wp:docPr id="188395218" name="Imagen 51" descr="Legal Professional Reviewing Contract And Legal Document Agreement In Office, Focused On Law And Legal Regu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Legal Professional Reviewing Contract And Legal Document Agreement In Office, Focused On Law And Legal Regulation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28725" cy="587580"/>
                          </a:xfrm>
                          <a:prstGeom prst="rect">
                            <a:avLst/>
                          </a:prstGeom>
                          <a:noFill/>
                          <a:ln>
                            <a:noFill/>
                          </a:ln>
                        </pic:spPr>
                      </pic:pic>
                    </a:graphicData>
                  </a:graphic>
                </wp:inline>
              </w:drawing>
            </w:r>
            <w:r>
              <w:fldChar w:fldCharType="end"/>
            </w:r>
          </w:p>
        </w:tc>
      </w:tr>
      <w:tr w:rsidR="00C479EA" w:rsidRPr="00C726A3" w14:paraId="0F2690E8"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25389CE" w14:textId="77777777" w:rsidR="00C479EA" w:rsidRPr="009729AA" w:rsidRDefault="00C479EA">
            <w:pPr>
              <w:spacing w:after="0"/>
              <w:rPr>
                <w:b/>
                <w:bCs/>
              </w:rPr>
            </w:pPr>
            <w:r w:rsidRPr="009729AA">
              <w:rPr>
                <w:b/>
                <w:bCs/>
              </w:rPr>
              <w:t>Pasivo no corriente</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9DA8F5B" w14:textId="77777777" w:rsidR="00C479EA" w:rsidRDefault="00C479EA">
            <w:pPr>
              <w:spacing w:after="0"/>
            </w:pPr>
            <w:r>
              <w:t>Comprende las obligaciones cuyo vencimiento supera el ciclo normal de operación o los doce meses siguientes, como los créditos y demás compromisos financieros con plazos posteriores.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00BA8901" w14:textId="4C248EAA" w:rsidR="00C479EA" w:rsidRDefault="000A67D7">
            <w:pPr>
              <w:jc w:val="center"/>
            </w:pPr>
            <w:r>
              <w:fldChar w:fldCharType="begin"/>
            </w:r>
            <w:r>
              <w:instrText xml:space="preserve"> INCLUDEPICTURE "https://t4.ftcdn.net/jpg/01/11/48/87/240_F_111488721_Lr2UYHU8SEc2mLMEBlugqWQkU38Lvr17.jpg" \* MERGEFORMATINET </w:instrText>
            </w:r>
            <w:r>
              <w:fldChar w:fldCharType="separate"/>
            </w:r>
            <w:r>
              <w:rPr>
                <w:noProof/>
              </w:rPr>
              <w:drawing>
                <wp:inline distT="0" distB="0" distL="0" distR="0" wp14:anchorId="2FB0C028" wp14:editId="687FE94B">
                  <wp:extent cx="992887" cy="748922"/>
                  <wp:effectExtent l="0" t="0" r="0" b="635"/>
                  <wp:docPr id="859944598" name="Imagen 50" descr="Расчеты на эксплуатацию до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Расчеты на эксплуатацию дома"/>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005025" cy="758077"/>
                          </a:xfrm>
                          <a:prstGeom prst="rect">
                            <a:avLst/>
                          </a:prstGeom>
                          <a:noFill/>
                          <a:ln>
                            <a:noFill/>
                          </a:ln>
                        </pic:spPr>
                      </pic:pic>
                    </a:graphicData>
                  </a:graphic>
                </wp:inline>
              </w:drawing>
            </w:r>
            <w:r>
              <w:fldChar w:fldCharType="end"/>
            </w:r>
          </w:p>
        </w:tc>
      </w:tr>
    </w:tbl>
    <w:p w14:paraId="24FD9586" w14:textId="77777777" w:rsidR="00C479EA" w:rsidRDefault="00C479EA" w:rsidP="00C479EA">
      <w:pPr>
        <w:spacing w:after="0"/>
      </w:pPr>
    </w:p>
    <w:p w14:paraId="44288C38" w14:textId="77777777" w:rsidR="007E3518" w:rsidRDefault="007E3518" w:rsidP="006E5895">
      <w:pPr>
        <w:spacing w:after="0"/>
        <w:rPr>
          <w:b/>
          <w:bCs/>
        </w:rPr>
      </w:pPr>
    </w:p>
    <w:p w14:paraId="5E3035F6" w14:textId="27A315CA" w:rsidR="00D55947" w:rsidRPr="00CD3BBD" w:rsidRDefault="00C4429C" w:rsidP="006E5895">
      <w:pPr>
        <w:spacing w:after="0"/>
        <w:rPr>
          <w:rFonts w:cs="Arial"/>
          <w:b/>
          <w:bCs/>
          <w:color w:val="000000"/>
          <w:szCs w:val="20"/>
        </w:rPr>
      </w:pPr>
      <w:r>
        <w:rPr>
          <w:b/>
          <w:bCs/>
        </w:rPr>
        <w:t xml:space="preserve">2.2.2. </w:t>
      </w:r>
      <w:r w:rsidR="00CD3BBD" w:rsidRPr="00CD3BBD">
        <w:rPr>
          <w:b/>
          <w:bCs/>
        </w:rPr>
        <w:t>Partidas básicas del estado de situación financiera</w:t>
      </w:r>
    </w:p>
    <w:p w14:paraId="72F85E8B" w14:textId="77777777" w:rsidR="00D55947" w:rsidRDefault="00D55947" w:rsidP="006E5895">
      <w:pPr>
        <w:spacing w:after="0"/>
        <w:rPr>
          <w:rFonts w:cs="Arial"/>
          <w:b/>
          <w:color w:val="000000"/>
          <w:szCs w:val="20"/>
        </w:rPr>
      </w:pPr>
    </w:p>
    <w:p w14:paraId="4555A5F6" w14:textId="77777777" w:rsidR="00471923" w:rsidRDefault="00471923" w:rsidP="00BA3DAA">
      <w:pPr>
        <w:spacing w:after="0"/>
      </w:pPr>
      <w:r>
        <w:t xml:space="preserve">Para las entidades del Grupo 3, el estado de situación financiera o sus notas deben incluir partidas como efectivo y equivalentes, inversiones, cuentas por cobrar, inventarios, propiedades, planta y equipo, obligaciones financieras y laborales, pasivos por impuestos, cuentas por pagar, provisiones y patrimonio. Su presentación debe adaptarse a la naturaleza y características de las operaciones de la unidad económica (Decreto 2420 Anexo 3, 2015). </w:t>
      </w:r>
    </w:p>
    <w:p w14:paraId="3F076BB3" w14:textId="77777777" w:rsidR="00471923" w:rsidRDefault="00471923" w:rsidP="00BA3DAA">
      <w:pPr>
        <w:spacing w:after="0"/>
      </w:pPr>
    </w:p>
    <w:p w14:paraId="27FA34EF" w14:textId="0CBD6DEA" w:rsidR="00471923" w:rsidRDefault="00471923" w:rsidP="00BA3DAA">
      <w:pPr>
        <w:spacing w:after="0"/>
      </w:pPr>
      <w:r>
        <w:t>El siguiente ejemplo reúne los saldos principales y conserva la relación entre recursos, obligaciones y patrimonio:</w:t>
      </w:r>
    </w:p>
    <w:p w14:paraId="2526D65D" w14:textId="77777777" w:rsidR="00471923" w:rsidRDefault="00471923" w:rsidP="00BA3DAA">
      <w:pPr>
        <w:spacing w:after="0"/>
      </w:pPr>
    </w:p>
    <w:p w14:paraId="0F71BB3F" w14:textId="577D5A8C" w:rsidR="00D55947" w:rsidRDefault="00CF04E9" w:rsidP="006E5895">
      <w:pPr>
        <w:spacing w:after="0"/>
        <w:rPr>
          <w:rFonts w:cs="Arial"/>
          <w:b/>
          <w:color w:val="000000"/>
          <w:szCs w:val="20"/>
        </w:rPr>
      </w:pPr>
      <w:r w:rsidRPr="00CF04E9">
        <w:rPr>
          <w:b/>
          <w:bCs/>
        </w:rPr>
        <w:t xml:space="preserve">Tabla </w:t>
      </w:r>
      <w:r w:rsidR="00D47FB0">
        <w:rPr>
          <w:b/>
          <w:bCs/>
        </w:rPr>
        <w:t>7</w:t>
      </w:r>
      <w:r w:rsidRPr="00CF04E9">
        <w:rPr>
          <w:b/>
          <w:bCs/>
        </w:rPr>
        <w:t>.</w:t>
      </w:r>
      <w:r>
        <w:t xml:space="preserve"> Estructura básica del estado de situación financiera</w:t>
      </w:r>
    </w:p>
    <w:p w14:paraId="5DA4FFC2" w14:textId="77777777" w:rsidR="00D47FB0" w:rsidRDefault="00D47FB0" w:rsidP="006E5895">
      <w:pPr>
        <w:spacing w:after="0"/>
      </w:pPr>
    </w:p>
    <w:tbl>
      <w:tblPr>
        <w:tblStyle w:val="TableGridLight"/>
        <w:tblW w:w="0" w:type="auto"/>
        <w:tblLook w:val="04A0" w:firstRow="1" w:lastRow="0" w:firstColumn="1" w:lastColumn="0" w:noHBand="0" w:noVBand="1"/>
      </w:tblPr>
      <w:tblGrid>
        <w:gridCol w:w="3106"/>
        <w:gridCol w:w="1329"/>
      </w:tblGrid>
      <w:tr w:rsidR="007A2530" w:rsidRPr="007A2530" w14:paraId="729606D2" w14:textId="77777777" w:rsidTr="00017D23">
        <w:tc>
          <w:tcPr>
            <w:tcW w:w="0" w:type="auto"/>
            <w:shd w:val="clear" w:color="auto" w:fill="D9D9D9" w:themeFill="background1" w:themeFillShade="D9"/>
            <w:hideMark/>
          </w:tcPr>
          <w:p w14:paraId="150D60A0" w14:textId="77777777" w:rsidR="007A2530" w:rsidRPr="007A2530" w:rsidRDefault="007A2530" w:rsidP="007A2530">
            <w:pPr>
              <w:contextualSpacing w:val="0"/>
              <w:jc w:val="center"/>
              <w:rPr>
                <w:rFonts w:eastAsia="Times New Roman" w:cs="Arial"/>
                <w:b/>
                <w:bCs/>
                <w:szCs w:val="20"/>
                <w:lang w:eastAsia="es-CO"/>
              </w:rPr>
            </w:pPr>
            <w:r w:rsidRPr="007A2530">
              <w:rPr>
                <w:rFonts w:eastAsia="Times New Roman" w:cs="Arial"/>
                <w:b/>
                <w:bCs/>
                <w:szCs w:val="20"/>
                <w:lang w:eastAsia="es-CO"/>
              </w:rPr>
              <w:t>Estado de situación financiera</w:t>
            </w:r>
          </w:p>
        </w:tc>
        <w:tc>
          <w:tcPr>
            <w:tcW w:w="0" w:type="auto"/>
            <w:shd w:val="clear" w:color="auto" w:fill="D9D9D9" w:themeFill="background1" w:themeFillShade="D9"/>
            <w:hideMark/>
          </w:tcPr>
          <w:p w14:paraId="3D409B63" w14:textId="77777777" w:rsidR="007A2530" w:rsidRPr="007A2530" w:rsidRDefault="007A2530" w:rsidP="007A2530">
            <w:pPr>
              <w:contextualSpacing w:val="0"/>
              <w:jc w:val="right"/>
              <w:rPr>
                <w:rFonts w:eastAsia="Times New Roman" w:cs="Arial"/>
                <w:b/>
                <w:bCs/>
                <w:szCs w:val="20"/>
                <w:lang w:eastAsia="es-CO"/>
              </w:rPr>
            </w:pPr>
            <w:r w:rsidRPr="007A2530">
              <w:rPr>
                <w:rFonts w:eastAsia="Times New Roman" w:cs="Arial"/>
                <w:b/>
                <w:bCs/>
                <w:szCs w:val="20"/>
                <w:lang w:eastAsia="es-CO"/>
              </w:rPr>
              <w:t>Valor</w:t>
            </w:r>
          </w:p>
        </w:tc>
      </w:tr>
      <w:tr w:rsidR="007A2530" w:rsidRPr="007A2530" w14:paraId="4EDE8B31" w14:textId="77777777" w:rsidTr="00017D23">
        <w:tc>
          <w:tcPr>
            <w:tcW w:w="0" w:type="auto"/>
            <w:hideMark/>
          </w:tcPr>
          <w:p w14:paraId="009088AD" w14:textId="77777777" w:rsidR="007A2530" w:rsidRPr="007A2530" w:rsidRDefault="007A2530" w:rsidP="007A2530">
            <w:pPr>
              <w:contextualSpacing w:val="0"/>
              <w:jc w:val="left"/>
              <w:rPr>
                <w:rFonts w:eastAsia="Times New Roman" w:cs="Arial"/>
                <w:b/>
                <w:bCs/>
                <w:szCs w:val="20"/>
                <w:lang w:eastAsia="es-CO"/>
              </w:rPr>
            </w:pPr>
            <w:r w:rsidRPr="007A2530">
              <w:rPr>
                <w:rFonts w:eastAsia="Times New Roman" w:cs="Arial"/>
                <w:b/>
                <w:bCs/>
                <w:szCs w:val="20"/>
                <w:lang w:eastAsia="es-CO"/>
              </w:rPr>
              <w:t>Activos corrientes</w:t>
            </w:r>
          </w:p>
        </w:tc>
        <w:tc>
          <w:tcPr>
            <w:tcW w:w="0" w:type="auto"/>
            <w:hideMark/>
          </w:tcPr>
          <w:p w14:paraId="43D7F4FE" w14:textId="77777777" w:rsidR="007A2530" w:rsidRPr="007A2530" w:rsidRDefault="007A2530" w:rsidP="007A2530">
            <w:pPr>
              <w:contextualSpacing w:val="0"/>
              <w:jc w:val="left"/>
              <w:rPr>
                <w:rFonts w:eastAsia="Times New Roman" w:cs="Arial"/>
                <w:szCs w:val="20"/>
                <w:lang w:eastAsia="es-CO"/>
              </w:rPr>
            </w:pPr>
          </w:p>
        </w:tc>
      </w:tr>
      <w:tr w:rsidR="007A2530" w:rsidRPr="007A2530" w14:paraId="24E8BB88" w14:textId="77777777" w:rsidTr="00017D23">
        <w:tc>
          <w:tcPr>
            <w:tcW w:w="0" w:type="auto"/>
            <w:hideMark/>
          </w:tcPr>
          <w:p w14:paraId="4A8EB0B7" w14:textId="77777777" w:rsidR="007A2530" w:rsidRPr="007A2530" w:rsidRDefault="007A2530" w:rsidP="007A2530">
            <w:pPr>
              <w:contextualSpacing w:val="0"/>
              <w:jc w:val="left"/>
              <w:rPr>
                <w:rFonts w:eastAsia="Times New Roman" w:cs="Arial"/>
                <w:szCs w:val="20"/>
                <w:lang w:eastAsia="es-CO"/>
              </w:rPr>
            </w:pPr>
            <w:r w:rsidRPr="007A2530">
              <w:rPr>
                <w:rFonts w:eastAsia="Times New Roman" w:cs="Arial"/>
                <w:szCs w:val="20"/>
                <w:lang w:eastAsia="es-CO"/>
              </w:rPr>
              <w:t>Efectivo y bancos</w:t>
            </w:r>
          </w:p>
        </w:tc>
        <w:tc>
          <w:tcPr>
            <w:tcW w:w="0" w:type="auto"/>
            <w:hideMark/>
          </w:tcPr>
          <w:p w14:paraId="5F1E351E" w14:textId="77777777" w:rsidR="007A2530" w:rsidRPr="007A2530" w:rsidRDefault="007A2530" w:rsidP="007A2530">
            <w:pPr>
              <w:contextualSpacing w:val="0"/>
              <w:jc w:val="right"/>
              <w:rPr>
                <w:rFonts w:eastAsia="Times New Roman" w:cs="Arial"/>
                <w:szCs w:val="20"/>
                <w:lang w:eastAsia="es-CO"/>
              </w:rPr>
            </w:pPr>
            <w:r w:rsidRPr="007A2530">
              <w:rPr>
                <w:rFonts w:eastAsia="Times New Roman" w:cs="Arial"/>
                <w:szCs w:val="20"/>
                <w:lang w:eastAsia="es-CO"/>
              </w:rPr>
              <w:t>$2.800.000</w:t>
            </w:r>
          </w:p>
        </w:tc>
      </w:tr>
      <w:tr w:rsidR="007A2530" w:rsidRPr="007A2530" w14:paraId="290C2FBE" w14:textId="77777777" w:rsidTr="00017D23">
        <w:tc>
          <w:tcPr>
            <w:tcW w:w="0" w:type="auto"/>
            <w:hideMark/>
          </w:tcPr>
          <w:p w14:paraId="0F6F1F02" w14:textId="77777777" w:rsidR="007A2530" w:rsidRPr="007A2530" w:rsidRDefault="007A2530" w:rsidP="007A2530">
            <w:pPr>
              <w:contextualSpacing w:val="0"/>
              <w:jc w:val="left"/>
              <w:rPr>
                <w:rFonts w:eastAsia="Times New Roman" w:cs="Arial"/>
                <w:szCs w:val="20"/>
                <w:lang w:eastAsia="es-CO"/>
              </w:rPr>
            </w:pPr>
            <w:r w:rsidRPr="007A2530">
              <w:rPr>
                <w:rFonts w:eastAsia="Times New Roman" w:cs="Arial"/>
                <w:szCs w:val="20"/>
                <w:lang w:eastAsia="es-CO"/>
              </w:rPr>
              <w:t>Cuentas por cobrar</w:t>
            </w:r>
          </w:p>
        </w:tc>
        <w:tc>
          <w:tcPr>
            <w:tcW w:w="0" w:type="auto"/>
            <w:hideMark/>
          </w:tcPr>
          <w:p w14:paraId="350557F5" w14:textId="77777777" w:rsidR="007A2530" w:rsidRPr="007A2530" w:rsidRDefault="007A2530" w:rsidP="007A2530">
            <w:pPr>
              <w:contextualSpacing w:val="0"/>
              <w:jc w:val="right"/>
              <w:rPr>
                <w:rFonts w:eastAsia="Times New Roman" w:cs="Arial"/>
                <w:szCs w:val="20"/>
                <w:lang w:eastAsia="es-CO"/>
              </w:rPr>
            </w:pPr>
            <w:r w:rsidRPr="007A2530">
              <w:rPr>
                <w:rFonts w:eastAsia="Times New Roman" w:cs="Arial"/>
                <w:szCs w:val="20"/>
                <w:lang w:eastAsia="es-CO"/>
              </w:rPr>
              <w:t>$1.500.000</w:t>
            </w:r>
          </w:p>
        </w:tc>
      </w:tr>
      <w:tr w:rsidR="007A2530" w:rsidRPr="007A2530" w14:paraId="1433215E" w14:textId="77777777" w:rsidTr="00017D23">
        <w:tc>
          <w:tcPr>
            <w:tcW w:w="0" w:type="auto"/>
            <w:hideMark/>
          </w:tcPr>
          <w:p w14:paraId="5390486A" w14:textId="77777777" w:rsidR="007A2530" w:rsidRPr="007A2530" w:rsidRDefault="007A2530" w:rsidP="007A2530">
            <w:pPr>
              <w:contextualSpacing w:val="0"/>
              <w:jc w:val="left"/>
              <w:rPr>
                <w:rFonts w:eastAsia="Times New Roman" w:cs="Arial"/>
                <w:szCs w:val="20"/>
                <w:lang w:eastAsia="es-CO"/>
              </w:rPr>
            </w:pPr>
            <w:r w:rsidRPr="007A2530">
              <w:rPr>
                <w:rFonts w:eastAsia="Times New Roman" w:cs="Arial"/>
                <w:szCs w:val="20"/>
                <w:lang w:eastAsia="es-CO"/>
              </w:rPr>
              <w:t>Inventarios</w:t>
            </w:r>
          </w:p>
        </w:tc>
        <w:tc>
          <w:tcPr>
            <w:tcW w:w="0" w:type="auto"/>
            <w:hideMark/>
          </w:tcPr>
          <w:p w14:paraId="6136F3C8" w14:textId="77777777" w:rsidR="007A2530" w:rsidRPr="007A2530" w:rsidRDefault="007A2530" w:rsidP="007A2530">
            <w:pPr>
              <w:contextualSpacing w:val="0"/>
              <w:jc w:val="right"/>
              <w:rPr>
                <w:rFonts w:eastAsia="Times New Roman" w:cs="Arial"/>
                <w:szCs w:val="20"/>
                <w:lang w:eastAsia="es-CO"/>
              </w:rPr>
            </w:pPr>
            <w:r w:rsidRPr="007A2530">
              <w:rPr>
                <w:rFonts w:eastAsia="Times New Roman" w:cs="Arial"/>
                <w:szCs w:val="20"/>
                <w:lang w:eastAsia="es-CO"/>
              </w:rPr>
              <w:t>$3.700.000</w:t>
            </w:r>
          </w:p>
        </w:tc>
      </w:tr>
      <w:tr w:rsidR="007A2530" w:rsidRPr="007A2530" w14:paraId="7911D85E" w14:textId="77777777" w:rsidTr="00017D23">
        <w:tc>
          <w:tcPr>
            <w:tcW w:w="0" w:type="auto"/>
            <w:hideMark/>
          </w:tcPr>
          <w:p w14:paraId="0893C13C" w14:textId="77777777" w:rsidR="007A2530" w:rsidRPr="007A2530" w:rsidRDefault="007A2530" w:rsidP="007A2530">
            <w:pPr>
              <w:contextualSpacing w:val="0"/>
              <w:jc w:val="left"/>
              <w:rPr>
                <w:rFonts w:eastAsia="Times New Roman" w:cs="Arial"/>
                <w:b/>
                <w:bCs/>
                <w:szCs w:val="20"/>
                <w:lang w:eastAsia="es-CO"/>
              </w:rPr>
            </w:pPr>
            <w:r w:rsidRPr="007A2530">
              <w:rPr>
                <w:rFonts w:eastAsia="Times New Roman" w:cs="Arial"/>
                <w:b/>
                <w:bCs/>
                <w:szCs w:val="20"/>
                <w:lang w:eastAsia="es-CO"/>
              </w:rPr>
              <w:t>Total activos corrientes</w:t>
            </w:r>
          </w:p>
        </w:tc>
        <w:tc>
          <w:tcPr>
            <w:tcW w:w="0" w:type="auto"/>
            <w:hideMark/>
          </w:tcPr>
          <w:p w14:paraId="2768C31C" w14:textId="77777777" w:rsidR="007A2530" w:rsidRPr="007A2530" w:rsidRDefault="007A2530" w:rsidP="007A2530">
            <w:pPr>
              <w:contextualSpacing w:val="0"/>
              <w:jc w:val="right"/>
              <w:rPr>
                <w:rFonts w:eastAsia="Times New Roman" w:cs="Arial"/>
                <w:szCs w:val="20"/>
                <w:lang w:eastAsia="es-CO"/>
              </w:rPr>
            </w:pPr>
            <w:r w:rsidRPr="007A2530">
              <w:rPr>
                <w:rFonts w:eastAsia="Times New Roman" w:cs="Arial"/>
                <w:szCs w:val="20"/>
                <w:lang w:eastAsia="es-CO"/>
              </w:rPr>
              <w:t>$8.000.000</w:t>
            </w:r>
          </w:p>
        </w:tc>
      </w:tr>
      <w:tr w:rsidR="007A2530" w:rsidRPr="007A2530" w14:paraId="180585DE" w14:textId="77777777" w:rsidTr="00017D23">
        <w:tc>
          <w:tcPr>
            <w:tcW w:w="0" w:type="auto"/>
            <w:hideMark/>
          </w:tcPr>
          <w:p w14:paraId="3CA68E20" w14:textId="77777777" w:rsidR="007A2530" w:rsidRPr="007A2530" w:rsidRDefault="007A2530" w:rsidP="007A2530">
            <w:pPr>
              <w:contextualSpacing w:val="0"/>
              <w:jc w:val="left"/>
              <w:rPr>
                <w:rFonts w:eastAsia="Times New Roman" w:cs="Arial"/>
                <w:b/>
                <w:bCs/>
                <w:szCs w:val="20"/>
                <w:lang w:eastAsia="es-CO"/>
              </w:rPr>
            </w:pPr>
            <w:r w:rsidRPr="007A2530">
              <w:rPr>
                <w:rFonts w:eastAsia="Times New Roman" w:cs="Arial"/>
                <w:b/>
                <w:bCs/>
                <w:szCs w:val="20"/>
                <w:lang w:eastAsia="es-CO"/>
              </w:rPr>
              <w:t>Activos no corrientes</w:t>
            </w:r>
          </w:p>
        </w:tc>
        <w:tc>
          <w:tcPr>
            <w:tcW w:w="0" w:type="auto"/>
            <w:hideMark/>
          </w:tcPr>
          <w:p w14:paraId="5CA744C1" w14:textId="77777777" w:rsidR="007A2530" w:rsidRPr="007A2530" w:rsidRDefault="007A2530" w:rsidP="007A2530">
            <w:pPr>
              <w:contextualSpacing w:val="0"/>
              <w:jc w:val="left"/>
              <w:rPr>
                <w:rFonts w:eastAsia="Times New Roman" w:cs="Arial"/>
                <w:szCs w:val="20"/>
                <w:lang w:eastAsia="es-CO"/>
              </w:rPr>
            </w:pPr>
          </w:p>
        </w:tc>
      </w:tr>
      <w:tr w:rsidR="007A2530" w:rsidRPr="007A2530" w14:paraId="16110D9C" w14:textId="77777777" w:rsidTr="00017D23">
        <w:tc>
          <w:tcPr>
            <w:tcW w:w="0" w:type="auto"/>
            <w:hideMark/>
          </w:tcPr>
          <w:p w14:paraId="26ED62C0" w14:textId="77777777" w:rsidR="007A2530" w:rsidRPr="007A2530" w:rsidRDefault="007A2530" w:rsidP="007A2530">
            <w:pPr>
              <w:contextualSpacing w:val="0"/>
              <w:jc w:val="left"/>
              <w:rPr>
                <w:rFonts w:eastAsia="Times New Roman" w:cs="Arial"/>
                <w:szCs w:val="20"/>
                <w:lang w:eastAsia="es-CO"/>
              </w:rPr>
            </w:pPr>
            <w:r w:rsidRPr="007A2530">
              <w:rPr>
                <w:rFonts w:eastAsia="Times New Roman" w:cs="Arial"/>
                <w:szCs w:val="20"/>
                <w:lang w:eastAsia="es-CO"/>
              </w:rPr>
              <w:t>Maquinaria y equipos</w:t>
            </w:r>
          </w:p>
        </w:tc>
        <w:tc>
          <w:tcPr>
            <w:tcW w:w="0" w:type="auto"/>
            <w:hideMark/>
          </w:tcPr>
          <w:p w14:paraId="7BF23610" w14:textId="77777777" w:rsidR="007A2530" w:rsidRPr="007A2530" w:rsidRDefault="007A2530" w:rsidP="007A2530">
            <w:pPr>
              <w:contextualSpacing w:val="0"/>
              <w:jc w:val="right"/>
              <w:rPr>
                <w:rFonts w:eastAsia="Times New Roman" w:cs="Arial"/>
                <w:szCs w:val="20"/>
                <w:lang w:eastAsia="es-CO"/>
              </w:rPr>
            </w:pPr>
            <w:r w:rsidRPr="007A2530">
              <w:rPr>
                <w:rFonts w:eastAsia="Times New Roman" w:cs="Arial"/>
                <w:szCs w:val="20"/>
                <w:lang w:eastAsia="es-CO"/>
              </w:rPr>
              <w:t>$5.000.000</w:t>
            </w:r>
          </w:p>
        </w:tc>
      </w:tr>
      <w:tr w:rsidR="007A2530" w:rsidRPr="007A2530" w14:paraId="235FF386" w14:textId="77777777" w:rsidTr="00017D23">
        <w:tc>
          <w:tcPr>
            <w:tcW w:w="0" w:type="auto"/>
            <w:hideMark/>
          </w:tcPr>
          <w:p w14:paraId="2743CEA6" w14:textId="77777777" w:rsidR="007A2530" w:rsidRPr="007A2530" w:rsidRDefault="007A2530" w:rsidP="007A2530">
            <w:pPr>
              <w:contextualSpacing w:val="0"/>
              <w:jc w:val="left"/>
              <w:rPr>
                <w:rFonts w:eastAsia="Times New Roman" w:cs="Arial"/>
                <w:b/>
                <w:bCs/>
                <w:szCs w:val="20"/>
                <w:lang w:eastAsia="es-CO"/>
              </w:rPr>
            </w:pPr>
            <w:r w:rsidRPr="007A2530">
              <w:rPr>
                <w:rFonts w:eastAsia="Times New Roman" w:cs="Arial"/>
                <w:b/>
                <w:bCs/>
                <w:szCs w:val="20"/>
                <w:lang w:eastAsia="es-CO"/>
              </w:rPr>
              <w:t>Total activos no corrientes</w:t>
            </w:r>
          </w:p>
        </w:tc>
        <w:tc>
          <w:tcPr>
            <w:tcW w:w="0" w:type="auto"/>
            <w:hideMark/>
          </w:tcPr>
          <w:p w14:paraId="6F5B79E3" w14:textId="77777777" w:rsidR="007A2530" w:rsidRPr="007A2530" w:rsidRDefault="007A2530" w:rsidP="007A2530">
            <w:pPr>
              <w:contextualSpacing w:val="0"/>
              <w:jc w:val="right"/>
              <w:rPr>
                <w:rFonts w:eastAsia="Times New Roman" w:cs="Arial"/>
                <w:szCs w:val="20"/>
                <w:lang w:eastAsia="es-CO"/>
              </w:rPr>
            </w:pPr>
            <w:r w:rsidRPr="007A2530">
              <w:rPr>
                <w:rFonts w:eastAsia="Times New Roman" w:cs="Arial"/>
                <w:szCs w:val="20"/>
                <w:lang w:eastAsia="es-CO"/>
              </w:rPr>
              <w:t>$5.000.000</w:t>
            </w:r>
          </w:p>
        </w:tc>
      </w:tr>
      <w:tr w:rsidR="007A2530" w:rsidRPr="007A2530" w14:paraId="2DE06D35" w14:textId="77777777" w:rsidTr="00017D23">
        <w:tc>
          <w:tcPr>
            <w:tcW w:w="0" w:type="auto"/>
            <w:hideMark/>
          </w:tcPr>
          <w:p w14:paraId="330E3179" w14:textId="77777777" w:rsidR="007A2530" w:rsidRPr="007A2530" w:rsidRDefault="007A2530" w:rsidP="007A2530">
            <w:pPr>
              <w:contextualSpacing w:val="0"/>
              <w:jc w:val="left"/>
              <w:rPr>
                <w:rFonts w:eastAsia="Times New Roman" w:cs="Arial"/>
                <w:b/>
                <w:bCs/>
                <w:szCs w:val="20"/>
                <w:lang w:eastAsia="es-CO"/>
              </w:rPr>
            </w:pPr>
            <w:r w:rsidRPr="007A2530">
              <w:rPr>
                <w:rFonts w:eastAsia="Times New Roman" w:cs="Arial"/>
                <w:b/>
                <w:bCs/>
                <w:szCs w:val="20"/>
                <w:lang w:eastAsia="es-CO"/>
              </w:rPr>
              <w:t>Total activos</w:t>
            </w:r>
          </w:p>
        </w:tc>
        <w:tc>
          <w:tcPr>
            <w:tcW w:w="0" w:type="auto"/>
            <w:hideMark/>
          </w:tcPr>
          <w:p w14:paraId="428CC7F9" w14:textId="77777777" w:rsidR="007A2530" w:rsidRPr="007A2530" w:rsidRDefault="007A2530" w:rsidP="007A2530">
            <w:pPr>
              <w:contextualSpacing w:val="0"/>
              <w:jc w:val="right"/>
              <w:rPr>
                <w:rFonts w:eastAsia="Times New Roman" w:cs="Arial"/>
                <w:szCs w:val="20"/>
                <w:lang w:eastAsia="es-CO"/>
              </w:rPr>
            </w:pPr>
            <w:r w:rsidRPr="007A2530">
              <w:rPr>
                <w:rFonts w:eastAsia="Times New Roman" w:cs="Arial"/>
                <w:szCs w:val="20"/>
                <w:lang w:eastAsia="es-CO"/>
              </w:rPr>
              <w:t>$13.000.000</w:t>
            </w:r>
          </w:p>
        </w:tc>
      </w:tr>
      <w:tr w:rsidR="007A2530" w:rsidRPr="007A2530" w14:paraId="70A5102F" w14:textId="77777777" w:rsidTr="00017D23">
        <w:tc>
          <w:tcPr>
            <w:tcW w:w="0" w:type="auto"/>
            <w:hideMark/>
          </w:tcPr>
          <w:p w14:paraId="15CA4440" w14:textId="77777777" w:rsidR="007A2530" w:rsidRPr="007A2530" w:rsidRDefault="007A2530" w:rsidP="007A2530">
            <w:pPr>
              <w:contextualSpacing w:val="0"/>
              <w:jc w:val="left"/>
              <w:rPr>
                <w:rFonts w:eastAsia="Times New Roman" w:cs="Arial"/>
                <w:b/>
                <w:bCs/>
                <w:szCs w:val="20"/>
                <w:lang w:eastAsia="es-CO"/>
              </w:rPr>
            </w:pPr>
            <w:r w:rsidRPr="007A2530">
              <w:rPr>
                <w:rFonts w:eastAsia="Times New Roman" w:cs="Arial"/>
                <w:b/>
                <w:bCs/>
                <w:szCs w:val="20"/>
                <w:lang w:eastAsia="es-CO"/>
              </w:rPr>
              <w:t>Pasivos corrientes</w:t>
            </w:r>
          </w:p>
        </w:tc>
        <w:tc>
          <w:tcPr>
            <w:tcW w:w="0" w:type="auto"/>
            <w:hideMark/>
          </w:tcPr>
          <w:p w14:paraId="0BA9155C" w14:textId="77777777" w:rsidR="007A2530" w:rsidRPr="007A2530" w:rsidRDefault="007A2530" w:rsidP="007A2530">
            <w:pPr>
              <w:contextualSpacing w:val="0"/>
              <w:jc w:val="left"/>
              <w:rPr>
                <w:rFonts w:eastAsia="Times New Roman" w:cs="Arial"/>
                <w:szCs w:val="20"/>
                <w:lang w:eastAsia="es-CO"/>
              </w:rPr>
            </w:pPr>
          </w:p>
        </w:tc>
      </w:tr>
      <w:tr w:rsidR="007A2530" w:rsidRPr="007A2530" w14:paraId="19CA0BDC" w14:textId="77777777" w:rsidTr="00017D23">
        <w:tc>
          <w:tcPr>
            <w:tcW w:w="0" w:type="auto"/>
            <w:hideMark/>
          </w:tcPr>
          <w:p w14:paraId="076AC9E6" w14:textId="77777777" w:rsidR="007A2530" w:rsidRPr="007A2530" w:rsidRDefault="007A2530" w:rsidP="007A2530">
            <w:pPr>
              <w:contextualSpacing w:val="0"/>
              <w:jc w:val="left"/>
              <w:rPr>
                <w:rFonts w:eastAsia="Times New Roman" w:cs="Arial"/>
                <w:szCs w:val="20"/>
                <w:lang w:eastAsia="es-CO"/>
              </w:rPr>
            </w:pPr>
            <w:r w:rsidRPr="007A2530">
              <w:rPr>
                <w:rFonts w:eastAsia="Times New Roman" w:cs="Arial"/>
                <w:szCs w:val="20"/>
                <w:lang w:eastAsia="es-CO"/>
              </w:rPr>
              <w:t>Proveedores</w:t>
            </w:r>
          </w:p>
        </w:tc>
        <w:tc>
          <w:tcPr>
            <w:tcW w:w="0" w:type="auto"/>
            <w:hideMark/>
          </w:tcPr>
          <w:p w14:paraId="26D0228C" w14:textId="77777777" w:rsidR="007A2530" w:rsidRPr="007A2530" w:rsidRDefault="007A2530" w:rsidP="007A2530">
            <w:pPr>
              <w:contextualSpacing w:val="0"/>
              <w:jc w:val="right"/>
              <w:rPr>
                <w:rFonts w:eastAsia="Times New Roman" w:cs="Arial"/>
                <w:szCs w:val="20"/>
                <w:lang w:eastAsia="es-CO"/>
              </w:rPr>
            </w:pPr>
            <w:r w:rsidRPr="007A2530">
              <w:rPr>
                <w:rFonts w:eastAsia="Times New Roman" w:cs="Arial"/>
                <w:szCs w:val="20"/>
                <w:lang w:eastAsia="es-CO"/>
              </w:rPr>
              <w:t>$2.200.000</w:t>
            </w:r>
          </w:p>
        </w:tc>
      </w:tr>
      <w:tr w:rsidR="007A2530" w:rsidRPr="007A2530" w14:paraId="2F874ED0" w14:textId="77777777" w:rsidTr="00017D23">
        <w:tc>
          <w:tcPr>
            <w:tcW w:w="0" w:type="auto"/>
            <w:hideMark/>
          </w:tcPr>
          <w:p w14:paraId="7735B6D5" w14:textId="77777777" w:rsidR="007A2530" w:rsidRPr="007A2530" w:rsidRDefault="007A2530" w:rsidP="007A2530">
            <w:pPr>
              <w:contextualSpacing w:val="0"/>
              <w:jc w:val="left"/>
              <w:rPr>
                <w:rFonts w:eastAsia="Times New Roman" w:cs="Arial"/>
                <w:szCs w:val="20"/>
                <w:lang w:eastAsia="es-CO"/>
              </w:rPr>
            </w:pPr>
            <w:r w:rsidRPr="007A2530">
              <w:rPr>
                <w:rFonts w:eastAsia="Times New Roman" w:cs="Arial"/>
                <w:szCs w:val="20"/>
                <w:lang w:eastAsia="es-CO"/>
              </w:rPr>
              <w:t>Otras cuentas por pagar</w:t>
            </w:r>
          </w:p>
        </w:tc>
        <w:tc>
          <w:tcPr>
            <w:tcW w:w="0" w:type="auto"/>
            <w:hideMark/>
          </w:tcPr>
          <w:p w14:paraId="62B40742" w14:textId="77777777" w:rsidR="007A2530" w:rsidRPr="007A2530" w:rsidRDefault="007A2530" w:rsidP="007A2530">
            <w:pPr>
              <w:contextualSpacing w:val="0"/>
              <w:jc w:val="right"/>
              <w:rPr>
                <w:rFonts w:eastAsia="Times New Roman" w:cs="Arial"/>
                <w:szCs w:val="20"/>
                <w:lang w:eastAsia="es-CO"/>
              </w:rPr>
            </w:pPr>
            <w:r w:rsidRPr="007A2530">
              <w:rPr>
                <w:rFonts w:eastAsia="Times New Roman" w:cs="Arial"/>
                <w:szCs w:val="20"/>
                <w:lang w:eastAsia="es-CO"/>
              </w:rPr>
              <w:t>$800.000</w:t>
            </w:r>
          </w:p>
        </w:tc>
      </w:tr>
      <w:tr w:rsidR="007A2530" w:rsidRPr="007A2530" w14:paraId="4CD0FFFA" w14:textId="77777777" w:rsidTr="00017D23">
        <w:tc>
          <w:tcPr>
            <w:tcW w:w="0" w:type="auto"/>
            <w:hideMark/>
          </w:tcPr>
          <w:p w14:paraId="74E74140" w14:textId="77777777" w:rsidR="007A2530" w:rsidRPr="007A2530" w:rsidRDefault="007A2530" w:rsidP="007A2530">
            <w:pPr>
              <w:contextualSpacing w:val="0"/>
              <w:jc w:val="left"/>
              <w:rPr>
                <w:rFonts w:eastAsia="Times New Roman" w:cs="Arial"/>
                <w:b/>
                <w:bCs/>
                <w:szCs w:val="20"/>
                <w:lang w:eastAsia="es-CO"/>
              </w:rPr>
            </w:pPr>
            <w:r w:rsidRPr="007A2530">
              <w:rPr>
                <w:rFonts w:eastAsia="Times New Roman" w:cs="Arial"/>
                <w:b/>
                <w:bCs/>
                <w:szCs w:val="20"/>
                <w:lang w:eastAsia="es-CO"/>
              </w:rPr>
              <w:t>Total pasivos corrientes</w:t>
            </w:r>
          </w:p>
        </w:tc>
        <w:tc>
          <w:tcPr>
            <w:tcW w:w="0" w:type="auto"/>
            <w:hideMark/>
          </w:tcPr>
          <w:p w14:paraId="66BF1D39" w14:textId="77777777" w:rsidR="007A2530" w:rsidRPr="007A2530" w:rsidRDefault="007A2530" w:rsidP="007A2530">
            <w:pPr>
              <w:contextualSpacing w:val="0"/>
              <w:jc w:val="right"/>
              <w:rPr>
                <w:rFonts w:eastAsia="Times New Roman" w:cs="Arial"/>
                <w:szCs w:val="20"/>
                <w:lang w:eastAsia="es-CO"/>
              </w:rPr>
            </w:pPr>
            <w:r w:rsidRPr="007A2530">
              <w:rPr>
                <w:rFonts w:eastAsia="Times New Roman" w:cs="Arial"/>
                <w:szCs w:val="20"/>
                <w:lang w:eastAsia="es-CO"/>
              </w:rPr>
              <w:t>$3.000.000</w:t>
            </w:r>
          </w:p>
        </w:tc>
      </w:tr>
      <w:tr w:rsidR="007A2530" w:rsidRPr="007A2530" w14:paraId="15905138" w14:textId="77777777" w:rsidTr="00017D23">
        <w:tc>
          <w:tcPr>
            <w:tcW w:w="0" w:type="auto"/>
            <w:hideMark/>
          </w:tcPr>
          <w:p w14:paraId="08F905B9" w14:textId="77777777" w:rsidR="007A2530" w:rsidRPr="007A2530" w:rsidRDefault="007A2530" w:rsidP="007A2530">
            <w:pPr>
              <w:contextualSpacing w:val="0"/>
              <w:jc w:val="left"/>
              <w:rPr>
                <w:rFonts w:eastAsia="Times New Roman" w:cs="Arial"/>
                <w:b/>
                <w:bCs/>
                <w:szCs w:val="20"/>
                <w:lang w:eastAsia="es-CO"/>
              </w:rPr>
            </w:pPr>
            <w:r w:rsidRPr="007A2530">
              <w:rPr>
                <w:rFonts w:eastAsia="Times New Roman" w:cs="Arial"/>
                <w:b/>
                <w:bCs/>
                <w:szCs w:val="20"/>
                <w:lang w:eastAsia="es-CO"/>
              </w:rPr>
              <w:t>Pasivos no corrientes</w:t>
            </w:r>
          </w:p>
        </w:tc>
        <w:tc>
          <w:tcPr>
            <w:tcW w:w="0" w:type="auto"/>
            <w:hideMark/>
          </w:tcPr>
          <w:p w14:paraId="545D2CE6" w14:textId="77777777" w:rsidR="007A2530" w:rsidRPr="007A2530" w:rsidRDefault="007A2530" w:rsidP="007A2530">
            <w:pPr>
              <w:contextualSpacing w:val="0"/>
              <w:jc w:val="left"/>
              <w:rPr>
                <w:rFonts w:eastAsia="Times New Roman" w:cs="Arial"/>
                <w:szCs w:val="20"/>
                <w:lang w:eastAsia="es-CO"/>
              </w:rPr>
            </w:pPr>
          </w:p>
        </w:tc>
      </w:tr>
      <w:tr w:rsidR="007A2530" w:rsidRPr="007A2530" w14:paraId="2CE8A0EA" w14:textId="77777777" w:rsidTr="00017D23">
        <w:tc>
          <w:tcPr>
            <w:tcW w:w="0" w:type="auto"/>
            <w:hideMark/>
          </w:tcPr>
          <w:p w14:paraId="5C8886C4" w14:textId="77777777" w:rsidR="007A2530" w:rsidRPr="007A2530" w:rsidRDefault="007A2530" w:rsidP="007A2530">
            <w:pPr>
              <w:contextualSpacing w:val="0"/>
              <w:jc w:val="left"/>
              <w:rPr>
                <w:rFonts w:eastAsia="Times New Roman" w:cs="Arial"/>
                <w:szCs w:val="20"/>
                <w:lang w:eastAsia="es-CO"/>
              </w:rPr>
            </w:pPr>
            <w:r w:rsidRPr="007A2530">
              <w:rPr>
                <w:rFonts w:eastAsia="Times New Roman" w:cs="Arial"/>
                <w:szCs w:val="20"/>
                <w:lang w:eastAsia="es-CO"/>
              </w:rPr>
              <w:t>Obligaciones financieras</w:t>
            </w:r>
          </w:p>
        </w:tc>
        <w:tc>
          <w:tcPr>
            <w:tcW w:w="0" w:type="auto"/>
            <w:hideMark/>
          </w:tcPr>
          <w:p w14:paraId="7CA6FA98" w14:textId="77777777" w:rsidR="007A2530" w:rsidRPr="007A2530" w:rsidRDefault="007A2530" w:rsidP="007A2530">
            <w:pPr>
              <w:contextualSpacing w:val="0"/>
              <w:jc w:val="right"/>
              <w:rPr>
                <w:rFonts w:eastAsia="Times New Roman" w:cs="Arial"/>
                <w:szCs w:val="20"/>
                <w:lang w:eastAsia="es-CO"/>
              </w:rPr>
            </w:pPr>
            <w:r w:rsidRPr="007A2530">
              <w:rPr>
                <w:rFonts w:eastAsia="Times New Roman" w:cs="Arial"/>
                <w:szCs w:val="20"/>
                <w:lang w:eastAsia="es-CO"/>
              </w:rPr>
              <w:t>$2.500.000</w:t>
            </w:r>
          </w:p>
        </w:tc>
      </w:tr>
      <w:tr w:rsidR="007A2530" w:rsidRPr="007A2530" w14:paraId="2AAE5907" w14:textId="77777777" w:rsidTr="00017D23">
        <w:tc>
          <w:tcPr>
            <w:tcW w:w="0" w:type="auto"/>
            <w:hideMark/>
          </w:tcPr>
          <w:p w14:paraId="7372090C" w14:textId="77777777" w:rsidR="007A2530" w:rsidRPr="007A2530" w:rsidRDefault="007A2530" w:rsidP="007A2530">
            <w:pPr>
              <w:contextualSpacing w:val="0"/>
              <w:jc w:val="left"/>
              <w:rPr>
                <w:rFonts w:eastAsia="Times New Roman" w:cs="Arial"/>
                <w:b/>
                <w:bCs/>
                <w:szCs w:val="20"/>
                <w:lang w:eastAsia="es-CO"/>
              </w:rPr>
            </w:pPr>
            <w:r w:rsidRPr="007A2530">
              <w:rPr>
                <w:rFonts w:eastAsia="Times New Roman" w:cs="Arial"/>
                <w:b/>
                <w:bCs/>
                <w:szCs w:val="20"/>
                <w:lang w:eastAsia="es-CO"/>
              </w:rPr>
              <w:t>Total pasivos</w:t>
            </w:r>
          </w:p>
        </w:tc>
        <w:tc>
          <w:tcPr>
            <w:tcW w:w="0" w:type="auto"/>
            <w:hideMark/>
          </w:tcPr>
          <w:p w14:paraId="78D1FB9B" w14:textId="77777777" w:rsidR="007A2530" w:rsidRPr="007A2530" w:rsidRDefault="007A2530" w:rsidP="007A2530">
            <w:pPr>
              <w:contextualSpacing w:val="0"/>
              <w:jc w:val="right"/>
              <w:rPr>
                <w:rFonts w:eastAsia="Times New Roman" w:cs="Arial"/>
                <w:szCs w:val="20"/>
                <w:lang w:eastAsia="es-CO"/>
              </w:rPr>
            </w:pPr>
            <w:r w:rsidRPr="007A2530">
              <w:rPr>
                <w:rFonts w:eastAsia="Times New Roman" w:cs="Arial"/>
                <w:szCs w:val="20"/>
                <w:lang w:eastAsia="es-CO"/>
              </w:rPr>
              <w:t>$5.500.000</w:t>
            </w:r>
          </w:p>
        </w:tc>
      </w:tr>
      <w:tr w:rsidR="007A2530" w:rsidRPr="007A2530" w14:paraId="21AE2098" w14:textId="77777777" w:rsidTr="00017D23">
        <w:tc>
          <w:tcPr>
            <w:tcW w:w="0" w:type="auto"/>
            <w:hideMark/>
          </w:tcPr>
          <w:p w14:paraId="7D9A34C9" w14:textId="77777777" w:rsidR="007A2530" w:rsidRPr="007A2530" w:rsidRDefault="007A2530" w:rsidP="007A2530">
            <w:pPr>
              <w:contextualSpacing w:val="0"/>
              <w:jc w:val="left"/>
              <w:rPr>
                <w:rFonts w:eastAsia="Times New Roman" w:cs="Arial"/>
                <w:b/>
                <w:bCs/>
                <w:szCs w:val="20"/>
                <w:lang w:eastAsia="es-CO"/>
              </w:rPr>
            </w:pPr>
            <w:r w:rsidRPr="007A2530">
              <w:rPr>
                <w:rFonts w:eastAsia="Times New Roman" w:cs="Arial"/>
                <w:b/>
                <w:bCs/>
                <w:szCs w:val="20"/>
                <w:lang w:eastAsia="es-CO"/>
              </w:rPr>
              <w:t>Patrimonio</w:t>
            </w:r>
          </w:p>
        </w:tc>
        <w:tc>
          <w:tcPr>
            <w:tcW w:w="0" w:type="auto"/>
            <w:hideMark/>
          </w:tcPr>
          <w:p w14:paraId="1FE7FBA8" w14:textId="77777777" w:rsidR="007A2530" w:rsidRPr="007A2530" w:rsidRDefault="007A2530" w:rsidP="007A2530">
            <w:pPr>
              <w:contextualSpacing w:val="0"/>
              <w:jc w:val="right"/>
              <w:rPr>
                <w:rFonts w:eastAsia="Times New Roman" w:cs="Arial"/>
                <w:szCs w:val="20"/>
                <w:lang w:eastAsia="es-CO"/>
              </w:rPr>
            </w:pPr>
            <w:r w:rsidRPr="007A2530">
              <w:rPr>
                <w:rFonts w:eastAsia="Times New Roman" w:cs="Arial"/>
                <w:szCs w:val="20"/>
                <w:lang w:eastAsia="es-CO"/>
              </w:rPr>
              <w:t>$7.500.000</w:t>
            </w:r>
          </w:p>
        </w:tc>
      </w:tr>
      <w:tr w:rsidR="007A2530" w:rsidRPr="007A2530" w14:paraId="4ACE875F" w14:textId="77777777" w:rsidTr="00017D23">
        <w:tc>
          <w:tcPr>
            <w:tcW w:w="0" w:type="auto"/>
            <w:hideMark/>
          </w:tcPr>
          <w:p w14:paraId="3025226A" w14:textId="77777777" w:rsidR="007A2530" w:rsidRPr="007A2530" w:rsidRDefault="007A2530" w:rsidP="007A2530">
            <w:pPr>
              <w:contextualSpacing w:val="0"/>
              <w:jc w:val="left"/>
              <w:rPr>
                <w:rFonts w:eastAsia="Times New Roman" w:cs="Arial"/>
                <w:b/>
                <w:bCs/>
                <w:szCs w:val="20"/>
                <w:lang w:eastAsia="es-CO"/>
              </w:rPr>
            </w:pPr>
            <w:r w:rsidRPr="007A2530">
              <w:rPr>
                <w:rFonts w:eastAsia="Times New Roman" w:cs="Arial"/>
                <w:b/>
                <w:bCs/>
                <w:szCs w:val="20"/>
                <w:lang w:eastAsia="es-CO"/>
              </w:rPr>
              <w:t>Total pasivo y patrimonio</w:t>
            </w:r>
          </w:p>
        </w:tc>
        <w:tc>
          <w:tcPr>
            <w:tcW w:w="0" w:type="auto"/>
            <w:hideMark/>
          </w:tcPr>
          <w:p w14:paraId="1BA60305" w14:textId="77777777" w:rsidR="007A2530" w:rsidRPr="007A2530" w:rsidRDefault="007A2530" w:rsidP="007A2530">
            <w:pPr>
              <w:contextualSpacing w:val="0"/>
              <w:jc w:val="right"/>
              <w:rPr>
                <w:rFonts w:eastAsia="Times New Roman" w:cs="Arial"/>
                <w:szCs w:val="20"/>
                <w:lang w:eastAsia="es-CO"/>
              </w:rPr>
            </w:pPr>
            <w:r w:rsidRPr="007A2530">
              <w:rPr>
                <w:rFonts w:eastAsia="Times New Roman" w:cs="Arial"/>
                <w:szCs w:val="20"/>
                <w:lang w:eastAsia="es-CO"/>
              </w:rPr>
              <w:t>$13.000.000</w:t>
            </w:r>
          </w:p>
        </w:tc>
      </w:tr>
    </w:tbl>
    <w:p w14:paraId="1918F06E" w14:textId="77777777" w:rsidR="00D55947" w:rsidRDefault="00D55947" w:rsidP="006E5895">
      <w:pPr>
        <w:spacing w:after="0"/>
        <w:rPr>
          <w:rFonts w:cs="Arial"/>
          <w:b/>
          <w:color w:val="000000"/>
          <w:szCs w:val="20"/>
        </w:rPr>
      </w:pPr>
    </w:p>
    <w:p w14:paraId="62DD4E7A" w14:textId="54B1D6C0" w:rsidR="007A2530" w:rsidRPr="00A064BE" w:rsidRDefault="00A064BE" w:rsidP="006E5895">
      <w:pPr>
        <w:spacing w:after="0"/>
        <w:rPr>
          <w:rFonts w:cs="Arial"/>
          <w:b/>
          <w:bCs/>
          <w:color w:val="000000"/>
          <w:szCs w:val="20"/>
        </w:rPr>
      </w:pPr>
      <w:r w:rsidRPr="00A064BE">
        <w:rPr>
          <w:b/>
          <w:bCs/>
        </w:rPr>
        <w:t xml:space="preserve">2.2.3. </w:t>
      </w:r>
      <w:r w:rsidR="007A2530" w:rsidRPr="00A064BE">
        <w:rPr>
          <w:b/>
          <w:bCs/>
        </w:rPr>
        <w:t>Verificación de la ecuación contable</w:t>
      </w:r>
    </w:p>
    <w:p w14:paraId="3F2AC3DF" w14:textId="77777777" w:rsidR="00D55947" w:rsidRDefault="00D55947" w:rsidP="006E5895">
      <w:pPr>
        <w:spacing w:after="0"/>
        <w:rPr>
          <w:rFonts w:cs="Arial"/>
          <w:b/>
          <w:color w:val="000000"/>
          <w:szCs w:val="20"/>
        </w:rPr>
      </w:pPr>
    </w:p>
    <w:p w14:paraId="02AF3413" w14:textId="38FEE5F5" w:rsidR="00D55947" w:rsidRDefault="00027648" w:rsidP="006E5895">
      <w:pPr>
        <w:spacing w:after="0"/>
        <w:rPr>
          <w:rFonts w:cs="Arial"/>
          <w:b/>
          <w:color w:val="000000"/>
          <w:szCs w:val="20"/>
        </w:rPr>
      </w:pPr>
      <w:r>
        <w:t>Una vez organizado el estado de situación financiera, debe comprobarse que los activos correspondan a la suma de los pasivos y el patrimonio:</w:t>
      </w:r>
    </w:p>
    <w:p w14:paraId="00C4BC2C" w14:textId="77777777" w:rsidR="00D55947" w:rsidRDefault="00D55947" w:rsidP="006E5895">
      <w:pPr>
        <w:spacing w:after="0"/>
        <w:rPr>
          <w:rFonts w:cs="Arial"/>
          <w:b/>
          <w:color w:val="000000"/>
          <w:szCs w:val="20"/>
        </w:rPr>
      </w:pPr>
    </w:p>
    <w:tbl>
      <w:tblPr>
        <w:tblStyle w:val="TableGrid"/>
        <w:tblW w:w="0" w:type="auto"/>
        <w:jc w:val="center"/>
        <w:shd w:val="clear" w:color="auto" w:fill="FFF2CC" w:themeFill="accent4" w:themeFillTint="33"/>
        <w:tblLook w:val="04A0" w:firstRow="1" w:lastRow="0" w:firstColumn="1" w:lastColumn="0" w:noHBand="0" w:noVBand="1"/>
      </w:tblPr>
      <w:tblGrid>
        <w:gridCol w:w="8828"/>
      </w:tblGrid>
      <w:tr w:rsidR="00C55CC0" w14:paraId="0E835B2D" w14:textId="77777777" w:rsidTr="001F4071">
        <w:trPr>
          <w:jc w:val="center"/>
        </w:trPr>
        <w:tc>
          <w:tcPr>
            <w:tcW w:w="8828" w:type="dxa"/>
            <w:shd w:val="clear" w:color="auto" w:fill="FFF2CC" w:themeFill="accent4" w:themeFillTint="33"/>
          </w:tcPr>
          <w:p w14:paraId="1DBD9ED7" w14:textId="4528EA1F" w:rsidR="00C55CC0" w:rsidRPr="00C55CC0" w:rsidRDefault="00C55CC0" w:rsidP="00C55CC0">
            <w:pPr>
              <w:jc w:val="center"/>
              <w:rPr>
                <w:rFonts w:cs="Arial"/>
                <w:b/>
                <w:bCs/>
                <w:color w:val="000000"/>
                <w:sz w:val="24"/>
                <w:szCs w:val="24"/>
              </w:rPr>
            </w:pPr>
            <w:r w:rsidRPr="00C55CC0">
              <w:rPr>
                <w:b/>
                <w:bCs/>
                <w:sz w:val="24"/>
                <w:szCs w:val="24"/>
              </w:rPr>
              <w:t>Activo = Pasivo + Patrimonio</w:t>
            </w:r>
          </w:p>
        </w:tc>
      </w:tr>
    </w:tbl>
    <w:p w14:paraId="35E97093" w14:textId="77777777" w:rsidR="00D55947" w:rsidRDefault="00D55947" w:rsidP="006E5895">
      <w:pPr>
        <w:spacing w:after="0"/>
        <w:rPr>
          <w:rFonts w:cs="Arial"/>
          <w:b/>
          <w:color w:val="000000"/>
          <w:szCs w:val="20"/>
        </w:rPr>
      </w:pPr>
    </w:p>
    <w:p w14:paraId="7226F32B" w14:textId="51D2B4B1" w:rsidR="00D55947" w:rsidRDefault="00027648" w:rsidP="006E5895">
      <w:pPr>
        <w:spacing w:after="0"/>
        <w:rPr>
          <w:rFonts w:cs="Arial"/>
          <w:b/>
          <w:color w:val="000000"/>
          <w:szCs w:val="20"/>
        </w:rPr>
      </w:pPr>
      <w:r>
        <w:t>En el ejemplo anterior:</w:t>
      </w:r>
      <w:r w:rsidR="001F4071">
        <w:t xml:space="preserve"> </w:t>
      </w:r>
      <w:r>
        <w:t>$13.000.000 = $5.500.000 + $7.500.000</w:t>
      </w:r>
    </w:p>
    <w:p w14:paraId="0001AACE" w14:textId="77777777" w:rsidR="00D55947" w:rsidRDefault="00D55947" w:rsidP="006E5895">
      <w:pPr>
        <w:spacing w:after="0"/>
        <w:rPr>
          <w:rFonts w:cs="Arial"/>
          <w:b/>
          <w:color w:val="000000"/>
          <w:szCs w:val="20"/>
        </w:rPr>
      </w:pPr>
    </w:p>
    <w:p w14:paraId="60D3D5B5" w14:textId="77777777" w:rsidR="001F4071" w:rsidRDefault="001F4071" w:rsidP="006E5895">
      <w:pPr>
        <w:spacing w:after="0"/>
      </w:pPr>
      <w:r>
        <w:t>La igualdad confirma la coherencia matemática de la estructura, pero no garantiza que todas las cuentas estén correctamente clasificadas. Por ello, los valores deben revisarse previamente frente a los registros, soportes, inventarios y cuentas pendientes.</w:t>
      </w:r>
    </w:p>
    <w:p w14:paraId="402C089F" w14:textId="77777777" w:rsidR="001F4071" w:rsidRDefault="001F4071" w:rsidP="006E5895">
      <w:pPr>
        <w:spacing w:after="0"/>
      </w:pPr>
    </w:p>
    <w:p w14:paraId="751AAFB3" w14:textId="6AE1DC92" w:rsidR="00027648" w:rsidRPr="001A52C7" w:rsidRDefault="001F4071" w:rsidP="006E5895">
      <w:pPr>
        <w:spacing w:after="0"/>
        <w:rPr>
          <w:rFonts w:cs="Arial"/>
          <w:b/>
          <w:bCs/>
          <w:color w:val="000000"/>
          <w:szCs w:val="20"/>
        </w:rPr>
      </w:pPr>
      <w:r>
        <w:rPr>
          <w:b/>
          <w:bCs/>
        </w:rPr>
        <w:t xml:space="preserve">2.2.4. </w:t>
      </w:r>
      <w:r w:rsidR="001A52C7" w:rsidRPr="001A52C7">
        <w:rPr>
          <w:b/>
          <w:bCs/>
        </w:rPr>
        <w:t>Interpretación básica</w:t>
      </w:r>
    </w:p>
    <w:p w14:paraId="4153B508" w14:textId="77777777" w:rsidR="00D55947" w:rsidRDefault="00D55947" w:rsidP="006E5895">
      <w:pPr>
        <w:spacing w:after="0"/>
        <w:rPr>
          <w:rFonts w:cs="Arial"/>
          <w:b/>
          <w:color w:val="000000"/>
          <w:szCs w:val="20"/>
        </w:rPr>
      </w:pPr>
    </w:p>
    <w:p w14:paraId="74690398" w14:textId="77777777" w:rsidR="001F4071" w:rsidRDefault="001F4071" w:rsidP="006E5895">
      <w:pPr>
        <w:spacing w:after="0"/>
      </w:pPr>
      <w:r>
        <w:t>La información del estado permite reconocer los siguientes aspectos de la unidad económica:</w:t>
      </w:r>
    </w:p>
    <w:p w14:paraId="789EC727" w14:textId="77777777" w:rsidR="001F4071" w:rsidRDefault="001F4071"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1F4071" w:rsidRPr="00C726A3" w14:paraId="02D92556"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22F7CF2" w14:textId="0847C700" w:rsidR="001F4071" w:rsidRPr="00AA04B9" w:rsidRDefault="001F4071">
            <w:pPr>
              <w:spacing w:after="0"/>
              <w:jc w:val="center"/>
              <w:rPr>
                <w:rFonts w:ascii="Times New Roman" w:eastAsia="Times New Roman" w:hAnsi="Times New Roman" w:cs="Times New Roman"/>
                <w:b/>
                <w:bCs/>
                <w:lang w:eastAsia="es-ES_tradnl"/>
              </w:rPr>
            </w:pPr>
            <w:r>
              <w:rPr>
                <w:b/>
                <w:bCs/>
              </w:rPr>
              <w:t>Tarjetas</w:t>
            </w:r>
          </w:p>
        </w:tc>
      </w:tr>
      <w:tr w:rsidR="001F4071" w:rsidRPr="00C726A3" w14:paraId="6C1EE9A2"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F7A0A6A" w14:textId="5C349A6E" w:rsidR="001F4071" w:rsidRPr="009873CF" w:rsidRDefault="009873CF">
            <w:pPr>
              <w:spacing w:after="0"/>
              <w:rPr>
                <w:b/>
                <w:bCs/>
              </w:rPr>
            </w:pPr>
            <w:r w:rsidRPr="009873CF">
              <w:rPr>
                <w:b/>
                <w:bCs/>
              </w:rPr>
              <w:t>Distribución de los recursos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7EE6ADC" w14:textId="2A4A7AB1" w:rsidR="001F4071" w:rsidRPr="008E196C" w:rsidRDefault="009873CF">
            <w:pPr>
              <w:spacing w:after="0"/>
            </w:pPr>
            <w:r>
              <w:t>Permite identificar cuánto se encuentra representado en efectivo, cuentas por cobrar, inventarios, maquinaria y equipos.</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40866F69" w14:textId="0E3A0F8F" w:rsidR="001F4071" w:rsidRDefault="00667947">
            <w:pPr>
              <w:jc w:val="center"/>
            </w:pPr>
            <w:r>
              <w:fldChar w:fldCharType="begin"/>
            </w:r>
            <w:r>
              <w:instrText xml:space="preserve"> INCLUDEPICTURE "https://t4.ftcdn.net/jpg/08/78/40/35/240_F_878403571_0ap7lcHN8n3z0gBgRUwMgyf7joufCpYc.jpg" \* MERGEFORMATINET </w:instrText>
            </w:r>
            <w:r>
              <w:fldChar w:fldCharType="separate"/>
            </w:r>
            <w:r>
              <w:rPr>
                <w:noProof/>
              </w:rPr>
              <w:drawing>
                <wp:inline distT="0" distB="0" distL="0" distR="0" wp14:anchorId="48269B6B" wp14:editId="715517D3">
                  <wp:extent cx="846306" cy="473019"/>
                  <wp:effectExtent l="0" t="0" r="5080" b="0"/>
                  <wp:docPr id="1047793296" name="Imagen 52" descr="Closeup of a hand pointing at a financial chart on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loseup of a hand pointing at a financial chart on a computer scree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897655" cy="501719"/>
                          </a:xfrm>
                          <a:prstGeom prst="rect">
                            <a:avLst/>
                          </a:prstGeom>
                          <a:noFill/>
                          <a:ln>
                            <a:noFill/>
                          </a:ln>
                        </pic:spPr>
                      </pic:pic>
                    </a:graphicData>
                  </a:graphic>
                </wp:inline>
              </w:drawing>
            </w:r>
            <w:r>
              <w:fldChar w:fldCharType="end"/>
            </w:r>
          </w:p>
          <w:p w14:paraId="006CE1CB" w14:textId="77777777" w:rsidR="001F4071" w:rsidRPr="003F6396" w:rsidRDefault="001F4071"/>
        </w:tc>
      </w:tr>
      <w:tr w:rsidR="009873CF" w:rsidRPr="00C726A3" w14:paraId="7F2D702B"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173DC3C" w14:textId="77777777" w:rsidR="009873CF" w:rsidRPr="009873CF" w:rsidRDefault="009873CF" w:rsidP="009873CF">
            <w:pPr>
              <w:contextualSpacing w:val="0"/>
              <w:jc w:val="left"/>
              <w:rPr>
                <w:rFonts w:ascii="Times New Roman" w:hAnsi="Times New Roman"/>
                <w:b/>
                <w:bCs/>
              </w:rPr>
            </w:pPr>
            <w:r w:rsidRPr="009873CF">
              <w:rPr>
                <w:rStyle w:val="Strong"/>
              </w:rPr>
              <w:t>Cartera e inventarios</w:t>
            </w:r>
          </w:p>
          <w:p w14:paraId="74852B77" w14:textId="77777777" w:rsidR="009873CF" w:rsidRPr="009873CF" w:rsidRDefault="009873CF">
            <w:pPr>
              <w:spacing w:after="0"/>
              <w:rPr>
                <w:b/>
                <w:bCs/>
              </w:rPr>
            </w:pP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3E16898" w14:textId="02610C91" w:rsidR="009873CF" w:rsidRDefault="009873CF">
            <w:pPr>
              <w:spacing w:after="0"/>
            </w:pPr>
            <w:r>
              <w:t>Facilita reconocer concentraciones elevadas de recursos en valores pendientes de recaudo o existencias disponibles.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9766C81" w14:textId="5196B90A" w:rsidR="009873CF" w:rsidRDefault="002132C7">
            <w:pPr>
              <w:jc w:val="center"/>
            </w:pPr>
            <w:r>
              <w:fldChar w:fldCharType="begin"/>
            </w:r>
            <w:r>
              <w:instrText xml:space="preserve"> INCLUDEPICTURE "https://t4.ftcdn.net/jpg/18/62/56/75/240_F_1862567560_zbmhuMJkSDGnFTjQHOp3tRPuDZWV20Tc.jpg" \* MERGEFORMATINET </w:instrText>
            </w:r>
            <w:r>
              <w:fldChar w:fldCharType="separate"/>
            </w:r>
            <w:r>
              <w:rPr>
                <w:noProof/>
              </w:rPr>
              <w:drawing>
                <wp:inline distT="0" distB="0" distL="0" distR="0" wp14:anchorId="0C9EEB06" wp14:editId="10AA5394">
                  <wp:extent cx="846306" cy="461507"/>
                  <wp:effectExtent l="0" t="0" r="5080" b="0"/>
                  <wp:docPr id="391276942" name="Imagen 53" descr="Young female retail manager using digital tablet for inventory in clothing store. Small business owner working with technology in modern fashion bou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Young female retail manager using digital tablet for inventory in clothing store. Small business owner working with technology in modern fashion boutiqu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880451" cy="480127"/>
                          </a:xfrm>
                          <a:prstGeom prst="rect">
                            <a:avLst/>
                          </a:prstGeom>
                          <a:noFill/>
                          <a:ln>
                            <a:noFill/>
                          </a:ln>
                        </pic:spPr>
                      </pic:pic>
                    </a:graphicData>
                  </a:graphic>
                </wp:inline>
              </w:drawing>
            </w:r>
            <w:r>
              <w:fldChar w:fldCharType="end"/>
            </w:r>
          </w:p>
        </w:tc>
      </w:tr>
      <w:tr w:rsidR="009873CF" w:rsidRPr="00C726A3" w14:paraId="09058556"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EFCFE8A" w14:textId="6EC9DD48" w:rsidR="009873CF" w:rsidRPr="009873CF" w:rsidRDefault="009873CF" w:rsidP="009873CF">
            <w:pPr>
              <w:contextualSpacing w:val="0"/>
              <w:jc w:val="left"/>
              <w:rPr>
                <w:rStyle w:val="Strong"/>
                <w:b w:val="0"/>
                <w:bCs w:val="0"/>
              </w:rPr>
            </w:pPr>
            <w:r w:rsidRPr="009873CF">
              <w:rPr>
                <w:b/>
                <w:bCs/>
              </w:rPr>
              <w:t>Nivel de obligaciones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ABDECD8" w14:textId="54A17240" w:rsidR="009873CF" w:rsidRDefault="009873CF">
            <w:pPr>
              <w:spacing w:after="0"/>
            </w:pPr>
            <w:r>
              <w:t>Permite establecer el valor de las deudas y diferenciar aquellas que deben pagarse en el corto plazo.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5333E5D9" w14:textId="6F047438" w:rsidR="009873CF" w:rsidRDefault="00C3329B">
            <w:pPr>
              <w:jc w:val="center"/>
            </w:pPr>
            <w:r>
              <w:fldChar w:fldCharType="begin"/>
            </w:r>
            <w:r>
              <w:instrText xml:space="preserve"> INCLUDEPICTURE "https://t4.ftcdn.net/jpg/20/57/22/57/240_F_2057225799_R1Cpi1ux6ogY5NVR4qOs1fQw70uRfZ0l.jpg" \* MERGEFORMATINET </w:instrText>
            </w:r>
            <w:r>
              <w:fldChar w:fldCharType="separate"/>
            </w:r>
            <w:r>
              <w:rPr>
                <w:noProof/>
              </w:rPr>
              <w:drawing>
                <wp:inline distT="0" distB="0" distL="0" distR="0" wp14:anchorId="682BAF6B" wp14:editId="7EF824D7">
                  <wp:extent cx="807396" cy="454557"/>
                  <wp:effectExtent l="0" t="0" r="5715" b="3175"/>
                  <wp:docPr id="1264390674" name="Imagen 54" descr="Close up of hand using a calculator while checking receipts and invoices for monthly bills, household budget and debt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Close up of hand using a calculator while checking receipts and invoices for monthly bills, household budget and debt calculation."/>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39301" cy="472519"/>
                          </a:xfrm>
                          <a:prstGeom prst="rect">
                            <a:avLst/>
                          </a:prstGeom>
                          <a:noFill/>
                          <a:ln>
                            <a:noFill/>
                          </a:ln>
                        </pic:spPr>
                      </pic:pic>
                    </a:graphicData>
                  </a:graphic>
                </wp:inline>
              </w:drawing>
            </w:r>
            <w:r>
              <w:fldChar w:fldCharType="end"/>
            </w:r>
          </w:p>
        </w:tc>
      </w:tr>
      <w:tr w:rsidR="009873CF" w:rsidRPr="00C726A3" w14:paraId="33B453FA"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AFC0C75" w14:textId="0E4B6869" w:rsidR="009873CF" w:rsidRPr="009873CF" w:rsidRDefault="009873CF" w:rsidP="009873CF">
            <w:pPr>
              <w:contextualSpacing w:val="0"/>
              <w:jc w:val="left"/>
              <w:rPr>
                <w:b/>
                <w:bCs/>
              </w:rPr>
            </w:pPr>
            <w:r w:rsidRPr="009873CF">
              <w:rPr>
                <w:b/>
                <w:bCs/>
              </w:rPr>
              <w:t>Participación patrimonial</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276A70B" w14:textId="2F9EAB1A" w:rsidR="009873CF" w:rsidRDefault="009873CF">
            <w:pPr>
              <w:spacing w:after="0"/>
            </w:pPr>
            <w:r>
              <w:t>Relaciona los recursos aportados y los resultados acumulados con la financiación total de la unidad económica.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CF30FDD" w14:textId="12052013" w:rsidR="009873CF" w:rsidRDefault="00C3329B">
            <w:pPr>
              <w:jc w:val="center"/>
            </w:pPr>
            <w:r>
              <w:fldChar w:fldCharType="begin"/>
            </w:r>
            <w:r>
              <w:instrText xml:space="preserve"> INCLUDEPICTURE "https://t4.ftcdn.net/jpg/20/55/42/57/240_F_2055425739_O0MVPhqfD1BQZ5Zwcl36drKU5Kk3NM2J.jpg" \* MERGEFORMATINET </w:instrText>
            </w:r>
            <w:r>
              <w:fldChar w:fldCharType="separate"/>
            </w:r>
            <w:r>
              <w:rPr>
                <w:noProof/>
              </w:rPr>
              <w:drawing>
                <wp:inline distT="0" distB="0" distL="0" distR="0" wp14:anchorId="1838EE23" wp14:editId="4A8F8542">
                  <wp:extent cx="797668" cy="449081"/>
                  <wp:effectExtent l="0" t="0" r="2540" b="0"/>
                  <wp:docPr id="987761999" name="Imagen 55" descr="gst vat tax taxes finance accounting accountant business payment.Business professional calculating property tax, mortgage and GST/VAT with digital finance dashboard, growth chart and hous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gst vat tax taxes finance accounting accountant business payment.Business professional calculating property tax, mortgage and GST/VAT with digital finance dashboard, growth chart and house model."/>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837697" cy="471617"/>
                          </a:xfrm>
                          <a:prstGeom prst="rect">
                            <a:avLst/>
                          </a:prstGeom>
                          <a:noFill/>
                          <a:ln>
                            <a:noFill/>
                          </a:ln>
                        </pic:spPr>
                      </pic:pic>
                    </a:graphicData>
                  </a:graphic>
                </wp:inline>
              </w:drawing>
            </w:r>
            <w:r>
              <w:fldChar w:fldCharType="end"/>
            </w:r>
          </w:p>
        </w:tc>
      </w:tr>
    </w:tbl>
    <w:p w14:paraId="24E07684" w14:textId="77777777" w:rsidR="001F4071" w:rsidRDefault="001F4071" w:rsidP="006E5895">
      <w:pPr>
        <w:spacing w:after="0"/>
      </w:pPr>
    </w:p>
    <w:p w14:paraId="7059721A" w14:textId="2D31AA27" w:rsidR="001F4071" w:rsidRDefault="00863D68" w:rsidP="006E5895">
      <w:pPr>
        <w:spacing w:after="0"/>
      </w:pPr>
      <w:r>
        <w:t>El estado de situación financiera reúne los recursos, las obligaciones y el patrimonio existentes en una fecha determinada. Su análisis se complementa con el estado de resultados, que permite establecer cómo los ingresos, costos y gastos generaron la utilidad o pérdida del periodo.</w:t>
      </w:r>
    </w:p>
    <w:p w14:paraId="14FF1970" w14:textId="77777777" w:rsidR="00863D68" w:rsidRDefault="00863D68" w:rsidP="006E5895">
      <w:pPr>
        <w:spacing w:after="0"/>
      </w:pPr>
    </w:p>
    <w:p w14:paraId="10A6604B" w14:textId="1B7E260C" w:rsidR="00D55947" w:rsidRPr="005F34C9" w:rsidRDefault="005F34C9" w:rsidP="00F22050">
      <w:pPr>
        <w:pStyle w:val="Heading2"/>
        <w:rPr>
          <w:rFonts w:cs="Arial"/>
          <w:color w:val="000000"/>
          <w:szCs w:val="20"/>
        </w:rPr>
      </w:pPr>
      <w:bookmarkStart w:id="9" w:name="_Toc238216281"/>
      <w:r w:rsidRPr="005F34C9">
        <w:t>2.3. Estado de resultados simplificado</w:t>
      </w:r>
      <w:bookmarkEnd w:id="9"/>
    </w:p>
    <w:p w14:paraId="0694CB0C" w14:textId="77777777" w:rsidR="00D55947" w:rsidRDefault="00D55947" w:rsidP="006E5895">
      <w:pPr>
        <w:spacing w:after="0"/>
        <w:rPr>
          <w:rFonts w:cs="Arial"/>
          <w:b/>
          <w:color w:val="000000"/>
          <w:szCs w:val="20"/>
        </w:rPr>
      </w:pPr>
    </w:p>
    <w:p w14:paraId="7C68668E" w14:textId="77777777" w:rsidR="00646D41" w:rsidRDefault="00646D41" w:rsidP="006E5895">
      <w:pPr>
        <w:spacing w:after="0"/>
      </w:pPr>
      <w:r>
        <w:t>El estado de resultados reúne los ingresos, costos y gastos reconocidos durante un periodo y permite determinar la utilidad o pérdida. A diferencia del estado de situación financiera, referido a una fecha, explica lo ocurrido durante el periodo. En las entidades del Grupo 3, debe incluir las partidas reconocidas durante el periodo informado (Decreto 2420 Anexo 3, 2015).</w:t>
      </w:r>
    </w:p>
    <w:p w14:paraId="69C228DE" w14:textId="77777777" w:rsidR="00646D41" w:rsidRDefault="00646D41" w:rsidP="006E5895">
      <w:pPr>
        <w:spacing w:after="0"/>
      </w:pPr>
    </w:p>
    <w:p w14:paraId="5265346E" w14:textId="236243CE" w:rsidR="00D55947" w:rsidRPr="00B55968" w:rsidRDefault="00F41481" w:rsidP="006E5895">
      <w:pPr>
        <w:spacing w:after="0"/>
        <w:rPr>
          <w:rFonts w:cs="Arial"/>
          <w:b/>
          <w:bCs/>
          <w:color w:val="000000"/>
          <w:szCs w:val="20"/>
        </w:rPr>
      </w:pPr>
      <w:r>
        <w:rPr>
          <w:b/>
          <w:bCs/>
        </w:rPr>
        <w:t xml:space="preserve">2.3.1. </w:t>
      </w:r>
      <w:r w:rsidR="00B55968" w:rsidRPr="00B55968">
        <w:rPr>
          <w:b/>
          <w:bCs/>
        </w:rPr>
        <w:t>Estructura básica del estado de resultados</w:t>
      </w:r>
    </w:p>
    <w:p w14:paraId="055C52DD" w14:textId="77777777" w:rsidR="00D55947" w:rsidRDefault="00D55947" w:rsidP="006E5895">
      <w:pPr>
        <w:spacing w:after="0"/>
        <w:rPr>
          <w:rFonts w:cs="Arial"/>
          <w:b/>
          <w:color w:val="000000"/>
          <w:szCs w:val="20"/>
        </w:rPr>
      </w:pPr>
    </w:p>
    <w:p w14:paraId="501347F2" w14:textId="136CFF03" w:rsidR="00665F58" w:rsidRDefault="00665F58" w:rsidP="006E5895">
      <w:pPr>
        <w:spacing w:after="0"/>
      </w:pPr>
      <w:r>
        <w:t>La estructura puede adaptarse a las características de la actividad económica. En las unidades comerciales o productivas, conviene separar los ingresos por ventas, las devoluciones, el costo de ventas, los demás ingresos y los gastos para establecer progresivamente el resultado. Los principales conceptos y su función dentro del estado se relacionan así:</w:t>
      </w:r>
    </w:p>
    <w:p w14:paraId="4C34D7D8" w14:textId="77777777" w:rsidR="00665F58" w:rsidRDefault="00665F58" w:rsidP="006E5895">
      <w:pPr>
        <w:spacing w:after="0"/>
      </w:pPr>
    </w:p>
    <w:p w14:paraId="00A959EC" w14:textId="5FCDA234" w:rsidR="00D55947" w:rsidRDefault="001B1689" w:rsidP="006E5895">
      <w:pPr>
        <w:spacing w:after="0"/>
        <w:rPr>
          <w:rFonts w:cs="Arial"/>
          <w:b/>
          <w:color w:val="000000"/>
          <w:szCs w:val="20"/>
        </w:rPr>
      </w:pPr>
      <w:r w:rsidRPr="001B1689">
        <w:rPr>
          <w:b/>
          <w:bCs/>
        </w:rPr>
        <w:t xml:space="preserve">Tabla </w:t>
      </w:r>
      <w:r w:rsidR="00665F58">
        <w:rPr>
          <w:b/>
          <w:bCs/>
        </w:rPr>
        <w:t>8</w:t>
      </w:r>
      <w:r w:rsidRPr="00494F90">
        <w:rPr>
          <w:b/>
          <w:bCs/>
        </w:rPr>
        <w:t>.</w:t>
      </w:r>
      <w:r>
        <w:t xml:space="preserve"> Estructura básica del estado de resultados</w:t>
      </w:r>
    </w:p>
    <w:p w14:paraId="6AEC2CBE" w14:textId="77777777" w:rsidR="00D55947" w:rsidRDefault="00D55947" w:rsidP="006E5895">
      <w:pPr>
        <w:spacing w:after="0"/>
        <w:rPr>
          <w:rFonts w:cs="Arial"/>
          <w:b/>
          <w:color w:val="000000"/>
          <w:szCs w:val="20"/>
        </w:rPr>
      </w:pPr>
    </w:p>
    <w:tbl>
      <w:tblPr>
        <w:tblStyle w:val="TableGridLight"/>
        <w:tblW w:w="0" w:type="auto"/>
        <w:tblLook w:val="04A0" w:firstRow="1" w:lastRow="0" w:firstColumn="1" w:lastColumn="0" w:noHBand="0" w:noVBand="1"/>
      </w:tblPr>
      <w:tblGrid>
        <w:gridCol w:w="2710"/>
        <w:gridCol w:w="6118"/>
      </w:tblGrid>
      <w:tr w:rsidR="001F1A0E" w:rsidRPr="001F1A0E" w14:paraId="721D228C" w14:textId="77777777" w:rsidTr="001F1A0E">
        <w:tc>
          <w:tcPr>
            <w:tcW w:w="0" w:type="auto"/>
            <w:shd w:val="clear" w:color="auto" w:fill="D9D9D9" w:themeFill="background1" w:themeFillShade="D9"/>
            <w:hideMark/>
          </w:tcPr>
          <w:p w14:paraId="216A7E4E" w14:textId="77777777" w:rsidR="001F1A0E" w:rsidRPr="001F1A0E" w:rsidRDefault="001F1A0E" w:rsidP="001F1A0E">
            <w:pPr>
              <w:contextualSpacing w:val="0"/>
              <w:jc w:val="center"/>
              <w:rPr>
                <w:rFonts w:eastAsia="Times New Roman" w:cs="Arial"/>
                <w:b/>
                <w:bCs/>
                <w:szCs w:val="20"/>
                <w:lang w:val="es-ES" w:eastAsia="es-ES_tradnl"/>
              </w:rPr>
            </w:pPr>
            <w:r w:rsidRPr="001F1A0E">
              <w:rPr>
                <w:rFonts w:eastAsia="Times New Roman" w:cs="Arial"/>
                <w:b/>
                <w:bCs/>
                <w:szCs w:val="20"/>
                <w:lang w:val="es-ES" w:eastAsia="es-ES_tradnl"/>
              </w:rPr>
              <w:t>Concepto</w:t>
            </w:r>
          </w:p>
        </w:tc>
        <w:tc>
          <w:tcPr>
            <w:tcW w:w="0" w:type="auto"/>
            <w:shd w:val="clear" w:color="auto" w:fill="D9D9D9" w:themeFill="background1" w:themeFillShade="D9"/>
            <w:hideMark/>
          </w:tcPr>
          <w:p w14:paraId="0D7C3C2C" w14:textId="77777777" w:rsidR="001F1A0E" w:rsidRPr="001F1A0E" w:rsidRDefault="001F1A0E" w:rsidP="001F1A0E">
            <w:pPr>
              <w:contextualSpacing w:val="0"/>
              <w:jc w:val="center"/>
              <w:rPr>
                <w:rFonts w:eastAsia="Times New Roman" w:cs="Arial"/>
                <w:b/>
                <w:bCs/>
                <w:szCs w:val="20"/>
                <w:lang w:val="es-ES" w:eastAsia="es-ES_tradnl"/>
              </w:rPr>
            </w:pPr>
            <w:r w:rsidRPr="001F1A0E">
              <w:rPr>
                <w:rFonts w:eastAsia="Times New Roman" w:cs="Arial"/>
                <w:b/>
                <w:bCs/>
                <w:szCs w:val="20"/>
                <w:lang w:val="es-ES" w:eastAsia="es-ES_tradnl"/>
              </w:rPr>
              <w:t>Función dentro del estado</w:t>
            </w:r>
          </w:p>
        </w:tc>
      </w:tr>
      <w:tr w:rsidR="001F1A0E" w:rsidRPr="001F1A0E" w14:paraId="11733EEB" w14:textId="77777777" w:rsidTr="001F1A0E">
        <w:tc>
          <w:tcPr>
            <w:tcW w:w="0" w:type="auto"/>
            <w:hideMark/>
          </w:tcPr>
          <w:p w14:paraId="62C34866" w14:textId="77777777" w:rsidR="001F1A0E" w:rsidRPr="001F1A0E" w:rsidRDefault="001F1A0E" w:rsidP="001F1A0E">
            <w:pPr>
              <w:contextualSpacing w:val="0"/>
              <w:jc w:val="left"/>
              <w:rPr>
                <w:rFonts w:eastAsia="Times New Roman" w:cs="Arial"/>
                <w:szCs w:val="20"/>
                <w:lang w:val="es-ES" w:eastAsia="es-ES_tradnl"/>
              </w:rPr>
            </w:pPr>
            <w:r w:rsidRPr="001F1A0E">
              <w:rPr>
                <w:rFonts w:eastAsia="Times New Roman" w:cs="Arial"/>
                <w:szCs w:val="20"/>
                <w:lang w:val="es-ES" w:eastAsia="es-ES_tradnl"/>
              </w:rPr>
              <w:t>Ingresos por ventas o servicios</w:t>
            </w:r>
          </w:p>
        </w:tc>
        <w:tc>
          <w:tcPr>
            <w:tcW w:w="0" w:type="auto"/>
            <w:hideMark/>
          </w:tcPr>
          <w:p w14:paraId="78BD4E56" w14:textId="77777777" w:rsidR="001F1A0E" w:rsidRPr="001F1A0E" w:rsidRDefault="001F1A0E" w:rsidP="001F1A0E">
            <w:pPr>
              <w:contextualSpacing w:val="0"/>
              <w:jc w:val="left"/>
              <w:rPr>
                <w:rFonts w:eastAsia="Times New Roman" w:cs="Arial"/>
                <w:szCs w:val="20"/>
                <w:lang w:val="es-ES" w:eastAsia="es-ES_tradnl"/>
              </w:rPr>
            </w:pPr>
            <w:r w:rsidRPr="001F1A0E">
              <w:rPr>
                <w:rFonts w:eastAsia="Times New Roman" w:cs="Arial"/>
                <w:szCs w:val="20"/>
                <w:lang w:val="es-ES" w:eastAsia="es-ES_tradnl"/>
              </w:rPr>
              <w:t>Representan los valores generados por la actividad económica.</w:t>
            </w:r>
          </w:p>
        </w:tc>
      </w:tr>
      <w:tr w:rsidR="001F1A0E" w:rsidRPr="001F1A0E" w14:paraId="540749A1" w14:textId="77777777" w:rsidTr="001F1A0E">
        <w:tc>
          <w:tcPr>
            <w:tcW w:w="0" w:type="auto"/>
            <w:hideMark/>
          </w:tcPr>
          <w:p w14:paraId="0D4172A6" w14:textId="77777777" w:rsidR="001F1A0E" w:rsidRPr="001F1A0E" w:rsidRDefault="001F1A0E" w:rsidP="001F1A0E">
            <w:pPr>
              <w:contextualSpacing w:val="0"/>
              <w:jc w:val="left"/>
              <w:rPr>
                <w:rFonts w:eastAsia="Times New Roman" w:cs="Arial"/>
                <w:szCs w:val="20"/>
                <w:lang w:val="es-ES" w:eastAsia="es-ES_tradnl"/>
              </w:rPr>
            </w:pPr>
            <w:r w:rsidRPr="001F1A0E">
              <w:rPr>
                <w:rFonts w:eastAsia="Times New Roman" w:cs="Arial"/>
                <w:szCs w:val="20"/>
                <w:lang w:val="es-ES" w:eastAsia="es-ES_tradnl"/>
              </w:rPr>
              <w:t>Menos: devoluciones o ajustes</w:t>
            </w:r>
          </w:p>
        </w:tc>
        <w:tc>
          <w:tcPr>
            <w:tcW w:w="0" w:type="auto"/>
            <w:hideMark/>
          </w:tcPr>
          <w:p w14:paraId="22D80367" w14:textId="77777777" w:rsidR="001F1A0E" w:rsidRPr="001F1A0E" w:rsidRDefault="001F1A0E" w:rsidP="001F1A0E">
            <w:pPr>
              <w:contextualSpacing w:val="0"/>
              <w:jc w:val="left"/>
              <w:rPr>
                <w:rFonts w:eastAsia="Times New Roman" w:cs="Arial"/>
                <w:szCs w:val="20"/>
                <w:lang w:val="es-ES" w:eastAsia="es-ES_tradnl"/>
              </w:rPr>
            </w:pPr>
            <w:r w:rsidRPr="001F1A0E">
              <w:rPr>
                <w:rFonts w:eastAsia="Times New Roman" w:cs="Arial"/>
                <w:szCs w:val="20"/>
                <w:lang w:val="es-ES" w:eastAsia="es-ES_tradnl"/>
              </w:rPr>
              <w:t>Permiten determinar las ventas netas cuando corresponda.</w:t>
            </w:r>
          </w:p>
        </w:tc>
      </w:tr>
      <w:tr w:rsidR="001F1A0E" w:rsidRPr="001F1A0E" w14:paraId="47E50FA7" w14:textId="77777777" w:rsidTr="001F1A0E">
        <w:tc>
          <w:tcPr>
            <w:tcW w:w="0" w:type="auto"/>
            <w:hideMark/>
          </w:tcPr>
          <w:p w14:paraId="36A07CB5" w14:textId="77777777" w:rsidR="001F1A0E" w:rsidRPr="001F1A0E" w:rsidRDefault="001F1A0E" w:rsidP="001F1A0E">
            <w:pPr>
              <w:contextualSpacing w:val="0"/>
              <w:jc w:val="left"/>
              <w:rPr>
                <w:rFonts w:eastAsia="Times New Roman" w:cs="Arial"/>
                <w:szCs w:val="20"/>
                <w:lang w:val="es-ES" w:eastAsia="es-ES_tradnl"/>
              </w:rPr>
            </w:pPr>
            <w:r w:rsidRPr="001F1A0E">
              <w:rPr>
                <w:rFonts w:eastAsia="Times New Roman" w:cs="Arial"/>
                <w:szCs w:val="20"/>
                <w:lang w:val="es-ES" w:eastAsia="es-ES_tradnl"/>
              </w:rPr>
              <w:t>Ventas o ingresos netos</w:t>
            </w:r>
          </w:p>
        </w:tc>
        <w:tc>
          <w:tcPr>
            <w:tcW w:w="0" w:type="auto"/>
            <w:hideMark/>
          </w:tcPr>
          <w:p w14:paraId="45DCEFB7" w14:textId="77777777" w:rsidR="001F1A0E" w:rsidRPr="001F1A0E" w:rsidRDefault="001F1A0E" w:rsidP="001F1A0E">
            <w:pPr>
              <w:contextualSpacing w:val="0"/>
              <w:jc w:val="left"/>
              <w:rPr>
                <w:rFonts w:eastAsia="Times New Roman" w:cs="Arial"/>
                <w:szCs w:val="20"/>
                <w:lang w:val="es-ES" w:eastAsia="es-ES_tradnl"/>
              </w:rPr>
            </w:pPr>
            <w:r w:rsidRPr="001F1A0E">
              <w:rPr>
                <w:rFonts w:eastAsia="Times New Roman" w:cs="Arial"/>
                <w:szCs w:val="20"/>
                <w:lang w:val="es-ES" w:eastAsia="es-ES_tradnl"/>
              </w:rPr>
              <w:t>Representan los ingresos después de los ajustes relacionados.</w:t>
            </w:r>
          </w:p>
        </w:tc>
      </w:tr>
      <w:tr w:rsidR="001F1A0E" w:rsidRPr="001F1A0E" w14:paraId="4690600B" w14:textId="77777777" w:rsidTr="001F1A0E">
        <w:tc>
          <w:tcPr>
            <w:tcW w:w="0" w:type="auto"/>
            <w:hideMark/>
          </w:tcPr>
          <w:p w14:paraId="39966125" w14:textId="77777777" w:rsidR="001F1A0E" w:rsidRPr="001F1A0E" w:rsidRDefault="001F1A0E" w:rsidP="001F1A0E">
            <w:pPr>
              <w:contextualSpacing w:val="0"/>
              <w:jc w:val="left"/>
              <w:rPr>
                <w:rFonts w:eastAsia="Times New Roman" w:cs="Arial"/>
                <w:szCs w:val="20"/>
                <w:lang w:val="es-ES" w:eastAsia="es-ES_tradnl"/>
              </w:rPr>
            </w:pPr>
            <w:r w:rsidRPr="001F1A0E">
              <w:rPr>
                <w:rFonts w:eastAsia="Times New Roman" w:cs="Arial"/>
                <w:szCs w:val="20"/>
                <w:lang w:val="es-ES" w:eastAsia="es-ES_tradnl"/>
              </w:rPr>
              <w:t>Menos: costo de ventas</w:t>
            </w:r>
          </w:p>
        </w:tc>
        <w:tc>
          <w:tcPr>
            <w:tcW w:w="0" w:type="auto"/>
            <w:hideMark/>
          </w:tcPr>
          <w:p w14:paraId="59199C5C" w14:textId="77777777" w:rsidR="001F1A0E" w:rsidRPr="001F1A0E" w:rsidRDefault="001F1A0E" w:rsidP="001F1A0E">
            <w:pPr>
              <w:contextualSpacing w:val="0"/>
              <w:jc w:val="left"/>
              <w:rPr>
                <w:rFonts w:eastAsia="Times New Roman" w:cs="Arial"/>
                <w:szCs w:val="20"/>
                <w:lang w:val="es-ES" w:eastAsia="es-ES_tradnl"/>
              </w:rPr>
            </w:pPr>
            <w:r w:rsidRPr="001F1A0E">
              <w:rPr>
                <w:rFonts w:eastAsia="Times New Roman" w:cs="Arial"/>
                <w:szCs w:val="20"/>
                <w:lang w:val="es-ES" w:eastAsia="es-ES_tradnl"/>
              </w:rPr>
              <w:t>Corresponde al costo asociado con los bienes o productos vendidos.</w:t>
            </w:r>
          </w:p>
        </w:tc>
      </w:tr>
      <w:tr w:rsidR="001F1A0E" w:rsidRPr="001F1A0E" w14:paraId="4FEA4D54" w14:textId="77777777" w:rsidTr="001F1A0E">
        <w:tc>
          <w:tcPr>
            <w:tcW w:w="0" w:type="auto"/>
            <w:hideMark/>
          </w:tcPr>
          <w:p w14:paraId="2BC1720B" w14:textId="77777777" w:rsidR="001F1A0E" w:rsidRPr="001F1A0E" w:rsidRDefault="001F1A0E" w:rsidP="001F1A0E">
            <w:pPr>
              <w:contextualSpacing w:val="0"/>
              <w:jc w:val="left"/>
              <w:rPr>
                <w:rFonts w:eastAsia="Times New Roman" w:cs="Arial"/>
                <w:szCs w:val="20"/>
                <w:lang w:val="es-ES" w:eastAsia="es-ES_tradnl"/>
              </w:rPr>
            </w:pPr>
            <w:r w:rsidRPr="001F1A0E">
              <w:rPr>
                <w:rFonts w:eastAsia="Times New Roman" w:cs="Arial"/>
                <w:szCs w:val="20"/>
                <w:lang w:val="es-ES" w:eastAsia="es-ES_tradnl"/>
              </w:rPr>
              <w:t>Utilidad bruta</w:t>
            </w:r>
          </w:p>
        </w:tc>
        <w:tc>
          <w:tcPr>
            <w:tcW w:w="0" w:type="auto"/>
            <w:hideMark/>
          </w:tcPr>
          <w:p w14:paraId="3740E6FD" w14:textId="77777777" w:rsidR="001F1A0E" w:rsidRPr="001F1A0E" w:rsidRDefault="001F1A0E" w:rsidP="001F1A0E">
            <w:pPr>
              <w:contextualSpacing w:val="0"/>
              <w:jc w:val="left"/>
              <w:rPr>
                <w:rFonts w:eastAsia="Times New Roman" w:cs="Arial"/>
                <w:szCs w:val="20"/>
                <w:lang w:val="es-ES" w:eastAsia="es-ES_tradnl"/>
              </w:rPr>
            </w:pPr>
            <w:r w:rsidRPr="001F1A0E">
              <w:rPr>
                <w:rFonts w:eastAsia="Times New Roman" w:cs="Arial"/>
                <w:szCs w:val="20"/>
                <w:lang w:val="es-ES" w:eastAsia="es-ES_tradnl"/>
              </w:rPr>
              <w:t>Corresponde al resultado obtenido después de descontar el costo de ventas.</w:t>
            </w:r>
          </w:p>
        </w:tc>
      </w:tr>
      <w:tr w:rsidR="001F1A0E" w:rsidRPr="001F1A0E" w14:paraId="14485864" w14:textId="77777777" w:rsidTr="001F1A0E">
        <w:tc>
          <w:tcPr>
            <w:tcW w:w="0" w:type="auto"/>
            <w:hideMark/>
          </w:tcPr>
          <w:p w14:paraId="6AA56C0D" w14:textId="77777777" w:rsidR="001F1A0E" w:rsidRPr="001F1A0E" w:rsidRDefault="001F1A0E" w:rsidP="001F1A0E">
            <w:pPr>
              <w:contextualSpacing w:val="0"/>
              <w:jc w:val="left"/>
              <w:rPr>
                <w:rFonts w:eastAsia="Times New Roman" w:cs="Arial"/>
                <w:szCs w:val="20"/>
                <w:lang w:val="es-ES" w:eastAsia="es-ES_tradnl"/>
              </w:rPr>
            </w:pPr>
            <w:r w:rsidRPr="001F1A0E">
              <w:rPr>
                <w:rFonts w:eastAsia="Times New Roman" w:cs="Arial"/>
                <w:szCs w:val="20"/>
                <w:lang w:val="es-ES" w:eastAsia="es-ES_tradnl"/>
              </w:rPr>
              <w:t>Más: otros ingresos</w:t>
            </w:r>
          </w:p>
        </w:tc>
        <w:tc>
          <w:tcPr>
            <w:tcW w:w="0" w:type="auto"/>
            <w:hideMark/>
          </w:tcPr>
          <w:p w14:paraId="672F1513" w14:textId="77777777" w:rsidR="001F1A0E" w:rsidRPr="001F1A0E" w:rsidRDefault="001F1A0E" w:rsidP="001F1A0E">
            <w:pPr>
              <w:contextualSpacing w:val="0"/>
              <w:jc w:val="left"/>
              <w:rPr>
                <w:rFonts w:eastAsia="Times New Roman" w:cs="Arial"/>
                <w:szCs w:val="20"/>
                <w:lang w:val="es-ES" w:eastAsia="es-ES_tradnl"/>
              </w:rPr>
            </w:pPr>
            <w:r w:rsidRPr="001F1A0E">
              <w:rPr>
                <w:rFonts w:eastAsia="Times New Roman" w:cs="Arial"/>
                <w:szCs w:val="20"/>
                <w:lang w:val="es-ES" w:eastAsia="es-ES_tradnl"/>
              </w:rPr>
              <w:t>Incluye otros valores reconocidos como ingresos durante el periodo.</w:t>
            </w:r>
          </w:p>
        </w:tc>
      </w:tr>
      <w:tr w:rsidR="001F1A0E" w:rsidRPr="001F1A0E" w14:paraId="7718BAE1" w14:textId="77777777" w:rsidTr="001F1A0E">
        <w:tc>
          <w:tcPr>
            <w:tcW w:w="0" w:type="auto"/>
            <w:hideMark/>
          </w:tcPr>
          <w:p w14:paraId="3673A9AE" w14:textId="77777777" w:rsidR="001F1A0E" w:rsidRPr="001F1A0E" w:rsidRDefault="001F1A0E" w:rsidP="001F1A0E">
            <w:pPr>
              <w:contextualSpacing w:val="0"/>
              <w:jc w:val="left"/>
              <w:rPr>
                <w:rFonts w:eastAsia="Times New Roman" w:cs="Arial"/>
                <w:szCs w:val="20"/>
                <w:lang w:val="es-ES" w:eastAsia="es-ES_tradnl"/>
              </w:rPr>
            </w:pPr>
            <w:r w:rsidRPr="001F1A0E">
              <w:rPr>
                <w:rFonts w:eastAsia="Times New Roman" w:cs="Arial"/>
                <w:szCs w:val="20"/>
                <w:lang w:val="es-ES" w:eastAsia="es-ES_tradnl"/>
              </w:rPr>
              <w:t>Menos: gastos</w:t>
            </w:r>
          </w:p>
        </w:tc>
        <w:tc>
          <w:tcPr>
            <w:tcW w:w="0" w:type="auto"/>
            <w:hideMark/>
          </w:tcPr>
          <w:p w14:paraId="0E413847" w14:textId="77777777" w:rsidR="001F1A0E" w:rsidRPr="001F1A0E" w:rsidRDefault="001F1A0E" w:rsidP="001F1A0E">
            <w:pPr>
              <w:contextualSpacing w:val="0"/>
              <w:jc w:val="left"/>
              <w:rPr>
                <w:rFonts w:eastAsia="Times New Roman" w:cs="Arial"/>
                <w:szCs w:val="20"/>
                <w:lang w:val="es-ES" w:eastAsia="es-ES_tradnl"/>
              </w:rPr>
            </w:pPr>
            <w:r w:rsidRPr="001F1A0E">
              <w:rPr>
                <w:rFonts w:eastAsia="Times New Roman" w:cs="Arial"/>
                <w:szCs w:val="20"/>
                <w:lang w:val="es-ES" w:eastAsia="es-ES_tradnl"/>
              </w:rPr>
              <w:t>Representa los recursos consumidos para desarrollar y sostener la actividad.</w:t>
            </w:r>
          </w:p>
        </w:tc>
      </w:tr>
      <w:tr w:rsidR="001F1A0E" w:rsidRPr="001F1A0E" w14:paraId="23ACFF40" w14:textId="77777777" w:rsidTr="001F1A0E">
        <w:tc>
          <w:tcPr>
            <w:tcW w:w="0" w:type="auto"/>
            <w:hideMark/>
          </w:tcPr>
          <w:p w14:paraId="0AC647B2" w14:textId="77777777" w:rsidR="001F1A0E" w:rsidRPr="001F1A0E" w:rsidRDefault="001F1A0E" w:rsidP="001F1A0E">
            <w:pPr>
              <w:contextualSpacing w:val="0"/>
              <w:jc w:val="left"/>
              <w:rPr>
                <w:rFonts w:eastAsia="Times New Roman" w:cs="Arial"/>
                <w:szCs w:val="20"/>
                <w:lang w:val="es-ES" w:eastAsia="es-ES_tradnl"/>
              </w:rPr>
            </w:pPr>
            <w:r w:rsidRPr="001F1A0E">
              <w:rPr>
                <w:rFonts w:eastAsia="Times New Roman" w:cs="Arial"/>
                <w:szCs w:val="20"/>
                <w:lang w:val="es-ES" w:eastAsia="es-ES_tradnl"/>
              </w:rPr>
              <w:t>Resultado del periodo</w:t>
            </w:r>
          </w:p>
        </w:tc>
        <w:tc>
          <w:tcPr>
            <w:tcW w:w="0" w:type="auto"/>
            <w:hideMark/>
          </w:tcPr>
          <w:p w14:paraId="73B9382D" w14:textId="77777777" w:rsidR="001F1A0E" w:rsidRPr="001F1A0E" w:rsidRDefault="001F1A0E" w:rsidP="001F1A0E">
            <w:pPr>
              <w:contextualSpacing w:val="0"/>
              <w:jc w:val="left"/>
              <w:rPr>
                <w:rFonts w:eastAsia="Times New Roman" w:cs="Arial"/>
                <w:szCs w:val="20"/>
                <w:lang w:val="es-ES" w:eastAsia="es-ES_tradnl"/>
              </w:rPr>
            </w:pPr>
            <w:r w:rsidRPr="001F1A0E">
              <w:rPr>
                <w:rFonts w:eastAsia="Times New Roman" w:cs="Arial"/>
                <w:szCs w:val="20"/>
                <w:lang w:val="es-ES" w:eastAsia="es-ES_tradnl"/>
              </w:rPr>
              <w:t>Corresponde a la utilidad o pérdida obtenida.</w:t>
            </w:r>
          </w:p>
        </w:tc>
      </w:tr>
    </w:tbl>
    <w:p w14:paraId="454C00B7" w14:textId="77777777" w:rsidR="00D55947" w:rsidRDefault="00D55947" w:rsidP="006E5895">
      <w:pPr>
        <w:spacing w:after="0"/>
        <w:rPr>
          <w:rFonts w:cs="Arial"/>
          <w:b/>
          <w:color w:val="000000"/>
          <w:szCs w:val="20"/>
        </w:rPr>
      </w:pPr>
    </w:p>
    <w:p w14:paraId="00507A2D" w14:textId="01A7DA30" w:rsidR="00D55947" w:rsidRPr="00E250ED" w:rsidRDefault="001F1A0E" w:rsidP="006E5895">
      <w:pPr>
        <w:spacing w:after="0"/>
        <w:rPr>
          <w:rFonts w:cs="Arial"/>
          <w:b/>
          <w:bCs/>
          <w:color w:val="000000"/>
          <w:szCs w:val="20"/>
        </w:rPr>
      </w:pPr>
      <w:r w:rsidRPr="001F1A0E">
        <w:rPr>
          <w:b/>
          <w:bCs/>
        </w:rPr>
        <w:t xml:space="preserve">2.3.2. </w:t>
      </w:r>
      <w:r w:rsidR="00E250ED" w:rsidRPr="00E250ED">
        <w:rPr>
          <w:b/>
          <w:bCs/>
        </w:rPr>
        <w:t>Ingresos del periodo</w:t>
      </w:r>
    </w:p>
    <w:p w14:paraId="005BC8D3" w14:textId="77777777" w:rsidR="00D55947" w:rsidRDefault="00D55947" w:rsidP="006E5895">
      <w:pPr>
        <w:spacing w:after="0"/>
        <w:rPr>
          <w:rFonts w:cs="Arial"/>
          <w:b/>
          <w:color w:val="000000"/>
          <w:szCs w:val="20"/>
        </w:rPr>
      </w:pPr>
    </w:p>
    <w:p w14:paraId="63ABA7E0" w14:textId="08864AF3" w:rsidR="00E5147A" w:rsidRDefault="00E5147A" w:rsidP="006E5895">
      <w:pPr>
        <w:spacing w:after="0"/>
      </w:pPr>
      <w:r>
        <w:t>Los ingresos deben corresponder al periodo informado y relacionarse con las actividades de la unidad económica. Pueden provenir de la venta de productos, la comercialización de mercancías, la prestación de servicios u otros conceptos que cumplan las condiciones para su reconocimiento. El siguiente caso permite calcular las ventas netas del periodo:</w:t>
      </w:r>
    </w:p>
    <w:p w14:paraId="0453F09F" w14:textId="77777777" w:rsidR="00E5147A" w:rsidRDefault="00E5147A" w:rsidP="006E5895">
      <w:pPr>
        <w:spacing w:after="0"/>
      </w:pPr>
    </w:p>
    <w:tbl>
      <w:tblPr>
        <w:tblStyle w:val="TableGrid"/>
        <w:tblW w:w="0" w:type="auto"/>
        <w:shd w:val="clear" w:color="auto" w:fill="DEEAF6" w:themeFill="accent5" w:themeFillTint="33"/>
        <w:tblLook w:val="04A0" w:firstRow="1" w:lastRow="0" w:firstColumn="1" w:lastColumn="0" w:noHBand="0" w:noVBand="1"/>
      </w:tblPr>
      <w:tblGrid>
        <w:gridCol w:w="8828"/>
      </w:tblGrid>
      <w:tr w:rsidR="00E5147A" w:rsidRPr="00E5147A" w14:paraId="73455A90" w14:textId="77777777" w:rsidTr="00CE2FC2">
        <w:tc>
          <w:tcPr>
            <w:tcW w:w="8828" w:type="dxa"/>
            <w:shd w:val="clear" w:color="auto" w:fill="DEEAF6" w:themeFill="accent5" w:themeFillTint="33"/>
          </w:tcPr>
          <w:p w14:paraId="2B0264C3" w14:textId="77777777" w:rsidR="00E5147A" w:rsidRPr="00E5147A" w:rsidRDefault="00E5147A" w:rsidP="006E5895">
            <w:pPr>
              <w:rPr>
                <w:rFonts w:cs="Arial"/>
                <w:b/>
                <w:bCs/>
                <w:szCs w:val="20"/>
              </w:rPr>
            </w:pPr>
            <w:r w:rsidRPr="00E5147A">
              <w:rPr>
                <w:rFonts w:cs="Arial"/>
                <w:b/>
                <w:bCs/>
                <w:szCs w:val="20"/>
              </w:rPr>
              <w:t>Ejemplo aplicado</w:t>
            </w:r>
          </w:p>
          <w:p w14:paraId="5BB9366E" w14:textId="77777777" w:rsidR="00E5147A" w:rsidRPr="00E5147A" w:rsidRDefault="00E5147A" w:rsidP="006E5895">
            <w:pPr>
              <w:rPr>
                <w:rFonts w:cs="Arial"/>
                <w:b/>
                <w:bCs/>
                <w:szCs w:val="20"/>
              </w:rPr>
            </w:pPr>
          </w:p>
          <w:p w14:paraId="00E52EE9" w14:textId="3CDD464D" w:rsidR="00E5147A" w:rsidRPr="00E5147A" w:rsidRDefault="00E5147A" w:rsidP="00CE2FC2">
            <w:pPr>
              <w:pStyle w:val="pdq2pgselectionanchorcontainer"/>
              <w:rPr>
                <w:rFonts w:ascii="Arial" w:hAnsi="Arial" w:cs="Arial"/>
                <w:b/>
                <w:bCs/>
                <w:sz w:val="20"/>
                <w:szCs w:val="20"/>
              </w:rPr>
            </w:pPr>
            <w:r w:rsidRPr="00E5147A">
              <w:rPr>
                <w:rFonts w:ascii="Arial" w:hAnsi="Arial" w:cs="Arial"/>
                <w:sz w:val="20"/>
                <w:szCs w:val="20"/>
              </w:rPr>
              <w:t xml:space="preserve">Una unidad campesina registra ventas mensuales por </w:t>
            </w:r>
            <w:r w:rsidRPr="00E5147A">
              <w:rPr>
                <w:rStyle w:val="Strong"/>
                <w:rFonts w:ascii="Arial" w:hAnsi="Arial" w:cs="Arial"/>
                <w:sz w:val="20"/>
                <w:szCs w:val="20"/>
              </w:rPr>
              <w:t>$7.500.000</w:t>
            </w:r>
            <w:r w:rsidRPr="00E5147A">
              <w:rPr>
                <w:rFonts w:ascii="Arial" w:hAnsi="Arial" w:cs="Arial"/>
                <w:sz w:val="20"/>
                <w:szCs w:val="20"/>
              </w:rPr>
              <w:t xml:space="preserve"> y devoluciones por </w:t>
            </w:r>
            <w:r w:rsidRPr="00E5147A">
              <w:rPr>
                <w:rStyle w:val="Strong"/>
                <w:rFonts w:ascii="Arial" w:hAnsi="Arial" w:cs="Arial"/>
                <w:sz w:val="20"/>
                <w:szCs w:val="20"/>
              </w:rPr>
              <w:t>$200.000</w:t>
            </w:r>
            <w:r w:rsidRPr="00E5147A">
              <w:rPr>
                <w:rFonts w:ascii="Arial" w:hAnsi="Arial" w:cs="Arial"/>
                <w:sz w:val="20"/>
                <w:szCs w:val="20"/>
              </w:rPr>
              <w:t>. Por tanto, las ventas netas corresponden a:</w:t>
            </w:r>
            <w:r>
              <w:rPr>
                <w:rFonts w:ascii="Arial" w:hAnsi="Arial" w:cs="Arial"/>
                <w:sz w:val="20"/>
                <w:szCs w:val="20"/>
              </w:rPr>
              <w:t xml:space="preserve"> </w:t>
            </w:r>
            <w:r w:rsidRPr="00E5147A">
              <w:rPr>
                <w:rStyle w:val="Strong"/>
                <w:rFonts w:ascii="Arial" w:hAnsi="Arial" w:cs="Arial"/>
                <w:sz w:val="20"/>
                <w:szCs w:val="20"/>
              </w:rPr>
              <w:t>$7.500.000 − $200.000 = $7.300.000</w:t>
            </w:r>
            <w:r w:rsidR="00CE2FC2">
              <w:rPr>
                <w:rStyle w:val="Strong"/>
                <w:rFonts w:ascii="Arial" w:hAnsi="Arial" w:cs="Arial"/>
                <w:sz w:val="20"/>
                <w:szCs w:val="20"/>
              </w:rPr>
              <w:t>.</w:t>
            </w:r>
          </w:p>
        </w:tc>
      </w:tr>
    </w:tbl>
    <w:p w14:paraId="52C42217" w14:textId="77777777" w:rsidR="00E5147A" w:rsidRDefault="00E5147A" w:rsidP="006E5895">
      <w:pPr>
        <w:spacing w:after="0"/>
      </w:pPr>
    </w:p>
    <w:p w14:paraId="5B80A156" w14:textId="43FE1AF5" w:rsidR="00D55947" w:rsidRPr="00A658E2" w:rsidRDefault="00CE2FC2" w:rsidP="006E5895">
      <w:pPr>
        <w:spacing w:after="0"/>
        <w:rPr>
          <w:rFonts w:cs="Arial"/>
          <w:b/>
          <w:bCs/>
          <w:color w:val="000000"/>
          <w:szCs w:val="20"/>
        </w:rPr>
      </w:pPr>
      <w:r>
        <w:rPr>
          <w:b/>
          <w:bCs/>
        </w:rPr>
        <w:t xml:space="preserve">2.3.3. </w:t>
      </w:r>
      <w:r w:rsidR="00A658E2" w:rsidRPr="00A658E2">
        <w:rPr>
          <w:b/>
          <w:bCs/>
        </w:rPr>
        <w:t>Costo de ventas y utilidad bruta</w:t>
      </w:r>
    </w:p>
    <w:p w14:paraId="377D7952" w14:textId="77777777" w:rsidR="00D55947" w:rsidRDefault="00D55947" w:rsidP="006E5895">
      <w:pPr>
        <w:spacing w:after="0"/>
        <w:rPr>
          <w:rFonts w:cs="Arial"/>
          <w:b/>
          <w:color w:val="000000"/>
          <w:szCs w:val="20"/>
        </w:rPr>
      </w:pPr>
    </w:p>
    <w:p w14:paraId="2A1AE11C" w14:textId="699CEDFB" w:rsidR="00D55947" w:rsidRDefault="00A658E2" w:rsidP="006E5895">
      <w:pPr>
        <w:spacing w:after="0"/>
        <w:rPr>
          <w:rFonts w:cs="Arial"/>
          <w:b/>
          <w:color w:val="000000"/>
          <w:szCs w:val="20"/>
        </w:rPr>
      </w:pPr>
      <w:r>
        <w:t>En actividades que manejan mercancías o productos, el costo de ventas permite identificar el valor asociado con los bienes que generaron los ingresos del periodo. Su comparación con las ventas netas permite determinar la utilidad bruta:</w:t>
      </w:r>
    </w:p>
    <w:p w14:paraId="3B306CF0" w14:textId="77777777" w:rsidR="00D55947" w:rsidRDefault="00D55947" w:rsidP="006E5895">
      <w:pPr>
        <w:spacing w:after="0"/>
        <w:rPr>
          <w:rFonts w:cs="Arial"/>
          <w:b/>
          <w:color w:val="000000"/>
          <w:szCs w:val="20"/>
        </w:rPr>
      </w:pPr>
    </w:p>
    <w:tbl>
      <w:tblPr>
        <w:tblStyle w:val="TableGrid"/>
        <w:tblW w:w="0" w:type="auto"/>
        <w:shd w:val="clear" w:color="auto" w:fill="FFF2CC" w:themeFill="accent4" w:themeFillTint="33"/>
        <w:tblLook w:val="04A0" w:firstRow="1" w:lastRow="0" w:firstColumn="1" w:lastColumn="0" w:noHBand="0" w:noVBand="1"/>
      </w:tblPr>
      <w:tblGrid>
        <w:gridCol w:w="8828"/>
      </w:tblGrid>
      <w:tr w:rsidR="00CE2FC2" w:rsidRPr="00CE2FC2" w14:paraId="4B989502" w14:textId="77777777" w:rsidTr="00CE2FC2">
        <w:tc>
          <w:tcPr>
            <w:tcW w:w="8828" w:type="dxa"/>
            <w:shd w:val="clear" w:color="auto" w:fill="FFF2CC" w:themeFill="accent4" w:themeFillTint="33"/>
          </w:tcPr>
          <w:p w14:paraId="5C412E43" w14:textId="15A53338" w:rsidR="00CE2FC2" w:rsidRPr="00CE2FC2" w:rsidRDefault="00CE2FC2" w:rsidP="00CE2FC2">
            <w:pPr>
              <w:jc w:val="center"/>
              <w:rPr>
                <w:rFonts w:cs="Arial"/>
                <w:b/>
                <w:bCs/>
                <w:color w:val="000000"/>
                <w:sz w:val="24"/>
                <w:szCs w:val="24"/>
              </w:rPr>
            </w:pPr>
            <w:r w:rsidRPr="00CE2FC2">
              <w:rPr>
                <w:b/>
                <w:bCs/>
                <w:sz w:val="24"/>
                <w:szCs w:val="24"/>
              </w:rPr>
              <w:t>Utilidad bruta = Ventas netas − Costo de ventas</w:t>
            </w:r>
          </w:p>
        </w:tc>
      </w:tr>
    </w:tbl>
    <w:p w14:paraId="49C92A3B" w14:textId="77777777" w:rsidR="00D55947" w:rsidRDefault="00D55947" w:rsidP="006E5895">
      <w:pPr>
        <w:spacing w:after="0"/>
        <w:rPr>
          <w:rFonts w:cs="Arial"/>
          <w:b/>
          <w:color w:val="000000"/>
          <w:szCs w:val="20"/>
        </w:rPr>
      </w:pPr>
    </w:p>
    <w:p w14:paraId="72A89C4E" w14:textId="11A06856" w:rsidR="00D55947" w:rsidRDefault="00A658E2" w:rsidP="006E5895">
      <w:pPr>
        <w:spacing w:after="0"/>
        <w:rPr>
          <w:rFonts w:cs="Arial"/>
          <w:b/>
          <w:color w:val="000000"/>
          <w:szCs w:val="20"/>
        </w:rPr>
      </w:pPr>
      <w:r>
        <w:t>Esta diferencia permite analizar qué parte de los ingresos permanece después de reconocer el costo directamente relacionado con los productos vendidos.</w:t>
      </w:r>
    </w:p>
    <w:p w14:paraId="039CA250" w14:textId="77777777" w:rsidR="00D55947" w:rsidRDefault="00D55947" w:rsidP="006E5895">
      <w:pPr>
        <w:spacing w:after="0"/>
        <w:rPr>
          <w:rFonts w:cs="Arial"/>
          <w:b/>
          <w:color w:val="000000"/>
          <w:szCs w:val="20"/>
        </w:rPr>
      </w:pPr>
    </w:p>
    <w:p w14:paraId="76137330" w14:textId="1424B2A5" w:rsidR="00D55947" w:rsidRPr="00A658E2" w:rsidRDefault="00CE2FC2" w:rsidP="006E5895">
      <w:pPr>
        <w:spacing w:after="0"/>
        <w:rPr>
          <w:rFonts w:cs="Arial"/>
          <w:b/>
          <w:bCs/>
          <w:color w:val="000000"/>
          <w:szCs w:val="20"/>
        </w:rPr>
      </w:pPr>
      <w:r>
        <w:rPr>
          <w:b/>
          <w:bCs/>
        </w:rPr>
        <w:t xml:space="preserve">2.3.4. </w:t>
      </w:r>
      <w:r w:rsidR="00A658E2" w:rsidRPr="00A658E2">
        <w:rPr>
          <w:b/>
          <w:bCs/>
        </w:rPr>
        <w:t>Gastos del periodo</w:t>
      </w:r>
    </w:p>
    <w:p w14:paraId="4E10275B" w14:textId="77777777" w:rsidR="00D55947" w:rsidRDefault="00D55947" w:rsidP="006E5895">
      <w:pPr>
        <w:spacing w:after="0"/>
        <w:rPr>
          <w:rFonts w:cs="Arial"/>
          <w:b/>
          <w:color w:val="000000"/>
          <w:szCs w:val="20"/>
        </w:rPr>
      </w:pPr>
    </w:p>
    <w:p w14:paraId="205AAEBE" w14:textId="77777777" w:rsidR="00F162B8" w:rsidRDefault="00F162B8" w:rsidP="006E5895">
      <w:pPr>
        <w:spacing w:after="0"/>
      </w:pPr>
      <w:r>
        <w:t>Después de determinar la utilidad bruta, se incorporan los demás ingresos y se descuentan los gastos reconocidos durante el periodo. Estos pueden corresponder a arrendamientos, servicios, transporte, mantenimiento, administración u otros conceptos necesarios para el funcionamiento de la actividad.</w:t>
      </w:r>
    </w:p>
    <w:p w14:paraId="45282D6D" w14:textId="77777777" w:rsidR="00F162B8" w:rsidRDefault="00F162B8" w:rsidP="006E5895">
      <w:pPr>
        <w:spacing w:after="0"/>
      </w:pPr>
    </w:p>
    <w:p w14:paraId="6C9FAC3D" w14:textId="51EE7C6C" w:rsidR="00D55947" w:rsidRDefault="00FD2A30" w:rsidP="006E5895">
      <w:pPr>
        <w:spacing w:after="0"/>
      </w:pPr>
      <w:r>
        <w:t>Los gastos deben corresponder al periodo analizado y estar adecuadamente clasificados, debido a que una omisión o duplicidad puede modificar el resultado presentado.</w:t>
      </w:r>
    </w:p>
    <w:p w14:paraId="26CA9AF1" w14:textId="77777777" w:rsidR="00172F62" w:rsidRDefault="00172F62" w:rsidP="006E5895">
      <w:pPr>
        <w:spacing w:after="0"/>
      </w:pPr>
    </w:p>
    <w:p w14:paraId="2A2A2E7E" w14:textId="7CBF0206" w:rsidR="00172F62" w:rsidRDefault="00172F62" w:rsidP="006E5895">
      <w:pPr>
        <w:spacing w:after="0"/>
      </w:pPr>
      <w:r>
        <w:t>Los valores consolidados se organizan para determinar la utilidad del periodo:</w:t>
      </w:r>
    </w:p>
    <w:p w14:paraId="35D01B79" w14:textId="77777777" w:rsidR="00D55947" w:rsidRDefault="00D55947" w:rsidP="006E5895">
      <w:pPr>
        <w:spacing w:after="0"/>
        <w:rPr>
          <w:rFonts w:cs="Arial"/>
          <w:b/>
          <w:color w:val="000000"/>
          <w:szCs w:val="20"/>
        </w:rPr>
      </w:pPr>
    </w:p>
    <w:p w14:paraId="13F51479" w14:textId="48715E3B" w:rsidR="00D55947" w:rsidRDefault="00FD2A30" w:rsidP="006E5895">
      <w:pPr>
        <w:spacing w:after="0"/>
        <w:rPr>
          <w:rFonts w:cs="Arial"/>
          <w:b/>
          <w:color w:val="000000"/>
          <w:szCs w:val="20"/>
        </w:rPr>
      </w:pPr>
      <w:r w:rsidRPr="00FD2A30">
        <w:rPr>
          <w:b/>
          <w:bCs/>
        </w:rPr>
        <w:t xml:space="preserve">Tabla </w:t>
      </w:r>
      <w:r w:rsidR="00172F62">
        <w:rPr>
          <w:b/>
          <w:bCs/>
        </w:rPr>
        <w:t>9</w:t>
      </w:r>
      <w:r w:rsidRPr="00FD2A30">
        <w:rPr>
          <w:b/>
          <w:bCs/>
        </w:rPr>
        <w:t>.</w:t>
      </w:r>
      <w:r>
        <w:t xml:space="preserve"> Ejemplo de estado de resultados simplificado</w:t>
      </w:r>
    </w:p>
    <w:p w14:paraId="70AB2AA3" w14:textId="77777777" w:rsidR="00D55947" w:rsidRDefault="00D55947" w:rsidP="006E5895">
      <w:pPr>
        <w:spacing w:after="0"/>
        <w:rPr>
          <w:rFonts w:cs="Arial"/>
          <w:b/>
          <w:color w:val="000000"/>
          <w:szCs w:val="20"/>
        </w:rPr>
      </w:pPr>
    </w:p>
    <w:tbl>
      <w:tblPr>
        <w:tblStyle w:val="TableGridLight"/>
        <w:tblW w:w="0" w:type="auto"/>
        <w:tblLook w:val="04A0" w:firstRow="1" w:lastRow="0" w:firstColumn="1" w:lastColumn="0" w:noHBand="0" w:noVBand="1"/>
      </w:tblPr>
      <w:tblGrid>
        <w:gridCol w:w="3296"/>
        <w:gridCol w:w="1217"/>
      </w:tblGrid>
      <w:tr w:rsidR="00FD2A30" w:rsidRPr="00FD2A30" w14:paraId="7EE316FC" w14:textId="77777777" w:rsidTr="00172F62">
        <w:tc>
          <w:tcPr>
            <w:tcW w:w="0" w:type="auto"/>
            <w:shd w:val="clear" w:color="auto" w:fill="D9D9D9" w:themeFill="background1" w:themeFillShade="D9"/>
            <w:hideMark/>
          </w:tcPr>
          <w:p w14:paraId="5CBFD201" w14:textId="77777777" w:rsidR="00FD2A30" w:rsidRPr="00FD2A30" w:rsidRDefault="00FD2A30" w:rsidP="00FD2A30">
            <w:pPr>
              <w:contextualSpacing w:val="0"/>
              <w:jc w:val="center"/>
              <w:rPr>
                <w:rFonts w:eastAsia="Times New Roman" w:cs="Arial"/>
                <w:b/>
                <w:bCs/>
                <w:szCs w:val="20"/>
                <w:lang w:eastAsia="es-CO"/>
              </w:rPr>
            </w:pPr>
            <w:r w:rsidRPr="00FD2A30">
              <w:rPr>
                <w:rFonts w:eastAsia="Times New Roman" w:cs="Arial"/>
                <w:b/>
                <w:bCs/>
                <w:szCs w:val="20"/>
                <w:lang w:eastAsia="es-CO"/>
              </w:rPr>
              <w:t>Estado de resultados</w:t>
            </w:r>
          </w:p>
        </w:tc>
        <w:tc>
          <w:tcPr>
            <w:tcW w:w="0" w:type="auto"/>
            <w:shd w:val="clear" w:color="auto" w:fill="D9D9D9" w:themeFill="background1" w:themeFillShade="D9"/>
            <w:hideMark/>
          </w:tcPr>
          <w:p w14:paraId="45E86121" w14:textId="77777777" w:rsidR="00FD2A30" w:rsidRPr="00FD2A30" w:rsidRDefault="00FD2A30" w:rsidP="00FD2A30">
            <w:pPr>
              <w:contextualSpacing w:val="0"/>
              <w:jc w:val="right"/>
              <w:rPr>
                <w:rFonts w:eastAsia="Times New Roman" w:cs="Arial"/>
                <w:b/>
                <w:bCs/>
                <w:szCs w:val="20"/>
                <w:lang w:eastAsia="es-CO"/>
              </w:rPr>
            </w:pPr>
            <w:r w:rsidRPr="00FD2A30">
              <w:rPr>
                <w:rFonts w:eastAsia="Times New Roman" w:cs="Arial"/>
                <w:b/>
                <w:bCs/>
                <w:szCs w:val="20"/>
                <w:lang w:eastAsia="es-CO"/>
              </w:rPr>
              <w:t>Valor</w:t>
            </w:r>
          </w:p>
        </w:tc>
      </w:tr>
      <w:tr w:rsidR="00FD2A30" w:rsidRPr="00FD2A30" w14:paraId="55981DEF" w14:textId="77777777" w:rsidTr="00172F62">
        <w:tc>
          <w:tcPr>
            <w:tcW w:w="0" w:type="auto"/>
            <w:hideMark/>
          </w:tcPr>
          <w:p w14:paraId="68F5C63E" w14:textId="77777777" w:rsidR="00FD2A30" w:rsidRPr="00FD2A30" w:rsidRDefault="00FD2A30" w:rsidP="00FD2A30">
            <w:pPr>
              <w:contextualSpacing w:val="0"/>
              <w:jc w:val="left"/>
              <w:rPr>
                <w:rFonts w:eastAsia="Times New Roman" w:cs="Arial"/>
                <w:szCs w:val="20"/>
                <w:lang w:eastAsia="es-CO"/>
              </w:rPr>
            </w:pPr>
            <w:r w:rsidRPr="00FD2A30">
              <w:rPr>
                <w:rFonts w:eastAsia="Times New Roman" w:cs="Arial"/>
                <w:szCs w:val="20"/>
                <w:lang w:eastAsia="es-CO"/>
              </w:rPr>
              <w:t>Ingresos por ventas</w:t>
            </w:r>
          </w:p>
        </w:tc>
        <w:tc>
          <w:tcPr>
            <w:tcW w:w="0" w:type="auto"/>
            <w:hideMark/>
          </w:tcPr>
          <w:p w14:paraId="37C32CBD" w14:textId="77777777" w:rsidR="00FD2A30" w:rsidRPr="00FD2A30" w:rsidRDefault="00FD2A30" w:rsidP="00FD2A30">
            <w:pPr>
              <w:contextualSpacing w:val="0"/>
              <w:jc w:val="right"/>
              <w:rPr>
                <w:rFonts w:eastAsia="Times New Roman" w:cs="Arial"/>
                <w:szCs w:val="20"/>
                <w:lang w:eastAsia="es-CO"/>
              </w:rPr>
            </w:pPr>
            <w:r w:rsidRPr="00FD2A30">
              <w:rPr>
                <w:rFonts w:eastAsia="Times New Roman" w:cs="Arial"/>
                <w:szCs w:val="20"/>
                <w:lang w:eastAsia="es-CO"/>
              </w:rPr>
              <w:t>$7.500.000</w:t>
            </w:r>
          </w:p>
        </w:tc>
      </w:tr>
      <w:tr w:rsidR="00FD2A30" w:rsidRPr="00FD2A30" w14:paraId="7241D982" w14:textId="77777777" w:rsidTr="00172F62">
        <w:tc>
          <w:tcPr>
            <w:tcW w:w="0" w:type="auto"/>
            <w:hideMark/>
          </w:tcPr>
          <w:p w14:paraId="47C13A68" w14:textId="77777777" w:rsidR="00FD2A30" w:rsidRPr="00FD2A30" w:rsidRDefault="00FD2A30" w:rsidP="00FD2A30">
            <w:pPr>
              <w:contextualSpacing w:val="0"/>
              <w:jc w:val="left"/>
              <w:rPr>
                <w:rFonts w:eastAsia="Times New Roman" w:cs="Arial"/>
                <w:szCs w:val="20"/>
                <w:lang w:eastAsia="es-CO"/>
              </w:rPr>
            </w:pPr>
            <w:r w:rsidRPr="00FD2A30">
              <w:rPr>
                <w:rFonts w:eastAsia="Times New Roman" w:cs="Arial"/>
                <w:szCs w:val="20"/>
                <w:lang w:eastAsia="es-CO"/>
              </w:rPr>
              <w:t>Menos: devoluciones sobre ventas</w:t>
            </w:r>
          </w:p>
        </w:tc>
        <w:tc>
          <w:tcPr>
            <w:tcW w:w="0" w:type="auto"/>
            <w:hideMark/>
          </w:tcPr>
          <w:p w14:paraId="5AEA86CA" w14:textId="77777777" w:rsidR="00FD2A30" w:rsidRPr="00FD2A30" w:rsidRDefault="00FD2A30" w:rsidP="00FD2A30">
            <w:pPr>
              <w:contextualSpacing w:val="0"/>
              <w:jc w:val="right"/>
              <w:rPr>
                <w:rFonts w:eastAsia="Times New Roman" w:cs="Arial"/>
                <w:szCs w:val="20"/>
                <w:lang w:eastAsia="es-CO"/>
              </w:rPr>
            </w:pPr>
            <w:r w:rsidRPr="00FD2A30">
              <w:rPr>
                <w:rFonts w:eastAsia="Times New Roman" w:cs="Arial"/>
                <w:szCs w:val="20"/>
                <w:lang w:eastAsia="es-CO"/>
              </w:rPr>
              <w:t>$200.000</w:t>
            </w:r>
          </w:p>
        </w:tc>
      </w:tr>
      <w:tr w:rsidR="00FD2A30" w:rsidRPr="00FD2A30" w14:paraId="68AEE6B5" w14:textId="77777777" w:rsidTr="00172F62">
        <w:tc>
          <w:tcPr>
            <w:tcW w:w="0" w:type="auto"/>
            <w:hideMark/>
          </w:tcPr>
          <w:p w14:paraId="6342402B" w14:textId="77777777" w:rsidR="00FD2A30" w:rsidRPr="00FD2A30" w:rsidRDefault="00FD2A30" w:rsidP="00FD2A30">
            <w:pPr>
              <w:contextualSpacing w:val="0"/>
              <w:jc w:val="left"/>
              <w:rPr>
                <w:rFonts w:eastAsia="Times New Roman" w:cs="Arial"/>
                <w:szCs w:val="20"/>
                <w:lang w:eastAsia="es-CO"/>
              </w:rPr>
            </w:pPr>
            <w:r w:rsidRPr="00FD2A30">
              <w:rPr>
                <w:rFonts w:eastAsia="Times New Roman" w:cs="Arial"/>
                <w:szCs w:val="20"/>
                <w:lang w:eastAsia="es-CO"/>
              </w:rPr>
              <w:t>Ventas netas</w:t>
            </w:r>
          </w:p>
        </w:tc>
        <w:tc>
          <w:tcPr>
            <w:tcW w:w="0" w:type="auto"/>
            <w:hideMark/>
          </w:tcPr>
          <w:p w14:paraId="7FA499D8" w14:textId="77777777" w:rsidR="00FD2A30" w:rsidRPr="00FD2A30" w:rsidRDefault="00FD2A30" w:rsidP="00FD2A30">
            <w:pPr>
              <w:contextualSpacing w:val="0"/>
              <w:jc w:val="right"/>
              <w:rPr>
                <w:rFonts w:eastAsia="Times New Roman" w:cs="Arial"/>
                <w:szCs w:val="20"/>
                <w:lang w:eastAsia="es-CO"/>
              </w:rPr>
            </w:pPr>
            <w:r w:rsidRPr="00FD2A30">
              <w:rPr>
                <w:rFonts w:eastAsia="Times New Roman" w:cs="Arial"/>
                <w:szCs w:val="20"/>
                <w:lang w:eastAsia="es-CO"/>
              </w:rPr>
              <w:t>$7.300.000</w:t>
            </w:r>
          </w:p>
        </w:tc>
      </w:tr>
      <w:tr w:rsidR="00FD2A30" w:rsidRPr="00FD2A30" w14:paraId="18B4FEAA" w14:textId="77777777" w:rsidTr="00172F62">
        <w:tc>
          <w:tcPr>
            <w:tcW w:w="0" w:type="auto"/>
            <w:hideMark/>
          </w:tcPr>
          <w:p w14:paraId="18D595AF" w14:textId="77777777" w:rsidR="00FD2A30" w:rsidRPr="00FD2A30" w:rsidRDefault="00FD2A30" w:rsidP="00FD2A30">
            <w:pPr>
              <w:contextualSpacing w:val="0"/>
              <w:jc w:val="left"/>
              <w:rPr>
                <w:rFonts w:eastAsia="Times New Roman" w:cs="Arial"/>
                <w:szCs w:val="20"/>
                <w:lang w:eastAsia="es-CO"/>
              </w:rPr>
            </w:pPr>
            <w:r w:rsidRPr="00FD2A30">
              <w:rPr>
                <w:rFonts w:eastAsia="Times New Roman" w:cs="Arial"/>
                <w:szCs w:val="20"/>
                <w:lang w:eastAsia="es-CO"/>
              </w:rPr>
              <w:t>Menos: costo de ventas</w:t>
            </w:r>
          </w:p>
        </w:tc>
        <w:tc>
          <w:tcPr>
            <w:tcW w:w="0" w:type="auto"/>
            <w:hideMark/>
          </w:tcPr>
          <w:p w14:paraId="54DC0B94" w14:textId="77777777" w:rsidR="00FD2A30" w:rsidRPr="00FD2A30" w:rsidRDefault="00FD2A30" w:rsidP="00FD2A30">
            <w:pPr>
              <w:contextualSpacing w:val="0"/>
              <w:jc w:val="right"/>
              <w:rPr>
                <w:rFonts w:eastAsia="Times New Roman" w:cs="Arial"/>
                <w:szCs w:val="20"/>
                <w:lang w:eastAsia="es-CO"/>
              </w:rPr>
            </w:pPr>
            <w:r w:rsidRPr="00FD2A30">
              <w:rPr>
                <w:rFonts w:eastAsia="Times New Roman" w:cs="Arial"/>
                <w:szCs w:val="20"/>
                <w:lang w:eastAsia="es-CO"/>
              </w:rPr>
              <w:t>$4.100.000</w:t>
            </w:r>
          </w:p>
        </w:tc>
      </w:tr>
      <w:tr w:rsidR="00FD2A30" w:rsidRPr="00FD2A30" w14:paraId="17073F36" w14:textId="77777777" w:rsidTr="00172F62">
        <w:tc>
          <w:tcPr>
            <w:tcW w:w="0" w:type="auto"/>
            <w:hideMark/>
          </w:tcPr>
          <w:p w14:paraId="729A87B0" w14:textId="77777777" w:rsidR="00FD2A30" w:rsidRPr="00FD2A30" w:rsidRDefault="00FD2A30" w:rsidP="00FD2A30">
            <w:pPr>
              <w:contextualSpacing w:val="0"/>
              <w:jc w:val="left"/>
              <w:rPr>
                <w:rFonts w:eastAsia="Times New Roman" w:cs="Arial"/>
                <w:szCs w:val="20"/>
                <w:lang w:eastAsia="es-CO"/>
              </w:rPr>
            </w:pPr>
            <w:r w:rsidRPr="00FD2A30">
              <w:rPr>
                <w:rFonts w:eastAsia="Times New Roman" w:cs="Arial"/>
                <w:szCs w:val="20"/>
                <w:lang w:eastAsia="es-CO"/>
              </w:rPr>
              <w:t>Utilidad bruta</w:t>
            </w:r>
          </w:p>
        </w:tc>
        <w:tc>
          <w:tcPr>
            <w:tcW w:w="0" w:type="auto"/>
            <w:hideMark/>
          </w:tcPr>
          <w:p w14:paraId="2D54532A" w14:textId="77777777" w:rsidR="00FD2A30" w:rsidRPr="00FD2A30" w:rsidRDefault="00FD2A30" w:rsidP="00FD2A30">
            <w:pPr>
              <w:contextualSpacing w:val="0"/>
              <w:jc w:val="right"/>
              <w:rPr>
                <w:rFonts w:eastAsia="Times New Roman" w:cs="Arial"/>
                <w:szCs w:val="20"/>
                <w:lang w:eastAsia="es-CO"/>
              </w:rPr>
            </w:pPr>
            <w:r w:rsidRPr="00FD2A30">
              <w:rPr>
                <w:rFonts w:eastAsia="Times New Roman" w:cs="Arial"/>
                <w:szCs w:val="20"/>
                <w:lang w:eastAsia="es-CO"/>
              </w:rPr>
              <w:t>$3.200.000</w:t>
            </w:r>
          </w:p>
        </w:tc>
      </w:tr>
      <w:tr w:rsidR="00FD2A30" w:rsidRPr="00FD2A30" w14:paraId="2A1A5D37" w14:textId="77777777" w:rsidTr="00172F62">
        <w:tc>
          <w:tcPr>
            <w:tcW w:w="0" w:type="auto"/>
            <w:hideMark/>
          </w:tcPr>
          <w:p w14:paraId="0C10C300" w14:textId="77777777" w:rsidR="00FD2A30" w:rsidRPr="00FD2A30" w:rsidRDefault="00FD2A30" w:rsidP="00FD2A30">
            <w:pPr>
              <w:contextualSpacing w:val="0"/>
              <w:jc w:val="left"/>
              <w:rPr>
                <w:rFonts w:eastAsia="Times New Roman" w:cs="Arial"/>
                <w:szCs w:val="20"/>
                <w:lang w:eastAsia="es-CO"/>
              </w:rPr>
            </w:pPr>
            <w:r w:rsidRPr="00FD2A30">
              <w:rPr>
                <w:rFonts w:eastAsia="Times New Roman" w:cs="Arial"/>
                <w:szCs w:val="20"/>
                <w:lang w:eastAsia="es-CO"/>
              </w:rPr>
              <w:t>Más: otros ingresos</w:t>
            </w:r>
          </w:p>
        </w:tc>
        <w:tc>
          <w:tcPr>
            <w:tcW w:w="0" w:type="auto"/>
            <w:hideMark/>
          </w:tcPr>
          <w:p w14:paraId="7A159C4E" w14:textId="77777777" w:rsidR="00FD2A30" w:rsidRPr="00FD2A30" w:rsidRDefault="00FD2A30" w:rsidP="00FD2A30">
            <w:pPr>
              <w:contextualSpacing w:val="0"/>
              <w:jc w:val="right"/>
              <w:rPr>
                <w:rFonts w:eastAsia="Times New Roman" w:cs="Arial"/>
                <w:szCs w:val="20"/>
                <w:lang w:eastAsia="es-CO"/>
              </w:rPr>
            </w:pPr>
            <w:r w:rsidRPr="00FD2A30">
              <w:rPr>
                <w:rFonts w:eastAsia="Times New Roman" w:cs="Arial"/>
                <w:szCs w:val="20"/>
                <w:lang w:eastAsia="es-CO"/>
              </w:rPr>
              <w:t>$150.000</w:t>
            </w:r>
          </w:p>
        </w:tc>
      </w:tr>
      <w:tr w:rsidR="00FD2A30" w:rsidRPr="00FD2A30" w14:paraId="1C69AC1F" w14:textId="77777777" w:rsidTr="00172F62">
        <w:tc>
          <w:tcPr>
            <w:tcW w:w="0" w:type="auto"/>
            <w:hideMark/>
          </w:tcPr>
          <w:p w14:paraId="5076CAA4" w14:textId="77777777" w:rsidR="00FD2A30" w:rsidRPr="00FD2A30" w:rsidRDefault="00FD2A30" w:rsidP="00FD2A30">
            <w:pPr>
              <w:contextualSpacing w:val="0"/>
              <w:jc w:val="left"/>
              <w:rPr>
                <w:rFonts w:eastAsia="Times New Roman" w:cs="Arial"/>
                <w:szCs w:val="20"/>
                <w:lang w:eastAsia="es-CO"/>
              </w:rPr>
            </w:pPr>
            <w:r w:rsidRPr="00FD2A30">
              <w:rPr>
                <w:rFonts w:eastAsia="Times New Roman" w:cs="Arial"/>
                <w:szCs w:val="20"/>
                <w:lang w:eastAsia="es-CO"/>
              </w:rPr>
              <w:t>Menos: gastos de funcionamiento</w:t>
            </w:r>
          </w:p>
        </w:tc>
        <w:tc>
          <w:tcPr>
            <w:tcW w:w="0" w:type="auto"/>
            <w:hideMark/>
          </w:tcPr>
          <w:p w14:paraId="7848D03D" w14:textId="77777777" w:rsidR="00FD2A30" w:rsidRPr="00FD2A30" w:rsidRDefault="00FD2A30" w:rsidP="00FD2A30">
            <w:pPr>
              <w:contextualSpacing w:val="0"/>
              <w:jc w:val="right"/>
              <w:rPr>
                <w:rFonts w:eastAsia="Times New Roman" w:cs="Arial"/>
                <w:szCs w:val="20"/>
                <w:lang w:eastAsia="es-CO"/>
              </w:rPr>
            </w:pPr>
            <w:r w:rsidRPr="00FD2A30">
              <w:rPr>
                <w:rFonts w:eastAsia="Times New Roman" w:cs="Arial"/>
                <w:szCs w:val="20"/>
                <w:lang w:eastAsia="es-CO"/>
              </w:rPr>
              <w:t>$2.100.000</w:t>
            </w:r>
          </w:p>
        </w:tc>
      </w:tr>
      <w:tr w:rsidR="00FD2A30" w:rsidRPr="00FD2A30" w14:paraId="01495D02" w14:textId="77777777" w:rsidTr="00172F62">
        <w:tc>
          <w:tcPr>
            <w:tcW w:w="0" w:type="auto"/>
            <w:hideMark/>
          </w:tcPr>
          <w:p w14:paraId="1CFCF3C3" w14:textId="77777777" w:rsidR="00FD2A30" w:rsidRPr="00FD2A30" w:rsidRDefault="00FD2A30" w:rsidP="00FD2A30">
            <w:pPr>
              <w:contextualSpacing w:val="0"/>
              <w:jc w:val="left"/>
              <w:rPr>
                <w:rFonts w:eastAsia="Times New Roman" w:cs="Arial"/>
                <w:szCs w:val="20"/>
                <w:lang w:eastAsia="es-CO"/>
              </w:rPr>
            </w:pPr>
            <w:r w:rsidRPr="00FD2A30">
              <w:rPr>
                <w:rFonts w:eastAsia="Times New Roman" w:cs="Arial"/>
                <w:szCs w:val="20"/>
                <w:lang w:eastAsia="es-CO"/>
              </w:rPr>
              <w:t>Resultado del periodo – utilidad</w:t>
            </w:r>
          </w:p>
        </w:tc>
        <w:tc>
          <w:tcPr>
            <w:tcW w:w="0" w:type="auto"/>
            <w:hideMark/>
          </w:tcPr>
          <w:p w14:paraId="2F2032CB" w14:textId="77777777" w:rsidR="00FD2A30" w:rsidRPr="00FD2A30" w:rsidRDefault="00FD2A30" w:rsidP="00FD2A30">
            <w:pPr>
              <w:contextualSpacing w:val="0"/>
              <w:jc w:val="right"/>
              <w:rPr>
                <w:rFonts w:eastAsia="Times New Roman" w:cs="Arial"/>
                <w:szCs w:val="20"/>
                <w:lang w:eastAsia="es-CO"/>
              </w:rPr>
            </w:pPr>
            <w:r w:rsidRPr="00FD2A30">
              <w:rPr>
                <w:rFonts w:eastAsia="Times New Roman" w:cs="Arial"/>
                <w:szCs w:val="20"/>
                <w:lang w:eastAsia="es-CO"/>
              </w:rPr>
              <w:t>$1.250.000</w:t>
            </w:r>
          </w:p>
        </w:tc>
      </w:tr>
    </w:tbl>
    <w:p w14:paraId="2DBCEAE7" w14:textId="77777777" w:rsidR="00D55947" w:rsidRDefault="00D55947" w:rsidP="006E5895">
      <w:pPr>
        <w:spacing w:after="0"/>
        <w:rPr>
          <w:rFonts w:cs="Arial"/>
          <w:b/>
          <w:color w:val="000000"/>
          <w:szCs w:val="20"/>
        </w:rPr>
      </w:pPr>
    </w:p>
    <w:p w14:paraId="0221ED71" w14:textId="41260490" w:rsidR="00D55947" w:rsidRPr="00896E79" w:rsidRDefault="00172F62" w:rsidP="006E5895">
      <w:pPr>
        <w:spacing w:after="0"/>
        <w:rPr>
          <w:rFonts w:cs="Arial"/>
          <w:b/>
          <w:bCs/>
          <w:color w:val="000000"/>
          <w:szCs w:val="20"/>
        </w:rPr>
      </w:pPr>
      <w:r>
        <w:rPr>
          <w:b/>
          <w:bCs/>
        </w:rPr>
        <w:t xml:space="preserve">2.3.5. </w:t>
      </w:r>
      <w:r w:rsidR="00896E79" w:rsidRPr="00896E79">
        <w:rPr>
          <w:b/>
          <w:bCs/>
        </w:rPr>
        <w:t>Estado de resultados con pérdida</w:t>
      </w:r>
    </w:p>
    <w:p w14:paraId="6411B84C" w14:textId="77777777" w:rsidR="00D55947" w:rsidRDefault="00D55947" w:rsidP="006E5895">
      <w:pPr>
        <w:spacing w:after="0"/>
        <w:rPr>
          <w:rFonts w:cs="Arial"/>
          <w:b/>
          <w:color w:val="000000"/>
          <w:szCs w:val="20"/>
        </w:rPr>
      </w:pPr>
    </w:p>
    <w:p w14:paraId="71A1CA70" w14:textId="77777777" w:rsidR="007C7420" w:rsidRDefault="007C7420" w:rsidP="006E5895">
      <w:pPr>
        <w:spacing w:after="0"/>
      </w:pPr>
      <w:r>
        <w:t>El resultado también puede ser negativo cuando los costos y gastos superan los ingresos reconocidos durante el periodo.</w:t>
      </w:r>
    </w:p>
    <w:p w14:paraId="3DF78B47" w14:textId="77777777" w:rsidR="007C7420" w:rsidRDefault="007C7420" w:rsidP="006E5895">
      <w:pPr>
        <w:spacing w:after="0"/>
      </w:pPr>
    </w:p>
    <w:tbl>
      <w:tblPr>
        <w:tblStyle w:val="TableGrid"/>
        <w:tblW w:w="0" w:type="auto"/>
        <w:shd w:val="clear" w:color="auto" w:fill="DEEAF6" w:themeFill="accent5" w:themeFillTint="33"/>
        <w:tblLook w:val="04A0" w:firstRow="1" w:lastRow="0" w:firstColumn="1" w:lastColumn="0" w:noHBand="0" w:noVBand="1"/>
      </w:tblPr>
      <w:tblGrid>
        <w:gridCol w:w="8828"/>
      </w:tblGrid>
      <w:tr w:rsidR="007C7420" w14:paraId="0257F511" w14:textId="77777777" w:rsidTr="0070153C">
        <w:tc>
          <w:tcPr>
            <w:tcW w:w="8828" w:type="dxa"/>
            <w:shd w:val="clear" w:color="auto" w:fill="DEEAF6" w:themeFill="accent5" w:themeFillTint="33"/>
          </w:tcPr>
          <w:p w14:paraId="60CD0F70" w14:textId="77777777" w:rsidR="0070153C" w:rsidRDefault="0070153C" w:rsidP="0070153C">
            <w:pPr>
              <w:rPr>
                <w:b/>
                <w:bCs/>
              </w:rPr>
            </w:pPr>
            <w:r w:rsidRPr="0070153C">
              <w:rPr>
                <w:b/>
                <w:bCs/>
              </w:rPr>
              <w:t>Ejemplo aplicado</w:t>
            </w:r>
          </w:p>
          <w:p w14:paraId="3BF3874F" w14:textId="77777777" w:rsidR="0070153C" w:rsidRPr="0070153C" w:rsidRDefault="0070153C" w:rsidP="0070153C"/>
          <w:p w14:paraId="35D62231" w14:textId="77777777" w:rsidR="0070153C" w:rsidRDefault="0070153C" w:rsidP="0070153C">
            <w:r>
              <w:t xml:space="preserve">Si una unidad económica obtiene ingresos por </w:t>
            </w:r>
            <w:r w:rsidRPr="0070153C">
              <w:rPr>
                <w:b/>
                <w:bCs/>
              </w:rPr>
              <w:t>$5.000.000</w:t>
            </w:r>
            <w:r>
              <w:t xml:space="preserve"> y sus costos y gastos ascienden a </w:t>
            </w:r>
            <w:r w:rsidRPr="0070153C">
              <w:rPr>
                <w:b/>
                <w:bCs/>
              </w:rPr>
              <w:t>$5.600.000</w:t>
            </w:r>
            <w:r>
              <w:t xml:space="preserve">, se genera una pérdida de </w:t>
            </w:r>
            <w:r w:rsidRPr="0070153C">
              <w:rPr>
                <w:b/>
                <w:bCs/>
              </w:rPr>
              <w:t>$600.000</w:t>
            </w:r>
            <w:r>
              <w:t>:</w:t>
            </w:r>
          </w:p>
          <w:p w14:paraId="33DA0624" w14:textId="77777777" w:rsidR="0070153C" w:rsidRDefault="0070153C" w:rsidP="0070153C">
            <w:pPr>
              <w:rPr>
                <w:b/>
                <w:bCs/>
              </w:rPr>
            </w:pPr>
          </w:p>
          <w:p w14:paraId="72109CB0" w14:textId="4A744E16" w:rsidR="007C7420" w:rsidRDefault="0070153C" w:rsidP="0070153C">
            <w:r w:rsidRPr="0070153C">
              <w:rPr>
                <w:b/>
                <w:bCs/>
              </w:rPr>
              <w:t>$5.000.000 − $5.600.000 = −$600.000</w:t>
            </w:r>
          </w:p>
        </w:tc>
      </w:tr>
    </w:tbl>
    <w:p w14:paraId="0ABB611C" w14:textId="77777777" w:rsidR="007C7420" w:rsidRDefault="007C7420" w:rsidP="006E5895">
      <w:pPr>
        <w:spacing w:after="0"/>
      </w:pPr>
    </w:p>
    <w:p w14:paraId="13737DF5" w14:textId="777ED490" w:rsidR="007C7420" w:rsidRDefault="0070153C" w:rsidP="006E5895">
      <w:pPr>
        <w:spacing w:after="0"/>
      </w:pPr>
      <w:r>
        <w:t>La pérdida no debe analizarse de manera aislada. Se deben identificar los ingresos, costos y gastos que tuvieron mayor incidencia en el resultado.</w:t>
      </w:r>
    </w:p>
    <w:p w14:paraId="755C94B1" w14:textId="77777777" w:rsidR="0070153C" w:rsidRDefault="0070153C" w:rsidP="006E5895">
      <w:pPr>
        <w:spacing w:after="0"/>
      </w:pPr>
    </w:p>
    <w:p w14:paraId="3F15227A" w14:textId="285675CB" w:rsidR="0070153C" w:rsidRDefault="0070153C" w:rsidP="006E5895">
      <w:pPr>
        <w:spacing w:after="0"/>
      </w:pPr>
      <w:r>
        <w:t>Las principales variaciones permiten formular las siguientes interpretaciones iniciales:</w:t>
      </w:r>
    </w:p>
    <w:p w14:paraId="7EF1FB7A" w14:textId="77777777" w:rsidR="0070153C" w:rsidRDefault="0070153C" w:rsidP="006E5895">
      <w:pPr>
        <w:spacing w:after="0"/>
      </w:pPr>
    </w:p>
    <w:p w14:paraId="09C93520" w14:textId="18A31FD8" w:rsidR="00896E79" w:rsidRDefault="00896E79" w:rsidP="006E5895">
      <w:pPr>
        <w:spacing w:after="0"/>
        <w:rPr>
          <w:rFonts w:cs="Arial"/>
          <w:b/>
          <w:color w:val="000000"/>
          <w:szCs w:val="20"/>
        </w:rPr>
      </w:pPr>
      <w:r w:rsidRPr="00896E79">
        <w:rPr>
          <w:b/>
          <w:bCs/>
        </w:rPr>
        <w:t>Tabla 1</w:t>
      </w:r>
      <w:r w:rsidR="0070153C">
        <w:rPr>
          <w:b/>
          <w:bCs/>
        </w:rPr>
        <w:t>0</w:t>
      </w:r>
      <w:r w:rsidRPr="00896E79">
        <w:rPr>
          <w:b/>
          <w:bCs/>
        </w:rPr>
        <w:t>.</w:t>
      </w:r>
      <w:r>
        <w:t xml:space="preserve"> Interpretación básica del resultado</w:t>
      </w:r>
    </w:p>
    <w:p w14:paraId="7C9E98B8" w14:textId="77777777" w:rsidR="00D55947" w:rsidRDefault="00D55947" w:rsidP="006E5895">
      <w:pPr>
        <w:spacing w:after="0"/>
        <w:rPr>
          <w:rFonts w:cs="Arial"/>
          <w:b/>
          <w:color w:val="000000"/>
          <w:szCs w:val="20"/>
        </w:rPr>
      </w:pPr>
    </w:p>
    <w:tbl>
      <w:tblPr>
        <w:tblStyle w:val="TableGridLight"/>
        <w:tblW w:w="0" w:type="auto"/>
        <w:tblLook w:val="04A0" w:firstRow="1" w:lastRow="0" w:firstColumn="1" w:lastColumn="0" w:noHBand="0" w:noVBand="1"/>
      </w:tblPr>
      <w:tblGrid>
        <w:gridCol w:w="3536"/>
        <w:gridCol w:w="5292"/>
      </w:tblGrid>
      <w:tr w:rsidR="009D6DC9" w:rsidRPr="009D6DC9" w14:paraId="397C6EF3" w14:textId="77777777" w:rsidTr="00D54C35">
        <w:tc>
          <w:tcPr>
            <w:tcW w:w="0" w:type="auto"/>
            <w:shd w:val="clear" w:color="auto" w:fill="D9D9D9" w:themeFill="background1" w:themeFillShade="D9"/>
            <w:hideMark/>
          </w:tcPr>
          <w:p w14:paraId="7907BED9" w14:textId="4BD1C385" w:rsidR="009D6DC9" w:rsidRPr="009D6DC9" w:rsidRDefault="009D6DC9" w:rsidP="009D6DC9">
            <w:pPr>
              <w:contextualSpacing w:val="0"/>
              <w:jc w:val="center"/>
              <w:rPr>
                <w:rFonts w:eastAsia="Times New Roman" w:cs="Arial"/>
                <w:b/>
                <w:bCs/>
                <w:szCs w:val="20"/>
                <w:lang w:eastAsia="es-CO"/>
              </w:rPr>
            </w:pPr>
            <w:r w:rsidRPr="009D6DC9">
              <w:rPr>
                <w:rFonts w:eastAsia="Times New Roman" w:cs="Arial"/>
                <w:b/>
                <w:bCs/>
                <w:szCs w:val="20"/>
                <w:lang w:eastAsia="es-CO"/>
              </w:rPr>
              <w:t>Situación</w:t>
            </w:r>
          </w:p>
        </w:tc>
        <w:tc>
          <w:tcPr>
            <w:tcW w:w="0" w:type="auto"/>
            <w:shd w:val="clear" w:color="auto" w:fill="D9D9D9" w:themeFill="background1" w:themeFillShade="D9"/>
            <w:hideMark/>
          </w:tcPr>
          <w:p w14:paraId="393175AE" w14:textId="77777777" w:rsidR="009D6DC9" w:rsidRPr="009D6DC9" w:rsidRDefault="009D6DC9" w:rsidP="009D6DC9">
            <w:pPr>
              <w:contextualSpacing w:val="0"/>
              <w:jc w:val="center"/>
              <w:rPr>
                <w:rFonts w:eastAsia="Times New Roman" w:cs="Arial"/>
                <w:b/>
                <w:bCs/>
                <w:szCs w:val="20"/>
                <w:lang w:eastAsia="es-CO"/>
              </w:rPr>
            </w:pPr>
            <w:r w:rsidRPr="009D6DC9">
              <w:rPr>
                <w:rFonts w:eastAsia="Times New Roman" w:cs="Arial"/>
                <w:b/>
                <w:bCs/>
                <w:szCs w:val="20"/>
                <w:lang w:eastAsia="es-CO"/>
              </w:rPr>
              <w:t>Interpretación inicial</w:t>
            </w:r>
          </w:p>
        </w:tc>
      </w:tr>
      <w:tr w:rsidR="009D6DC9" w:rsidRPr="009D6DC9" w14:paraId="23E04C5D" w14:textId="77777777" w:rsidTr="00D54C35">
        <w:tc>
          <w:tcPr>
            <w:tcW w:w="0" w:type="auto"/>
            <w:hideMark/>
          </w:tcPr>
          <w:p w14:paraId="75B938D7" w14:textId="77777777" w:rsidR="009D6DC9" w:rsidRPr="009D6DC9" w:rsidRDefault="009D6DC9" w:rsidP="00D54C35">
            <w:pPr>
              <w:contextualSpacing w:val="0"/>
              <w:rPr>
                <w:rFonts w:eastAsia="Times New Roman" w:cs="Arial"/>
                <w:szCs w:val="20"/>
                <w:lang w:eastAsia="es-CO"/>
              </w:rPr>
            </w:pPr>
            <w:r w:rsidRPr="009D6DC9">
              <w:rPr>
                <w:rFonts w:eastAsia="Times New Roman" w:cs="Arial"/>
                <w:szCs w:val="20"/>
                <w:lang w:eastAsia="es-CO"/>
              </w:rPr>
              <w:t>Incremento de ventas y utilidad</w:t>
            </w:r>
          </w:p>
        </w:tc>
        <w:tc>
          <w:tcPr>
            <w:tcW w:w="0" w:type="auto"/>
            <w:hideMark/>
          </w:tcPr>
          <w:p w14:paraId="5DC684C4" w14:textId="035AD16D" w:rsidR="009D6DC9" w:rsidRPr="009D6DC9" w:rsidRDefault="009D6DC9" w:rsidP="00D54C35">
            <w:pPr>
              <w:contextualSpacing w:val="0"/>
              <w:rPr>
                <w:rFonts w:eastAsia="Times New Roman" w:cs="Arial"/>
                <w:szCs w:val="20"/>
                <w:lang w:eastAsia="es-CO"/>
              </w:rPr>
            </w:pPr>
            <w:r w:rsidRPr="009D6DC9">
              <w:rPr>
                <w:rFonts w:eastAsia="Times New Roman" w:cs="Arial"/>
                <w:szCs w:val="20"/>
                <w:lang w:eastAsia="es-CO"/>
              </w:rPr>
              <w:t>Puede indicar una mejora en los resultados de la actividad</w:t>
            </w:r>
            <w:r w:rsidR="00D54C35">
              <w:rPr>
                <w:rFonts w:eastAsia="Times New Roman" w:cs="Arial"/>
                <w:szCs w:val="20"/>
                <w:lang w:eastAsia="es-CO"/>
              </w:rPr>
              <w:t>.</w:t>
            </w:r>
          </w:p>
        </w:tc>
      </w:tr>
      <w:tr w:rsidR="009D6DC9" w:rsidRPr="009D6DC9" w14:paraId="336AA9A6" w14:textId="77777777" w:rsidTr="00D54C35">
        <w:tc>
          <w:tcPr>
            <w:tcW w:w="0" w:type="auto"/>
            <w:hideMark/>
          </w:tcPr>
          <w:p w14:paraId="6EDE5A9B" w14:textId="77777777" w:rsidR="009D6DC9" w:rsidRPr="009D6DC9" w:rsidRDefault="009D6DC9" w:rsidP="00D54C35">
            <w:pPr>
              <w:contextualSpacing w:val="0"/>
              <w:rPr>
                <w:rFonts w:eastAsia="Times New Roman" w:cs="Arial"/>
                <w:szCs w:val="20"/>
                <w:lang w:eastAsia="es-CO"/>
              </w:rPr>
            </w:pPr>
            <w:r w:rsidRPr="009D6DC9">
              <w:rPr>
                <w:rFonts w:eastAsia="Times New Roman" w:cs="Arial"/>
                <w:szCs w:val="20"/>
                <w:lang w:eastAsia="es-CO"/>
              </w:rPr>
              <w:t>Aumento de ventas y disminución de utilidad</w:t>
            </w:r>
          </w:p>
        </w:tc>
        <w:tc>
          <w:tcPr>
            <w:tcW w:w="0" w:type="auto"/>
            <w:hideMark/>
          </w:tcPr>
          <w:p w14:paraId="6346EFCE" w14:textId="4E20EDAE" w:rsidR="009D6DC9" w:rsidRPr="009D6DC9" w:rsidRDefault="009D6DC9" w:rsidP="00D54C35">
            <w:pPr>
              <w:contextualSpacing w:val="0"/>
              <w:rPr>
                <w:rFonts w:eastAsia="Times New Roman" w:cs="Arial"/>
                <w:szCs w:val="20"/>
                <w:lang w:eastAsia="es-CO"/>
              </w:rPr>
            </w:pPr>
            <w:r w:rsidRPr="009D6DC9">
              <w:rPr>
                <w:rFonts w:eastAsia="Times New Roman" w:cs="Arial"/>
                <w:szCs w:val="20"/>
                <w:lang w:eastAsia="es-CO"/>
              </w:rPr>
              <w:t>Puede relacionarse con mayores costos o gastos</w:t>
            </w:r>
            <w:r w:rsidR="00D54C35">
              <w:rPr>
                <w:rFonts w:eastAsia="Times New Roman" w:cs="Arial"/>
                <w:szCs w:val="20"/>
                <w:lang w:eastAsia="es-CO"/>
              </w:rPr>
              <w:t>.</w:t>
            </w:r>
          </w:p>
        </w:tc>
      </w:tr>
      <w:tr w:rsidR="009D6DC9" w:rsidRPr="009D6DC9" w14:paraId="77356F15" w14:textId="77777777" w:rsidTr="00D54C35">
        <w:tc>
          <w:tcPr>
            <w:tcW w:w="0" w:type="auto"/>
            <w:hideMark/>
          </w:tcPr>
          <w:p w14:paraId="1DFB09CB" w14:textId="77777777" w:rsidR="009D6DC9" w:rsidRPr="009D6DC9" w:rsidRDefault="009D6DC9" w:rsidP="00D54C35">
            <w:pPr>
              <w:contextualSpacing w:val="0"/>
              <w:rPr>
                <w:rFonts w:eastAsia="Times New Roman" w:cs="Arial"/>
                <w:szCs w:val="20"/>
                <w:lang w:eastAsia="es-CO"/>
              </w:rPr>
            </w:pPr>
            <w:r w:rsidRPr="009D6DC9">
              <w:rPr>
                <w:rFonts w:eastAsia="Times New Roman" w:cs="Arial"/>
                <w:szCs w:val="20"/>
                <w:lang w:eastAsia="es-CO"/>
              </w:rPr>
              <w:t>Disminución de ventas</w:t>
            </w:r>
          </w:p>
        </w:tc>
        <w:tc>
          <w:tcPr>
            <w:tcW w:w="0" w:type="auto"/>
            <w:hideMark/>
          </w:tcPr>
          <w:p w14:paraId="42B364F9" w14:textId="604B170F" w:rsidR="009D6DC9" w:rsidRPr="009D6DC9" w:rsidRDefault="009D6DC9" w:rsidP="00D54C35">
            <w:pPr>
              <w:contextualSpacing w:val="0"/>
              <w:rPr>
                <w:rFonts w:eastAsia="Times New Roman" w:cs="Arial"/>
                <w:szCs w:val="20"/>
                <w:lang w:eastAsia="es-CO"/>
              </w:rPr>
            </w:pPr>
            <w:r w:rsidRPr="009D6DC9">
              <w:rPr>
                <w:rFonts w:eastAsia="Times New Roman" w:cs="Arial"/>
                <w:szCs w:val="20"/>
                <w:lang w:eastAsia="es-CO"/>
              </w:rPr>
              <w:t>Requiere analizar las causas que afectaron los ingresos</w:t>
            </w:r>
            <w:r w:rsidR="00D54C35">
              <w:rPr>
                <w:rFonts w:eastAsia="Times New Roman" w:cs="Arial"/>
                <w:szCs w:val="20"/>
                <w:lang w:eastAsia="es-CO"/>
              </w:rPr>
              <w:t>.</w:t>
            </w:r>
          </w:p>
        </w:tc>
      </w:tr>
      <w:tr w:rsidR="009D6DC9" w:rsidRPr="009D6DC9" w14:paraId="000759CC" w14:textId="77777777" w:rsidTr="00D54C35">
        <w:tc>
          <w:tcPr>
            <w:tcW w:w="0" w:type="auto"/>
            <w:hideMark/>
          </w:tcPr>
          <w:p w14:paraId="57F37589" w14:textId="77777777" w:rsidR="009D6DC9" w:rsidRPr="009D6DC9" w:rsidRDefault="009D6DC9" w:rsidP="00D54C35">
            <w:pPr>
              <w:contextualSpacing w:val="0"/>
              <w:rPr>
                <w:rFonts w:eastAsia="Times New Roman" w:cs="Arial"/>
                <w:szCs w:val="20"/>
                <w:lang w:eastAsia="es-CO"/>
              </w:rPr>
            </w:pPr>
            <w:r w:rsidRPr="009D6DC9">
              <w:rPr>
                <w:rFonts w:eastAsia="Times New Roman" w:cs="Arial"/>
                <w:szCs w:val="20"/>
                <w:lang w:eastAsia="es-CO"/>
              </w:rPr>
              <w:t>Incremento del costo de ventas</w:t>
            </w:r>
          </w:p>
        </w:tc>
        <w:tc>
          <w:tcPr>
            <w:tcW w:w="0" w:type="auto"/>
            <w:hideMark/>
          </w:tcPr>
          <w:p w14:paraId="31F0DAD1" w14:textId="3BC0750A" w:rsidR="009D6DC9" w:rsidRPr="009D6DC9" w:rsidRDefault="009D6DC9" w:rsidP="00D54C35">
            <w:pPr>
              <w:contextualSpacing w:val="0"/>
              <w:rPr>
                <w:rFonts w:eastAsia="Times New Roman" w:cs="Arial"/>
                <w:szCs w:val="20"/>
                <w:lang w:eastAsia="es-CO"/>
              </w:rPr>
            </w:pPr>
            <w:r w:rsidRPr="009D6DC9">
              <w:rPr>
                <w:rFonts w:eastAsia="Times New Roman" w:cs="Arial"/>
                <w:szCs w:val="20"/>
                <w:lang w:eastAsia="es-CO"/>
              </w:rPr>
              <w:t>Puede reducir el margen generado por los productos</w:t>
            </w:r>
            <w:r w:rsidR="00D54C35">
              <w:rPr>
                <w:rFonts w:eastAsia="Times New Roman" w:cs="Arial"/>
                <w:szCs w:val="20"/>
                <w:lang w:eastAsia="es-CO"/>
              </w:rPr>
              <w:t>.</w:t>
            </w:r>
          </w:p>
        </w:tc>
      </w:tr>
      <w:tr w:rsidR="009D6DC9" w:rsidRPr="009D6DC9" w14:paraId="6152A351" w14:textId="77777777" w:rsidTr="00D54C35">
        <w:tc>
          <w:tcPr>
            <w:tcW w:w="0" w:type="auto"/>
            <w:hideMark/>
          </w:tcPr>
          <w:p w14:paraId="350CA0BB" w14:textId="77777777" w:rsidR="009D6DC9" w:rsidRPr="009D6DC9" w:rsidRDefault="009D6DC9" w:rsidP="00D54C35">
            <w:pPr>
              <w:contextualSpacing w:val="0"/>
              <w:rPr>
                <w:rFonts w:eastAsia="Times New Roman" w:cs="Arial"/>
                <w:szCs w:val="20"/>
                <w:lang w:eastAsia="es-CO"/>
              </w:rPr>
            </w:pPr>
            <w:r w:rsidRPr="009D6DC9">
              <w:rPr>
                <w:rFonts w:eastAsia="Times New Roman" w:cs="Arial"/>
                <w:szCs w:val="20"/>
                <w:lang w:eastAsia="es-CO"/>
              </w:rPr>
              <w:t>Crecimiento de gastos</w:t>
            </w:r>
          </w:p>
        </w:tc>
        <w:tc>
          <w:tcPr>
            <w:tcW w:w="0" w:type="auto"/>
            <w:hideMark/>
          </w:tcPr>
          <w:p w14:paraId="407EF390" w14:textId="6156CB42" w:rsidR="009D6DC9" w:rsidRPr="009D6DC9" w:rsidRDefault="009D6DC9" w:rsidP="00D54C35">
            <w:pPr>
              <w:contextualSpacing w:val="0"/>
              <w:rPr>
                <w:rFonts w:eastAsia="Times New Roman" w:cs="Arial"/>
                <w:szCs w:val="20"/>
                <w:lang w:eastAsia="es-CO"/>
              </w:rPr>
            </w:pPr>
            <w:r w:rsidRPr="009D6DC9">
              <w:rPr>
                <w:rFonts w:eastAsia="Times New Roman" w:cs="Arial"/>
                <w:szCs w:val="20"/>
                <w:lang w:eastAsia="es-CO"/>
              </w:rPr>
              <w:t>Requiere identificar los conceptos que generan el aumento</w:t>
            </w:r>
            <w:r w:rsidR="00D54C35">
              <w:rPr>
                <w:rFonts w:eastAsia="Times New Roman" w:cs="Arial"/>
                <w:szCs w:val="20"/>
                <w:lang w:eastAsia="es-CO"/>
              </w:rPr>
              <w:t>.</w:t>
            </w:r>
          </w:p>
        </w:tc>
      </w:tr>
      <w:tr w:rsidR="009D6DC9" w:rsidRPr="009D6DC9" w14:paraId="6C83AD1A" w14:textId="77777777" w:rsidTr="00D54C35">
        <w:tc>
          <w:tcPr>
            <w:tcW w:w="0" w:type="auto"/>
            <w:hideMark/>
          </w:tcPr>
          <w:p w14:paraId="3A50499F" w14:textId="77777777" w:rsidR="009D6DC9" w:rsidRPr="009D6DC9" w:rsidRDefault="009D6DC9" w:rsidP="00D54C35">
            <w:pPr>
              <w:contextualSpacing w:val="0"/>
              <w:rPr>
                <w:rFonts w:eastAsia="Times New Roman" w:cs="Arial"/>
                <w:szCs w:val="20"/>
                <w:lang w:eastAsia="es-CO"/>
              </w:rPr>
            </w:pPr>
            <w:r w:rsidRPr="009D6DC9">
              <w:rPr>
                <w:rFonts w:eastAsia="Times New Roman" w:cs="Arial"/>
                <w:szCs w:val="20"/>
                <w:lang w:eastAsia="es-CO"/>
              </w:rPr>
              <w:t>Pérdida durante el periodo</w:t>
            </w:r>
          </w:p>
        </w:tc>
        <w:tc>
          <w:tcPr>
            <w:tcW w:w="0" w:type="auto"/>
            <w:hideMark/>
          </w:tcPr>
          <w:p w14:paraId="35252185" w14:textId="59C09FE1" w:rsidR="009D6DC9" w:rsidRPr="009D6DC9" w:rsidRDefault="009D6DC9" w:rsidP="00D54C35">
            <w:pPr>
              <w:contextualSpacing w:val="0"/>
              <w:rPr>
                <w:rFonts w:eastAsia="Times New Roman" w:cs="Arial"/>
                <w:szCs w:val="20"/>
                <w:lang w:eastAsia="es-CO"/>
              </w:rPr>
            </w:pPr>
            <w:r w:rsidRPr="009D6DC9">
              <w:rPr>
                <w:rFonts w:eastAsia="Times New Roman" w:cs="Arial"/>
                <w:szCs w:val="20"/>
                <w:lang w:eastAsia="es-CO"/>
              </w:rPr>
              <w:t>Indica que los ingresos no cubrieron los costos y gastos reconocidos</w:t>
            </w:r>
            <w:r w:rsidR="00D54C35">
              <w:rPr>
                <w:rFonts w:eastAsia="Times New Roman" w:cs="Arial"/>
                <w:szCs w:val="20"/>
                <w:lang w:eastAsia="es-CO"/>
              </w:rPr>
              <w:t>.</w:t>
            </w:r>
          </w:p>
        </w:tc>
      </w:tr>
    </w:tbl>
    <w:p w14:paraId="58A451E9" w14:textId="77777777" w:rsidR="00896E79" w:rsidRDefault="00896E79" w:rsidP="006E5895">
      <w:pPr>
        <w:spacing w:after="0"/>
        <w:rPr>
          <w:rFonts w:cs="Arial"/>
          <w:b/>
          <w:color w:val="000000"/>
          <w:szCs w:val="20"/>
        </w:rPr>
      </w:pPr>
    </w:p>
    <w:p w14:paraId="00DCD50A" w14:textId="0E22F90B" w:rsidR="00896E79" w:rsidRPr="009D6DC9" w:rsidRDefault="00D54C35" w:rsidP="006E5895">
      <w:pPr>
        <w:spacing w:after="0"/>
        <w:rPr>
          <w:rFonts w:cs="Arial"/>
          <w:b/>
          <w:bCs/>
          <w:color w:val="000000"/>
          <w:szCs w:val="20"/>
        </w:rPr>
      </w:pPr>
      <w:r>
        <w:rPr>
          <w:b/>
          <w:bCs/>
        </w:rPr>
        <w:t xml:space="preserve">2.3.6. </w:t>
      </w:r>
      <w:r w:rsidR="009D6DC9" w:rsidRPr="009D6DC9">
        <w:rPr>
          <w:b/>
          <w:bCs/>
        </w:rPr>
        <w:t>Comparación entre periodos</w:t>
      </w:r>
    </w:p>
    <w:p w14:paraId="2BCECF17" w14:textId="77777777" w:rsidR="00896E79" w:rsidRDefault="00896E79" w:rsidP="006E5895">
      <w:pPr>
        <w:spacing w:after="0"/>
        <w:rPr>
          <w:rFonts w:cs="Arial"/>
          <w:b/>
          <w:color w:val="000000"/>
          <w:szCs w:val="20"/>
        </w:rPr>
      </w:pPr>
    </w:p>
    <w:p w14:paraId="7F879C9D" w14:textId="77777777" w:rsidR="00CA0D1A" w:rsidRDefault="00CA0D1A" w:rsidP="006E5895">
      <w:pPr>
        <w:spacing w:after="0"/>
      </w:pPr>
      <w:r>
        <w:t>El análisis comparativo permite reconocer cambios, explicar sus causas y relacionarlos con la situación financiera:</w:t>
      </w:r>
    </w:p>
    <w:p w14:paraId="17A056F6" w14:textId="77777777" w:rsidR="00CA0D1A" w:rsidRDefault="00CA0D1A"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CA0D1A" w:rsidRPr="00C726A3" w14:paraId="0025CB0F"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709DB0F" w14:textId="3C01BCB9" w:rsidR="00CA0D1A" w:rsidRPr="00AA04B9" w:rsidRDefault="00CA0D1A">
            <w:pPr>
              <w:spacing w:after="0"/>
              <w:jc w:val="center"/>
              <w:rPr>
                <w:rFonts w:ascii="Times New Roman" w:eastAsia="Times New Roman" w:hAnsi="Times New Roman" w:cs="Times New Roman"/>
                <w:b/>
                <w:bCs/>
                <w:lang w:eastAsia="es-ES_tradnl"/>
              </w:rPr>
            </w:pPr>
            <w:r>
              <w:rPr>
                <w:b/>
                <w:bCs/>
              </w:rPr>
              <w:t>Slider</w:t>
            </w:r>
          </w:p>
        </w:tc>
      </w:tr>
      <w:tr w:rsidR="00CA0D1A" w:rsidRPr="00C726A3" w14:paraId="4243C91C"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4EBB48C" w14:textId="45CF5AE5" w:rsidR="00CA0D1A" w:rsidRPr="00EB6110" w:rsidRDefault="00EB6110">
            <w:pPr>
              <w:spacing w:after="0"/>
              <w:rPr>
                <w:b/>
                <w:bCs/>
              </w:rPr>
            </w:pPr>
            <w:r w:rsidRPr="00EB6110">
              <w:rPr>
                <w:b/>
                <w:bCs/>
              </w:rPr>
              <w:t>Cambios entre periodos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17A3E3F" w14:textId="07C683A4" w:rsidR="00CA0D1A" w:rsidRPr="008E196C" w:rsidRDefault="00EB6110">
            <w:pPr>
              <w:spacing w:after="0"/>
            </w:pPr>
            <w:r>
              <w:t>La comparación con periodos anteriores permite identificar variaciones en los ingresos, costos, gastos y resultados, reconocer situaciones que requieren revisión y establecer la evolución económica de la unidad para apoyar la toma de decisiones (Decreto 2420 Anexo 3, 2015).</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69B2C183" w14:textId="4AF79FF8" w:rsidR="00CA0D1A" w:rsidRDefault="006C17E3">
            <w:pPr>
              <w:jc w:val="center"/>
            </w:pPr>
            <w:r>
              <w:fldChar w:fldCharType="begin"/>
            </w:r>
            <w:r>
              <w:instrText xml:space="preserve"> INCLUDEPICTURE "https://t3.ftcdn.net/jpg/08/37/21/04/240_F_837210492_LwqyCThLiu6nc1PS9QviYHta49ZsZTjD.jpg" \* MERGEFORMATINET </w:instrText>
            </w:r>
            <w:r>
              <w:fldChar w:fldCharType="separate"/>
            </w:r>
            <w:r>
              <w:rPr>
                <w:noProof/>
              </w:rPr>
              <w:drawing>
                <wp:inline distT="0" distB="0" distL="0" distR="0" wp14:anchorId="3B3BDD6C" wp14:editId="5EACCBA7">
                  <wp:extent cx="797668" cy="398202"/>
                  <wp:effectExtent l="0" t="0" r="2540" b="0"/>
                  <wp:docPr id="1737450984" name="Imagen 56" descr=" Close-up of woman working on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 Close-up of woman working on calculator"/>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18081" cy="408392"/>
                          </a:xfrm>
                          <a:prstGeom prst="rect">
                            <a:avLst/>
                          </a:prstGeom>
                          <a:noFill/>
                          <a:ln>
                            <a:noFill/>
                          </a:ln>
                        </pic:spPr>
                      </pic:pic>
                    </a:graphicData>
                  </a:graphic>
                </wp:inline>
              </w:drawing>
            </w:r>
            <w:r>
              <w:fldChar w:fldCharType="end"/>
            </w:r>
          </w:p>
          <w:p w14:paraId="09B6BB80" w14:textId="77777777" w:rsidR="00CA0D1A" w:rsidRPr="003F6396" w:rsidRDefault="00CA0D1A"/>
        </w:tc>
      </w:tr>
      <w:tr w:rsidR="00EB6110" w:rsidRPr="00C726A3" w14:paraId="542C0DB9"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EDB8824" w14:textId="0AAC4155" w:rsidR="00EB6110" w:rsidRPr="00EB6110" w:rsidRDefault="00EB6110">
            <w:pPr>
              <w:spacing w:after="0"/>
              <w:rPr>
                <w:b/>
                <w:bCs/>
              </w:rPr>
            </w:pPr>
            <w:r w:rsidRPr="00EB6110">
              <w:rPr>
                <w:b/>
                <w:bCs/>
              </w:rPr>
              <w:t>Causas de la variación</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7027CE3" w14:textId="74490BCA" w:rsidR="00EB6110" w:rsidRDefault="00EB6110">
            <w:pPr>
              <w:spacing w:after="0"/>
            </w:pPr>
            <w:r>
              <w:t>Una disminución de la utilidad puede originarse en menores ventas, mayor costo de los productos, incremento de los gastos o una combinación de estos factores. Identificar la variación orienta un análisis más específico.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557DBF98" w14:textId="37BDB0C8" w:rsidR="00EB6110" w:rsidRDefault="006C17E3">
            <w:pPr>
              <w:jc w:val="center"/>
            </w:pPr>
            <w:r>
              <w:fldChar w:fldCharType="begin"/>
            </w:r>
            <w:r>
              <w:instrText xml:space="preserve"> INCLUDEPICTURE "https://t3.ftcdn.net/jpg/20/54/14/10/240_F_2054141019_rptb3Pqr70uiFyqTO4yzncZhc3kLRXi1.jpg" \* MERGEFORMATINET </w:instrText>
            </w:r>
            <w:r>
              <w:fldChar w:fldCharType="separate"/>
            </w:r>
            <w:r>
              <w:rPr>
                <w:noProof/>
              </w:rPr>
              <w:drawing>
                <wp:inline distT="0" distB="0" distL="0" distR="0" wp14:anchorId="7DD224EF" wp14:editId="7B1AB49B">
                  <wp:extent cx="797668" cy="531224"/>
                  <wp:effectExtent l="0" t="0" r="2540" b="2540"/>
                  <wp:docPr id="1503980924" name="Imagen 57" descr="Deduction planning online asian young woman hand using calculator and laptop to calculate balance prepare tax reduction income, cost budget expenses for pay money form personal Individual In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Deduction planning online asian young woman hand using calculator and laptop to calculate balance prepare tax reduction income, cost budget expenses for pay money form personal Individual Incom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827732" cy="551246"/>
                          </a:xfrm>
                          <a:prstGeom prst="rect">
                            <a:avLst/>
                          </a:prstGeom>
                          <a:noFill/>
                          <a:ln>
                            <a:noFill/>
                          </a:ln>
                        </pic:spPr>
                      </pic:pic>
                    </a:graphicData>
                  </a:graphic>
                </wp:inline>
              </w:drawing>
            </w:r>
            <w:r>
              <w:fldChar w:fldCharType="end"/>
            </w:r>
          </w:p>
        </w:tc>
      </w:tr>
      <w:tr w:rsidR="00EB6110" w:rsidRPr="00C726A3" w14:paraId="1E3FEB3A"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C5C53DA" w14:textId="68884AB8" w:rsidR="00EB6110" w:rsidRPr="00EB6110" w:rsidRDefault="00EB6110">
            <w:pPr>
              <w:spacing w:after="0"/>
              <w:rPr>
                <w:b/>
                <w:bCs/>
              </w:rPr>
            </w:pPr>
            <w:r w:rsidRPr="00EB6110">
              <w:rPr>
                <w:b/>
                <w:bCs/>
              </w:rPr>
              <w:t>Interpretación conjunta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D09CF7A" w14:textId="20BF610A" w:rsidR="00EB6110" w:rsidRDefault="00EB6110">
            <w:pPr>
              <w:spacing w:after="0"/>
            </w:pPr>
            <w:r>
              <w:t>La lectura conjunta del estado de resultados y el estado de situación financiera permite relacionar la utilidad o pérdida con los cambios producidos en los recursos, las obligaciones y el patrimonio durante el periodo analizado.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C6949C5" w14:textId="3E130C2E" w:rsidR="00EB6110" w:rsidRDefault="006C17E3">
            <w:pPr>
              <w:jc w:val="center"/>
            </w:pPr>
            <w:r>
              <w:fldChar w:fldCharType="begin"/>
            </w:r>
            <w:r>
              <w:instrText xml:space="preserve"> INCLUDEPICTURE "https://t4.ftcdn.net/jpg/17/10/79/55/240_F_1710795533_vmRSoiZ6mc5FdlDPeU8nTLYVhpZD7ia3.jpg" \* MERGEFORMATINET </w:instrText>
            </w:r>
            <w:r>
              <w:fldChar w:fldCharType="separate"/>
            </w:r>
            <w:r>
              <w:rPr>
                <w:noProof/>
              </w:rPr>
              <w:drawing>
                <wp:inline distT="0" distB="0" distL="0" distR="0" wp14:anchorId="40DDC31D" wp14:editId="72BB5D4C">
                  <wp:extent cx="797668" cy="531224"/>
                  <wp:effectExtent l="0" t="0" r="2540" b="2540"/>
                  <wp:docPr id="964155823" name="Imagen 58" descr="The financiers are calculating personal taxes for their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The financiers are calculating personal taxes for their customers"/>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23451" cy="548395"/>
                          </a:xfrm>
                          <a:prstGeom prst="rect">
                            <a:avLst/>
                          </a:prstGeom>
                          <a:noFill/>
                          <a:ln>
                            <a:noFill/>
                          </a:ln>
                        </pic:spPr>
                      </pic:pic>
                    </a:graphicData>
                  </a:graphic>
                </wp:inline>
              </w:drawing>
            </w:r>
            <w:r>
              <w:fldChar w:fldCharType="end"/>
            </w:r>
          </w:p>
        </w:tc>
      </w:tr>
    </w:tbl>
    <w:p w14:paraId="529757EF" w14:textId="77777777" w:rsidR="00896E79" w:rsidRDefault="00896E79" w:rsidP="006E5895">
      <w:pPr>
        <w:spacing w:after="0"/>
        <w:rPr>
          <w:rFonts w:cs="Arial"/>
          <w:b/>
          <w:color w:val="000000"/>
          <w:szCs w:val="20"/>
        </w:rPr>
      </w:pPr>
    </w:p>
    <w:p w14:paraId="7E1A6B3C" w14:textId="45653A4E" w:rsidR="00896E79" w:rsidRDefault="00FD2B1A" w:rsidP="00FD2B1A">
      <w:pPr>
        <w:pStyle w:val="Heading2"/>
        <w:rPr>
          <w:rFonts w:cs="Arial"/>
          <w:color w:val="000000"/>
          <w:szCs w:val="20"/>
        </w:rPr>
      </w:pPr>
      <w:bookmarkStart w:id="10" w:name="_Toc238216282"/>
      <w:r>
        <w:t>2.4. Relación entre situación financiera y resultado del periodo</w:t>
      </w:r>
      <w:bookmarkEnd w:id="10"/>
    </w:p>
    <w:p w14:paraId="0F611067" w14:textId="77777777" w:rsidR="00896E79" w:rsidRDefault="00896E79" w:rsidP="006E5895">
      <w:pPr>
        <w:spacing w:after="0"/>
        <w:rPr>
          <w:rFonts w:cs="Arial"/>
          <w:b/>
          <w:color w:val="000000"/>
          <w:szCs w:val="20"/>
        </w:rPr>
      </w:pPr>
    </w:p>
    <w:p w14:paraId="7FC327FC" w14:textId="77777777" w:rsidR="004C2D68" w:rsidRDefault="004C2D68" w:rsidP="006E5895">
      <w:pPr>
        <w:spacing w:after="0"/>
      </w:pPr>
      <w:r>
        <w:t>El estado de situación financiera reúne los activos, pasivos y patrimonio en una fecha determinada, mientras que el estado de resultados presenta los ingresos y gastos reconocidos durante un periodo. Su análisis conjunto permite relacionar la posición económica del negocio con la utilidad o pérdida generada por sus operaciones (Decreto 2420 Anexo 3, 2015).</w:t>
      </w:r>
    </w:p>
    <w:p w14:paraId="0088C4D6" w14:textId="77777777" w:rsidR="004C2D68" w:rsidRDefault="004C2D68" w:rsidP="006E5895">
      <w:pPr>
        <w:spacing w:after="0"/>
      </w:pPr>
    </w:p>
    <w:p w14:paraId="18001869" w14:textId="1ADAD24B" w:rsidR="00896E79" w:rsidRPr="00E7742B" w:rsidRDefault="003E6052" w:rsidP="006E5895">
      <w:pPr>
        <w:spacing w:after="0"/>
        <w:rPr>
          <w:rFonts w:cs="Arial"/>
          <w:b/>
          <w:bCs/>
          <w:color w:val="000000"/>
          <w:szCs w:val="20"/>
        </w:rPr>
      </w:pPr>
      <w:r>
        <w:rPr>
          <w:b/>
          <w:bCs/>
        </w:rPr>
        <w:t xml:space="preserve">2.4.1. </w:t>
      </w:r>
      <w:r w:rsidR="00E7742B" w:rsidRPr="00E7742B">
        <w:rPr>
          <w:b/>
          <w:bCs/>
        </w:rPr>
        <w:t>Relación entre resultado y patrimonio</w:t>
      </w:r>
    </w:p>
    <w:p w14:paraId="021F0983" w14:textId="77777777" w:rsidR="00896E79" w:rsidRDefault="00896E79" w:rsidP="006E5895">
      <w:pPr>
        <w:spacing w:after="0"/>
        <w:rPr>
          <w:rFonts w:cs="Arial"/>
          <w:b/>
          <w:color w:val="000000"/>
          <w:szCs w:val="20"/>
        </w:rPr>
      </w:pPr>
    </w:p>
    <w:p w14:paraId="762F5D21" w14:textId="499FB411" w:rsidR="00FB5CB0" w:rsidRDefault="00FB5CB0" w:rsidP="00FB5CB0">
      <w:pPr>
        <w:spacing w:after="0"/>
      </w:pPr>
      <w:r>
        <w:t>La utilidad obtenida durante el periodo incrementa los recursos propios, mientras que una pérdida los disminuye. Sin embargo, el patrimonio también puede modificarse por aportes adicionales o retiros de los propietarios; por ello, su variación no debe atribuirse exclusivamente al resultado del periodo (Decreto 2420 Anexo 3, 2015). Las características de cada estado y la relación existente entre ambos se presentan así:</w:t>
      </w:r>
    </w:p>
    <w:p w14:paraId="2054E978" w14:textId="77777777" w:rsidR="00FB5CB0" w:rsidRDefault="00FB5CB0" w:rsidP="006E5895">
      <w:pPr>
        <w:spacing w:after="0"/>
      </w:pPr>
    </w:p>
    <w:p w14:paraId="5A78FE8D" w14:textId="778B5EFB" w:rsidR="00896E79" w:rsidRDefault="00E12A95" w:rsidP="006E5895">
      <w:pPr>
        <w:spacing w:after="0"/>
        <w:rPr>
          <w:rFonts w:cs="Arial"/>
          <w:b/>
          <w:color w:val="000000"/>
          <w:szCs w:val="20"/>
        </w:rPr>
      </w:pPr>
      <w:r w:rsidRPr="00E12A95">
        <w:rPr>
          <w:b/>
          <w:bCs/>
        </w:rPr>
        <w:t>Tabla 1</w:t>
      </w:r>
      <w:r w:rsidR="00FB5CB0">
        <w:rPr>
          <w:b/>
          <w:bCs/>
        </w:rPr>
        <w:t>1</w:t>
      </w:r>
      <w:r w:rsidRPr="00E12A95">
        <w:rPr>
          <w:b/>
          <w:bCs/>
        </w:rPr>
        <w:t>.</w:t>
      </w:r>
      <w:r>
        <w:t xml:space="preserve"> Relación entre los estados financieros básicos</w:t>
      </w:r>
    </w:p>
    <w:p w14:paraId="420465F7" w14:textId="77777777" w:rsidR="00896E79" w:rsidRDefault="00896E79" w:rsidP="006E5895">
      <w:pPr>
        <w:spacing w:after="0"/>
        <w:rPr>
          <w:rFonts w:cs="Arial"/>
          <w:b/>
          <w:color w:val="000000"/>
          <w:szCs w:val="20"/>
        </w:rPr>
      </w:pPr>
    </w:p>
    <w:tbl>
      <w:tblPr>
        <w:tblStyle w:val="TableGridLight"/>
        <w:tblW w:w="0" w:type="auto"/>
        <w:tblLook w:val="04A0" w:firstRow="1" w:lastRow="0" w:firstColumn="1" w:lastColumn="0" w:noHBand="0" w:noVBand="1"/>
      </w:tblPr>
      <w:tblGrid>
        <w:gridCol w:w="2105"/>
        <w:gridCol w:w="3347"/>
        <w:gridCol w:w="3376"/>
      </w:tblGrid>
      <w:tr w:rsidR="007D3E00" w:rsidRPr="00D24798" w14:paraId="1ED09ED1" w14:textId="77777777" w:rsidTr="00D24798">
        <w:tc>
          <w:tcPr>
            <w:tcW w:w="0" w:type="auto"/>
            <w:shd w:val="clear" w:color="auto" w:fill="D9D9D9" w:themeFill="background1" w:themeFillShade="D9"/>
            <w:hideMark/>
          </w:tcPr>
          <w:p w14:paraId="5873CF9E" w14:textId="77777777" w:rsidR="007D3E00" w:rsidRPr="00D24798" w:rsidRDefault="007D3E00" w:rsidP="007D3E00">
            <w:pPr>
              <w:contextualSpacing w:val="0"/>
              <w:jc w:val="center"/>
              <w:rPr>
                <w:rFonts w:eastAsia="Times New Roman" w:cs="Arial"/>
                <w:b/>
                <w:bCs/>
                <w:szCs w:val="20"/>
                <w:lang w:val="es-ES" w:eastAsia="es-ES_tradnl"/>
              </w:rPr>
            </w:pPr>
            <w:r w:rsidRPr="00D24798">
              <w:rPr>
                <w:rFonts w:eastAsia="Times New Roman" w:cs="Arial"/>
                <w:b/>
                <w:bCs/>
                <w:szCs w:val="20"/>
                <w:lang w:val="es-ES" w:eastAsia="es-ES_tradnl"/>
              </w:rPr>
              <w:t>Aspecto</w:t>
            </w:r>
          </w:p>
        </w:tc>
        <w:tc>
          <w:tcPr>
            <w:tcW w:w="0" w:type="auto"/>
            <w:shd w:val="clear" w:color="auto" w:fill="D9D9D9" w:themeFill="background1" w:themeFillShade="D9"/>
            <w:hideMark/>
          </w:tcPr>
          <w:p w14:paraId="6DF0D390" w14:textId="77777777" w:rsidR="007D3E00" w:rsidRPr="00D24798" w:rsidRDefault="007D3E00" w:rsidP="007D3E00">
            <w:pPr>
              <w:contextualSpacing w:val="0"/>
              <w:jc w:val="center"/>
              <w:rPr>
                <w:rFonts w:eastAsia="Times New Roman" w:cs="Arial"/>
                <w:b/>
                <w:bCs/>
                <w:szCs w:val="20"/>
                <w:lang w:val="es-ES" w:eastAsia="es-ES_tradnl"/>
              </w:rPr>
            </w:pPr>
            <w:r w:rsidRPr="00D24798">
              <w:rPr>
                <w:rFonts w:eastAsia="Times New Roman" w:cs="Arial"/>
                <w:b/>
                <w:bCs/>
                <w:szCs w:val="20"/>
                <w:lang w:val="es-ES" w:eastAsia="es-ES_tradnl"/>
              </w:rPr>
              <w:t>Estado de situación financiera</w:t>
            </w:r>
          </w:p>
        </w:tc>
        <w:tc>
          <w:tcPr>
            <w:tcW w:w="0" w:type="auto"/>
            <w:shd w:val="clear" w:color="auto" w:fill="D9D9D9" w:themeFill="background1" w:themeFillShade="D9"/>
            <w:hideMark/>
          </w:tcPr>
          <w:p w14:paraId="4AF11C1F" w14:textId="77777777" w:rsidR="007D3E00" w:rsidRPr="00D24798" w:rsidRDefault="007D3E00" w:rsidP="007D3E00">
            <w:pPr>
              <w:contextualSpacing w:val="0"/>
              <w:jc w:val="center"/>
              <w:rPr>
                <w:rFonts w:eastAsia="Times New Roman" w:cs="Arial"/>
                <w:b/>
                <w:bCs/>
                <w:szCs w:val="20"/>
                <w:lang w:val="es-ES" w:eastAsia="es-ES_tradnl"/>
              </w:rPr>
            </w:pPr>
            <w:r w:rsidRPr="00D24798">
              <w:rPr>
                <w:rFonts w:eastAsia="Times New Roman" w:cs="Arial"/>
                <w:b/>
                <w:bCs/>
                <w:szCs w:val="20"/>
                <w:lang w:val="es-ES" w:eastAsia="es-ES_tradnl"/>
              </w:rPr>
              <w:t>Estado de resultados</w:t>
            </w:r>
          </w:p>
        </w:tc>
      </w:tr>
      <w:tr w:rsidR="007D3E00" w:rsidRPr="00D24798" w14:paraId="5EBD7C68" w14:textId="77777777" w:rsidTr="00D24798">
        <w:tc>
          <w:tcPr>
            <w:tcW w:w="0" w:type="auto"/>
            <w:hideMark/>
          </w:tcPr>
          <w:p w14:paraId="44696B54" w14:textId="77777777" w:rsidR="007D3E00" w:rsidRPr="00D24798" w:rsidRDefault="007D3E00" w:rsidP="00D24798">
            <w:pPr>
              <w:contextualSpacing w:val="0"/>
              <w:rPr>
                <w:rFonts w:eastAsia="Times New Roman" w:cs="Arial"/>
                <w:szCs w:val="20"/>
                <w:lang w:val="es-ES" w:eastAsia="es-ES_tradnl"/>
              </w:rPr>
            </w:pPr>
            <w:r w:rsidRPr="00D24798">
              <w:rPr>
                <w:rFonts w:eastAsia="Times New Roman" w:cs="Arial"/>
                <w:szCs w:val="20"/>
                <w:lang w:val="es-ES" w:eastAsia="es-ES_tradnl"/>
              </w:rPr>
              <w:t>Momento de presentación</w:t>
            </w:r>
          </w:p>
        </w:tc>
        <w:tc>
          <w:tcPr>
            <w:tcW w:w="0" w:type="auto"/>
            <w:hideMark/>
          </w:tcPr>
          <w:p w14:paraId="1B474039" w14:textId="77777777" w:rsidR="007D3E00" w:rsidRPr="00D24798" w:rsidRDefault="007D3E00" w:rsidP="00D24798">
            <w:pPr>
              <w:contextualSpacing w:val="0"/>
              <w:rPr>
                <w:rFonts w:eastAsia="Times New Roman" w:cs="Arial"/>
                <w:szCs w:val="20"/>
                <w:lang w:val="es-ES" w:eastAsia="es-ES_tradnl"/>
              </w:rPr>
            </w:pPr>
            <w:r w:rsidRPr="00D24798">
              <w:rPr>
                <w:rFonts w:eastAsia="Times New Roman" w:cs="Arial"/>
                <w:szCs w:val="20"/>
                <w:lang w:val="es-ES" w:eastAsia="es-ES_tradnl"/>
              </w:rPr>
              <w:t>Una fecha determinada</w:t>
            </w:r>
          </w:p>
        </w:tc>
        <w:tc>
          <w:tcPr>
            <w:tcW w:w="0" w:type="auto"/>
            <w:hideMark/>
          </w:tcPr>
          <w:p w14:paraId="177781DB" w14:textId="77777777" w:rsidR="007D3E00" w:rsidRPr="00D24798" w:rsidRDefault="007D3E00" w:rsidP="00D24798">
            <w:pPr>
              <w:contextualSpacing w:val="0"/>
              <w:rPr>
                <w:rFonts w:eastAsia="Times New Roman" w:cs="Arial"/>
                <w:szCs w:val="20"/>
                <w:lang w:val="es-ES" w:eastAsia="es-ES_tradnl"/>
              </w:rPr>
            </w:pPr>
            <w:r w:rsidRPr="00D24798">
              <w:rPr>
                <w:rFonts w:eastAsia="Times New Roman" w:cs="Arial"/>
                <w:szCs w:val="20"/>
                <w:lang w:val="es-ES" w:eastAsia="es-ES_tradnl"/>
              </w:rPr>
              <w:t>Un periodo determinado</w:t>
            </w:r>
          </w:p>
        </w:tc>
      </w:tr>
      <w:tr w:rsidR="007D3E00" w:rsidRPr="00D24798" w14:paraId="662B18EE" w14:textId="77777777" w:rsidTr="00D24798">
        <w:tc>
          <w:tcPr>
            <w:tcW w:w="0" w:type="auto"/>
            <w:hideMark/>
          </w:tcPr>
          <w:p w14:paraId="265A976C" w14:textId="77777777" w:rsidR="007D3E00" w:rsidRPr="00D24798" w:rsidRDefault="007D3E00" w:rsidP="00D24798">
            <w:pPr>
              <w:contextualSpacing w:val="0"/>
              <w:rPr>
                <w:rFonts w:eastAsia="Times New Roman" w:cs="Arial"/>
                <w:szCs w:val="20"/>
                <w:lang w:val="es-ES" w:eastAsia="es-ES_tradnl"/>
              </w:rPr>
            </w:pPr>
            <w:r w:rsidRPr="00D24798">
              <w:rPr>
                <w:rFonts w:eastAsia="Times New Roman" w:cs="Arial"/>
                <w:szCs w:val="20"/>
                <w:lang w:val="es-ES" w:eastAsia="es-ES_tradnl"/>
              </w:rPr>
              <w:t>Información principal</w:t>
            </w:r>
          </w:p>
        </w:tc>
        <w:tc>
          <w:tcPr>
            <w:tcW w:w="0" w:type="auto"/>
            <w:hideMark/>
          </w:tcPr>
          <w:p w14:paraId="7C6FC473" w14:textId="77777777" w:rsidR="007D3E00" w:rsidRPr="00D24798" w:rsidRDefault="007D3E00" w:rsidP="00D24798">
            <w:pPr>
              <w:contextualSpacing w:val="0"/>
              <w:rPr>
                <w:rFonts w:eastAsia="Times New Roman" w:cs="Arial"/>
                <w:szCs w:val="20"/>
                <w:lang w:val="es-ES" w:eastAsia="es-ES_tradnl"/>
              </w:rPr>
            </w:pPr>
            <w:r w:rsidRPr="00D24798">
              <w:rPr>
                <w:rFonts w:eastAsia="Times New Roman" w:cs="Arial"/>
                <w:szCs w:val="20"/>
                <w:lang w:val="es-ES" w:eastAsia="es-ES_tradnl"/>
              </w:rPr>
              <w:t>Activos, pasivos y patrimonio</w:t>
            </w:r>
          </w:p>
        </w:tc>
        <w:tc>
          <w:tcPr>
            <w:tcW w:w="0" w:type="auto"/>
            <w:hideMark/>
          </w:tcPr>
          <w:p w14:paraId="66D07526" w14:textId="0113365D" w:rsidR="007D3E00" w:rsidRPr="00D24798" w:rsidRDefault="007D3E00" w:rsidP="00D24798">
            <w:pPr>
              <w:contextualSpacing w:val="0"/>
              <w:rPr>
                <w:rFonts w:eastAsia="Times New Roman" w:cs="Arial"/>
                <w:szCs w:val="20"/>
                <w:lang w:val="es-ES" w:eastAsia="es-ES_tradnl"/>
              </w:rPr>
            </w:pPr>
            <w:r w:rsidRPr="00D24798">
              <w:rPr>
                <w:rFonts w:eastAsia="Times New Roman" w:cs="Arial"/>
                <w:szCs w:val="20"/>
                <w:lang w:val="es-ES" w:eastAsia="es-ES_tradnl"/>
              </w:rPr>
              <w:t>Ingresos</w:t>
            </w:r>
            <w:r w:rsidR="00934788">
              <w:rPr>
                <w:rFonts w:eastAsia="Times New Roman" w:cs="Arial"/>
                <w:szCs w:val="20"/>
                <w:lang w:val="es-ES" w:eastAsia="es-ES_tradnl"/>
              </w:rPr>
              <w:t>, costos</w:t>
            </w:r>
            <w:r w:rsidRPr="00D24798">
              <w:rPr>
                <w:rFonts w:eastAsia="Times New Roman" w:cs="Arial"/>
                <w:szCs w:val="20"/>
                <w:lang w:val="es-ES" w:eastAsia="es-ES_tradnl"/>
              </w:rPr>
              <w:t xml:space="preserve"> y gastos</w:t>
            </w:r>
          </w:p>
        </w:tc>
      </w:tr>
      <w:tr w:rsidR="007D3E00" w:rsidRPr="00D24798" w14:paraId="79B9FCEB" w14:textId="77777777" w:rsidTr="00D24798">
        <w:tc>
          <w:tcPr>
            <w:tcW w:w="0" w:type="auto"/>
            <w:hideMark/>
          </w:tcPr>
          <w:p w14:paraId="1E685268" w14:textId="77777777" w:rsidR="007D3E00" w:rsidRPr="00D24798" w:rsidRDefault="007D3E00" w:rsidP="00D24798">
            <w:pPr>
              <w:contextualSpacing w:val="0"/>
              <w:rPr>
                <w:rFonts w:eastAsia="Times New Roman" w:cs="Arial"/>
                <w:szCs w:val="20"/>
                <w:lang w:val="es-ES" w:eastAsia="es-ES_tradnl"/>
              </w:rPr>
            </w:pPr>
            <w:r w:rsidRPr="00D24798">
              <w:rPr>
                <w:rFonts w:eastAsia="Times New Roman" w:cs="Arial"/>
                <w:szCs w:val="20"/>
                <w:lang w:val="es-ES" w:eastAsia="es-ES_tradnl"/>
              </w:rPr>
              <w:t>Pregunta que permite responder</w:t>
            </w:r>
          </w:p>
        </w:tc>
        <w:tc>
          <w:tcPr>
            <w:tcW w:w="0" w:type="auto"/>
            <w:hideMark/>
          </w:tcPr>
          <w:p w14:paraId="232E217F" w14:textId="77777777" w:rsidR="007D3E00" w:rsidRPr="00D24798" w:rsidRDefault="007D3E00" w:rsidP="00D24798">
            <w:pPr>
              <w:contextualSpacing w:val="0"/>
              <w:rPr>
                <w:rFonts w:eastAsia="Times New Roman" w:cs="Arial"/>
                <w:szCs w:val="20"/>
                <w:lang w:val="es-ES" w:eastAsia="es-ES_tradnl"/>
              </w:rPr>
            </w:pPr>
            <w:r w:rsidRPr="00D24798">
              <w:rPr>
                <w:rFonts w:eastAsia="Times New Roman" w:cs="Arial"/>
                <w:szCs w:val="20"/>
                <w:lang w:val="es-ES" w:eastAsia="es-ES_tradnl"/>
              </w:rPr>
              <w:t>¿Qué posee y cuánto debe el negocio?</w:t>
            </w:r>
          </w:p>
        </w:tc>
        <w:tc>
          <w:tcPr>
            <w:tcW w:w="0" w:type="auto"/>
            <w:hideMark/>
          </w:tcPr>
          <w:p w14:paraId="3BC7C414" w14:textId="77777777" w:rsidR="007D3E00" w:rsidRPr="00D24798" w:rsidRDefault="007D3E00" w:rsidP="00D24798">
            <w:pPr>
              <w:contextualSpacing w:val="0"/>
              <w:rPr>
                <w:rFonts w:eastAsia="Times New Roman" w:cs="Arial"/>
                <w:szCs w:val="20"/>
                <w:lang w:val="es-ES" w:eastAsia="es-ES_tradnl"/>
              </w:rPr>
            </w:pPr>
            <w:r w:rsidRPr="00D24798">
              <w:rPr>
                <w:rFonts w:eastAsia="Times New Roman" w:cs="Arial"/>
                <w:szCs w:val="20"/>
                <w:lang w:val="es-ES" w:eastAsia="es-ES_tradnl"/>
              </w:rPr>
              <w:t>¿Qué resultado generó la actividad?</w:t>
            </w:r>
          </w:p>
        </w:tc>
      </w:tr>
      <w:tr w:rsidR="007D3E00" w:rsidRPr="00D24798" w14:paraId="7DAC06E8" w14:textId="77777777" w:rsidTr="00D24798">
        <w:tc>
          <w:tcPr>
            <w:tcW w:w="0" w:type="auto"/>
            <w:hideMark/>
          </w:tcPr>
          <w:p w14:paraId="6F28B26A" w14:textId="77777777" w:rsidR="007D3E00" w:rsidRPr="00D24798" w:rsidRDefault="007D3E00" w:rsidP="00D24798">
            <w:pPr>
              <w:contextualSpacing w:val="0"/>
              <w:rPr>
                <w:rFonts w:eastAsia="Times New Roman" w:cs="Arial"/>
                <w:szCs w:val="20"/>
                <w:lang w:val="es-ES" w:eastAsia="es-ES_tradnl"/>
              </w:rPr>
            </w:pPr>
            <w:r w:rsidRPr="00D24798">
              <w:rPr>
                <w:rFonts w:eastAsia="Times New Roman" w:cs="Arial"/>
                <w:szCs w:val="20"/>
                <w:lang w:val="es-ES" w:eastAsia="es-ES_tradnl"/>
              </w:rPr>
              <w:t>Resultado principal</w:t>
            </w:r>
          </w:p>
        </w:tc>
        <w:tc>
          <w:tcPr>
            <w:tcW w:w="0" w:type="auto"/>
            <w:hideMark/>
          </w:tcPr>
          <w:p w14:paraId="07516DB2" w14:textId="77777777" w:rsidR="007D3E00" w:rsidRPr="00D24798" w:rsidRDefault="007D3E00" w:rsidP="00D24798">
            <w:pPr>
              <w:contextualSpacing w:val="0"/>
              <w:rPr>
                <w:rFonts w:eastAsia="Times New Roman" w:cs="Arial"/>
                <w:szCs w:val="20"/>
                <w:lang w:val="es-ES" w:eastAsia="es-ES_tradnl"/>
              </w:rPr>
            </w:pPr>
            <w:r w:rsidRPr="00D24798">
              <w:rPr>
                <w:rFonts w:eastAsia="Times New Roman" w:cs="Arial"/>
                <w:szCs w:val="20"/>
                <w:lang w:val="es-ES" w:eastAsia="es-ES_tradnl"/>
              </w:rPr>
              <w:t>Situación financiera</w:t>
            </w:r>
          </w:p>
        </w:tc>
        <w:tc>
          <w:tcPr>
            <w:tcW w:w="0" w:type="auto"/>
            <w:hideMark/>
          </w:tcPr>
          <w:p w14:paraId="59E9E967" w14:textId="77777777" w:rsidR="007D3E00" w:rsidRPr="00D24798" w:rsidRDefault="007D3E00" w:rsidP="00D24798">
            <w:pPr>
              <w:contextualSpacing w:val="0"/>
              <w:rPr>
                <w:rFonts w:eastAsia="Times New Roman" w:cs="Arial"/>
                <w:szCs w:val="20"/>
                <w:lang w:val="es-ES" w:eastAsia="es-ES_tradnl"/>
              </w:rPr>
            </w:pPr>
            <w:r w:rsidRPr="00D24798">
              <w:rPr>
                <w:rFonts w:eastAsia="Times New Roman" w:cs="Arial"/>
                <w:szCs w:val="20"/>
                <w:lang w:val="es-ES" w:eastAsia="es-ES_tradnl"/>
              </w:rPr>
              <w:t>Utilidad o pérdida</w:t>
            </w:r>
          </w:p>
        </w:tc>
      </w:tr>
      <w:tr w:rsidR="007D3E00" w:rsidRPr="00D24798" w14:paraId="72C992DE" w14:textId="77777777" w:rsidTr="00D24798">
        <w:tc>
          <w:tcPr>
            <w:tcW w:w="0" w:type="auto"/>
            <w:hideMark/>
          </w:tcPr>
          <w:p w14:paraId="4B91E11A" w14:textId="77777777" w:rsidR="007D3E00" w:rsidRPr="00D24798" w:rsidRDefault="007D3E00" w:rsidP="00D24798">
            <w:pPr>
              <w:contextualSpacing w:val="0"/>
              <w:rPr>
                <w:rFonts w:eastAsia="Times New Roman" w:cs="Arial"/>
                <w:szCs w:val="20"/>
                <w:lang w:val="es-ES" w:eastAsia="es-ES_tradnl"/>
              </w:rPr>
            </w:pPr>
            <w:r w:rsidRPr="00D24798">
              <w:rPr>
                <w:rFonts w:eastAsia="Times New Roman" w:cs="Arial"/>
                <w:szCs w:val="20"/>
                <w:lang w:val="es-ES" w:eastAsia="es-ES_tradnl"/>
              </w:rPr>
              <w:t>Relación entre ambos</w:t>
            </w:r>
          </w:p>
        </w:tc>
        <w:tc>
          <w:tcPr>
            <w:tcW w:w="0" w:type="auto"/>
            <w:hideMark/>
          </w:tcPr>
          <w:p w14:paraId="36756ECC" w14:textId="77777777" w:rsidR="007D3E00" w:rsidRPr="00D24798" w:rsidRDefault="007D3E00" w:rsidP="00D24798">
            <w:pPr>
              <w:contextualSpacing w:val="0"/>
              <w:rPr>
                <w:rFonts w:eastAsia="Times New Roman" w:cs="Arial"/>
                <w:szCs w:val="20"/>
                <w:lang w:val="es-ES" w:eastAsia="es-ES_tradnl"/>
              </w:rPr>
            </w:pPr>
            <w:r w:rsidRPr="00D24798">
              <w:rPr>
                <w:rFonts w:eastAsia="Times New Roman" w:cs="Arial"/>
                <w:szCs w:val="20"/>
                <w:lang w:val="es-ES" w:eastAsia="es-ES_tradnl"/>
              </w:rPr>
              <w:t>El patrimonio incorpora los efectos acumulados de los resultados.</w:t>
            </w:r>
          </w:p>
        </w:tc>
        <w:tc>
          <w:tcPr>
            <w:tcW w:w="0" w:type="auto"/>
            <w:hideMark/>
          </w:tcPr>
          <w:p w14:paraId="52286578" w14:textId="77777777" w:rsidR="007D3E00" w:rsidRPr="00D24798" w:rsidRDefault="007D3E00" w:rsidP="00D24798">
            <w:pPr>
              <w:contextualSpacing w:val="0"/>
              <w:rPr>
                <w:rFonts w:eastAsia="Times New Roman" w:cs="Arial"/>
                <w:szCs w:val="20"/>
                <w:lang w:val="es-ES" w:eastAsia="es-ES_tradnl"/>
              </w:rPr>
            </w:pPr>
            <w:r w:rsidRPr="00D24798">
              <w:rPr>
                <w:rFonts w:eastAsia="Times New Roman" w:cs="Arial"/>
                <w:szCs w:val="20"/>
                <w:lang w:val="es-ES" w:eastAsia="es-ES_tradnl"/>
              </w:rPr>
              <w:t>El resultado del periodo puede aumentar o disminuir el patrimonio.</w:t>
            </w:r>
          </w:p>
        </w:tc>
      </w:tr>
    </w:tbl>
    <w:p w14:paraId="614BEAE2" w14:textId="77777777" w:rsidR="00896E79" w:rsidRDefault="00896E79" w:rsidP="006E5895">
      <w:pPr>
        <w:spacing w:after="0"/>
        <w:rPr>
          <w:rFonts w:cs="Arial"/>
          <w:b/>
          <w:color w:val="000000"/>
          <w:szCs w:val="20"/>
        </w:rPr>
      </w:pPr>
    </w:p>
    <w:p w14:paraId="73D7DFE1" w14:textId="64348155" w:rsidR="00896E79" w:rsidRPr="008C113B" w:rsidRDefault="003E6052" w:rsidP="006E5895">
      <w:pPr>
        <w:spacing w:after="0"/>
        <w:rPr>
          <w:rFonts w:cs="Arial"/>
          <w:b/>
          <w:bCs/>
          <w:color w:val="000000"/>
          <w:szCs w:val="20"/>
        </w:rPr>
      </w:pPr>
      <w:r>
        <w:rPr>
          <w:b/>
          <w:bCs/>
        </w:rPr>
        <w:t xml:space="preserve">2.4.2. </w:t>
      </w:r>
      <w:r w:rsidR="008C113B" w:rsidRPr="008C113B">
        <w:rPr>
          <w:b/>
          <w:bCs/>
        </w:rPr>
        <w:t>Efecto de las operaciones sobre la situación financiera</w:t>
      </w:r>
    </w:p>
    <w:p w14:paraId="13853E12" w14:textId="77777777" w:rsidR="00731F1F" w:rsidRDefault="00731F1F" w:rsidP="006E5895">
      <w:pPr>
        <w:spacing w:after="0"/>
      </w:pPr>
    </w:p>
    <w:p w14:paraId="1D2AA8EE" w14:textId="366B9A72" w:rsidR="00046614" w:rsidRDefault="00046614" w:rsidP="006E5895">
      <w:pPr>
        <w:spacing w:after="0"/>
      </w:pPr>
      <w:r>
        <w:t>Las operaciones realizadas durante el periodo pueden modificar los activos, pasivos o patrimonio y, según su naturaleza, afectar o no el resultado. Por ello, se debe diferenciar entre los movimientos que generan ingresos o gastos y aquellos que únicamente cambian la composición de la situación financiera. Los efectos de las principales operaciones se relacionan de la siguiente manera:</w:t>
      </w:r>
    </w:p>
    <w:p w14:paraId="55ED38A1" w14:textId="77777777" w:rsidR="00046614" w:rsidRDefault="00046614" w:rsidP="006E5895">
      <w:pPr>
        <w:spacing w:after="0"/>
      </w:pPr>
    </w:p>
    <w:p w14:paraId="18C62436" w14:textId="44DF4C6D" w:rsidR="00896E79" w:rsidRDefault="00731F1F" w:rsidP="006E5895">
      <w:pPr>
        <w:spacing w:after="0"/>
        <w:rPr>
          <w:rFonts w:cs="Arial"/>
          <w:b/>
          <w:color w:val="000000"/>
          <w:szCs w:val="20"/>
        </w:rPr>
      </w:pPr>
      <w:r w:rsidRPr="00731F1F">
        <w:rPr>
          <w:b/>
          <w:bCs/>
        </w:rPr>
        <w:t xml:space="preserve">Tabla </w:t>
      </w:r>
      <w:r w:rsidR="00046614">
        <w:rPr>
          <w:b/>
          <w:bCs/>
        </w:rPr>
        <w:t>12</w:t>
      </w:r>
      <w:r w:rsidRPr="00731F1F">
        <w:rPr>
          <w:b/>
          <w:bCs/>
        </w:rPr>
        <w:t>.</w:t>
      </w:r>
      <w:r>
        <w:t xml:space="preserve"> Efecto de diferentes operaciones en los estados financieros</w:t>
      </w:r>
    </w:p>
    <w:p w14:paraId="6DF20468" w14:textId="77777777" w:rsidR="00046614" w:rsidRDefault="00046614" w:rsidP="006E5895">
      <w:pPr>
        <w:spacing w:after="0"/>
      </w:pPr>
    </w:p>
    <w:tbl>
      <w:tblPr>
        <w:tblStyle w:val="TableGridLight"/>
        <w:tblW w:w="0" w:type="auto"/>
        <w:tblLook w:val="04A0" w:firstRow="1" w:lastRow="0" w:firstColumn="1" w:lastColumn="0" w:noHBand="0" w:noVBand="1"/>
      </w:tblPr>
      <w:tblGrid>
        <w:gridCol w:w="1742"/>
        <w:gridCol w:w="4242"/>
        <w:gridCol w:w="2844"/>
      </w:tblGrid>
      <w:tr w:rsidR="00813320" w:rsidRPr="00813320" w14:paraId="6F8440BF" w14:textId="77777777" w:rsidTr="00F21545">
        <w:tc>
          <w:tcPr>
            <w:tcW w:w="0" w:type="auto"/>
            <w:shd w:val="clear" w:color="auto" w:fill="D9D9D9" w:themeFill="background1" w:themeFillShade="D9"/>
            <w:hideMark/>
          </w:tcPr>
          <w:p w14:paraId="68E5A18D" w14:textId="77777777" w:rsidR="00813320" w:rsidRPr="00813320" w:rsidRDefault="00813320" w:rsidP="00813320">
            <w:pPr>
              <w:contextualSpacing w:val="0"/>
              <w:jc w:val="center"/>
              <w:rPr>
                <w:rFonts w:eastAsia="Times New Roman" w:cs="Arial"/>
                <w:b/>
                <w:bCs/>
                <w:szCs w:val="20"/>
                <w:lang w:val="es-ES" w:eastAsia="es-ES_tradnl"/>
              </w:rPr>
            </w:pPr>
            <w:r w:rsidRPr="00813320">
              <w:rPr>
                <w:rFonts w:eastAsia="Times New Roman" w:cs="Arial"/>
                <w:b/>
                <w:bCs/>
                <w:szCs w:val="20"/>
                <w:lang w:val="es-ES" w:eastAsia="es-ES_tradnl"/>
              </w:rPr>
              <w:t>Operación</w:t>
            </w:r>
          </w:p>
        </w:tc>
        <w:tc>
          <w:tcPr>
            <w:tcW w:w="0" w:type="auto"/>
            <w:shd w:val="clear" w:color="auto" w:fill="D9D9D9" w:themeFill="background1" w:themeFillShade="D9"/>
            <w:hideMark/>
          </w:tcPr>
          <w:p w14:paraId="4C73980E" w14:textId="77777777" w:rsidR="00813320" w:rsidRPr="00813320" w:rsidRDefault="00813320" w:rsidP="00813320">
            <w:pPr>
              <w:contextualSpacing w:val="0"/>
              <w:jc w:val="center"/>
              <w:rPr>
                <w:rFonts w:eastAsia="Times New Roman" w:cs="Arial"/>
                <w:b/>
                <w:bCs/>
                <w:szCs w:val="20"/>
                <w:lang w:val="es-ES" w:eastAsia="es-ES_tradnl"/>
              </w:rPr>
            </w:pPr>
            <w:r w:rsidRPr="00813320">
              <w:rPr>
                <w:rFonts w:eastAsia="Times New Roman" w:cs="Arial"/>
                <w:b/>
                <w:bCs/>
                <w:szCs w:val="20"/>
                <w:lang w:val="es-ES" w:eastAsia="es-ES_tradnl"/>
              </w:rPr>
              <w:t>Efecto en la situación financiera</w:t>
            </w:r>
          </w:p>
        </w:tc>
        <w:tc>
          <w:tcPr>
            <w:tcW w:w="0" w:type="auto"/>
            <w:shd w:val="clear" w:color="auto" w:fill="D9D9D9" w:themeFill="background1" w:themeFillShade="D9"/>
            <w:hideMark/>
          </w:tcPr>
          <w:p w14:paraId="099D3844" w14:textId="77777777" w:rsidR="00813320" w:rsidRPr="00813320" w:rsidRDefault="00813320" w:rsidP="00813320">
            <w:pPr>
              <w:contextualSpacing w:val="0"/>
              <w:jc w:val="center"/>
              <w:rPr>
                <w:rFonts w:eastAsia="Times New Roman" w:cs="Arial"/>
                <w:b/>
                <w:bCs/>
                <w:szCs w:val="20"/>
                <w:lang w:val="es-ES" w:eastAsia="es-ES_tradnl"/>
              </w:rPr>
            </w:pPr>
            <w:r w:rsidRPr="00813320">
              <w:rPr>
                <w:rFonts w:eastAsia="Times New Roman" w:cs="Arial"/>
                <w:b/>
                <w:bCs/>
                <w:szCs w:val="20"/>
                <w:lang w:val="es-ES" w:eastAsia="es-ES_tradnl"/>
              </w:rPr>
              <w:t>Efecto en el resultado</w:t>
            </w:r>
          </w:p>
        </w:tc>
      </w:tr>
      <w:tr w:rsidR="00813320" w:rsidRPr="00813320" w14:paraId="4ED9ADA7" w14:textId="77777777" w:rsidTr="00813320">
        <w:tc>
          <w:tcPr>
            <w:tcW w:w="0" w:type="auto"/>
            <w:hideMark/>
          </w:tcPr>
          <w:p w14:paraId="3FB4DA7F" w14:textId="77777777" w:rsidR="00813320" w:rsidRPr="00813320" w:rsidRDefault="00813320" w:rsidP="00813320">
            <w:pPr>
              <w:contextualSpacing w:val="0"/>
              <w:jc w:val="left"/>
              <w:rPr>
                <w:rFonts w:eastAsia="Times New Roman" w:cs="Arial"/>
                <w:szCs w:val="20"/>
                <w:lang w:val="es-ES" w:eastAsia="es-ES_tradnl"/>
              </w:rPr>
            </w:pPr>
            <w:r w:rsidRPr="00813320">
              <w:rPr>
                <w:rFonts w:eastAsia="Times New Roman" w:cs="Arial"/>
                <w:szCs w:val="20"/>
                <w:lang w:val="es-ES" w:eastAsia="es-ES_tradnl"/>
              </w:rPr>
              <w:t>Venta de contado</w:t>
            </w:r>
          </w:p>
        </w:tc>
        <w:tc>
          <w:tcPr>
            <w:tcW w:w="0" w:type="auto"/>
            <w:hideMark/>
          </w:tcPr>
          <w:p w14:paraId="182EFE66" w14:textId="1553048B" w:rsidR="00813320" w:rsidRPr="00813320" w:rsidRDefault="00813320" w:rsidP="00E91997">
            <w:pPr>
              <w:contextualSpacing w:val="0"/>
              <w:rPr>
                <w:rFonts w:eastAsia="Times New Roman" w:cs="Arial"/>
                <w:szCs w:val="20"/>
                <w:lang w:val="es-ES" w:eastAsia="es-ES_tradnl"/>
              </w:rPr>
            </w:pPr>
            <w:r w:rsidRPr="00813320">
              <w:rPr>
                <w:rFonts w:eastAsia="Times New Roman" w:cs="Arial"/>
                <w:szCs w:val="20"/>
                <w:lang w:val="es-ES" w:eastAsia="es-ES_tradnl"/>
              </w:rPr>
              <w:t>Aumenta el efectivo</w:t>
            </w:r>
            <w:r w:rsidR="00594B5C">
              <w:rPr>
                <w:rFonts w:eastAsia="Times New Roman" w:cs="Arial"/>
                <w:szCs w:val="20"/>
                <w:lang w:val="es-ES" w:eastAsia="es-ES_tradnl"/>
              </w:rPr>
              <w:t xml:space="preserve"> </w:t>
            </w:r>
            <w:r w:rsidR="00594B5C">
              <w:t>por el valor recibido y disminuye el inventario por el costo de los bienes vendidos.</w:t>
            </w:r>
          </w:p>
        </w:tc>
        <w:tc>
          <w:tcPr>
            <w:tcW w:w="0" w:type="auto"/>
            <w:hideMark/>
          </w:tcPr>
          <w:p w14:paraId="5DE254BD" w14:textId="3AB4CCE0" w:rsidR="00813320" w:rsidRPr="00813320" w:rsidRDefault="002F3EFC" w:rsidP="00E91997">
            <w:pPr>
              <w:contextualSpacing w:val="0"/>
              <w:rPr>
                <w:rFonts w:eastAsia="Times New Roman" w:cs="Arial"/>
                <w:szCs w:val="20"/>
                <w:lang w:val="es-ES" w:eastAsia="es-ES_tradnl"/>
              </w:rPr>
            </w:pPr>
            <w:r>
              <w:t>Se reconoce el ingreso de la venta y se registra el costo de ventas.</w:t>
            </w:r>
          </w:p>
        </w:tc>
      </w:tr>
      <w:tr w:rsidR="00813320" w:rsidRPr="00813320" w14:paraId="6A30EF2C" w14:textId="77777777" w:rsidTr="00813320">
        <w:tc>
          <w:tcPr>
            <w:tcW w:w="0" w:type="auto"/>
            <w:hideMark/>
          </w:tcPr>
          <w:p w14:paraId="0FE7B517" w14:textId="703912D6" w:rsidR="00813320" w:rsidRPr="00813320" w:rsidRDefault="00813320" w:rsidP="00813320">
            <w:pPr>
              <w:contextualSpacing w:val="0"/>
              <w:jc w:val="left"/>
              <w:rPr>
                <w:rFonts w:eastAsia="Times New Roman" w:cs="Arial"/>
                <w:szCs w:val="20"/>
                <w:lang w:val="es-ES" w:eastAsia="es-ES_tradnl"/>
              </w:rPr>
            </w:pPr>
            <w:r w:rsidRPr="00813320">
              <w:rPr>
                <w:rFonts w:eastAsia="Times New Roman" w:cs="Arial"/>
                <w:szCs w:val="20"/>
                <w:lang w:val="es-ES" w:eastAsia="es-ES_tradnl"/>
              </w:rPr>
              <w:t>Venta a crédito</w:t>
            </w:r>
            <w:r w:rsidR="00A51463">
              <w:rPr>
                <w:rFonts w:eastAsia="Times New Roman" w:cs="Arial"/>
                <w:szCs w:val="20"/>
                <w:lang w:val="es-ES" w:eastAsia="es-ES_tradnl"/>
              </w:rPr>
              <w:t xml:space="preserve"> de bienes</w:t>
            </w:r>
          </w:p>
        </w:tc>
        <w:tc>
          <w:tcPr>
            <w:tcW w:w="0" w:type="auto"/>
            <w:hideMark/>
          </w:tcPr>
          <w:p w14:paraId="471AE987" w14:textId="52FF4337" w:rsidR="00813320" w:rsidRPr="00813320" w:rsidRDefault="006251A7" w:rsidP="00E91997">
            <w:pPr>
              <w:contextualSpacing w:val="0"/>
              <w:rPr>
                <w:rFonts w:eastAsia="Times New Roman" w:cs="Arial"/>
                <w:szCs w:val="20"/>
                <w:lang w:val="es-ES" w:eastAsia="es-ES_tradnl"/>
              </w:rPr>
            </w:pPr>
            <w:r>
              <w:t>Aumentan las cuentas por cobrar por el valor de la venta y disminuye el inventario por el costo de los bienes vendidos.</w:t>
            </w:r>
          </w:p>
        </w:tc>
        <w:tc>
          <w:tcPr>
            <w:tcW w:w="0" w:type="auto"/>
            <w:hideMark/>
          </w:tcPr>
          <w:p w14:paraId="6E7DC664" w14:textId="0AE59C14" w:rsidR="00813320" w:rsidRPr="00813320" w:rsidRDefault="00E91997" w:rsidP="00E91997">
            <w:pPr>
              <w:contextualSpacing w:val="0"/>
              <w:rPr>
                <w:rFonts w:eastAsia="Times New Roman" w:cs="Arial"/>
                <w:szCs w:val="20"/>
                <w:lang w:val="es-ES" w:eastAsia="es-ES_tradnl"/>
              </w:rPr>
            </w:pPr>
            <w:r>
              <w:t>Se reconoce el ingreso de la venta y se registra el costo de ventas.</w:t>
            </w:r>
          </w:p>
        </w:tc>
      </w:tr>
      <w:tr w:rsidR="00813320" w:rsidRPr="00813320" w14:paraId="73E0F8CF" w14:textId="77777777" w:rsidTr="00813320">
        <w:tc>
          <w:tcPr>
            <w:tcW w:w="0" w:type="auto"/>
            <w:hideMark/>
          </w:tcPr>
          <w:p w14:paraId="72546D22" w14:textId="77777777" w:rsidR="00813320" w:rsidRPr="00813320" w:rsidRDefault="00813320" w:rsidP="00813320">
            <w:pPr>
              <w:contextualSpacing w:val="0"/>
              <w:jc w:val="left"/>
              <w:rPr>
                <w:rFonts w:eastAsia="Times New Roman" w:cs="Arial"/>
                <w:szCs w:val="20"/>
                <w:lang w:val="es-ES" w:eastAsia="es-ES_tradnl"/>
              </w:rPr>
            </w:pPr>
            <w:r w:rsidRPr="00813320">
              <w:rPr>
                <w:rFonts w:eastAsia="Times New Roman" w:cs="Arial"/>
                <w:szCs w:val="20"/>
                <w:lang w:val="es-ES" w:eastAsia="es-ES_tradnl"/>
              </w:rPr>
              <w:t>Pago de un gasto</w:t>
            </w:r>
          </w:p>
        </w:tc>
        <w:tc>
          <w:tcPr>
            <w:tcW w:w="0" w:type="auto"/>
            <w:hideMark/>
          </w:tcPr>
          <w:p w14:paraId="2BEB9EC0" w14:textId="77777777" w:rsidR="00813320" w:rsidRPr="00813320" w:rsidRDefault="00813320" w:rsidP="00813320">
            <w:pPr>
              <w:contextualSpacing w:val="0"/>
              <w:jc w:val="left"/>
              <w:rPr>
                <w:rFonts w:eastAsia="Times New Roman" w:cs="Arial"/>
                <w:szCs w:val="20"/>
                <w:lang w:val="es-ES" w:eastAsia="es-ES_tradnl"/>
              </w:rPr>
            </w:pPr>
            <w:r w:rsidRPr="00813320">
              <w:rPr>
                <w:rFonts w:eastAsia="Times New Roman" w:cs="Arial"/>
                <w:szCs w:val="20"/>
                <w:lang w:val="es-ES" w:eastAsia="es-ES_tradnl"/>
              </w:rPr>
              <w:t>Disminuye el efectivo.</w:t>
            </w:r>
          </w:p>
        </w:tc>
        <w:tc>
          <w:tcPr>
            <w:tcW w:w="0" w:type="auto"/>
            <w:hideMark/>
          </w:tcPr>
          <w:p w14:paraId="0935E6B9" w14:textId="77777777" w:rsidR="00813320" w:rsidRPr="00813320" w:rsidRDefault="00813320" w:rsidP="00813320">
            <w:pPr>
              <w:contextualSpacing w:val="0"/>
              <w:jc w:val="left"/>
              <w:rPr>
                <w:rFonts w:eastAsia="Times New Roman" w:cs="Arial"/>
                <w:szCs w:val="20"/>
                <w:lang w:val="es-ES" w:eastAsia="es-ES_tradnl"/>
              </w:rPr>
            </w:pPr>
            <w:r w:rsidRPr="00813320">
              <w:rPr>
                <w:rFonts w:eastAsia="Times New Roman" w:cs="Arial"/>
                <w:szCs w:val="20"/>
                <w:lang w:val="es-ES" w:eastAsia="es-ES_tradnl"/>
              </w:rPr>
              <w:t>Aumentan los gastos.</w:t>
            </w:r>
          </w:p>
        </w:tc>
      </w:tr>
      <w:tr w:rsidR="00813320" w:rsidRPr="00813320" w14:paraId="1DCEC23D" w14:textId="77777777" w:rsidTr="00813320">
        <w:tc>
          <w:tcPr>
            <w:tcW w:w="0" w:type="auto"/>
            <w:hideMark/>
          </w:tcPr>
          <w:p w14:paraId="18B6007B" w14:textId="77777777" w:rsidR="00813320" w:rsidRPr="00813320" w:rsidRDefault="00813320" w:rsidP="00813320">
            <w:pPr>
              <w:contextualSpacing w:val="0"/>
              <w:jc w:val="left"/>
              <w:rPr>
                <w:rFonts w:eastAsia="Times New Roman" w:cs="Arial"/>
                <w:szCs w:val="20"/>
                <w:lang w:val="es-ES" w:eastAsia="es-ES_tradnl"/>
              </w:rPr>
            </w:pPr>
            <w:r w:rsidRPr="00813320">
              <w:rPr>
                <w:rFonts w:eastAsia="Times New Roman" w:cs="Arial"/>
                <w:szCs w:val="20"/>
                <w:lang w:val="es-ES" w:eastAsia="es-ES_tradnl"/>
              </w:rPr>
              <w:t>Compra de equipo de contado</w:t>
            </w:r>
          </w:p>
        </w:tc>
        <w:tc>
          <w:tcPr>
            <w:tcW w:w="0" w:type="auto"/>
            <w:hideMark/>
          </w:tcPr>
          <w:p w14:paraId="193D3C16" w14:textId="77777777" w:rsidR="00813320" w:rsidRPr="00813320" w:rsidRDefault="00813320" w:rsidP="00813320">
            <w:pPr>
              <w:contextualSpacing w:val="0"/>
              <w:jc w:val="left"/>
              <w:rPr>
                <w:rFonts w:eastAsia="Times New Roman" w:cs="Arial"/>
                <w:szCs w:val="20"/>
                <w:lang w:val="es-ES" w:eastAsia="es-ES_tradnl"/>
              </w:rPr>
            </w:pPr>
            <w:r w:rsidRPr="00813320">
              <w:rPr>
                <w:rFonts w:eastAsia="Times New Roman" w:cs="Arial"/>
                <w:szCs w:val="20"/>
                <w:lang w:val="es-ES" w:eastAsia="es-ES_tradnl"/>
              </w:rPr>
              <w:t>Aumenta un activo y disminuye otro.</w:t>
            </w:r>
          </w:p>
        </w:tc>
        <w:tc>
          <w:tcPr>
            <w:tcW w:w="0" w:type="auto"/>
            <w:hideMark/>
          </w:tcPr>
          <w:p w14:paraId="5D36E3D1" w14:textId="77777777" w:rsidR="00813320" w:rsidRPr="00813320" w:rsidRDefault="00813320" w:rsidP="00813320">
            <w:pPr>
              <w:contextualSpacing w:val="0"/>
              <w:jc w:val="left"/>
              <w:rPr>
                <w:rFonts w:eastAsia="Times New Roman" w:cs="Arial"/>
                <w:szCs w:val="20"/>
                <w:lang w:val="es-ES" w:eastAsia="es-ES_tradnl"/>
              </w:rPr>
            </w:pPr>
            <w:r w:rsidRPr="00813320">
              <w:rPr>
                <w:rFonts w:eastAsia="Times New Roman" w:cs="Arial"/>
                <w:szCs w:val="20"/>
                <w:lang w:val="es-ES" w:eastAsia="es-ES_tradnl"/>
              </w:rPr>
              <w:t>No genera por sí sola un gasto inmediato.</w:t>
            </w:r>
          </w:p>
        </w:tc>
      </w:tr>
      <w:tr w:rsidR="00813320" w:rsidRPr="00813320" w14:paraId="13E563B2" w14:textId="77777777" w:rsidTr="00813320">
        <w:tc>
          <w:tcPr>
            <w:tcW w:w="0" w:type="auto"/>
            <w:hideMark/>
          </w:tcPr>
          <w:p w14:paraId="1FFE548F" w14:textId="77777777" w:rsidR="00813320" w:rsidRPr="00813320" w:rsidRDefault="00813320" w:rsidP="00813320">
            <w:pPr>
              <w:contextualSpacing w:val="0"/>
              <w:jc w:val="left"/>
              <w:rPr>
                <w:rFonts w:eastAsia="Times New Roman" w:cs="Arial"/>
                <w:szCs w:val="20"/>
                <w:lang w:val="es-ES" w:eastAsia="es-ES_tradnl"/>
              </w:rPr>
            </w:pPr>
            <w:r w:rsidRPr="00813320">
              <w:rPr>
                <w:rFonts w:eastAsia="Times New Roman" w:cs="Arial"/>
                <w:szCs w:val="20"/>
                <w:lang w:val="es-ES" w:eastAsia="es-ES_tradnl"/>
              </w:rPr>
              <w:t>Préstamo recibido</w:t>
            </w:r>
          </w:p>
        </w:tc>
        <w:tc>
          <w:tcPr>
            <w:tcW w:w="0" w:type="auto"/>
            <w:hideMark/>
          </w:tcPr>
          <w:p w14:paraId="7AFEC6D7" w14:textId="77777777" w:rsidR="00813320" w:rsidRPr="00813320" w:rsidRDefault="00813320" w:rsidP="00813320">
            <w:pPr>
              <w:contextualSpacing w:val="0"/>
              <w:jc w:val="left"/>
              <w:rPr>
                <w:rFonts w:eastAsia="Times New Roman" w:cs="Arial"/>
                <w:szCs w:val="20"/>
                <w:lang w:val="es-ES" w:eastAsia="es-ES_tradnl"/>
              </w:rPr>
            </w:pPr>
            <w:r w:rsidRPr="00813320">
              <w:rPr>
                <w:rFonts w:eastAsia="Times New Roman" w:cs="Arial"/>
                <w:szCs w:val="20"/>
                <w:lang w:val="es-ES" w:eastAsia="es-ES_tradnl"/>
              </w:rPr>
              <w:t>Aumenta el efectivo y aumenta el pasivo.</w:t>
            </w:r>
          </w:p>
        </w:tc>
        <w:tc>
          <w:tcPr>
            <w:tcW w:w="0" w:type="auto"/>
            <w:hideMark/>
          </w:tcPr>
          <w:p w14:paraId="1B1F1E98" w14:textId="77777777" w:rsidR="00813320" w:rsidRPr="00813320" w:rsidRDefault="00813320" w:rsidP="00813320">
            <w:pPr>
              <w:contextualSpacing w:val="0"/>
              <w:jc w:val="left"/>
              <w:rPr>
                <w:rFonts w:eastAsia="Times New Roman" w:cs="Arial"/>
                <w:szCs w:val="20"/>
                <w:lang w:val="es-ES" w:eastAsia="es-ES_tradnl"/>
              </w:rPr>
            </w:pPr>
            <w:r w:rsidRPr="00813320">
              <w:rPr>
                <w:rFonts w:eastAsia="Times New Roman" w:cs="Arial"/>
                <w:szCs w:val="20"/>
                <w:lang w:val="es-ES" w:eastAsia="es-ES_tradnl"/>
              </w:rPr>
              <w:t>No constituye un ingreso.</w:t>
            </w:r>
          </w:p>
        </w:tc>
      </w:tr>
      <w:tr w:rsidR="00813320" w:rsidRPr="00813320" w14:paraId="50E184C7" w14:textId="77777777" w:rsidTr="00813320">
        <w:tc>
          <w:tcPr>
            <w:tcW w:w="0" w:type="auto"/>
            <w:hideMark/>
          </w:tcPr>
          <w:p w14:paraId="622E5929" w14:textId="77777777" w:rsidR="00813320" w:rsidRPr="00813320" w:rsidRDefault="00813320" w:rsidP="00813320">
            <w:pPr>
              <w:contextualSpacing w:val="0"/>
              <w:jc w:val="left"/>
              <w:rPr>
                <w:rFonts w:eastAsia="Times New Roman" w:cs="Arial"/>
                <w:szCs w:val="20"/>
                <w:lang w:val="es-ES" w:eastAsia="es-ES_tradnl"/>
              </w:rPr>
            </w:pPr>
            <w:r w:rsidRPr="00813320">
              <w:rPr>
                <w:rFonts w:eastAsia="Times New Roman" w:cs="Arial"/>
                <w:szCs w:val="20"/>
                <w:lang w:val="es-ES" w:eastAsia="es-ES_tradnl"/>
              </w:rPr>
              <w:t>Pago de una deuda</w:t>
            </w:r>
          </w:p>
        </w:tc>
        <w:tc>
          <w:tcPr>
            <w:tcW w:w="0" w:type="auto"/>
            <w:hideMark/>
          </w:tcPr>
          <w:p w14:paraId="271F6E43" w14:textId="77777777" w:rsidR="00813320" w:rsidRPr="00813320" w:rsidRDefault="00813320" w:rsidP="00813320">
            <w:pPr>
              <w:contextualSpacing w:val="0"/>
              <w:jc w:val="left"/>
              <w:rPr>
                <w:rFonts w:eastAsia="Times New Roman" w:cs="Arial"/>
                <w:szCs w:val="20"/>
                <w:lang w:val="es-ES" w:eastAsia="es-ES_tradnl"/>
              </w:rPr>
            </w:pPr>
            <w:r w:rsidRPr="00813320">
              <w:rPr>
                <w:rFonts w:eastAsia="Times New Roman" w:cs="Arial"/>
                <w:szCs w:val="20"/>
                <w:lang w:val="es-ES" w:eastAsia="es-ES_tradnl"/>
              </w:rPr>
              <w:t>Disminuyen el efectivo y el pasivo.</w:t>
            </w:r>
          </w:p>
        </w:tc>
        <w:tc>
          <w:tcPr>
            <w:tcW w:w="0" w:type="auto"/>
            <w:hideMark/>
          </w:tcPr>
          <w:p w14:paraId="7BD5B72F" w14:textId="77777777" w:rsidR="00813320" w:rsidRPr="00813320" w:rsidRDefault="00813320" w:rsidP="00813320">
            <w:pPr>
              <w:contextualSpacing w:val="0"/>
              <w:jc w:val="left"/>
              <w:rPr>
                <w:rFonts w:eastAsia="Times New Roman" w:cs="Arial"/>
                <w:szCs w:val="20"/>
                <w:lang w:val="es-ES" w:eastAsia="es-ES_tradnl"/>
              </w:rPr>
            </w:pPr>
            <w:r w:rsidRPr="00813320">
              <w:rPr>
                <w:rFonts w:eastAsia="Times New Roman" w:cs="Arial"/>
                <w:szCs w:val="20"/>
                <w:lang w:val="es-ES" w:eastAsia="es-ES_tradnl"/>
              </w:rPr>
              <w:t>No genera nuevamente el gasto o costo previamente reconocido.</w:t>
            </w:r>
          </w:p>
        </w:tc>
      </w:tr>
      <w:tr w:rsidR="00813320" w:rsidRPr="00813320" w14:paraId="7894FC7B" w14:textId="77777777" w:rsidTr="00813320">
        <w:tc>
          <w:tcPr>
            <w:tcW w:w="0" w:type="auto"/>
            <w:hideMark/>
          </w:tcPr>
          <w:p w14:paraId="76AFA620" w14:textId="77777777" w:rsidR="00813320" w:rsidRPr="00813320" w:rsidRDefault="00813320" w:rsidP="00813320">
            <w:pPr>
              <w:contextualSpacing w:val="0"/>
              <w:jc w:val="left"/>
              <w:rPr>
                <w:rFonts w:eastAsia="Times New Roman" w:cs="Arial"/>
                <w:szCs w:val="20"/>
                <w:lang w:val="es-ES" w:eastAsia="es-ES_tradnl"/>
              </w:rPr>
            </w:pPr>
            <w:r w:rsidRPr="00813320">
              <w:rPr>
                <w:rFonts w:eastAsia="Times New Roman" w:cs="Arial"/>
                <w:szCs w:val="20"/>
                <w:lang w:val="es-ES" w:eastAsia="es-ES_tradnl"/>
              </w:rPr>
              <w:t>Aporte del propietario</w:t>
            </w:r>
          </w:p>
        </w:tc>
        <w:tc>
          <w:tcPr>
            <w:tcW w:w="0" w:type="auto"/>
            <w:hideMark/>
          </w:tcPr>
          <w:p w14:paraId="4B84FFAD" w14:textId="77777777" w:rsidR="00813320" w:rsidRPr="00813320" w:rsidRDefault="00813320" w:rsidP="00813320">
            <w:pPr>
              <w:contextualSpacing w:val="0"/>
              <w:jc w:val="left"/>
              <w:rPr>
                <w:rFonts w:eastAsia="Times New Roman" w:cs="Arial"/>
                <w:szCs w:val="20"/>
                <w:lang w:val="es-ES" w:eastAsia="es-ES_tradnl"/>
              </w:rPr>
            </w:pPr>
            <w:r w:rsidRPr="00813320">
              <w:rPr>
                <w:rFonts w:eastAsia="Times New Roman" w:cs="Arial"/>
                <w:szCs w:val="20"/>
                <w:lang w:val="es-ES" w:eastAsia="es-ES_tradnl"/>
              </w:rPr>
              <w:t>Aumentan el activo y el patrimonio.</w:t>
            </w:r>
          </w:p>
        </w:tc>
        <w:tc>
          <w:tcPr>
            <w:tcW w:w="0" w:type="auto"/>
            <w:hideMark/>
          </w:tcPr>
          <w:p w14:paraId="485178D2" w14:textId="77777777" w:rsidR="00813320" w:rsidRPr="00813320" w:rsidRDefault="00813320" w:rsidP="00813320">
            <w:pPr>
              <w:contextualSpacing w:val="0"/>
              <w:jc w:val="left"/>
              <w:rPr>
                <w:rFonts w:eastAsia="Times New Roman" w:cs="Arial"/>
                <w:szCs w:val="20"/>
                <w:lang w:val="es-ES" w:eastAsia="es-ES_tradnl"/>
              </w:rPr>
            </w:pPr>
            <w:r w:rsidRPr="00813320">
              <w:rPr>
                <w:rFonts w:eastAsia="Times New Roman" w:cs="Arial"/>
                <w:szCs w:val="20"/>
                <w:lang w:val="es-ES" w:eastAsia="es-ES_tradnl"/>
              </w:rPr>
              <w:t>No constituye un ingreso de la actividad.</w:t>
            </w:r>
          </w:p>
        </w:tc>
      </w:tr>
    </w:tbl>
    <w:p w14:paraId="72A3A1F6" w14:textId="77777777" w:rsidR="00731F1F" w:rsidRDefault="00731F1F" w:rsidP="006E5895">
      <w:pPr>
        <w:spacing w:after="0"/>
        <w:rPr>
          <w:rFonts w:cs="Arial"/>
          <w:b/>
          <w:color w:val="000000"/>
          <w:szCs w:val="20"/>
        </w:rPr>
      </w:pPr>
    </w:p>
    <w:p w14:paraId="16530524" w14:textId="7ADD6F41" w:rsidR="00896E79" w:rsidRDefault="00F21545" w:rsidP="006E5895">
      <w:pPr>
        <w:spacing w:after="0"/>
      </w:pPr>
      <w:r>
        <w:t>El resultado no permite determinar por sí solo la composición de los recursos y las obligaciones. Dos unidades económicas pueden obtener una utilidad similar y presentar situaciones financieras diferentes, según la distribución de sus activos y pasivos.</w:t>
      </w:r>
    </w:p>
    <w:p w14:paraId="11589B5C" w14:textId="77777777" w:rsidR="00F21545" w:rsidRDefault="00F21545" w:rsidP="006E5895">
      <w:pPr>
        <w:spacing w:after="0"/>
      </w:pPr>
    </w:p>
    <w:p w14:paraId="3CDF1612" w14:textId="2CC14DF9" w:rsidR="00944738" w:rsidRPr="00944738" w:rsidRDefault="0085773C" w:rsidP="006E5895">
      <w:pPr>
        <w:spacing w:after="0"/>
        <w:rPr>
          <w:b/>
          <w:bCs/>
        </w:rPr>
      </w:pPr>
      <w:r w:rsidRPr="00944738">
        <w:rPr>
          <w:b/>
          <w:bCs/>
        </w:rPr>
        <w:t>2.4.</w:t>
      </w:r>
      <w:r w:rsidR="00E148BB">
        <w:rPr>
          <w:b/>
          <w:bCs/>
        </w:rPr>
        <w:t>3</w:t>
      </w:r>
      <w:r w:rsidRPr="00944738">
        <w:rPr>
          <w:b/>
          <w:bCs/>
        </w:rPr>
        <w:t xml:space="preserve">. </w:t>
      </w:r>
      <w:r w:rsidR="00DD1A46" w:rsidRPr="00944738">
        <w:rPr>
          <w:b/>
          <w:bCs/>
        </w:rPr>
        <w:t xml:space="preserve">Ejemplo </w:t>
      </w:r>
      <w:r w:rsidR="00944738" w:rsidRPr="00944738">
        <w:rPr>
          <w:b/>
          <w:bCs/>
        </w:rPr>
        <w:t>de relación entre utilidad y patrimonio</w:t>
      </w:r>
    </w:p>
    <w:p w14:paraId="2842ADA7" w14:textId="77777777" w:rsidR="00944738" w:rsidRDefault="00944738" w:rsidP="006E5895">
      <w:pPr>
        <w:spacing w:after="0"/>
      </w:pPr>
    </w:p>
    <w:p w14:paraId="56712885" w14:textId="77777777" w:rsidR="00C022AE" w:rsidRDefault="00C022AE" w:rsidP="00C022AE">
      <w:pPr>
        <w:spacing w:after="0"/>
      </w:pPr>
      <w:r>
        <w:t>El siguiente caso relaciona la utilidad obtenida con el cambio producido en el patrimonio:</w:t>
      </w:r>
    </w:p>
    <w:p w14:paraId="5602CFAF" w14:textId="77777777" w:rsidR="00C022AE" w:rsidRPr="00C022AE" w:rsidRDefault="00C022AE" w:rsidP="00C022AE">
      <w:pPr>
        <w:spacing w:after="0"/>
      </w:pPr>
    </w:p>
    <w:tbl>
      <w:tblPr>
        <w:tblStyle w:val="TableGrid"/>
        <w:tblW w:w="0" w:type="auto"/>
        <w:shd w:val="clear" w:color="auto" w:fill="DEEAF6" w:themeFill="accent5" w:themeFillTint="33"/>
        <w:tblLook w:val="04A0" w:firstRow="1" w:lastRow="0" w:firstColumn="1" w:lastColumn="0" w:noHBand="0" w:noVBand="1"/>
      </w:tblPr>
      <w:tblGrid>
        <w:gridCol w:w="8828"/>
      </w:tblGrid>
      <w:tr w:rsidR="00C022AE" w:rsidRPr="000C0148" w14:paraId="6786BA85" w14:textId="77777777" w:rsidTr="00C022AE">
        <w:tc>
          <w:tcPr>
            <w:tcW w:w="8828" w:type="dxa"/>
            <w:shd w:val="clear" w:color="auto" w:fill="DEEAF6" w:themeFill="accent5" w:themeFillTint="33"/>
          </w:tcPr>
          <w:p w14:paraId="71FBA1C4" w14:textId="77777777" w:rsidR="00C022AE" w:rsidRPr="000C0148" w:rsidRDefault="00C022AE" w:rsidP="00C022AE">
            <w:pPr>
              <w:rPr>
                <w:rFonts w:cs="Arial"/>
                <w:szCs w:val="20"/>
              </w:rPr>
            </w:pPr>
            <w:r w:rsidRPr="000C0148">
              <w:rPr>
                <w:rFonts w:cs="Arial"/>
                <w:b/>
                <w:bCs/>
                <w:szCs w:val="20"/>
              </w:rPr>
              <w:t>Ejemplo aplicado</w:t>
            </w:r>
          </w:p>
          <w:p w14:paraId="5D79C686" w14:textId="77777777" w:rsidR="00C022AE" w:rsidRPr="000C0148" w:rsidRDefault="00C022AE" w:rsidP="00C022AE">
            <w:pPr>
              <w:rPr>
                <w:rFonts w:cs="Arial"/>
                <w:szCs w:val="20"/>
              </w:rPr>
            </w:pPr>
          </w:p>
          <w:p w14:paraId="23C1F94B" w14:textId="77777777" w:rsidR="00C022AE" w:rsidRPr="000C0148" w:rsidRDefault="00C022AE" w:rsidP="00C022AE">
            <w:pPr>
              <w:rPr>
                <w:rFonts w:cs="Arial"/>
                <w:szCs w:val="20"/>
              </w:rPr>
            </w:pPr>
            <w:r w:rsidRPr="000C0148">
              <w:rPr>
                <w:rFonts w:cs="Arial"/>
                <w:szCs w:val="20"/>
              </w:rPr>
              <w:t xml:space="preserve">Una unidad económica inicia el periodo con activos por </w:t>
            </w:r>
            <w:r w:rsidRPr="000C0148">
              <w:rPr>
                <w:rFonts w:cs="Arial"/>
                <w:b/>
                <w:bCs/>
                <w:szCs w:val="20"/>
              </w:rPr>
              <w:t>$12.000.000</w:t>
            </w:r>
            <w:r w:rsidRPr="000C0148">
              <w:rPr>
                <w:rFonts w:cs="Arial"/>
                <w:szCs w:val="20"/>
              </w:rPr>
              <w:t xml:space="preserve">, pasivos por </w:t>
            </w:r>
            <w:r w:rsidRPr="000C0148">
              <w:rPr>
                <w:rFonts w:cs="Arial"/>
                <w:b/>
                <w:bCs/>
                <w:szCs w:val="20"/>
              </w:rPr>
              <w:t>$5.000.000</w:t>
            </w:r>
            <w:r w:rsidRPr="000C0148">
              <w:rPr>
                <w:rFonts w:cs="Arial"/>
                <w:szCs w:val="20"/>
              </w:rPr>
              <w:t xml:space="preserve"> y patrimonio por </w:t>
            </w:r>
            <w:r w:rsidRPr="000C0148">
              <w:rPr>
                <w:rFonts w:cs="Arial"/>
                <w:b/>
                <w:bCs/>
                <w:szCs w:val="20"/>
              </w:rPr>
              <w:t>$7.000.000</w:t>
            </w:r>
            <w:r w:rsidRPr="000C0148">
              <w:rPr>
                <w:rFonts w:cs="Arial"/>
                <w:szCs w:val="20"/>
              </w:rPr>
              <w:t xml:space="preserve">. Durante el periodo obtiene una utilidad de </w:t>
            </w:r>
            <w:r w:rsidRPr="000C0148">
              <w:rPr>
                <w:rFonts w:cs="Arial"/>
                <w:b/>
                <w:bCs/>
                <w:szCs w:val="20"/>
              </w:rPr>
              <w:t>$1.500.000</w:t>
            </w:r>
            <w:r w:rsidRPr="000C0148">
              <w:rPr>
                <w:rFonts w:cs="Arial"/>
                <w:szCs w:val="20"/>
              </w:rPr>
              <w:t xml:space="preserve"> y no registra nuevos aportes ni retiros. Por tanto, el patrimonio al cierre asciende a </w:t>
            </w:r>
            <w:r w:rsidRPr="000C0148">
              <w:rPr>
                <w:rFonts w:cs="Arial"/>
                <w:b/>
                <w:bCs/>
                <w:szCs w:val="20"/>
              </w:rPr>
              <w:t>$8.500.000</w:t>
            </w:r>
            <w:r w:rsidRPr="000C0148">
              <w:rPr>
                <w:rFonts w:cs="Arial"/>
                <w:szCs w:val="20"/>
              </w:rPr>
              <w:t>.</w:t>
            </w:r>
          </w:p>
          <w:p w14:paraId="4F98F6AB" w14:textId="77777777" w:rsidR="000C0148" w:rsidRPr="000C0148" w:rsidRDefault="000C0148" w:rsidP="000C0148">
            <w:pPr>
              <w:pStyle w:val="pdq2pgselectionanchorcontainer"/>
              <w:rPr>
                <w:rFonts w:ascii="Arial" w:hAnsi="Arial" w:cs="Arial"/>
                <w:sz w:val="20"/>
                <w:szCs w:val="20"/>
              </w:rPr>
            </w:pPr>
            <w:r w:rsidRPr="000C0148">
              <w:rPr>
                <w:rStyle w:val="Strong"/>
                <w:rFonts w:ascii="Arial" w:hAnsi="Arial" w:cs="Arial"/>
                <w:sz w:val="20"/>
                <w:szCs w:val="20"/>
              </w:rPr>
              <w:t>Tabla 13. Efecto simplificado de la utilidad sobre el patrimonio</w:t>
            </w:r>
          </w:p>
          <w:tbl>
            <w:tblPr>
              <w:tblStyle w:val="TableGridLight"/>
              <w:tblW w:w="0" w:type="auto"/>
              <w:tblLook w:val="04A0" w:firstRow="1" w:lastRow="0" w:firstColumn="1" w:lastColumn="0" w:noHBand="0" w:noVBand="1"/>
            </w:tblPr>
            <w:tblGrid>
              <w:gridCol w:w="2162"/>
              <w:gridCol w:w="1872"/>
              <w:gridCol w:w="1928"/>
            </w:tblGrid>
            <w:tr w:rsidR="000C0148" w:rsidRPr="000C0148" w14:paraId="6DF325DB" w14:textId="77777777" w:rsidTr="000C0148">
              <w:tc>
                <w:tcPr>
                  <w:tcW w:w="0" w:type="auto"/>
                  <w:shd w:val="clear" w:color="auto" w:fill="D9D9D9" w:themeFill="background1" w:themeFillShade="D9"/>
                  <w:hideMark/>
                </w:tcPr>
                <w:p w14:paraId="3A3BDEC7" w14:textId="77777777" w:rsidR="000C0148" w:rsidRPr="000C0148" w:rsidRDefault="000C0148" w:rsidP="000C0148">
                  <w:pPr>
                    <w:jc w:val="center"/>
                    <w:rPr>
                      <w:rFonts w:cs="Arial"/>
                      <w:b/>
                      <w:bCs/>
                      <w:szCs w:val="20"/>
                    </w:rPr>
                  </w:pPr>
                  <w:r w:rsidRPr="000C0148">
                    <w:rPr>
                      <w:rFonts w:cs="Arial"/>
                      <w:b/>
                      <w:bCs/>
                      <w:szCs w:val="20"/>
                    </w:rPr>
                    <w:t>Concepto</w:t>
                  </w:r>
                </w:p>
              </w:tc>
              <w:tc>
                <w:tcPr>
                  <w:tcW w:w="0" w:type="auto"/>
                  <w:shd w:val="clear" w:color="auto" w:fill="D9D9D9" w:themeFill="background1" w:themeFillShade="D9"/>
                  <w:hideMark/>
                </w:tcPr>
                <w:p w14:paraId="25DE5E46" w14:textId="77777777" w:rsidR="000C0148" w:rsidRPr="000C0148" w:rsidRDefault="000C0148" w:rsidP="000C0148">
                  <w:pPr>
                    <w:jc w:val="center"/>
                    <w:rPr>
                      <w:rFonts w:cs="Arial"/>
                      <w:b/>
                      <w:bCs/>
                      <w:szCs w:val="20"/>
                    </w:rPr>
                  </w:pPr>
                  <w:r w:rsidRPr="000C0148">
                    <w:rPr>
                      <w:rFonts w:cs="Arial"/>
                      <w:b/>
                      <w:bCs/>
                      <w:szCs w:val="20"/>
                    </w:rPr>
                    <w:t>Inicio del periodo</w:t>
                  </w:r>
                </w:p>
              </w:tc>
              <w:tc>
                <w:tcPr>
                  <w:tcW w:w="0" w:type="auto"/>
                  <w:shd w:val="clear" w:color="auto" w:fill="D9D9D9" w:themeFill="background1" w:themeFillShade="D9"/>
                  <w:hideMark/>
                </w:tcPr>
                <w:p w14:paraId="5ED35F12" w14:textId="77777777" w:rsidR="000C0148" w:rsidRPr="000C0148" w:rsidRDefault="000C0148" w:rsidP="000C0148">
                  <w:pPr>
                    <w:jc w:val="center"/>
                    <w:rPr>
                      <w:rFonts w:cs="Arial"/>
                      <w:b/>
                      <w:bCs/>
                      <w:szCs w:val="20"/>
                    </w:rPr>
                  </w:pPr>
                  <w:r w:rsidRPr="000C0148">
                    <w:rPr>
                      <w:rFonts w:cs="Arial"/>
                      <w:b/>
                      <w:bCs/>
                      <w:szCs w:val="20"/>
                    </w:rPr>
                    <w:t>Cierre del periodo</w:t>
                  </w:r>
                </w:p>
              </w:tc>
            </w:tr>
            <w:tr w:rsidR="000C0148" w:rsidRPr="000C0148" w14:paraId="28104697" w14:textId="77777777" w:rsidTr="000C0148">
              <w:tc>
                <w:tcPr>
                  <w:tcW w:w="0" w:type="auto"/>
                  <w:hideMark/>
                </w:tcPr>
                <w:p w14:paraId="2400271D" w14:textId="77777777" w:rsidR="000C0148" w:rsidRPr="000C0148" w:rsidRDefault="000C0148" w:rsidP="000C0148">
                  <w:pPr>
                    <w:jc w:val="left"/>
                    <w:rPr>
                      <w:rFonts w:cs="Arial"/>
                      <w:szCs w:val="20"/>
                    </w:rPr>
                  </w:pPr>
                  <w:r w:rsidRPr="000C0148">
                    <w:rPr>
                      <w:rFonts w:cs="Arial"/>
                      <w:szCs w:val="20"/>
                    </w:rPr>
                    <w:t>Activos</w:t>
                  </w:r>
                </w:p>
              </w:tc>
              <w:tc>
                <w:tcPr>
                  <w:tcW w:w="0" w:type="auto"/>
                  <w:hideMark/>
                </w:tcPr>
                <w:p w14:paraId="34E9543C" w14:textId="77777777" w:rsidR="000C0148" w:rsidRPr="000C0148" w:rsidRDefault="000C0148" w:rsidP="000C0148">
                  <w:pPr>
                    <w:rPr>
                      <w:rFonts w:cs="Arial"/>
                      <w:szCs w:val="20"/>
                    </w:rPr>
                  </w:pPr>
                  <w:r w:rsidRPr="000C0148">
                    <w:rPr>
                      <w:rFonts w:cs="Arial"/>
                      <w:szCs w:val="20"/>
                    </w:rPr>
                    <w:t>$12.000.000</w:t>
                  </w:r>
                </w:p>
              </w:tc>
              <w:tc>
                <w:tcPr>
                  <w:tcW w:w="0" w:type="auto"/>
                  <w:hideMark/>
                </w:tcPr>
                <w:p w14:paraId="76514D52" w14:textId="77777777" w:rsidR="000C0148" w:rsidRPr="000C0148" w:rsidRDefault="000C0148" w:rsidP="000C0148">
                  <w:pPr>
                    <w:rPr>
                      <w:rFonts w:cs="Arial"/>
                      <w:szCs w:val="20"/>
                    </w:rPr>
                  </w:pPr>
                  <w:r w:rsidRPr="000C0148">
                    <w:rPr>
                      <w:rFonts w:cs="Arial"/>
                      <w:szCs w:val="20"/>
                    </w:rPr>
                    <w:t>$13.500.000</w:t>
                  </w:r>
                </w:p>
              </w:tc>
            </w:tr>
            <w:tr w:rsidR="000C0148" w:rsidRPr="000C0148" w14:paraId="50C3E40E" w14:textId="77777777" w:rsidTr="000C0148">
              <w:tc>
                <w:tcPr>
                  <w:tcW w:w="0" w:type="auto"/>
                  <w:hideMark/>
                </w:tcPr>
                <w:p w14:paraId="1370D5D1" w14:textId="77777777" w:rsidR="000C0148" w:rsidRPr="000C0148" w:rsidRDefault="000C0148" w:rsidP="000C0148">
                  <w:pPr>
                    <w:rPr>
                      <w:rFonts w:cs="Arial"/>
                      <w:szCs w:val="20"/>
                    </w:rPr>
                  </w:pPr>
                  <w:r w:rsidRPr="000C0148">
                    <w:rPr>
                      <w:rFonts w:cs="Arial"/>
                      <w:szCs w:val="20"/>
                    </w:rPr>
                    <w:t>Pasivos</w:t>
                  </w:r>
                </w:p>
              </w:tc>
              <w:tc>
                <w:tcPr>
                  <w:tcW w:w="0" w:type="auto"/>
                  <w:hideMark/>
                </w:tcPr>
                <w:p w14:paraId="6AC766EC" w14:textId="77777777" w:rsidR="000C0148" w:rsidRPr="000C0148" w:rsidRDefault="000C0148" w:rsidP="000C0148">
                  <w:pPr>
                    <w:rPr>
                      <w:rFonts w:cs="Arial"/>
                      <w:szCs w:val="20"/>
                    </w:rPr>
                  </w:pPr>
                  <w:r w:rsidRPr="000C0148">
                    <w:rPr>
                      <w:rFonts w:cs="Arial"/>
                      <w:szCs w:val="20"/>
                    </w:rPr>
                    <w:t>$5.000.000</w:t>
                  </w:r>
                </w:p>
              </w:tc>
              <w:tc>
                <w:tcPr>
                  <w:tcW w:w="0" w:type="auto"/>
                  <w:hideMark/>
                </w:tcPr>
                <w:p w14:paraId="7EC46E2E" w14:textId="77777777" w:rsidR="000C0148" w:rsidRPr="000C0148" w:rsidRDefault="000C0148" w:rsidP="000C0148">
                  <w:pPr>
                    <w:rPr>
                      <w:rFonts w:cs="Arial"/>
                      <w:szCs w:val="20"/>
                    </w:rPr>
                  </w:pPr>
                  <w:r w:rsidRPr="000C0148">
                    <w:rPr>
                      <w:rFonts w:cs="Arial"/>
                      <w:szCs w:val="20"/>
                    </w:rPr>
                    <w:t>$5.000.000</w:t>
                  </w:r>
                </w:p>
              </w:tc>
            </w:tr>
            <w:tr w:rsidR="000C0148" w:rsidRPr="000C0148" w14:paraId="4B8120F5" w14:textId="77777777" w:rsidTr="000C0148">
              <w:tc>
                <w:tcPr>
                  <w:tcW w:w="0" w:type="auto"/>
                  <w:hideMark/>
                </w:tcPr>
                <w:p w14:paraId="0610C4FB" w14:textId="77777777" w:rsidR="000C0148" w:rsidRPr="000C0148" w:rsidRDefault="000C0148" w:rsidP="000C0148">
                  <w:pPr>
                    <w:rPr>
                      <w:rFonts w:cs="Arial"/>
                      <w:szCs w:val="20"/>
                    </w:rPr>
                  </w:pPr>
                  <w:r w:rsidRPr="000C0148">
                    <w:rPr>
                      <w:rFonts w:cs="Arial"/>
                      <w:szCs w:val="20"/>
                    </w:rPr>
                    <w:t>Patrimonio</w:t>
                  </w:r>
                </w:p>
              </w:tc>
              <w:tc>
                <w:tcPr>
                  <w:tcW w:w="0" w:type="auto"/>
                  <w:hideMark/>
                </w:tcPr>
                <w:p w14:paraId="4C618722" w14:textId="77777777" w:rsidR="000C0148" w:rsidRPr="000C0148" w:rsidRDefault="000C0148" w:rsidP="000C0148">
                  <w:pPr>
                    <w:rPr>
                      <w:rFonts w:cs="Arial"/>
                      <w:szCs w:val="20"/>
                    </w:rPr>
                  </w:pPr>
                  <w:r w:rsidRPr="000C0148">
                    <w:rPr>
                      <w:rFonts w:cs="Arial"/>
                      <w:szCs w:val="20"/>
                    </w:rPr>
                    <w:t>$7.000.000</w:t>
                  </w:r>
                </w:p>
              </w:tc>
              <w:tc>
                <w:tcPr>
                  <w:tcW w:w="0" w:type="auto"/>
                  <w:hideMark/>
                </w:tcPr>
                <w:p w14:paraId="5489F4CC" w14:textId="77777777" w:rsidR="000C0148" w:rsidRPr="000C0148" w:rsidRDefault="000C0148" w:rsidP="000C0148">
                  <w:pPr>
                    <w:rPr>
                      <w:rFonts w:cs="Arial"/>
                      <w:szCs w:val="20"/>
                    </w:rPr>
                  </w:pPr>
                  <w:r w:rsidRPr="000C0148">
                    <w:rPr>
                      <w:rFonts w:cs="Arial"/>
                      <w:szCs w:val="20"/>
                    </w:rPr>
                    <w:t>$8.500.000</w:t>
                  </w:r>
                </w:p>
              </w:tc>
            </w:tr>
            <w:tr w:rsidR="000C0148" w:rsidRPr="000C0148" w14:paraId="529C11D9" w14:textId="77777777" w:rsidTr="000C0148">
              <w:tc>
                <w:tcPr>
                  <w:tcW w:w="0" w:type="auto"/>
                  <w:hideMark/>
                </w:tcPr>
                <w:p w14:paraId="33DA3198" w14:textId="77777777" w:rsidR="000C0148" w:rsidRPr="000C0148" w:rsidRDefault="000C0148" w:rsidP="000C0148">
                  <w:pPr>
                    <w:rPr>
                      <w:rFonts w:cs="Arial"/>
                      <w:szCs w:val="20"/>
                    </w:rPr>
                  </w:pPr>
                  <w:r w:rsidRPr="000C0148">
                    <w:rPr>
                      <w:rFonts w:cs="Arial"/>
                      <w:szCs w:val="20"/>
                    </w:rPr>
                    <w:t>Resultado del periodo</w:t>
                  </w:r>
                </w:p>
              </w:tc>
              <w:tc>
                <w:tcPr>
                  <w:tcW w:w="0" w:type="auto"/>
                  <w:hideMark/>
                </w:tcPr>
                <w:p w14:paraId="54AD5ED9" w14:textId="77777777" w:rsidR="000C0148" w:rsidRPr="000C0148" w:rsidRDefault="000C0148" w:rsidP="000C0148">
                  <w:pPr>
                    <w:rPr>
                      <w:rFonts w:cs="Arial"/>
                      <w:szCs w:val="20"/>
                    </w:rPr>
                  </w:pPr>
                  <w:r w:rsidRPr="000C0148">
                    <w:rPr>
                      <w:rFonts w:cs="Arial"/>
                      <w:szCs w:val="20"/>
                    </w:rPr>
                    <w:t>—</w:t>
                  </w:r>
                </w:p>
              </w:tc>
              <w:tc>
                <w:tcPr>
                  <w:tcW w:w="0" w:type="auto"/>
                  <w:hideMark/>
                </w:tcPr>
                <w:p w14:paraId="1A1C8160" w14:textId="77777777" w:rsidR="000C0148" w:rsidRPr="000C0148" w:rsidRDefault="000C0148" w:rsidP="000C0148">
                  <w:pPr>
                    <w:rPr>
                      <w:rFonts w:cs="Arial"/>
                      <w:szCs w:val="20"/>
                    </w:rPr>
                  </w:pPr>
                  <w:r w:rsidRPr="000C0148">
                    <w:rPr>
                      <w:rFonts w:cs="Arial"/>
                      <w:szCs w:val="20"/>
                    </w:rPr>
                    <w:t>$1.500.000</w:t>
                  </w:r>
                </w:p>
              </w:tc>
            </w:tr>
          </w:tbl>
          <w:p w14:paraId="0DC8B2F9" w14:textId="77777777" w:rsidR="00C022AE" w:rsidRPr="000C0148" w:rsidRDefault="00C022AE" w:rsidP="00C022AE">
            <w:pPr>
              <w:rPr>
                <w:rFonts w:cs="Arial"/>
                <w:b/>
                <w:bCs/>
                <w:szCs w:val="20"/>
              </w:rPr>
            </w:pPr>
          </w:p>
        </w:tc>
      </w:tr>
    </w:tbl>
    <w:p w14:paraId="6B01DF0F" w14:textId="77777777" w:rsidR="00896E79" w:rsidRDefault="00896E79" w:rsidP="006E5895">
      <w:pPr>
        <w:spacing w:after="0"/>
        <w:rPr>
          <w:rFonts w:cs="Arial"/>
          <w:b/>
          <w:color w:val="000000"/>
          <w:szCs w:val="20"/>
        </w:rPr>
      </w:pPr>
    </w:p>
    <w:p w14:paraId="244D97C7" w14:textId="77777777" w:rsidR="00896E79" w:rsidRDefault="00896E79" w:rsidP="006E5895">
      <w:pPr>
        <w:spacing w:after="0"/>
        <w:rPr>
          <w:rFonts w:cs="Arial"/>
          <w:b/>
          <w:color w:val="000000"/>
          <w:szCs w:val="20"/>
        </w:rPr>
      </w:pPr>
    </w:p>
    <w:p w14:paraId="3BAFF804" w14:textId="5AA6412D" w:rsidR="00896E79" w:rsidRPr="00664801" w:rsidRDefault="003E6052" w:rsidP="006E5895">
      <w:pPr>
        <w:spacing w:after="0"/>
        <w:rPr>
          <w:rFonts w:cs="Arial"/>
          <w:b/>
          <w:bCs/>
          <w:color w:val="000000"/>
          <w:szCs w:val="20"/>
        </w:rPr>
      </w:pPr>
      <w:r>
        <w:rPr>
          <w:b/>
          <w:bCs/>
        </w:rPr>
        <w:t>2.4.</w:t>
      </w:r>
      <w:r w:rsidR="00E44109">
        <w:rPr>
          <w:b/>
          <w:bCs/>
        </w:rPr>
        <w:t>4</w:t>
      </w:r>
      <w:r>
        <w:rPr>
          <w:b/>
          <w:bCs/>
        </w:rPr>
        <w:t xml:space="preserve">. </w:t>
      </w:r>
      <w:r w:rsidR="00664801" w:rsidRPr="00664801">
        <w:rPr>
          <w:b/>
          <w:bCs/>
        </w:rPr>
        <w:t>Utilidad y disponibilidad de efectivo</w:t>
      </w:r>
    </w:p>
    <w:p w14:paraId="3B32263B" w14:textId="77777777" w:rsidR="00896E79" w:rsidRDefault="00896E79" w:rsidP="006E5895">
      <w:pPr>
        <w:spacing w:after="0"/>
        <w:rPr>
          <w:rFonts w:cs="Arial"/>
          <w:b/>
          <w:color w:val="000000"/>
          <w:szCs w:val="20"/>
        </w:rPr>
      </w:pPr>
    </w:p>
    <w:p w14:paraId="6D1CF231" w14:textId="77777777" w:rsidR="007F3A72" w:rsidRDefault="007F3A72" w:rsidP="006E5895">
      <w:pPr>
        <w:spacing w:after="0"/>
      </w:pPr>
      <w:r>
        <w:t>La diferencia entre el resultado y el efectivo se reconoce mediante las siguientes situaciones:</w:t>
      </w:r>
    </w:p>
    <w:p w14:paraId="20009774" w14:textId="77777777" w:rsidR="00884F6B" w:rsidRDefault="00884F6B"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884F6B" w:rsidRPr="00C726A3" w14:paraId="58133D90"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29450666" w14:textId="14C8DE17" w:rsidR="00884F6B" w:rsidRPr="00AA04B9" w:rsidRDefault="00884F6B">
            <w:pPr>
              <w:spacing w:after="0"/>
              <w:jc w:val="center"/>
              <w:rPr>
                <w:rFonts w:ascii="Times New Roman" w:eastAsia="Times New Roman" w:hAnsi="Times New Roman" w:cs="Times New Roman"/>
                <w:b/>
                <w:bCs/>
                <w:lang w:eastAsia="es-ES_tradnl"/>
              </w:rPr>
            </w:pPr>
            <w:r>
              <w:rPr>
                <w:b/>
                <w:bCs/>
              </w:rPr>
              <w:t>Tarjetas</w:t>
            </w:r>
          </w:p>
        </w:tc>
      </w:tr>
      <w:tr w:rsidR="00884F6B" w:rsidRPr="00C726A3" w14:paraId="2E85E0E9"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52D943A" w14:textId="40D8A960" w:rsidR="00884F6B" w:rsidRPr="002067BC" w:rsidRDefault="00884F6B">
            <w:pPr>
              <w:spacing w:after="0"/>
              <w:rPr>
                <w:b/>
                <w:bCs/>
              </w:rPr>
            </w:pPr>
            <w:r w:rsidRPr="002067BC">
              <w:rPr>
                <w:b/>
                <w:bCs/>
              </w:rPr>
              <w:t>Utilidad representada en otros activos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09C69E2" w14:textId="43BF6206" w:rsidR="00884F6B" w:rsidRPr="008E196C" w:rsidRDefault="00884F6B">
            <w:pPr>
              <w:spacing w:after="0"/>
            </w:pPr>
            <w:r>
              <w:t>Una utilidad puede estar representada en cuentas por cobrar, inventarios, equipos u otros activos, por lo que no equivale al efectivo disponible.</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3B96E3D6" w14:textId="19A119BB" w:rsidR="00884F6B" w:rsidRPr="00084135" w:rsidRDefault="00084135">
            <w:pPr>
              <w:jc w:val="center"/>
              <w:rPr>
                <w:b/>
                <w:bCs/>
              </w:rPr>
            </w:pPr>
            <w:r>
              <w:fldChar w:fldCharType="begin"/>
            </w:r>
            <w:r>
              <w:instrText xml:space="preserve"> INCLUDEPICTURE "https://t3.ftcdn.net/jpg/19/25/37/40/240_F_1925374059_BrmfDRG95x9CdXiWD2yq01rFlgudJl1b.jpg" \* MERGEFORMATINET </w:instrText>
            </w:r>
            <w:r>
              <w:fldChar w:fldCharType="separate"/>
            </w:r>
            <w:r>
              <w:rPr>
                <w:noProof/>
              </w:rPr>
              <w:drawing>
                <wp:inline distT="0" distB="0" distL="0" distR="0" wp14:anchorId="7DDA2D57" wp14:editId="56B7F25A">
                  <wp:extent cx="997507" cy="664311"/>
                  <wp:effectExtent l="0" t="0" r="6350" b="0"/>
                  <wp:docPr id="1952509998" name="Imagen 61" descr="Stressed person asian young employee woman hand using calculator to calculate expenses of monthly and checking expenses from bill, receipt on table at home. Business and finance of banking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Stressed person asian young employee woman hand using calculator to calculate expenses of monthly and checking expenses from bill, receipt on table at home. Business and finance of banking concep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011277" cy="673481"/>
                          </a:xfrm>
                          <a:prstGeom prst="rect">
                            <a:avLst/>
                          </a:prstGeom>
                          <a:noFill/>
                          <a:ln>
                            <a:noFill/>
                          </a:ln>
                        </pic:spPr>
                      </pic:pic>
                    </a:graphicData>
                  </a:graphic>
                </wp:inline>
              </w:drawing>
            </w:r>
            <w:r>
              <w:fldChar w:fldCharType="end"/>
            </w:r>
          </w:p>
          <w:p w14:paraId="26AF4F67" w14:textId="77777777" w:rsidR="00884F6B" w:rsidRPr="003F6396" w:rsidRDefault="00884F6B"/>
        </w:tc>
      </w:tr>
      <w:tr w:rsidR="00884F6B" w:rsidRPr="00C726A3" w14:paraId="7CC2C14E"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F749A48" w14:textId="7E829523" w:rsidR="00884F6B" w:rsidRPr="002067BC" w:rsidRDefault="002067BC" w:rsidP="002067BC">
            <w:pPr>
              <w:spacing w:after="0"/>
              <w:rPr>
                <w:b/>
                <w:bCs/>
              </w:rPr>
            </w:pPr>
            <w:r w:rsidRPr="002067BC">
              <w:rPr>
                <w:b/>
                <w:bCs/>
              </w:rPr>
              <w:t>Entrada de efectivo sin utilidad</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74F95D9" w14:textId="46C0855E" w:rsidR="00884F6B" w:rsidRDefault="002067BC">
            <w:pPr>
              <w:spacing w:after="0"/>
            </w:pPr>
            <w:r>
              <w:t>Un préstamo aumenta el efectivo y las obligaciones del negocio, pero no constituye un ingreso de la actividad ni genera utilidad.</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3346991" w14:textId="03A67EC1" w:rsidR="00884F6B" w:rsidRDefault="00A157CC">
            <w:pPr>
              <w:jc w:val="center"/>
            </w:pPr>
            <w:r>
              <w:fldChar w:fldCharType="begin"/>
            </w:r>
            <w:r>
              <w:instrText xml:space="preserve"> INCLUDEPICTURE "https://t3.ftcdn.net/jpg/21/85/20/48/240_F_2185204875_o62CdHQKQBQlRAyXaGD8H5mEqX4iPMBF.jpg" \* MERGEFORMATINET </w:instrText>
            </w:r>
            <w:r>
              <w:fldChar w:fldCharType="separate"/>
            </w:r>
            <w:r>
              <w:rPr>
                <w:noProof/>
              </w:rPr>
              <w:drawing>
                <wp:inline distT="0" distB="0" distL="0" distR="0" wp14:anchorId="12F9EE2F" wp14:editId="37E8DAB2">
                  <wp:extent cx="1010319" cy="563705"/>
                  <wp:effectExtent l="0" t="0" r="0" b="0"/>
                  <wp:docPr id="557848047" name="Imagen 60" descr="Professional accounting services for small business growth and 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Professional accounting services for small business growth and stability"/>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040043" cy="580290"/>
                          </a:xfrm>
                          <a:prstGeom prst="rect">
                            <a:avLst/>
                          </a:prstGeom>
                          <a:noFill/>
                          <a:ln>
                            <a:noFill/>
                          </a:ln>
                        </pic:spPr>
                      </pic:pic>
                    </a:graphicData>
                  </a:graphic>
                </wp:inline>
              </w:drawing>
            </w:r>
            <w:r>
              <w:fldChar w:fldCharType="end"/>
            </w:r>
          </w:p>
        </w:tc>
      </w:tr>
      <w:tr w:rsidR="002067BC" w:rsidRPr="00C726A3" w14:paraId="5456900B"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FEE44F6" w14:textId="6DD1F78F" w:rsidR="002067BC" w:rsidRPr="002067BC" w:rsidRDefault="002067BC" w:rsidP="002067BC">
            <w:pPr>
              <w:spacing w:after="0"/>
              <w:rPr>
                <w:b/>
                <w:bCs/>
              </w:rPr>
            </w:pPr>
            <w:r w:rsidRPr="002067BC">
              <w:rPr>
                <w:b/>
                <w:bCs/>
              </w:rPr>
              <w:t>Resultado positivo con dificultades de pago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2D861EA" w14:textId="739EF2F2" w:rsidR="002067BC" w:rsidRDefault="002067BC">
            <w:pPr>
              <w:spacing w:after="0"/>
            </w:pPr>
            <w:r>
              <w:t>Un negocio puede obtener utilidad y enfrentar dificultades para realizar pagos inmediatos; por ello, el resultado debe complementarse con el análisis del efectivo.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23131F7" w14:textId="12F8E586" w:rsidR="002067BC" w:rsidRDefault="00A157CC">
            <w:pPr>
              <w:jc w:val="center"/>
            </w:pPr>
            <w:r>
              <w:fldChar w:fldCharType="begin"/>
            </w:r>
            <w:r>
              <w:instrText xml:space="preserve"> INCLUDEPICTURE "https://t4.ftcdn.net/jpg/19/77/38/81/240_F_1977388132_6LHYDGVSKa3tuGLCGtOYzPOx9xVTpiu0.jpg" \* MERGEFORMATINET </w:instrText>
            </w:r>
            <w:r>
              <w:fldChar w:fldCharType="separate"/>
            </w:r>
            <w:r>
              <w:rPr>
                <w:noProof/>
              </w:rPr>
              <w:drawing>
                <wp:inline distT="0" distB="0" distL="0" distR="0" wp14:anchorId="53ECA16B" wp14:editId="211B85CD">
                  <wp:extent cx="998953" cy="544749"/>
                  <wp:effectExtent l="0" t="0" r="4445" b="1905"/>
                  <wp:docPr id="1422268026" name="Imagen 59" descr="Deduction planning, debt asian accountant hand using calculator to calculating money balance from bill and income, cost budget expenses for pay money form personal individual on table at ho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Deduction planning, debt asian accountant hand using calculator to calculating money balance from bill and income, cost budget expenses for pay money form personal individual on table at home. "/>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047198" cy="571058"/>
                          </a:xfrm>
                          <a:prstGeom prst="rect">
                            <a:avLst/>
                          </a:prstGeom>
                          <a:noFill/>
                          <a:ln>
                            <a:noFill/>
                          </a:ln>
                        </pic:spPr>
                      </pic:pic>
                    </a:graphicData>
                  </a:graphic>
                </wp:inline>
              </w:drawing>
            </w:r>
            <w:r>
              <w:fldChar w:fldCharType="end"/>
            </w:r>
          </w:p>
        </w:tc>
      </w:tr>
    </w:tbl>
    <w:p w14:paraId="297FDCC4" w14:textId="77777777" w:rsidR="00884F6B" w:rsidRDefault="00884F6B" w:rsidP="006E5895">
      <w:pPr>
        <w:spacing w:after="0"/>
      </w:pPr>
    </w:p>
    <w:p w14:paraId="0A5BA65C" w14:textId="771527CE" w:rsidR="007F3A72" w:rsidRDefault="002067BC" w:rsidP="006E5895">
      <w:pPr>
        <w:spacing w:after="0"/>
      </w:pPr>
      <w:r>
        <w:t>La lectura conjunta del estado de situación financiera y del estado de resultados permite establecer cómo las operaciones modifican los recursos, las obligaciones y el patrimonio. Esta relación proporciona la base para interpretar la información financiera y avanzar posteriormente hacia el análisis de la liquidez y el flujo de caja.</w:t>
      </w:r>
    </w:p>
    <w:p w14:paraId="0110CE7E" w14:textId="77777777" w:rsidR="002067BC" w:rsidRDefault="002067BC" w:rsidP="006E5895">
      <w:pPr>
        <w:spacing w:after="0"/>
      </w:pPr>
    </w:p>
    <w:p w14:paraId="6DC7B6FE" w14:textId="635A1CF2" w:rsidR="00896E79" w:rsidRDefault="00771FC8" w:rsidP="00771FC8">
      <w:pPr>
        <w:pStyle w:val="Heading2"/>
        <w:rPr>
          <w:rFonts w:cs="Arial"/>
          <w:color w:val="000000"/>
          <w:szCs w:val="20"/>
        </w:rPr>
      </w:pPr>
      <w:bookmarkStart w:id="11" w:name="_Toc238216283"/>
      <w:r>
        <w:t>2.5. Lectura e interpretación básica de los estados financieros</w:t>
      </w:r>
      <w:bookmarkEnd w:id="11"/>
    </w:p>
    <w:p w14:paraId="7C188895" w14:textId="77777777" w:rsidR="00896E79" w:rsidRDefault="00896E79" w:rsidP="006E5895">
      <w:pPr>
        <w:spacing w:after="0"/>
        <w:rPr>
          <w:rFonts w:cs="Arial"/>
          <w:b/>
          <w:color w:val="000000"/>
          <w:szCs w:val="20"/>
        </w:rPr>
      </w:pPr>
    </w:p>
    <w:p w14:paraId="1F377CEB" w14:textId="581DF6CF" w:rsidR="00517635" w:rsidRDefault="00517635" w:rsidP="006E5895">
      <w:pPr>
        <w:spacing w:after="0"/>
      </w:pPr>
      <w:r>
        <w:t>La interpretación de los estados financieros permite establecer la situación de la unidad económica, el resultado obtenido y los cambios presentados entre periodos. Este análisis relaciona los recursos, las obligaciones y el desempeño de la actividad para reconocer variaciones relevantes y apoyar la toma de decisiones económicas (Decreto 2420 Anexo 3, 2015).</w:t>
      </w:r>
      <w:r w:rsidR="004D259C">
        <w:t xml:space="preserve"> La interpretación básica puede organizarse en tres aspectos complementarios:</w:t>
      </w:r>
    </w:p>
    <w:p w14:paraId="7C00B5AF" w14:textId="77777777" w:rsidR="004D259C" w:rsidRDefault="004D259C"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4D259C" w:rsidRPr="00C726A3" w14:paraId="5E2B0544"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2CF56B88" w14:textId="1E03EB15" w:rsidR="004D259C" w:rsidRPr="00AA04B9" w:rsidRDefault="004D259C">
            <w:pPr>
              <w:spacing w:after="0"/>
              <w:jc w:val="center"/>
              <w:rPr>
                <w:rFonts w:ascii="Times New Roman" w:eastAsia="Times New Roman" w:hAnsi="Times New Roman" w:cs="Times New Roman"/>
                <w:b/>
                <w:bCs/>
                <w:lang w:eastAsia="es-ES_tradnl"/>
              </w:rPr>
            </w:pPr>
            <w:r>
              <w:rPr>
                <w:b/>
                <w:bCs/>
              </w:rPr>
              <w:t>Slider</w:t>
            </w:r>
          </w:p>
        </w:tc>
      </w:tr>
      <w:tr w:rsidR="004D259C" w:rsidRPr="00C726A3" w14:paraId="58825786"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375D8C5" w14:textId="2D758B5C" w:rsidR="004D259C" w:rsidRPr="001E1833" w:rsidRDefault="004D259C">
            <w:pPr>
              <w:spacing w:after="0"/>
              <w:rPr>
                <w:b/>
                <w:bCs/>
              </w:rPr>
            </w:pPr>
            <w:r w:rsidRPr="001E1833">
              <w:rPr>
                <w:b/>
                <w:bCs/>
              </w:rPr>
              <w:t>Lectura del estado de situación financiera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4B09D9F4" w14:textId="637A3382" w:rsidR="004D259C" w:rsidRPr="008E196C" w:rsidRDefault="004D259C">
            <w:pPr>
              <w:spacing w:after="0"/>
            </w:pPr>
            <w:r>
              <w:t>Permite identificar dónde se concentran los recursos y cuáles obligaciones debe atender la unidad económica. Una proporción elevada de cuentas por cobrar representa recursos pendientes de recaudo, mientras que los pasivos próximos requieren prever el efectivo necesario para su pago.</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53FB3E0E" w14:textId="218A21F2" w:rsidR="004D259C" w:rsidRPr="00084135" w:rsidRDefault="007A2E66">
            <w:pPr>
              <w:jc w:val="center"/>
              <w:rPr>
                <w:b/>
                <w:bCs/>
              </w:rPr>
            </w:pPr>
            <w:r>
              <w:fldChar w:fldCharType="begin"/>
            </w:r>
            <w:r>
              <w:instrText xml:space="preserve"> INCLUDEPICTURE "https://t3.ftcdn.net/jpg/21/56/55/80/240_F_2156558075_1mVGNe7S5aDyRiBaH6CmcQbUNpmbGoS3.jpg" \* MERGEFORMATINET </w:instrText>
            </w:r>
            <w:r>
              <w:fldChar w:fldCharType="separate"/>
            </w:r>
            <w:r>
              <w:rPr>
                <w:noProof/>
              </w:rPr>
              <w:drawing>
                <wp:inline distT="0" distB="0" distL="0" distR="0" wp14:anchorId="4B450C37" wp14:editId="0B252905">
                  <wp:extent cx="948622" cy="631757"/>
                  <wp:effectExtent l="0" t="0" r="4445" b="3810"/>
                  <wp:docPr id="1510542810" name="Imagen 62" descr="Business professional reviewing financial reports and analyzing charts at a desk, representing accounting, financial planning, data analysis and busines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Business professional reviewing financial reports and analyzing charts at a desk, representing accounting, financial planning, data analysis and business management."/>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flipH="1">
                            <a:off x="0" y="0"/>
                            <a:ext cx="974974" cy="649307"/>
                          </a:xfrm>
                          <a:prstGeom prst="rect">
                            <a:avLst/>
                          </a:prstGeom>
                          <a:noFill/>
                          <a:ln>
                            <a:noFill/>
                          </a:ln>
                        </pic:spPr>
                      </pic:pic>
                    </a:graphicData>
                  </a:graphic>
                </wp:inline>
              </w:drawing>
            </w:r>
            <w:r>
              <w:fldChar w:fldCharType="end"/>
            </w:r>
          </w:p>
          <w:p w14:paraId="688885CF" w14:textId="50F3517E" w:rsidR="004D259C" w:rsidRPr="003F6396" w:rsidRDefault="004D259C"/>
        </w:tc>
      </w:tr>
      <w:tr w:rsidR="004D259C" w:rsidRPr="00C726A3" w14:paraId="5B423076"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34C69DB" w14:textId="1E26C31B" w:rsidR="004D259C" w:rsidRPr="008B21FC" w:rsidRDefault="001E1833">
            <w:pPr>
              <w:spacing w:after="0"/>
              <w:rPr>
                <w:b/>
                <w:bCs/>
              </w:rPr>
            </w:pPr>
            <w:r w:rsidRPr="008B21FC">
              <w:rPr>
                <w:b/>
                <w:bCs/>
              </w:rPr>
              <w:t>Lectura del estado de resultados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585D798" w14:textId="624F7401" w:rsidR="004D259C" w:rsidRDefault="001E1833">
            <w:pPr>
              <w:spacing w:after="0"/>
            </w:pPr>
            <w:r>
              <w:t>Permite establecer si los ingresos cubrieron los costos y gastos, qué conceptos influyeron en la utilidad o pérdida y cómo cambió el resultado. Una mayor utilidad puede originarse en mayores ventas, menores costos o un mejor control de los gastos.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4AAC9E50" w14:textId="2599FA55" w:rsidR="004D259C" w:rsidRPr="00084135" w:rsidRDefault="00015B0B">
            <w:pPr>
              <w:jc w:val="center"/>
              <w:rPr>
                <w:b/>
                <w:bCs/>
              </w:rPr>
            </w:pPr>
            <w:r>
              <w:fldChar w:fldCharType="begin"/>
            </w:r>
            <w:r>
              <w:instrText xml:space="preserve"> INCLUDEPICTURE "https://t4.ftcdn.net/jpg/21/95/59/61/240_F_2195596149_uwgRXY0UZ4l9YC7ONpDpmEvo7Svyx010.jpg" \* MERGEFORMATINET </w:instrText>
            </w:r>
            <w:r>
              <w:fldChar w:fldCharType="separate"/>
            </w:r>
            <w:r>
              <w:rPr>
                <w:noProof/>
              </w:rPr>
              <w:drawing>
                <wp:inline distT="0" distB="0" distL="0" distR="0" wp14:anchorId="6B833248" wp14:editId="23BE9580">
                  <wp:extent cx="941989" cy="573640"/>
                  <wp:effectExtent l="0" t="0" r="0" b="0"/>
                  <wp:docPr id="2014676367" name="Imagen 63" descr="Woman organizing stacks of paperwork beside a laptop, representing office administration, document management, accounting, business organization, and professional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Woman organizing stacks of paperwork beside a laptop, representing office administration, document management, accounting, business organization, and professional work."/>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958601" cy="583756"/>
                          </a:xfrm>
                          <a:prstGeom prst="rect">
                            <a:avLst/>
                          </a:prstGeom>
                          <a:noFill/>
                          <a:ln>
                            <a:noFill/>
                          </a:ln>
                        </pic:spPr>
                      </pic:pic>
                    </a:graphicData>
                  </a:graphic>
                </wp:inline>
              </w:drawing>
            </w:r>
            <w:r>
              <w:fldChar w:fldCharType="end"/>
            </w:r>
          </w:p>
        </w:tc>
      </w:tr>
      <w:tr w:rsidR="001E1833" w:rsidRPr="00C726A3" w14:paraId="7D703CC6"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BAAC663" w14:textId="3FBD770F" w:rsidR="001E1833" w:rsidRPr="008B21FC" w:rsidRDefault="001E1833">
            <w:pPr>
              <w:spacing w:after="0"/>
              <w:rPr>
                <w:b/>
                <w:bCs/>
              </w:rPr>
            </w:pPr>
            <w:r w:rsidRPr="008B21FC">
              <w:rPr>
                <w:b/>
                <w:bCs/>
              </w:rPr>
              <w:t>Comparación entre periodos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4189A958" w14:textId="76039AED" w:rsidR="001E1833" w:rsidRDefault="001E1833">
            <w:pPr>
              <w:spacing w:after="0"/>
            </w:pPr>
            <w:r>
              <w:t>Permite reconocer tendencias y variaciones que no se identifican al revisar un único periodo. Si las ventas aumentan, pero las cuentas por cobrar crecen en mayor proporción, debe analizarse si ese incremento está generando entradas efectivas de dinero.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59326597" w14:textId="79DD0EDF" w:rsidR="001E1833" w:rsidRPr="00084135" w:rsidRDefault="00015B0B">
            <w:pPr>
              <w:jc w:val="center"/>
              <w:rPr>
                <w:b/>
                <w:bCs/>
              </w:rPr>
            </w:pPr>
            <w:r>
              <w:fldChar w:fldCharType="begin"/>
            </w:r>
            <w:r>
              <w:instrText xml:space="preserve"> INCLUDEPICTURE "https://t4.ftcdn.net/jpg/21/56/55/73/240_F_2156557380_HdTnlCifn96vJD2CmkGYuTwHHBxLgrNk.jpg" \* MERGEFORMATINET </w:instrText>
            </w:r>
            <w:r>
              <w:fldChar w:fldCharType="separate"/>
            </w:r>
            <w:r>
              <w:rPr>
                <w:noProof/>
              </w:rPr>
              <w:drawing>
                <wp:inline distT="0" distB="0" distL="0" distR="0" wp14:anchorId="3D1328B4" wp14:editId="654F06A3">
                  <wp:extent cx="934622" cy="622432"/>
                  <wp:effectExtent l="0" t="0" r="5715" b="0"/>
                  <wp:docPr id="1668075166" name="Imagen 64" descr="Business professional reviewing financial reports and analyzing charts at a desk, representing accounting, financial planning, data analysis and busines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Business professional reviewing financial reports and analyzing charts at a desk, representing accounting, financial planning, data analysis and business managemen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973362" cy="648232"/>
                          </a:xfrm>
                          <a:prstGeom prst="rect">
                            <a:avLst/>
                          </a:prstGeom>
                          <a:noFill/>
                          <a:ln>
                            <a:noFill/>
                          </a:ln>
                        </pic:spPr>
                      </pic:pic>
                    </a:graphicData>
                  </a:graphic>
                </wp:inline>
              </w:drawing>
            </w:r>
            <w:r>
              <w:fldChar w:fldCharType="end"/>
            </w:r>
          </w:p>
        </w:tc>
      </w:tr>
      <w:tr w:rsidR="00351AA4" w:rsidRPr="00C726A3" w14:paraId="288D3B5D"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76D4B39" w14:textId="77777777" w:rsidR="008B21FC" w:rsidRPr="008B21FC" w:rsidRDefault="008B21FC" w:rsidP="008B21FC">
            <w:pPr>
              <w:spacing w:after="0"/>
              <w:rPr>
                <w:b/>
                <w:bCs/>
              </w:rPr>
            </w:pPr>
            <w:r w:rsidRPr="008B21FC">
              <w:rPr>
                <w:b/>
                <w:bCs/>
              </w:rPr>
              <w:t>De la información financiera al análisis de liquidez</w:t>
            </w:r>
          </w:p>
          <w:p w14:paraId="5584B9CC" w14:textId="77777777" w:rsidR="00351AA4" w:rsidRPr="008B21FC" w:rsidRDefault="00351AA4" w:rsidP="008B21FC">
            <w:pPr>
              <w:spacing w:after="0"/>
              <w:rPr>
                <w:b/>
                <w:bCs/>
              </w:rPr>
            </w:pP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FD8AB70" w14:textId="016723F6" w:rsidR="00351AA4" w:rsidRPr="008B21FC" w:rsidRDefault="008B21FC" w:rsidP="008B21FC">
            <w:pPr>
              <w:spacing w:after="0"/>
            </w:pPr>
            <w:r w:rsidRPr="008B21FC">
              <w:t>Una utilidad positiva no garantiza efectivo suficiente, porque los recursos pueden permanecer en cuentas por cobrar o inventarios. Por ello, los estados financieros deben complementarse con el flujo de caja para identificar problemas de liquidez y proyectar necesidades de recursos.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635C9D9" w14:textId="61B5DA60" w:rsidR="00351AA4" w:rsidRPr="00084135" w:rsidRDefault="00015B0B">
            <w:pPr>
              <w:jc w:val="center"/>
              <w:rPr>
                <w:b/>
                <w:bCs/>
              </w:rPr>
            </w:pPr>
            <w:r>
              <w:fldChar w:fldCharType="begin"/>
            </w:r>
            <w:r>
              <w:instrText xml:space="preserve"> INCLUDEPICTURE "https://t3.ftcdn.net/jpg/19/63/31/28/240_F_1963312808_g4dG00OsGQSZpzkinFQLZZT28c40sNzR.jpg" \* MERGEFORMATINET </w:instrText>
            </w:r>
            <w:r>
              <w:fldChar w:fldCharType="separate"/>
            </w:r>
            <w:r>
              <w:rPr>
                <w:noProof/>
              </w:rPr>
              <w:drawing>
                <wp:inline distT="0" distB="0" distL="0" distR="0" wp14:anchorId="3803D3F6" wp14:editId="28191533">
                  <wp:extent cx="978442" cy="651615"/>
                  <wp:effectExtent l="0" t="0" r="0" b="0"/>
                  <wp:docPr id="502755589" name="Imagen 65" descr="Close-up of professional using calculator with financial reports and laptop in office, representing tax calculation, accounting workflow, and data analysis for business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Close-up of professional using calculator with financial reports and laptop in office, representing tax calculation, accounting workflow, and data analysis for business plannin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997676" cy="664424"/>
                          </a:xfrm>
                          <a:prstGeom prst="rect">
                            <a:avLst/>
                          </a:prstGeom>
                          <a:noFill/>
                          <a:ln>
                            <a:noFill/>
                          </a:ln>
                        </pic:spPr>
                      </pic:pic>
                    </a:graphicData>
                  </a:graphic>
                </wp:inline>
              </w:drawing>
            </w:r>
            <w:r>
              <w:fldChar w:fldCharType="end"/>
            </w:r>
          </w:p>
        </w:tc>
      </w:tr>
    </w:tbl>
    <w:p w14:paraId="374BFED6" w14:textId="77777777" w:rsidR="004D259C" w:rsidRDefault="004D259C" w:rsidP="006E5895">
      <w:pPr>
        <w:spacing w:after="0"/>
      </w:pPr>
    </w:p>
    <w:p w14:paraId="17959BAD" w14:textId="782BE3A9" w:rsidR="00517635" w:rsidRPr="00D74063" w:rsidRDefault="001E1833" w:rsidP="006E5895">
      <w:pPr>
        <w:spacing w:after="0"/>
        <w:rPr>
          <w:color w:val="000000" w:themeColor="text1"/>
        </w:rPr>
      </w:pPr>
      <w:r w:rsidRPr="00D74063">
        <w:rPr>
          <w:color w:val="000000" w:themeColor="text1"/>
        </w:rPr>
        <w:t>Se invita a consultar el siguiente documento complementario para profundizar en la lectura e interpretación de los estados financieros mediante preguntas de análisis, comparaciones entre periodos y su relación con la liquidez:</w:t>
      </w:r>
    </w:p>
    <w:p w14:paraId="6765401C" w14:textId="77777777" w:rsidR="001E1833" w:rsidRDefault="001E1833" w:rsidP="006E5895">
      <w:pPr>
        <w:spacing w:after="0"/>
      </w:pPr>
    </w:p>
    <w:tbl>
      <w:tblPr>
        <w:tblW w:w="8820" w:type="dxa"/>
        <w:tblBorders>
          <w:top w:val="outset" w:sz="6" w:space="0" w:color="auto"/>
          <w:left w:val="outset" w:sz="6" w:space="0" w:color="auto"/>
          <w:bottom w:val="outset" w:sz="6" w:space="0" w:color="auto"/>
          <w:right w:val="outset" w:sz="6" w:space="0" w:color="auto"/>
        </w:tblBorders>
        <w:shd w:val="clear" w:color="auto" w:fill="F7CAAC"/>
        <w:tblCellMar>
          <w:left w:w="0" w:type="dxa"/>
          <w:right w:w="0" w:type="dxa"/>
        </w:tblCellMar>
        <w:tblLook w:val="04A0" w:firstRow="1" w:lastRow="0" w:firstColumn="1" w:lastColumn="0" w:noHBand="0" w:noVBand="1"/>
      </w:tblPr>
      <w:tblGrid>
        <w:gridCol w:w="1125"/>
        <w:gridCol w:w="7695"/>
      </w:tblGrid>
      <w:tr w:rsidR="00714048" w:rsidRPr="000D44C4" w14:paraId="0DB15584" w14:textId="77777777" w:rsidTr="003208A1">
        <w:trPr>
          <w:trHeight w:val="285"/>
        </w:trPr>
        <w:tc>
          <w:tcPr>
            <w:tcW w:w="1125" w:type="dxa"/>
            <w:tcBorders>
              <w:top w:val="single" w:sz="6" w:space="0" w:color="auto"/>
              <w:left w:val="single" w:sz="6" w:space="0" w:color="auto"/>
              <w:bottom w:val="single" w:sz="6" w:space="0" w:color="auto"/>
              <w:right w:val="single" w:sz="6" w:space="0" w:color="auto"/>
            </w:tcBorders>
            <w:shd w:val="clear" w:color="auto" w:fill="F7CAAC"/>
            <w:hideMark/>
          </w:tcPr>
          <w:p w14:paraId="353875E3" w14:textId="77777777" w:rsidR="00714048" w:rsidRPr="000D44C4" w:rsidRDefault="00714048">
            <w:pPr>
              <w:pStyle w:val="paragraph"/>
              <w:spacing w:before="0" w:beforeAutospacing="0" w:after="0" w:afterAutospacing="0"/>
              <w:jc w:val="center"/>
              <w:textAlignment w:val="baseline"/>
              <w:rPr>
                <w:rFonts w:ascii="Arial" w:hAnsi="Arial" w:cs="Arial"/>
                <w:color w:val="000000" w:themeColor="text1"/>
                <w:sz w:val="20"/>
                <w:szCs w:val="20"/>
              </w:rPr>
            </w:pPr>
            <w:r w:rsidRPr="000D44C4">
              <w:rPr>
                <w:rStyle w:val="wacimagecontainer"/>
                <w:rFonts w:ascii="Arial" w:hAnsi="Arial" w:cs="Arial"/>
                <w:noProof/>
                <w:color w:val="000000" w:themeColor="text1"/>
                <w:sz w:val="20"/>
                <w:szCs w:val="20"/>
              </w:rPr>
              <w:drawing>
                <wp:inline distT="0" distB="0" distL="0" distR="0" wp14:anchorId="60D5065D" wp14:editId="6761F6F3">
                  <wp:extent cx="416560" cy="427990"/>
                  <wp:effectExtent l="0" t="0" r="2540" b="3810"/>
                  <wp:docPr id="84500282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53924" name="Imagen 3">
                            <a:extLst>
                              <a:ext uri="{C183D7F6-B498-43B3-948B-1728B52AA6E4}">
                                <adec:decorative xmlns:adec="http://schemas.microsoft.com/office/drawing/2017/decorative" val="1"/>
                              </a:ext>
                            </a:extLst>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6560" cy="427990"/>
                          </a:xfrm>
                          <a:prstGeom prst="rect">
                            <a:avLst/>
                          </a:prstGeom>
                          <a:noFill/>
                          <a:ln>
                            <a:noFill/>
                          </a:ln>
                        </pic:spPr>
                      </pic:pic>
                    </a:graphicData>
                  </a:graphic>
                </wp:inline>
              </w:drawing>
            </w:r>
            <w:r w:rsidRPr="000D44C4">
              <w:rPr>
                <w:rStyle w:val="normaltextrun"/>
                <w:rFonts w:ascii="Arial" w:hAnsi="Arial" w:cs="Arial"/>
                <w:color w:val="000000" w:themeColor="text1"/>
                <w:sz w:val="20"/>
                <w:szCs w:val="20"/>
              </w:rPr>
              <w:t>  </w:t>
            </w:r>
            <w:r w:rsidRPr="000D44C4">
              <w:rPr>
                <w:rStyle w:val="eop"/>
                <w:rFonts w:ascii="Arial" w:hAnsi="Arial" w:cs="Arial"/>
                <w:color w:val="000000" w:themeColor="text1"/>
                <w:sz w:val="20"/>
                <w:szCs w:val="20"/>
              </w:rPr>
              <w:t> </w:t>
            </w:r>
          </w:p>
        </w:tc>
        <w:tc>
          <w:tcPr>
            <w:tcW w:w="7695" w:type="dxa"/>
            <w:tcBorders>
              <w:top w:val="single" w:sz="6" w:space="0" w:color="auto"/>
              <w:left w:val="single" w:sz="6" w:space="0" w:color="auto"/>
              <w:bottom w:val="single" w:sz="6" w:space="0" w:color="auto"/>
              <w:right w:val="single" w:sz="6" w:space="0" w:color="auto"/>
            </w:tcBorders>
            <w:shd w:val="clear" w:color="auto" w:fill="F7CAAC"/>
            <w:hideMark/>
          </w:tcPr>
          <w:p w14:paraId="02CA3F22" w14:textId="77777777" w:rsidR="00C90396" w:rsidRPr="00D74063" w:rsidRDefault="00714048">
            <w:pPr>
              <w:pStyle w:val="paragraph"/>
              <w:spacing w:before="0" w:beforeAutospacing="0" w:after="0" w:afterAutospacing="0"/>
              <w:jc w:val="both"/>
              <w:textAlignment w:val="baseline"/>
              <w:rPr>
                <w:color w:val="000000" w:themeColor="text1"/>
              </w:rPr>
            </w:pPr>
            <w:r w:rsidRPr="00D74063">
              <w:rPr>
                <w:rStyle w:val="normaltextrun"/>
                <w:rFonts w:ascii="Arial" w:hAnsi="Arial" w:cs="Arial"/>
                <w:b/>
                <w:bCs/>
                <w:color w:val="000000" w:themeColor="text1"/>
                <w:sz w:val="20"/>
                <w:szCs w:val="20"/>
                <w:lang w:val="es-CO"/>
              </w:rPr>
              <w:t>Anexo 1.</w:t>
            </w:r>
            <w:r w:rsidRPr="00D74063">
              <w:rPr>
                <w:rStyle w:val="normaltextrun"/>
                <w:color w:val="000000" w:themeColor="text1"/>
                <w:lang w:val="es-CO"/>
              </w:rPr>
              <w:t> </w:t>
            </w:r>
            <w:r w:rsidR="00C90396" w:rsidRPr="00D74063">
              <w:rPr>
                <w:rStyle w:val="normaltextrun"/>
                <w:rFonts w:ascii="Arial" w:hAnsi="Arial" w:cs="Arial"/>
                <w:b/>
                <w:bCs/>
                <w:color w:val="000000" w:themeColor="text1"/>
                <w:sz w:val="20"/>
                <w:szCs w:val="20"/>
                <w:lang w:val="es-CO"/>
              </w:rPr>
              <w:t>Lectura e interpretación básica de los estados financieros</w:t>
            </w:r>
          </w:p>
          <w:p w14:paraId="18589E14" w14:textId="77777777" w:rsidR="00C90396" w:rsidRDefault="00C90396">
            <w:pPr>
              <w:pStyle w:val="paragraph"/>
              <w:spacing w:before="0" w:beforeAutospacing="0" w:after="0" w:afterAutospacing="0"/>
              <w:jc w:val="both"/>
              <w:textAlignment w:val="baseline"/>
              <w:rPr>
                <w:b/>
                <w:bCs/>
                <w:color w:val="EE0000"/>
              </w:rPr>
            </w:pPr>
          </w:p>
          <w:p w14:paraId="1C9EA875" w14:textId="77777777" w:rsidR="00714048" w:rsidRPr="000D44C4" w:rsidRDefault="00714048" w:rsidP="00D74063">
            <w:pPr>
              <w:pStyle w:val="paragraph"/>
              <w:spacing w:before="0" w:beforeAutospacing="0" w:after="0" w:afterAutospacing="0"/>
              <w:jc w:val="both"/>
              <w:textAlignment w:val="baseline"/>
              <w:rPr>
                <w:color w:val="000000" w:themeColor="text1"/>
              </w:rPr>
            </w:pPr>
          </w:p>
        </w:tc>
      </w:tr>
    </w:tbl>
    <w:p w14:paraId="5181D7E4" w14:textId="70057ABE" w:rsidR="00896E79" w:rsidRDefault="009A66DD" w:rsidP="009A66DD">
      <w:pPr>
        <w:pStyle w:val="Heading1"/>
        <w:rPr>
          <w:rFonts w:cs="Arial"/>
          <w:color w:val="000000"/>
          <w:szCs w:val="20"/>
        </w:rPr>
      </w:pPr>
      <w:bookmarkStart w:id="12" w:name="_Toc238216284"/>
      <w:r>
        <w:t>3. Flujo de caja y análisis de liquidez</w:t>
      </w:r>
      <w:bookmarkEnd w:id="12"/>
    </w:p>
    <w:p w14:paraId="3A546B39" w14:textId="77777777" w:rsidR="00896E79" w:rsidRDefault="00896E79" w:rsidP="006E5895">
      <w:pPr>
        <w:spacing w:after="0"/>
        <w:rPr>
          <w:rFonts w:cs="Arial"/>
          <w:b/>
          <w:color w:val="000000"/>
          <w:szCs w:val="20"/>
        </w:rPr>
      </w:pPr>
    </w:p>
    <w:tbl>
      <w:tblPr>
        <w:tblStyle w:val="TableGrid"/>
        <w:tblW w:w="0" w:type="auto"/>
        <w:shd w:val="clear" w:color="auto" w:fill="E2EFD9" w:themeFill="accent6" w:themeFillTint="33"/>
        <w:tblLook w:val="04A0" w:firstRow="1" w:lastRow="0" w:firstColumn="1" w:lastColumn="0" w:noHBand="0" w:noVBand="1"/>
      </w:tblPr>
      <w:tblGrid>
        <w:gridCol w:w="5532"/>
        <w:gridCol w:w="3296"/>
      </w:tblGrid>
      <w:tr w:rsidR="00D43F23" w14:paraId="047CF010" w14:textId="77777777">
        <w:tc>
          <w:tcPr>
            <w:tcW w:w="5807" w:type="dxa"/>
            <w:shd w:val="clear" w:color="auto" w:fill="E2EFD9" w:themeFill="accent6" w:themeFillTint="33"/>
          </w:tcPr>
          <w:p w14:paraId="6A853C81" w14:textId="79531370" w:rsidR="00D43F23" w:rsidRDefault="000C10EF">
            <w:r>
              <w:t>El flujo de caja organiza las entradas y salidas de efectivo de una actividad económica durante un periodo. Permite establecer el dinero recibido, los pagos realizados y el saldo disponible. En las economías populares y campesinas, facilita anticipar faltantes y proyectar necesidades; la liquidez expresa la disponibilidad de fondos para atender pagos o convertir recursos en medios de pago.</w:t>
            </w:r>
          </w:p>
        </w:tc>
        <w:tc>
          <w:tcPr>
            <w:tcW w:w="3021" w:type="dxa"/>
            <w:shd w:val="clear" w:color="auto" w:fill="E2EFD9" w:themeFill="accent6" w:themeFillTint="33"/>
          </w:tcPr>
          <w:p w14:paraId="55A05007" w14:textId="76F31756" w:rsidR="00D43F23" w:rsidRDefault="00E071C8">
            <w:pPr>
              <w:jc w:val="center"/>
              <w:rPr>
                <w:b/>
                <w:bCs/>
              </w:rPr>
            </w:pPr>
            <w:r>
              <w:fldChar w:fldCharType="begin"/>
            </w:r>
            <w:r>
              <w:instrText xml:space="preserve"> INCLUDEPICTURE "https://t3.ftcdn.net/jpg/19/63/97/30/240_F_1963973049_VOYL9HreDkYV9o878uc7ojq8rFF71dBx.jpg" \* MERGEFORMATINET </w:instrText>
            </w:r>
            <w:r>
              <w:fldChar w:fldCharType="separate"/>
            </w:r>
            <w:r>
              <w:rPr>
                <w:noProof/>
              </w:rPr>
              <w:drawing>
                <wp:inline distT="0" distB="0" distL="0" distR="0" wp14:anchorId="66D326EA" wp14:editId="549A7690">
                  <wp:extent cx="1955262" cy="1079378"/>
                  <wp:effectExtent l="0" t="0" r="635" b="635"/>
                  <wp:docPr id="1223708526" name="Imagen 67" descr="Hispanic Finance Professional Monitoring Business Expenses Via Cloud-Ba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Hispanic Finance Professional Monitoring Business Expenses Via Cloud-Bas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85501" cy="1096071"/>
                          </a:xfrm>
                          <a:prstGeom prst="rect">
                            <a:avLst/>
                          </a:prstGeom>
                          <a:noFill/>
                          <a:ln>
                            <a:noFill/>
                          </a:ln>
                        </pic:spPr>
                      </pic:pic>
                    </a:graphicData>
                  </a:graphic>
                </wp:inline>
              </w:drawing>
            </w:r>
            <w:r>
              <w:fldChar w:fldCharType="end"/>
            </w:r>
          </w:p>
          <w:p w14:paraId="146F14C8" w14:textId="78307B32" w:rsidR="00E071C8" w:rsidRPr="00E071C8" w:rsidRDefault="00E071C8" w:rsidP="00E071C8">
            <w:pPr>
              <w:ind w:firstLine="708"/>
            </w:pPr>
          </w:p>
        </w:tc>
      </w:tr>
    </w:tbl>
    <w:p w14:paraId="4D913129" w14:textId="77777777" w:rsidR="00D43F23" w:rsidRDefault="00D43F23" w:rsidP="006E5895">
      <w:pPr>
        <w:spacing w:after="0"/>
      </w:pPr>
    </w:p>
    <w:p w14:paraId="3B783164" w14:textId="306FC460" w:rsidR="00896E79" w:rsidRDefault="009E7D21" w:rsidP="009E7D21">
      <w:pPr>
        <w:pStyle w:val="Heading2"/>
        <w:rPr>
          <w:rFonts w:cs="Arial"/>
          <w:color w:val="000000"/>
          <w:szCs w:val="20"/>
        </w:rPr>
      </w:pPr>
      <w:bookmarkStart w:id="13" w:name="_Toc238216285"/>
      <w:r>
        <w:t>3.1. Flujo de caja: concepto, importancia y clases</w:t>
      </w:r>
      <w:bookmarkEnd w:id="13"/>
    </w:p>
    <w:p w14:paraId="115487BF" w14:textId="77777777" w:rsidR="00896E79" w:rsidRDefault="00896E79" w:rsidP="006E5895">
      <w:pPr>
        <w:spacing w:after="0"/>
        <w:rPr>
          <w:rFonts w:cs="Arial"/>
          <w:b/>
          <w:color w:val="000000"/>
          <w:szCs w:val="20"/>
        </w:rPr>
      </w:pPr>
    </w:p>
    <w:p w14:paraId="4300AF83" w14:textId="5E126368" w:rsidR="002151F0" w:rsidRDefault="000C10EF" w:rsidP="006E5895">
      <w:pPr>
        <w:spacing w:after="0"/>
      </w:pPr>
      <w:r>
        <w:t>El flujo de caja registra el movimiento real del dinero y determina el saldo disponible después de sumar los recursos recibidos y descontar los pagos efectuados. A diferencia del estado de resultados, solo incorpora operaciones cuando se produce la entrada o salida efectiva de dinero.</w:t>
      </w:r>
      <w:r w:rsidR="002151F0">
        <w:t xml:space="preserve"> A continuación, se presenta un ejemplo:</w:t>
      </w:r>
    </w:p>
    <w:p w14:paraId="616E69A2" w14:textId="77777777" w:rsidR="000C10EF" w:rsidRDefault="000C10EF" w:rsidP="006E5895">
      <w:pPr>
        <w:spacing w:after="0"/>
      </w:pPr>
    </w:p>
    <w:tbl>
      <w:tblPr>
        <w:tblStyle w:val="TableGrid"/>
        <w:tblW w:w="0" w:type="auto"/>
        <w:shd w:val="clear" w:color="auto" w:fill="DEEAF6" w:themeFill="accent5" w:themeFillTint="33"/>
        <w:tblLook w:val="04A0" w:firstRow="1" w:lastRow="0" w:firstColumn="1" w:lastColumn="0" w:noHBand="0" w:noVBand="1"/>
      </w:tblPr>
      <w:tblGrid>
        <w:gridCol w:w="8828"/>
      </w:tblGrid>
      <w:tr w:rsidR="000C10EF" w:rsidRPr="002151F0" w14:paraId="49AFE9B4" w14:textId="77777777" w:rsidTr="000C10EF">
        <w:tc>
          <w:tcPr>
            <w:tcW w:w="8828" w:type="dxa"/>
            <w:shd w:val="clear" w:color="auto" w:fill="DEEAF6" w:themeFill="accent5" w:themeFillTint="33"/>
          </w:tcPr>
          <w:p w14:paraId="0E202575" w14:textId="77777777" w:rsidR="002151F0" w:rsidRPr="002151F0" w:rsidRDefault="002151F0" w:rsidP="002151F0">
            <w:pPr>
              <w:pStyle w:val="pdq2pgselectionanchorcontainer"/>
              <w:rPr>
                <w:rFonts w:ascii="Arial" w:hAnsi="Arial" w:cs="Arial"/>
                <w:sz w:val="20"/>
                <w:szCs w:val="20"/>
              </w:rPr>
            </w:pPr>
            <w:r w:rsidRPr="002151F0">
              <w:rPr>
                <w:rStyle w:val="Strong"/>
                <w:rFonts w:ascii="Arial" w:hAnsi="Arial" w:cs="Arial"/>
                <w:sz w:val="20"/>
                <w:szCs w:val="20"/>
              </w:rPr>
              <w:t>Ejemplo aplicado</w:t>
            </w:r>
          </w:p>
          <w:p w14:paraId="54688B2C" w14:textId="51A93917" w:rsidR="000C10EF" w:rsidRPr="002151F0" w:rsidRDefault="002151F0" w:rsidP="00C15539">
            <w:pPr>
              <w:pStyle w:val="NormalWeb"/>
              <w:rPr>
                <w:rFonts w:ascii="Arial" w:hAnsi="Arial" w:cs="Arial"/>
                <w:sz w:val="20"/>
                <w:szCs w:val="20"/>
              </w:rPr>
            </w:pPr>
            <w:r w:rsidRPr="002151F0">
              <w:rPr>
                <w:rFonts w:ascii="Arial" w:hAnsi="Arial" w:cs="Arial"/>
                <w:sz w:val="20"/>
                <w:szCs w:val="20"/>
              </w:rPr>
              <w:t>Una venta a crédito se reconoce como ingreso en el estado de resultados, pero solo constituye una entrada de efectivo cuando el cliente realiza el pago. Por ello, una unidad económica puede obtener utilidad y no disponer de dinero suficiente para cumplir sus obligaciones inmediatas.</w:t>
            </w:r>
          </w:p>
        </w:tc>
      </w:tr>
    </w:tbl>
    <w:p w14:paraId="5A7C774E" w14:textId="77777777" w:rsidR="00896E79" w:rsidRDefault="00896E79" w:rsidP="006E5895">
      <w:pPr>
        <w:spacing w:after="0"/>
      </w:pPr>
    </w:p>
    <w:p w14:paraId="573DF41B" w14:textId="77DC7073" w:rsidR="00361194" w:rsidRPr="00361194" w:rsidRDefault="00C15539" w:rsidP="006E5895">
      <w:pPr>
        <w:spacing w:after="0"/>
        <w:rPr>
          <w:rFonts w:cs="Arial"/>
          <w:b/>
          <w:bCs/>
          <w:color w:val="000000"/>
          <w:szCs w:val="20"/>
        </w:rPr>
      </w:pPr>
      <w:r>
        <w:rPr>
          <w:b/>
          <w:bCs/>
        </w:rPr>
        <w:t xml:space="preserve">3.1.1. </w:t>
      </w:r>
      <w:r w:rsidR="00361194" w:rsidRPr="00361194">
        <w:rPr>
          <w:b/>
          <w:bCs/>
        </w:rPr>
        <w:t>Estructura básica del flujo de caja</w:t>
      </w:r>
    </w:p>
    <w:p w14:paraId="4F3F2A55" w14:textId="77777777" w:rsidR="00896E79" w:rsidRDefault="00896E79" w:rsidP="006E5895">
      <w:pPr>
        <w:spacing w:after="0"/>
        <w:rPr>
          <w:rFonts w:cs="Arial"/>
          <w:b/>
          <w:color w:val="000000"/>
          <w:szCs w:val="20"/>
        </w:rPr>
      </w:pPr>
    </w:p>
    <w:p w14:paraId="65122B82" w14:textId="77777777" w:rsidR="0041435B" w:rsidRDefault="0041435B" w:rsidP="006E5895">
      <w:pPr>
        <w:spacing w:after="0"/>
      </w:pPr>
      <w:r>
        <w:t>La estructura básica parte del efectivo disponible al comienzo del periodo, incorpora las entradas recibidas y descuenta las salidas pagadas. Esta relación permite establecer el saldo final:</w:t>
      </w:r>
    </w:p>
    <w:p w14:paraId="1ECD8690" w14:textId="77777777" w:rsidR="0041435B" w:rsidRDefault="0041435B" w:rsidP="006E5895">
      <w:pPr>
        <w:spacing w:after="0"/>
      </w:pPr>
    </w:p>
    <w:tbl>
      <w:tblPr>
        <w:tblStyle w:val="TableGrid"/>
        <w:tblW w:w="0" w:type="auto"/>
        <w:shd w:val="clear" w:color="auto" w:fill="FFF2CC" w:themeFill="accent4" w:themeFillTint="33"/>
        <w:tblLook w:val="04A0" w:firstRow="1" w:lastRow="0" w:firstColumn="1" w:lastColumn="0" w:noHBand="0" w:noVBand="1"/>
      </w:tblPr>
      <w:tblGrid>
        <w:gridCol w:w="8828"/>
      </w:tblGrid>
      <w:tr w:rsidR="0041435B" w:rsidRPr="0041435B" w14:paraId="380810D8" w14:textId="77777777" w:rsidTr="0041435B">
        <w:tc>
          <w:tcPr>
            <w:tcW w:w="8828" w:type="dxa"/>
            <w:shd w:val="clear" w:color="auto" w:fill="FFF2CC" w:themeFill="accent4" w:themeFillTint="33"/>
          </w:tcPr>
          <w:p w14:paraId="04F7F895" w14:textId="545CAF45" w:rsidR="0041435B" w:rsidRPr="0041435B" w:rsidRDefault="0041435B" w:rsidP="0041435B">
            <w:pPr>
              <w:jc w:val="center"/>
              <w:rPr>
                <w:rFonts w:cs="Arial"/>
                <w:b/>
                <w:bCs/>
                <w:color w:val="000000"/>
                <w:sz w:val="24"/>
                <w:szCs w:val="24"/>
              </w:rPr>
            </w:pPr>
            <w:r w:rsidRPr="0041435B">
              <w:rPr>
                <w:b/>
                <w:bCs/>
                <w:sz w:val="24"/>
                <w:szCs w:val="24"/>
              </w:rPr>
              <w:t>Saldo final de caja = Saldo inicial + Entradas de efectivo − Salidas de efectivo</w:t>
            </w:r>
          </w:p>
        </w:tc>
      </w:tr>
    </w:tbl>
    <w:p w14:paraId="744F62B7" w14:textId="77777777" w:rsidR="0041435B" w:rsidRDefault="0041435B" w:rsidP="006E5895">
      <w:pPr>
        <w:spacing w:after="0"/>
      </w:pPr>
    </w:p>
    <w:p w14:paraId="43D05AE2" w14:textId="28D3DDA6" w:rsidR="00896E79" w:rsidRDefault="00076764" w:rsidP="006E5895">
      <w:pPr>
        <w:spacing w:after="0"/>
      </w:pPr>
      <w:r>
        <w:t>La fórmula puede aplicarse al siguiente caso:</w:t>
      </w:r>
    </w:p>
    <w:p w14:paraId="700AAD20" w14:textId="77777777" w:rsidR="00076764" w:rsidRDefault="00076764" w:rsidP="006E5895">
      <w:pPr>
        <w:spacing w:after="0"/>
      </w:pPr>
    </w:p>
    <w:tbl>
      <w:tblPr>
        <w:tblStyle w:val="TableGrid"/>
        <w:tblW w:w="0" w:type="auto"/>
        <w:shd w:val="clear" w:color="auto" w:fill="DEEAF6" w:themeFill="accent5" w:themeFillTint="33"/>
        <w:tblLook w:val="04A0" w:firstRow="1" w:lastRow="0" w:firstColumn="1" w:lastColumn="0" w:noHBand="0" w:noVBand="1"/>
      </w:tblPr>
      <w:tblGrid>
        <w:gridCol w:w="8828"/>
      </w:tblGrid>
      <w:tr w:rsidR="00076764" w:rsidRPr="00076764" w14:paraId="7298BBCD" w14:textId="77777777" w:rsidTr="00076764">
        <w:tc>
          <w:tcPr>
            <w:tcW w:w="8828" w:type="dxa"/>
            <w:shd w:val="clear" w:color="auto" w:fill="DEEAF6" w:themeFill="accent5" w:themeFillTint="33"/>
          </w:tcPr>
          <w:p w14:paraId="4069345F" w14:textId="77777777" w:rsidR="00076764" w:rsidRPr="00076764" w:rsidRDefault="00076764" w:rsidP="00076764">
            <w:pPr>
              <w:pStyle w:val="pdq2pgselectionanchorcontainer"/>
              <w:rPr>
                <w:rFonts w:ascii="Arial" w:hAnsi="Arial" w:cs="Arial"/>
                <w:sz w:val="20"/>
                <w:szCs w:val="20"/>
              </w:rPr>
            </w:pPr>
            <w:r w:rsidRPr="00076764">
              <w:rPr>
                <w:rStyle w:val="Strong"/>
                <w:rFonts w:ascii="Arial" w:hAnsi="Arial" w:cs="Arial"/>
                <w:sz w:val="20"/>
                <w:szCs w:val="20"/>
              </w:rPr>
              <w:t>Ejemplo aplicado</w:t>
            </w:r>
          </w:p>
          <w:p w14:paraId="1C793FFE" w14:textId="22462C8D" w:rsidR="00076764" w:rsidRPr="00076764" w:rsidRDefault="00076764" w:rsidP="00076764">
            <w:pPr>
              <w:pStyle w:val="NormalWeb"/>
              <w:rPr>
                <w:rFonts w:ascii="Arial" w:hAnsi="Arial" w:cs="Arial"/>
                <w:b/>
                <w:color w:val="000000"/>
                <w:sz w:val="20"/>
                <w:szCs w:val="20"/>
              </w:rPr>
            </w:pPr>
            <w:r w:rsidRPr="00076764">
              <w:rPr>
                <w:rFonts w:ascii="Arial" w:hAnsi="Arial" w:cs="Arial"/>
                <w:sz w:val="20"/>
                <w:szCs w:val="20"/>
              </w:rPr>
              <w:t>Si una unidad económica inicia el mes con $1.000.000, recibe $4.500.000 y realiza pagos por $4.000.000, el saldo final disponible será de $1.500.000.</w:t>
            </w:r>
          </w:p>
        </w:tc>
      </w:tr>
    </w:tbl>
    <w:p w14:paraId="7E765213" w14:textId="77777777" w:rsidR="00076764" w:rsidRDefault="00076764" w:rsidP="006E5895">
      <w:pPr>
        <w:spacing w:after="0"/>
        <w:rPr>
          <w:rFonts w:cs="Arial"/>
          <w:b/>
          <w:color w:val="000000"/>
          <w:szCs w:val="20"/>
        </w:rPr>
      </w:pPr>
    </w:p>
    <w:p w14:paraId="4F5100C0" w14:textId="3E0D963C" w:rsidR="001A0302" w:rsidRDefault="001A0302" w:rsidP="006E5895">
      <w:pPr>
        <w:spacing w:after="0"/>
        <w:rPr>
          <w:rFonts w:cs="Arial"/>
          <w:b/>
          <w:color w:val="000000"/>
          <w:szCs w:val="20"/>
        </w:rPr>
      </w:pPr>
      <w:r>
        <w:t>Cada componente cumple una función específica:</w:t>
      </w:r>
    </w:p>
    <w:p w14:paraId="02C402A3" w14:textId="77777777" w:rsidR="00896E79" w:rsidRDefault="00896E79" w:rsidP="006E5895">
      <w:pPr>
        <w:spacing w:after="0"/>
        <w:rPr>
          <w:rFonts w:cs="Arial"/>
          <w:b/>
          <w:color w:val="000000"/>
          <w:szCs w:val="20"/>
        </w:rPr>
      </w:pPr>
    </w:p>
    <w:p w14:paraId="3CD5C04E" w14:textId="1A6F58DE" w:rsidR="00896E79" w:rsidRDefault="002A68DD" w:rsidP="006E5895">
      <w:pPr>
        <w:spacing w:after="0"/>
        <w:rPr>
          <w:rFonts w:cs="Arial"/>
          <w:b/>
          <w:color w:val="000000"/>
          <w:szCs w:val="20"/>
        </w:rPr>
      </w:pPr>
      <w:r w:rsidRPr="002A68DD">
        <w:rPr>
          <w:b/>
          <w:bCs/>
        </w:rPr>
        <w:t xml:space="preserve">Tabla </w:t>
      </w:r>
      <w:r w:rsidR="001A0302">
        <w:rPr>
          <w:b/>
          <w:bCs/>
        </w:rPr>
        <w:t>14</w:t>
      </w:r>
      <w:r>
        <w:t>. Elementos básicos del flujo de caja</w:t>
      </w:r>
    </w:p>
    <w:p w14:paraId="603490E9" w14:textId="77777777" w:rsidR="00896E79" w:rsidRDefault="00896E79" w:rsidP="006E5895">
      <w:pPr>
        <w:spacing w:after="0"/>
        <w:rPr>
          <w:rFonts w:cs="Arial"/>
          <w:b/>
          <w:color w:val="000000"/>
          <w:szCs w:val="20"/>
        </w:rPr>
      </w:pPr>
    </w:p>
    <w:tbl>
      <w:tblPr>
        <w:tblStyle w:val="TableGridLight"/>
        <w:tblW w:w="0" w:type="auto"/>
        <w:tblLook w:val="04A0" w:firstRow="1" w:lastRow="0" w:firstColumn="1" w:lastColumn="0" w:noHBand="0" w:noVBand="1"/>
      </w:tblPr>
      <w:tblGrid>
        <w:gridCol w:w="1672"/>
        <w:gridCol w:w="3488"/>
        <w:gridCol w:w="3668"/>
      </w:tblGrid>
      <w:tr w:rsidR="002A68DD" w:rsidRPr="002A68DD" w14:paraId="1C137270" w14:textId="77777777" w:rsidTr="00FE4B71">
        <w:tc>
          <w:tcPr>
            <w:tcW w:w="0" w:type="auto"/>
            <w:shd w:val="clear" w:color="auto" w:fill="D9D9D9" w:themeFill="background1" w:themeFillShade="D9"/>
            <w:hideMark/>
          </w:tcPr>
          <w:p w14:paraId="77295525" w14:textId="77777777" w:rsidR="002A68DD" w:rsidRPr="002A68DD" w:rsidRDefault="002A68DD" w:rsidP="002A68DD">
            <w:pPr>
              <w:contextualSpacing w:val="0"/>
              <w:jc w:val="center"/>
              <w:rPr>
                <w:rFonts w:eastAsia="Times New Roman" w:cs="Arial"/>
                <w:b/>
                <w:bCs/>
                <w:szCs w:val="20"/>
                <w:lang w:eastAsia="es-CO"/>
              </w:rPr>
            </w:pPr>
            <w:r w:rsidRPr="002A68DD">
              <w:rPr>
                <w:rFonts w:eastAsia="Times New Roman" w:cs="Arial"/>
                <w:b/>
                <w:bCs/>
                <w:szCs w:val="20"/>
                <w:lang w:eastAsia="es-CO"/>
              </w:rPr>
              <w:t>Elemento</w:t>
            </w:r>
          </w:p>
        </w:tc>
        <w:tc>
          <w:tcPr>
            <w:tcW w:w="0" w:type="auto"/>
            <w:shd w:val="clear" w:color="auto" w:fill="D9D9D9" w:themeFill="background1" w:themeFillShade="D9"/>
            <w:hideMark/>
          </w:tcPr>
          <w:p w14:paraId="07B463BB" w14:textId="77777777" w:rsidR="002A68DD" w:rsidRPr="002A68DD" w:rsidRDefault="002A68DD" w:rsidP="002A68DD">
            <w:pPr>
              <w:contextualSpacing w:val="0"/>
              <w:jc w:val="center"/>
              <w:rPr>
                <w:rFonts w:eastAsia="Times New Roman" w:cs="Arial"/>
                <w:b/>
                <w:bCs/>
                <w:szCs w:val="20"/>
                <w:lang w:eastAsia="es-CO"/>
              </w:rPr>
            </w:pPr>
            <w:r w:rsidRPr="002A68DD">
              <w:rPr>
                <w:rFonts w:eastAsia="Times New Roman" w:cs="Arial"/>
                <w:b/>
                <w:bCs/>
                <w:szCs w:val="20"/>
                <w:lang w:eastAsia="es-CO"/>
              </w:rPr>
              <w:t>Descripción</w:t>
            </w:r>
          </w:p>
        </w:tc>
        <w:tc>
          <w:tcPr>
            <w:tcW w:w="0" w:type="auto"/>
            <w:shd w:val="clear" w:color="auto" w:fill="D9D9D9" w:themeFill="background1" w:themeFillShade="D9"/>
            <w:hideMark/>
          </w:tcPr>
          <w:p w14:paraId="2E62B701" w14:textId="77777777" w:rsidR="002A68DD" w:rsidRPr="002A68DD" w:rsidRDefault="002A68DD" w:rsidP="002A68DD">
            <w:pPr>
              <w:contextualSpacing w:val="0"/>
              <w:jc w:val="center"/>
              <w:rPr>
                <w:rFonts w:eastAsia="Times New Roman" w:cs="Arial"/>
                <w:b/>
                <w:bCs/>
                <w:szCs w:val="20"/>
                <w:lang w:eastAsia="es-CO"/>
              </w:rPr>
            </w:pPr>
            <w:r w:rsidRPr="002A68DD">
              <w:rPr>
                <w:rFonts w:eastAsia="Times New Roman" w:cs="Arial"/>
                <w:b/>
                <w:bCs/>
                <w:szCs w:val="20"/>
                <w:lang w:eastAsia="es-CO"/>
              </w:rPr>
              <w:t>Ejemplo</w:t>
            </w:r>
          </w:p>
        </w:tc>
      </w:tr>
      <w:tr w:rsidR="002A68DD" w:rsidRPr="002A68DD" w14:paraId="3BCB61FB" w14:textId="77777777" w:rsidTr="00FE4B71">
        <w:tc>
          <w:tcPr>
            <w:tcW w:w="0" w:type="auto"/>
            <w:hideMark/>
          </w:tcPr>
          <w:p w14:paraId="3119FAB2" w14:textId="77777777" w:rsidR="002A68DD" w:rsidRPr="002A68DD" w:rsidRDefault="002A68DD" w:rsidP="002A68DD">
            <w:pPr>
              <w:contextualSpacing w:val="0"/>
              <w:jc w:val="left"/>
              <w:rPr>
                <w:rFonts w:eastAsia="Times New Roman" w:cs="Arial"/>
                <w:szCs w:val="20"/>
                <w:lang w:eastAsia="es-CO"/>
              </w:rPr>
            </w:pPr>
            <w:r w:rsidRPr="002A68DD">
              <w:rPr>
                <w:rFonts w:eastAsia="Times New Roman" w:cs="Arial"/>
                <w:szCs w:val="20"/>
                <w:lang w:eastAsia="es-CO"/>
              </w:rPr>
              <w:t>Saldo inicial</w:t>
            </w:r>
          </w:p>
        </w:tc>
        <w:tc>
          <w:tcPr>
            <w:tcW w:w="0" w:type="auto"/>
            <w:hideMark/>
          </w:tcPr>
          <w:p w14:paraId="4CB3477E" w14:textId="77777777" w:rsidR="002A68DD" w:rsidRPr="002A68DD" w:rsidRDefault="002A68DD" w:rsidP="002A68DD">
            <w:pPr>
              <w:contextualSpacing w:val="0"/>
              <w:jc w:val="left"/>
              <w:rPr>
                <w:rFonts w:eastAsia="Times New Roman" w:cs="Arial"/>
                <w:szCs w:val="20"/>
                <w:lang w:eastAsia="es-CO"/>
              </w:rPr>
            </w:pPr>
            <w:r w:rsidRPr="002A68DD">
              <w:rPr>
                <w:rFonts w:eastAsia="Times New Roman" w:cs="Arial"/>
                <w:szCs w:val="20"/>
                <w:lang w:eastAsia="es-CO"/>
              </w:rPr>
              <w:t>Dinero disponible al comienzo del periodo</w:t>
            </w:r>
          </w:p>
        </w:tc>
        <w:tc>
          <w:tcPr>
            <w:tcW w:w="0" w:type="auto"/>
            <w:hideMark/>
          </w:tcPr>
          <w:p w14:paraId="14CA9BE5" w14:textId="77777777" w:rsidR="002A68DD" w:rsidRPr="002A68DD" w:rsidRDefault="002A68DD" w:rsidP="002A68DD">
            <w:pPr>
              <w:contextualSpacing w:val="0"/>
              <w:jc w:val="left"/>
              <w:rPr>
                <w:rFonts w:eastAsia="Times New Roman" w:cs="Arial"/>
                <w:szCs w:val="20"/>
                <w:lang w:eastAsia="es-CO"/>
              </w:rPr>
            </w:pPr>
            <w:r w:rsidRPr="002A68DD">
              <w:rPr>
                <w:rFonts w:eastAsia="Times New Roman" w:cs="Arial"/>
                <w:szCs w:val="20"/>
                <w:lang w:eastAsia="es-CO"/>
              </w:rPr>
              <w:t>Efectivo existente en caja y bancos</w:t>
            </w:r>
          </w:p>
        </w:tc>
      </w:tr>
      <w:tr w:rsidR="002A68DD" w:rsidRPr="002A68DD" w14:paraId="04DE19DC" w14:textId="77777777" w:rsidTr="00FE4B71">
        <w:tc>
          <w:tcPr>
            <w:tcW w:w="0" w:type="auto"/>
            <w:hideMark/>
          </w:tcPr>
          <w:p w14:paraId="047AA018" w14:textId="77777777" w:rsidR="002A68DD" w:rsidRPr="002A68DD" w:rsidRDefault="002A68DD" w:rsidP="002A68DD">
            <w:pPr>
              <w:contextualSpacing w:val="0"/>
              <w:jc w:val="left"/>
              <w:rPr>
                <w:rFonts w:eastAsia="Times New Roman" w:cs="Arial"/>
                <w:szCs w:val="20"/>
                <w:lang w:eastAsia="es-CO"/>
              </w:rPr>
            </w:pPr>
            <w:r w:rsidRPr="002A68DD">
              <w:rPr>
                <w:rFonts w:eastAsia="Times New Roman" w:cs="Arial"/>
                <w:szCs w:val="20"/>
                <w:lang w:eastAsia="es-CO"/>
              </w:rPr>
              <w:t>Entradas de efectivo</w:t>
            </w:r>
          </w:p>
        </w:tc>
        <w:tc>
          <w:tcPr>
            <w:tcW w:w="0" w:type="auto"/>
            <w:hideMark/>
          </w:tcPr>
          <w:p w14:paraId="6F5C7E40" w14:textId="77777777" w:rsidR="002A68DD" w:rsidRPr="002A68DD" w:rsidRDefault="002A68DD" w:rsidP="002A68DD">
            <w:pPr>
              <w:contextualSpacing w:val="0"/>
              <w:jc w:val="left"/>
              <w:rPr>
                <w:rFonts w:eastAsia="Times New Roman" w:cs="Arial"/>
                <w:szCs w:val="20"/>
                <w:lang w:eastAsia="es-CO"/>
              </w:rPr>
            </w:pPr>
            <w:r w:rsidRPr="002A68DD">
              <w:rPr>
                <w:rFonts w:eastAsia="Times New Roman" w:cs="Arial"/>
                <w:szCs w:val="20"/>
                <w:lang w:eastAsia="es-CO"/>
              </w:rPr>
              <w:t>Recursos efectivamente recibidos</w:t>
            </w:r>
          </w:p>
        </w:tc>
        <w:tc>
          <w:tcPr>
            <w:tcW w:w="0" w:type="auto"/>
            <w:hideMark/>
          </w:tcPr>
          <w:p w14:paraId="4A644CAB" w14:textId="77777777" w:rsidR="002A68DD" w:rsidRPr="002A68DD" w:rsidRDefault="002A68DD" w:rsidP="002A68DD">
            <w:pPr>
              <w:contextualSpacing w:val="0"/>
              <w:jc w:val="left"/>
              <w:rPr>
                <w:rFonts w:eastAsia="Times New Roman" w:cs="Arial"/>
                <w:szCs w:val="20"/>
                <w:lang w:eastAsia="es-CO"/>
              </w:rPr>
            </w:pPr>
            <w:r w:rsidRPr="002A68DD">
              <w:rPr>
                <w:rFonts w:eastAsia="Times New Roman" w:cs="Arial"/>
                <w:szCs w:val="20"/>
                <w:lang w:eastAsia="es-CO"/>
              </w:rPr>
              <w:t>Ventas de contado, recaudo de cartera o aportes</w:t>
            </w:r>
          </w:p>
        </w:tc>
      </w:tr>
      <w:tr w:rsidR="002A68DD" w:rsidRPr="002A68DD" w14:paraId="16E5F5B9" w14:textId="77777777" w:rsidTr="00FE4B71">
        <w:tc>
          <w:tcPr>
            <w:tcW w:w="0" w:type="auto"/>
            <w:hideMark/>
          </w:tcPr>
          <w:p w14:paraId="5792C950" w14:textId="77777777" w:rsidR="002A68DD" w:rsidRPr="002A68DD" w:rsidRDefault="002A68DD" w:rsidP="002A68DD">
            <w:pPr>
              <w:contextualSpacing w:val="0"/>
              <w:jc w:val="left"/>
              <w:rPr>
                <w:rFonts w:eastAsia="Times New Roman" w:cs="Arial"/>
                <w:szCs w:val="20"/>
                <w:lang w:eastAsia="es-CO"/>
              </w:rPr>
            </w:pPr>
            <w:r w:rsidRPr="002A68DD">
              <w:rPr>
                <w:rFonts w:eastAsia="Times New Roman" w:cs="Arial"/>
                <w:szCs w:val="20"/>
                <w:lang w:eastAsia="es-CO"/>
              </w:rPr>
              <w:t>Salidas de efectivo</w:t>
            </w:r>
          </w:p>
        </w:tc>
        <w:tc>
          <w:tcPr>
            <w:tcW w:w="0" w:type="auto"/>
            <w:hideMark/>
          </w:tcPr>
          <w:p w14:paraId="3541EB56" w14:textId="77777777" w:rsidR="002A68DD" w:rsidRPr="002A68DD" w:rsidRDefault="002A68DD" w:rsidP="002A68DD">
            <w:pPr>
              <w:contextualSpacing w:val="0"/>
              <w:jc w:val="left"/>
              <w:rPr>
                <w:rFonts w:eastAsia="Times New Roman" w:cs="Arial"/>
                <w:szCs w:val="20"/>
                <w:lang w:eastAsia="es-CO"/>
              </w:rPr>
            </w:pPr>
            <w:r w:rsidRPr="002A68DD">
              <w:rPr>
                <w:rFonts w:eastAsia="Times New Roman" w:cs="Arial"/>
                <w:szCs w:val="20"/>
                <w:lang w:eastAsia="es-CO"/>
              </w:rPr>
              <w:t>Recursos efectivamente pagados</w:t>
            </w:r>
          </w:p>
        </w:tc>
        <w:tc>
          <w:tcPr>
            <w:tcW w:w="0" w:type="auto"/>
            <w:hideMark/>
          </w:tcPr>
          <w:p w14:paraId="3CEE23F3" w14:textId="77777777" w:rsidR="002A68DD" w:rsidRPr="002A68DD" w:rsidRDefault="002A68DD" w:rsidP="002A68DD">
            <w:pPr>
              <w:contextualSpacing w:val="0"/>
              <w:jc w:val="left"/>
              <w:rPr>
                <w:rFonts w:eastAsia="Times New Roman" w:cs="Arial"/>
                <w:szCs w:val="20"/>
                <w:lang w:eastAsia="es-CO"/>
              </w:rPr>
            </w:pPr>
            <w:r w:rsidRPr="002A68DD">
              <w:rPr>
                <w:rFonts w:eastAsia="Times New Roman" w:cs="Arial"/>
                <w:szCs w:val="20"/>
                <w:lang w:eastAsia="es-CO"/>
              </w:rPr>
              <w:t>Compras, servicios, proveedores o cuotas de préstamos</w:t>
            </w:r>
          </w:p>
        </w:tc>
      </w:tr>
      <w:tr w:rsidR="002A68DD" w:rsidRPr="002A68DD" w14:paraId="3FA2D19F" w14:textId="77777777" w:rsidTr="00FE4B71">
        <w:tc>
          <w:tcPr>
            <w:tcW w:w="0" w:type="auto"/>
            <w:hideMark/>
          </w:tcPr>
          <w:p w14:paraId="0F1088E3" w14:textId="77777777" w:rsidR="002A68DD" w:rsidRPr="002A68DD" w:rsidRDefault="002A68DD" w:rsidP="002A68DD">
            <w:pPr>
              <w:contextualSpacing w:val="0"/>
              <w:jc w:val="left"/>
              <w:rPr>
                <w:rFonts w:eastAsia="Times New Roman" w:cs="Arial"/>
                <w:szCs w:val="20"/>
                <w:lang w:eastAsia="es-CO"/>
              </w:rPr>
            </w:pPr>
            <w:r w:rsidRPr="002A68DD">
              <w:rPr>
                <w:rFonts w:eastAsia="Times New Roman" w:cs="Arial"/>
                <w:szCs w:val="20"/>
                <w:lang w:eastAsia="es-CO"/>
              </w:rPr>
              <w:t>Saldo final</w:t>
            </w:r>
          </w:p>
        </w:tc>
        <w:tc>
          <w:tcPr>
            <w:tcW w:w="0" w:type="auto"/>
            <w:hideMark/>
          </w:tcPr>
          <w:p w14:paraId="0860154E" w14:textId="77777777" w:rsidR="002A68DD" w:rsidRPr="002A68DD" w:rsidRDefault="002A68DD" w:rsidP="002A68DD">
            <w:pPr>
              <w:contextualSpacing w:val="0"/>
              <w:jc w:val="left"/>
              <w:rPr>
                <w:rFonts w:eastAsia="Times New Roman" w:cs="Arial"/>
                <w:szCs w:val="20"/>
                <w:lang w:eastAsia="es-CO"/>
              </w:rPr>
            </w:pPr>
            <w:r w:rsidRPr="002A68DD">
              <w:rPr>
                <w:rFonts w:eastAsia="Times New Roman" w:cs="Arial"/>
                <w:szCs w:val="20"/>
                <w:lang w:eastAsia="es-CO"/>
              </w:rPr>
              <w:t>Dinero disponible después de las entradas y salidas</w:t>
            </w:r>
          </w:p>
        </w:tc>
        <w:tc>
          <w:tcPr>
            <w:tcW w:w="0" w:type="auto"/>
            <w:hideMark/>
          </w:tcPr>
          <w:p w14:paraId="691E0496" w14:textId="77777777" w:rsidR="002A68DD" w:rsidRPr="002A68DD" w:rsidRDefault="002A68DD" w:rsidP="002A68DD">
            <w:pPr>
              <w:contextualSpacing w:val="0"/>
              <w:jc w:val="left"/>
              <w:rPr>
                <w:rFonts w:eastAsia="Times New Roman" w:cs="Arial"/>
                <w:szCs w:val="20"/>
                <w:lang w:eastAsia="es-CO"/>
              </w:rPr>
            </w:pPr>
            <w:r w:rsidRPr="002A68DD">
              <w:rPr>
                <w:rFonts w:eastAsia="Times New Roman" w:cs="Arial"/>
                <w:szCs w:val="20"/>
                <w:lang w:eastAsia="es-CO"/>
              </w:rPr>
              <w:t>Recursos que permanecen al finalizar el periodo</w:t>
            </w:r>
          </w:p>
        </w:tc>
      </w:tr>
    </w:tbl>
    <w:p w14:paraId="721BCD78" w14:textId="77777777" w:rsidR="00896E79" w:rsidRDefault="00896E79" w:rsidP="006E5895">
      <w:pPr>
        <w:spacing w:after="0"/>
        <w:rPr>
          <w:rFonts w:cs="Arial"/>
          <w:b/>
          <w:color w:val="000000"/>
          <w:szCs w:val="20"/>
        </w:rPr>
      </w:pPr>
    </w:p>
    <w:p w14:paraId="1B71DAC2" w14:textId="26D786D0" w:rsidR="00896E79" w:rsidRPr="006923D9" w:rsidRDefault="00FE4B71" w:rsidP="006E5895">
      <w:pPr>
        <w:spacing w:after="0"/>
        <w:rPr>
          <w:rFonts w:cs="Arial"/>
          <w:b/>
          <w:bCs/>
          <w:color w:val="000000"/>
          <w:szCs w:val="20"/>
        </w:rPr>
      </w:pPr>
      <w:r>
        <w:rPr>
          <w:b/>
          <w:bCs/>
        </w:rPr>
        <w:t xml:space="preserve">3.1.2. </w:t>
      </w:r>
      <w:r w:rsidR="006923D9" w:rsidRPr="006923D9">
        <w:rPr>
          <w:b/>
          <w:bCs/>
        </w:rPr>
        <w:t>Importancia del flujo de caja</w:t>
      </w:r>
    </w:p>
    <w:p w14:paraId="703697AD" w14:textId="77777777" w:rsidR="00896E79" w:rsidRDefault="00896E79" w:rsidP="006E5895">
      <w:pPr>
        <w:spacing w:after="0"/>
        <w:rPr>
          <w:rFonts w:cs="Arial"/>
          <w:b/>
          <w:color w:val="000000"/>
          <w:szCs w:val="20"/>
        </w:rPr>
      </w:pPr>
    </w:p>
    <w:p w14:paraId="11FB5A99" w14:textId="0E30D4DA" w:rsidR="007D26DE" w:rsidRDefault="007D26DE" w:rsidP="007D26DE">
      <w:pPr>
        <w:spacing w:after="0"/>
      </w:pPr>
      <w:r>
        <w:t>El flujo de caja permite anticipar la disponibilidad de recursos, programar pagos, organizar recaudos y ajustar compras o gastos. Su análisis facilita establecer la liquidez de la unidad económica y su capacidad inmediata para cumplir las obligaciones en las fechas previstas.</w:t>
      </w:r>
      <w:r w:rsidR="004E309F">
        <w:t xml:space="preserve"> Las principales aplicaciones del flujo de caja en la gestión del negocio son:</w:t>
      </w:r>
    </w:p>
    <w:p w14:paraId="510B8F98" w14:textId="77777777" w:rsidR="004E309F" w:rsidRDefault="004E309F" w:rsidP="007D26DE">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59"/>
        <w:gridCol w:w="5171"/>
        <w:gridCol w:w="1875"/>
      </w:tblGrid>
      <w:tr w:rsidR="004E309F" w:rsidRPr="00C726A3" w14:paraId="35D09E63"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2D306CF4" w14:textId="77777777" w:rsidR="004E309F" w:rsidRPr="00AA04B9" w:rsidRDefault="004E309F">
            <w:pPr>
              <w:spacing w:after="0"/>
              <w:jc w:val="center"/>
              <w:rPr>
                <w:rFonts w:ascii="Times New Roman" w:eastAsia="Times New Roman" w:hAnsi="Times New Roman" w:cs="Times New Roman"/>
                <w:b/>
                <w:bCs/>
                <w:lang w:eastAsia="es-ES_tradnl"/>
              </w:rPr>
            </w:pPr>
            <w:r>
              <w:rPr>
                <w:b/>
                <w:bCs/>
              </w:rPr>
              <w:t>Slider</w:t>
            </w:r>
          </w:p>
        </w:tc>
      </w:tr>
      <w:tr w:rsidR="004E309F" w:rsidRPr="00C726A3" w14:paraId="413E2F0E"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F591C53" w14:textId="65DBD3F2" w:rsidR="004E309F" w:rsidRPr="00BD250D" w:rsidRDefault="007A3D43">
            <w:pPr>
              <w:spacing w:after="0"/>
              <w:rPr>
                <w:b/>
                <w:bCs/>
              </w:rPr>
            </w:pPr>
            <w:r w:rsidRPr="00BD250D">
              <w:rPr>
                <w:b/>
                <w:bCs/>
              </w:rPr>
              <w:t>Control y programación</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8A06642" w14:textId="5815496B" w:rsidR="004E309F" w:rsidRPr="008E196C" w:rsidRDefault="007A3D43">
            <w:pPr>
              <w:spacing w:after="0"/>
            </w:pPr>
            <w:r>
              <w:t>Permite establecer cuánto dinero entra, sale y permanece disponible, además de organizar las obligaciones según sus fechas de vencimiento y los recursos requeridos para pagarlas. Esta información ayuda a evitar que varios compromisos coincidan sin fondos suficientes durante el periodo.</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7C7FBE1A" w14:textId="0BA5D5F6" w:rsidR="004E309F" w:rsidRPr="00084135" w:rsidRDefault="006E4C91">
            <w:pPr>
              <w:jc w:val="center"/>
              <w:rPr>
                <w:b/>
                <w:bCs/>
              </w:rPr>
            </w:pPr>
            <w:r>
              <w:fldChar w:fldCharType="begin"/>
            </w:r>
            <w:r>
              <w:instrText xml:space="preserve"> INCLUDEPICTURE "https://t3.ftcdn.net/jpg/20/31/45/06/240_F_2031450678_mw1An7IqDbo3nMNA0uKdCTTadNfLuSfH.jpg" \* MERGEFORMATINET </w:instrText>
            </w:r>
            <w:r>
              <w:fldChar w:fldCharType="separate"/>
            </w:r>
            <w:r>
              <w:rPr>
                <w:noProof/>
              </w:rPr>
              <w:drawing>
                <wp:inline distT="0" distB="0" distL="0" distR="0" wp14:anchorId="740E0360" wp14:editId="76F3BF2B">
                  <wp:extent cx="1180865" cy="622232"/>
                  <wp:effectExtent l="0" t="0" r="635" b="635"/>
                  <wp:docPr id="389448112" name="Imagen 68" descr="Hispanic Woman Working On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Hispanic Woman Working On Laptop"/>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198943" cy="631758"/>
                          </a:xfrm>
                          <a:prstGeom prst="rect">
                            <a:avLst/>
                          </a:prstGeom>
                          <a:noFill/>
                          <a:ln>
                            <a:noFill/>
                          </a:ln>
                        </pic:spPr>
                      </pic:pic>
                    </a:graphicData>
                  </a:graphic>
                </wp:inline>
              </w:drawing>
            </w:r>
            <w:r>
              <w:fldChar w:fldCharType="end"/>
            </w:r>
          </w:p>
          <w:p w14:paraId="4BACDA44" w14:textId="419EFEE8" w:rsidR="004E309F" w:rsidRPr="003F6396" w:rsidRDefault="004E309F"/>
        </w:tc>
      </w:tr>
      <w:tr w:rsidR="007A3D43" w:rsidRPr="00C726A3" w14:paraId="7B5DF768"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A28D580" w14:textId="1D74BB28" w:rsidR="007A3D43" w:rsidRPr="00BD250D" w:rsidRDefault="007A3D43">
            <w:pPr>
              <w:spacing w:after="0"/>
              <w:rPr>
                <w:b/>
                <w:bCs/>
              </w:rPr>
            </w:pPr>
            <w:r w:rsidRPr="00BD250D">
              <w:rPr>
                <w:b/>
                <w:bCs/>
              </w:rPr>
              <w:t>Compras y cobros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B935B7B" w14:textId="75E1E4E4" w:rsidR="007A3D43" w:rsidRDefault="00EA5BB3">
            <w:pPr>
              <w:spacing w:after="0"/>
            </w:pPr>
            <w:r>
              <w:t>Permite valorar si existen recursos antes de adquirir insumos o mercancías e identificar las ventas pendientes de recaudo. De esta manera, las compras pueden programarse sin comprometer los pagos y los cobros pueden gestionarse oportunamente para mantener la continuidad de la actividad.</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4F293834" w14:textId="43B2B02D" w:rsidR="007A3D43" w:rsidRPr="00084135" w:rsidRDefault="00D17414">
            <w:pPr>
              <w:jc w:val="center"/>
              <w:rPr>
                <w:b/>
                <w:bCs/>
              </w:rPr>
            </w:pPr>
            <w:r>
              <w:fldChar w:fldCharType="begin"/>
            </w:r>
            <w:r>
              <w:instrText xml:space="preserve"> INCLUDEPICTURE "https://as1.ftcdn.net/v2/jpg/20/33/76/74/1000_F_2033767443_Yz3C67wKLs1IG8yjKsfvdIwxRUsaMvdI.jpg" \* MERGEFORMATINET </w:instrText>
            </w:r>
            <w:r>
              <w:fldChar w:fldCharType="separate"/>
            </w:r>
            <w:r>
              <w:rPr>
                <w:noProof/>
              </w:rPr>
              <w:drawing>
                <wp:inline distT="0" distB="0" distL="0" distR="0" wp14:anchorId="42926D63" wp14:editId="235213EE">
                  <wp:extent cx="1118680" cy="623513"/>
                  <wp:effectExtent l="0" t="0" r="0" b="0"/>
                  <wp:docPr id="1675925523" name="Imagen 69" descr="Close-up of a person holding a gold credit card to make a contactless payment on a wireless POS terminal at a cafe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Close-up of a person holding a gold credit card to make a contactless payment on a wireless POS terminal at a cafe counter"/>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142415" cy="636742"/>
                          </a:xfrm>
                          <a:prstGeom prst="rect">
                            <a:avLst/>
                          </a:prstGeom>
                          <a:noFill/>
                          <a:ln>
                            <a:noFill/>
                          </a:ln>
                        </pic:spPr>
                      </pic:pic>
                    </a:graphicData>
                  </a:graphic>
                </wp:inline>
              </w:drawing>
            </w:r>
            <w:r>
              <w:fldChar w:fldCharType="end"/>
            </w:r>
          </w:p>
        </w:tc>
      </w:tr>
      <w:tr w:rsidR="00EA5BB3" w:rsidRPr="00C726A3" w14:paraId="777FDC66"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E3C9F4D" w14:textId="7F98CCD7" w:rsidR="00EA5BB3" w:rsidRPr="00BD250D" w:rsidRDefault="00EA5BB3">
            <w:pPr>
              <w:spacing w:after="0"/>
              <w:rPr>
                <w:b/>
                <w:bCs/>
              </w:rPr>
            </w:pPr>
            <w:r w:rsidRPr="00BD250D">
              <w:rPr>
                <w:b/>
                <w:bCs/>
              </w:rPr>
              <w:t>Faltantes y necesidades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6B84E5F" w14:textId="271BBB3B" w:rsidR="00EA5BB3" w:rsidRDefault="00EA5BB3">
            <w:pPr>
              <w:spacing w:after="0"/>
            </w:pPr>
            <w:r>
              <w:t>Facilita reconocer periodos en los que las salidas pueden superar las entradas y anticipar los recursos requeridos para periodos futuros. Esta revisión permite tomar medidas antes de que la falta de efectivo afecte el funcionamiento habitual de la actividad económica.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7A38707" w14:textId="2AC29685" w:rsidR="00EA5BB3" w:rsidRPr="00084135" w:rsidRDefault="0028016B">
            <w:pPr>
              <w:jc w:val="center"/>
              <w:rPr>
                <w:b/>
                <w:bCs/>
              </w:rPr>
            </w:pPr>
            <w:r>
              <w:fldChar w:fldCharType="begin"/>
            </w:r>
            <w:r>
              <w:instrText xml:space="preserve"> INCLUDEPICTURE "https://t3.ftcdn.net/jpg/05/82/06/74/240_F_582067478_aoII0aPvhYvE5EqCI2wbHt67gsllBFG9.jpg" \* MERGEFORMATINET </w:instrText>
            </w:r>
            <w:r>
              <w:fldChar w:fldCharType="separate"/>
            </w:r>
            <w:r>
              <w:rPr>
                <w:noProof/>
              </w:rPr>
              <w:drawing>
                <wp:inline distT="0" distB="0" distL="0" distR="0" wp14:anchorId="5E497CAB" wp14:editId="279EB4D9">
                  <wp:extent cx="1097785" cy="729575"/>
                  <wp:effectExtent l="0" t="0" r="0" b="0"/>
                  <wp:docPr id="828287968" name="Imagen 70" descr="Inspired and attractive millennial Asian businesswoman looking out the window, dayd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Inspired and attractive millennial Asian businesswoman looking out the window, daydreami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flipH="1">
                            <a:off x="0" y="0"/>
                            <a:ext cx="1112990" cy="739680"/>
                          </a:xfrm>
                          <a:prstGeom prst="rect">
                            <a:avLst/>
                          </a:prstGeom>
                          <a:noFill/>
                          <a:ln>
                            <a:noFill/>
                          </a:ln>
                        </pic:spPr>
                      </pic:pic>
                    </a:graphicData>
                  </a:graphic>
                </wp:inline>
              </w:drawing>
            </w:r>
            <w:r>
              <w:fldChar w:fldCharType="end"/>
            </w:r>
          </w:p>
        </w:tc>
      </w:tr>
      <w:tr w:rsidR="00EA5BB3" w:rsidRPr="00C726A3" w14:paraId="38AF460B"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695F87F" w14:textId="77777777" w:rsidR="00EA5BB3" w:rsidRPr="00EA5BB3" w:rsidRDefault="00EA5BB3" w:rsidP="00EA5BB3">
            <w:pPr>
              <w:spacing w:after="0"/>
            </w:pPr>
            <w:r w:rsidRPr="00EA5BB3">
              <w:rPr>
                <w:b/>
                <w:bCs/>
              </w:rPr>
              <w:t>Apoyo a las decisiones</w:t>
            </w:r>
          </w:p>
          <w:p w14:paraId="28BAAEF7" w14:textId="77777777" w:rsidR="00EA5BB3" w:rsidRDefault="00EA5BB3" w:rsidP="00EA5BB3">
            <w:pPr>
              <w:spacing w:after="0"/>
            </w:pP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CD6FB38" w14:textId="60EBAE0D" w:rsidR="00EA5BB3" w:rsidRDefault="00EA5BB3">
            <w:pPr>
              <w:spacing w:after="0"/>
            </w:pPr>
            <w:r>
              <w:t>Proporciona información para ajustar gastos, compras, cobros y compromisos de acuerdo con la disponibilidad real o proyectada. También permite analizar alternativas y definir prioridades cuando los recursos no son suficientes para atender simultáneamente todas las necesidades de la unidad económica.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7E7063BD" w14:textId="371E7891" w:rsidR="00EA5BB3" w:rsidRPr="00084135" w:rsidRDefault="0028016B">
            <w:pPr>
              <w:jc w:val="center"/>
              <w:rPr>
                <w:b/>
                <w:bCs/>
              </w:rPr>
            </w:pPr>
            <w:r>
              <w:fldChar w:fldCharType="begin"/>
            </w:r>
            <w:r>
              <w:instrText xml:space="preserve"> INCLUDEPICTURE "https://t3.ftcdn.net/jpg/19/31/61/76/240_F_1931617623_xgU8ORjnB9odN1c8m1gDQsgdaRfhFuZj.jpg" \* MERGEFORMATINET </w:instrText>
            </w:r>
            <w:r>
              <w:fldChar w:fldCharType="separate"/>
            </w:r>
            <w:r>
              <w:rPr>
                <w:noProof/>
              </w:rPr>
              <w:drawing>
                <wp:inline distT="0" distB="0" distL="0" distR="0" wp14:anchorId="7A4FAF13" wp14:editId="08B84AD5">
                  <wp:extent cx="1090582" cy="726298"/>
                  <wp:effectExtent l="0" t="0" r="1905" b="0"/>
                  <wp:docPr id="943630018" name="Imagen 71" descr="Man thinking about work problem, planning business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Man thinking about work problem, planning business strategy"/>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101452" cy="733537"/>
                          </a:xfrm>
                          <a:prstGeom prst="rect">
                            <a:avLst/>
                          </a:prstGeom>
                          <a:noFill/>
                          <a:ln>
                            <a:noFill/>
                          </a:ln>
                        </pic:spPr>
                      </pic:pic>
                    </a:graphicData>
                  </a:graphic>
                </wp:inline>
              </w:drawing>
            </w:r>
            <w:r>
              <w:fldChar w:fldCharType="end"/>
            </w:r>
          </w:p>
        </w:tc>
      </w:tr>
    </w:tbl>
    <w:p w14:paraId="1B08C695" w14:textId="77777777" w:rsidR="004E309F" w:rsidRPr="007D26DE" w:rsidRDefault="004E309F" w:rsidP="007D26DE">
      <w:pPr>
        <w:spacing w:after="0"/>
      </w:pPr>
    </w:p>
    <w:p w14:paraId="0EFFF6A9" w14:textId="7E30B017" w:rsidR="00896E79" w:rsidRPr="0027553A" w:rsidRDefault="00EA5BB3" w:rsidP="006E5895">
      <w:pPr>
        <w:spacing w:after="0"/>
        <w:rPr>
          <w:rFonts w:cs="Arial"/>
          <w:b/>
          <w:bCs/>
          <w:color w:val="000000"/>
          <w:szCs w:val="20"/>
        </w:rPr>
      </w:pPr>
      <w:r>
        <w:rPr>
          <w:b/>
          <w:bCs/>
        </w:rPr>
        <w:t xml:space="preserve">3.1.3. </w:t>
      </w:r>
      <w:r w:rsidR="0027553A" w:rsidRPr="0027553A">
        <w:rPr>
          <w:b/>
          <w:bCs/>
        </w:rPr>
        <w:t>Clases de flujo de caja</w:t>
      </w:r>
    </w:p>
    <w:p w14:paraId="69F68876" w14:textId="77777777" w:rsidR="00896E79" w:rsidRDefault="00896E79" w:rsidP="006E5895">
      <w:pPr>
        <w:spacing w:after="0"/>
        <w:rPr>
          <w:rFonts w:cs="Arial"/>
          <w:b/>
          <w:color w:val="000000"/>
          <w:szCs w:val="20"/>
        </w:rPr>
      </w:pPr>
    </w:p>
    <w:p w14:paraId="60C0CA00" w14:textId="4A6FE4BD" w:rsidR="009D4E96" w:rsidRDefault="009D4E96" w:rsidP="009D4E96">
      <w:pPr>
        <w:spacing w:after="0"/>
      </w:pPr>
      <w:r>
        <w:t>El flujo de caja puede analizarse como realizado o proyectado. El primero registra las entradas y salidas ocurridas, mientras que el segundo estima movimientos futuros a partir de ventas, cobros, compras, gastos y obligaciones esperadas para anticipar excedentes o faltantes. Las diferencias entre ambas clases se presentan de manera comparativa:</w:t>
      </w:r>
    </w:p>
    <w:p w14:paraId="134257C9" w14:textId="77777777" w:rsidR="00896E79" w:rsidRDefault="00896E79" w:rsidP="006E5895">
      <w:pPr>
        <w:spacing w:after="0"/>
        <w:rPr>
          <w:rFonts w:cs="Arial"/>
          <w:b/>
          <w:color w:val="000000"/>
          <w:szCs w:val="20"/>
        </w:rPr>
      </w:pPr>
    </w:p>
    <w:p w14:paraId="3FA104ED" w14:textId="45ADDEB9" w:rsidR="007266A7" w:rsidRDefault="007266A7" w:rsidP="006E5895">
      <w:pPr>
        <w:spacing w:after="0"/>
        <w:rPr>
          <w:rFonts w:cs="Arial"/>
          <w:b/>
          <w:color w:val="000000"/>
          <w:szCs w:val="20"/>
        </w:rPr>
      </w:pPr>
      <w:r w:rsidRPr="007266A7">
        <w:rPr>
          <w:b/>
          <w:bCs/>
        </w:rPr>
        <w:t xml:space="preserve">Tabla </w:t>
      </w:r>
      <w:r w:rsidR="009D4E96">
        <w:rPr>
          <w:b/>
          <w:bCs/>
        </w:rPr>
        <w:t>15</w:t>
      </w:r>
      <w:r w:rsidRPr="007266A7">
        <w:rPr>
          <w:b/>
          <w:bCs/>
        </w:rPr>
        <w:t>.</w:t>
      </w:r>
      <w:r>
        <w:t xml:space="preserve"> Diferencias entre flujo realizado y proyectado</w:t>
      </w:r>
    </w:p>
    <w:p w14:paraId="330FF2A5" w14:textId="77777777" w:rsidR="009D4E96" w:rsidRDefault="009D4E96" w:rsidP="006E5895">
      <w:pPr>
        <w:spacing w:after="0"/>
      </w:pPr>
    </w:p>
    <w:tbl>
      <w:tblPr>
        <w:tblStyle w:val="TableGridLight"/>
        <w:tblW w:w="0" w:type="auto"/>
        <w:tblLook w:val="04A0" w:firstRow="1" w:lastRow="0" w:firstColumn="1" w:lastColumn="0" w:noHBand="0" w:noVBand="1"/>
      </w:tblPr>
      <w:tblGrid>
        <w:gridCol w:w="1868"/>
        <w:gridCol w:w="3690"/>
        <w:gridCol w:w="3270"/>
      </w:tblGrid>
      <w:tr w:rsidR="009D4E96" w:rsidRPr="009D4E96" w14:paraId="675BF2E0" w14:textId="77777777" w:rsidTr="009D4E96">
        <w:tc>
          <w:tcPr>
            <w:tcW w:w="0" w:type="auto"/>
            <w:shd w:val="clear" w:color="auto" w:fill="D9D9D9" w:themeFill="background1" w:themeFillShade="D9"/>
            <w:hideMark/>
          </w:tcPr>
          <w:p w14:paraId="229342D6" w14:textId="77777777" w:rsidR="009D4E96" w:rsidRPr="009D4E96" w:rsidRDefault="009D4E96" w:rsidP="009D4E96">
            <w:pPr>
              <w:contextualSpacing w:val="0"/>
              <w:jc w:val="center"/>
              <w:rPr>
                <w:rFonts w:eastAsia="Times New Roman" w:cs="Arial"/>
                <w:b/>
                <w:bCs/>
                <w:szCs w:val="20"/>
                <w:lang w:val="es-ES" w:eastAsia="es-ES_tradnl"/>
              </w:rPr>
            </w:pPr>
            <w:r w:rsidRPr="009D4E96">
              <w:rPr>
                <w:rFonts w:eastAsia="Times New Roman" w:cs="Arial"/>
                <w:b/>
                <w:bCs/>
                <w:szCs w:val="20"/>
                <w:lang w:val="es-ES" w:eastAsia="es-ES_tradnl"/>
              </w:rPr>
              <w:t>Aspecto</w:t>
            </w:r>
          </w:p>
        </w:tc>
        <w:tc>
          <w:tcPr>
            <w:tcW w:w="0" w:type="auto"/>
            <w:shd w:val="clear" w:color="auto" w:fill="D9D9D9" w:themeFill="background1" w:themeFillShade="D9"/>
            <w:hideMark/>
          </w:tcPr>
          <w:p w14:paraId="0677C55E" w14:textId="77777777" w:rsidR="009D4E96" w:rsidRPr="009D4E96" w:rsidRDefault="009D4E96" w:rsidP="009D4E96">
            <w:pPr>
              <w:contextualSpacing w:val="0"/>
              <w:jc w:val="center"/>
              <w:rPr>
                <w:rFonts w:eastAsia="Times New Roman" w:cs="Arial"/>
                <w:b/>
                <w:bCs/>
                <w:szCs w:val="20"/>
                <w:lang w:val="es-ES" w:eastAsia="es-ES_tradnl"/>
              </w:rPr>
            </w:pPr>
            <w:r w:rsidRPr="009D4E96">
              <w:rPr>
                <w:rFonts w:eastAsia="Times New Roman" w:cs="Arial"/>
                <w:b/>
                <w:bCs/>
                <w:szCs w:val="20"/>
                <w:lang w:val="es-ES" w:eastAsia="es-ES_tradnl"/>
              </w:rPr>
              <w:t>Flujo de caja realizado</w:t>
            </w:r>
          </w:p>
        </w:tc>
        <w:tc>
          <w:tcPr>
            <w:tcW w:w="0" w:type="auto"/>
            <w:shd w:val="clear" w:color="auto" w:fill="D9D9D9" w:themeFill="background1" w:themeFillShade="D9"/>
            <w:hideMark/>
          </w:tcPr>
          <w:p w14:paraId="3BDB4E69" w14:textId="77777777" w:rsidR="009D4E96" w:rsidRPr="009D4E96" w:rsidRDefault="009D4E96" w:rsidP="009D4E96">
            <w:pPr>
              <w:contextualSpacing w:val="0"/>
              <w:jc w:val="center"/>
              <w:rPr>
                <w:rFonts w:eastAsia="Times New Roman" w:cs="Arial"/>
                <w:b/>
                <w:bCs/>
                <w:szCs w:val="20"/>
                <w:lang w:val="es-ES" w:eastAsia="es-ES_tradnl"/>
              </w:rPr>
            </w:pPr>
            <w:r w:rsidRPr="009D4E96">
              <w:rPr>
                <w:rFonts w:eastAsia="Times New Roman" w:cs="Arial"/>
                <w:b/>
                <w:bCs/>
                <w:szCs w:val="20"/>
                <w:lang w:val="es-ES" w:eastAsia="es-ES_tradnl"/>
              </w:rPr>
              <w:t>Flujo de caja proyectado</w:t>
            </w:r>
          </w:p>
        </w:tc>
      </w:tr>
      <w:tr w:rsidR="009D4E96" w:rsidRPr="009D4E96" w14:paraId="7D9FC160" w14:textId="77777777" w:rsidTr="009D4E96">
        <w:tc>
          <w:tcPr>
            <w:tcW w:w="0" w:type="auto"/>
            <w:hideMark/>
          </w:tcPr>
          <w:p w14:paraId="4D816852" w14:textId="77777777" w:rsidR="009D4E96" w:rsidRPr="009D4E96" w:rsidRDefault="009D4E96" w:rsidP="009D4E96">
            <w:pPr>
              <w:contextualSpacing w:val="0"/>
              <w:rPr>
                <w:rFonts w:eastAsia="Times New Roman" w:cs="Arial"/>
                <w:szCs w:val="20"/>
                <w:lang w:val="es-ES" w:eastAsia="es-ES_tradnl"/>
              </w:rPr>
            </w:pPr>
            <w:r w:rsidRPr="009D4E96">
              <w:rPr>
                <w:rFonts w:eastAsia="Times New Roman" w:cs="Arial"/>
                <w:szCs w:val="20"/>
                <w:lang w:val="es-ES" w:eastAsia="es-ES_tradnl"/>
              </w:rPr>
              <w:t>Momento del análisis</w:t>
            </w:r>
          </w:p>
        </w:tc>
        <w:tc>
          <w:tcPr>
            <w:tcW w:w="0" w:type="auto"/>
            <w:hideMark/>
          </w:tcPr>
          <w:p w14:paraId="788BEFAC" w14:textId="77777777" w:rsidR="009D4E96" w:rsidRPr="009D4E96" w:rsidRDefault="009D4E96" w:rsidP="009D4E96">
            <w:pPr>
              <w:contextualSpacing w:val="0"/>
              <w:rPr>
                <w:rFonts w:eastAsia="Times New Roman" w:cs="Arial"/>
                <w:szCs w:val="20"/>
                <w:lang w:val="es-ES" w:eastAsia="es-ES_tradnl"/>
              </w:rPr>
            </w:pPr>
            <w:r w:rsidRPr="009D4E96">
              <w:rPr>
                <w:rFonts w:eastAsia="Times New Roman" w:cs="Arial"/>
                <w:szCs w:val="20"/>
                <w:lang w:val="es-ES" w:eastAsia="es-ES_tradnl"/>
              </w:rPr>
              <w:t>Periodos que ya ocurrieron.</w:t>
            </w:r>
          </w:p>
        </w:tc>
        <w:tc>
          <w:tcPr>
            <w:tcW w:w="0" w:type="auto"/>
            <w:hideMark/>
          </w:tcPr>
          <w:p w14:paraId="2B768A2E" w14:textId="77777777" w:rsidR="009D4E96" w:rsidRPr="009D4E96" w:rsidRDefault="009D4E96" w:rsidP="009D4E96">
            <w:pPr>
              <w:contextualSpacing w:val="0"/>
              <w:rPr>
                <w:rFonts w:eastAsia="Times New Roman" w:cs="Arial"/>
                <w:szCs w:val="20"/>
                <w:lang w:val="es-ES" w:eastAsia="es-ES_tradnl"/>
              </w:rPr>
            </w:pPr>
            <w:r w:rsidRPr="009D4E96">
              <w:rPr>
                <w:rFonts w:eastAsia="Times New Roman" w:cs="Arial"/>
                <w:szCs w:val="20"/>
                <w:lang w:val="es-ES" w:eastAsia="es-ES_tradnl"/>
              </w:rPr>
              <w:t>Periodos futuros.</w:t>
            </w:r>
          </w:p>
        </w:tc>
      </w:tr>
      <w:tr w:rsidR="009D4E96" w:rsidRPr="009D4E96" w14:paraId="4DF8432E" w14:textId="77777777" w:rsidTr="009D4E96">
        <w:tc>
          <w:tcPr>
            <w:tcW w:w="0" w:type="auto"/>
            <w:hideMark/>
          </w:tcPr>
          <w:p w14:paraId="74CA88B1" w14:textId="77777777" w:rsidR="009D4E96" w:rsidRPr="009D4E96" w:rsidRDefault="009D4E96" w:rsidP="009D4E96">
            <w:pPr>
              <w:contextualSpacing w:val="0"/>
              <w:rPr>
                <w:rFonts w:eastAsia="Times New Roman" w:cs="Arial"/>
                <w:szCs w:val="20"/>
                <w:lang w:val="es-ES" w:eastAsia="es-ES_tradnl"/>
              </w:rPr>
            </w:pPr>
            <w:r w:rsidRPr="009D4E96">
              <w:rPr>
                <w:rFonts w:eastAsia="Times New Roman" w:cs="Arial"/>
                <w:szCs w:val="20"/>
                <w:lang w:val="es-ES" w:eastAsia="es-ES_tradnl"/>
              </w:rPr>
              <w:t>Información utilizada</w:t>
            </w:r>
          </w:p>
        </w:tc>
        <w:tc>
          <w:tcPr>
            <w:tcW w:w="0" w:type="auto"/>
            <w:hideMark/>
          </w:tcPr>
          <w:p w14:paraId="18EAE211" w14:textId="77777777" w:rsidR="009D4E96" w:rsidRPr="009D4E96" w:rsidRDefault="009D4E96" w:rsidP="009D4E96">
            <w:pPr>
              <w:contextualSpacing w:val="0"/>
              <w:rPr>
                <w:rFonts w:eastAsia="Times New Roman" w:cs="Arial"/>
                <w:szCs w:val="20"/>
                <w:lang w:val="es-ES" w:eastAsia="es-ES_tradnl"/>
              </w:rPr>
            </w:pPr>
            <w:r w:rsidRPr="009D4E96">
              <w:rPr>
                <w:rFonts w:eastAsia="Times New Roman" w:cs="Arial"/>
                <w:szCs w:val="20"/>
                <w:lang w:val="es-ES" w:eastAsia="es-ES_tradnl"/>
              </w:rPr>
              <w:t>Cobros y pagos efectivamente realizados.</w:t>
            </w:r>
          </w:p>
        </w:tc>
        <w:tc>
          <w:tcPr>
            <w:tcW w:w="0" w:type="auto"/>
            <w:hideMark/>
          </w:tcPr>
          <w:p w14:paraId="05EF7215" w14:textId="77777777" w:rsidR="009D4E96" w:rsidRPr="009D4E96" w:rsidRDefault="009D4E96" w:rsidP="009D4E96">
            <w:pPr>
              <w:contextualSpacing w:val="0"/>
              <w:rPr>
                <w:rFonts w:eastAsia="Times New Roman" w:cs="Arial"/>
                <w:szCs w:val="20"/>
                <w:lang w:val="es-ES" w:eastAsia="es-ES_tradnl"/>
              </w:rPr>
            </w:pPr>
            <w:r w:rsidRPr="009D4E96">
              <w:rPr>
                <w:rFonts w:eastAsia="Times New Roman" w:cs="Arial"/>
                <w:szCs w:val="20"/>
                <w:lang w:val="es-ES" w:eastAsia="es-ES_tradnl"/>
              </w:rPr>
              <w:t>Cobros y pagos estimados.</w:t>
            </w:r>
          </w:p>
        </w:tc>
      </w:tr>
      <w:tr w:rsidR="009D4E96" w:rsidRPr="009D4E96" w14:paraId="2A83CC1D" w14:textId="77777777" w:rsidTr="009D4E96">
        <w:tc>
          <w:tcPr>
            <w:tcW w:w="0" w:type="auto"/>
            <w:hideMark/>
          </w:tcPr>
          <w:p w14:paraId="4836145A" w14:textId="77777777" w:rsidR="009D4E96" w:rsidRPr="009D4E96" w:rsidRDefault="009D4E96" w:rsidP="009D4E96">
            <w:pPr>
              <w:contextualSpacing w:val="0"/>
              <w:rPr>
                <w:rFonts w:eastAsia="Times New Roman" w:cs="Arial"/>
                <w:szCs w:val="20"/>
                <w:lang w:val="es-ES" w:eastAsia="es-ES_tradnl"/>
              </w:rPr>
            </w:pPr>
            <w:r w:rsidRPr="009D4E96">
              <w:rPr>
                <w:rFonts w:eastAsia="Times New Roman" w:cs="Arial"/>
                <w:szCs w:val="20"/>
                <w:lang w:val="es-ES" w:eastAsia="es-ES_tradnl"/>
              </w:rPr>
              <w:t>Finalidad principal</w:t>
            </w:r>
          </w:p>
        </w:tc>
        <w:tc>
          <w:tcPr>
            <w:tcW w:w="0" w:type="auto"/>
            <w:hideMark/>
          </w:tcPr>
          <w:p w14:paraId="5DB795F6" w14:textId="77777777" w:rsidR="009D4E96" w:rsidRPr="009D4E96" w:rsidRDefault="009D4E96" w:rsidP="009D4E96">
            <w:pPr>
              <w:contextualSpacing w:val="0"/>
              <w:rPr>
                <w:rFonts w:eastAsia="Times New Roman" w:cs="Arial"/>
                <w:szCs w:val="20"/>
                <w:lang w:val="es-ES" w:eastAsia="es-ES_tradnl"/>
              </w:rPr>
            </w:pPr>
            <w:r w:rsidRPr="009D4E96">
              <w:rPr>
                <w:rFonts w:eastAsia="Times New Roman" w:cs="Arial"/>
                <w:szCs w:val="20"/>
                <w:lang w:val="es-ES" w:eastAsia="es-ES_tradnl"/>
              </w:rPr>
              <w:t>Establecer qué ocurrió con el efectivo.</w:t>
            </w:r>
          </w:p>
        </w:tc>
        <w:tc>
          <w:tcPr>
            <w:tcW w:w="0" w:type="auto"/>
            <w:hideMark/>
          </w:tcPr>
          <w:p w14:paraId="6700F354" w14:textId="77777777" w:rsidR="009D4E96" w:rsidRPr="009D4E96" w:rsidRDefault="009D4E96" w:rsidP="009D4E96">
            <w:pPr>
              <w:contextualSpacing w:val="0"/>
              <w:rPr>
                <w:rFonts w:eastAsia="Times New Roman" w:cs="Arial"/>
                <w:szCs w:val="20"/>
                <w:lang w:val="es-ES" w:eastAsia="es-ES_tradnl"/>
              </w:rPr>
            </w:pPr>
            <w:r w:rsidRPr="009D4E96">
              <w:rPr>
                <w:rFonts w:eastAsia="Times New Roman" w:cs="Arial"/>
                <w:szCs w:val="20"/>
                <w:lang w:val="es-ES" w:eastAsia="es-ES_tradnl"/>
              </w:rPr>
              <w:t>Anticipar qué puede ocurrir con el efectivo.</w:t>
            </w:r>
          </w:p>
        </w:tc>
      </w:tr>
      <w:tr w:rsidR="009D4E96" w:rsidRPr="009D4E96" w14:paraId="218BA634" w14:textId="77777777" w:rsidTr="009D4E96">
        <w:tc>
          <w:tcPr>
            <w:tcW w:w="0" w:type="auto"/>
            <w:hideMark/>
          </w:tcPr>
          <w:p w14:paraId="1D3A2BE9" w14:textId="77777777" w:rsidR="009D4E96" w:rsidRPr="009D4E96" w:rsidRDefault="009D4E96" w:rsidP="009D4E96">
            <w:pPr>
              <w:contextualSpacing w:val="0"/>
              <w:rPr>
                <w:rFonts w:eastAsia="Times New Roman" w:cs="Arial"/>
                <w:szCs w:val="20"/>
                <w:lang w:val="es-ES" w:eastAsia="es-ES_tradnl"/>
              </w:rPr>
            </w:pPr>
            <w:r w:rsidRPr="009D4E96">
              <w:rPr>
                <w:rFonts w:eastAsia="Times New Roman" w:cs="Arial"/>
                <w:szCs w:val="20"/>
                <w:lang w:val="es-ES" w:eastAsia="es-ES_tradnl"/>
              </w:rPr>
              <w:t>Utilidad</w:t>
            </w:r>
          </w:p>
        </w:tc>
        <w:tc>
          <w:tcPr>
            <w:tcW w:w="0" w:type="auto"/>
            <w:hideMark/>
          </w:tcPr>
          <w:p w14:paraId="5BB34609" w14:textId="77777777" w:rsidR="009D4E96" w:rsidRPr="009D4E96" w:rsidRDefault="009D4E96" w:rsidP="009D4E96">
            <w:pPr>
              <w:contextualSpacing w:val="0"/>
              <w:rPr>
                <w:rFonts w:eastAsia="Times New Roman" w:cs="Arial"/>
                <w:szCs w:val="20"/>
                <w:lang w:val="es-ES" w:eastAsia="es-ES_tradnl"/>
              </w:rPr>
            </w:pPr>
            <w:r w:rsidRPr="009D4E96">
              <w:rPr>
                <w:rFonts w:eastAsia="Times New Roman" w:cs="Arial"/>
                <w:szCs w:val="20"/>
                <w:lang w:val="es-ES" w:eastAsia="es-ES_tradnl"/>
              </w:rPr>
              <w:t>Evaluar el comportamiento real de los recursos.</w:t>
            </w:r>
          </w:p>
        </w:tc>
        <w:tc>
          <w:tcPr>
            <w:tcW w:w="0" w:type="auto"/>
            <w:hideMark/>
          </w:tcPr>
          <w:p w14:paraId="0792B08C" w14:textId="77777777" w:rsidR="009D4E96" w:rsidRPr="009D4E96" w:rsidRDefault="009D4E96" w:rsidP="009D4E96">
            <w:pPr>
              <w:contextualSpacing w:val="0"/>
              <w:rPr>
                <w:rFonts w:eastAsia="Times New Roman" w:cs="Arial"/>
                <w:szCs w:val="20"/>
                <w:lang w:val="es-ES" w:eastAsia="es-ES_tradnl"/>
              </w:rPr>
            </w:pPr>
            <w:r w:rsidRPr="009D4E96">
              <w:rPr>
                <w:rFonts w:eastAsia="Times New Roman" w:cs="Arial"/>
                <w:szCs w:val="20"/>
                <w:lang w:val="es-ES" w:eastAsia="es-ES_tradnl"/>
              </w:rPr>
              <w:t>Prever faltantes o excedentes.</w:t>
            </w:r>
          </w:p>
        </w:tc>
      </w:tr>
      <w:tr w:rsidR="009D4E96" w:rsidRPr="009D4E96" w14:paraId="6DBD82A7" w14:textId="77777777" w:rsidTr="009D4E96">
        <w:tc>
          <w:tcPr>
            <w:tcW w:w="0" w:type="auto"/>
            <w:hideMark/>
          </w:tcPr>
          <w:p w14:paraId="0573ED57" w14:textId="77777777" w:rsidR="009D4E96" w:rsidRPr="009D4E96" w:rsidRDefault="009D4E96" w:rsidP="009D4E96">
            <w:pPr>
              <w:contextualSpacing w:val="0"/>
              <w:rPr>
                <w:rFonts w:eastAsia="Times New Roman" w:cs="Arial"/>
                <w:szCs w:val="20"/>
                <w:lang w:val="es-ES" w:eastAsia="es-ES_tradnl"/>
              </w:rPr>
            </w:pPr>
            <w:r w:rsidRPr="009D4E96">
              <w:rPr>
                <w:rFonts w:eastAsia="Times New Roman" w:cs="Arial"/>
                <w:szCs w:val="20"/>
                <w:lang w:val="es-ES" w:eastAsia="es-ES_tradnl"/>
              </w:rPr>
              <w:t>Aplicación</w:t>
            </w:r>
          </w:p>
        </w:tc>
        <w:tc>
          <w:tcPr>
            <w:tcW w:w="0" w:type="auto"/>
            <w:hideMark/>
          </w:tcPr>
          <w:p w14:paraId="4B64CAEB" w14:textId="77777777" w:rsidR="009D4E96" w:rsidRPr="009D4E96" w:rsidRDefault="009D4E96" w:rsidP="009D4E96">
            <w:pPr>
              <w:contextualSpacing w:val="0"/>
              <w:rPr>
                <w:rFonts w:eastAsia="Times New Roman" w:cs="Arial"/>
                <w:szCs w:val="20"/>
                <w:lang w:val="es-ES" w:eastAsia="es-ES_tradnl"/>
              </w:rPr>
            </w:pPr>
            <w:r w:rsidRPr="009D4E96">
              <w:rPr>
                <w:rFonts w:eastAsia="Times New Roman" w:cs="Arial"/>
                <w:szCs w:val="20"/>
                <w:lang w:val="es-ES" w:eastAsia="es-ES_tradnl"/>
              </w:rPr>
              <w:t>Seguimiento y control.</w:t>
            </w:r>
          </w:p>
        </w:tc>
        <w:tc>
          <w:tcPr>
            <w:tcW w:w="0" w:type="auto"/>
            <w:hideMark/>
          </w:tcPr>
          <w:p w14:paraId="74C96891" w14:textId="77777777" w:rsidR="009D4E96" w:rsidRPr="009D4E96" w:rsidRDefault="009D4E96" w:rsidP="009D4E96">
            <w:pPr>
              <w:contextualSpacing w:val="0"/>
              <w:rPr>
                <w:rFonts w:eastAsia="Times New Roman" w:cs="Arial"/>
                <w:szCs w:val="20"/>
                <w:lang w:val="es-ES" w:eastAsia="es-ES_tradnl"/>
              </w:rPr>
            </w:pPr>
            <w:r w:rsidRPr="009D4E96">
              <w:rPr>
                <w:rFonts w:eastAsia="Times New Roman" w:cs="Arial"/>
                <w:szCs w:val="20"/>
                <w:lang w:val="es-ES" w:eastAsia="es-ES_tradnl"/>
              </w:rPr>
              <w:t>Planeación y toma de decisiones.</w:t>
            </w:r>
          </w:p>
        </w:tc>
      </w:tr>
    </w:tbl>
    <w:p w14:paraId="2CCB4154" w14:textId="77777777" w:rsidR="00921F89" w:rsidRDefault="00921F89" w:rsidP="006E5895">
      <w:pPr>
        <w:spacing w:after="0"/>
      </w:pPr>
    </w:p>
    <w:p w14:paraId="60DEA216" w14:textId="77777777" w:rsidR="009D4E96" w:rsidRDefault="009D4E96" w:rsidP="006E5895">
      <w:pPr>
        <w:spacing w:after="0"/>
      </w:pPr>
    </w:p>
    <w:p w14:paraId="709A0F9C" w14:textId="1DD699FE" w:rsidR="00921F89" w:rsidRPr="005D0B55" w:rsidRDefault="009D4E96" w:rsidP="006E5895">
      <w:pPr>
        <w:spacing w:after="0"/>
        <w:rPr>
          <w:b/>
          <w:bCs/>
        </w:rPr>
      </w:pPr>
      <w:r>
        <w:rPr>
          <w:b/>
          <w:bCs/>
        </w:rPr>
        <w:t xml:space="preserve">3.1.4. </w:t>
      </w:r>
      <w:r w:rsidR="005D0B55" w:rsidRPr="005D0B55">
        <w:rPr>
          <w:b/>
          <w:bCs/>
        </w:rPr>
        <w:t>Periodicidad del flujo de caja</w:t>
      </w:r>
    </w:p>
    <w:p w14:paraId="35718154" w14:textId="77777777" w:rsidR="00921F89" w:rsidRDefault="00921F89" w:rsidP="006E5895">
      <w:pPr>
        <w:spacing w:after="0"/>
      </w:pPr>
    </w:p>
    <w:p w14:paraId="76D515B1" w14:textId="77777777" w:rsidR="00BB58A5" w:rsidRDefault="00BB58A5" w:rsidP="006E5895">
      <w:pPr>
        <w:spacing w:after="0"/>
      </w:pPr>
      <w:r>
        <w:t>La periodicidad debe definirse según la frecuencia de los movimientos y las características de la actividad:</w:t>
      </w:r>
    </w:p>
    <w:p w14:paraId="0EC012D5" w14:textId="77777777" w:rsidR="00BB58A5" w:rsidRDefault="00BB58A5"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2"/>
        <w:gridCol w:w="5182"/>
        <w:gridCol w:w="1881"/>
      </w:tblGrid>
      <w:tr w:rsidR="00BB58A5" w:rsidRPr="00C726A3" w14:paraId="5B85C4BE"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524455D" w14:textId="62C262B3" w:rsidR="00BB58A5" w:rsidRPr="00AA04B9" w:rsidRDefault="00BB58A5">
            <w:pPr>
              <w:spacing w:after="0"/>
              <w:jc w:val="center"/>
              <w:rPr>
                <w:rFonts w:ascii="Times New Roman" w:eastAsia="Times New Roman" w:hAnsi="Times New Roman" w:cs="Times New Roman"/>
                <w:b/>
                <w:bCs/>
                <w:lang w:eastAsia="es-ES_tradnl"/>
              </w:rPr>
            </w:pPr>
            <w:r>
              <w:rPr>
                <w:b/>
                <w:bCs/>
              </w:rPr>
              <w:t>Tarjetas</w:t>
            </w:r>
          </w:p>
        </w:tc>
      </w:tr>
      <w:tr w:rsidR="00BB58A5" w:rsidRPr="00C726A3" w14:paraId="08F08A74"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5D9A390" w14:textId="5065A642" w:rsidR="00BB58A5" w:rsidRPr="00B13607" w:rsidRDefault="00B13607">
            <w:pPr>
              <w:spacing w:after="0"/>
              <w:rPr>
                <w:b/>
                <w:bCs/>
              </w:rPr>
            </w:pPr>
            <w:r w:rsidRPr="00B13607">
              <w:rPr>
                <w:b/>
                <w:bCs/>
              </w:rPr>
              <w:t>Diaria o semanal</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9648C6C" w14:textId="3311261E" w:rsidR="00BB58A5" w:rsidRPr="008E196C" w:rsidRDefault="00B13607">
            <w:pPr>
              <w:spacing w:after="0"/>
            </w:pPr>
            <w:r>
              <w:t>Se utiliza cuando existen movimientos continuos y se requiere controlar con mayor frecuencia las entradas, las salidas y el saldo disponible.</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216C0585" w14:textId="42C7845E" w:rsidR="00BB58A5" w:rsidRPr="00084135" w:rsidRDefault="0028016B">
            <w:pPr>
              <w:jc w:val="center"/>
              <w:rPr>
                <w:b/>
                <w:bCs/>
              </w:rPr>
            </w:pPr>
            <w:r>
              <w:fldChar w:fldCharType="begin"/>
            </w:r>
            <w:r>
              <w:instrText xml:space="preserve"> INCLUDEPICTURE "https://t4.ftcdn.net/jpg/20/13/07/89/240_F_2013078955_opch8eRZAaCwgH8OQGSPdABnL8eHwkUr.jpg" \* MERGEFORMATINET </w:instrText>
            </w:r>
            <w:r>
              <w:fldChar w:fldCharType="separate"/>
            </w:r>
            <w:r>
              <w:rPr>
                <w:noProof/>
              </w:rPr>
              <w:drawing>
                <wp:inline distT="0" distB="0" distL="0" distR="0" wp14:anchorId="7B2DDE4A" wp14:editId="54A63E7E">
                  <wp:extent cx="1168637" cy="778280"/>
                  <wp:effectExtent l="0" t="0" r="0" b="0"/>
                  <wp:docPr id="1883149541" name="Imagen 72" descr="A thoughtful young Indian man is sitting at a desk in the office and looking at the lapto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A thoughtful young Indian man is sitting at a desk in the office and looking at the laptop screen"/>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175686" cy="782974"/>
                          </a:xfrm>
                          <a:prstGeom prst="rect">
                            <a:avLst/>
                          </a:prstGeom>
                          <a:noFill/>
                          <a:ln>
                            <a:noFill/>
                          </a:ln>
                        </pic:spPr>
                      </pic:pic>
                    </a:graphicData>
                  </a:graphic>
                </wp:inline>
              </w:drawing>
            </w:r>
            <w:r>
              <w:fldChar w:fldCharType="end"/>
            </w:r>
          </w:p>
          <w:p w14:paraId="481C8393" w14:textId="58EACD01" w:rsidR="00BB58A5" w:rsidRPr="003F6396" w:rsidRDefault="00BB58A5"/>
        </w:tc>
      </w:tr>
      <w:tr w:rsidR="00B13607" w:rsidRPr="00C726A3" w14:paraId="1BFA6C7A"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2BEE7A3" w14:textId="1B55A68A" w:rsidR="00B13607" w:rsidRPr="00B13607" w:rsidRDefault="00B13607">
            <w:pPr>
              <w:spacing w:after="0"/>
              <w:rPr>
                <w:b/>
                <w:bCs/>
              </w:rPr>
            </w:pPr>
            <w:r w:rsidRPr="00B13607">
              <w:rPr>
                <w:b/>
                <w:bCs/>
              </w:rPr>
              <w:t>Mensual</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40C9137C" w14:textId="0E4416C5" w:rsidR="00B13607" w:rsidRDefault="00B13607">
            <w:pPr>
              <w:spacing w:after="0"/>
            </w:pPr>
            <w:r>
              <w:t>Resulta adecuada cuando los movimientos son menos frecuentes y pueden consolidarse para establecer el comportamiento del efectivo durante cada mes.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7CFD4985" w14:textId="3EE6EB39" w:rsidR="00B13607" w:rsidRPr="00084135" w:rsidRDefault="0028016B">
            <w:pPr>
              <w:jc w:val="center"/>
              <w:rPr>
                <w:b/>
                <w:bCs/>
              </w:rPr>
            </w:pPr>
            <w:r>
              <w:fldChar w:fldCharType="begin"/>
            </w:r>
            <w:r>
              <w:instrText xml:space="preserve"> INCLUDEPICTURE "https://t4.ftcdn.net/jpg/06/80/41/07/240_F_680410759_Vf5xkfBsKZFkGcYKUeytCpeQgY8AE3hU.jpg" \* MERGEFORMATINET </w:instrText>
            </w:r>
            <w:r>
              <w:fldChar w:fldCharType="separate"/>
            </w:r>
            <w:r>
              <w:rPr>
                <w:noProof/>
              </w:rPr>
              <w:drawing>
                <wp:inline distT="0" distB="0" distL="0" distR="0" wp14:anchorId="0100E315" wp14:editId="2F16C1C3">
                  <wp:extent cx="1165005" cy="826851"/>
                  <wp:effectExtent l="0" t="0" r="3810" b="0"/>
                  <wp:docPr id="270419859" name="Imagen 73" descr="Confident businesswoman planning her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Confident businesswoman planning her business"/>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175874" cy="834565"/>
                          </a:xfrm>
                          <a:prstGeom prst="rect">
                            <a:avLst/>
                          </a:prstGeom>
                          <a:noFill/>
                          <a:ln>
                            <a:noFill/>
                          </a:ln>
                        </pic:spPr>
                      </pic:pic>
                    </a:graphicData>
                  </a:graphic>
                </wp:inline>
              </w:drawing>
            </w:r>
            <w:r>
              <w:fldChar w:fldCharType="end"/>
            </w:r>
          </w:p>
        </w:tc>
      </w:tr>
      <w:tr w:rsidR="00B13607" w:rsidRPr="00C726A3" w14:paraId="67AFEB2C"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37BCC91" w14:textId="61A1B8A3" w:rsidR="00B13607" w:rsidRPr="00B13607" w:rsidRDefault="00B13607">
            <w:pPr>
              <w:spacing w:after="0"/>
              <w:rPr>
                <w:b/>
                <w:bCs/>
              </w:rPr>
            </w:pPr>
            <w:r w:rsidRPr="00B13607">
              <w:rPr>
                <w:b/>
                <w:bCs/>
              </w:rPr>
              <w:t>Estacional</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F63BB14" w14:textId="259A3A0A" w:rsidR="00B13607" w:rsidRDefault="00B13607">
            <w:pPr>
              <w:spacing w:after="0"/>
            </w:pPr>
            <w:r>
              <w:t>Se aplica en actividades con cosechas, producción o ventas concentradas, para anticipar meses con mayores ingresos o gastos previos al recaudo.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00CD763" w14:textId="782623FC" w:rsidR="00B13607" w:rsidRPr="00084135" w:rsidRDefault="0028016B">
            <w:pPr>
              <w:jc w:val="center"/>
              <w:rPr>
                <w:b/>
                <w:bCs/>
              </w:rPr>
            </w:pPr>
            <w:r>
              <w:fldChar w:fldCharType="begin"/>
            </w:r>
            <w:r>
              <w:instrText xml:space="preserve"> INCLUDEPICTURE "https://t4.ftcdn.net/jpg/18/79/14/93/240_F_1879149377_gtZtPH8XDlb3FnCsfhgZ0XUjbxHRWbfM.jpg" \* MERGEFORMATINET </w:instrText>
            </w:r>
            <w:r>
              <w:fldChar w:fldCharType="separate"/>
            </w:r>
            <w:r>
              <w:rPr>
                <w:noProof/>
              </w:rPr>
              <w:drawing>
                <wp:inline distT="0" distB="0" distL="0" distR="0" wp14:anchorId="74FD6DDE" wp14:editId="0875ED21">
                  <wp:extent cx="1184928" cy="525294"/>
                  <wp:effectExtent l="0" t="0" r="0" b="0"/>
                  <wp:docPr id="1038973508" name="Imagen 74" descr="Busy professional African business man company employee, young male businessman looking at computer thinking on online investment or software technology using laptop working at office. Copy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Busy professional African business man company employee, young male businessman looking at computer thinking on online investment or software technology using laptop working at office. Copy space."/>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204583" cy="534007"/>
                          </a:xfrm>
                          <a:prstGeom prst="rect">
                            <a:avLst/>
                          </a:prstGeom>
                          <a:noFill/>
                          <a:ln>
                            <a:noFill/>
                          </a:ln>
                        </pic:spPr>
                      </pic:pic>
                    </a:graphicData>
                  </a:graphic>
                </wp:inline>
              </w:drawing>
            </w:r>
            <w:r>
              <w:fldChar w:fldCharType="end"/>
            </w:r>
          </w:p>
        </w:tc>
      </w:tr>
    </w:tbl>
    <w:p w14:paraId="6CDD6979" w14:textId="77777777" w:rsidR="00BB58A5" w:rsidRDefault="00BB58A5" w:rsidP="006E5895">
      <w:pPr>
        <w:spacing w:after="0"/>
      </w:pPr>
    </w:p>
    <w:p w14:paraId="1B20A039" w14:textId="1191C821" w:rsidR="00BB58A5" w:rsidRDefault="00BD250D" w:rsidP="006E5895">
      <w:pPr>
        <w:spacing w:after="0"/>
      </w:pPr>
      <w:r>
        <w:t>El conocimiento de la estructura, la importancia, las clases y la periodicidad permite organizar el flujo de caja. Para elaborarlo, primero deben identificarse las operaciones que generan entradas y salidas reales de efectivo.</w:t>
      </w:r>
    </w:p>
    <w:p w14:paraId="0D9B5DB6" w14:textId="77777777" w:rsidR="00921F89" w:rsidRDefault="00921F89" w:rsidP="006E5895">
      <w:pPr>
        <w:spacing w:after="0"/>
      </w:pPr>
    </w:p>
    <w:p w14:paraId="2C35DF0C" w14:textId="6A518D46" w:rsidR="00921F89" w:rsidRDefault="00466E50" w:rsidP="00466E50">
      <w:pPr>
        <w:pStyle w:val="Heading2"/>
      </w:pPr>
      <w:bookmarkStart w:id="14" w:name="_Toc238216286"/>
      <w:r>
        <w:t>3.2. Entradas y salidas de efectivo</w:t>
      </w:r>
      <w:bookmarkEnd w:id="14"/>
    </w:p>
    <w:p w14:paraId="79785581" w14:textId="77777777" w:rsidR="00921F89" w:rsidRDefault="00921F89" w:rsidP="006E5895">
      <w:pPr>
        <w:spacing w:after="0"/>
      </w:pPr>
    </w:p>
    <w:p w14:paraId="61170741" w14:textId="77777777" w:rsidR="00D6463B" w:rsidRDefault="00D6463B" w:rsidP="006E5895">
      <w:pPr>
        <w:spacing w:after="0"/>
      </w:pPr>
      <w:r>
        <w:t>Para elaborar un flujo de caja deben identificarse las operaciones que producen movimientos reales de dinero. Las entradas corresponden a recursos efectivamente recibidos y las salidas a pagos realizados. La clasificación se efectúa según la fecha del movimiento y excluye las operaciones que todavía no han sido cobradas o pagadas.</w:t>
      </w:r>
    </w:p>
    <w:p w14:paraId="44DF2111" w14:textId="77777777" w:rsidR="00D6463B" w:rsidRDefault="00D6463B" w:rsidP="006E5895">
      <w:pPr>
        <w:spacing w:after="0"/>
      </w:pPr>
    </w:p>
    <w:p w14:paraId="254EEE06" w14:textId="77777777" w:rsidR="00D6463B" w:rsidRDefault="00D6463B" w:rsidP="006E5895">
      <w:pPr>
        <w:spacing w:after="0"/>
      </w:pPr>
    </w:p>
    <w:p w14:paraId="285CC374" w14:textId="77777777" w:rsidR="00D6463B" w:rsidRDefault="00D6463B" w:rsidP="006E5895">
      <w:pPr>
        <w:spacing w:after="0"/>
        <w:rPr>
          <w:b/>
          <w:bCs/>
        </w:rPr>
      </w:pPr>
      <w:r>
        <w:rPr>
          <w:b/>
          <w:bCs/>
        </w:rPr>
        <w:t>3.2.1. Clasificación de los movimientos de efectivo</w:t>
      </w:r>
    </w:p>
    <w:p w14:paraId="1A184BBD" w14:textId="77777777" w:rsidR="00D6463B" w:rsidRDefault="00D6463B" w:rsidP="006E5895">
      <w:pPr>
        <w:spacing w:after="0"/>
        <w:rPr>
          <w:b/>
          <w:bCs/>
        </w:rPr>
      </w:pPr>
    </w:p>
    <w:p w14:paraId="752BF4E5" w14:textId="7F0872E7" w:rsidR="00D6463B" w:rsidRDefault="00150F48" w:rsidP="006E5895">
      <w:pPr>
        <w:spacing w:after="0"/>
      </w:pPr>
      <w:r>
        <w:t>Según el sentido del movimiento, las operaciones se clasifican de la siguiente manera:</w:t>
      </w:r>
    </w:p>
    <w:p w14:paraId="0AB88D0E" w14:textId="77777777" w:rsidR="00150F48" w:rsidRDefault="00150F48"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36"/>
        <w:gridCol w:w="5192"/>
        <w:gridCol w:w="1877"/>
      </w:tblGrid>
      <w:tr w:rsidR="00150F48" w:rsidRPr="00C726A3" w14:paraId="353B2E51"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73D498A" w14:textId="1FD65998" w:rsidR="00150F48" w:rsidRPr="00AA04B9" w:rsidRDefault="00150F48">
            <w:pPr>
              <w:spacing w:after="0"/>
              <w:jc w:val="center"/>
              <w:rPr>
                <w:rFonts w:ascii="Times New Roman" w:eastAsia="Times New Roman" w:hAnsi="Times New Roman" w:cs="Times New Roman"/>
                <w:b/>
                <w:bCs/>
                <w:lang w:eastAsia="es-ES_tradnl"/>
              </w:rPr>
            </w:pPr>
            <w:r>
              <w:rPr>
                <w:b/>
                <w:bCs/>
              </w:rPr>
              <w:t>Pestañas</w:t>
            </w:r>
          </w:p>
        </w:tc>
      </w:tr>
      <w:tr w:rsidR="00150F48" w:rsidRPr="00C726A3" w14:paraId="669100C2"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F4213A6" w14:textId="77777777" w:rsidR="00150F48" w:rsidRPr="00EC3B1A" w:rsidRDefault="00150F48" w:rsidP="00150F48">
            <w:pPr>
              <w:spacing w:after="0"/>
              <w:rPr>
                <w:b/>
                <w:bCs/>
              </w:rPr>
            </w:pPr>
            <w:r w:rsidRPr="00EC3B1A">
              <w:rPr>
                <w:b/>
                <w:bCs/>
              </w:rPr>
              <w:t>Entradas de efectivo</w:t>
            </w:r>
          </w:p>
          <w:p w14:paraId="3A6CA494" w14:textId="3A7B1785" w:rsidR="00150F48" w:rsidRPr="00B13607" w:rsidRDefault="00150F48">
            <w:pPr>
              <w:spacing w:after="0"/>
              <w:rPr>
                <w:b/>
                <w:bCs/>
              </w:rPr>
            </w:pP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C2B06ED" w14:textId="77777777" w:rsidR="00150F48" w:rsidRDefault="00150F48">
            <w:pPr>
              <w:spacing w:after="0"/>
            </w:pPr>
            <w:r>
              <w:t>Corresponden a los recursos recibidos por ventas de contado, recaudos de cuentas por cobrar, aportes de los propietarios o préstamos desembolsados. Deben registrarse en la fecha en que ingresa el dinero. No toda entrada representa un ingreso: los aportes y préstamos aumentan el efectivo, pero reciben un tratamiento diferente frente a las ventas o la prestación de servicios.</w:t>
            </w:r>
          </w:p>
          <w:p w14:paraId="74F2A2B8" w14:textId="3B5DB5F9" w:rsidR="00B16499" w:rsidRPr="008E196C" w:rsidRDefault="00B16499">
            <w:pPr>
              <w:spacing w:after="0"/>
            </w:pP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1B596EB2" w14:textId="6FBB2C6E" w:rsidR="00150F48" w:rsidRPr="00084135" w:rsidRDefault="00B16499">
            <w:pPr>
              <w:jc w:val="center"/>
              <w:rPr>
                <w:b/>
                <w:bCs/>
              </w:rPr>
            </w:pPr>
            <w:r>
              <w:fldChar w:fldCharType="begin"/>
            </w:r>
            <w:r>
              <w:instrText xml:space="preserve"> INCLUDEPICTURE "https://t3.ftcdn.net/jpg/09/21/85/86/240_F_921858633_wPoMl9PGPhlcjddMexKVqezCfVKosbwT.jpg" \* MERGEFORMATINET </w:instrText>
            </w:r>
            <w:r>
              <w:fldChar w:fldCharType="separate"/>
            </w:r>
            <w:r>
              <w:rPr>
                <w:noProof/>
              </w:rPr>
              <w:drawing>
                <wp:inline distT="0" distB="0" distL="0" distR="0" wp14:anchorId="7AA462F5" wp14:editId="057AD767">
                  <wp:extent cx="1178446" cy="784813"/>
                  <wp:effectExtent l="0" t="0" r="3175" b="3175"/>
                  <wp:docPr id="70732097" name="Imagen 75" descr="Photo of gorgeous lovely successful woman customer support manager sit work business agency workstation office indo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Photo of gorgeous lovely successful woman customer support manager sit work business agency workstation office indoors"/>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201723" cy="800315"/>
                          </a:xfrm>
                          <a:prstGeom prst="rect">
                            <a:avLst/>
                          </a:prstGeom>
                          <a:noFill/>
                          <a:ln>
                            <a:noFill/>
                          </a:ln>
                        </pic:spPr>
                      </pic:pic>
                    </a:graphicData>
                  </a:graphic>
                </wp:inline>
              </w:drawing>
            </w:r>
            <w:r>
              <w:fldChar w:fldCharType="end"/>
            </w:r>
          </w:p>
          <w:p w14:paraId="50F87443" w14:textId="0138810B" w:rsidR="00150F48" w:rsidRPr="003F6396" w:rsidRDefault="00150F48"/>
        </w:tc>
      </w:tr>
      <w:tr w:rsidR="00150F48" w:rsidRPr="00C726A3" w14:paraId="4AAB010C"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EE1F9A9" w14:textId="64288B77" w:rsidR="00150F48" w:rsidRPr="00150F48" w:rsidRDefault="00150F48" w:rsidP="00150F48">
            <w:pPr>
              <w:spacing w:after="0"/>
              <w:rPr>
                <w:b/>
                <w:bCs/>
              </w:rPr>
            </w:pPr>
            <w:r w:rsidRPr="00150F48">
              <w:rPr>
                <w:b/>
                <w:bCs/>
              </w:rPr>
              <w:t>Salidas de efectivo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DC3E8D6" w14:textId="77777777" w:rsidR="00150F48" w:rsidRDefault="00150F48">
            <w:pPr>
              <w:spacing w:after="0"/>
            </w:pPr>
            <w:r>
              <w:t>Corresponden a los pagos realizados para desarrollar la actividad o atender compromisos, como compras de contado, pagos a proveedores, servicios, arrendamientos, transporte, mantenimiento, obligaciones financieras, equipos o retiros del propietario. Se registran en la fecha del desembolso. No toda salida constituye un gasto: pagar una obligación, comprar un equipo o devolver un préstamo reduce el efectivo, pero recibe un tratamiento diferente.</w:t>
            </w:r>
          </w:p>
          <w:p w14:paraId="0E3388D6" w14:textId="10C9266D" w:rsidR="00B16499" w:rsidRDefault="00B16499">
            <w:pPr>
              <w:spacing w:after="0"/>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A15354F" w14:textId="0C7B6B6D" w:rsidR="00150F48" w:rsidRPr="00084135" w:rsidRDefault="00B16499">
            <w:pPr>
              <w:jc w:val="center"/>
              <w:rPr>
                <w:b/>
                <w:bCs/>
              </w:rPr>
            </w:pPr>
            <w:r>
              <w:fldChar w:fldCharType="begin"/>
            </w:r>
            <w:r>
              <w:instrText xml:space="preserve"> INCLUDEPICTURE "https://t4.ftcdn.net/jpg/20/29/44/69/240_F_2029446976_bdYbygGApLXFkxAheJ4hRVy6rf59wO4S.jpg" \* MERGEFORMATINET </w:instrText>
            </w:r>
            <w:r>
              <w:fldChar w:fldCharType="separate"/>
            </w:r>
            <w:r>
              <w:rPr>
                <w:noProof/>
              </w:rPr>
              <w:drawing>
                <wp:inline distT="0" distB="0" distL="0" distR="0" wp14:anchorId="7F07AA02" wp14:editId="19023A14">
                  <wp:extent cx="1182453" cy="787481"/>
                  <wp:effectExtent l="0" t="0" r="0" b="0"/>
                  <wp:docPr id="857774018" name="Imagen 76" descr="Serious businessman thinking deeply and frowning while viewing information on a laptop screen, conveying contemplation, problem-solving, and focused efforts in a corporate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Serious businessman thinking deeply and frowning while viewing information on a laptop screen, conveying contemplation, problem-solving, and focused efforts in a corporate environmen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201649" cy="800265"/>
                          </a:xfrm>
                          <a:prstGeom prst="rect">
                            <a:avLst/>
                          </a:prstGeom>
                          <a:noFill/>
                          <a:ln>
                            <a:noFill/>
                          </a:ln>
                        </pic:spPr>
                      </pic:pic>
                    </a:graphicData>
                  </a:graphic>
                </wp:inline>
              </w:drawing>
            </w:r>
            <w:r>
              <w:fldChar w:fldCharType="end"/>
            </w:r>
          </w:p>
        </w:tc>
      </w:tr>
    </w:tbl>
    <w:p w14:paraId="22FA5C8E" w14:textId="77777777" w:rsidR="00B16499" w:rsidRDefault="00B16499" w:rsidP="006E5895">
      <w:pPr>
        <w:spacing w:after="0"/>
        <w:rPr>
          <w:b/>
          <w:bCs/>
        </w:rPr>
      </w:pPr>
    </w:p>
    <w:p w14:paraId="1C0B6793" w14:textId="130E26B3" w:rsidR="00E012B6" w:rsidRPr="00E012B6" w:rsidRDefault="00E16E44" w:rsidP="006E5895">
      <w:pPr>
        <w:spacing w:after="0"/>
        <w:rPr>
          <w:b/>
          <w:bCs/>
        </w:rPr>
      </w:pPr>
      <w:r>
        <w:rPr>
          <w:b/>
          <w:bCs/>
        </w:rPr>
        <w:t xml:space="preserve">3.2.2. </w:t>
      </w:r>
      <w:r w:rsidR="00E012B6" w:rsidRPr="00E012B6">
        <w:rPr>
          <w:b/>
          <w:bCs/>
        </w:rPr>
        <w:t>Operaciones que no generan movimiento inmediato de efectivo</w:t>
      </w:r>
    </w:p>
    <w:p w14:paraId="6F1F3454" w14:textId="77777777" w:rsidR="00921F89" w:rsidRDefault="00921F89" w:rsidP="006E5895">
      <w:pPr>
        <w:spacing w:after="0"/>
      </w:pPr>
    </w:p>
    <w:p w14:paraId="0E8D933C" w14:textId="2EDE5CDD" w:rsidR="00C01490" w:rsidRDefault="00C01490" w:rsidP="006E5895">
      <w:pPr>
        <w:spacing w:after="0"/>
      </w:pPr>
      <w:r>
        <w:t>Algunas operaciones modifican la información financiera sin producir una entrada o salida de dinero en el momento de su reconocimiento. Por ello, deben incorporarse al flujo de caja únicamente cuando ocurre el cobro, el desembolso o el pago correspondiente. El momento de registro se diferencia en los siguientes casos:</w:t>
      </w:r>
    </w:p>
    <w:p w14:paraId="2B103A0D" w14:textId="77777777" w:rsidR="002E1364" w:rsidRDefault="002E1364"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533BA8" w:rsidRPr="00C726A3" w14:paraId="3CF2A1C8"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C53FBDF" w14:textId="771A1CD6" w:rsidR="00533BA8" w:rsidRPr="00AA04B9" w:rsidRDefault="00533BA8">
            <w:pPr>
              <w:spacing w:after="0"/>
              <w:jc w:val="center"/>
              <w:rPr>
                <w:rFonts w:ascii="Times New Roman" w:eastAsia="Times New Roman" w:hAnsi="Times New Roman" w:cs="Times New Roman"/>
                <w:b/>
                <w:bCs/>
                <w:lang w:eastAsia="es-ES_tradnl"/>
              </w:rPr>
            </w:pPr>
            <w:r>
              <w:rPr>
                <w:b/>
                <w:bCs/>
              </w:rPr>
              <w:t>Slider</w:t>
            </w:r>
          </w:p>
        </w:tc>
      </w:tr>
      <w:tr w:rsidR="00533BA8" w:rsidRPr="00C726A3" w14:paraId="2CDA011C"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FFB0403" w14:textId="032EEBA5" w:rsidR="00533BA8" w:rsidRPr="00A028AC" w:rsidRDefault="003E1603">
            <w:pPr>
              <w:spacing w:after="0"/>
              <w:rPr>
                <w:b/>
                <w:bCs/>
              </w:rPr>
            </w:pPr>
            <w:r w:rsidRPr="00A028AC">
              <w:rPr>
                <w:b/>
                <w:bCs/>
              </w:rPr>
              <w:t>Ventas y recaudos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BD5DB28" w14:textId="146977F8" w:rsidR="00533BA8" w:rsidRPr="008E196C" w:rsidRDefault="00584316">
            <w:pPr>
              <w:spacing w:after="0"/>
            </w:pPr>
            <w:r>
              <w:t>Una venta de contado genera una entrada inmediata de efectivo. Una venta a crédito aumenta las cuentas por cobrar, pero no produce movimiento de dinero hasta que el cliente realiza el pago; en ese momento, el recaudo se incorpora al flujo de caja.</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26454EF2" w14:textId="47D20384" w:rsidR="00533BA8" w:rsidRPr="00084135" w:rsidRDefault="00B16499">
            <w:pPr>
              <w:jc w:val="center"/>
              <w:rPr>
                <w:b/>
                <w:bCs/>
              </w:rPr>
            </w:pPr>
            <w:r>
              <w:fldChar w:fldCharType="begin"/>
            </w:r>
            <w:r>
              <w:instrText xml:space="preserve"> INCLUDEPICTURE "https://t3.ftcdn.net/jpg/11/72/51/82/240_F_1172518212_hyOhSaZFISlPKyB4uVW8q6ld03cHh42D.jpg" \* MERGEFORMATINET </w:instrText>
            </w:r>
            <w:r>
              <w:fldChar w:fldCharType="separate"/>
            </w:r>
            <w:r>
              <w:rPr>
                <w:noProof/>
              </w:rPr>
              <w:drawing>
                <wp:inline distT="0" distB="0" distL="0" distR="0" wp14:anchorId="5EDDBD23" wp14:editId="3E2C2D6C">
                  <wp:extent cx="979346" cy="758758"/>
                  <wp:effectExtent l="0" t="0" r="0" b="3810"/>
                  <wp:docPr id="206819305"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flipH="1">
                            <a:off x="0" y="0"/>
                            <a:ext cx="1057758" cy="819508"/>
                          </a:xfrm>
                          <a:prstGeom prst="rect">
                            <a:avLst/>
                          </a:prstGeom>
                          <a:noFill/>
                          <a:ln>
                            <a:noFill/>
                          </a:ln>
                        </pic:spPr>
                      </pic:pic>
                    </a:graphicData>
                  </a:graphic>
                </wp:inline>
              </w:drawing>
            </w:r>
            <w:r>
              <w:fldChar w:fldCharType="end"/>
            </w:r>
          </w:p>
          <w:p w14:paraId="4BF26358" w14:textId="36146777" w:rsidR="00533BA8" w:rsidRPr="003F6396" w:rsidRDefault="00533BA8"/>
        </w:tc>
      </w:tr>
      <w:tr w:rsidR="003E1603" w:rsidRPr="00C726A3" w14:paraId="60682E1B"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3185F0A" w14:textId="785AD694" w:rsidR="003E1603" w:rsidRPr="00A028AC" w:rsidRDefault="003E1603">
            <w:pPr>
              <w:spacing w:after="0"/>
              <w:rPr>
                <w:b/>
                <w:bCs/>
              </w:rPr>
            </w:pPr>
            <w:r w:rsidRPr="00A028AC">
              <w:rPr>
                <w:b/>
                <w:bCs/>
              </w:rPr>
              <w:t>Compras y pagos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902F9B3" w14:textId="68F05149" w:rsidR="003E1603" w:rsidRDefault="003E1603">
            <w:pPr>
              <w:spacing w:after="0"/>
            </w:pPr>
            <w:r>
              <w:t>Una compra de contado y el pago de una cuota pendiente generan una salida cuando se entrega el dinero. Una compra a crédito no afecta inmediatamente el efectivo y se registra cuando se cancela la obligación al proveedor.</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5231ED44" w14:textId="6C2F1339" w:rsidR="003E1603" w:rsidRPr="00084135" w:rsidRDefault="002E1364">
            <w:pPr>
              <w:jc w:val="center"/>
              <w:rPr>
                <w:b/>
                <w:bCs/>
              </w:rPr>
            </w:pPr>
            <w:r>
              <w:fldChar w:fldCharType="begin"/>
            </w:r>
            <w:r>
              <w:instrText xml:space="preserve"> INCLUDEPICTURE "https://t3.ftcdn.net/jpg/20/08/63/94/240_F_2008639417_z5hFVK0Sg5ZeQMTRXL1BsyBMAwTysPDr.jpg" \* MERGEFORMATINET </w:instrText>
            </w:r>
            <w:r>
              <w:fldChar w:fldCharType="separate"/>
            </w:r>
            <w:r>
              <w:rPr>
                <w:noProof/>
              </w:rPr>
              <w:drawing>
                <wp:inline distT="0" distB="0" distL="0" distR="0" wp14:anchorId="4E73F831" wp14:editId="288FDA5E">
                  <wp:extent cx="980492" cy="516649"/>
                  <wp:effectExtent l="0" t="0" r="0" b="4445"/>
                  <wp:docPr id="1408931298" name="Imagen 79" descr="Female Business Professionals Stand in a Modern Office Hallway Reviewing a Digital Tablet, Updating Sales Pipelines, Refining Customer Journeys, Planning Product Launches, and Aligning Revenu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Female Business Professionals Stand in a Modern Office Hallway Reviewing a Digital Tablet, Updating Sales Pipelines, Refining Customer Journeys, Planning Product Launches, and Aligning Revenue Targe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002086" cy="528028"/>
                          </a:xfrm>
                          <a:prstGeom prst="rect">
                            <a:avLst/>
                          </a:prstGeom>
                          <a:noFill/>
                          <a:ln>
                            <a:noFill/>
                          </a:ln>
                        </pic:spPr>
                      </pic:pic>
                    </a:graphicData>
                  </a:graphic>
                </wp:inline>
              </w:drawing>
            </w:r>
            <w:r>
              <w:fldChar w:fldCharType="end"/>
            </w:r>
          </w:p>
        </w:tc>
      </w:tr>
      <w:tr w:rsidR="003E1603" w:rsidRPr="00C726A3" w14:paraId="4346CDAA"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3973EAE" w14:textId="0A815555" w:rsidR="003E1603" w:rsidRPr="00A028AC" w:rsidRDefault="00A028AC">
            <w:pPr>
              <w:spacing w:after="0"/>
              <w:rPr>
                <w:b/>
                <w:bCs/>
              </w:rPr>
            </w:pPr>
            <w:r w:rsidRPr="00A028AC">
              <w:rPr>
                <w:b/>
                <w:bCs/>
              </w:rPr>
              <w:t>Préstamos y bienes financiados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C4C7D9E" w14:textId="119144B6" w:rsidR="003E1603" w:rsidRDefault="00A028AC">
            <w:pPr>
              <w:spacing w:after="0"/>
            </w:pPr>
            <w:r>
              <w:t>Un préstamo desembolsado genera una entrada cuando se reciben los recursos; si solo está aprobado, no produce movimiento. La compra financiada de un equipo sin pago inicial se incorpora al flujo conforme se realizan las cuotas.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D7BD928" w14:textId="0B871CEF" w:rsidR="003E1603" w:rsidRPr="00084135" w:rsidRDefault="002A0C4B">
            <w:pPr>
              <w:jc w:val="center"/>
              <w:rPr>
                <w:b/>
                <w:bCs/>
              </w:rPr>
            </w:pPr>
            <w:r>
              <w:fldChar w:fldCharType="begin"/>
            </w:r>
            <w:r>
              <w:instrText xml:space="preserve"> INCLUDEPICTURE "https://t3.ftcdn.net/jpg/19/35/09/92/240_F_1935099276_DnmthIlNA8Jjc8xpLNNelvUrQPWTjhN1.jpg" \* MERGEFORMATINET </w:instrText>
            </w:r>
            <w:r>
              <w:fldChar w:fldCharType="separate"/>
            </w:r>
            <w:r>
              <w:rPr>
                <w:noProof/>
              </w:rPr>
              <w:drawing>
                <wp:inline distT="0" distB="0" distL="0" distR="0" wp14:anchorId="2231961A" wp14:editId="2F432697">
                  <wp:extent cx="960870" cy="540962"/>
                  <wp:effectExtent l="0" t="0" r="4445" b="5715"/>
                  <wp:docPr id="991088735" name="Imagen 78" descr="Aged professional woman sits at workplace desk with open laptop in modern office, holding papers, analyzing document or reviewing financial report, thinking on received information or importan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Aged professional woman sits at workplace desk with open laptop in modern office, holding papers, analyzing document or reviewing financial report, thinking on received information or important data"/>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977520" cy="550336"/>
                          </a:xfrm>
                          <a:prstGeom prst="rect">
                            <a:avLst/>
                          </a:prstGeom>
                          <a:noFill/>
                          <a:ln>
                            <a:noFill/>
                          </a:ln>
                        </pic:spPr>
                      </pic:pic>
                    </a:graphicData>
                  </a:graphic>
                </wp:inline>
              </w:drawing>
            </w:r>
            <w:r>
              <w:fldChar w:fldCharType="end"/>
            </w:r>
          </w:p>
        </w:tc>
      </w:tr>
    </w:tbl>
    <w:p w14:paraId="2EC5FBA7" w14:textId="77777777" w:rsidR="00533BA8" w:rsidRDefault="00533BA8" w:rsidP="006E5895">
      <w:pPr>
        <w:spacing w:after="0"/>
      </w:pPr>
    </w:p>
    <w:p w14:paraId="19C26395" w14:textId="3C2C1B51" w:rsidR="00921F89" w:rsidRPr="00A76DAD" w:rsidRDefault="00E16E44" w:rsidP="006E5895">
      <w:pPr>
        <w:spacing w:after="0"/>
        <w:rPr>
          <w:b/>
          <w:bCs/>
        </w:rPr>
      </w:pPr>
      <w:r>
        <w:rPr>
          <w:b/>
          <w:bCs/>
        </w:rPr>
        <w:t xml:space="preserve">3.2.3. </w:t>
      </w:r>
      <w:r w:rsidR="00A76DAD" w:rsidRPr="00A76DAD">
        <w:rPr>
          <w:b/>
          <w:bCs/>
        </w:rPr>
        <w:t>Organización de los movimientos</w:t>
      </w:r>
    </w:p>
    <w:p w14:paraId="47B4A2E8" w14:textId="77777777" w:rsidR="00921F89" w:rsidRDefault="00921F89" w:rsidP="006E5895">
      <w:pPr>
        <w:spacing w:after="0"/>
      </w:pPr>
    </w:p>
    <w:p w14:paraId="6691820A" w14:textId="77777777" w:rsidR="00A028AC" w:rsidRDefault="00A028AC" w:rsidP="006E5895">
      <w:pPr>
        <w:spacing w:after="0"/>
      </w:pPr>
      <w:r>
        <w:t>Cada entrada y salida debe registrarse de manera cronológica, indicando la fecha, el concepto, el valor y el medio utilizado para recibir o efectuar el pago. También conviene identificar si corresponde a una operación habitual, al recaudo o pago de una obligación pendiente o a una fuente de financiación.</w:t>
      </w:r>
    </w:p>
    <w:p w14:paraId="0981388C" w14:textId="77777777" w:rsidR="00A028AC" w:rsidRDefault="00A028AC" w:rsidP="006E5895">
      <w:pPr>
        <w:spacing w:after="0"/>
      </w:pPr>
    </w:p>
    <w:p w14:paraId="55478970" w14:textId="77777777" w:rsidR="00A028AC" w:rsidRDefault="00A028AC" w:rsidP="00A028AC">
      <w:pPr>
        <w:spacing w:after="0"/>
      </w:pPr>
      <w:r>
        <w:t>El siguiente registro organiza los movimientos y actualiza el saldo disponible después de cada operación:</w:t>
      </w:r>
    </w:p>
    <w:p w14:paraId="55F4AB9F" w14:textId="77777777" w:rsidR="00A028AC" w:rsidRDefault="00A028AC" w:rsidP="00A028AC">
      <w:pPr>
        <w:spacing w:after="0"/>
      </w:pPr>
    </w:p>
    <w:tbl>
      <w:tblPr>
        <w:tblStyle w:val="TableGrid"/>
        <w:tblW w:w="0" w:type="auto"/>
        <w:shd w:val="clear" w:color="auto" w:fill="DEEAF6" w:themeFill="accent5" w:themeFillTint="33"/>
        <w:tblLook w:val="04A0" w:firstRow="1" w:lastRow="0" w:firstColumn="1" w:lastColumn="0" w:noHBand="0" w:noVBand="1"/>
      </w:tblPr>
      <w:tblGrid>
        <w:gridCol w:w="8828"/>
      </w:tblGrid>
      <w:tr w:rsidR="00403F76" w14:paraId="15F27C5C" w14:textId="77777777" w:rsidTr="00403F76">
        <w:tc>
          <w:tcPr>
            <w:tcW w:w="8828" w:type="dxa"/>
            <w:shd w:val="clear" w:color="auto" w:fill="DEEAF6" w:themeFill="accent5" w:themeFillTint="33"/>
          </w:tcPr>
          <w:p w14:paraId="56BD292D" w14:textId="77777777" w:rsidR="00403F76" w:rsidRDefault="00403F76" w:rsidP="00A028AC">
            <w:pPr>
              <w:rPr>
                <w:b/>
                <w:bCs/>
              </w:rPr>
            </w:pPr>
            <w:r w:rsidRPr="00403F76">
              <w:rPr>
                <w:b/>
                <w:bCs/>
              </w:rPr>
              <w:t>Ejemplo aplicado</w:t>
            </w:r>
          </w:p>
          <w:p w14:paraId="3195373C" w14:textId="77777777" w:rsidR="00403F76" w:rsidRDefault="00403F76" w:rsidP="00A028AC">
            <w:pPr>
              <w:rPr>
                <w:b/>
                <w:bCs/>
              </w:rPr>
            </w:pPr>
          </w:p>
          <w:p w14:paraId="407F09E5" w14:textId="77777777" w:rsidR="0045123F" w:rsidRDefault="0045123F" w:rsidP="0045123F">
            <w:r>
              <w:t>El registro cronológico permite organizar la información que posteriormente será utilizada para elaborar el flujo de caja del periodo.</w:t>
            </w:r>
          </w:p>
          <w:p w14:paraId="58D6B8DE" w14:textId="77777777" w:rsidR="0045123F" w:rsidRDefault="0045123F" w:rsidP="00A028AC">
            <w:pPr>
              <w:rPr>
                <w:b/>
                <w:bCs/>
              </w:rPr>
            </w:pPr>
          </w:p>
          <w:p w14:paraId="0175EA79" w14:textId="5D641B3D" w:rsidR="00403F76" w:rsidRDefault="00403F76" w:rsidP="00403F76">
            <w:r w:rsidRPr="00A76DAD">
              <w:rPr>
                <w:b/>
                <w:bCs/>
              </w:rPr>
              <w:t xml:space="preserve">Tabla </w:t>
            </w:r>
            <w:r>
              <w:rPr>
                <w:b/>
                <w:bCs/>
              </w:rPr>
              <w:t>16</w:t>
            </w:r>
            <w:r w:rsidRPr="00A76DAD">
              <w:rPr>
                <w:b/>
                <w:bCs/>
              </w:rPr>
              <w:t xml:space="preserve">. </w:t>
            </w:r>
            <w:r>
              <w:t>Registro básico de movimientos de efectivo</w:t>
            </w:r>
          </w:p>
          <w:p w14:paraId="4158A9C6" w14:textId="77777777" w:rsidR="00403F76" w:rsidRDefault="00403F76" w:rsidP="00A028AC">
            <w:pPr>
              <w:rPr>
                <w:b/>
                <w:bCs/>
              </w:rPr>
            </w:pPr>
          </w:p>
          <w:tbl>
            <w:tblPr>
              <w:tblStyle w:val="TableGridLight"/>
              <w:tblW w:w="0" w:type="auto"/>
              <w:tblLook w:val="04A0" w:firstRow="1" w:lastRow="0" w:firstColumn="1" w:lastColumn="0" w:noHBand="0" w:noVBand="1"/>
            </w:tblPr>
            <w:tblGrid>
              <w:gridCol w:w="1284"/>
              <w:gridCol w:w="2117"/>
              <w:gridCol w:w="1051"/>
              <w:gridCol w:w="1051"/>
              <w:gridCol w:w="1217"/>
            </w:tblGrid>
            <w:tr w:rsidR="0045123F" w:rsidRPr="0093661F" w14:paraId="1A29F84C" w14:textId="77777777" w:rsidTr="0045123F">
              <w:tc>
                <w:tcPr>
                  <w:tcW w:w="0" w:type="auto"/>
                  <w:shd w:val="clear" w:color="auto" w:fill="D9D9D9" w:themeFill="background1" w:themeFillShade="D9"/>
                  <w:hideMark/>
                </w:tcPr>
                <w:p w14:paraId="357B4724" w14:textId="77777777" w:rsidR="0045123F" w:rsidRPr="0093661F" w:rsidRDefault="0045123F" w:rsidP="0045123F">
                  <w:pPr>
                    <w:contextualSpacing w:val="0"/>
                    <w:jc w:val="center"/>
                    <w:rPr>
                      <w:rFonts w:eastAsia="Times New Roman" w:cs="Arial"/>
                      <w:b/>
                      <w:bCs/>
                      <w:szCs w:val="20"/>
                      <w:lang w:eastAsia="es-CO"/>
                    </w:rPr>
                  </w:pPr>
                  <w:r w:rsidRPr="0093661F">
                    <w:rPr>
                      <w:rFonts w:eastAsia="Times New Roman" w:cs="Arial"/>
                      <w:b/>
                      <w:bCs/>
                      <w:szCs w:val="20"/>
                      <w:lang w:eastAsia="es-CO"/>
                    </w:rPr>
                    <w:t>Fecha</w:t>
                  </w:r>
                </w:p>
              </w:tc>
              <w:tc>
                <w:tcPr>
                  <w:tcW w:w="0" w:type="auto"/>
                  <w:shd w:val="clear" w:color="auto" w:fill="D9D9D9" w:themeFill="background1" w:themeFillShade="D9"/>
                  <w:hideMark/>
                </w:tcPr>
                <w:p w14:paraId="556503C6" w14:textId="77777777" w:rsidR="0045123F" w:rsidRPr="0093661F" w:rsidRDefault="0045123F" w:rsidP="0045123F">
                  <w:pPr>
                    <w:contextualSpacing w:val="0"/>
                    <w:jc w:val="center"/>
                    <w:rPr>
                      <w:rFonts w:eastAsia="Times New Roman" w:cs="Arial"/>
                      <w:b/>
                      <w:bCs/>
                      <w:szCs w:val="20"/>
                      <w:lang w:eastAsia="es-CO"/>
                    </w:rPr>
                  </w:pPr>
                  <w:r w:rsidRPr="0093661F">
                    <w:rPr>
                      <w:rFonts w:eastAsia="Times New Roman" w:cs="Arial"/>
                      <w:b/>
                      <w:bCs/>
                      <w:szCs w:val="20"/>
                      <w:lang w:eastAsia="es-CO"/>
                    </w:rPr>
                    <w:t>Concepto</w:t>
                  </w:r>
                </w:p>
              </w:tc>
              <w:tc>
                <w:tcPr>
                  <w:tcW w:w="0" w:type="auto"/>
                  <w:shd w:val="clear" w:color="auto" w:fill="D9D9D9" w:themeFill="background1" w:themeFillShade="D9"/>
                  <w:hideMark/>
                </w:tcPr>
                <w:p w14:paraId="1F4E98A6" w14:textId="77777777" w:rsidR="0045123F" w:rsidRPr="0093661F" w:rsidRDefault="0045123F" w:rsidP="0045123F">
                  <w:pPr>
                    <w:contextualSpacing w:val="0"/>
                    <w:jc w:val="right"/>
                    <w:rPr>
                      <w:rFonts w:eastAsia="Times New Roman" w:cs="Arial"/>
                      <w:b/>
                      <w:bCs/>
                      <w:szCs w:val="20"/>
                      <w:lang w:eastAsia="es-CO"/>
                    </w:rPr>
                  </w:pPr>
                  <w:r w:rsidRPr="0093661F">
                    <w:rPr>
                      <w:rFonts w:eastAsia="Times New Roman" w:cs="Arial"/>
                      <w:b/>
                      <w:bCs/>
                      <w:szCs w:val="20"/>
                      <w:lang w:eastAsia="es-CO"/>
                    </w:rPr>
                    <w:t>Entrada</w:t>
                  </w:r>
                </w:p>
              </w:tc>
              <w:tc>
                <w:tcPr>
                  <w:tcW w:w="0" w:type="auto"/>
                  <w:shd w:val="clear" w:color="auto" w:fill="D9D9D9" w:themeFill="background1" w:themeFillShade="D9"/>
                  <w:hideMark/>
                </w:tcPr>
                <w:p w14:paraId="2542EA5A" w14:textId="77777777" w:rsidR="0045123F" w:rsidRPr="0093661F" w:rsidRDefault="0045123F" w:rsidP="0045123F">
                  <w:pPr>
                    <w:contextualSpacing w:val="0"/>
                    <w:jc w:val="right"/>
                    <w:rPr>
                      <w:rFonts w:eastAsia="Times New Roman" w:cs="Arial"/>
                      <w:b/>
                      <w:bCs/>
                      <w:szCs w:val="20"/>
                      <w:lang w:eastAsia="es-CO"/>
                    </w:rPr>
                  </w:pPr>
                  <w:r w:rsidRPr="0093661F">
                    <w:rPr>
                      <w:rFonts w:eastAsia="Times New Roman" w:cs="Arial"/>
                      <w:b/>
                      <w:bCs/>
                      <w:szCs w:val="20"/>
                      <w:lang w:eastAsia="es-CO"/>
                    </w:rPr>
                    <w:t>Salida</w:t>
                  </w:r>
                </w:p>
              </w:tc>
              <w:tc>
                <w:tcPr>
                  <w:tcW w:w="0" w:type="auto"/>
                  <w:shd w:val="clear" w:color="auto" w:fill="D9D9D9" w:themeFill="background1" w:themeFillShade="D9"/>
                  <w:hideMark/>
                </w:tcPr>
                <w:p w14:paraId="13255491" w14:textId="77777777" w:rsidR="0045123F" w:rsidRPr="0093661F" w:rsidRDefault="0045123F" w:rsidP="0045123F">
                  <w:pPr>
                    <w:contextualSpacing w:val="0"/>
                    <w:jc w:val="right"/>
                    <w:rPr>
                      <w:rFonts w:eastAsia="Times New Roman" w:cs="Arial"/>
                      <w:b/>
                      <w:bCs/>
                      <w:szCs w:val="20"/>
                      <w:lang w:eastAsia="es-CO"/>
                    </w:rPr>
                  </w:pPr>
                  <w:r w:rsidRPr="0093661F">
                    <w:rPr>
                      <w:rFonts w:eastAsia="Times New Roman" w:cs="Arial"/>
                      <w:b/>
                      <w:bCs/>
                      <w:szCs w:val="20"/>
                      <w:lang w:eastAsia="es-CO"/>
                    </w:rPr>
                    <w:t>Saldo</w:t>
                  </w:r>
                </w:p>
              </w:tc>
            </w:tr>
            <w:tr w:rsidR="0045123F" w:rsidRPr="0093661F" w14:paraId="1D93EAB9" w14:textId="77777777" w:rsidTr="0045123F">
              <w:tc>
                <w:tcPr>
                  <w:tcW w:w="0" w:type="auto"/>
                  <w:hideMark/>
                </w:tcPr>
                <w:p w14:paraId="5727493C" w14:textId="77777777" w:rsidR="0045123F" w:rsidRPr="0093661F" w:rsidRDefault="0045123F" w:rsidP="0045123F">
                  <w:pPr>
                    <w:contextualSpacing w:val="0"/>
                    <w:jc w:val="left"/>
                    <w:rPr>
                      <w:rFonts w:eastAsia="Times New Roman" w:cs="Arial"/>
                      <w:szCs w:val="20"/>
                      <w:lang w:eastAsia="es-CO"/>
                    </w:rPr>
                  </w:pPr>
                  <w:r w:rsidRPr="0093661F">
                    <w:rPr>
                      <w:rFonts w:eastAsia="Times New Roman" w:cs="Arial"/>
                      <w:szCs w:val="20"/>
                      <w:lang w:eastAsia="es-CO"/>
                    </w:rPr>
                    <w:t>Saldo inicial</w:t>
                  </w:r>
                </w:p>
              </w:tc>
              <w:tc>
                <w:tcPr>
                  <w:tcW w:w="0" w:type="auto"/>
                  <w:hideMark/>
                </w:tcPr>
                <w:p w14:paraId="19316388" w14:textId="77777777" w:rsidR="0045123F" w:rsidRPr="0093661F" w:rsidRDefault="0045123F" w:rsidP="0045123F">
                  <w:pPr>
                    <w:contextualSpacing w:val="0"/>
                    <w:jc w:val="left"/>
                    <w:rPr>
                      <w:rFonts w:eastAsia="Times New Roman" w:cs="Arial"/>
                      <w:szCs w:val="20"/>
                      <w:lang w:eastAsia="es-CO"/>
                    </w:rPr>
                  </w:pPr>
                  <w:r w:rsidRPr="0093661F">
                    <w:rPr>
                      <w:rFonts w:eastAsia="Times New Roman" w:cs="Arial"/>
                      <w:szCs w:val="20"/>
                      <w:lang w:eastAsia="es-CO"/>
                    </w:rPr>
                    <w:t>Recursos disponibles</w:t>
                  </w:r>
                </w:p>
              </w:tc>
              <w:tc>
                <w:tcPr>
                  <w:tcW w:w="0" w:type="auto"/>
                  <w:hideMark/>
                </w:tcPr>
                <w:p w14:paraId="16C41EFE" w14:textId="77777777" w:rsidR="0045123F" w:rsidRPr="0093661F" w:rsidRDefault="0045123F" w:rsidP="0045123F">
                  <w:pPr>
                    <w:contextualSpacing w:val="0"/>
                    <w:jc w:val="right"/>
                    <w:rPr>
                      <w:rFonts w:eastAsia="Times New Roman" w:cs="Arial"/>
                      <w:szCs w:val="20"/>
                      <w:lang w:eastAsia="es-CO"/>
                    </w:rPr>
                  </w:pPr>
                  <w:r w:rsidRPr="0093661F">
                    <w:rPr>
                      <w:rFonts w:eastAsia="Times New Roman" w:cs="Arial"/>
                      <w:szCs w:val="20"/>
                      <w:lang w:eastAsia="es-CO"/>
                    </w:rPr>
                    <w:t>—</w:t>
                  </w:r>
                </w:p>
              </w:tc>
              <w:tc>
                <w:tcPr>
                  <w:tcW w:w="0" w:type="auto"/>
                  <w:hideMark/>
                </w:tcPr>
                <w:p w14:paraId="7CE5ADCB" w14:textId="77777777" w:rsidR="0045123F" w:rsidRPr="0093661F" w:rsidRDefault="0045123F" w:rsidP="0045123F">
                  <w:pPr>
                    <w:contextualSpacing w:val="0"/>
                    <w:jc w:val="right"/>
                    <w:rPr>
                      <w:rFonts w:eastAsia="Times New Roman" w:cs="Arial"/>
                      <w:szCs w:val="20"/>
                      <w:lang w:eastAsia="es-CO"/>
                    </w:rPr>
                  </w:pPr>
                  <w:r w:rsidRPr="0093661F">
                    <w:rPr>
                      <w:rFonts w:eastAsia="Times New Roman" w:cs="Arial"/>
                      <w:szCs w:val="20"/>
                      <w:lang w:eastAsia="es-CO"/>
                    </w:rPr>
                    <w:t>—</w:t>
                  </w:r>
                </w:p>
              </w:tc>
              <w:tc>
                <w:tcPr>
                  <w:tcW w:w="0" w:type="auto"/>
                  <w:hideMark/>
                </w:tcPr>
                <w:p w14:paraId="12493571" w14:textId="77777777" w:rsidR="0045123F" w:rsidRPr="0093661F" w:rsidRDefault="0045123F" w:rsidP="0045123F">
                  <w:pPr>
                    <w:contextualSpacing w:val="0"/>
                    <w:jc w:val="right"/>
                    <w:rPr>
                      <w:rFonts w:eastAsia="Times New Roman" w:cs="Arial"/>
                      <w:szCs w:val="20"/>
                      <w:lang w:eastAsia="es-CO"/>
                    </w:rPr>
                  </w:pPr>
                  <w:r w:rsidRPr="0093661F">
                    <w:rPr>
                      <w:rFonts w:eastAsia="Times New Roman" w:cs="Arial"/>
                      <w:szCs w:val="20"/>
                      <w:lang w:eastAsia="es-CO"/>
                    </w:rPr>
                    <w:t>$1.200.000</w:t>
                  </w:r>
                </w:p>
              </w:tc>
            </w:tr>
            <w:tr w:rsidR="0045123F" w:rsidRPr="0093661F" w14:paraId="290CFF42" w14:textId="77777777" w:rsidTr="0045123F">
              <w:tc>
                <w:tcPr>
                  <w:tcW w:w="0" w:type="auto"/>
                  <w:hideMark/>
                </w:tcPr>
                <w:p w14:paraId="4EA0774D" w14:textId="77777777" w:rsidR="0045123F" w:rsidRPr="0093661F" w:rsidRDefault="0045123F" w:rsidP="0045123F">
                  <w:pPr>
                    <w:contextualSpacing w:val="0"/>
                    <w:jc w:val="left"/>
                    <w:rPr>
                      <w:rFonts w:eastAsia="Times New Roman" w:cs="Arial"/>
                      <w:szCs w:val="20"/>
                      <w:lang w:eastAsia="es-CO"/>
                    </w:rPr>
                  </w:pPr>
                  <w:r w:rsidRPr="0093661F">
                    <w:rPr>
                      <w:rFonts w:eastAsia="Times New Roman" w:cs="Arial"/>
                      <w:szCs w:val="20"/>
                      <w:lang w:eastAsia="es-CO"/>
                    </w:rPr>
                    <w:t>03/05</w:t>
                  </w:r>
                </w:p>
              </w:tc>
              <w:tc>
                <w:tcPr>
                  <w:tcW w:w="0" w:type="auto"/>
                  <w:hideMark/>
                </w:tcPr>
                <w:p w14:paraId="7D0D925F" w14:textId="77777777" w:rsidR="0045123F" w:rsidRPr="0093661F" w:rsidRDefault="0045123F" w:rsidP="0045123F">
                  <w:pPr>
                    <w:contextualSpacing w:val="0"/>
                    <w:jc w:val="left"/>
                    <w:rPr>
                      <w:rFonts w:eastAsia="Times New Roman" w:cs="Arial"/>
                      <w:szCs w:val="20"/>
                      <w:lang w:eastAsia="es-CO"/>
                    </w:rPr>
                  </w:pPr>
                  <w:r w:rsidRPr="0093661F">
                    <w:rPr>
                      <w:rFonts w:eastAsia="Times New Roman" w:cs="Arial"/>
                      <w:szCs w:val="20"/>
                      <w:lang w:eastAsia="es-CO"/>
                    </w:rPr>
                    <w:t>Venta de contado</w:t>
                  </w:r>
                </w:p>
              </w:tc>
              <w:tc>
                <w:tcPr>
                  <w:tcW w:w="0" w:type="auto"/>
                  <w:hideMark/>
                </w:tcPr>
                <w:p w14:paraId="0CB538B5" w14:textId="77777777" w:rsidR="0045123F" w:rsidRPr="0093661F" w:rsidRDefault="0045123F" w:rsidP="0045123F">
                  <w:pPr>
                    <w:contextualSpacing w:val="0"/>
                    <w:jc w:val="right"/>
                    <w:rPr>
                      <w:rFonts w:eastAsia="Times New Roman" w:cs="Arial"/>
                      <w:szCs w:val="20"/>
                      <w:lang w:eastAsia="es-CO"/>
                    </w:rPr>
                  </w:pPr>
                  <w:r w:rsidRPr="0093661F">
                    <w:rPr>
                      <w:rFonts w:eastAsia="Times New Roman" w:cs="Arial"/>
                      <w:szCs w:val="20"/>
                      <w:lang w:eastAsia="es-CO"/>
                    </w:rPr>
                    <w:t>$800.000</w:t>
                  </w:r>
                </w:p>
              </w:tc>
              <w:tc>
                <w:tcPr>
                  <w:tcW w:w="0" w:type="auto"/>
                  <w:hideMark/>
                </w:tcPr>
                <w:p w14:paraId="1F4D2457" w14:textId="77777777" w:rsidR="0045123F" w:rsidRPr="0093661F" w:rsidRDefault="0045123F" w:rsidP="0045123F">
                  <w:pPr>
                    <w:contextualSpacing w:val="0"/>
                    <w:jc w:val="right"/>
                    <w:rPr>
                      <w:rFonts w:eastAsia="Times New Roman" w:cs="Arial"/>
                      <w:szCs w:val="20"/>
                      <w:lang w:eastAsia="es-CO"/>
                    </w:rPr>
                  </w:pPr>
                  <w:r w:rsidRPr="0093661F">
                    <w:rPr>
                      <w:rFonts w:eastAsia="Times New Roman" w:cs="Arial"/>
                      <w:szCs w:val="20"/>
                      <w:lang w:eastAsia="es-CO"/>
                    </w:rPr>
                    <w:t>—</w:t>
                  </w:r>
                </w:p>
              </w:tc>
              <w:tc>
                <w:tcPr>
                  <w:tcW w:w="0" w:type="auto"/>
                  <w:hideMark/>
                </w:tcPr>
                <w:p w14:paraId="6D77D400" w14:textId="77777777" w:rsidR="0045123F" w:rsidRPr="0093661F" w:rsidRDefault="0045123F" w:rsidP="0045123F">
                  <w:pPr>
                    <w:contextualSpacing w:val="0"/>
                    <w:jc w:val="right"/>
                    <w:rPr>
                      <w:rFonts w:eastAsia="Times New Roman" w:cs="Arial"/>
                      <w:szCs w:val="20"/>
                      <w:lang w:eastAsia="es-CO"/>
                    </w:rPr>
                  </w:pPr>
                  <w:r w:rsidRPr="0093661F">
                    <w:rPr>
                      <w:rFonts w:eastAsia="Times New Roman" w:cs="Arial"/>
                      <w:szCs w:val="20"/>
                      <w:lang w:eastAsia="es-CO"/>
                    </w:rPr>
                    <w:t>$2.000.000</w:t>
                  </w:r>
                </w:p>
              </w:tc>
            </w:tr>
            <w:tr w:rsidR="0045123F" w:rsidRPr="0093661F" w14:paraId="6D936A09" w14:textId="77777777" w:rsidTr="0045123F">
              <w:tc>
                <w:tcPr>
                  <w:tcW w:w="0" w:type="auto"/>
                  <w:hideMark/>
                </w:tcPr>
                <w:p w14:paraId="72A9592C" w14:textId="77777777" w:rsidR="0045123F" w:rsidRPr="0093661F" w:rsidRDefault="0045123F" w:rsidP="0045123F">
                  <w:pPr>
                    <w:contextualSpacing w:val="0"/>
                    <w:jc w:val="left"/>
                    <w:rPr>
                      <w:rFonts w:eastAsia="Times New Roman" w:cs="Arial"/>
                      <w:szCs w:val="20"/>
                      <w:lang w:eastAsia="es-CO"/>
                    </w:rPr>
                  </w:pPr>
                  <w:r w:rsidRPr="0093661F">
                    <w:rPr>
                      <w:rFonts w:eastAsia="Times New Roman" w:cs="Arial"/>
                      <w:szCs w:val="20"/>
                      <w:lang w:eastAsia="es-CO"/>
                    </w:rPr>
                    <w:t>06/05</w:t>
                  </w:r>
                </w:p>
              </w:tc>
              <w:tc>
                <w:tcPr>
                  <w:tcW w:w="0" w:type="auto"/>
                  <w:hideMark/>
                </w:tcPr>
                <w:p w14:paraId="65CED0C9" w14:textId="77777777" w:rsidR="0045123F" w:rsidRPr="0093661F" w:rsidRDefault="0045123F" w:rsidP="0045123F">
                  <w:pPr>
                    <w:contextualSpacing w:val="0"/>
                    <w:jc w:val="left"/>
                    <w:rPr>
                      <w:rFonts w:eastAsia="Times New Roman" w:cs="Arial"/>
                      <w:szCs w:val="20"/>
                      <w:lang w:eastAsia="es-CO"/>
                    </w:rPr>
                  </w:pPr>
                  <w:r w:rsidRPr="0093661F">
                    <w:rPr>
                      <w:rFonts w:eastAsia="Times New Roman" w:cs="Arial"/>
                      <w:szCs w:val="20"/>
                      <w:lang w:eastAsia="es-CO"/>
                    </w:rPr>
                    <w:t>Compra de insumos</w:t>
                  </w:r>
                </w:p>
              </w:tc>
              <w:tc>
                <w:tcPr>
                  <w:tcW w:w="0" w:type="auto"/>
                  <w:hideMark/>
                </w:tcPr>
                <w:p w14:paraId="4A2CAD20" w14:textId="77777777" w:rsidR="0045123F" w:rsidRPr="0093661F" w:rsidRDefault="0045123F" w:rsidP="0045123F">
                  <w:pPr>
                    <w:contextualSpacing w:val="0"/>
                    <w:jc w:val="right"/>
                    <w:rPr>
                      <w:rFonts w:eastAsia="Times New Roman" w:cs="Arial"/>
                      <w:szCs w:val="20"/>
                      <w:lang w:eastAsia="es-CO"/>
                    </w:rPr>
                  </w:pPr>
                  <w:r w:rsidRPr="0093661F">
                    <w:rPr>
                      <w:rFonts w:eastAsia="Times New Roman" w:cs="Arial"/>
                      <w:szCs w:val="20"/>
                      <w:lang w:eastAsia="es-CO"/>
                    </w:rPr>
                    <w:t>—</w:t>
                  </w:r>
                </w:p>
              </w:tc>
              <w:tc>
                <w:tcPr>
                  <w:tcW w:w="0" w:type="auto"/>
                  <w:hideMark/>
                </w:tcPr>
                <w:p w14:paraId="2EFA7300" w14:textId="77777777" w:rsidR="0045123F" w:rsidRPr="0093661F" w:rsidRDefault="0045123F" w:rsidP="0045123F">
                  <w:pPr>
                    <w:contextualSpacing w:val="0"/>
                    <w:jc w:val="right"/>
                    <w:rPr>
                      <w:rFonts w:eastAsia="Times New Roman" w:cs="Arial"/>
                      <w:szCs w:val="20"/>
                      <w:lang w:eastAsia="es-CO"/>
                    </w:rPr>
                  </w:pPr>
                  <w:r w:rsidRPr="0093661F">
                    <w:rPr>
                      <w:rFonts w:eastAsia="Times New Roman" w:cs="Arial"/>
                      <w:szCs w:val="20"/>
                      <w:lang w:eastAsia="es-CO"/>
                    </w:rPr>
                    <w:t>$650.000</w:t>
                  </w:r>
                </w:p>
              </w:tc>
              <w:tc>
                <w:tcPr>
                  <w:tcW w:w="0" w:type="auto"/>
                  <w:hideMark/>
                </w:tcPr>
                <w:p w14:paraId="591AA0B0" w14:textId="77777777" w:rsidR="0045123F" w:rsidRPr="0093661F" w:rsidRDefault="0045123F" w:rsidP="0045123F">
                  <w:pPr>
                    <w:contextualSpacing w:val="0"/>
                    <w:jc w:val="right"/>
                    <w:rPr>
                      <w:rFonts w:eastAsia="Times New Roman" w:cs="Arial"/>
                      <w:szCs w:val="20"/>
                      <w:lang w:eastAsia="es-CO"/>
                    </w:rPr>
                  </w:pPr>
                  <w:r w:rsidRPr="0093661F">
                    <w:rPr>
                      <w:rFonts w:eastAsia="Times New Roman" w:cs="Arial"/>
                      <w:szCs w:val="20"/>
                      <w:lang w:eastAsia="es-CO"/>
                    </w:rPr>
                    <w:t>$1.350.000</w:t>
                  </w:r>
                </w:p>
              </w:tc>
            </w:tr>
            <w:tr w:rsidR="0045123F" w:rsidRPr="0093661F" w14:paraId="2BC33591" w14:textId="77777777" w:rsidTr="0045123F">
              <w:tc>
                <w:tcPr>
                  <w:tcW w:w="0" w:type="auto"/>
                  <w:hideMark/>
                </w:tcPr>
                <w:p w14:paraId="4B57BCE7" w14:textId="77777777" w:rsidR="0045123F" w:rsidRPr="0093661F" w:rsidRDefault="0045123F" w:rsidP="0045123F">
                  <w:pPr>
                    <w:contextualSpacing w:val="0"/>
                    <w:jc w:val="left"/>
                    <w:rPr>
                      <w:rFonts w:eastAsia="Times New Roman" w:cs="Arial"/>
                      <w:szCs w:val="20"/>
                      <w:lang w:eastAsia="es-CO"/>
                    </w:rPr>
                  </w:pPr>
                  <w:r w:rsidRPr="0093661F">
                    <w:rPr>
                      <w:rFonts w:eastAsia="Times New Roman" w:cs="Arial"/>
                      <w:szCs w:val="20"/>
                      <w:lang w:eastAsia="es-CO"/>
                    </w:rPr>
                    <w:t>10/05</w:t>
                  </w:r>
                </w:p>
              </w:tc>
              <w:tc>
                <w:tcPr>
                  <w:tcW w:w="0" w:type="auto"/>
                  <w:hideMark/>
                </w:tcPr>
                <w:p w14:paraId="7FF6B777" w14:textId="77777777" w:rsidR="0045123F" w:rsidRPr="0093661F" w:rsidRDefault="0045123F" w:rsidP="0045123F">
                  <w:pPr>
                    <w:contextualSpacing w:val="0"/>
                    <w:jc w:val="left"/>
                    <w:rPr>
                      <w:rFonts w:eastAsia="Times New Roman" w:cs="Arial"/>
                      <w:szCs w:val="20"/>
                      <w:lang w:eastAsia="es-CO"/>
                    </w:rPr>
                  </w:pPr>
                  <w:r w:rsidRPr="0093661F">
                    <w:rPr>
                      <w:rFonts w:eastAsia="Times New Roman" w:cs="Arial"/>
                      <w:szCs w:val="20"/>
                      <w:lang w:eastAsia="es-CO"/>
                    </w:rPr>
                    <w:t>Recaudo de cliente</w:t>
                  </w:r>
                </w:p>
              </w:tc>
              <w:tc>
                <w:tcPr>
                  <w:tcW w:w="0" w:type="auto"/>
                  <w:hideMark/>
                </w:tcPr>
                <w:p w14:paraId="36E9505C" w14:textId="77777777" w:rsidR="0045123F" w:rsidRPr="0093661F" w:rsidRDefault="0045123F" w:rsidP="0045123F">
                  <w:pPr>
                    <w:contextualSpacing w:val="0"/>
                    <w:jc w:val="right"/>
                    <w:rPr>
                      <w:rFonts w:eastAsia="Times New Roman" w:cs="Arial"/>
                      <w:szCs w:val="20"/>
                      <w:lang w:eastAsia="es-CO"/>
                    </w:rPr>
                  </w:pPr>
                  <w:r w:rsidRPr="0093661F">
                    <w:rPr>
                      <w:rFonts w:eastAsia="Times New Roman" w:cs="Arial"/>
                      <w:szCs w:val="20"/>
                      <w:lang w:eastAsia="es-CO"/>
                    </w:rPr>
                    <w:t>$500.000</w:t>
                  </w:r>
                </w:p>
              </w:tc>
              <w:tc>
                <w:tcPr>
                  <w:tcW w:w="0" w:type="auto"/>
                  <w:hideMark/>
                </w:tcPr>
                <w:p w14:paraId="2FBCA420" w14:textId="77777777" w:rsidR="0045123F" w:rsidRPr="0093661F" w:rsidRDefault="0045123F" w:rsidP="0045123F">
                  <w:pPr>
                    <w:contextualSpacing w:val="0"/>
                    <w:jc w:val="right"/>
                    <w:rPr>
                      <w:rFonts w:eastAsia="Times New Roman" w:cs="Arial"/>
                      <w:szCs w:val="20"/>
                      <w:lang w:eastAsia="es-CO"/>
                    </w:rPr>
                  </w:pPr>
                  <w:r w:rsidRPr="0093661F">
                    <w:rPr>
                      <w:rFonts w:eastAsia="Times New Roman" w:cs="Arial"/>
                      <w:szCs w:val="20"/>
                      <w:lang w:eastAsia="es-CO"/>
                    </w:rPr>
                    <w:t>—</w:t>
                  </w:r>
                </w:p>
              </w:tc>
              <w:tc>
                <w:tcPr>
                  <w:tcW w:w="0" w:type="auto"/>
                  <w:hideMark/>
                </w:tcPr>
                <w:p w14:paraId="72F13D22" w14:textId="77777777" w:rsidR="0045123F" w:rsidRPr="0093661F" w:rsidRDefault="0045123F" w:rsidP="0045123F">
                  <w:pPr>
                    <w:contextualSpacing w:val="0"/>
                    <w:jc w:val="right"/>
                    <w:rPr>
                      <w:rFonts w:eastAsia="Times New Roman" w:cs="Arial"/>
                      <w:szCs w:val="20"/>
                      <w:lang w:eastAsia="es-CO"/>
                    </w:rPr>
                  </w:pPr>
                  <w:r w:rsidRPr="0093661F">
                    <w:rPr>
                      <w:rFonts w:eastAsia="Times New Roman" w:cs="Arial"/>
                      <w:szCs w:val="20"/>
                      <w:lang w:eastAsia="es-CO"/>
                    </w:rPr>
                    <w:t>$1.850.000</w:t>
                  </w:r>
                </w:p>
              </w:tc>
            </w:tr>
            <w:tr w:rsidR="0045123F" w:rsidRPr="0093661F" w14:paraId="295BF94F" w14:textId="77777777" w:rsidTr="0045123F">
              <w:tc>
                <w:tcPr>
                  <w:tcW w:w="0" w:type="auto"/>
                  <w:hideMark/>
                </w:tcPr>
                <w:p w14:paraId="7AEACB06" w14:textId="77777777" w:rsidR="0045123F" w:rsidRPr="0093661F" w:rsidRDefault="0045123F" w:rsidP="0045123F">
                  <w:pPr>
                    <w:contextualSpacing w:val="0"/>
                    <w:jc w:val="left"/>
                    <w:rPr>
                      <w:rFonts w:eastAsia="Times New Roman" w:cs="Arial"/>
                      <w:szCs w:val="20"/>
                      <w:lang w:eastAsia="es-CO"/>
                    </w:rPr>
                  </w:pPr>
                  <w:r w:rsidRPr="0093661F">
                    <w:rPr>
                      <w:rFonts w:eastAsia="Times New Roman" w:cs="Arial"/>
                      <w:szCs w:val="20"/>
                      <w:lang w:eastAsia="es-CO"/>
                    </w:rPr>
                    <w:t>15/05</w:t>
                  </w:r>
                </w:p>
              </w:tc>
              <w:tc>
                <w:tcPr>
                  <w:tcW w:w="0" w:type="auto"/>
                  <w:hideMark/>
                </w:tcPr>
                <w:p w14:paraId="1C7B8CBC" w14:textId="77777777" w:rsidR="0045123F" w:rsidRPr="0093661F" w:rsidRDefault="0045123F" w:rsidP="0045123F">
                  <w:pPr>
                    <w:contextualSpacing w:val="0"/>
                    <w:jc w:val="left"/>
                    <w:rPr>
                      <w:rFonts w:eastAsia="Times New Roman" w:cs="Arial"/>
                      <w:szCs w:val="20"/>
                      <w:lang w:eastAsia="es-CO"/>
                    </w:rPr>
                  </w:pPr>
                  <w:r w:rsidRPr="0093661F">
                    <w:rPr>
                      <w:rFonts w:eastAsia="Times New Roman" w:cs="Arial"/>
                      <w:szCs w:val="20"/>
                      <w:lang w:eastAsia="es-CO"/>
                    </w:rPr>
                    <w:t>Pago de servicios</w:t>
                  </w:r>
                </w:p>
              </w:tc>
              <w:tc>
                <w:tcPr>
                  <w:tcW w:w="0" w:type="auto"/>
                  <w:hideMark/>
                </w:tcPr>
                <w:p w14:paraId="4AD2BCD2" w14:textId="77777777" w:rsidR="0045123F" w:rsidRPr="0093661F" w:rsidRDefault="0045123F" w:rsidP="0045123F">
                  <w:pPr>
                    <w:contextualSpacing w:val="0"/>
                    <w:jc w:val="right"/>
                    <w:rPr>
                      <w:rFonts w:eastAsia="Times New Roman" w:cs="Arial"/>
                      <w:szCs w:val="20"/>
                      <w:lang w:eastAsia="es-CO"/>
                    </w:rPr>
                  </w:pPr>
                  <w:r w:rsidRPr="0093661F">
                    <w:rPr>
                      <w:rFonts w:eastAsia="Times New Roman" w:cs="Arial"/>
                      <w:szCs w:val="20"/>
                      <w:lang w:eastAsia="es-CO"/>
                    </w:rPr>
                    <w:t>—</w:t>
                  </w:r>
                </w:p>
              </w:tc>
              <w:tc>
                <w:tcPr>
                  <w:tcW w:w="0" w:type="auto"/>
                  <w:hideMark/>
                </w:tcPr>
                <w:p w14:paraId="11A2AACB" w14:textId="77777777" w:rsidR="0045123F" w:rsidRPr="0093661F" w:rsidRDefault="0045123F" w:rsidP="0045123F">
                  <w:pPr>
                    <w:contextualSpacing w:val="0"/>
                    <w:jc w:val="right"/>
                    <w:rPr>
                      <w:rFonts w:eastAsia="Times New Roman" w:cs="Arial"/>
                      <w:szCs w:val="20"/>
                      <w:lang w:eastAsia="es-CO"/>
                    </w:rPr>
                  </w:pPr>
                  <w:r w:rsidRPr="0093661F">
                    <w:rPr>
                      <w:rFonts w:eastAsia="Times New Roman" w:cs="Arial"/>
                      <w:szCs w:val="20"/>
                      <w:lang w:eastAsia="es-CO"/>
                    </w:rPr>
                    <w:t>$300.000</w:t>
                  </w:r>
                </w:p>
              </w:tc>
              <w:tc>
                <w:tcPr>
                  <w:tcW w:w="0" w:type="auto"/>
                  <w:hideMark/>
                </w:tcPr>
                <w:p w14:paraId="287EF3CE" w14:textId="77777777" w:rsidR="0045123F" w:rsidRPr="0093661F" w:rsidRDefault="0045123F" w:rsidP="0045123F">
                  <w:pPr>
                    <w:contextualSpacing w:val="0"/>
                    <w:jc w:val="right"/>
                    <w:rPr>
                      <w:rFonts w:eastAsia="Times New Roman" w:cs="Arial"/>
                      <w:szCs w:val="20"/>
                      <w:lang w:eastAsia="es-CO"/>
                    </w:rPr>
                  </w:pPr>
                  <w:r w:rsidRPr="0093661F">
                    <w:rPr>
                      <w:rFonts w:eastAsia="Times New Roman" w:cs="Arial"/>
                      <w:szCs w:val="20"/>
                      <w:lang w:eastAsia="es-CO"/>
                    </w:rPr>
                    <w:t>$1.550.000</w:t>
                  </w:r>
                </w:p>
              </w:tc>
            </w:tr>
            <w:tr w:rsidR="0045123F" w:rsidRPr="0093661F" w14:paraId="4888C303" w14:textId="77777777" w:rsidTr="0045123F">
              <w:tc>
                <w:tcPr>
                  <w:tcW w:w="0" w:type="auto"/>
                  <w:hideMark/>
                </w:tcPr>
                <w:p w14:paraId="48780C83" w14:textId="77777777" w:rsidR="0045123F" w:rsidRPr="0093661F" w:rsidRDefault="0045123F" w:rsidP="0045123F">
                  <w:pPr>
                    <w:contextualSpacing w:val="0"/>
                    <w:jc w:val="left"/>
                    <w:rPr>
                      <w:rFonts w:eastAsia="Times New Roman" w:cs="Arial"/>
                      <w:szCs w:val="20"/>
                      <w:lang w:eastAsia="es-CO"/>
                    </w:rPr>
                  </w:pPr>
                  <w:r w:rsidRPr="0093661F">
                    <w:rPr>
                      <w:rFonts w:eastAsia="Times New Roman" w:cs="Arial"/>
                      <w:szCs w:val="20"/>
                      <w:lang w:eastAsia="es-CO"/>
                    </w:rPr>
                    <w:t>20/05</w:t>
                  </w:r>
                </w:p>
              </w:tc>
              <w:tc>
                <w:tcPr>
                  <w:tcW w:w="0" w:type="auto"/>
                  <w:hideMark/>
                </w:tcPr>
                <w:p w14:paraId="4084DC00" w14:textId="77777777" w:rsidR="0045123F" w:rsidRPr="0093661F" w:rsidRDefault="0045123F" w:rsidP="0045123F">
                  <w:pPr>
                    <w:contextualSpacing w:val="0"/>
                    <w:jc w:val="left"/>
                    <w:rPr>
                      <w:rFonts w:eastAsia="Times New Roman" w:cs="Arial"/>
                      <w:szCs w:val="20"/>
                      <w:lang w:eastAsia="es-CO"/>
                    </w:rPr>
                  </w:pPr>
                  <w:r w:rsidRPr="0093661F">
                    <w:rPr>
                      <w:rFonts w:eastAsia="Times New Roman" w:cs="Arial"/>
                      <w:szCs w:val="20"/>
                      <w:lang w:eastAsia="es-CO"/>
                    </w:rPr>
                    <w:t>Pago a proveedor</w:t>
                  </w:r>
                </w:p>
              </w:tc>
              <w:tc>
                <w:tcPr>
                  <w:tcW w:w="0" w:type="auto"/>
                  <w:hideMark/>
                </w:tcPr>
                <w:p w14:paraId="43F8C0BE" w14:textId="77777777" w:rsidR="0045123F" w:rsidRPr="0093661F" w:rsidRDefault="0045123F" w:rsidP="0045123F">
                  <w:pPr>
                    <w:contextualSpacing w:val="0"/>
                    <w:jc w:val="right"/>
                    <w:rPr>
                      <w:rFonts w:eastAsia="Times New Roman" w:cs="Arial"/>
                      <w:szCs w:val="20"/>
                      <w:lang w:eastAsia="es-CO"/>
                    </w:rPr>
                  </w:pPr>
                  <w:r w:rsidRPr="0093661F">
                    <w:rPr>
                      <w:rFonts w:eastAsia="Times New Roman" w:cs="Arial"/>
                      <w:szCs w:val="20"/>
                      <w:lang w:eastAsia="es-CO"/>
                    </w:rPr>
                    <w:t>—</w:t>
                  </w:r>
                </w:p>
              </w:tc>
              <w:tc>
                <w:tcPr>
                  <w:tcW w:w="0" w:type="auto"/>
                  <w:hideMark/>
                </w:tcPr>
                <w:p w14:paraId="39072392" w14:textId="77777777" w:rsidR="0045123F" w:rsidRPr="0093661F" w:rsidRDefault="0045123F" w:rsidP="0045123F">
                  <w:pPr>
                    <w:contextualSpacing w:val="0"/>
                    <w:jc w:val="right"/>
                    <w:rPr>
                      <w:rFonts w:eastAsia="Times New Roman" w:cs="Arial"/>
                      <w:szCs w:val="20"/>
                      <w:lang w:eastAsia="es-CO"/>
                    </w:rPr>
                  </w:pPr>
                  <w:r w:rsidRPr="0093661F">
                    <w:rPr>
                      <w:rFonts w:eastAsia="Times New Roman" w:cs="Arial"/>
                      <w:szCs w:val="20"/>
                      <w:lang w:eastAsia="es-CO"/>
                    </w:rPr>
                    <w:t>$700.000</w:t>
                  </w:r>
                </w:p>
              </w:tc>
              <w:tc>
                <w:tcPr>
                  <w:tcW w:w="0" w:type="auto"/>
                  <w:hideMark/>
                </w:tcPr>
                <w:p w14:paraId="61EC7D1E" w14:textId="77777777" w:rsidR="0045123F" w:rsidRPr="0093661F" w:rsidRDefault="0045123F" w:rsidP="0045123F">
                  <w:pPr>
                    <w:contextualSpacing w:val="0"/>
                    <w:jc w:val="right"/>
                    <w:rPr>
                      <w:rFonts w:eastAsia="Times New Roman" w:cs="Arial"/>
                      <w:szCs w:val="20"/>
                      <w:lang w:eastAsia="es-CO"/>
                    </w:rPr>
                  </w:pPr>
                  <w:r w:rsidRPr="0093661F">
                    <w:rPr>
                      <w:rFonts w:eastAsia="Times New Roman" w:cs="Arial"/>
                      <w:szCs w:val="20"/>
                      <w:lang w:eastAsia="es-CO"/>
                    </w:rPr>
                    <w:t>$850.000</w:t>
                  </w:r>
                </w:p>
              </w:tc>
            </w:tr>
          </w:tbl>
          <w:p w14:paraId="5D237CE5" w14:textId="77777777" w:rsidR="0045123F" w:rsidRDefault="0045123F" w:rsidP="00A028AC">
            <w:pPr>
              <w:rPr>
                <w:b/>
                <w:bCs/>
              </w:rPr>
            </w:pPr>
          </w:p>
          <w:p w14:paraId="7B2D5A6A" w14:textId="2BAFFD43" w:rsidR="00403F76" w:rsidRPr="00403F76" w:rsidRDefault="00403F76" w:rsidP="00A028AC">
            <w:pPr>
              <w:rPr>
                <w:b/>
                <w:bCs/>
              </w:rPr>
            </w:pPr>
          </w:p>
        </w:tc>
      </w:tr>
    </w:tbl>
    <w:p w14:paraId="1D5B832C" w14:textId="77777777" w:rsidR="00A028AC" w:rsidRPr="00A028AC" w:rsidRDefault="00A028AC" w:rsidP="00A028AC">
      <w:pPr>
        <w:spacing w:after="0"/>
      </w:pPr>
    </w:p>
    <w:p w14:paraId="40D17066" w14:textId="45C86D71" w:rsidR="00921F89" w:rsidRPr="0093661F" w:rsidRDefault="00396C73" w:rsidP="006E5895">
      <w:pPr>
        <w:spacing w:after="0"/>
        <w:rPr>
          <w:b/>
          <w:bCs/>
        </w:rPr>
      </w:pPr>
      <w:r>
        <w:rPr>
          <w:b/>
          <w:bCs/>
        </w:rPr>
        <w:t xml:space="preserve">3.2.4. </w:t>
      </w:r>
      <w:r w:rsidR="0093661F" w:rsidRPr="0093661F">
        <w:rPr>
          <w:b/>
          <w:bCs/>
        </w:rPr>
        <w:t>Revisión de las entradas y salidas</w:t>
      </w:r>
    </w:p>
    <w:p w14:paraId="37A55511" w14:textId="77777777" w:rsidR="00921F89" w:rsidRDefault="00921F89" w:rsidP="006E5895">
      <w:pPr>
        <w:spacing w:after="0"/>
      </w:pPr>
    </w:p>
    <w:p w14:paraId="2ABA2FDD" w14:textId="172618BA" w:rsidR="00396C73" w:rsidRDefault="00396C73" w:rsidP="00396C73">
      <w:pPr>
        <w:spacing w:after="0"/>
      </w:pPr>
      <w:r w:rsidRPr="00396C73">
        <w:t>Antes de consolidar el flujo de caja, los registros deben compararse con los soportes y movimientos disponibles para comprobar que representan cobros y pagos efectivamente realizados.</w:t>
      </w:r>
      <w:r>
        <w:t xml:space="preserve"> </w:t>
      </w:r>
      <w:r w:rsidRPr="00396C73">
        <w:t>Los movimientos deben verificarse mediante los siguientes criterios:</w:t>
      </w:r>
    </w:p>
    <w:p w14:paraId="33923948" w14:textId="77777777" w:rsidR="00396C73" w:rsidRPr="00396C73" w:rsidRDefault="00396C73" w:rsidP="00396C73">
      <w:pPr>
        <w:spacing w:after="0"/>
      </w:pPr>
    </w:p>
    <w:p w14:paraId="43CB0A4D" w14:textId="77777777" w:rsidR="00396C73" w:rsidRPr="00396C73" w:rsidRDefault="00396C73" w:rsidP="00396C73">
      <w:pPr>
        <w:pStyle w:val="ListParagraph"/>
        <w:numPr>
          <w:ilvl w:val="0"/>
          <w:numId w:val="26"/>
        </w:numPr>
        <w:spacing w:after="0"/>
      </w:pPr>
      <w:r w:rsidRPr="00396C73">
        <w:t>Recurso: lista de verificación</w:t>
      </w:r>
    </w:p>
    <w:p w14:paraId="5F56FDB8" w14:textId="77777777" w:rsidR="00396C73" w:rsidRPr="00396C73" w:rsidRDefault="00396C73" w:rsidP="00396C73">
      <w:pPr>
        <w:pStyle w:val="ListParagraph"/>
        <w:numPr>
          <w:ilvl w:val="0"/>
          <w:numId w:val="26"/>
        </w:numPr>
        <w:spacing w:after="0"/>
      </w:pPr>
      <w:r w:rsidRPr="00396C73">
        <w:t xml:space="preserve">Periodo: confirmar que cada entrada o salida corresponda al intervalo analizado. </w:t>
      </w:r>
    </w:p>
    <w:p w14:paraId="27505C34" w14:textId="77777777" w:rsidR="00396C73" w:rsidRPr="00396C73" w:rsidRDefault="00396C73" w:rsidP="00396C73">
      <w:pPr>
        <w:pStyle w:val="ListParagraph"/>
        <w:numPr>
          <w:ilvl w:val="0"/>
          <w:numId w:val="26"/>
        </w:numPr>
        <w:spacing w:after="0"/>
      </w:pPr>
      <w:r w:rsidRPr="00396C73">
        <w:t xml:space="preserve">Duplicados: comprobar que ningún movimiento haya sido registrado más de una vez. </w:t>
      </w:r>
    </w:p>
    <w:p w14:paraId="50EE00FE" w14:textId="77777777" w:rsidR="00396C73" w:rsidRPr="00396C73" w:rsidRDefault="00396C73" w:rsidP="00396C73">
      <w:pPr>
        <w:pStyle w:val="ListParagraph"/>
        <w:numPr>
          <w:ilvl w:val="0"/>
          <w:numId w:val="26"/>
        </w:numPr>
        <w:spacing w:after="0"/>
      </w:pPr>
      <w:r w:rsidRPr="00396C73">
        <w:t xml:space="preserve">Origen o destino: identificar de dónde provino el dinero o en qué fue utilizado. </w:t>
      </w:r>
    </w:p>
    <w:p w14:paraId="55A902C3" w14:textId="77777777" w:rsidR="00396C73" w:rsidRPr="00396C73" w:rsidRDefault="00396C73" w:rsidP="00396C73">
      <w:pPr>
        <w:pStyle w:val="ListParagraph"/>
        <w:numPr>
          <w:ilvl w:val="0"/>
          <w:numId w:val="26"/>
        </w:numPr>
        <w:spacing w:after="0"/>
      </w:pPr>
      <w:r w:rsidRPr="00396C73">
        <w:t xml:space="preserve">Soportes: contrastar los valores con recibos, facturas, comprobantes o extractos bancarios. </w:t>
      </w:r>
    </w:p>
    <w:p w14:paraId="4FDBE1A8" w14:textId="77777777" w:rsidR="00396C73" w:rsidRPr="00396C73" w:rsidRDefault="00396C73" w:rsidP="00396C73">
      <w:pPr>
        <w:pStyle w:val="ListParagraph"/>
        <w:numPr>
          <w:ilvl w:val="0"/>
          <w:numId w:val="26"/>
        </w:numPr>
        <w:spacing w:after="0"/>
      </w:pPr>
      <w:r w:rsidRPr="00396C73">
        <w:t xml:space="preserve">Cuentas pendientes: revisar los valores por cobrar y pagar que todavía no generaron movimientos de efectivo. </w:t>
      </w:r>
    </w:p>
    <w:p w14:paraId="416CDCAC" w14:textId="77777777" w:rsidR="00396C73" w:rsidRPr="00396C73" w:rsidRDefault="00396C73" w:rsidP="00396C73">
      <w:pPr>
        <w:pStyle w:val="ListParagraph"/>
        <w:numPr>
          <w:ilvl w:val="0"/>
          <w:numId w:val="26"/>
        </w:numPr>
        <w:spacing w:after="0"/>
      </w:pPr>
      <w:r w:rsidRPr="00396C73">
        <w:t xml:space="preserve">Saldo: comprobar que cada operación actualice correctamente el dinero disponible. </w:t>
      </w:r>
    </w:p>
    <w:p w14:paraId="7675B7AE" w14:textId="77777777" w:rsidR="00A628A6" w:rsidRDefault="00A628A6" w:rsidP="00396C73">
      <w:pPr>
        <w:spacing w:after="0"/>
      </w:pPr>
    </w:p>
    <w:p w14:paraId="085A88E1" w14:textId="6C684040" w:rsidR="00396C73" w:rsidRPr="00396C73" w:rsidRDefault="00396C73" w:rsidP="00396C73">
      <w:pPr>
        <w:spacing w:after="0"/>
      </w:pPr>
      <w:r w:rsidRPr="00396C73">
        <w:t>Una correcta identificación de las entradas y salidas permite establecer cuánto efectivo estuvo disponible y cómo fue utilizado. Con esta información organizada, los movimientos pueden integrarse para elaborar y analizar el flujo de caja del periodo.</w:t>
      </w:r>
    </w:p>
    <w:p w14:paraId="04C16FE8" w14:textId="77777777" w:rsidR="00921F89" w:rsidRDefault="00921F89" w:rsidP="006E5895">
      <w:pPr>
        <w:spacing w:after="0"/>
      </w:pPr>
    </w:p>
    <w:p w14:paraId="606722DB" w14:textId="6F8EAEA0" w:rsidR="00921F89" w:rsidRDefault="00732E35" w:rsidP="00732E35">
      <w:pPr>
        <w:pStyle w:val="Heading2"/>
      </w:pPr>
      <w:bookmarkStart w:id="15" w:name="_Toc238216287"/>
      <w:r>
        <w:t>3.3. Elaboración del flujo de caja</w:t>
      </w:r>
      <w:bookmarkEnd w:id="15"/>
    </w:p>
    <w:p w14:paraId="79F7345F" w14:textId="77777777" w:rsidR="00921F89" w:rsidRDefault="00921F89" w:rsidP="006E5895">
      <w:pPr>
        <w:spacing w:after="0"/>
      </w:pPr>
    </w:p>
    <w:p w14:paraId="79C97542" w14:textId="77777777" w:rsidR="00A628A6" w:rsidRDefault="00A628A6" w:rsidP="006E5895">
      <w:pPr>
        <w:spacing w:after="0"/>
      </w:pPr>
      <w:r>
        <w:t>La elaboración del flujo de caja organiza, para un periodo determinado, el saldo inicial, las entradas recibidas y las salidas pagadas, con el fin de establecer el efectivo disponible al cierre. Los valores deben registrarse cuando ocurre el movimiento del dinero para que el resultado represente la disponibilidad real de recursos.</w:t>
      </w:r>
    </w:p>
    <w:p w14:paraId="7BFE7C26" w14:textId="77777777" w:rsidR="00A628A6" w:rsidRDefault="00A628A6" w:rsidP="006E5895">
      <w:pPr>
        <w:spacing w:after="0"/>
      </w:pPr>
    </w:p>
    <w:p w14:paraId="3E903FA2" w14:textId="2FB5EE10" w:rsidR="00921F89" w:rsidRPr="001122BD" w:rsidRDefault="00230978" w:rsidP="006E5895">
      <w:pPr>
        <w:spacing w:after="0"/>
        <w:rPr>
          <w:b/>
          <w:bCs/>
        </w:rPr>
      </w:pPr>
      <w:r>
        <w:rPr>
          <w:b/>
          <w:bCs/>
        </w:rPr>
        <w:t xml:space="preserve">3.3.1. </w:t>
      </w:r>
      <w:r w:rsidR="00395A60" w:rsidRPr="001122BD">
        <w:rPr>
          <w:b/>
          <w:bCs/>
        </w:rPr>
        <w:t>Pasos para elaborar el flujo de caja</w:t>
      </w:r>
    </w:p>
    <w:p w14:paraId="18849659" w14:textId="77777777" w:rsidR="00921F89" w:rsidRPr="001122BD" w:rsidRDefault="00921F89" w:rsidP="006E5895">
      <w:pPr>
        <w:spacing w:after="0"/>
      </w:pPr>
    </w:p>
    <w:p w14:paraId="6763F822" w14:textId="77777777" w:rsidR="00A628A6" w:rsidRDefault="00A628A6" w:rsidP="006E5895">
      <w:pPr>
        <w:spacing w:after="0"/>
      </w:pPr>
      <w:r>
        <w:t>La elaboración puede desarrollarse mediante la siguiente secuencia:</w:t>
      </w:r>
    </w:p>
    <w:p w14:paraId="1FBB98B9" w14:textId="77777777" w:rsidR="00A628A6" w:rsidRDefault="00A628A6"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A628A6" w:rsidRPr="00C726A3" w14:paraId="45A026E0"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2C7CA15" w14:textId="72404B94" w:rsidR="00A628A6" w:rsidRPr="00AA04B9" w:rsidRDefault="00A628A6">
            <w:pPr>
              <w:spacing w:after="0"/>
              <w:jc w:val="center"/>
              <w:rPr>
                <w:rFonts w:ascii="Times New Roman" w:eastAsia="Times New Roman" w:hAnsi="Times New Roman" w:cs="Times New Roman"/>
                <w:b/>
                <w:bCs/>
                <w:lang w:eastAsia="es-ES_tradnl"/>
              </w:rPr>
            </w:pPr>
            <w:r>
              <w:rPr>
                <w:b/>
                <w:bCs/>
              </w:rPr>
              <w:t>Pasos</w:t>
            </w:r>
          </w:p>
        </w:tc>
      </w:tr>
      <w:tr w:rsidR="00A628A6" w:rsidRPr="00C726A3" w14:paraId="1E1E1E83"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C002F67" w14:textId="3C1061BC" w:rsidR="00A628A6" w:rsidRPr="006052A4" w:rsidRDefault="007522F3">
            <w:pPr>
              <w:spacing w:after="0"/>
              <w:rPr>
                <w:b/>
                <w:bCs/>
              </w:rPr>
            </w:pPr>
            <w:r w:rsidRPr="006052A4">
              <w:rPr>
                <w:b/>
                <w:bCs/>
              </w:rPr>
              <w:t>Definir el periodo y el saldo inicial</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E274C99" w14:textId="7C7E85DA" w:rsidR="00A628A6" w:rsidRPr="008E196C" w:rsidRDefault="007522F3">
            <w:pPr>
              <w:spacing w:after="0"/>
            </w:pPr>
            <w:r>
              <w:t>Definir el periodo que se analizará —diario, semanal, mensual u otro— de acuerdo con la actividad. Después, determinar el saldo inicial disponible en caja y bancos, el cual corresponde normalmente al saldo final obtenido en el periodo anterior.</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64B25CAD" w14:textId="3C25678A" w:rsidR="00A628A6" w:rsidRPr="00084135" w:rsidRDefault="00273CE3">
            <w:pPr>
              <w:jc w:val="center"/>
              <w:rPr>
                <w:b/>
                <w:bCs/>
              </w:rPr>
            </w:pPr>
            <w:r>
              <w:fldChar w:fldCharType="begin"/>
            </w:r>
            <w:r>
              <w:instrText xml:space="preserve"> INCLUDEPICTURE "https://t4.ftcdn.net/jpg/19/55/06/37/240_F_1955063795_dw1ipQV7MPBaxAZtY7dr3CWHJqoX2C3K.jpg" \* MERGEFORMATINET </w:instrText>
            </w:r>
            <w:r>
              <w:fldChar w:fldCharType="separate"/>
            </w:r>
            <w:r>
              <w:rPr>
                <w:noProof/>
              </w:rPr>
              <w:drawing>
                <wp:inline distT="0" distB="0" distL="0" distR="0" wp14:anchorId="1FEEB44A" wp14:editId="1058D5D4">
                  <wp:extent cx="917502" cy="517457"/>
                  <wp:effectExtent l="0" t="0" r="0" b="3810"/>
                  <wp:docPr id="1500307101" name="Imagen 80" descr="Isolated blank red-top calendar icon with curled paper pages, 3D rendering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Isolated blank red-top calendar icon with curled paper pages, 3D rendering illustration"/>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937590" cy="528786"/>
                          </a:xfrm>
                          <a:prstGeom prst="rect">
                            <a:avLst/>
                          </a:prstGeom>
                          <a:noFill/>
                          <a:ln>
                            <a:noFill/>
                          </a:ln>
                        </pic:spPr>
                      </pic:pic>
                    </a:graphicData>
                  </a:graphic>
                </wp:inline>
              </w:drawing>
            </w:r>
            <w:r>
              <w:fldChar w:fldCharType="end"/>
            </w:r>
          </w:p>
          <w:p w14:paraId="299A438C" w14:textId="77777777" w:rsidR="00A628A6" w:rsidRPr="003F6396" w:rsidRDefault="00A628A6"/>
        </w:tc>
      </w:tr>
      <w:tr w:rsidR="007522F3" w:rsidRPr="00C726A3" w14:paraId="4BA3D560"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4F7C388" w14:textId="77777777" w:rsidR="007522F3" w:rsidRPr="006052A4" w:rsidRDefault="007522F3" w:rsidP="006052A4">
            <w:pPr>
              <w:spacing w:after="0"/>
              <w:rPr>
                <w:b/>
                <w:bCs/>
              </w:rPr>
            </w:pPr>
            <w:r w:rsidRPr="006052A4">
              <w:rPr>
                <w:b/>
                <w:bCs/>
              </w:rPr>
              <w:t>Registrar las entradas</w:t>
            </w:r>
          </w:p>
          <w:p w14:paraId="5DFDAC1A" w14:textId="77777777" w:rsidR="007522F3" w:rsidRPr="006052A4" w:rsidRDefault="007522F3" w:rsidP="006052A4">
            <w:pPr>
              <w:spacing w:after="0"/>
              <w:rPr>
                <w:b/>
                <w:bCs/>
              </w:rPr>
            </w:pP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7C055E2" w14:textId="0D1BA46F" w:rsidR="007522F3" w:rsidRDefault="007522F3">
            <w:pPr>
              <w:spacing w:after="0"/>
            </w:pPr>
            <w:r>
              <w:t>Identificar las entradas efectivamente recibidas durante el periodo, clasificarlas según su origen y sumar sus valores. Deben incluirse las ventas de contado, los recaudos, los aportes, los préstamos desembolsados y cualquier otra entrada real de dinero.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9F3092A" w14:textId="4FD7FD3A" w:rsidR="007522F3" w:rsidRDefault="00D8628E">
            <w:pPr>
              <w:jc w:val="center"/>
              <w:rPr>
                <w:b/>
                <w:bCs/>
              </w:rPr>
            </w:pPr>
            <w:r>
              <w:fldChar w:fldCharType="begin"/>
            </w:r>
            <w:r>
              <w:instrText xml:space="preserve"> INCLUDEPICTURE "https://t3.ftcdn.net/jpg/20/36/00/14/240_F_2036001497_BAuZ40s8i12G6Skp8nkVbaAAYkj5IReV.jpg" \* MERGEFORMATINET </w:instrText>
            </w:r>
            <w:r>
              <w:fldChar w:fldCharType="separate"/>
            </w:r>
            <w:r>
              <w:rPr>
                <w:noProof/>
              </w:rPr>
              <w:drawing>
                <wp:inline distT="0" distB="0" distL="0" distR="0" wp14:anchorId="2C1A6DFE" wp14:editId="19AD902A">
                  <wp:extent cx="919613" cy="612437"/>
                  <wp:effectExtent l="0" t="0" r="0" b="0"/>
                  <wp:docPr id="647096004" name="Imagen 81" descr="Hotel receptionist managing reservations, enters guest information into computer, handling documentation. Professional hospitality reception workflow, administrative tasks, customer service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Hotel receptionist managing reservations, enters guest information into computer, handling documentation. Professional hospitality reception workflow, administrative tasks, customer service operations"/>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934732" cy="622506"/>
                          </a:xfrm>
                          <a:prstGeom prst="rect">
                            <a:avLst/>
                          </a:prstGeom>
                          <a:noFill/>
                          <a:ln>
                            <a:noFill/>
                          </a:ln>
                        </pic:spPr>
                      </pic:pic>
                    </a:graphicData>
                  </a:graphic>
                </wp:inline>
              </w:drawing>
            </w:r>
            <w:r>
              <w:fldChar w:fldCharType="end"/>
            </w:r>
          </w:p>
          <w:p w14:paraId="58ABA348" w14:textId="35E290C1" w:rsidR="00D8628E" w:rsidRPr="00D8628E" w:rsidRDefault="00D8628E" w:rsidP="00D8628E">
            <w:pPr>
              <w:jc w:val="center"/>
            </w:pPr>
          </w:p>
        </w:tc>
      </w:tr>
      <w:tr w:rsidR="007522F3" w:rsidRPr="00C726A3" w14:paraId="67A4FFE6"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6B12260" w14:textId="22DFD467" w:rsidR="007522F3" w:rsidRPr="006052A4" w:rsidRDefault="007522F3" w:rsidP="006052A4">
            <w:pPr>
              <w:spacing w:after="0"/>
              <w:rPr>
                <w:b/>
                <w:bCs/>
              </w:rPr>
            </w:pPr>
            <w:r w:rsidRPr="006052A4">
              <w:rPr>
                <w:b/>
                <w:bCs/>
              </w:rPr>
              <w:t>Registrar las salidas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480925F" w14:textId="339BA1A9" w:rsidR="007522F3" w:rsidRDefault="007522F3">
            <w:pPr>
              <w:spacing w:after="0"/>
            </w:pPr>
            <w:r>
              <w:t>Identificar las salidas efectivamente pagadas, organizarlas por concepto y sumar sus valores. Pueden corresponder a compras, proveedores, servicios, arrendamientos, transporte, obligaciones financieras, adquisición de equipos u otros pagos realizados para atender la actividad.</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37C03A8" w14:textId="739BA33F" w:rsidR="007522F3" w:rsidRPr="00084135" w:rsidRDefault="00304EDF">
            <w:pPr>
              <w:jc w:val="center"/>
              <w:rPr>
                <w:b/>
                <w:bCs/>
              </w:rPr>
            </w:pPr>
            <w:r>
              <w:fldChar w:fldCharType="begin"/>
            </w:r>
            <w:r>
              <w:instrText xml:space="preserve"> INCLUDEPICTURE "https://t4.ftcdn.net/jpg/02/77/43/73/240_F_277437353_QvYabQ60ubqU83rn07aE8SxBCizKpXu5.jpg" \* MERGEFORMATINET </w:instrText>
            </w:r>
            <w:r>
              <w:fldChar w:fldCharType="separate"/>
            </w:r>
            <w:r>
              <w:rPr>
                <w:noProof/>
              </w:rPr>
              <w:drawing>
                <wp:inline distT="0" distB="0" distL="0" distR="0" wp14:anchorId="4754A190" wp14:editId="29ECE1D7">
                  <wp:extent cx="926076" cy="519482"/>
                  <wp:effectExtent l="0" t="0" r="1270" b="1270"/>
                  <wp:docPr id="805396974" name="Imagen 82" descr="Afro american businesswoman working in office. Young professional woman sitting at the working place typing on computer. Happy manager chatting online or entering data on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Afro american businesswoman working in office. Young professional woman sitting at the working place typing on computer. Happy manager chatting online or entering data on laptop."/>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943607" cy="529316"/>
                          </a:xfrm>
                          <a:prstGeom prst="rect">
                            <a:avLst/>
                          </a:prstGeom>
                          <a:noFill/>
                          <a:ln>
                            <a:noFill/>
                          </a:ln>
                        </pic:spPr>
                      </pic:pic>
                    </a:graphicData>
                  </a:graphic>
                </wp:inline>
              </w:drawing>
            </w:r>
            <w:r>
              <w:fldChar w:fldCharType="end"/>
            </w:r>
          </w:p>
        </w:tc>
      </w:tr>
      <w:tr w:rsidR="007522F3" w:rsidRPr="00C726A3" w14:paraId="0A542D8E"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0EB2E3E" w14:textId="68FD2090" w:rsidR="007522F3" w:rsidRPr="006052A4" w:rsidRDefault="00862429" w:rsidP="006052A4">
            <w:pPr>
              <w:spacing w:after="0"/>
              <w:rPr>
                <w:b/>
                <w:bCs/>
              </w:rPr>
            </w:pPr>
            <w:r w:rsidRPr="006052A4">
              <w:rPr>
                <w:b/>
                <w:bCs/>
              </w:rPr>
              <w:t>Calcular el movimiento neto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959D9E9" w14:textId="71C5613A" w:rsidR="007522F3" w:rsidRDefault="00862429" w:rsidP="00862429">
            <w:pPr>
              <w:spacing w:after="0"/>
            </w:pPr>
            <w:r>
              <w:t>Restar el total de las salidas al total de las entradas para calcular el movimiento neto. Un resultado positivo indica que las entradas superaron las salidas; uno negativo señala que los pagos fueron superiores a los recursos recibidos.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4B2FAB3" w14:textId="39055BE9" w:rsidR="007522F3" w:rsidRDefault="001C27DC">
            <w:pPr>
              <w:jc w:val="center"/>
              <w:rPr>
                <w:b/>
                <w:bCs/>
              </w:rPr>
            </w:pPr>
            <w:r>
              <w:fldChar w:fldCharType="begin"/>
            </w:r>
            <w:r>
              <w:instrText xml:space="preserve"> INCLUDEPICTURE "https://t4.ftcdn.net/jpg/10/00/32/17/240_F_1000321744_rCzDpAD9DmP96YUobcYRR8oNcMk3meCK.jpg" \* MERGEFORMATINET </w:instrText>
            </w:r>
            <w:r>
              <w:fldChar w:fldCharType="separate"/>
            </w:r>
            <w:r>
              <w:rPr>
                <w:noProof/>
              </w:rPr>
              <w:drawing>
                <wp:inline distT="0" distB="0" distL="0" distR="0" wp14:anchorId="576AE611" wp14:editId="154BD39F">
                  <wp:extent cx="963038" cy="363618"/>
                  <wp:effectExtent l="0" t="0" r="2540" b="5080"/>
                  <wp:docPr id="1541077848" name="Imagen 83" descr="Corporate accountant use accounting software on laptop to calculate and maximize tax refunds and improve financial performance with business investment concept of growth stack coin in panorama. Shre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Corporate accountant use accounting software on laptop to calculate and maximize tax refunds and improve financial performance with business investment concept of growth stack coin in panorama. Shrewd"/>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987855" cy="372988"/>
                          </a:xfrm>
                          <a:prstGeom prst="rect">
                            <a:avLst/>
                          </a:prstGeom>
                          <a:noFill/>
                          <a:ln>
                            <a:noFill/>
                          </a:ln>
                        </pic:spPr>
                      </pic:pic>
                    </a:graphicData>
                  </a:graphic>
                </wp:inline>
              </w:drawing>
            </w:r>
            <w:r>
              <w:fldChar w:fldCharType="end"/>
            </w:r>
          </w:p>
          <w:p w14:paraId="3709B43C" w14:textId="77777777" w:rsidR="001C27DC" w:rsidRPr="001C27DC" w:rsidRDefault="001C27DC" w:rsidP="001C27DC">
            <w:pPr>
              <w:jc w:val="center"/>
            </w:pPr>
          </w:p>
        </w:tc>
      </w:tr>
      <w:tr w:rsidR="00862429" w:rsidRPr="00C726A3" w14:paraId="7E30C6B9"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839B284" w14:textId="5BAE7285" w:rsidR="00862429" w:rsidRPr="006052A4" w:rsidRDefault="00862429" w:rsidP="006052A4">
            <w:pPr>
              <w:spacing w:after="0"/>
              <w:rPr>
                <w:b/>
                <w:bCs/>
              </w:rPr>
            </w:pPr>
            <w:r w:rsidRPr="006052A4">
              <w:rPr>
                <w:b/>
                <w:bCs/>
              </w:rPr>
              <w:t>Determinar y revisar el saldo final</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8824340" w14:textId="107CA2AC" w:rsidR="00862429" w:rsidRDefault="00862429" w:rsidP="00862429">
            <w:pPr>
              <w:spacing w:after="0"/>
            </w:pPr>
            <w:r>
              <w:t>Sumar el movimiento neto al saldo inicial para determinar el saldo final disponible. Después, comprobar las operaciones, los totales y la continuidad de los saldos, e identificar si el periodo presenta un faltante o un excedente de efectivo.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85ACB29" w14:textId="7187FC7F" w:rsidR="00862429" w:rsidRPr="00084135" w:rsidRDefault="001C27DC">
            <w:pPr>
              <w:jc w:val="center"/>
              <w:rPr>
                <w:b/>
                <w:bCs/>
              </w:rPr>
            </w:pPr>
            <w:r w:rsidRPr="001C27DC">
              <w:rPr>
                <w:b/>
                <w:bCs/>
                <w:noProof/>
              </w:rPr>
              <w:drawing>
                <wp:inline distT="0" distB="0" distL="0" distR="0" wp14:anchorId="08EE93BE" wp14:editId="4794F33E">
                  <wp:extent cx="976009" cy="549005"/>
                  <wp:effectExtent l="0" t="0" r="1905" b="0"/>
                  <wp:docPr id="1055116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16473" name=""/>
                          <pic:cNvPicPr/>
                        </pic:nvPicPr>
                        <pic:blipFill>
                          <a:blip r:embed="rId85"/>
                          <a:stretch>
                            <a:fillRect/>
                          </a:stretch>
                        </pic:blipFill>
                        <pic:spPr>
                          <a:xfrm>
                            <a:off x="0" y="0"/>
                            <a:ext cx="994937" cy="559652"/>
                          </a:xfrm>
                          <a:prstGeom prst="rect">
                            <a:avLst/>
                          </a:prstGeom>
                        </pic:spPr>
                      </pic:pic>
                    </a:graphicData>
                  </a:graphic>
                </wp:inline>
              </w:drawing>
            </w:r>
          </w:p>
        </w:tc>
      </w:tr>
    </w:tbl>
    <w:p w14:paraId="4CBF2F76" w14:textId="77777777" w:rsidR="00A628A6" w:rsidRDefault="00A628A6" w:rsidP="006E5895">
      <w:pPr>
        <w:spacing w:after="0"/>
      </w:pPr>
    </w:p>
    <w:p w14:paraId="74895415" w14:textId="16E4F18C" w:rsidR="00A628A6" w:rsidRDefault="006052A4" w:rsidP="006E5895">
      <w:pPr>
        <w:spacing w:after="0"/>
      </w:pPr>
      <w:r>
        <w:t>Las relaciones utilizadas para calcular los resultados son</w:t>
      </w:r>
      <w:r w:rsidR="006B756B">
        <w:t>:</w:t>
      </w:r>
    </w:p>
    <w:p w14:paraId="215982A2" w14:textId="77777777" w:rsidR="006052A4" w:rsidRDefault="006052A4" w:rsidP="006E5895">
      <w:pPr>
        <w:spacing w:after="0"/>
      </w:pPr>
    </w:p>
    <w:tbl>
      <w:tblPr>
        <w:tblStyle w:val="TableGrid"/>
        <w:tblW w:w="0" w:type="auto"/>
        <w:shd w:val="clear" w:color="auto" w:fill="FFF2CC" w:themeFill="accent4" w:themeFillTint="33"/>
        <w:tblLook w:val="04A0" w:firstRow="1" w:lastRow="0" w:firstColumn="1" w:lastColumn="0" w:noHBand="0" w:noVBand="1"/>
      </w:tblPr>
      <w:tblGrid>
        <w:gridCol w:w="8828"/>
      </w:tblGrid>
      <w:tr w:rsidR="006052A4" w14:paraId="72969DD2" w14:textId="77777777" w:rsidTr="006052A4">
        <w:tc>
          <w:tcPr>
            <w:tcW w:w="8828" w:type="dxa"/>
            <w:shd w:val="clear" w:color="auto" w:fill="FFF2CC" w:themeFill="accent4" w:themeFillTint="33"/>
          </w:tcPr>
          <w:p w14:paraId="3A9B4AF0" w14:textId="225295B5" w:rsidR="006052A4" w:rsidRPr="00A512CF" w:rsidRDefault="00A512CF" w:rsidP="00A512CF">
            <w:pPr>
              <w:jc w:val="center"/>
              <w:rPr>
                <w:b/>
                <w:bCs/>
                <w:sz w:val="24"/>
                <w:szCs w:val="24"/>
              </w:rPr>
            </w:pPr>
            <w:r w:rsidRPr="00A512CF">
              <w:rPr>
                <w:b/>
                <w:bCs/>
                <w:sz w:val="24"/>
                <w:szCs w:val="24"/>
              </w:rPr>
              <w:t>Movimiento neto = Total de entradas − Total de salidas</w:t>
            </w:r>
          </w:p>
        </w:tc>
      </w:tr>
    </w:tbl>
    <w:p w14:paraId="39B3EBDB" w14:textId="77777777" w:rsidR="006052A4" w:rsidRDefault="006052A4" w:rsidP="006E5895">
      <w:pPr>
        <w:spacing w:after="0"/>
      </w:pPr>
    </w:p>
    <w:tbl>
      <w:tblPr>
        <w:tblStyle w:val="TableGrid"/>
        <w:tblW w:w="0" w:type="auto"/>
        <w:jc w:val="center"/>
        <w:shd w:val="clear" w:color="auto" w:fill="FFF2CC" w:themeFill="accent4" w:themeFillTint="33"/>
        <w:tblLook w:val="04A0" w:firstRow="1" w:lastRow="0" w:firstColumn="1" w:lastColumn="0" w:noHBand="0" w:noVBand="1"/>
      </w:tblPr>
      <w:tblGrid>
        <w:gridCol w:w="8828"/>
      </w:tblGrid>
      <w:tr w:rsidR="00A512CF" w:rsidRPr="00A512CF" w14:paraId="7ACC5A78" w14:textId="77777777" w:rsidTr="00A512CF">
        <w:trPr>
          <w:jc w:val="center"/>
        </w:trPr>
        <w:tc>
          <w:tcPr>
            <w:tcW w:w="8828" w:type="dxa"/>
            <w:shd w:val="clear" w:color="auto" w:fill="FFF2CC" w:themeFill="accent4" w:themeFillTint="33"/>
          </w:tcPr>
          <w:p w14:paraId="4544C87E" w14:textId="14A99C7A" w:rsidR="00A512CF" w:rsidRPr="00A512CF" w:rsidRDefault="00A512CF" w:rsidP="00A512CF">
            <w:pPr>
              <w:jc w:val="center"/>
              <w:rPr>
                <w:b/>
                <w:bCs/>
                <w:sz w:val="24"/>
                <w:szCs w:val="24"/>
              </w:rPr>
            </w:pPr>
            <w:r w:rsidRPr="00A512CF">
              <w:rPr>
                <w:b/>
                <w:bCs/>
                <w:sz w:val="24"/>
                <w:szCs w:val="24"/>
              </w:rPr>
              <w:t>Saldo final = Saldo inicial + Movimiento neto</w:t>
            </w:r>
          </w:p>
        </w:tc>
      </w:tr>
    </w:tbl>
    <w:p w14:paraId="60710F63" w14:textId="77777777" w:rsidR="00A628A6" w:rsidRDefault="00A628A6" w:rsidP="006E5895">
      <w:pPr>
        <w:spacing w:after="0"/>
      </w:pPr>
    </w:p>
    <w:p w14:paraId="692DC0A5" w14:textId="390D097F" w:rsidR="00921F89" w:rsidRDefault="00CB7BEA" w:rsidP="006E5895">
      <w:pPr>
        <w:spacing w:after="0"/>
      </w:pPr>
      <w:r>
        <w:t>El saldo final obtenido constituye normalmente el saldo inicial del periodo siguiente, lo que permite mantener la continuidad en el seguimiento del efectivo.</w:t>
      </w:r>
    </w:p>
    <w:p w14:paraId="474FD103" w14:textId="77777777" w:rsidR="00CB7BEA" w:rsidRDefault="00CB7BEA" w:rsidP="006E5895">
      <w:pPr>
        <w:spacing w:after="0"/>
      </w:pPr>
    </w:p>
    <w:p w14:paraId="05A42569" w14:textId="4C4DDCBF" w:rsidR="00D7328A" w:rsidRPr="00D7328A" w:rsidRDefault="00D7328A" w:rsidP="006E5895">
      <w:pPr>
        <w:spacing w:after="0"/>
        <w:rPr>
          <w:b/>
          <w:bCs/>
        </w:rPr>
      </w:pPr>
      <w:r w:rsidRPr="00D7328A">
        <w:rPr>
          <w:b/>
          <w:bCs/>
        </w:rPr>
        <w:t>3.3.2. Registro de las entradas y salidas</w:t>
      </w:r>
    </w:p>
    <w:p w14:paraId="418D3969" w14:textId="77777777" w:rsidR="00CB7BEA" w:rsidRDefault="00CB7BEA" w:rsidP="006E5895">
      <w:pPr>
        <w:spacing w:after="0"/>
      </w:pPr>
    </w:p>
    <w:p w14:paraId="33B36B47" w14:textId="73B9773D" w:rsidR="00921F89" w:rsidRDefault="00E46900" w:rsidP="006E5895">
      <w:pPr>
        <w:spacing w:after="0"/>
      </w:pPr>
      <w:r>
        <w:t>Las entradas y salidas deben organizarse según su origen o finalidad:</w:t>
      </w:r>
    </w:p>
    <w:p w14:paraId="43CC6016" w14:textId="77777777" w:rsidR="00E46900" w:rsidRDefault="00E46900"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E46900" w:rsidRPr="00C726A3" w14:paraId="681F7AB4"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4A34F20" w14:textId="551BF9E8" w:rsidR="00E46900" w:rsidRPr="00AA04B9" w:rsidRDefault="00E46900">
            <w:pPr>
              <w:spacing w:after="0"/>
              <w:jc w:val="center"/>
              <w:rPr>
                <w:rFonts w:ascii="Times New Roman" w:eastAsia="Times New Roman" w:hAnsi="Times New Roman" w:cs="Times New Roman"/>
                <w:b/>
                <w:bCs/>
                <w:lang w:eastAsia="es-ES_tradnl"/>
              </w:rPr>
            </w:pPr>
            <w:r>
              <w:rPr>
                <w:b/>
                <w:bCs/>
              </w:rPr>
              <w:t>Pestañas</w:t>
            </w:r>
          </w:p>
        </w:tc>
      </w:tr>
      <w:tr w:rsidR="00E46900" w:rsidRPr="00C726A3" w14:paraId="5DC7AF6A"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AB343CE" w14:textId="5A32DAD5" w:rsidR="00E46900" w:rsidRPr="001C27DC" w:rsidRDefault="00E46900">
            <w:pPr>
              <w:spacing w:after="0"/>
              <w:rPr>
                <w:b/>
                <w:bCs/>
              </w:rPr>
            </w:pPr>
            <w:r w:rsidRPr="001C27DC">
              <w:rPr>
                <w:b/>
                <w:bCs/>
              </w:rPr>
              <w:t>Entradas de efectivo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A3CE557" w14:textId="25F5F215" w:rsidR="00E46900" w:rsidRPr="008E196C" w:rsidRDefault="00E46900">
            <w:pPr>
              <w:spacing w:after="0"/>
            </w:pPr>
            <w:r>
              <w:t>Se agrupan según su origen: ventas de contado, recaudos de cuentas por cobrar, otros cobros de la actividad, aportes, préstamos desembolsados y demás entradas. Esta separación permite establecer qué parte del efectivo procede de la operación y cuál corresponde a financiación o recursos de los propietarios, evitando considerar los aportes o préstamos como ventas generadas por la actividad.</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3D371A97" w14:textId="72BA64B5" w:rsidR="00E46900" w:rsidRPr="00084135" w:rsidRDefault="001C27DC">
            <w:pPr>
              <w:jc w:val="center"/>
              <w:rPr>
                <w:b/>
                <w:bCs/>
              </w:rPr>
            </w:pPr>
            <w:r w:rsidRPr="001C27DC">
              <w:rPr>
                <w:noProof/>
              </w:rPr>
              <w:drawing>
                <wp:inline distT="0" distB="0" distL="0" distR="0" wp14:anchorId="73B677ED" wp14:editId="643980AB">
                  <wp:extent cx="959796" cy="539885"/>
                  <wp:effectExtent l="0" t="0" r="5715" b="0"/>
                  <wp:docPr id="29893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3279" name=""/>
                          <pic:cNvPicPr/>
                        </pic:nvPicPr>
                        <pic:blipFill>
                          <a:blip r:embed="rId86"/>
                          <a:stretch>
                            <a:fillRect/>
                          </a:stretch>
                        </pic:blipFill>
                        <pic:spPr>
                          <a:xfrm>
                            <a:off x="0" y="0"/>
                            <a:ext cx="983257" cy="553082"/>
                          </a:xfrm>
                          <a:prstGeom prst="rect">
                            <a:avLst/>
                          </a:prstGeom>
                        </pic:spPr>
                      </pic:pic>
                    </a:graphicData>
                  </a:graphic>
                </wp:inline>
              </w:drawing>
            </w:r>
          </w:p>
          <w:p w14:paraId="0603E07C" w14:textId="5581E1A5" w:rsidR="00E46900" w:rsidRPr="003F6396" w:rsidRDefault="00E46900"/>
        </w:tc>
      </w:tr>
      <w:tr w:rsidR="00360CB1" w:rsidRPr="00C726A3" w14:paraId="278C1422"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55F14E6" w14:textId="249AE863" w:rsidR="00360CB1" w:rsidRPr="001C27DC" w:rsidRDefault="00360CB1">
            <w:pPr>
              <w:spacing w:after="0"/>
              <w:rPr>
                <w:b/>
                <w:bCs/>
              </w:rPr>
            </w:pPr>
            <w:r w:rsidRPr="001C27DC">
              <w:rPr>
                <w:b/>
                <w:bCs/>
              </w:rPr>
              <w:t>Salidas de efectivo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BB180DD" w14:textId="72102283" w:rsidR="00360CB1" w:rsidRDefault="00360CB1">
            <w:pPr>
              <w:spacing w:after="0"/>
            </w:pPr>
            <w:r>
              <w:t>Se organizan según los compromisos de pago: compras de contado, pagos a proveedores, gastos de funcionamiento, transporte, servicios, obligaciones financieras, adquisición de equipos y otras erogaciones. Esta clasificación permite identificar qué conceptos concentran una mayor cantidad de recursos y cuáles pueden generar presión sobre la disponibilidad de efectivo durante el periodo.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53A978CC" w14:textId="3D012F88" w:rsidR="00360CB1" w:rsidRPr="00084135" w:rsidRDefault="004A2DE2">
            <w:pPr>
              <w:jc w:val="center"/>
              <w:rPr>
                <w:b/>
                <w:bCs/>
              </w:rPr>
            </w:pPr>
            <w:r w:rsidRPr="004A2DE2">
              <w:rPr>
                <w:b/>
                <w:bCs/>
                <w:noProof/>
              </w:rPr>
              <w:drawing>
                <wp:inline distT="0" distB="0" distL="0" distR="0" wp14:anchorId="71894C38" wp14:editId="6DCFF6BA">
                  <wp:extent cx="933856" cy="525888"/>
                  <wp:effectExtent l="0" t="0" r="6350" b="0"/>
                  <wp:docPr id="900823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23371" name=""/>
                          <pic:cNvPicPr/>
                        </pic:nvPicPr>
                        <pic:blipFill>
                          <a:blip r:embed="rId87"/>
                          <a:stretch>
                            <a:fillRect/>
                          </a:stretch>
                        </pic:blipFill>
                        <pic:spPr>
                          <a:xfrm>
                            <a:off x="0" y="0"/>
                            <a:ext cx="955862" cy="538280"/>
                          </a:xfrm>
                          <a:prstGeom prst="rect">
                            <a:avLst/>
                          </a:prstGeom>
                        </pic:spPr>
                      </pic:pic>
                    </a:graphicData>
                  </a:graphic>
                </wp:inline>
              </w:drawing>
            </w:r>
          </w:p>
        </w:tc>
      </w:tr>
    </w:tbl>
    <w:p w14:paraId="150D6079" w14:textId="77777777" w:rsidR="00E46900" w:rsidRDefault="00E46900" w:rsidP="006E5895">
      <w:pPr>
        <w:spacing w:after="0"/>
      </w:pPr>
    </w:p>
    <w:p w14:paraId="1462A60E" w14:textId="07A08F33" w:rsidR="00E46900" w:rsidRPr="00F50590" w:rsidRDefault="00F50590" w:rsidP="006E5895">
      <w:pPr>
        <w:spacing w:after="0"/>
        <w:rPr>
          <w:b/>
          <w:bCs/>
        </w:rPr>
      </w:pPr>
      <w:r w:rsidRPr="00F50590">
        <w:rPr>
          <w:b/>
          <w:bCs/>
        </w:rPr>
        <w:t>3.3.3. Elaboración mensual del flujo de caja</w:t>
      </w:r>
    </w:p>
    <w:p w14:paraId="51C4385F" w14:textId="77777777" w:rsidR="00E46900" w:rsidRDefault="00E46900" w:rsidP="006E5895">
      <w:pPr>
        <w:spacing w:after="0"/>
      </w:pPr>
    </w:p>
    <w:p w14:paraId="571E2ADC" w14:textId="77777777" w:rsidR="001A67B5" w:rsidRDefault="001A67B5" w:rsidP="006E5895">
      <w:pPr>
        <w:spacing w:after="0"/>
      </w:pPr>
      <w:r>
        <w:t>El siguiente ejemplo integra el saldo inicial, las entradas y las salidas del periodo:</w:t>
      </w:r>
    </w:p>
    <w:p w14:paraId="4B5A7C6E" w14:textId="77777777" w:rsidR="001A67B5" w:rsidRDefault="001A67B5" w:rsidP="006E5895">
      <w:pPr>
        <w:spacing w:after="0"/>
      </w:pPr>
    </w:p>
    <w:tbl>
      <w:tblPr>
        <w:tblStyle w:val="TableGrid"/>
        <w:tblW w:w="0" w:type="auto"/>
        <w:shd w:val="clear" w:color="auto" w:fill="DEEAF6" w:themeFill="accent5" w:themeFillTint="33"/>
        <w:tblLook w:val="04A0" w:firstRow="1" w:lastRow="0" w:firstColumn="1" w:lastColumn="0" w:noHBand="0" w:noVBand="1"/>
      </w:tblPr>
      <w:tblGrid>
        <w:gridCol w:w="8828"/>
      </w:tblGrid>
      <w:tr w:rsidR="001A67B5" w14:paraId="23434468" w14:textId="77777777" w:rsidTr="009F72DF">
        <w:tc>
          <w:tcPr>
            <w:tcW w:w="8828" w:type="dxa"/>
            <w:shd w:val="clear" w:color="auto" w:fill="DEEAF6" w:themeFill="accent5" w:themeFillTint="33"/>
          </w:tcPr>
          <w:p w14:paraId="628C8AB5" w14:textId="77777777" w:rsidR="001A67B5" w:rsidRDefault="001A67B5" w:rsidP="006E5895">
            <w:pPr>
              <w:rPr>
                <w:b/>
                <w:bCs/>
              </w:rPr>
            </w:pPr>
            <w:r w:rsidRPr="001A67B5">
              <w:rPr>
                <w:b/>
                <w:bCs/>
              </w:rPr>
              <w:t>Ejemplo aplicado</w:t>
            </w:r>
          </w:p>
          <w:p w14:paraId="02630AAB" w14:textId="77777777" w:rsidR="001A67B5" w:rsidRDefault="001A67B5" w:rsidP="006E5895">
            <w:pPr>
              <w:rPr>
                <w:b/>
                <w:bCs/>
              </w:rPr>
            </w:pPr>
          </w:p>
          <w:p w14:paraId="2BDFE182" w14:textId="77777777" w:rsidR="001A67B5" w:rsidRDefault="001A67B5" w:rsidP="006E5895">
            <w:r>
              <w:rPr>
                <w:b/>
                <w:bCs/>
              </w:rPr>
              <w:t xml:space="preserve">Tabla 17. </w:t>
            </w:r>
            <w:r w:rsidR="00045B74" w:rsidRPr="00045B74">
              <w:t>Flujo de caja</w:t>
            </w:r>
          </w:p>
          <w:p w14:paraId="277D5364" w14:textId="77777777" w:rsidR="009F72DF" w:rsidRDefault="009F72DF" w:rsidP="006E5895"/>
          <w:tbl>
            <w:tblPr>
              <w:tblStyle w:val="TableGridLight"/>
              <w:tblW w:w="0" w:type="auto"/>
              <w:tblLook w:val="04A0" w:firstRow="1" w:lastRow="0" w:firstColumn="1" w:lastColumn="0" w:noHBand="0" w:noVBand="1"/>
            </w:tblPr>
            <w:tblGrid>
              <w:gridCol w:w="3018"/>
              <w:gridCol w:w="1217"/>
            </w:tblGrid>
            <w:tr w:rsidR="009F72DF" w:rsidRPr="002961DD" w14:paraId="7215F323" w14:textId="77777777">
              <w:tc>
                <w:tcPr>
                  <w:tcW w:w="0" w:type="auto"/>
                  <w:shd w:val="clear" w:color="auto" w:fill="D9D9D9" w:themeFill="background1" w:themeFillShade="D9"/>
                  <w:hideMark/>
                </w:tcPr>
                <w:p w14:paraId="44D1367E" w14:textId="77777777" w:rsidR="009F72DF" w:rsidRPr="002961DD" w:rsidRDefault="009F72DF" w:rsidP="009F72DF">
                  <w:pPr>
                    <w:contextualSpacing w:val="0"/>
                    <w:jc w:val="center"/>
                    <w:rPr>
                      <w:rFonts w:eastAsia="Times New Roman" w:cs="Arial"/>
                      <w:b/>
                      <w:bCs/>
                      <w:szCs w:val="20"/>
                      <w:lang w:eastAsia="es-CO"/>
                    </w:rPr>
                  </w:pPr>
                  <w:r w:rsidRPr="002961DD">
                    <w:rPr>
                      <w:rFonts w:eastAsia="Times New Roman" w:cs="Arial"/>
                      <w:b/>
                      <w:bCs/>
                      <w:szCs w:val="20"/>
                      <w:lang w:eastAsia="es-CO"/>
                    </w:rPr>
                    <w:t>Concepto</w:t>
                  </w:r>
                </w:p>
              </w:tc>
              <w:tc>
                <w:tcPr>
                  <w:tcW w:w="0" w:type="auto"/>
                  <w:shd w:val="clear" w:color="auto" w:fill="D9D9D9" w:themeFill="background1" w:themeFillShade="D9"/>
                  <w:hideMark/>
                </w:tcPr>
                <w:p w14:paraId="29245678" w14:textId="77777777" w:rsidR="009F72DF" w:rsidRPr="002961DD" w:rsidRDefault="009F72DF" w:rsidP="009F72DF">
                  <w:pPr>
                    <w:contextualSpacing w:val="0"/>
                    <w:jc w:val="right"/>
                    <w:rPr>
                      <w:rFonts w:eastAsia="Times New Roman" w:cs="Arial"/>
                      <w:b/>
                      <w:bCs/>
                      <w:szCs w:val="20"/>
                      <w:lang w:eastAsia="es-CO"/>
                    </w:rPr>
                  </w:pPr>
                  <w:r w:rsidRPr="002961DD">
                    <w:rPr>
                      <w:rFonts w:eastAsia="Times New Roman" w:cs="Arial"/>
                      <w:b/>
                      <w:bCs/>
                      <w:szCs w:val="20"/>
                      <w:lang w:eastAsia="es-CO"/>
                    </w:rPr>
                    <w:t>Valor</w:t>
                  </w:r>
                </w:p>
              </w:tc>
            </w:tr>
            <w:tr w:rsidR="009F72DF" w:rsidRPr="002961DD" w14:paraId="7ACF2D3E" w14:textId="77777777">
              <w:tc>
                <w:tcPr>
                  <w:tcW w:w="0" w:type="auto"/>
                  <w:hideMark/>
                </w:tcPr>
                <w:p w14:paraId="4F1D72BC" w14:textId="77777777" w:rsidR="009F72DF" w:rsidRPr="002961DD" w:rsidRDefault="009F72DF" w:rsidP="009F72DF">
                  <w:pPr>
                    <w:contextualSpacing w:val="0"/>
                    <w:jc w:val="left"/>
                    <w:rPr>
                      <w:rFonts w:eastAsia="Times New Roman" w:cs="Arial"/>
                      <w:szCs w:val="20"/>
                      <w:lang w:eastAsia="es-CO"/>
                    </w:rPr>
                  </w:pPr>
                  <w:r w:rsidRPr="002961DD">
                    <w:rPr>
                      <w:rFonts w:eastAsia="Times New Roman" w:cs="Arial"/>
                      <w:szCs w:val="20"/>
                      <w:lang w:eastAsia="es-CO"/>
                    </w:rPr>
                    <w:t>Saldo inicial de efectivo</w:t>
                  </w:r>
                </w:p>
              </w:tc>
              <w:tc>
                <w:tcPr>
                  <w:tcW w:w="0" w:type="auto"/>
                  <w:hideMark/>
                </w:tcPr>
                <w:p w14:paraId="37C77B3A" w14:textId="77777777" w:rsidR="009F72DF" w:rsidRPr="002961DD" w:rsidRDefault="009F72DF" w:rsidP="009F72DF">
                  <w:pPr>
                    <w:contextualSpacing w:val="0"/>
                    <w:jc w:val="right"/>
                    <w:rPr>
                      <w:rFonts w:eastAsia="Times New Roman" w:cs="Arial"/>
                      <w:szCs w:val="20"/>
                      <w:lang w:eastAsia="es-CO"/>
                    </w:rPr>
                  </w:pPr>
                  <w:r w:rsidRPr="002961DD">
                    <w:rPr>
                      <w:rFonts w:eastAsia="Times New Roman" w:cs="Arial"/>
                      <w:szCs w:val="20"/>
                      <w:lang w:eastAsia="es-CO"/>
                    </w:rPr>
                    <w:t>$1.200.000</w:t>
                  </w:r>
                </w:p>
              </w:tc>
            </w:tr>
            <w:tr w:rsidR="009F72DF" w:rsidRPr="002961DD" w14:paraId="1B2452D5" w14:textId="77777777">
              <w:tc>
                <w:tcPr>
                  <w:tcW w:w="0" w:type="auto"/>
                  <w:hideMark/>
                </w:tcPr>
                <w:p w14:paraId="7907A72B" w14:textId="77777777" w:rsidR="009F72DF" w:rsidRPr="00045B74" w:rsidRDefault="009F72DF" w:rsidP="009F72DF">
                  <w:pPr>
                    <w:contextualSpacing w:val="0"/>
                    <w:jc w:val="left"/>
                    <w:rPr>
                      <w:rFonts w:eastAsia="Times New Roman" w:cs="Arial"/>
                      <w:b/>
                      <w:bCs/>
                      <w:szCs w:val="20"/>
                      <w:lang w:eastAsia="es-CO"/>
                    </w:rPr>
                  </w:pPr>
                  <w:r w:rsidRPr="00045B74">
                    <w:rPr>
                      <w:rFonts w:eastAsia="Times New Roman" w:cs="Arial"/>
                      <w:b/>
                      <w:bCs/>
                      <w:szCs w:val="20"/>
                      <w:lang w:eastAsia="es-CO"/>
                    </w:rPr>
                    <w:t>Entradas de efectivo</w:t>
                  </w:r>
                </w:p>
              </w:tc>
              <w:tc>
                <w:tcPr>
                  <w:tcW w:w="0" w:type="auto"/>
                  <w:hideMark/>
                </w:tcPr>
                <w:p w14:paraId="35A5225E" w14:textId="77777777" w:rsidR="009F72DF" w:rsidRPr="002961DD" w:rsidRDefault="009F72DF" w:rsidP="009F72DF">
                  <w:pPr>
                    <w:contextualSpacing w:val="0"/>
                    <w:jc w:val="left"/>
                    <w:rPr>
                      <w:rFonts w:eastAsia="Times New Roman" w:cs="Arial"/>
                      <w:szCs w:val="20"/>
                      <w:lang w:eastAsia="es-CO"/>
                    </w:rPr>
                  </w:pPr>
                </w:p>
              </w:tc>
            </w:tr>
            <w:tr w:rsidR="009F72DF" w:rsidRPr="002961DD" w14:paraId="14644D79" w14:textId="77777777">
              <w:tc>
                <w:tcPr>
                  <w:tcW w:w="0" w:type="auto"/>
                  <w:hideMark/>
                </w:tcPr>
                <w:p w14:paraId="5B8A7152" w14:textId="77777777" w:rsidR="009F72DF" w:rsidRPr="002961DD" w:rsidRDefault="009F72DF" w:rsidP="009F72DF">
                  <w:pPr>
                    <w:contextualSpacing w:val="0"/>
                    <w:jc w:val="left"/>
                    <w:rPr>
                      <w:rFonts w:eastAsia="Times New Roman" w:cs="Arial"/>
                      <w:szCs w:val="20"/>
                      <w:lang w:eastAsia="es-CO"/>
                    </w:rPr>
                  </w:pPr>
                  <w:r w:rsidRPr="002961DD">
                    <w:rPr>
                      <w:rFonts w:eastAsia="Times New Roman" w:cs="Arial"/>
                      <w:szCs w:val="20"/>
                      <w:lang w:eastAsia="es-CO"/>
                    </w:rPr>
                    <w:t>Ventas de contado</w:t>
                  </w:r>
                </w:p>
              </w:tc>
              <w:tc>
                <w:tcPr>
                  <w:tcW w:w="0" w:type="auto"/>
                  <w:hideMark/>
                </w:tcPr>
                <w:p w14:paraId="692A3C9D" w14:textId="77777777" w:rsidR="009F72DF" w:rsidRPr="002961DD" w:rsidRDefault="009F72DF" w:rsidP="009F72DF">
                  <w:pPr>
                    <w:contextualSpacing w:val="0"/>
                    <w:jc w:val="right"/>
                    <w:rPr>
                      <w:rFonts w:eastAsia="Times New Roman" w:cs="Arial"/>
                      <w:szCs w:val="20"/>
                      <w:lang w:eastAsia="es-CO"/>
                    </w:rPr>
                  </w:pPr>
                  <w:r w:rsidRPr="002961DD">
                    <w:rPr>
                      <w:rFonts w:eastAsia="Times New Roman" w:cs="Arial"/>
                      <w:szCs w:val="20"/>
                      <w:lang w:eastAsia="es-CO"/>
                    </w:rPr>
                    <w:t>$3.800.000</w:t>
                  </w:r>
                </w:p>
              </w:tc>
            </w:tr>
            <w:tr w:rsidR="009F72DF" w:rsidRPr="002961DD" w14:paraId="167D642E" w14:textId="77777777">
              <w:tc>
                <w:tcPr>
                  <w:tcW w:w="0" w:type="auto"/>
                  <w:hideMark/>
                </w:tcPr>
                <w:p w14:paraId="66FCC6CA" w14:textId="77777777" w:rsidR="009F72DF" w:rsidRPr="002961DD" w:rsidRDefault="009F72DF" w:rsidP="009F72DF">
                  <w:pPr>
                    <w:contextualSpacing w:val="0"/>
                    <w:jc w:val="left"/>
                    <w:rPr>
                      <w:rFonts w:eastAsia="Times New Roman" w:cs="Arial"/>
                      <w:szCs w:val="20"/>
                      <w:lang w:eastAsia="es-CO"/>
                    </w:rPr>
                  </w:pPr>
                  <w:r w:rsidRPr="002961DD">
                    <w:rPr>
                      <w:rFonts w:eastAsia="Times New Roman" w:cs="Arial"/>
                      <w:szCs w:val="20"/>
                      <w:lang w:eastAsia="es-CO"/>
                    </w:rPr>
                    <w:t>Recaudo de cuentas por cobrar</w:t>
                  </w:r>
                </w:p>
              </w:tc>
              <w:tc>
                <w:tcPr>
                  <w:tcW w:w="0" w:type="auto"/>
                  <w:hideMark/>
                </w:tcPr>
                <w:p w14:paraId="0A631731" w14:textId="77777777" w:rsidR="009F72DF" w:rsidRPr="002961DD" w:rsidRDefault="009F72DF" w:rsidP="009F72DF">
                  <w:pPr>
                    <w:contextualSpacing w:val="0"/>
                    <w:jc w:val="right"/>
                    <w:rPr>
                      <w:rFonts w:eastAsia="Times New Roman" w:cs="Arial"/>
                      <w:szCs w:val="20"/>
                      <w:lang w:eastAsia="es-CO"/>
                    </w:rPr>
                  </w:pPr>
                  <w:r w:rsidRPr="002961DD">
                    <w:rPr>
                      <w:rFonts w:eastAsia="Times New Roman" w:cs="Arial"/>
                      <w:szCs w:val="20"/>
                      <w:lang w:eastAsia="es-CO"/>
                    </w:rPr>
                    <w:t>$1.200.000</w:t>
                  </w:r>
                </w:p>
              </w:tc>
            </w:tr>
            <w:tr w:rsidR="009F72DF" w:rsidRPr="002961DD" w14:paraId="02B3ED50" w14:textId="77777777">
              <w:tc>
                <w:tcPr>
                  <w:tcW w:w="0" w:type="auto"/>
                  <w:hideMark/>
                </w:tcPr>
                <w:p w14:paraId="63790716" w14:textId="77777777" w:rsidR="009F72DF" w:rsidRPr="002961DD" w:rsidRDefault="009F72DF" w:rsidP="009F72DF">
                  <w:pPr>
                    <w:contextualSpacing w:val="0"/>
                    <w:jc w:val="left"/>
                    <w:rPr>
                      <w:rFonts w:eastAsia="Times New Roman" w:cs="Arial"/>
                      <w:szCs w:val="20"/>
                      <w:lang w:eastAsia="es-CO"/>
                    </w:rPr>
                  </w:pPr>
                  <w:r w:rsidRPr="002961DD">
                    <w:rPr>
                      <w:rFonts w:eastAsia="Times New Roman" w:cs="Arial"/>
                      <w:szCs w:val="20"/>
                      <w:lang w:eastAsia="es-CO"/>
                    </w:rPr>
                    <w:t>Otros ingresos de efectivo</w:t>
                  </w:r>
                </w:p>
              </w:tc>
              <w:tc>
                <w:tcPr>
                  <w:tcW w:w="0" w:type="auto"/>
                  <w:hideMark/>
                </w:tcPr>
                <w:p w14:paraId="3511B0AF" w14:textId="77777777" w:rsidR="009F72DF" w:rsidRPr="002961DD" w:rsidRDefault="009F72DF" w:rsidP="009F72DF">
                  <w:pPr>
                    <w:contextualSpacing w:val="0"/>
                    <w:jc w:val="right"/>
                    <w:rPr>
                      <w:rFonts w:eastAsia="Times New Roman" w:cs="Arial"/>
                      <w:szCs w:val="20"/>
                      <w:lang w:eastAsia="es-CO"/>
                    </w:rPr>
                  </w:pPr>
                  <w:r w:rsidRPr="002961DD">
                    <w:rPr>
                      <w:rFonts w:eastAsia="Times New Roman" w:cs="Arial"/>
                      <w:szCs w:val="20"/>
                      <w:lang w:eastAsia="es-CO"/>
                    </w:rPr>
                    <w:t>$700.000</w:t>
                  </w:r>
                </w:p>
              </w:tc>
            </w:tr>
            <w:tr w:rsidR="009F72DF" w:rsidRPr="002961DD" w14:paraId="01C9C7DD" w14:textId="77777777">
              <w:tc>
                <w:tcPr>
                  <w:tcW w:w="0" w:type="auto"/>
                  <w:hideMark/>
                </w:tcPr>
                <w:p w14:paraId="4BA3D155" w14:textId="77777777" w:rsidR="009F72DF" w:rsidRPr="00045B74" w:rsidRDefault="009F72DF" w:rsidP="009F72DF">
                  <w:pPr>
                    <w:contextualSpacing w:val="0"/>
                    <w:jc w:val="left"/>
                    <w:rPr>
                      <w:rFonts w:eastAsia="Times New Roman" w:cs="Arial"/>
                      <w:b/>
                      <w:bCs/>
                      <w:szCs w:val="20"/>
                      <w:lang w:eastAsia="es-CO"/>
                    </w:rPr>
                  </w:pPr>
                  <w:r w:rsidRPr="00045B74">
                    <w:rPr>
                      <w:rFonts w:eastAsia="Times New Roman" w:cs="Arial"/>
                      <w:b/>
                      <w:bCs/>
                      <w:szCs w:val="20"/>
                      <w:lang w:eastAsia="es-CO"/>
                    </w:rPr>
                    <w:t>Total entradas</w:t>
                  </w:r>
                </w:p>
              </w:tc>
              <w:tc>
                <w:tcPr>
                  <w:tcW w:w="0" w:type="auto"/>
                  <w:hideMark/>
                </w:tcPr>
                <w:p w14:paraId="66A2775B" w14:textId="77777777" w:rsidR="009F72DF" w:rsidRPr="002961DD" w:rsidRDefault="009F72DF" w:rsidP="009F72DF">
                  <w:pPr>
                    <w:contextualSpacing w:val="0"/>
                    <w:jc w:val="right"/>
                    <w:rPr>
                      <w:rFonts w:eastAsia="Times New Roman" w:cs="Arial"/>
                      <w:szCs w:val="20"/>
                      <w:lang w:eastAsia="es-CO"/>
                    </w:rPr>
                  </w:pPr>
                  <w:r w:rsidRPr="002961DD">
                    <w:rPr>
                      <w:rFonts w:eastAsia="Times New Roman" w:cs="Arial"/>
                      <w:szCs w:val="20"/>
                      <w:lang w:eastAsia="es-CO"/>
                    </w:rPr>
                    <w:t>$5.700.000</w:t>
                  </w:r>
                </w:p>
              </w:tc>
            </w:tr>
            <w:tr w:rsidR="009F72DF" w:rsidRPr="002961DD" w14:paraId="0FDA554A" w14:textId="77777777">
              <w:tc>
                <w:tcPr>
                  <w:tcW w:w="0" w:type="auto"/>
                  <w:hideMark/>
                </w:tcPr>
                <w:p w14:paraId="350508AE" w14:textId="77777777" w:rsidR="009F72DF" w:rsidRPr="00045B74" w:rsidRDefault="009F72DF" w:rsidP="009F72DF">
                  <w:pPr>
                    <w:contextualSpacing w:val="0"/>
                    <w:jc w:val="left"/>
                    <w:rPr>
                      <w:rFonts w:eastAsia="Times New Roman" w:cs="Arial"/>
                      <w:b/>
                      <w:bCs/>
                      <w:szCs w:val="20"/>
                      <w:lang w:eastAsia="es-CO"/>
                    </w:rPr>
                  </w:pPr>
                  <w:r w:rsidRPr="00045B74">
                    <w:rPr>
                      <w:rFonts w:eastAsia="Times New Roman" w:cs="Arial"/>
                      <w:b/>
                      <w:bCs/>
                      <w:szCs w:val="20"/>
                      <w:lang w:eastAsia="es-CO"/>
                    </w:rPr>
                    <w:t>Efectivo disponible</w:t>
                  </w:r>
                </w:p>
              </w:tc>
              <w:tc>
                <w:tcPr>
                  <w:tcW w:w="0" w:type="auto"/>
                  <w:hideMark/>
                </w:tcPr>
                <w:p w14:paraId="1D2AD92D" w14:textId="77777777" w:rsidR="009F72DF" w:rsidRPr="002961DD" w:rsidRDefault="009F72DF" w:rsidP="009F72DF">
                  <w:pPr>
                    <w:contextualSpacing w:val="0"/>
                    <w:jc w:val="right"/>
                    <w:rPr>
                      <w:rFonts w:eastAsia="Times New Roman" w:cs="Arial"/>
                      <w:szCs w:val="20"/>
                      <w:lang w:eastAsia="es-CO"/>
                    </w:rPr>
                  </w:pPr>
                  <w:r w:rsidRPr="002961DD">
                    <w:rPr>
                      <w:rFonts w:eastAsia="Times New Roman" w:cs="Arial"/>
                      <w:szCs w:val="20"/>
                      <w:lang w:eastAsia="es-CO"/>
                    </w:rPr>
                    <w:t>$6.900.000</w:t>
                  </w:r>
                </w:p>
              </w:tc>
            </w:tr>
            <w:tr w:rsidR="009F72DF" w:rsidRPr="002961DD" w14:paraId="6D36ECDA" w14:textId="77777777">
              <w:tc>
                <w:tcPr>
                  <w:tcW w:w="0" w:type="auto"/>
                  <w:hideMark/>
                </w:tcPr>
                <w:p w14:paraId="4606A55D" w14:textId="77777777" w:rsidR="009F72DF" w:rsidRPr="00045B74" w:rsidRDefault="009F72DF" w:rsidP="009F72DF">
                  <w:pPr>
                    <w:contextualSpacing w:val="0"/>
                    <w:jc w:val="left"/>
                    <w:rPr>
                      <w:rFonts w:eastAsia="Times New Roman" w:cs="Arial"/>
                      <w:b/>
                      <w:bCs/>
                      <w:szCs w:val="20"/>
                      <w:lang w:eastAsia="es-CO"/>
                    </w:rPr>
                  </w:pPr>
                  <w:r w:rsidRPr="00045B74">
                    <w:rPr>
                      <w:rFonts w:eastAsia="Times New Roman" w:cs="Arial"/>
                      <w:b/>
                      <w:bCs/>
                      <w:szCs w:val="20"/>
                      <w:lang w:eastAsia="es-CO"/>
                    </w:rPr>
                    <w:t>Salidas de efectivo</w:t>
                  </w:r>
                </w:p>
              </w:tc>
              <w:tc>
                <w:tcPr>
                  <w:tcW w:w="0" w:type="auto"/>
                  <w:hideMark/>
                </w:tcPr>
                <w:p w14:paraId="0802C472" w14:textId="77777777" w:rsidR="009F72DF" w:rsidRPr="002961DD" w:rsidRDefault="009F72DF" w:rsidP="009F72DF">
                  <w:pPr>
                    <w:contextualSpacing w:val="0"/>
                    <w:jc w:val="left"/>
                    <w:rPr>
                      <w:rFonts w:eastAsia="Times New Roman" w:cs="Arial"/>
                      <w:szCs w:val="20"/>
                      <w:lang w:eastAsia="es-CO"/>
                    </w:rPr>
                  </w:pPr>
                </w:p>
              </w:tc>
            </w:tr>
            <w:tr w:rsidR="009F72DF" w:rsidRPr="002961DD" w14:paraId="4BF340BC" w14:textId="77777777">
              <w:tc>
                <w:tcPr>
                  <w:tcW w:w="0" w:type="auto"/>
                  <w:hideMark/>
                </w:tcPr>
                <w:p w14:paraId="6F29642C" w14:textId="77777777" w:rsidR="009F72DF" w:rsidRPr="002961DD" w:rsidRDefault="009F72DF" w:rsidP="009F72DF">
                  <w:pPr>
                    <w:contextualSpacing w:val="0"/>
                    <w:jc w:val="left"/>
                    <w:rPr>
                      <w:rFonts w:eastAsia="Times New Roman" w:cs="Arial"/>
                      <w:szCs w:val="20"/>
                      <w:lang w:eastAsia="es-CO"/>
                    </w:rPr>
                  </w:pPr>
                  <w:r w:rsidRPr="002961DD">
                    <w:rPr>
                      <w:rFonts w:eastAsia="Times New Roman" w:cs="Arial"/>
                      <w:szCs w:val="20"/>
                      <w:lang w:eastAsia="es-CO"/>
                    </w:rPr>
                    <w:t>Compra de insumos</w:t>
                  </w:r>
                </w:p>
              </w:tc>
              <w:tc>
                <w:tcPr>
                  <w:tcW w:w="0" w:type="auto"/>
                  <w:hideMark/>
                </w:tcPr>
                <w:p w14:paraId="21F4EB4A" w14:textId="77777777" w:rsidR="009F72DF" w:rsidRPr="002961DD" w:rsidRDefault="009F72DF" w:rsidP="009F72DF">
                  <w:pPr>
                    <w:contextualSpacing w:val="0"/>
                    <w:jc w:val="right"/>
                    <w:rPr>
                      <w:rFonts w:eastAsia="Times New Roman" w:cs="Arial"/>
                      <w:szCs w:val="20"/>
                      <w:lang w:eastAsia="es-CO"/>
                    </w:rPr>
                  </w:pPr>
                  <w:r w:rsidRPr="002961DD">
                    <w:rPr>
                      <w:rFonts w:eastAsia="Times New Roman" w:cs="Arial"/>
                      <w:szCs w:val="20"/>
                      <w:lang w:eastAsia="es-CO"/>
                    </w:rPr>
                    <w:t>$2.000.000</w:t>
                  </w:r>
                </w:p>
              </w:tc>
            </w:tr>
            <w:tr w:rsidR="009F72DF" w:rsidRPr="002961DD" w14:paraId="3612A9A9" w14:textId="77777777">
              <w:tc>
                <w:tcPr>
                  <w:tcW w:w="0" w:type="auto"/>
                  <w:hideMark/>
                </w:tcPr>
                <w:p w14:paraId="4E0757BE" w14:textId="77777777" w:rsidR="009F72DF" w:rsidRPr="002961DD" w:rsidRDefault="009F72DF" w:rsidP="009F72DF">
                  <w:pPr>
                    <w:contextualSpacing w:val="0"/>
                    <w:jc w:val="left"/>
                    <w:rPr>
                      <w:rFonts w:eastAsia="Times New Roman" w:cs="Arial"/>
                      <w:szCs w:val="20"/>
                      <w:lang w:eastAsia="es-CO"/>
                    </w:rPr>
                  </w:pPr>
                  <w:r w:rsidRPr="002961DD">
                    <w:rPr>
                      <w:rFonts w:eastAsia="Times New Roman" w:cs="Arial"/>
                      <w:szCs w:val="20"/>
                      <w:lang w:eastAsia="es-CO"/>
                    </w:rPr>
                    <w:t>Pago a proveedores</w:t>
                  </w:r>
                </w:p>
              </w:tc>
              <w:tc>
                <w:tcPr>
                  <w:tcW w:w="0" w:type="auto"/>
                  <w:hideMark/>
                </w:tcPr>
                <w:p w14:paraId="0ABE0000" w14:textId="77777777" w:rsidR="009F72DF" w:rsidRPr="002961DD" w:rsidRDefault="009F72DF" w:rsidP="009F72DF">
                  <w:pPr>
                    <w:contextualSpacing w:val="0"/>
                    <w:jc w:val="right"/>
                    <w:rPr>
                      <w:rFonts w:eastAsia="Times New Roman" w:cs="Arial"/>
                      <w:szCs w:val="20"/>
                      <w:lang w:eastAsia="es-CO"/>
                    </w:rPr>
                  </w:pPr>
                  <w:r w:rsidRPr="002961DD">
                    <w:rPr>
                      <w:rFonts w:eastAsia="Times New Roman" w:cs="Arial"/>
                      <w:szCs w:val="20"/>
                      <w:lang w:eastAsia="es-CO"/>
                    </w:rPr>
                    <w:t>$1.000.000</w:t>
                  </w:r>
                </w:p>
              </w:tc>
            </w:tr>
            <w:tr w:rsidR="009F72DF" w:rsidRPr="002961DD" w14:paraId="7643026B" w14:textId="77777777">
              <w:tc>
                <w:tcPr>
                  <w:tcW w:w="0" w:type="auto"/>
                  <w:hideMark/>
                </w:tcPr>
                <w:p w14:paraId="050391F0" w14:textId="77777777" w:rsidR="009F72DF" w:rsidRPr="002961DD" w:rsidRDefault="009F72DF" w:rsidP="009F72DF">
                  <w:pPr>
                    <w:contextualSpacing w:val="0"/>
                    <w:jc w:val="left"/>
                    <w:rPr>
                      <w:rFonts w:eastAsia="Times New Roman" w:cs="Arial"/>
                      <w:szCs w:val="20"/>
                      <w:lang w:eastAsia="es-CO"/>
                    </w:rPr>
                  </w:pPr>
                  <w:r w:rsidRPr="002961DD">
                    <w:rPr>
                      <w:rFonts w:eastAsia="Times New Roman" w:cs="Arial"/>
                      <w:szCs w:val="20"/>
                      <w:lang w:eastAsia="es-CO"/>
                    </w:rPr>
                    <w:t>Servicios y arrendamiento</w:t>
                  </w:r>
                </w:p>
              </w:tc>
              <w:tc>
                <w:tcPr>
                  <w:tcW w:w="0" w:type="auto"/>
                  <w:hideMark/>
                </w:tcPr>
                <w:p w14:paraId="750259FC" w14:textId="77777777" w:rsidR="009F72DF" w:rsidRPr="002961DD" w:rsidRDefault="009F72DF" w:rsidP="009F72DF">
                  <w:pPr>
                    <w:contextualSpacing w:val="0"/>
                    <w:jc w:val="right"/>
                    <w:rPr>
                      <w:rFonts w:eastAsia="Times New Roman" w:cs="Arial"/>
                      <w:szCs w:val="20"/>
                      <w:lang w:eastAsia="es-CO"/>
                    </w:rPr>
                  </w:pPr>
                  <w:r w:rsidRPr="002961DD">
                    <w:rPr>
                      <w:rFonts w:eastAsia="Times New Roman" w:cs="Arial"/>
                      <w:szCs w:val="20"/>
                      <w:lang w:eastAsia="es-CO"/>
                    </w:rPr>
                    <w:t>$900.000</w:t>
                  </w:r>
                </w:p>
              </w:tc>
            </w:tr>
            <w:tr w:rsidR="009F72DF" w:rsidRPr="002961DD" w14:paraId="0E86A4B1" w14:textId="77777777">
              <w:tc>
                <w:tcPr>
                  <w:tcW w:w="0" w:type="auto"/>
                  <w:hideMark/>
                </w:tcPr>
                <w:p w14:paraId="03C0B60A" w14:textId="77777777" w:rsidR="009F72DF" w:rsidRPr="002961DD" w:rsidRDefault="009F72DF" w:rsidP="009F72DF">
                  <w:pPr>
                    <w:contextualSpacing w:val="0"/>
                    <w:jc w:val="left"/>
                    <w:rPr>
                      <w:rFonts w:eastAsia="Times New Roman" w:cs="Arial"/>
                      <w:szCs w:val="20"/>
                      <w:lang w:eastAsia="es-CO"/>
                    </w:rPr>
                  </w:pPr>
                  <w:r w:rsidRPr="002961DD">
                    <w:rPr>
                      <w:rFonts w:eastAsia="Times New Roman" w:cs="Arial"/>
                      <w:szCs w:val="20"/>
                      <w:lang w:eastAsia="es-CO"/>
                    </w:rPr>
                    <w:t>Transporte y otros pagos</w:t>
                  </w:r>
                </w:p>
              </w:tc>
              <w:tc>
                <w:tcPr>
                  <w:tcW w:w="0" w:type="auto"/>
                  <w:hideMark/>
                </w:tcPr>
                <w:p w14:paraId="13145828" w14:textId="77777777" w:rsidR="009F72DF" w:rsidRPr="002961DD" w:rsidRDefault="009F72DF" w:rsidP="009F72DF">
                  <w:pPr>
                    <w:contextualSpacing w:val="0"/>
                    <w:jc w:val="right"/>
                    <w:rPr>
                      <w:rFonts w:eastAsia="Times New Roman" w:cs="Arial"/>
                      <w:szCs w:val="20"/>
                      <w:lang w:eastAsia="es-CO"/>
                    </w:rPr>
                  </w:pPr>
                  <w:r w:rsidRPr="002961DD">
                    <w:rPr>
                      <w:rFonts w:eastAsia="Times New Roman" w:cs="Arial"/>
                      <w:szCs w:val="20"/>
                      <w:lang w:eastAsia="es-CO"/>
                    </w:rPr>
                    <w:t>$500.000</w:t>
                  </w:r>
                </w:p>
              </w:tc>
            </w:tr>
            <w:tr w:rsidR="009F72DF" w:rsidRPr="002961DD" w14:paraId="211BDF3F" w14:textId="77777777">
              <w:tc>
                <w:tcPr>
                  <w:tcW w:w="0" w:type="auto"/>
                  <w:hideMark/>
                </w:tcPr>
                <w:p w14:paraId="5E68C994" w14:textId="77777777" w:rsidR="009F72DF" w:rsidRPr="002961DD" w:rsidRDefault="009F72DF" w:rsidP="009F72DF">
                  <w:pPr>
                    <w:contextualSpacing w:val="0"/>
                    <w:jc w:val="left"/>
                    <w:rPr>
                      <w:rFonts w:eastAsia="Times New Roman" w:cs="Arial"/>
                      <w:szCs w:val="20"/>
                      <w:lang w:eastAsia="es-CO"/>
                    </w:rPr>
                  </w:pPr>
                  <w:r w:rsidRPr="002961DD">
                    <w:rPr>
                      <w:rFonts w:eastAsia="Times New Roman" w:cs="Arial"/>
                      <w:szCs w:val="20"/>
                      <w:lang w:eastAsia="es-CO"/>
                    </w:rPr>
                    <w:t>Cuota de obligación financiera</w:t>
                  </w:r>
                </w:p>
              </w:tc>
              <w:tc>
                <w:tcPr>
                  <w:tcW w:w="0" w:type="auto"/>
                  <w:hideMark/>
                </w:tcPr>
                <w:p w14:paraId="750A2434" w14:textId="77777777" w:rsidR="009F72DF" w:rsidRPr="002961DD" w:rsidRDefault="009F72DF" w:rsidP="009F72DF">
                  <w:pPr>
                    <w:contextualSpacing w:val="0"/>
                    <w:jc w:val="right"/>
                    <w:rPr>
                      <w:rFonts w:eastAsia="Times New Roman" w:cs="Arial"/>
                      <w:szCs w:val="20"/>
                      <w:lang w:eastAsia="es-CO"/>
                    </w:rPr>
                  </w:pPr>
                  <w:r w:rsidRPr="002961DD">
                    <w:rPr>
                      <w:rFonts w:eastAsia="Times New Roman" w:cs="Arial"/>
                      <w:szCs w:val="20"/>
                      <w:lang w:eastAsia="es-CO"/>
                    </w:rPr>
                    <w:t>$700.000</w:t>
                  </w:r>
                </w:p>
              </w:tc>
            </w:tr>
            <w:tr w:rsidR="009F72DF" w:rsidRPr="002961DD" w14:paraId="37AA615E" w14:textId="77777777">
              <w:tc>
                <w:tcPr>
                  <w:tcW w:w="0" w:type="auto"/>
                  <w:hideMark/>
                </w:tcPr>
                <w:p w14:paraId="45502D35" w14:textId="77777777" w:rsidR="009F72DF" w:rsidRPr="00045B74" w:rsidRDefault="009F72DF" w:rsidP="009F72DF">
                  <w:pPr>
                    <w:contextualSpacing w:val="0"/>
                    <w:jc w:val="left"/>
                    <w:rPr>
                      <w:rFonts w:eastAsia="Times New Roman" w:cs="Arial"/>
                      <w:b/>
                      <w:bCs/>
                      <w:szCs w:val="20"/>
                      <w:lang w:eastAsia="es-CO"/>
                    </w:rPr>
                  </w:pPr>
                  <w:r w:rsidRPr="00045B74">
                    <w:rPr>
                      <w:rFonts w:eastAsia="Times New Roman" w:cs="Arial"/>
                      <w:b/>
                      <w:bCs/>
                      <w:szCs w:val="20"/>
                      <w:lang w:eastAsia="es-CO"/>
                    </w:rPr>
                    <w:t>Total salidas</w:t>
                  </w:r>
                </w:p>
              </w:tc>
              <w:tc>
                <w:tcPr>
                  <w:tcW w:w="0" w:type="auto"/>
                  <w:hideMark/>
                </w:tcPr>
                <w:p w14:paraId="2FE3225F" w14:textId="77777777" w:rsidR="009F72DF" w:rsidRPr="002961DD" w:rsidRDefault="009F72DF" w:rsidP="009F72DF">
                  <w:pPr>
                    <w:contextualSpacing w:val="0"/>
                    <w:jc w:val="right"/>
                    <w:rPr>
                      <w:rFonts w:eastAsia="Times New Roman" w:cs="Arial"/>
                      <w:szCs w:val="20"/>
                      <w:lang w:eastAsia="es-CO"/>
                    </w:rPr>
                  </w:pPr>
                  <w:r w:rsidRPr="002961DD">
                    <w:rPr>
                      <w:rFonts w:eastAsia="Times New Roman" w:cs="Arial"/>
                      <w:szCs w:val="20"/>
                      <w:lang w:eastAsia="es-CO"/>
                    </w:rPr>
                    <w:t>$5.100.000</w:t>
                  </w:r>
                </w:p>
              </w:tc>
            </w:tr>
            <w:tr w:rsidR="009F72DF" w:rsidRPr="002961DD" w14:paraId="52D714CE" w14:textId="77777777">
              <w:tc>
                <w:tcPr>
                  <w:tcW w:w="0" w:type="auto"/>
                  <w:hideMark/>
                </w:tcPr>
                <w:p w14:paraId="1E66183C" w14:textId="77777777" w:rsidR="009F72DF" w:rsidRPr="00045B74" w:rsidRDefault="009F72DF" w:rsidP="009F72DF">
                  <w:pPr>
                    <w:contextualSpacing w:val="0"/>
                    <w:jc w:val="left"/>
                    <w:rPr>
                      <w:rFonts w:eastAsia="Times New Roman" w:cs="Arial"/>
                      <w:b/>
                      <w:bCs/>
                      <w:szCs w:val="20"/>
                      <w:lang w:eastAsia="es-CO"/>
                    </w:rPr>
                  </w:pPr>
                  <w:r w:rsidRPr="00045B74">
                    <w:rPr>
                      <w:rFonts w:eastAsia="Times New Roman" w:cs="Arial"/>
                      <w:b/>
                      <w:bCs/>
                      <w:szCs w:val="20"/>
                      <w:lang w:eastAsia="es-CO"/>
                    </w:rPr>
                    <w:t>Saldo final de efectivo</w:t>
                  </w:r>
                </w:p>
              </w:tc>
              <w:tc>
                <w:tcPr>
                  <w:tcW w:w="0" w:type="auto"/>
                  <w:hideMark/>
                </w:tcPr>
                <w:p w14:paraId="4DBC7B68" w14:textId="77777777" w:rsidR="009F72DF" w:rsidRPr="002961DD" w:rsidRDefault="009F72DF" w:rsidP="009F72DF">
                  <w:pPr>
                    <w:contextualSpacing w:val="0"/>
                    <w:jc w:val="right"/>
                    <w:rPr>
                      <w:rFonts w:eastAsia="Times New Roman" w:cs="Arial"/>
                      <w:szCs w:val="20"/>
                      <w:lang w:eastAsia="es-CO"/>
                    </w:rPr>
                  </w:pPr>
                  <w:r w:rsidRPr="002961DD">
                    <w:rPr>
                      <w:rFonts w:eastAsia="Times New Roman" w:cs="Arial"/>
                      <w:szCs w:val="20"/>
                      <w:lang w:eastAsia="es-CO"/>
                    </w:rPr>
                    <w:t>$1.800.000</w:t>
                  </w:r>
                </w:p>
              </w:tc>
            </w:tr>
          </w:tbl>
          <w:p w14:paraId="0A9B6C8E" w14:textId="77777777" w:rsidR="009F72DF" w:rsidRDefault="009F72DF" w:rsidP="006E5895"/>
          <w:p w14:paraId="7A04BFE9" w14:textId="6680CDBB" w:rsidR="00045B74" w:rsidRPr="001A67B5" w:rsidRDefault="009F72DF" w:rsidP="009F72DF">
            <w:pPr>
              <w:rPr>
                <w:b/>
                <w:bCs/>
              </w:rPr>
            </w:pPr>
            <w:r>
              <w:t>Las entradas superan las salidas en $600.000. Al adicionar este movimiento neto al saldo inicial de $1.200.000, se obtiene un saldo final disponible de $1.800.000.</w:t>
            </w:r>
          </w:p>
        </w:tc>
      </w:tr>
    </w:tbl>
    <w:p w14:paraId="24B4FDA8" w14:textId="77777777" w:rsidR="00921F89" w:rsidRDefault="00921F89" w:rsidP="006E5895">
      <w:pPr>
        <w:spacing w:after="0"/>
      </w:pPr>
    </w:p>
    <w:p w14:paraId="4EFFE41E" w14:textId="41B51C69" w:rsidR="00921F89" w:rsidRPr="005A6B2B" w:rsidRDefault="009F72DF" w:rsidP="006E5895">
      <w:pPr>
        <w:spacing w:after="0"/>
        <w:rPr>
          <w:b/>
          <w:bCs/>
        </w:rPr>
      </w:pPr>
      <w:r>
        <w:rPr>
          <w:b/>
          <w:bCs/>
        </w:rPr>
        <w:t xml:space="preserve">3.3.4. </w:t>
      </w:r>
      <w:r w:rsidR="005A6B2B" w:rsidRPr="005A6B2B">
        <w:rPr>
          <w:b/>
          <w:bCs/>
        </w:rPr>
        <w:t>Elaboración por varios periodos</w:t>
      </w:r>
    </w:p>
    <w:p w14:paraId="118AA2EC" w14:textId="77777777" w:rsidR="00921F89" w:rsidRDefault="00921F89" w:rsidP="006E5895">
      <w:pPr>
        <w:spacing w:after="0"/>
      </w:pPr>
    </w:p>
    <w:p w14:paraId="043E3576" w14:textId="32AF3E44" w:rsidR="009F72DF" w:rsidRDefault="009F72DF" w:rsidP="006E5895">
      <w:pPr>
        <w:spacing w:after="0"/>
      </w:pPr>
      <w:r>
        <w:t>El flujo de caja adquiere mayor utilidad cuando se organiza para periodos consecutivos. Esta presentación permite establecer los cambios en la disponibilidad de efectivo y reconocer con anticipación los meses o semanas en los que pueden presentarse dificultades.</w:t>
      </w:r>
      <w:r w:rsidR="0004221A">
        <w:t xml:space="preserve"> La comparación permite establecer la continuidad del saldo y los cambios en la disponibilidad:</w:t>
      </w:r>
    </w:p>
    <w:p w14:paraId="6FABE32D" w14:textId="77777777" w:rsidR="0004221A" w:rsidRDefault="0004221A" w:rsidP="006E5895">
      <w:pPr>
        <w:spacing w:after="0"/>
      </w:pPr>
    </w:p>
    <w:tbl>
      <w:tblPr>
        <w:tblStyle w:val="TableGrid"/>
        <w:tblW w:w="0" w:type="auto"/>
        <w:shd w:val="clear" w:color="auto" w:fill="DEEAF6" w:themeFill="accent5" w:themeFillTint="33"/>
        <w:tblLook w:val="04A0" w:firstRow="1" w:lastRow="0" w:firstColumn="1" w:lastColumn="0" w:noHBand="0" w:noVBand="1"/>
      </w:tblPr>
      <w:tblGrid>
        <w:gridCol w:w="8828"/>
      </w:tblGrid>
      <w:tr w:rsidR="0004221A" w14:paraId="077DBB0A" w14:textId="77777777" w:rsidTr="0004221A">
        <w:tc>
          <w:tcPr>
            <w:tcW w:w="8828" w:type="dxa"/>
            <w:shd w:val="clear" w:color="auto" w:fill="DEEAF6" w:themeFill="accent5" w:themeFillTint="33"/>
          </w:tcPr>
          <w:p w14:paraId="3882CE52" w14:textId="77777777" w:rsidR="0004221A" w:rsidRDefault="0004221A" w:rsidP="006E5895">
            <w:pPr>
              <w:rPr>
                <w:b/>
                <w:bCs/>
              </w:rPr>
            </w:pPr>
            <w:r w:rsidRPr="0004221A">
              <w:rPr>
                <w:b/>
                <w:bCs/>
              </w:rPr>
              <w:t>Ejemplo aplicado</w:t>
            </w:r>
          </w:p>
          <w:p w14:paraId="4FE0D711" w14:textId="77777777" w:rsidR="0004221A" w:rsidRDefault="0004221A" w:rsidP="006E5895">
            <w:pPr>
              <w:rPr>
                <w:b/>
                <w:bCs/>
              </w:rPr>
            </w:pPr>
          </w:p>
          <w:p w14:paraId="193393D9" w14:textId="23176E57" w:rsidR="0004221A" w:rsidRDefault="0004221A" w:rsidP="0004221A">
            <w:r>
              <w:t xml:space="preserve">La presentación comparativa permite </w:t>
            </w:r>
            <w:r w:rsidR="0027795C">
              <w:t>identificar</w:t>
            </w:r>
            <w:r>
              <w:t xml:space="preserve"> la evolución del efectivo y reconocer periodos con mayor o menor disponibilidad.</w:t>
            </w:r>
          </w:p>
          <w:p w14:paraId="17E04933" w14:textId="77777777" w:rsidR="0004221A" w:rsidRDefault="0004221A" w:rsidP="0004221A"/>
          <w:p w14:paraId="1264F2F6" w14:textId="67B10DC6" w:rsidR="0004221A" w:rsidRPr="005A6B2B" w:rsidRDefault="0004221A" w:rsidP="0004221A">
            <w:pPr>
              <w:rPr>
                <w:b/>
                <w:bCs/>
              </w:rPr>
            </w:pPr>
            <w:r w:rsidRPr="005A6B2B">
              <w:rPr>
                <w:b/>
                <w:bCs/>
              </w:rPr>
              <w:t xml:space="preserve">Tabla </w:t>
            </w:r>
            <w:r>
              <w:rPr>
                <w:b/>
                <w:bCs/>
              </w:rPr>
              <w:t>18</w:t>
            </w:r>
            <w:r w:rsidRPr="005A6B2B">
              <w:rPr>
                <w:b/>
                <w:bCs/>
              </w:rPr>
              <w:t xml:space="preserve">. </w:t>
            </w:r>
            <w:r w:rsidRPr="0004221A">
              <w:t>Flujo de caja por periodos consecutivos</w:t>
            </w:r>
          </w:p>
          <w:p w14:paraId="78F92007" w14:textId="77777777" w:rsidR="0004221A" w:rsidRDefault="0004221A" w:rsidP="0004221A"/>
          <w:tbl>
            <w:tblPr>
              <w:tblStyle w:val="TableGridLight"/>
              <w:tblW w:w="0" w:type="auto"/>
              <w:tblLook w:val="04A0" w:firstRow="1" w:lastRow="0" w:firstColumn="1" w:lastColumn="0" w:noHBand="0" w:noVBand="1"/>
            </w:tblPr>
            <w:tblGrid>
              <w:gridCol w:w="1884"/>
              <w:gridCol w:w="1217"/>
              <w:gridCol w:w="1217"/>
              <w:gridCol w:w="1217"/>
            </w:tblGrid>
            <w:tr w:rsidR="0004221A" w:rsidRPr="005A6B2B" w14:paraId="709E9CD0" w14:textId="77777777" w:rsidTr="0004221A">
              <w:tc>
                <w:tcPr>
                  <w:tcW w:w="0" w:type="auto"/>
                  <w:shd w:val="clear" w:color="auto" w:fill="D9D9D9" w:themeFill="background1" w:themeFillShade="D9"/>
                  <w:hideMark/>
                </w:tcPr>
                <w:p w14:paraId="084EA2A2" w14:textId="77777777" w:rsidR="0004221A" w:rsidRPr="005A6B2B" w:rsidRDefault="0004221A" w:rsidP="0004221A">
                  <w:pPr>
                    <w:contextualSpacing w:val="0"/>
                    <w:jc w:val="center"/>
                    <w:rPr>
                      <w:rFonts w:eastAsia="Times New Roman" w:cs="Arial"/>
                      <w:b/>
                      <w:bCs/>
                      <w:szCs w:val="20"/>
                      <w:lang w:eastAsia="es-CO"/>
                    </w:rPr>
                  </w:pPr>
                  <w:r w:rsidRPr="005A6B2B">
                    <w:rPr>
                      <w:rFonts w:eastAsia="Times New Roman" w:cs="Arial"/>
                      <w:b/>
                      <w:bCs/>
                      <w:szCs w:val="20"/>
                      <w:lang w:eastAsia="es-CO"/>
                    </w:rPr>
                    <w:t>Concepto</w:t>
                  </w:r>
                </w:p>
              </w:tc>
              <w:tc>
                <w:tcPr>
                  <w:tcW w:w="0" w:type="auto"/>
                  <w:shd w:val="clear" w:color="auto" w:fill="D9D9D9" w:themeFill="background1" w:themeFillShade="D9"/>
                  <w:hideMark/>
                </w:tcPr>
                <w:p w14:paraId="4BC1DE84" w14:textId="77777777" w:rsidR="0004221A" w:rsidRPr="005A6B2B" w:rsidRDefault="0004221A" w:rsidP="0004221A">
                  <w:pPr>
                    <w:contextualSpacing w:val="0"/>
                    <w:jc w:val="right"/>
                    <w:rPr>
                      <w:rFonts w:eastAsia="Times New Roman" w:cs="Arial"/>
                      <w:b/>
                      <w:bCs/>
                      <w:szCs w:val="20"/>
                      <w:lang w:eastAsia="es-CO"/>
                    </w:rPr>
                  </w:pPr>
                  <w:r w:rsidRPr="005A6B2B">
                    <w:rPr>
                      <w:rFonts w:eastAsia="Times New Roman" w:cs="Arial"/>
                      <w:b/>
                      <w:bCs/>
                      <w:szCs w:val="20"/>
                      <w:lang w:eastAsia="es-CO"/>
                    </w:rPr>
                    <w:t>Mes 1</w:t>
                  </w:r>
                </w:p>
              </w:tc>
              <w:tc>
                <w:tcPr>
                  <w:tcW w:w="0" w:type="auto"/>
                  <w:shd w:val="clear" w:color="auto" w:fill="D9D9D9" w:themeFill="background1" w:themeFillShade="D9"/>
                  <w:hideMark/>
                </w:tcPr>
                <w:p w14:paraId="67825A99" w14:textId="77777777" w:rsidR="0004221A" w:rsidRPr="005A6B2B" w:rsidRDefault="0004221A" w:rsidP="0004221A">
                  <w:pPr>
                    <w:contextualSpacing w:val="0"/>
                    <w:jc w:val="right"/>
                    <w:rPr>
                      <w:rFonts w:eastAsia="Times New Roman" w:cs="Arial"/>
                      <w:b/>
                      <w:bCs/>
                      <w:szCs w:val="20"/>
                      <w:lang w:eastAsia="es-CO"/>
                    </w:rPr>
                  </w:pPr>
                  <w:r w:rsidRPr="005A6B2B">
                    <w:rPr>
                      <w:rFonts w:eastAsia="Times New Roman" w:cs="Arial"/>
                      <w:b/>
                      <w:bCs/>
                      <w:szCs w:val="20"/>
                      <w:lang w:eastAsia="es-CO"/>
                    </w:rPr>
                    <w:t>Mes 2</w:t>
                  </w:r>
                </w:p>
              </w:tc>
              <w:tc>
                <w:tcPr>
                  <w:tcW w:w="0" w:type="auto"/>
                  <w:shd w:val="clear" w:color="auto" w:fill="D9D9D9" w:themeFill="background1" w:themeFillShade="D9"/>
                  <w:hideMark/>
                </w:tcPr>
                <w:p w14:paraId="0EDA87F6" w14:textId="77777777" w:rsidR="0004221A" w:rsidRPr="005A6B2B" w:rsidRDefault="0004221A" w:rsidP="0004221A">
                  <w:pPr>
                    <w:contextualSpacing w:val="0"/>
                    <w:jc w:val="right"/>
                    <w:rPr>
                      <w:rFonts w:eastAsia="Times New Roman" w:cs="Arial"/>
                      <w:b/>
                      <w:bCs/>
                      <w:szCs w:val="20"/>
                      <w:lang w:eastAsia="es-CO"/>
                    </w:rPr>
                  </w:pPr>
                  <w:r w:rsidRPr="005A6B2B">
                    <w:rPr>
                      <w:rFonts w:eastAsia="Times New Roman" w:cs="Arial"/>
                      <w:b/>
                      <w:bCs/>
                      <w:szCs w:val="20"/>
                      <w:lang w:eastAsia="es-CO"/>
                    </w:rPr>
                    <w:t>Mes 3</w:t>
                  </w:r>
                </w:p>
              </w:tc>
            </w:tr>
            <w:tr w:rsidR="0004221A" w:rsidRPr="005A6B2B" w14:paraId="0FF291F7" w14:textId="77777777" w:rsidTr="0004221A">
              <w:tc>
                <w:tcPr>
                  <w:tcW w:w="0" w:type="auto"/>
                  <w:hideMark/>
                </w:tcPr>
                <w:p w14:paraId="0FF2DD76" w14:textId="77777777" w:rsidR="0004221A" w:rsidRPr="005A6B2B" w:rsidRDefault="0004221A" w:rsidP="0004221A">
                  <w:pPr>
                    <w:contextualSpacing w:val="0"/>
                    <w:jc w:val="left"/>
                    <w:rPr>
                      <w:rFonts w:eastAsia="Times New Roman" w:cs="Arial"/>
                      <w:szCs w:val="20"/>
                      <w:lang w:eastAsia="es-CO"/>
                    </w:rPr>
                  </w:pPr>
                  <w:r w:rsidRPr="005A6B2B">
                    <w:rPr>
                      <w:rFonts w:eastAsia="Times New Roman" w:cs="Arial"/>
                      <w:szCs w:val="20"/>
                      <w:lang w:eastAsia="es-CO"/>
                    </w:rPr>
                    <w:t>Saldo inicial</w:t>
                  </w:r>
                </w:p>
              </w:tc>
              <w:tc>
                <w:tcPr>
                  <w:tcW w:w="0" w:type="auto"/>
                  <w:hideMark/>
                </w:tcPr>
                <w:p w14:paraId="7326C21E" w14:textId="77777777" w:rsidR="0004221A" w:rsidRPr="005A6B2B" w:rsidRDefault="0004221A" w:rsidP="0004221A">
                  <w:pPr>
                    <w:contextualSpacing w:val="0"/>
                    <w:jc w:val="right"/>
                    <w:rPr>
                      <w:rFonts w:eastAsia="Times New Roman" w:cs="Arial"/>
                      <w:szCs w:val="20"/>
                      <w:lang w:eastAsia="es-CO"/>
                    </w:rPr>
                  </w:pPr>
                  <w:r w:rsidRPr="005A6B2B">
                    <w:rPr>
                      <w:rFonts w:eastAsia="Times New Roman" w:cs="Arial"/>
                      <w:szCs w:val="20"/>
                      <w:lang w:eastAsia="es-CO"/>
                    </w:rPr>
                    <w:t>$1.200.000</w:t>
                  </w:r>
                </w:p>
              </w:tc>
              <w:tc>
                <w:tcPr>
                  <w:tcW w:w="0" w:type="auto"/>
                  <w:hideMark/>
                </w:tcPr>
                <w:p w14:paraId="30F1F954" w14:textId="77777777" w:rsidR="0004221A" w:rsidRPr="005A6B2B" w:rsidRDefault="0004221A" w:rsidP="0004221A">
                  <w:pPr>
                    <w:contextualSpacing w:val="0"/>
                    <w:jc w:val="right"/>
                    <w:rPr>
                      <w:rFonts w:eastAsia="Times New Roman" w:cs="Arial"/>
                      <w:szCs w:val="20"/>
                      <w:lang w:eastAsia="es-CO"/>
                    </w:rPr>
                  </w:pPr>
                  <w:r w:rsidRPr="005A6B2B">
                    <w:rPr>
                      <w:rFonts w:eastAsia="Times New Roman" w:cs="Arial"/>
                      <w:szCs w:val="20"/>
                      <w:lang w:eastAsia="es-CO"/>
                    </w:rPr>
                    <w:t>$1.800.000</w:t>
                  </w:r>
                </w:p>
              </w:tc>
              <w:tc>
                <w:tcPr>
                  <w:tcW w:w="0" w:type="auto"/>
                  <w:hideMark/>
                </w:tcPr>
                <w:p w14:paraId="4DF6CBBB" w14:textId="77777777" w:rsidR="0004221A" w:rsidRPr="005A6B2B" w:rsidRDefault="0004221A" w:rsidP="0004221A">
                  <w:pPr>
                    <w:contextualSpacing w:val="0"/>
                    <w:jc w:val="right"/>
                    <w:rPr>
                      <w:rFonts w:eastAsia="Times New Roman" w:cs="Arial"/>
                      <w:szCs w:val="20"/>
                      <w:lang w:eastAsia="es-CO"/>
                    </w:rPr>
                  </w:pPr>
                  <w:r w:rsidRPr="005A6B2B">
                    <w:rPr>
                      <w:rFonts w:eastAsia="Times New Roman" w:cs="Arial"/>
                      <w:szCs w:val="20"/>
                      <w:lang w:eastAsia="es-CO"/>
                    </w:rPr>
                    <w:t>$1.300.000</w:t>
                  </w:r>
                </w:p>
              </w:tc>
            </w:tr>
            <w:tr w:rsidR="0004221A" w:rsidRPr="005A6B2B" w14:paraId="21D7A94F" w14:textId="77777777" w:rsidTr="0004221A">
              <w:tc>
                <w:tcPr>
                  <w:tcW w:w="0" w:type="auto"/>
                  <w:hideMark/>
                </w:tcPr>
                <w:p w14:paraId="67D659B7" w14:textId="77777777" w:rsidR="0004221A" w:rsidRPr="005A6B2B" w:rsidRDefault="0004221A" w:rsidP="0004221A">
                  <w:pPr>
                    <w:contextualSpacing w:val="0"/>
                    <w:jc w:val="left"/>
                    <w:rPr>
                      <w:rFonts w:eastAsia="Times New Roman" w:cs="Arial"/>
                      <w:szCs w:val="20"/>
                      <w:lang w:eastAsia="es-CO"/>
                    </w:rPr>
                  </w:pPr>
                  <w:r w:rsidRPr="005A6B2B">
                    <w:rPr>
                      <w:rFonts w:eastAsia="Times New Roman" w:cs="Arial"/>
                      <w:szCs w:val="20"/>
                      <w:lang w:eastAsia="es-CO"/>
                    </w:rPr>
                    <w:t>Entradas</w:t>
                  </w:r>
                </w:p>
              </w:tc>
              <w:tc>
                <w:tcPr>
                  <w:tcW w:w="0" w:type="auto"/>
                  <w:hideMark/>
                </w:tcPr>
                <w:p w14:paraId="253CA909" w14:textId="77777777" w:rsidR="0004221A" w:rsidRPr="005A6B2B" w:rsidRDefault="0004221A" w:rsidP="0004221A">
                  <w:pPr>
                    <w:contextualSpacing w:val="0"/>
                    <w:jc w:val="right"/>
                    <w:rPr>
                      <w:rFonts w:eastAsia="Times New Roman" w:cs="Arial"/>
                      <w:szCs w:val="20"/>
                      <w:lang w:eastAsia="es-CO"/>
                    </w:rPr>
                  </w:pPr>
                  <w:r w:rsidRPr="005A6B2B">
                    <w:rPr>
                      <w:rFonts w:eastAsia="Times New Roman" w:cs="Arial"/>
                      <w:szCs w:val="20"/>
                      <w:lang w:eastAsia="es-CO"/>
                    </w:rPr>
                    <w:t>$5.700.000</w:t>
                  </w:r>
                </w:p>
              </w:tc>
              <w:tc>
                <w:tcPr>
                  <w:tcW w:w="0" w:type="auto"/>
                  <w:hideMark/>
                </w:tcPr>
                <w:p w14:paraId="232D72CC" w14:textId="77777777" w:rsidR="0004221A" w:rsidRPr="005A6B2B" w:rsidRDefault="0004221A" w:rsidP="0004221A">
                  <w:pPr>
                    <w:contextualSpacing w:val="0"/>
                    <w:jc w:val="right"/>
                    <w:rPr>
                      <w:rFonts w:eastAsia="Times New Roman" w:cs="Arial"/>
                      <w:szCs w:val="20"/>
                      <w:lang w:eastAsia="es-CO"/>
                    </w:rPr>
                  </w:pPr>
                  <w:r w:rsidRPr="005A6B2B">
                    <w:rPr>
                      <w:rFonts w:eastAsia="Times New Roman" w:cs="Arial"/>
                      <w:szCs w:val="20"/>
                      <w:lang w:eastAsia="es-CO"/>
                    </w:rPr>
                    <w:t>$4.600.000</w:t>
                  </w:r>
                </w:p>
              </w:tc>
              <w:tc>
                <w:tcPr>
                  <w:tcW w:w="0" w:type="auto"/>
                  <w:hideMark/>
                </w:tcPr>
                <w:p w14:paraId="2199BC40" w14:textId="77777777" w:rsidR="0004221A" w:rsidRPr="005A6B2B" w:rsidRDefault="0004221A" w:rsidP="0004221A">
                  <w:pPr>
                    <w:contextualSpacing w:val="0"/>
                    <w:jc w:val="right"/>
                    <w:rPr>
                      <w:rFonts w:eastAsia="Times New Roman" w:cs="Arial"/>
                      <w:szCs w:val="20"/>
                      <w:lang w:eastAsia="es-CO"/>
                    </w:rPr>
                  </w:pPr>
                  <w:r w:rsidRPr="005A6B2B">
                    <w:rPr>
                      <w:rFonts w:eastAsia="Times New Roman" w:cs="Arial"/>
                      <w:szCs w:val="20"/>
                      <w:lang w:eastAsia="es-CO"/>
                    </w:rPr>
                    <w:t>$6.200.000</w:t>
                  </w:r>
                </w:p>
              </w:tc>
            </w:tr>
            <w:tr w:rsidR="0004221A" w:rsidRPr="005A6B2B" w14:paraId="541FE7FF" w14:textId="77777777" w:rsidTr="0004221A">
              <w:tc>
                <w:tcPr>
                  <w:tcW w:w="0" w:type="auto"/>
                  <w:hideMark/>
                </w:tcPr>
                <w:p w14:paraId="69870F2B" w14:textId="77777777" w:rsidR="0004221A" w:rsidRPr="005A6B2B" w:rsidRDefault="0004221A" w:rsidP="0004221A">
                  <w:pPr>
                    <w:contextualSpacing w:val="0"/>
                    <w:jc w:val="left"/>
                    <w:rPr>
                      <w:rFonts w:eastAsia="Times New Roman" w:cs="Arial"/>
                      <w:szCs w:val="20"/>
                      <w:lang w:eastAsia="es-CO"/>
                    </w:rPr>
                  </w:pPr>
                  <w:r w:rsidRPr="005A6B2B">
                    <w:rPr>
                      <w:rFonts w:eastAsia="Times New Roman" w:cs="Arial"/>
                      <w:szCs w:val="20"/>
                      <w:lang w:eastAsia="es-CO"/>
                    </w:rPr>
                    <w:t>Efectivo disponible</w:t>
                  </w:r>
                </w:p>
              </w:tc>
              <w:tc>
                <w:tcPr>
                  <w:tcW w:w="0" w:type="auto"/>
                  <w:hideMark/>
                </w:tcPr>
                <w:p w14:paraId="7D5DCBCB" w14:textId="77777777" w:rsidR="0004221A" w:rsidRPr="005A6B2B" w:rsidRDefault="0004221A" w:rsidP="0004221A">
                  <w:pPr>
                    <w:contextualSpacing w:val="0"/>
                    <w:jc w:val="right"/>
                    <w:rPr>
                      <w:rFonts w:eastAsia="Times New Roman" w:cs="Arial"/>
                      <w:szCs w:val="20"/>
                      <w:lang w:eastAsia="es-CO"/>
                    </w:rPr>
                  </w:pPr>
                  <w:r w:rsidRPr="005A6B2B">
                    <w:rPr>
                      <w:rFonts w:eastAsia="Times New Roman" w:cs="Arial"/>
                      <w:szCs w:val="20"/>
                      <w:lang w:eastAsia="es-CO"/>
                    </w:rPr>
                    <w:t>$6.900.000</w:t>
                  </w:r>
                </w:p>
              </w:tc>
              <w:tc>
                <w:tcPr>
                  <w:tcW w:w="0" w:type="auto"/>
                  <w:hideMark/>
                </w:tcPr>
                <w:p w14:paraId="12602F86" w14:textId="77777777" w:rsidR="0004221A" w:rsidRPr="005A6B2B" w:rsidRDefault="0004221A" w:rsidP="0004221A">
                  <w:pPr>
                    <w:contextualSpacing w:val="0"/>
                    <w:jc w:val="right"/>
                    <w:rPr>
                      <w:rFonts w:eastAsia="Times New Roman" w:cs="Arial"/>
                      <w:szCs w:val="20"/>
                      <w:lang w:eastAsia="es-CO"/>
                    </w:rPr>
                  </w:pPr>
                  <w:r w:rsidRPr="005A6B2B">
                    <w:rPr>
                      <w:rFonts w:eastAsia="Times New Roman" w:cs="Arial"/>
                      <w:szCs w:val="20"/>
                      <w:lang w:eastAsia="es-CO"/>
                    </w:rPr>
                    <w:t>$6.400.000</w:t>
                  </w:r>
                </w:p>
              </w:tc>
              <w:tc>
                <w:tcPr>
                  <w:tcW w:w="0" w:type="auto"/>
                  <w:hideMark/>
                </w:tcPr>
                <w:p w14:paraId="0F0BD610" w14:textId="77777777" w:rsidR="0004221A" w:rsidRPr="005A6B2B" w:rsidRDefault="0004221A" w:rsidP="0004221A">
                  <w:pPr>
                    <w:contextualSpacing w:val="0"/>
                    <w:jc w:val="right"/>
                    <w:rPr>
                      <w:rFonts w:eastAsia="Times New Roman" w:cs="Arial"/>
                      <w:szCs w:val="20"/>
                      <w:lang w:eastAsia="es-CO"/>
                    </w:rPr>
                  </w:pPr>
                  <w:r w:rsidRPr="005A6B2B">
                    <w:rPr>
                      <w:rFonts w:eastAsia="Times New Roman" w:cs="Arial"/>
                      <w:szCs w:val="20"/>
                      <w:lang w:eastAsia="es-CO"/>
                    </w:rPr>
                    <w:t>$7.500.000</w:t>
                  </w:r>
                </w:p>
              </w:tc>
            </w:tr>
            <w:tr w:rsidR="0004221A" w:rsidRPr="005A6B2B" w14:paraId="5050E4A6" w14:textId="77777777" w:rsidTr="0004221A">
              <w:tc>
                <w:tcPr>
                  <w:tcW w:w="0" w:type="auto"/>
                  <w:hideMark/>
                </w:tcPr>
                <w:p w14:paraId="671406B7" w14:textId="77777777" w:rsidR="0004221A" w:rsidRPr="005A6B2B" w:rsidRDefault="0004221A" w:rsidP="0004221A">
                  <w:pPr>
                    <w:contextualSpacing w:val="0"/>
                    <w:jc w:val="left"/>
                    <w:rPr>
                      <w:rFonts w:eastAsia="Times New Roman" w:cs="Arial"/>
                      <w:szCs w:val="20"/>
                      <w:lang w:eastAsia="es-CO"/>
                    </w:rPr>
                  </w:pPr>
                  <w:r w:rsidRPr="005A6B2B">
                    <w:rPr>
                      <w:rFonts w:eastAsia="Times New Roman" w:cs="Arial"/>
                      <w:szCs w:val="20"/>
                      <w:lang w:eastAsia="es-CO"/>
                    </w:rPr>
                    <w:t>Salidas</w:t>
                  </w:r>
                </w:p>
              </w:tc>
              <w:tc>
                <w:tcPr>
                  <w:tcW w:w="0" w:type="auto"/>
                  <w:hideMark/>
                </w:tcPr>
                <w:p w14:paraId="06527599" w14:textId="77777777" w:rsidR="0004221A" w:rsidRPr="005A6B2B" w:rsidRDefault="0004221A" w:rsidP="0004221A">
                  <w:pPr>
                    <w:contextualSpacing w:val="0"/>
                    <w:jc w:val="right"/>
                    <w:rPr>
                      <w:rFonts w:eastAsia="Times New Roman" w:cs="Arial"/>
                      <w:szCs w:val="20"/>
                      <w:lang w:eastAsia="es-CO"/>
                    </w:rPr>
                  </w:pPr>
                  <w:r w:rsidRPr="005A6B2B">
                    <w:rPr>
                      <w:rFonts w:eastAsia="Times New Roman" w:cs="Arial"/>
                      <w:szCs w:val="20"/>
                      <w:lang w:eastAsia="es-CO"/>
                    </w:rPr>
                    <w:t>$5.100.000</w:t>
                  </w:r>
                </w:p>
              </w:tc>
              <w:tc>
                <w:tcPr>
                  <w:tcW w:w="0" w:type="auto"/>
                  <w:hideMark/>
                </w:tcPr>
                <w:p w14:paraId="24761D44" w14:textId="77777777" w:rsidR="0004221A" w:rsidRPr="005A6B2B" w:rsidRDefault="0004221A" w:rsidP="0004221A">
                  <w:pPr>
                    <w:contextualSpacing w:val="0"/>
                    <w:jc w:val="right"/>
                    <w:rPr>
                      <w:rFonts w:eastAsia="Times New Roman" w:cs="Arial"/>
                      <w:szCs w:val="20"/>
                      <w:lang w:eastAsia="es-CO"/>
                    </w:rPr>
                  </w:pPr>
                  <w:r w:rsidRPr="005A6B2B">
                    <w:rPr>
                      <w:rFonts w:eastAsia="Times New Roman" w:cs="Arial"/>
                      <w:szCs w:val="20"/>
                      <w:lang w:eastAsia="es-CO"/>
                    </w:rPr>
                    <w:t>$5.100.000</w:t>
                  </w:r>
                </w:p>
              </w:tc>
              <w:tc>
                <w:tcPr>
                  <w:tcW w:w="0" w:type="auto"/>
                  <w:hideMark/>
                </w:tcPr>
                <w:p w14:paraId="624D7365" w14:textId="77777777" w:rsidR="0004221A" w:rsidRPr="005A6B2B" w:rsidRDefault="0004221A" w:rsidP="0004221A">
                  <w:pPr>
                    <w:contextualSpacing w:val="0"/>
                    <w:jc w:val="right"/>
                    <w:rPr>
                      <w:rFonts w:eastAsia="Times New Roman" w:cs="Arial"/>
                      <w:szCs w:val="20"/>
                      <w:lang w:eastAsia="es-CO"/>
                    </w:rPr>
                  </w:pPr>
                  <w:r w:rsidRPr="005A6B2B">
                    <w:rPr>
                      <w:rFonts w:eastAsia="Times New Roman" w:cs="Arial"/>
                      <w:szCs w:val="20"/>
                      <w:lang w:eastAsia="es-CO"/>
                    </w:rPr>
                    <w:t>$5.800.000</w:t>
                  </w:r>
                </w:p>
              </w:tc>
            </w:tr>
            <w:tr w:rsidR="0004221A" w:rsidRPr="005A6B2B" w14:paraId="76B85E8E" w14:textId="77777777" w:rsidTr="0004221A">
              <w:tc>
                <w:tcPr>
                  <w:tcW w:w="0" w:type="auto"/>
                  <w:hideMark/>
                </w:tcPr>
                <w:p w14:paraId="4A6090EA" w14:textId="77777777" w:rsidR="0004221A" w:rsidRPr="005A6B2B" w:rsidRDefault="0004221A" w:rsidP="0004221A">
                  <w:pPr>
                    <w:contextualSpacing w:val="0"/>
                    <w:jc w:val="left"/>
                    <w:rPr>
                      <w:rFonts w:eastAsia="Times New Roman" w:cs="Arial"/>
                      <w:szCs w:val="20"/>
                      <w:lang w:eastAsia="es-CO"/>
                    </w:rPr>
                  </w:pPr>
                  <w:r w:rsidRPr="005A6B2B">
                    <w:rPr>
                      <w:rFonts w:eastAsia="Times New Roman" w:cs="Arial"/>
                      <w:szCs w:val="20"/>
                      <w:lang w:eastAsia="es-CO"/>
                    </w:rPr>
                    <w:t>Saldo final</w:t>
                  </w:r>
                </w:p>
              </w:tc>
              <w:tc>
                <w:tcPr>
                  <w:tcW w:w="0" w:type="auto"/>
                  <w:hideMark/>
                </w:tcPr>
                <w:p w14:paraId="75A44E53" w14:textId="77777777" w:rsidR="0004221A" w:rsidRPr="005A6B2B" w:rsidRDefault="0004221A" w:rsidP="0004221A">
                  <w:pPr>
                    <w:contextualSpacing w:val="0"/>
                    <w:jc w:val="right"/>
                    <w:rPr>
                      <w:rFonts w:eastAsia="Times New Roman" w:cs="Arial"/>
                      <w:szCs w:val="20"/>
                      <w:lang w:eastAsia="es-CO"/>
                    </w:rPr>
                  </w:pPr>
                  <w:r w:rsidRPr="005A6B2B">
                    <w:rPr>
                      <w:rFonts w:eastAsia="Times New Roman" w:cs="Arial"/>
                      <w:szCs w:val="20"/>
                      <w:lang w:eastAsia="es-CO"/>
                    </w:rPr>
                    <w:t>$1.800.000</w:t>
                  </w:r>
                </w:p>
              </w:tc>
              <w:tc>
                <w:tcPr>
                  <w:tcW w:w="0" w:type="auto"/>
                  <w:hideMark/>
                </w:tcPr>
                <w:p w14:paraId="3B5DC6E1" w14:textId="77777777" w:rsidR="0004221A" w:rsidRPr="005A6B2B" w:rsidRDefault="0004221A" w:rsidP="0004221A">
                  <w:pPr>
                    <w:contextualSpacing w:val="0"/>
                    <w:jc w:val="right"/>
                    <w:rPr>
                      <w:rFonts w:eastAsia="Times New Roman" w:cs="Arial"/>
                      <w:szCs w:val="20"/>
                      <w:lang w:eastAsia="es-CO"/>
                    </w:rPr>
                  </w:pPr>
                  <w:r w:rsidRPr="005A6B2B">
                    <w:rPr>
                      <w:rFonts w:eastAsia="Times New Roman" w:cs="Arial"/>
                      <w:szCs w:val="20"/>
                      <w:lang w:eastAsia="es-CO"/>
                    </w:rPr>
                    <w:t>$1.300.000</w:t>
                  </w:r>
                </w:p>
              </w:tc>
              <w:tc>
                <w:tcPr>
                  <w:tcW w:w="0" w:type="auto"/>
                  <w:hideMark/>
                </w:tcPr>
                <w:p w14:paraId="17A381D4" w14:textId="77777777" w:rsidR="0004221A" w:rsidRPr="005A6B2B" w:rsidRDefault="0004221A" w:rsidP="0004221A">
                  <w:pPr>
                    <w:contextualSpacing w:val="0"/>
                    <w:jc w:val="right"/>
                    <w:rPr>
                      <w:rFonts w:eastAsia="Times New Roman" w:cs="Arial"/>
                      <w:szCs w:val="20"/>
                      <w:lang w:eastAsia="es-CO"/>
                    </w:rPr>
                  </w:pPr>
                  <w:r w:rsidRPr="005A6B2B">
                    <w:rPr>
                      <w:rFonts w:eastAsia="Times New Roman" w:cs="Arial"/>
                      <w:szCs w:val="20"/>
                      <w:lang w:eastAsia="es-CO"/>
                    </w:rPr>
                    <w:t>$1.700.000</w:t>
                  </w:r>
                </w:p>
              </w:tc>
            </w:tr>
          </w:tbl>
          <w:p w14:paraId="1A1064CD" w14:textId="77777777" w:rsidR="0004221A" w:rsidRDefault="0004221A" w:rsidP="0004221A"/>
          <w:p w14:paraId="2D614416" w14:textId="0B73D57F" w:rsidR="0004221A" w:rsidRPr="0004221A" w:rsidRDefault="0004221A" w:rsidP="006E5895">
            <w:pPr>
              <w:rPr>
                <w:b/>
                <w:bCs/>
              </w:rPr>
            </w:pPr>
            <w:r>
              <w:t>Durante el segundo mes, las salidas superan las entradas en $500.000 y reducen el efectivo disponible, aunque el saldo acumulado continúa siendo positivo. Este comportamiento debe analizarse para establecer si corresponde a una situación temporal o a una tendencia que pueda afectar la capacidad de pago.</w:t>
            </w:r>
          </w:p>
        </w:tc>
      </w:tr>
    </w:tbl>
    <w:p w14:paraId="2802066B" w14:textId="77777777" w:rsidR="00921F89" w:rsidRDefault="00921F89" w:rsidP="006E5895">
      <w:pPr>
        <w:spacing w:after="0"/>
      </w:pPr>
    </w:p>
    <w:p w14:paraId="1C7C92BA" w14:textId="3F65007C" w:rsidR="00921F89" w:rsidRPr="00B0784C" w:rsidRDefault="0004221A" w:rsidP="006E5895">
      <w:pPr>
        <w:spacing w:after="0"/>
        <w:rPr>
          <w:b/>
          <w:bCs/>
        </w:rPr>
      </w:pPr>
      <w:r>
        <w:rPr>
          <w:b/>
          <w:bCs/>
        </w:rPr>
        <w:t xml:space="preserve">3.3.5. </w:t>
      </w:r>
      <w:r w:rsidR="00B0784C" w:rsidRPr="00B0784C">
        <w:rPr>
          <w:b/>
          <w:bCs/>
        </w:rPr>
        <w:t>Verificación del flujo elaborado</w:t>
      </w:r>
    </w:p>
    <w:p w14:paraId="45FC7B94" w14:textId="77777777" w:rsidR="00921F89" w:rsidRDefault="00921F89" w:rsidP="006E5895">
      <w:pPr>
        <w:spacing w:after="0"/>
      </w:pPr>
    </w:p>
    <w:p w14:paraId="63550177" w14:textId="77777777" w:rsidR="00326BA8" w:rsidRDefault="00326BA8" w:rsidP="00326BA8">
      <w:pPr>
        <w:spacing w:after="0"/>
      </w:pPr>
      <w:r>
        <w:t>Antes de analizar los resultados, deben comprobarse las entradas, las salidas, las fechas, los totales y la continuidad de los saldos. Esta revisión permite detectar errores que podrían modificar la interpretación de la disponibilidad de efectivo. Las verificaciones se agrupan en los siguientes aspectos:</w:t>
      </w:r>
    </w:p>
    <w:p w14:paraId="4A5D8152" w14:textId="77777777" w:rsidR="00326BA8" w:rsidRDefault="00326BA8" w:rsidP="00326BA8">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F579B7" w:rsidRPr="00994F79" w14:paraId="2B098196" w14:textId="77777777">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3A4603B8" w14:textId="77777777" w:rsidR="00F579B7" w:rsidRPr="00994F79" w:rsidRDefault="00F579B7">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00F579B7" w:rsidRPr="00D60204" w14:paraId="7D21C056"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26BD25DE" w14:textId="3AA8F544" w:rsidR="00F579B7" w:rsidRPr="00A20A3D" w:rsidRDefault="00F579B7">
            <w:pPr>
              <w:spacing w:after="0"/>
              <w:rPr>
                <w:b/>
                <w:bCs/>
              </w:rPr>
            </w:pPr>
            <w:r w:rsidRPr="00A20A3D">
              <w:rPr>
                <w:b/>
                <w:bCs/>
              </w:rPr>
              <w:t>Saldos inicial y final</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1628F56" w14:textId="166A5D4D" w:rsidR="00F579B7" w:rsidRPr="001031C3" w:rsidRDefault="00F579B7" w:rsidP="00A20A3D">
            <w:pPr>
              <w:spacing w:after="0"/>
            </w:pPr>
            <w:r>
              <w:t>El saldo inicial debe corresponder al saldo final del periodo anterior. Al concluir el cálculo, debe comprobarse que el saldo final resulte de adicionar el movimiento neto al saldo inicial y que pueda trasladarse correctamente al periodo siguiente.</w:t>
            </w:r>
          </w:p>
        </w:tc>
      </w:tr>
      <w:tr w:rsidR="00F579B7" w:rsidRPr="00D60204" w14:paraId="351EE650"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2F2FE226" w14:textId="735F8734" w:rsidR="00F579B7" w:rsidRPr="00A20A3D" w:rsidRDefault="00F579B7">
            <w:pPr>
              <w:spacing w:after="0"/>
              <w:rPr>
                <w:b/>
                <w:bCs/>
              </w:rPr>
            </w:pPr>
            <w:r w:rsidRPr="00A20A3D">
              <w:rPr>
                <w:b/>
                <w:bCs/>
              </w:rPr>
              <w:t>Entradas y salidas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5B03A006" w14:textId="499CD055" w:rsidR="00F579B7" w:rsidRDefault="00A20A3D" w:rsidP="00A20A3D">
            <w:pPr>
              <w:spacing w:after="0"/>
            </w:pPr>
            <w:r>
              <w:t>Debe confirmarse que las entradas correspondan a dinero efectivamente recibido y que las salidas representen pagos realizados. Las operaciones pendientes de cobro o pago no deben incorporarse hasta que produzcan un movimiento real de efectivo.</w:t>
            </w:r>
          </w:p>
        </w:tc>
      </w:tr>
      <w:tr w:rsidR="00A20A3D" w:rsidRPr="00D60204" w14:paraId="10D15B66"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B1A72DC" w14:textId="043A1F6A" w:rsidR="00A20A3D" w:rsidRPr="00A20A3D" w:rsidRDefault="00A20A3D">
            <w:pPr>
              <w:spacing w:after="0"/>
              <w:rPr>
                <w:b/>
                <w:bCs/>
              </w:rPr>
            </w:pPr>
            <w:r w:rsidRPr="00A20A3D">
              <w:rPr>
                <w:b/>
                <w:bCs/>
              </w:rPr>
              <w:t>Fechas y duplicidades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0B52822" w14:textId="64AB30D3" w:rsidR="00A20A3D" w:rsidRDefault="00A20A3D" w:rsidP="00A20A3D">
            <w:pPr>
              <w:spacing w:after="0"/>
            </w:pPr>
            <w:r>
              <w:t>Las fechas deben corresponder al periodo analizado y cada operación debe registrarse una sola vez. Esta comprobación evita trasladar movimientos a periodos incorrectos o alterar los resultados mediante valores duplicados.</w:t>
            </w:r>
          </w:p>
        </w:tc>
      </w:tr>
      <w:tr w:rsidR="00A20A3D" w:rsidRPr="00D60204" w14:paraId="1EEA2E56"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599C17DF" w14:textId="110EF29B" w:rsidR="00A20A3D" w:rsidRPr="00A20A3D" w:rsidRDefault="00A20A3D">
            <w:pPr>
              <w:spacing w:after="0"/>
              <w:rPr>
                <w:b/>
                <w:bCs/>
              </w:rPr>
            </w:pPr>
            <w:r w:rsidRPr="00A20A3D">
              <w:rPr>
                <w:b/>
                <w:bCs/>
              </w:rPr>
              <w:t>Totales y soportes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544CBC8C" w14:textId="33731F68" w:rsidR="00A20A3D" w:rsidRDefault="00A20A3D" w:rsidP="00A20A3D">
            <w:pPr>
              <w:spacing w:after="0"/>
            </w:pPr>
            <w:r>
              <w:t>Las sumas de las entradas y salidas deben comprobarse con los registros de caja, los movimientos bancarios y los soportes disponibles. También deben revisarse los recaudos pendientes y las fechas previstas para atender las obligaciones.</w:t>
            </w:r>
          </w:p>
        </w:tc>
      </w:tr>
    </w:tbl>
    <w:p w14:paraId="5964EF0E" w14:textId="77777777" w:rsidR="00326BA8" w:rsidRPr="00326BA8" w:rsidRDefault="00326BA8" w:rsidP="00326BA8">
      <w:pPr>
        <w:spacing w:after="0"/>
      </w:pPr>
    </w:p>
    <w:p w14:paraId="64D58C11" w14:textId="348A6D75" w:rsidR="00326BA8" w:rsidRDefault="00A20A3D" w:rsidP="006E5895">
      <w:pPr>
        <w:spacing w:after="0"/>
      </w:pPr>
      <w:r>
        <w:t>El flujo de caja permite establecer cómo se movilizó el efectivo y cuánto permaneció disponible al finalizar cada periodo. Estos resultados facilitan identificar momentos en los que los recursos pueden resultar insuficientes para cubrir los compromisos de la unidad económica.</w:t>
      </w:r>
    </w:p>
    <w:p w14:paraId="06736435" w14:textId="77777777" w:rsidR="00326BA8" w:rsidRDefault="00326BA8" w:rsidP="006E5895">
      <w:pPr>
        <w:spacing w:after="0"/>
      </w:pPr>
    </w:p>
    <w:p w14:paraId="6FF64579" w14:textId="345145C0" w:rsidR="00921F89" w:rsidRPr="003159BF" w:rsidRDefault="003159BF" w:rsidP="003E2373">
      <w:pPr>
        <w:pStyle w:val="Heading2"/>
      </w:pPr>
      <w:bookmarkStart w:id="16" w:name="_Toc238216288"/>
      <w:r w:rsidRPr="003159BF">
        <w:t>3.4. Identificación de problemas de liquidez</w:t>
      </w:r>
      <w:bookmarkEnd w:id="16"/>
    </w:p>
    <w:p w14:paraId="4703B181" w14:textId="77777777" w:rsidR="00921F89" w:rsidRDefault="00921F89" w:rsidP="006E5895">
      <w:pPr>
        <w:spacing w:after="0"/>
      </w:pPr>
    </w:p>
    <w:p w14:paraId="687AF853" w14:textId="77777777" w:rsidR="001F0366" w:rsidRDefault="001F0366" w:rsidP="006E5895">
      <w:pPr>
        <w:spacing w:after="0"/>
      </w:pPr>
      <w:r>
        <w:t>Identificar problemas de liquidez exige analizar si la unidad económica dispone de efectivo suficiente para cumplir sus obligaciones en las fechas previstas. El análisis debe considerar los saldos disponibles, el momento de los cobros y pagos y la repetición de los faltantes, con el fin de establecer sus posibles causas y anticipar decisiones financieras.</w:t>
      </w:r>
    </w:p>
    <w:p w14:paraId="114137E4" w14:textId="77777777" w:rsidR="001F0366" w:rsidRDefault="001F0366" w:rsidP="006E5895">
      <w:pPr>
        <w:spacing w:after="0"/>
      </w:pPr>
    </w:p>
    <w:p w14:paraId="52618175" w14:textId="6CEC5092" w:rsidR="00921F89" w:rsidRPr="00A55684" w:rsidRDefault="00F3347B" w:rsidP="006E5895">
      <w:pPr>
        <w:spacing w:after="0"/>
        <w:rPr>
          <w:b/>
          <w:bCs/>
        </w:rPr>
      </w:pPr>
      <w:r>
        <w:rPr>
          <w:b/>
          <w:bCs/>
        </w:rPr>
        <w:t xml:space="preserve">3.4.1. </w:t>
      </w:r>
      <w:r w:rsidR="00A55684" w:rsidRPr="00A55684">
        <w:rPr>
          <w:b/>
          <w:bCs/>
        </w:rPr>
        <w:t>Identificación de faltantes de efectivo</w:t>
      </w:r>
    </w:p>
    <w:p w14:paraId="654C38AB" w14:textId="77777777" w:rsidR="00921F89" w:rsidRDefault="00921F89" w:rsidP="006E5895">
      <w:pPr>
        <w:spacing w:after="0"/>
      </w:pPr>
    </w:p>
    <w:p w14:paraId="3097DE27" w14:textId="77777777" w:rsidR="00F3347B" w:rsidRDefault="00F3347B" w:rsidP="006E5895">
      <w:pPr>
        <w:spacing w:after="0"/>
      </w:pPr>
      <w:r>
        <w:t>Un faltante se presenta cuando las salidas superan las entradas y el saldo inicial no cubre la diferencia. Esta situación puede impedir el pago oportuno de proveedores, servicios, cuotas de préstamos u otros compromisos. Para identificarla, se calcula el flujo neto del periodo:</w:t>
      </w:r>
    </w:p>
    <w:p w14:paraId="1B7343EC" w14:textId="77777777" w:rsidR="00F3347B" w:rsidRDefault="00F3347B" w:rsidP="006E5895">
      <w:pPr>
        <w:spacing w:after="0"/>
      </w:pPr>
    </w:p>
    <w:tbl>
      <w:tblPr>
        <w:tblStyle w:val="TableGrid"/>
        <w:tblW w:w="0" w:type="auto"/>
        <w:jc w:val="center"/>
        <w:shd w:val="clear" w:color="auto" w:fill="FFF2CC" w:themeFill="accent4" w:themeFillTint="33"/>
        <w:tblLook w:val="04A0" w:firstRow="1" w:lastRow="0" w:firstColumn="1" w:lastColumn="0" w:noHBand="0" w:noVBand="1"/>
      </w:tblPr>
      <w:tblGrid>
        <w:gridCol w:w="8828"/>
      </w:tblGrid>
      <w:tr w:rsidR="00F3347B" w:rsidRPr="00F3347B" w14:paraId="03F5E535" w14:textId="77777777" w:rsidTr="00F3347B">
        <w:trPr>
          <w:jc w:val="center"/>
        </w:trPr>
        <w:tc>
          <w:tcPr>
            <w:tcW w:w="8828" w:type="dxa"/>
            <w:shd w:val="clear" w:color="auto" w:fill="FFF2CC" w:themeFill="accent4" w:themeFillTint="33"/>
          </w:tcPr>
          <w:p w14:paraId="1BED918F" w14:textId="04F91411" w:rsidR="00F3347B" w:rsidRPr="00F3347B" w:rsidRDefault="00F3347B" w:rsidP="00F3347B">
            <w:pPr>
              <w:jc w:val="center"/>
              <w:rPr>
                <w:b/>
                <w:bCs/>
                <w:sz w:val="24"/>
                <w:szCs w:val="24"/>
              </w:rPr>
            </w:pPr>
            <w:r w:rsidRPr="00F3347B">
              <w:rPr>
                <w:b/>
                <w:bCs/>
                <w:sz w:val="24"/>
                <w:szCs w:val="24"/>
              </w:rPr>
              <w:t>Flujo neto = Entradas de efectivo − Salidas de efectivo</w:t>
            </w:r>
          </w:p>
        </w:tc>
      </w:tr>
    </w:tbl>
    <w:p w14:paraId="45A23C44" w14:textId="77777777" w:rsidR="00F3347B" w:rsidRDefault="00F3347B" w:rsidP="00F3347B">
      <w:pPr>
        <w:spacing w:after="0"/>
        <w:jc w:val="center"/>
      </w:pPr>
    </w:p>
    <w:p w14:paraId="1458E7CB" w14:textId="4A6605A5" w:rsidR="00F3347B" w:rsidRDefault="005641EB" w:rsidP="006E5895">
      <w:pPr>
        <w:spacing w:after="0"/>
      </w:pPr>
      <w:r>
        <w:t>Cuando el flujo neto es negativo, las salidas fueron superiores a las entradas. Sin embargo, el resultado debe relacionarse con el saldo inicial, porque los recursos acumulados pueden cubrir temporalmente la diferencia.</w:t>
      </w:r>
    </w:p>
    <w:p w14:paraId="4223887B" w14:textId="77777777" w:rsidR="00752767" w:rsidRDefault="00752767" w:rsidP="006E5895">
      <w:pPr>
        <w:spacing w:after="0"/>
      </w:pPr>
    </w:p>
    <w:p w14:paraId="3DFFB962" w14:textId="337797B5" w:rsidR="00752767" w:rsidRDefault="00752767" w:rsidP="006E5895">
      <w:pPr>
        <w:spacing w:after="0"/>
      </w:pPr>
      <w:r>
        <w:t>Además del flujo neto, existen situaciones que pueden advertir dificultades en la disponibilidad de efectivo. Las principales señales son las siguientes:</w:t>
      </w:r>
    </w:p>
    <w:p w14:paraId="23DCD3BC" w14:textId="77777777" w:rsidR="00752767" w:rsidRDefault="00752767" w:rsidP="006E5895">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752767" w:rsidRPr="00994F79" w14:paraId="0195D85A" w14:textId="77777777">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6677160D" w14:textId="77777777" w:rsidR="00752767" w:rsidRPr="00994F79" w:rsidRDefault="00752767">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00752767" w:rsidRPr="00D60204" w14:paraId="77E4612F"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C99B030" w14:textId="2C6D28DC" w:rsidR="00752767" w:rsidRPr="0039220F" w:rsidRDefault="00752767">
            <w:pPr>
              <w:spacing w:after="0"/>
              <w:rPr>
                <w:b/>
                <w:bCs/>
              </w:rPr>
            </w:pPr>
            <w:r w:rsidRPr="0039220F">
              <w:rPr>
                <w:b/>
                <w:bCs/>
              </w:rPr>
              <w:t>Salidas superiores a las entradas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5F0903D1" w14:textId="24B21A53" w:rsidR="00752767" w:rsidRPr="001031C3" w:rsidRDefault="00752767" w:rsidP="0039220F">
            <w:pPr>
              <w:pStyle w:val="pdq2pgselectionanchorcontainer"/>
              <w:jc w:val="both"/>
              <w:rPr>
                <w:rFonts w:ascii="Arial" w:eastAsiaTheme="minorHAnsi" w:hAnsi="Arial" w:cstheme="minorBidi"/>
                <w:sz w:val="20"/>
                <w:szCs w:val="22"/>
                <w:lang w:eastAsia="en-US"/>
              </w:rPr>
            </w:pPr>
            <w:r w:rsidRPr="0039220F">
              <w:rPr>
                <w:rFonts w:ascii="Arial" w:eastAsiaTheme="minorHAnsi" w:hAnsi="Arial" w:cstheme="minorBidi"/>
                <w:sz w:val="20"/>
                <w:szCs w:val="22"/>
                <w:lang w:eastAsia="en-US"/>
              </w:rPr>
              <w:t>La situación reduce el efectivo disponible durante el periodo y puede generar un faltante si el saldo inicial no permite cubrir la diferencia.</w:t>
            </w:r>
          </w:p>
        </w:tc>
      </w:tr>
      <w:tr w:rsidR="00752767" w:rsidRPr="00D60204" w14:paraId="60396606"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44B4F909" w14:textId="7165D6E9" w:rsidR="00752767" w:rsidRPr="0039220F" w:rsidRDefault="00752767">
            <w:pPr>
              <w:spacing w:after="0"/>
              <w:rPr>
                <w:b/>
                <w:bCs/>
              </w:rPr>
            </w:pPr>
            <w:r w:rsidRPr="0039220F">
              <w:rPr>
                <w:b/>
                <w:bCs/>
              </w:rPr>
              <w:t>Saldo final insuficiente</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6DC2AB7A" w14:textId="05DD865A" w:rsidR="00752767" w:rsidRPr="0039220F" w:rsidRDefault="007F4B3A" w:rsidP="0039220F">
            <w:pPr>
              <w:pStyle w:val="pdq2pgselectionanchorcontainer"/>
              <w:jc w:val="both"/>
              <w:rPr>
                <w:rFonts w:ascii="Arial" w:eastAsiaTheme="minorHAnsi" w:hAnsi="Arial" w:cstheme="minorBidi"/>
                <w:sz w:val="20"/>
                <w:szCs w:val="22"/>
                <w:lang w:eastAsia="en-US"/>
              </w:rPr>
            </w:pPr>
            <w:r w:rsidRPr="0039220F">
              <w:rPr>
                <w:rFonts w:ascii="Arial" w:eastAsiaTheme="minorHAnsi" w:hAnsi="Arial" w:cstheme="minorBidi"/>
                <w:sz w:val="20"/>
                <w:szCs w:val="22"/>
                <w:lang w:eastAsia="en-US"/>
              </w:rPr>
              <w:t>Un saldo disponible menor que los pagos próximos puede generar dificultades para atender oportunamente proveedores, servicios, créditos u otras obligaciones.</w:t>
            </w:r>
          </w:p>
        </w:tc>
      </w:tr>
      <w:tr w:rsidR="007F4B3A" w:rsidRPr="00D60204" w14:paraId="2AB22AAF"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A5D1AF8" w14:textId="71C72E00" w:rsidR="007F4B3A" w:rsidRPr="0039220F" w:rsidRDefault="007F4B3A">
            <w:pPr>
              <w:spacing w:after="0"/>
              <w:rPr>
                <w:b/>
                <w:bCs/>
              </w:rPr>
            </w:pPr>
            <w:r w:rsidRPr="0039220F">
              <w:rPr>
                <w:b/>
                <w:bCs/>
              </w:rPr>
              <w:t>Ventas elevadas con poco recaudo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0E05F3B" w14:textId="136BF558" w:rsidR="007F4B3A" w:rsidRPr="0039220F" w:rsidRDefault="007F4B3A" w:rsidP="0039220F">
            <w:pPr>
              <w:pStyle w:val="pdq2pgselectionanchorcontainer"/>
              <w:jc w:val="both"/>
              <w:rPr>
                <w:rFonts w:ascii="Arial" w:eastAsiaTheme="minorHAnsi" w:hAnsi="Arial" w:cstheme="minorBidi"/>
                <w:sz w:val="20"/>
                <w:szCs w:val="22"/>
                <w:lang w:eastAsia="en-US"/>
              </w:rPr>
            </w:pPr>
            <w:r w:rsidRPr="0039220F">
              <w:rPr>
                <w:rFonts w:ascii="Arial" w:eastAsiaTheme="minorHAnsi" w:hAnsi="Arial" w:cstheme="minorBidi"/>
                <w:sz w:val="20"/>
                <w:szCs w:val="22"/>
                <w:lang w:eastAsia="en-US"/>
              </w:rPr>
              <w:t>Aunque se registren ventas, una parte importante de los recursos puede permanecer en cuentas por cobrar y no estar disponible para realizar pagos.</w:t>
            </w:r>
          </w:p>
        </w:tc>
      </w:tr>
      <w:tr w:rsidR="007F4B3A" w:rsidRPr="00D60204" w14:paraId="2FFFEA0F"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2C2BBAFA" w14:textId="2FA21FB5" w:rsidR="007F4B3A" w:rsidRPr="0039220F" w:rsidRDefault="007F4B3A">
            <w:pPr>
              <w:spacing w:after="0"/>
              <w:rPr>
                <w:b/>
                <w:bCs/>
              </w:rPr>
            </w:pPr>
            <w:r w:rsidRPr="0039220F">
              <w:rPr>
                <w:b/>
                <w:bCs/>
              </w:rPr>
              <w:t>Compras elevadas de inventario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4B0DC4B" w14:textId="3BFD727C" w:rsidR="007F4B3A" w:rsidRPr="0039220F" w:rsidRDefault="007F4B3A" w:rsidP="0039220F">
            <w:pPr>
              <w:pStyle w:val="pdq2pgselectionanchorcontainer"/>
              <w:jc w:val="both"/>
              <w:rPr>
                <w:rFonts w:ascii="Arial" w:eastAsiaTheme="minorHAnsi" w:hAnsi="Arial" w:cstheme="minorBidi"/>
                <w:sz w:val="20"/>
                <w:szCs w:val="22"/>
                <w:lang w:eastAsia="en-US"/>
              </w:rPr>
            </w:pPr>
            <w:r w:rsidRPr="0039220F">
              <w:rPr>
                <w:rFonts w:ascii="Arial" w:eastAsiaTheme="minorHAnsi" w:hAnsi="Arial" w:cstheme="minorBidi"/>
                <w:sz w:val="20"/>
                <w:szCs w:val="22"/>
                <w:lang w:eastAsia="en-US"/>
              </w:rPr>
              <w:t>El aumento de las compras puede concentrar recursos en mercancías, materiales o productos y reducir temporalmente el efectivo disponible.</w:t>
            </w:r>
          </w:p>
        </w:tc>
      </w:tr>
      <w:tr w:rsidR="007F4B3A" w:rsidRPr="00D60204" w14:paraId="50950732"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554872C3" w14:textId="77777777" w:rsidR="007F4B3A" w:rsidRPr="0039220F" w:rsidRDefault="007F4B3A" w:rsidP="0039220F">
            <w:pPr>
              <w:spacing w:after="0"/>
              <w:rPr>
                <w:b/>
                <w:bCs/>
              </w:rPr>
            </w:pPr>
            <w:r w:rsidRPr="0039220F">
              <w:rPr>
                <w:b/>
                <w:bCs/>
              </w:rPr>
              <w:t>Concentración de pagos</w:t>
            </w:r>
          </w:p>
          <w:p w14:paraId="45910FCB" w14:textId="77777777" w:rsidR="007F4B3A" w:rsidRPr="0039220F" w:rsidRDefault="007F4B3A" w:rsidP="0039220F">
            <w:pPr>
              <w:spacing w:after="0"/>
              <w:rPr>
                <w:b/>
                <w:bCs/>
              </w:rPr>
            </w:pP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6917C95E" w14:textId="6B638060" w:rsidR="007F4B3A" w:rsidRPr="0039220F" w:rsidRDefault="007F4B3A" w:rsidP="0039220F">
            <w:pPr>
              <w:pStyle w:val="pdq2pgselectionanchorcontainer"/>
              <w:spacing w:after="0"/>
              <w:contextualSpacing/>
              <w:jc w:val="both"/>
              <w:rPr>
                <w:rFonts w:ascii="Arial" w:eastAsiaTheme="minorHAnsi" w:hAnsi="Arial" w:cstheme="minorBidi"/>
                <w:sz w:val="20"/>
                <w:szCs w:val="22"/>
                <w:lang w:eastAsia="en-US"/>
              </w:rPr>
            </w:pPr>
            <w:r w:rsidRPr="0039220F">
              <w:rPr>
                <w:rFonts w:ascii="Arial" w:eastAsiaTheme="minorHAnsi" w:hAnsi="Arial" w:cstheme="minorBidi"/>
                <w:sz w:val="20"/>
                <w:szCs w:val="22"/>
                <w:lang w:eastAsia="en-US"/>
              </w:rPr>
              <w:t>La coincidencia de varias obligaciones en una misma fecha incrementa la presión sobre el efectivo y puede ocasionar insuficiencia de recursos.</w:t>
            </w:r>
          </w:p>
        </w:tc>
      </w:tr>
      <w:tr w:rsidR="007F4B3A" w:rsidRPr="00D60204" w14:paraId="56E05993"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1AF0572" w14:textId="16ECCC9B" w:rsidR="007F4B3A" w:rsidRPr="0039220F" w:rsidRDefault="007F4B3A" w:rsidP="0039220F">
            <w:pPr>
              <w:spacing w:after="0"/>
              <w:rPr>
                <w:b/>
                <w:bCs/>
              </w:rPr>
            </w:pPr>
            <w:r w:rsidRPr="0039220F">
              <w:rPr>
                <w:b/>
                <w:bCs/>
              </w:rPr>
              <w:t>Retraso frecuente de clientes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270A7C1" w14:textId="07356FDA" w:rsidR="007F4B3A" w:rsidRPr="0039220F" w:rsidRDefault="0039220F" w:rsidP="0039220F">
            <w:pPr>
              <w:pStyle w:val="pdq2pgselectionanchorcontainer"/>
              <w:spacing w:after="0"/>
              <w:contextualSpacing/>
              <w:jc w:val="both"/>
              <w:rPr>
                <w:rFonts w:ascii="Arial" w:eastAsiaTheme="minorHAnsi" w:hAnsi="Arial" w:cstheme="minorBidi"/>
                <w:sz w:val="20"/>
                <w:szCs w:val="22"/>
                <w:lang w:eastAsia="en-US"/>
              </w:rPr>
            </w:pPr>
            <w:r w:rsidRPr="0039220F">
              <w:rPr>
                <w:rFonts w:ascii="Arial" w:eastAsiaTheme="minorHAnsi" w:hAnsi="Arial" w:cstheme="minorBidi"/>
                <w:sz w:val="20"/>
                <w:szCs w:val="22"/>
                <w:lang w:eastAsia="en-US"/>
              </w:rPr>
              <w:t>Los recaudos tardíos dificultan convertir las ventas realizadas a crédito en efectivo disponible para atender los compromisos del negocio.</w:t>
            </w:r>
          </w:p>
        </w:tc>
      </w:tr>
      <w:tr w:rsidR="0039220F" w:rsidRPr="00D60204" w14:paraId="4512588D"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E0BC37E" w14:textId="300D8C89" w:rsidR="0039220F" w:rsidRPr="0039220F" w:rsidRDefault="0039220F" w:rsidP="0039220F">
            <w:pPr>
              <w:spacing w:after="0"/>
              <w:rPr>
                <w:b/>
                <w:bCs/>
              </w:rPr>
            </w:pPr>
            <w:r w:rsidRPr="0039220F">
              <w:rPr>
                <w:b/>
                <w:bCs/>
              </w:rPr>
              <w:t>Dependencia constante de préstamos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5457BD9F" w14:textId="6879018B" w:rsidR="0039220F" w:rsidRPr="0039220F" w:rsidRDefault="0039220F" w:rsidP="0039220F">
            <w:pPr>
              <w:pStyle w:val="pdq2pgselectionanchorcontainer"/>
              <w:spacing w:after="0"/>
              <w:contextualSpacing/>
              <w:jc w:val="both"/>
              <w:rPr>
                <w:rFonts w:ascii="Arial" w:eastAsiaTheme="minorHAnsi" w:hAnsi="Arial" w:cstheme="minorBidi"/>
                <w:sz w:val="20"/>
                <w:szCs w:val="22"/>
                <w:lang w:eastAsia="en-US"/>
              </w:rPr>
            </w:pPr>
            <w:r w:rsidRPr="0039220F">
              <w:rPr>
                <w:rFonts w:ascii="Arial" w:eastAsiaTheme="minorHAnsi" w:hAnsi="Arial" w:cstheme="minorBidi"/>
                <w:sz w:val="20"/>
                <w:szCs w:val="22"/>
                <w:lang w:eastAsia="en-US"/>
              </w:rPr>
              <w:t>La necesidad recurrente de financiación externa puede indicar que el efectivo generado por la actividad no resulta suficiente para cubrir sus necesidades habituales.</w:t>
            </w:r>
          </w:p>
        </w:tc>
      </w:tr>
      <w:tr w:rsidR="0039220F" w:rsidRPr="00D60204" w14:paraId="289AF180"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39F4239" w14:textId="6F5FBE4E" w:rsidR="0039220F" w:rsidRPr="0039220F" w:rsidRDefault="0039220F" w:rsidP="0039220F">
            <w:pPr>
              <w:spacing w:after="0"/>
              <w:rPr>
                <w:b/>
                <w:bCs/>
              </w:rPr>
            </w:pPr>
            <w:r w:rsidRPr="0039220F">
              <w:rPr>
                <w:b/>
                <w:bCs/>
              </w:rPr>
              <w:t>Disminución continua del saldo de caja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6FBC5F25" w14:textId="7A4157E4" w:rsidR="0039220F" w:rsidRPr="0039220F" w:rsidRDefault="0039220F" w:rsidP="0039220F">
            <w:pPr>
              <w:pStyle w:val="pdq2pgselectionanchorcontainer"/>
              <w:spacing w:after="0"/>
              <w:contextualSpacing/>
              <w:jc w:val="both"/>
              <w:rPr>
                <w:lang w:eastAsia="en-US"/>
              </w:rPr>
            </w:pPr>
            <w:r w:rsidRPr="0039220F">
              <w:rPr>
                <w:rFonts w:ascii="Arial" w:eastAsiaTheme="minorHAnsi" w:hAnsi="Arial" w:cstheme="minorBidi"/>
                <w:sz w:val="20"/>
                <w:szCs w:val="22"/>
                <w:lang w:eastAsia="en-US"/>
              </w:rPr>
              <w:t>La reducción progresiva del efectivo durante varios periodos puede advertir un deterioro de la liquidez que requiere analizar sus causas.</w:t>
            </w:r>
          </w:p>
        </w:tc>
      </w:tr>
    </w:tbl>
    <w:p w14:paraId="27C4A5EA" w14:textId="77777777" w:rsidR="00752767" w:rsidRDefault="00752767" w:rsidP="006E5895">
      <w:pPr>
        <w:spacing w:after="0"/>
      </w:pPr>
    </w:p>
    <w:p w14:paraId="793B2B50" w14:textId="78013936" w:rsidR="00921F89" w:rsidRPr="00CB0D46" w:rsidRDefault="0039220F" w:rsidP="006E5895">
      <w:pPr>
        <w:spacing w:after="0"/>
        <w:rPr>
          <w:b/>
          <w:bCs/>
        </w:rPr>
      </w:pPr>
      <w:r>
        <w:rPr>
          <w:b/>
          <w:bCs/>
        </w:rPr>
        <w:t xml:space="preserve">3.4.2. </w:t>
      </w:r>
      <w:r w:rsidR="00CB0D46" w:rsidRPr="00CB0D46">
        <w:rPr>
          <w:b/>
          <w:bCs/>
        </w:rPr>
        <w:t>Diferencia entre falta temporal y problema recurrente</w:t>
      </w:r>
    </w:p>
    <w:p w14:paraId="1D3A1F73" w14:textId="77777777" w:rsidR="00921F89" w:rsidRDefault="00921F89" w:rsidP="006E5895">
      <w:pPr>
        <w:spacing w:after="0"/>
      </w:pPr>
    </w:p>
    <w:p w14:paraId="26E29780" w14:textId="7DE82BBD" w:rsidR="00DF2479" w:rsidRDefault="00DF2479" w:rsidP="00DF2479">
      <w:pPr>
        <w:spacing w:after="0"/>
      </w:pPr>
      <w:r>
        <w:t>Una disminución del efectivo puede ser temporal cuando los pagos se realizan antes de recibir los ingresos, como ocurre en algunas actividades agrícolas. Sin embargo, si los faltantes se repiten, el saldo disminuye progresivamente o se depende de financiación frecuente, es necesario identificar las causas del desequilibrio.</w:t>
      </w:r>
      <w:r w:rsidR="00C553CC">
        <w:t xml:space="preserve"> </w:t>
      </w:r>
    </w:p>
    <w:p w14:paraId="74C9ECFE" w14:textId="77777777" w:rsidR="00C553CC" w:rsidRDefault="00C553CC" w:rsidP="00DF2479">
      <w:pPr>
        <w:spacing w:after="0"/>
      </w:pPr>
    </w:p>
    <w:p w14:paraId="69F4DFF3" w14:textId="68FD3D08" w:rsidR="00C553CC" w:rsidRDefault="00C553CC" w:rsidP="00DF2479">
      <w:pPr>
        <w:spacing w:after="0"/>
      </w:pPr>
      <w:r>
        <w:t>La siguiente comparación permite diferenciar una disminución temporal del efectivo de una dificultad que se mantiene durante varios periodos:</w:t>
      </w:r>
    </w:p>
    <w:p w14:paraId="46B93BBF" w14:textId="77777777" w:rsidR="00921F89" w:rsidRDefault="00921F89" w:rsidP="006E5895">
      <w:pPr>
        <w:spacing w:after="0"/>
      </w:pPr>
    </w:p>
    <w:p w14:paraId="70203376" w14:textId="01478ED2" w:rsidR="00921F89" w:rsidRDefault="00DF4662" w:rsidP="006E5895">
      <w:pPr>
        <w:spacing w:after="0"/>
      </w:pPr>
      <w:r w:rsidRPr="00DF4662">
        <w:rPr>
          <w:b/>
          <w:bCs/>
        </w:rPr>
        <w:t xml:space="preserve">Tabla </w:t>
      </w:r>
      <w:r w:rsidR="00C553CC">
        <w:rPr>
          <w:b/>
          <w:bCs/>
        </w:rPr>
        <w:t>19</w:t>
      </w:r>
      <w:r w:rsidRPr="00DF4662">
        <w:rPr>
          <w:b/>
          <w:bCs/>
        </w:rPr>
        <w:t>.</w:t>
      </w:r>
      <w:r>
        <w:t xml:space="preserve"> Diferencias entre una situación temporal y una dificultad recurrente</w:t>
      </w:r>
    </w:p>
    <w:p w14:paraId="51AD3614" w14:textId="77777777" w:rsidR="00C553CC" w:rsidRDefault="00C553CC" w:rsidP="006E5895">
      <w:pPr>
        <w:spacing w:after="0"/>
      </w:pPr>
    </w:p>
    <w:tbl>
      <w:tblPr>
        <w:tblStyle w:val="TableGridLight"/>
        <w:tblW w:w="0" w:type="auto"/>
        <w:tblLook w:val="04A0" w:firstRow="1" w:lastRow="0" w:firstColumn="1" w:lastColumn="0" w:noHBand="0" w:noVBand="1"/>
      </w:tblPr>
      <w:tblGrid>
        <w:gridCol w:w="1617"/>
        <w:gridCol w:w="3300"/>
        <w:gridCol w:w="3911"/>
      </w:tblGrid>
      <w:tr w:rsidR="001B4749" w:rsidRPr="001B4749" w14:paraId="15F2DDAA" w14:textId="77777777" w:rsidTr="001B4749">
        <w:tc>
          <w:tcPr>
            <w:tcW w:w="0" w:type="auto"/>
            <w:shd w:val="clear" w:color="auto" w:fill="D9D9D9" w:themeFill="background1" w:themeFillShade="D9"/>
            <w:hideMark/>
          </w:tcPr>
          <w:p w14:paraId="661F1060" w14:textId="77777777" w:rsidR="001B4749" w:rsidRPr="001B4749" w:rsidRDefault="001B4749" w:rsidP="001B4749">
            <w:pPr>
              <w:contextualSpacing w:val="0"/>
              <w:jc w:val="center"/>
              <w:rPr>
                <w:rFonts w:eastAsia="Times New Roman" w:cs="Arial"/>
                <w:b/>
                <w:bCs/>
                <w:szCs w:val="20"/>
                <w:lang w:val="es-ES" w:eastAsia="es-ES_tradnl"/>
              </w:rPr>
            </w:pPr>
            <w:r w:rsidRPr="001B4749">
              <w:rPr>
                <w:rFonts w:eastAsia="Times New Roman" w:cs="Arial"/>
                <w:b/>
                <w:bCs/>
                <w:szCs w:val="20"/>
                <w:lang w:val="es-ES" w:eastAsia="es-ES_tradnl"/>
              </w:rPr>
              <w:t>Aspecto</w:t>
            </w:r>
          </w:p>
        </w:tc>
        <w:tc>
          <w:tcPr>
            <w:tcW w:w="0" w:type="auto"/>
            <w:shd w:val="clear" w:color="auto" w:fill="D9D9D9" w:themeFill="background1" w:themeFillShade="D9"/>
            <w:hideMark/>
          </w:tcPr>
          <w:p w14:paraId="50C423F1" w14:textId="77777777" w:rsidR="001B4749" w:rsidRPr="001B4749" w:rsidRDefault="001B4749" w:rsidP="001B4749">
            <w:pPr>
              <w:contextualSpacing w:val="0"/>
              <w:jc w:val="center"/>
              <w:rPr>
                <w:rFonts w:eastAsia="Times New Roman" w:cs="Arial"/>
                <w:b/>
                <w:bCs/>
                <w:szCs w:val="20"/>
                <w:lang w:val="es-ES" w:eastAsia="es-ES_tradnl"/>
              </w:rPr>
            </w:pPr>
            <w:r w:rsidRPr="001B4749">
              <w:rPr>
                <w:rFonts w:eastAsia="Times New Roman" w:cs="Arial"/>
                <w:b/>
                <w:bCs/>
                <w:szCs w:val="20"/>
                <w:lang w:val="es-ES" w:eastAsia="es-ES_tradnl"/>
              </w:rPr>
              <w:t>Situación temporal</w:t>
            </w:r>
          </w:p>
        </w:tc>
        <w:tc>
          <w:tcPr>
            <w:tcW w:w="0" w:type="auto"/>
            <w:shd w:val="clear" w:color="auto" w:fill="D9D9D9" w:themeFill="background1" w:themeFillShade="D9"/>
            <w:hideMark/>
          </w:tcPr>
          <w:p w14:paraId="0FA3B211" w14:textId="77777777" w:rsidR="001B4749" w:rsidRPr="001B4749" w:rsidRDefault="001B4749" w:rsidP="001B4749">
            <w:pPr>
              <w:contextualSpacing w:val="0"/>
              <w:jc w:val="center"/>
              <w:rPr>
                <w:rFonts w:eastAsia="Times New Roman" w:cs="Arial"/>
                <w:b/>
                <w:bCs/>
                <w:szCs w:val="20"/>
                <w:lang w:val="es-ES" w:eastAsia="es-ES_tradnl"/>
              </w:rPr>
            </w:pPr>
            <w:r w:rsidRPr="001B4749">
              <w:rPr>
                <w:rFonts w:eastAsia="Times New Roman" w:cs="Arial"/>
                <w:b/>
                <w:bCs/>
                <w:szCs w:val="20"/>
                <w:lang w:val="es-ES" w:eastAsia="es-ES_tradnl"/>
              </w:rPr>
              <w:t>Dificultad recurrente</w:t>
            </w:r>
          </w:p>
        </w:tc>
      </w:tr>
      <w:tr w:rsidR="001B4749" w:rsidRPr="001B4749" w14:paraId="5380A5FF" w14:textId="77777777" w:rsidTr="001B4749">
        <w:tc>
          <w:tcPr>
            <w:tcW w:w="0" w:type="auto"/>
            <w:hideMark/>
          </w:tcPr>
          <w:p w14:paraId="212E9209" w14:textId="77777777" w:rsidR="001B4749" w:rsidRPr="001B4749" w:rsidRDefault="001B4749" w:rsidP="001B4749">
            <w:pPr>
              <w:contextualSpacing w:val="0"/>
              <w:jc w:val="left"/>
              <w:rPr>
                <w:rFonts w:eastAsia="Times New Roman" w:cs="Arial"/>
                <w:szCs w:val="20"/>
                <w:lang w:val="es-ES" w:eastAsia="es-ES_tradnl"/>
              </w:rPr>
            </w:pPr>
            <w:r w:rsidRPr="001B4749">
              <w:rPr>
                <w:rFonts w:eastAsia="Times New Roman" w:cs="Arial"/>
                <w:szCs w:val="20"/>
                <w:lang w:val="es-ES" w:eastAsia="es-ES_tradnl"/>
              </w:rPr>
              <w:t>Duración</w:t>
            </w:r>
          </w:p>
        </w:tc>
        <w:tc>
          <w:tcPr>
            <w:tcW w:w="0" w:type="auto"/>
            <w:hideMark/>
          </w:tcPr>
          <w:p w14:paraId="12A51D7E" w14:textId="77777777" w:rsidR="001B4749" w:rsidRPr="001B4749" w:rsidRDefault="001B4749" w:rsidP="001B4749">
            <w:pPr>
              <w:contextualSpacing w:val="0"/>
              <w:jc w:val="left"/>
              <w:rPr>
                <w:rFonts w:eastAsia="Times New Roman" w:cs="Arial"/>
                <w:szCs w:val="20"/>
                <w:lang w:val="es-ES" w:eastAsia="es-ES_tradnl"/>
              </w:rPr>
            </w:pPr>
            <w:r w:rsidRPr="001B4749">
              <w:rPr>
                <w:rFonts w:eastAsia="Times New Roman" w:cs="Arial"/>
                <w:szCs w:val="20"/>
                <w:lang w:val="es-ES" w:eastAsia="es-ES_tradnl"/>
              </w:rPr>
              <w:t>Se presenta durante uno o pocos periodos.</w:t>
            </w:r>
          </w:p>
        </w:tc>
        <w:tc>
          <w:tcPr>
            <w:tcW w:w="0" w:type="auto"/>
            <w:hideMark/>
          </w:tcPr>
          <w:p w14:paraId="6369236B" w14:textId="77777777" w:rsidR="001B4749" w:rsidRPr="001B4749" w:rsidRDefault="001B4749" w:rsidP="001B4749">
            <w:pPr>
              <w:contextualSpacing w:val="0"/>
              <w:jc w:val="left"/>
              <w:rPr>
                <w:rFonts w:eastAsia="Times New Roman" w:cs="Arial"/>
                <w:szCs w:val="20"/>
                <w:lang w:val="es-ES" w:eastAsia="es-ES_tradnl"/>
              </w:rPr>
            </w:pPr>
            <w:r w:rsidRPr="001B4749">
              <w:rPr>
                <w:rFonts w:eastAsia="Times New Roman" w:cs="Arial"/>
                <w:szCs w:val="20"/>
                <w:lang w:val="es-ES" w:eastAsia="es-ES_tradnl"/>
              </w:rPr>
              <w:t>Se mantiene durante varios periodos.</w:t>
            </w:r>
          </w:p>
        </w:tc>
      </w:tr>
      <w:tr w:rsidR="001B4749" w:rsidRPr="001B4749" w14:paraId="6AF3FECC" w14:textId="77777777" w:rsidTr="001B4749">
        <w:tc>
          <w:tcPr>
            <w:tcW w:w="0" w:type="auto"/>
            <w:hideMark/>
          </w:tcPr>
          <w:p w14:paraId="096D1795" w14:textId="77777777" w:rsidR="001B4749" w:rsidRPr="001B4749" w:rsidRDefault="001B4749" w:rsidP="001B4749">
            <w:pPr>
              <w:contextualSpacing w:val="0"/>
              <w:jc w:val="left"/>
              <w:rPr>
                <w:rFonts w:eastAsia="Times New Roman" w:cs="Arial"/>
                <w:szCs w:val="20"/>
                <w:lang w:val="es-ES" w:eastAsia="es-ES_tradnl"/>
              </w:rPr>
            </w:pPr>
            <w:r w:rsidRPr="001B4749">
              <w:rPr>
                <w:rFonts w:eastAsia="Times New Roman" w:cs="Arial"/>
                <w:szCs w:val="20"/>
                <w:lang w:val="es-ES" w:eastAsia="es-ES_tradnl"/>
              </w:rPr>
              <w:t>Causa</w:t>
            </w:r>
          </w:p>
        </w:tc>
        <w:tc>
          <w:tcPr>
            <w:tcW w:w="0" w:type="auto"/>
            <w:hideMark/>
          </w:tcPr>
          <w:p w14:paraId="392E70D7" w14:textId="77777777" w:rsidR="001B4749" w:rsidRPr="001B4749" w:rsidRDefault="001B4749" w:rsidP="001B4749">
            <w:pPr>
              <w:contextualSpacing w:val="0"/>
              <w:jc w:val="left"/>
              <w:rPr>
                <w:rFonts w:eastAsia="Times New Roman" w:cs="Arial"/>
                <w:szCs w:val="20"/>
                <w:lang w:val="es-ES" w:eastAsia="es-ES_tradnl"/>
              </w:rPr>
            </w:pPr>
            <w:r w:rsidRPr="001B4749">
              <w:rPr>
                <w:rFonts w:eastAsia="Times New Roman" w:cs="Arial"/>
                <w:szCs w:val="20"/>
                <w:lang w:val="es-ES" w:eastAsia="es-ES_tradnl"/>
              </w:rPr>
              <w:t>Puede relacionarse con fechas de cobro y pago.</w:t>
            </w:r>
          </w:p>
        </w:tc>
        <w:tc>
          <w:tcPr>
            <w:tcW w:w="0" w:type="auto"/>
            <w:hideMark/>
          </w:tcPr>
          <w:p w14:paraId="45ABCD69" w14:textId="77777777" w:rsidR="001B4749" w:rsidRPr="001B4749" w:rsidRDefault="001B4749" w:rsidP="001B4749">
            <w:pPr>
              <w:contextualSpacing w:val="0"/>
              <w:jc w:val="left"/>
              <w:rPr>
                <w:rFonts w:eastAsia="Times New Roman" w:cs="Arial"/>
                <w:szCs w:val="20"/>
                <w:lang w:val="es-ES" w:eastAsia="es-ES_tradnl"/>
              </w:rPr>
            </w:pPr>
            <w:r w:rsidRPr="001B4749">
              <w:rPr>
                <w:rFonts w:eastAsia="Times New Roman" w:cs="Arial"/>
                <w:szCs w:val="20"/>
                <w:lang w:val="es-ES" w:eastAsia="es-ES_tradnl"/>
              </w:rPr>
              <w:t>Puede originarse en problemas estructurales del negocio.</w:t>
            </w:r>
          </w:p>
        </w:tc>
      </w:tr>
      <w:tr w:rsidR="001B4749" w:rsidRPr="001B4749" w14:paraId="096636BC" w14:textId="77777777" w:rsidTr="001B4749">
        <w:tc>
          <w:tcPr>
            <w:tcW w:w="0" w:type="auto"/>
            <w:hideMark/>
          </w:tcPr>
          <w:p w14:paraId="2D82C728" w14:textId="77777777" w:rsidR="001B4749" w:rsidRPr="001B4749" w:rsidRDefault="001B4749" w:rsidP="001B4749">
            <w:pPr>
              <w:contextualSpacing w:val="0"/>
              <w:jc w:val="left"/>
              <w:rPr>
                <w:rFonts w:eastAsia="Times New Roman" w:cs="Arial"/>
                <w:szCs w:val="20"/>
                <w:lang w:val="es-ES" w:eastAsia="es-ES_tradnl"/>
              </w:rPr>
            </w:pPr>
            <w:r w:rsidRPr="001B4749">
              <w:rPr>
                <w:rFonts w:eastAsia="Times New Roman" w:cs="Arial"/>
                <w:szCs w:val="20"/>
                <w:lang w:val="es-ES" w:eastAsia="es-ES_tradnl"/>
              </w:rPr>
              <w:t>Recuperación</w:t>
            </w:r>
          </w:p>
        </w:tc>
        <w:tc>
          <w:tcPr>
            <w:tcW w:w="0" w:type="auto"/>
            <w:hideMark/>
          </w:tcPr>
          <w:p w14:paraId="0D1F045A" w14:textId="77777777" w:rsidR="001B4749" w:rsidRPr="001B4749" w:rsidRDefault="001B4749" w:rsidP="001B4749">
            <w:pPr>
              <w:contextualSpacing w:val="0"/>
              <w:jc w:val="left"/>
              <w:rPr>
                <w:rFonts w:eastAsia="Times New Roman" w:cs="Arial"/>
                <w:szCs w:val="20"/>
                <w:lang w:val="es-ES" w:eastAsia="es-ES_tradnl"/>
              </w:rPr>
            </w:pPr>
            <w:r w:rsidRPr="001B4749">
              <w:rPr>
                <w:rFonts w:eastAsia="Times New Roman" w:cs="Arial"/>
                <w:szCs w:val="20"/>
                <w:lang w:val="es-ES" w:eastAsia="es-ES_tradnl"/>
              </w:rPr>
              <w:t>El flujo posterior permite recuperar el saldo.</w:t>
            </w:r>
          </w:p>
        </w:tc>
        <w:tc>
          <w:tcPr>
            <w:tcW w:w="0" w:type="auto"/>
            <w:hideMark/>
          </w:tcPr>
          <w:p w14:paraId="79F6BAB9" w14:textId="77777777" w:rsidR="001B4749" w:rsidRPr="001B4749" w:rsidRDefault="001B4749" w:rsidP="001B4749">
            <w:pPr>
              <w:contextualSpacing w:val="0"/>
              <w:jc w:val="left"/>
              <w:rPr>
                <w:rFonts w:eastAsia="Times New Roman" w:cs="Arial"/>
                <w:szCs w:val="20"/>
                <w:lang w:val="es-ES" w:eastAsia="es-ES_tradnl"/>
              </w:rPr>
            </w:pPr>
            <w:r w:rsidRPr="001B4749">
              <w:rPr>
                <w:rFonts w:eastAsia="Times New Roman" w:cs="Arial"/>
                <w:szCs w:val="20"/>
                <w:lang w:val="es-ES" w:eastAsia="es-ES_tradnl"/>
              </w:rPr>
              <w:t>Los periodos siguientes continúan mostrando insuficiencia.</w:t>
            </w:r>
          </w:p>
        </w:tc>
      </w:tr>
      <w:tr w:rsidR="001B4749" w:rsidRPr="001B4749" w14:paraId="4CB33CC8" w14:textId="77777777" w:rsidTr="001B4749">
        <w:tc>
          <w:tcPr>
            <w:tcW w:w="0" w:type="auto"/>
            <w:hideMark/>
          </w:tcPr>
          <w:p w14:paraId="314E7096" w14:textId="77777777" w:rsidR="001B4749" w:rsidRPr="001B4749" w:rsidRDefault="001B4749" w:rsidP="001B4749">
            <w:pPr>
              <w:contextualSpacing w:val="0"/>
              <w:jc w:val="left"/>
              <w:rPr>
                <w:rFonts w:eastAsia="Times New Roman" w:cs="Arial"/>
                <w:szCs w:val="20"/>
                <w:lang w:val="es-ES" w:eastAsia="es-ES_tradnl"/>
              </w:rPr>
            </w:pPr>
            <w:r w:rsidRPr="001B4749">
              <w:rPr>
                <w:rFonts w:eastAsia="Times New Roman" w:cs="Arial"/>
                <w:szCs w:val="20"/>
                <w:lang w:val="es-ES" w:eastAsia="es-ES_tradnl"/>
              </w:rPr>
              <w:t>Financiación</w:t>
            </w:r>
          </w:p>
        </w:tc>
        <w:tc>
          <w:tcPr>
            <w:tcW w:w="0" w:type="auto"/>
            <w:hideMark/>
          </w:tcPr>
          <w:p w14:paraId="2941FD5D" w14:textId="77777777" w:rsidR="001B4749" w:rsidRPr="001B4749" w:rsidRDefault="001B4749" w:rsidP="001B4749">
            <w:pPr>
              <w:contextualSpacing w:val="0"/>
              <w:jc w:val="left"/>
              <w:rPr>
                <w:rFonts w:eastAsia="Times New Roman" w:cs="Arial"/>
                <w:szCs w:val="20"/>
                <w:lang w:val="es-ES" w:eastAsia="es-ES_tradnl"/>
              </w:rPr>
            </w:pPr>
            <w:r w:rsidRPr="001B4749">
              <w:rPr>
                <w:rFonts w:eastAsia="Times New Roman" w:cs="Arial"/>
                <w:szCs w:val="20"/>
                <w:lang w:val="es-ES" w:eastAsia="es-ES_tradnl"/>
              </w:rPr>
              <w:t>Puede requerirse de manera ocasional.</w:t>
            </w:r>
          </w:p>
        </w:tc>
        <w:tc>
          <w:tcPr>
            <w:tcW w:w="0" w:type="auto"/>
            <w:hideMark/>
          </w:tcPr>
          <w:p w14:paraId="63A1AE94" w14:textId="77777777" w:rsidR="001B4749" w:rsidRPr="001B4749" w:rsidRDefault="001B4749" w:rsidP="001B4749">
            <w:pPr>
              <w:contextualSpacing w:val="0"/>
              <w:jc w:val="left"/>
              <w:rPr>
                <w:rFonts w:eastAsia="Times New Roman" w:cs="Arial"/>
                <w:szCs w:val="20"/>
                <w:lang w:val="es-ES" w:eastAsia="es-ES_tradnl"/>
              </w:rPr>
            </w:pPr>
            <w:r w:rsidRPr="001B4749">
              <w:rPr>
                <w:rFonts w:eastAsia="Times New Roman" w:cs="Arial"/>
                <w:szCs w:val="20"/>
                <w:lang w:val="es-ES" w:eastAsia="es-ES_tradnl"/>
              </w:rPr>
              <w:t>Existe dependencia frecuente de recursos externos.</w:t>
            </w:r>
          </w:p>
        </w:tc>
      </w:tr>
      <w:tr w:rsidR="001B4749" w:rsidRPr="001B4749" w14:paraId="1C69B62F" w14:textId="77777777" w:rsidTr="001B4749">
        <w:tc>
          <w:tcPr>
            <w:tcW w:w="0" w:type="auto"/>
            <w:hideMark/>
          </w:tcPr>
          <w:p w14:paraId="132F9668" w14:textId="77777777" w:rsidR="001B4749" w:rsidRPr="001B4749" w:rsidRDefault="001B4749" w:rsidP="001B4749">
            <w:pPr>
              <w:contextualSpacing w:val="0"/>
              <w:jc w:val="left"/>
              <w:rPr>
                <w:rFonts w:eastAsia="Times New Roman" w:cs="Arial"/>
                <w:szCs w:val="20"/>
                <w:lang w:val="es-ES" w:eastAsia="es-ES_tradnl"/>
              </w:rPr>
            </w:pPr>
            <w:r w:rsidRPr="001B4749">
              <w:rPr>
                <w:rFonts w:eastAsia="Times New Roman" w:cs="Arial"/>
                <w:szCs w:val="20"/>
                <w:lang w:val="es-ES" w:eastAsia="es-ES_tradnl"/>
              </w:rPr>
              <w:t>Acción requerida</w:t>
            </w:r>
          </w:p>
        </w:tc>
        <w:tc>
          <w:tcPr>
            <w:tcW w:w="0" w:type="auto"/>
            <w:hideMark/>
          </w:tcPr>
          <w:p w14:paraId="23A9CDC7" w14:textId="77777777" w:rsidR="001B4749" w:rsidRPr="001B4749" w:rsidRDefault="001B4749" w:rsidP="001B4749">
            <w:pPr>
              <w:contextualSpacing w:val="0"/>
              <w:jc w:val="left"/>
              <w:rPr>
                <w:rFonts w:eastAsia="Times New Roman" w:cs="Arial"/>
                <w:szCs w:val="20"/>
                <w:lang w:val="es-ES" w:eastAsia="es-ES_tradnl"/>
              </w:rPr>
            </w:pPr>
            <w:r w:rsidRPr="001B4749">
              <w:rPr>
                <w:rFonts w:eastAsia="Times New Roman" w:cs="Arial"/>
                <w:szCs w:val="20"/>
                <w:lang w:val="es-ES" w:eastAsia="es-ES_tradnl"/>
              </w:rPr>
              <w:t>Programar y anticipar el faltante.</w:t>
            </w:r>
          </w:p>
        </w:tc>
        <w:tc>
          <w:tcPr>
            <w:tcW w:w="0" w:type="auto"/>
            <w:hideMark/>
          </w:tcPr>
          <w:p w14:paraId="44481566" w14:textId="77777777" w:rsidR="001B4749" w:rsidRPr="001B4749" w:rsidRDefault="001B4749" w:rsidP="001B4749">
            <w:pPr>
              <w:contextualSpacing w:val="0"/>
              <w:jc w:val="left"/>
              <w:rPr>
                <w:rFonts w:eastAsia="Times New Roman" w:cs="Arial"/>
                <w:szCs w:val="20"/>
                <w:lang w:val="es-ES" w:eastAsia="es-ES_tradnl"/>
              </w:rPr>
            </w:pPr>
            <w:r w:rsidRPr="001B4749">
              <w:rPr>
                <w:rFonts w:eastAsia="Times New Roman" w:cs="Arial"/>
                <w:szCs w:val="20"/>
                <w:lang w:val="es-ES" w:eastAsia="es-ES_tradnl"/>
              </w:rPr>
              <w:t>Revisar ingresos, cobros, costos, gastos y obligaciones.</w:t>
            </w:r>
          </w:p>
        </w:tc>
      </w:tr>
    </w:tbl>
    <w:p w14:paraId="7C67FFBF" w14:textId="77777777" w:rsidR="00921F89" w:rsidRDefault="00921F89" w:rsidP="006E5895">
      <w:pPr>
        <w:spacing w:after="0"/>
      </w:pPr>
    </w:p>
    <w:p w14:paraId="2D409590" w14:textId="1DD63986" w:rsidR="00921F89" w:rsidRPr="00C96C16" w:rsidRDefault="001B4749" w:rsidP="006E5895">
      <w:pPr>
        <w:spacing w:after="0"/>
        <w:rPr>
          <w:b/>
          <w:bCs/>
        </w:rPr>
      </w:pPr>
      <w:r>
        <w:rPr>
          <w:b/>
          <w:bCs/>
        </w:rPr>
        <w:t xml:space="preserve">3.4.3. </w:t>
      </w:r>
      <w:r w:rsidR="00C96C16" w:rsidRPr="00C96C16">
        <w:rPr>
          <w:b/>
          <w:bCs/>
        </w:rPr>
        <w:t>Análisis de las causas</w:t>
      </w:r>
    </w:p>
    <w:p w14:paraId="73230266" w14:textId="77777777" w:rsidR="00921F89" w:rsidRDefault="00921F89" w:rsidP="006E5895">
      <w:pPr>
        <w:spacing w:after="0"/>
      </w:pPr>
    </w:p>
    <w:p w14:paraId="506B81A5" w14:textId="77777777" w:rsidR="00C822BB" w:rsidRDefault="00C822BB" w:rsidP="00C822BB">
      <w:pPr>
        <w:spacing w:after="0"/>
      </w:pPr>
      <w:r>
        <w:t>Una vez identificada una baja disponibilidad de efectivo, deben revisarse las entradas y salidas para determinar sus causas, como menores ventas, retrasos en los recaudos, aumento de compras o gastos, obligaciones simultáneas o adquisición de activos. Este análisis permite establecer si la situación es ocasional o recurrente.</w:t>
      </w:r>
    </w:p>
    <w:p w14:paraId="5B1C3284" w14:textId="77777777" w:rsidR="003417C6" w:rsidRDefault="003417C6" w:rsidP="00C822BB">
      <w:pPr>
        <w:spacing w:after="0"/>
      </w:pPr>
    </w:p>
    <w:p w14:paraId="7515E6A2" w14:textId="0D49453E" w:rsidR="003417C6" w:rsidRDefault="003417C6" w:rsidP="00C822BB">
      <w:pPr>
        <w:spacing w:after="0"/>
      </w:pPr>
      <w:r>
        <w:t>La siguiente relación permite identificar qué aspectos deben revisarse ante situaciones que pueden afectar la disponibilidad de efectivo:</w:t>
      </w:r>
    </w:p>
    <w:p w14:paraId="12983EFE" w14:textId="77777777" w:rsidR="003417C6" w:rsidRDefault="003417C6" w:rsidP="00C822BB">
      <w:pPr>
        <w:spacing w:after="0"/>
      </w:pPr>
    </w:p>
    <w:p w14:paraId="2D2B5BF1" w14:textId="474E3CBF" w:rsidR="00921F89" w:rsidRDefault="00894662" w:rsidP="006E5895">
      <w:pPr>
        <w:spacing w:after="0"/>
      </w:pPr>
      <w:r w:rsidRPr="00894662">
        <w:rPr>
          <w:b/>
          <w:bCs/>
        </w:rPr>
        <w:t xml:space="preserve">Tabla </w:t>
      </w:r>
      <w:r w:rsidR="00E148BB">
        <w:rPr>
          <w:b/>
          <w:bCs/>
        </w:rPr>
        <w:t>20</w:t>
      </w:r>
      <w:r w:rsidRPr="00894662">
        <w:rPr>
          <w:b/>
          <w:bCs/>
        </w:rPr>
        <w:t>.</w:t>
      </w:r>
      <w:r>
        <w:t xml:space="preserve"> Análisis básico de causas de un faltante de efectivo</w:t>
      </w:r>
    </w:p>
    <w:p w14:paraId="029277BA" w14:textId="77777777" w:rsidR="003417C6" w:rsidRDefault="003417C6" w:rsidP="006E5895">
      <w:pPr>
        <w:spacing w:after="0"/>
      </w:pPr>
    </w:p>
    <w:tbl>
      <w:tblPr>
        <w:tblStyle w:val="TableGridLight"/>
        <w:tblW w:w="0" w:type="auto"/>
        <w:tblLook w:val="04A0" w:firstRow="1" w:lastRow="0" w:firstColumn="1" w:lastColumn="0" w:noHBand="0" w:noVBand="1"/>
      </w:tblPr>
      <w:tblGrid>
        <w:gridCol w:w="2589"/>
        <w:gridCol w:w="2897"/>
        <w:gridCol w:w="3342"/>
      </w:tblGrid>
      <w:tr w:rsidR="00894662" w:rsidRPr="00894662" w14:paraId="64A8316E" w14:textId="77777777" w:rsidTr="003417C6">
        <w:tc>
          <w:tcPr>
            <w:tcW w:w="0" w:type="auto"/>
            <w:shd w:val="clear" w:color="auto" w:fill="D9D9D9" w:themeFill="background1" w:themeFillShade="D9"/>
            <w:hideMark/>
          </w:tcPr>
          <w:p w14:paraId="4E0331BB" w14:textId="77777777" w:rsidR="00894662" w:rsidRPr="00894662" w:rsidRDefault="00894662" w:rsidP="00894662">
            <w:pPr>
              <w:contextualSpacing w:val="0"/>
              <w:jc w:val="center"/>
              <w:rPr>
                <w:rFonts w:eastAsia="Times New Roman" w:cs="Arial"/>
                <w:b/>
                <w:bCs/>
                <w:szCs w:val="20"/>
                <w:lang w:eastAsia="es-CO"/>
              </w:rPr>
            </w:pPr>
            <w:r w:rsidRPr="00894662">
              <w:rPr>
                <w:rFonts w:eastAsia="Times New Roman" w:cs="Arial"/>
                <w:b/>
                <w:bCs/>
                <w:szCs w:val="20"/>
                <w:lang w:eastAsia="es-CO"/>
              </w:rPr>
              <w:t>Situación</w:t>
            </w:r>
          </w:p>
        </w:tc>
        <w:tc>
          <w:tcPr>
            <w:tcW w:w="0" w:type="auto"/>
            <w:shd w:val="clear" w:color="auto" w:fill="D9D9D9" w:themeFill="background1" w:themeFillShade="D9"/>
            <w:hideMark/>
          </w:tcPr>
          <w:p w14:paraId="6B97B59D" w14:textId="77777777" w:rsidR="00894662" w:rsidRPr="00894662" w:rsidRDefault="00894662" w:rsidP="00894662">
            <w:pPr>
              <w:contextualSpacing w:val="0"/>
              <w:jc w:val="center"/>
              <w:rPr>
                <w:rFonts w:eastAsia="Times New Roman" w:cs="Arial"/>
                <w:b/>
                <w:bCs/>
                <w:szCs w:val="20"/>
                <w:lang w:eastAsia="es-CO"/>
              </w:rPr>
            </w:pPr>
            <w:r w:rsidRPr="00894662">
              <w:rPr>
                <w:rFonts w:eastAsia="Times New Roman" w:cs="Arial"/>
                <w:b/>
                <w:bCs/>
                <w:szCs w:val="20"/>
                <w:lang w:eastAsia="es-CO"/>
              </w:rPr>
              <w:t>Aspecto por revisar</w:t>
            </w:r>
          </w:p>
        </w:tc>
        <w:tc>
          <w:tcPr>
            <w:tcW w:w="0" w:type="auto"/>
            <w:shd w:val="clear" w:color="auto" w:fill="D9D9D9" w:themeFill="background1" w:themeFillShade="D9"/>
            <w:hideMark/>
          </w:tcPr>
          <w:p w14:paraId="361F2A58" w14:textId="77777777" w:rsidR="00894662" w:rsidRPr="00894662" w:rsidRDefault="00894662" w:rsidP="00894662">
            <w:pPr>
              <w:contextualSpacing w:val="0"/>
              <w:jc w:val="center"/>
              <w:rPr>
                <w:rFonts w:eastAsia="Times New Roman" w:cs="Arial"/>
                <w:b/>
                <w:bCs/>
                <w:szCs w:val="20"/>
                <w:lang w:eastAsia="es-CO"/>
              </w:rPr>
            </w:pPr>
            <w:r w:rsidRPr="00894662">
              <w:rPr>
                <w:rFonts w:eastAsia="Times New Roman" w:cs="Arial"/>
                <w:b/>
                <w:bCs/>
                <w:szCs w:val="20"/>
                <w:lang w:eastAsia="es-CO"/>
              </w:rPr>
              <w:t>Posible acción de análisis</w:t>
            </w:r>
          </w:p>
        </w:tc>
      </w:tr>
      <w:tr w:rsidR="00894662" w:rsidRPr="00894662" w14:paraId="307259CF" w14:textId="77777777" w:rsidTr="003417C6">
        <w:tc>
          <w:tcPr>
            <w:tcW w:w="0" w:type="auto"/>
            <w:hideMark/>
          </w:tcPr>
          <w:p w14:paraId="237D4365" w14:textId="77777777"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Pocas entradas por ventas</w:t>
            </w:r>
          </w:p>
        </w:tc>
        <w:tc>
          <w:tcPr>
            <w:tcW w:w="0" w:type="auto"/>
            <w:hideMark/>
          </w:tcPr>
          <w:p w14:paraId="178F4BE4" w14:textId="42BBC489"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Comportamiento de ventas de contado</w:t>
            </w:r>
          </w:p>
        </w:tc>
        <w:tc>
          <w:tcPr>
            <w:tcW w:w="0" w:type="auto"/>
            <w:hideMark/>
          </w:tcPr>
          <w:p w14:paraId="6F5F2744" w14:textId="386F9682"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Comparar con periodos anteriores</w:t>
            </w:r>
            <w:r w:rsidR="003417C6">
              <w:rPr>
                <w:rFonts w:eastAsia="Times New Roman" w:cs="Arial"/>
                <w:szCs w:val="20"/>
                <w:lang w:eastAsia="es-CO"/>
              </w:rPr>
              <w:t>.</w:t>
            </w:r>
          </w:p>
        </w:tc>
      </w:tr>
      <w:tr w:rsidR="00894662" w:rsidRPr="00894662" w14:paraId="2B6070FA" w14:textId="77777777" w:rsidTr="003417C6">
        <w:tc>
          <w:tcPr>
            <w:tcW w:w="0" w:type="auto"/>
            <w:hideMark/>
          </w:tcPr>
          <w:p w14:paraId="2DEC28A7" w14:textId="77777777"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Recaudos inferiores a lo esperado</w:t>
            </w:r>
          </w:p>
        </w:tc>
        <w:tc>
          <w:tcPr>
            <w:tcW w:w="0" w:type="auto"/>
            <w:hideMark/>
          </w:tcPr>
          <w:p w14:paraId="57E048F6" w14:textId="731D365F"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Cuentas por cobrar</w:t>
            </w:r>
          </w:p>
        </w:tc>
        <w:tc>
          <w:tcPr>
            <w:tcW w:w="0" w:type="auto"/>
            <w:hideMark/>
          </w:tcPr>
          <w:p w14:paraId="525BEB58" w14:textId="2BEDD1CB"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Revisar fechas y cumplimiento de clientes</w:t>
            </w:r>
            <w:r w:rsidR="003417C6">
              <w:rPr>
                <w:rFonts w:eastAsia="Times New Roman" w:cs="Arial"/>
                <w:szCs w:val="20"/>
                <w:lang w:eastAsia="es-CO"/>
              </w:rPr>
              <w:t>.</w:t>
            </w:r>
          </w:p>
        </w:tc>
      </w:tr>
      <w:tr w:rsidR="00894662" w:rsidRPr="00894662" w14:paraId="1010DBEB" w14:textId="77777777" w:rsidTr="003417C6">
        <w:tc>
          <w:tcPr>
            <w:tcW w:w="0" w:type="auto"/>
            <w:hideMark/>
          </w:tcPr>
          <w:p w14:paraId="2DDAF0C7" w14:textId="77777777"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Compras elevadas</w:t>
            </w:r>
          </w:p>
        </w:tc>
        <w:tc>
          <w:tcPr>
            <w:tcW w:w="0" w:type="auto"/>
            <w:hideMark/>
          </w:tcPr>
          <w:p w14:paraId="4353C07C" w14:textId="7750D58B"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Inventarios y proveedores</w:t>
            </w:r>
          </w:p>
        </w:tc>
        <w:tc>
          <w:tcPr>
            <w:tcW w:w="0" w:type="auto"/>
            <w:hideMark/>
          </w:tcPr>
          <w:p w14:paraId="7F0C25BE" w14:textId="5D96270B"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Analizar cantidades adquiridas y fechas de pago</w:t>
            </w:r>
            <w:r w:rsidR="003417C6">
              <w:rPr>
                <w:rFonts w:eastAsia="Times New Roman" w:cs="Arial"/>
                <w:szCs w:val="20"/>
                <w:lang w:eastAsia="es-CO"/>
              </w:rPr>
              <w:t>.</w:t>
            </w:r>
          </w:p>
        </w:tc>
      </w:tr>
      <w:tr w:rsidR="00894662" w:rsidRPr="00894662" w14:paraId="6EA5EE4F" w14:textId="77777777" w:rsidTr="003417C6">
        <w:tc>
          <w:tcPr>
            <w:tcW w:w="0" w:type="auto"/>
            <w:hideMark/>
          </w:tcPr>
          <w:p w14:paraId="71D17D71" w14:textId="77777777"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Gastos crecientes</w:t>
            </w:r>
          </w:p>
        </w:tc>
        <w:tc>
          <w:tcPr>
            <w:tcW w:w="0" w:type="auto"/>
            <w:hideMark/>
          </w:tcPr>
          <w:p w14:paraId="0CC6454D" w14:textId="77777777"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Gastos de funcionamiento</w:t>
            </w:r>
          </w:p>
        </w:tc>
        <w:tc>
          <w:tcPr>
            <w:tcW w:w="0" w:type="auto"/>
            <w:hideMark/>
          </w:tcPr>
          <w:p w14:paraId="2D5D4828" w14:textId="6464CA14"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Identificar conceptos con mayores aumentos</w:t>
            </w:r>
            <w:r w:rsidR="003417C6">
              <w:rPr>
                <w:rFonts w:eastAsia="Times New Roman" w:cs="Arial"/>
                <w:szCs w:val="20"/>
                <w:lang w:eastAsia="es-CO"/>
              </w:rPr>
              <w:t>.</w:t>
            </w:r>
          </w:p>
        </w:tc>
      </w:tr>
      <w:tr w:rsidR="00894662" w:rsidRPr="00894662" w14:paraId="143F5F18" w14:textId="77777777" w:rsidTr="003417C6">
        <w:tc>
          <w:tcPr>
            <w:tcW w:w="0" w:type="auto"/>
            <w:hideMark/>
          </w:tcPr>
          <w:p w14:paraId="6EB44D59" w14:textId="77777777"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Varias obligaciones próximas</w:t>
            </w:r>
          </w:p>
        </w:tc>
        <w:tc>
          <w:tcPr>
            <w:tcW w:w="0" w:type="auto"/>
            <w:hideMark/>
          </w:tcPr>
          <w:p w14:paraId="16084AE4" w14:textId="77777777"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Calendario de pagos</w:t>
            </w:r>
          </w:p>
        </w:tc>
        <w:tc>
          <w:tcPr>
            <w:tcW w:w="0" w:type="auto"/>
            <w:hideMark/>
          </w:tcPr>
          <w:p w14:paraId="572DD489" w14:textId="09A94F7D"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Ordenar compromisos según vencimiento</w:t>
            </w:r>
            <w:r w:rsidR="003417C6">
              <w:rPr>
                <w:rFonts w:eastAsia="Times New Roman" w:cs="Arial"/>
                <w:szCs w:val="20"/>
                <w:lang w:eastAsia="es-CO"/>
              </w:rPr>
              <w:t>.</w:t>
            </w:r>
          </w:p>
        </w:tc>
      </w:tr>
      <w:tr w:rsidR="00894662" w:rsidRPr="00894662" w14:paraId="0ACED608" w14:textId="77777777" w:rsidTr="003417C6">
        <w:tc>
          <w:tcPr>
            <w:tcW w:w="0" w:type="auto"/>
            <w:hideMark/>
          </w:tcPr>
          <w:p w14:paraId="5E2FCE98" w14:textId="77777777"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Cuotas financieras elevadas</w:t>
            </w:r>
          </w:p>
        </w:tc>
        <w:tc>
          <w:tcPr>
            <w:tcW w:w="0" w:type="auto"/>
            <w:hideMark/>
          </w:tcPr>
          <w:p w14:paraId="6B1583DE" w14:textId="77777777"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Obligaciones financieras</w:t>
            </w:r>
          </w:p>
        </w:tc>
        <w:tc>
          <w:tcPr>
            <w:tcW w:w="0" w:type="auto"/>
            <w:hideMark/>
          </w:tcPr>
          <w:p w14:paraId="3370D602" w14:textId="3F5B294E"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Revisar el peso de los pagos dentro del flujo</w:t>
            </w:r>
            <w:r w:rsidR="003417C6">
              <w:rPr>
                <w:rFonts w:eastAsia="Times New Roman" w:cs="Arial"/>
                <w:szCs w:val="20"/>
                <w:lang w:eastAsia="es-CO"/>
              </w:rPr>
              <w:t>.</w:t>
            </w:r>
          </w:p>
        </w:tc>
      </w:tr>
      <w:tr w:rsidR="00894662" w:rsidRPr="00894662" w14:paraId="1DF00A7E" w14:textId="77777777" w:rsidTr="003417C6">
        <w:tc>
          <w:tcPr>
            <w:tcW w:w="0" w:type="auto"/>
            <w:hideMark/>
          </w:tcPr>
          <w:p w14:paraId="3BF5B970" w14:textId="77777777"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Saldo final continuamente menor</w:t>
            </w:r>
          </w:p>
        </w:tc>
        <w:tc>
          <w:tcPr>
            <w:tcW w:w="0" w:type="auto"/>
            <w:hideMark/>
          </w:tcPr>
          <w:p w14:paraId="5CD7D0EE" w14:textId="77777777"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Evolución de varios periodos</w:t>
            </w:r>
          </w:p>
        </w:tc>
        <w:tc>
          <w:tcPr>
            <w:tcW w:w="0" w:type="auto"/>
            <w:hideMark/>
          </w:tcPr>
          <w:p w14:paraId="5E773318" w14:textId="274C6656" w:rsidR="00894662" w:rsidRPr="00894662" w:rsidRDefault="00894662" w:rsidP="003417C6">
            <w:pPr>
              <w:contextualSpacing w:val="0"/>
              <w:rPr>
                <w:rFonts w:eastAsia="Times New Roman" w:cs="Arial"/>
                <w:szCs w:val="20"/>
                <w:lang w:eastAsia="es-CO"/>
              </w:rPr>
            </w:pPr>
            <w:r w:rsidRPr="00894662">
              <w:rPr>
                <w:rFonts w:eastAsia="Times New Roman" w:cs="Arial"/>
                <w:szCs w:val="20"/>
                <w:lang w:eastAsia="es-CO"/>
              </w:rPr>
              <w:t>Determinar si existe una tendencia negativa</w:t>
            </w:r>
            <w:r w:rsidR="003417C6">
              <w:rPr>
                <w:rFonts w:eastAsia="Times New Roman" w:cs="Arial"/>
                <w:szCs w:val="20"/>
                <w:lang w:eastAsia="es-CO"/>
              </w:rPr>
              <w:t>.</w:t>
            </w:r>
          </w:p>
        </w:tc>
      </w:tr>
    </w:tbl>
    <w:p w14:paraId="30A9936E" w14:textId="77777777" w:rsidR="00894662" w:rsidRDefault="00894662" w:rsidP="006E5895">
      <w:pPr>
        <w:spacing w:after="0"/>
      </w:pPr>
    </w:p>
    <w:p w14:paraId="60120BBB" w14:textId="7F263FE4" w:rsidR="00921F89" w:rsidRDefault="00FD5DF0" w:rsidP="006E5895">
      <w:pPr>
        <w:spacing w:after="0"/>
      </w:pPr>
      <w:r>
        <w:t>El siguiente ejemplo permite identificar un faltante a partir de las entradas, salidas y recursos disponibles:</w:t>
      </w:r>
    </w:p>
    <w:p w14:paraId="4038D10B" w14:textId="77777777" w:rsidR="00FD5DF0" w:rsidRDefault="00FD5DF0" w:rsidP="006E5895">
      <w:pPr>
        <w:spacing w:after="0"/>
      </w:pPr>
    </w:p>
    <w:tbl>
      <w:tblPr>
        <w:tblStyle w:val="TableGrid"/>
        <w:tblW w:w="0" w:type="auto"/>
        <w:shd w:val="clear" w:color="auto" w:fill="DEEAF6" w:themeFill="accent5" w:themeFillTint="33"/>
        <w:tblLook w:val="04A0" w:firstRow="1" w:lastRow="0" w:firstColumn="1" w:lastColumn="0" w:noHBand="0" w:noVBand="1"/>
      </w:tblPr>
      <w:tblGrid>
        <w:gridCol w:w="8828"/>
      </w:tblGrid>
      <w:tr w:rsidR="00FD5DF0" w14:paraId="26B98BB5" w14:textId="77777777" w:rsidTr="009B4B2A">
        <w:tc>
          <w:tcPr>
            <w:tcW w:w="8828" w:type="dxa"/>
            <w:shd w:val="clear" w:color="auto" w:fill="DEEAF6" w:themeFill="accent5" w:themeFillTint="33"/>
          </w:tcPr>
          <w:p w14:paraId="310741B2" w14:textId="77777777" w:rsidR="00FD5DF0" w:rsidRDefault="00FD5DF0" w:rsidP="006E5895">
            <w:pPr>
              <w:rPr>
                <w:b/>
                <w:bCs/>
              </w:rPr>
            </w:pPr>
            <w:r w:rsidRPr="00FD5DF0">
              <w:rPr>
                <w:b/>
                <w:bCs/>
              </w:rPr>
              <w:t>Ejemplo aplicado</w:t>
            </w:r>
          </w:p>
          <w:p w14:paraId="2AD60E2A" w14:textId="77777777" w:rsidR="00FD5DF0" w:rsidRDefault="00FD5DF0" w:rsidP="006E5895">
            <w:pPr>
              <w:rPr>
                <w:b/>
                <w:bCs/>
              </w:rPr>
            </w:pPr>
          </w:p>
          <w:p w14:paraId="56E3D747" w14:textId="77777777" w:rsidR="009B4B2A" w:rsidRPr="009B4B2A" w:rsidRDefault="009B4B2A" w:rsidP="009B4B2A">
            <w:r>
              <w:t xml:space="preserve">Una unidad económica inicia el mes con </w:t>
            </w:r>
            <w:r w:rsidRPr="009B4B2A">
              <w:rPr>
                <w:b/>
                <w:bCs/>
              </w:rPr>
              <w:t>$700.000</w:t>
            </w:r>
            <w:r>
              <w:t xml:space="preserve">, espera recibir </w:t>
            </w:r>
            <w:r w:rsidRPr="009B4B2A">
              <w:rPr>
                <w:b/>
                <w:bCs/>
              </w:rPr>
              <w:t>$3.500.000</w:t>
            </w:r>
            <w:r>
              <w:t xml:space="preserve"> y debe realizar pagos por </w:t>
            </w:r>
            <w:r w:rsidRPr="009B4B2A">
              <w:rPr>
                <w:b/>
                <w:bCs/>
              </w:rPr>
              <w:t>$4.800.000</w:t>
            </w:r>
            <w:r>
              <w:t>.</w:t>
            </w:r>
          </w:p>
          <w:p w14:paraId="21D7EA60" w14:textId="77777777" w:rsidR="009B4B2A" w:rsidRDefault="009B4B2A" w:rsidP="009B4B2A">
            <w:pPr>
              <w:rPr>
                <w:b/>
                <w:bCs/>
              </w:rPr>
            </w:pPr>
          </w:p>
          <w:p w14:paraId="4630B827" w14:textId="08A8669E" w:rsidR="009B4B2A" w:rsidRDefault="009B4B2A" w:rsidP="009B4B2A">
            <w:pPr>
              <w:pStyle w:val="ListParagraph"/>
              <w:numPr>
                <w:ilvl w:val="0"/>
                <w:numId w:val="27"/>
              </w:numPr>
            </w:pPr>
            <w:r w:rsidRPr="009B4B2A">
              <w:rPr>
                <w:b/>
                <w:bCs/>
              </w:rPr>
              <w:t xml:space="preserve">Flujo neto: </w:t>
            </w:r>
            <w:r>
              <w:t>$3.500.000 − $4.800.000 = −$1.300.000</w:t>
            </w:r>
          </w:p>
          <w:p w14:paraId="153F2AAD" w14:textId="6C53BA2D" w:rsidR="009B4B2A" w:rsidRDefault="009B4B2A" w:rsidP="009B4B2A">
            <w:pPr>
              <w:pStyle w:val="ListParagraph"/>
              <w:numPr>
                <w:ilvl w:val="0"/>
                <w:numId w:val="27"/>
              </w:numPr>
            </w:pPr>
            <w:r w:rsidRPr="009B4B2A">
              <w:rPr>
                <w:b/>
                <w:bCs/>
              </w:rPr>
              <w:t xml:space="preserve">Saldo final: </w:t>
            </w:r>
            <w:r>
              <w:t>$700.000 − $1.300.000 = −$600.000</w:t>
            </w:r>
          </w:p>
          <w:p w14:paraId="3E883158" w14:textId="77777777" w:rsidR="00EB6CA8" w:rsidRDefault="00EB6CA8" w:rsidP="006E5895"/>
          <w:p w14:paraId="38CCDFFC" w14:textId="3A53DE69" w:rsidR="00FD5DF0" w:rsidRPr="009B4B2A" w:rsidRDefault="009B4B2A" w:rsidP="006E5895">
            <w:r>
              <w:t xml:space="preserve">El resultado indica que los recursos disponibles no son suficientes para cubrir los pagos previstos y se genera un faltante de </w:t>
            </w:r>
            <w:r w:rsidRPr="009B4B2A">
              <w:rPr>
                <w:b/>
                <w:bCs/>
              </w:rPr>
              <w:t>$600.000</w:t>
            </w:r>
            <w:r>
              <w:t>. Esta información permite identificar anticipadamente la dificultad y analizar los cobros pendientes, la programación de pagos y los gastos que requieren revisión.</w:t>
            </w:r>
          </w:p>
        </w:tc>
      </w:tr>
    </w:tbl>
    <w:p w14:paraId="61C73B59" w14:textId="77777777" w:rsidR="00FD5DF0" w:rsidRDefault="00FD5DF0" w:rsidP="006E5895">
      <w:pPr>
        <w:spacing w:after="0"/>
      </w:pPr>
    </w:p>
    <w:p w14:paraId="0C96D747" w14:textId="4375D528" w:rsidR="00921F89" w:rsidRDefault="00DD665C" w:rsidP="006E5895">
      <w:pPr>
        <w:spacing w:after="0"/>
      </w:pPr>
      <w:r>
        <w:t>El análisis periódico de la liquidez permite identificar tendencias, momentos de mayor presión sobre el efectivo y efectos de las decisiones adoptadas. Reconocer los faltantes, sus causas y los compromisos próximos facilita anticipar necesidades de efectivo y proyectar las entradas y salidas futuras, aspecto que se desarrolla en el siguiente subtema.</w:t>
      </w:r>
    </w:p>
    <w:p w14:paraId="13F2D83B" w14:textId="77777777" w:rsidR="00921F89" w:rsidRDefault="00921F89" w:rsidP="006E5895">
      <w:pPr>
        <w:spacing w:after="0"/>
      </w:pPr>
    </w:p>
    <w:p w14:paraId="3F719884" w14:textId="31039669" w:rsidR="00921F89" w:rsidRDefault="00291B80" w:rsidP="00291B80">
      <w:pPr>
        <w:pStyle w:val="Heading2"/>
      </w:pPr>
      <w:bookmarkStart w:id="17" w:name="_Toc238216289"/>
      <w:r>
        <w:t>3.5. Proyección del flujo de caja</w:t>
      </w:r>
      <w:bookmarkEnd w:id="17"/>
    </w:p>
    <w:p w14:paraId="0C01D5D5" w14:textId="713AFA0E" w:rsidR="00921F89" w:rsidRDefault="00921F89" w:rsidP="006E5895">
      <w:pPr>
        <w:spacing w:after="0"/>
      </w:pPr>
    </w:p>
    <w:p w14:paraId="1A585986" w14:textId="77777777" w:rsidR="00D26418" w:rsidRDefault="00D26418" w:rsidP="006E5895">
      <w:pPr>
        <w:spacing w:after="0"/>
      </w:pPr>
      <w:r>
        <w:t>La proyección del flujo de caja permite estimar las entradas y salidas de efectivo de periodos futuros para anticipar la disponibilidad de recursos y posibles faltantes. Para elaborarla se consideran los resultados anteriores, las ventas previstas, los recaudos esperados, los compromisos de pago y otros movimientos que puedan afectar el efectivo.</w:t>
      </w:r>
    </w:p>
    <w:p w14:paraId="281C86E6" w14:textId="77777777" w:rsidR="00D26418" w:rsidRDefault="00D26418" w:rsidP="006E5895">
      <w:pPr>
        <w:spacing w:after="0"/>
      </w:pPr>
    </w:p>
    <w:p w14:paraId="040DEC43" w14:textId="55B90212" w:rsidR="00D26418" w:rsidRDefault="00D273F5" w:rsidP="006E5895">
      <w:pPr>
        <w:spacing w:after="0"/>
      </w:pPr>
      <w:r w:rsidRPr="006F0F82">
        <w:t>Se invita a reproducir el siguiente video para profundizar en la proyección del flujo de caja mediante la estimación de entradas, salidas y saldos futuros a partir de la información disponible:</w:t>
      </w:r>
    </w:p>
    <w:p w14:paraId="626714A6" w14:textId="77777777" w:rsidR="00204E33" w:rsidRDefault="00204E33" w:rsidP="00204E33">
      <w:pPr>
        <w:spacing w:after="0"/>
      </w:pPr>
    </w:p>
    <w:p w14:paraId="2790050A" w14:textId="1074BD73" w:rsidR="00204E33" w:rsidRPr="00C66194" w:rsidRDefault="00E87FB7" w:rsidP="00204E33">
      <w:pPr>
        <w:pStyle w:val="paragraph"/>
        <w:pBdr>
          <w:top w:val="single" w:sz="4" w:space="1" w:color="000000"/>
          <w:left w:val="single" w:sz="4" w:space="2" w:color="000000"/>
          <w:bottom w:val="single" w:sz="4" w:space="1" w:color="000000"/>
          <w:right w:val="single" w:sz="4" w:space="4" w:color="000000"/>
        </w:pBdr>
        <w:shd w:val="clear" w:color="auto" w:fill="92CDDC"/>
        <w:spacing w:before="0" w:beforeAutospacing="0" w:after="0" w:afterAutospacing="0"/>
        <w:jc w:val="center"/>
        <w:textAlignment w:val="baseline"/>
        <w:rPr>
          <w:rStyle w:val="normaltextrun"/>
          <w:rFonts w:ascii="Arial" w:hAnsi="Arial" w:cs="Arial"/>
          <w:b/>
          <w:bCs/>
          <w:color w:val="000000"/>
          <w:sz w:val="20"/>
          <w:szCs w:val="20"/>
          <w:lang w:val="es-MX"/>
        </w:rPr>
      </w:pPr>
      <w:r>
        <w:rPr>
          <w:rStyle w:val="normaltextrun"/>
          <w:rFonts w:ascii="Arial" w:hAnsi="Arial" w:cs="Arial"/>
          <w:b/>
          <w:bCs/>
          <w:color w:val="000000"/>
          <w:sz w:val="20"/>
          <w:szCs w:val="20"/>
          <w:lang w:val="es-MX"/>
        </w:rPr>
        <w:t>Video</w:t>
      </w:r>
      <w:r w:rsidR="00204E33">
        <w:rPr>
          <w:rStyle w:val="normaltextrun"/>
          <w:rFonts w:ascii="Arial" w:hAnsi="Arial" w:cs="Arial"/>
          <w:b/>
          <w:bCs/>
          <w:color w:val="000000"/>
          <w:sz w:val="20"/>
          <w:szCs w:val="20"/>
          <w:lang w:val="es-MX"/>
        </w:rPr>
        <w:t>: “</w:t>
      </w:r>
      <w:r w:rsidR="006F0F82">
        <w:rPr>
          <w:rStyle w:val="normaltextrun"/>
          <w:rFonts w:ascii="Arial" w:hAnsi="Arial" w:cs="Arial"/>
          <w:b/>
          <w:bCs/>
          <w:color w:val="000000"/>
          <w:sz w:val="20"/>
          <w:szCs w:val="20"/>
          <w:lang w:val="es-MX"/>
        </w:rPr>
        <w:t>Proyecci</w:t>
      </w:r>
      <w:r w:rsidR="006F0F82" w:rsidRPr="006F0F82">
        <w:rPr>
          <w:rStyle w:val="normaltextrun"/>
          <w:rFonts w:ascii="Arial" w:hAnsi="Arial" w:cs="Arial"/>
          <w:b/>
          <w:bCs/>
          <w:color w:val="000000"/>
          <w:sz w:val="20"/>
          <w:szCs w:val="20"/>
          <w:lang w:val="es-MX"/>
        </w:rPr>
        <w:t>ó</w:t>
      </w:r>
      <w:r w:rsidR="006F0F82">
        <w:rPr>
          <w:rStyle w:val="normaltextrun"/>
          <w:rFonts w:ascii="Arial" w:hAnsi="Arial" w:cs="Arial"/>
          <w:b/>
          <w:bCs/>
          <w:color w:val="000000"/>
          <w:sz w:val="20"/>
          <w:szCs w:val="20"/>
          <w:lang w:val="es-MX"/>
        </w:rPr>
        <w:t>n del flujo de caja: anticipaci</w:t>
      </w:r>
      <w:r w:rsidR="006F0F82" w:rsidRPr="006F0F82">
        <w:rPr>
          <w:rStyle w:val="normaltextrun"/>
          <w:rFonts w:ascii="Arial" w:hAnsi="Arial" w:cs="Arial"/>
          <w:b/>
          <w:bCs/>
          <w:color w:val="000000"/>
          <w:sz w:val="20"/>
          <w:szCs w:val="20"/>
          <w:lang w:val="es-MX"/>
        </w:rPr>
        <w:t>ó</w:t>
      </w:r>
      <w:r w:rsidR="006F0F82">
        <w:rPr>
          <w:rStyle w:val="normaltextrun"/>
          <w:rFonts w:ascii="Arial" w:hAnsi="Arial" w:cs="Arial"/>
          <w:b/>
          <w:bCs/>
          <w:color w:val="000000"/>
          <w:sz w:val="20"/>
          <w:szCs w:val="20"/>
          <w:lang w:val="es-MX"/>
        </w:rPr>
        <w:t>n de entradas, salidas y faltantes”</w:t>
      </w:r>
    </w:p>
    <w:p w14:paraId="188256F6" w14:textId="61A38DCA" w:rsidR="00F179E3" w:rsidRDefault="00794B02" w:rsidP="00794B02">
      <w:pPr>
        <w:pStyle w:val="Heading1"/>
      </w:pPr>
      <w:bookmarkStart w:id="18" w:name="_Toc238216290"/>
      <w:r>
        <w:t>4. Identificación y evaluación de riesgos financieros</w:t>
      </w:r>
      <w:bookmarkEnd w:id="18"/>
    </w:p>
    <w:p w14:paraId="796AA5C0" w14:textId="77777777" w:rsidR="00F179E3" w:rsidRDefault="00F179E3" w:rsidP="006E5895">
      <w:pPr>
        <w:spacing w:after="0"/>
      </w:pPr>
    </w:p>
    <w:tbl>
      <w:tblPr>
        <w:tblStyle w:val="TableGrid"/>
        <w:tblW w:w="0" w:type="auto"/>
        <w:shd w:val="clear" w:color="auto" w:fill="E2EFD9" w:themeFill="accent6" w:themeFillTint="33"/>
        <w:tblLook w:val="04A0" w:firstRow="1" w:lastRow="0" w:firstColumn="1" w:lastColumn="0" w:noHBand="0" w:noVBand="1"/>
      </w:tblPr>
      <w:tblGrid>
        <w:gridCol w:w="5807"/>
        <w:gridCol w:w="3021"/>
      </w:tblGrid>
      <w:tr w:rsidR="00D43F23" w14:paraId="033002FB" w14:textId="77777777">
        <w:tc>
          <w:tcPr>
            <w:tcW w:w="5807" w:type="dxa"/>
            <w:shd w:val="clear" w:color="auto" w:fill="E2EFD9" w:themeFill="accent6" w:themeFillTint="33"/>
          </w:tcPr>
          <w:p w14:paraId="01E38170" w14:textId="3EFF2D23" w:rsidR="00D43F23" w:rsidRDefault="00F4202C">
            <w:r>
              <w:t>Los riesgos financieros corresponden a situaciones que pueden afectar los recursos, los resultados y la capacidad de una unidad económica para cumplir sus obligaciones. Su análisis permite reconocer posibles afectaciones, clasificarlas y valorar su probabilidad e impacto, con el propósito de establecer prioridades y orientar posteriormente medidas preventivas y mecanismos de control.</w:t>
            </w:r>
          </w:p>
        </w:tc>
        <w:tc>
          <w:tcPr>
            <w:tcW w:w="3021" w:type="dxa"/>
            <w:shd w:val="clear" w:color="auto" w:fill="E2EFD9" w:themeFill="accent6" w:themeFillTint="33"/>
          </w:tcPr>
          <w:p w14:paraId="07C9F140" w14:textId="4B438156" w:rsidR="00D43F23" w:rsidRDefault="00237FC6">
            <w:pPr>
              <w:jc w:val="center"/>
              <w:rPr>
                <w:b/>
                <w:bCs/>
              </w:rPr>
            </w:pPr>
            <w:r>
              <w:fldChar w:fldCharType="begin"/>
            </w:r>
            <w:r>
              <w:instrText xml:space="preserve"> INCLUDEPICTURE "https://t4.ftcdn.net/jpg/20/65/33/81/240_F_2065338156_OSdWBskSKlwsATqW2B2ijh0IY9BGqOgf.jpg" \* MERGEFORMATINET </w:instrText>
            </w:r>
            <w:r>
              <w:fldChar w:fldCharType="separate"/>
            </w:r>
            <w:r>
              <w:rPr>
                <w:noProof/>
              </w:rPr>
              <w:drawing>
                <wp:inline distT="0" distB="0" distL="0" distR="0" wp14:anchorId="502E24A5" wp14:editId="158B1FB3">
                  <wp:extent cx="1555392" cy="867827"/>
                  <wp:effectExtent l="0" t="0" r="0" b="0"/>
                  <wp:docPr id="360011130" name="Imagen 84" descr="Financial traders analyzing stock market trends on transparent glass screen in high-rise office, investment banking and global economy trading concept at sun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Financial traders analyzing stock market trends on transparent glass screen in high-rise office, investment banking and global economy trading concept at sunset"/>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586627" cy="885254"/>
                          </a:xfrm>
                          <a:prstGeom prst="rect">
                            <a:avLst/>
                          </a:prstGeom>
                          <a:noFill/>
                          <a:ln>
                            <a:noFill/>
                          </a:ln>
                        </pic:spPr>
                      </pic:pic>
                    </a:graphicData>
                  </a:graphic>
                </wp:inline>
              </w:drawing>
            </w:r>
            <w:r>
              <w:fldChar w:fldCharType="end"/>
            </w:r>
          </w:p>
          <w:p w14:paraId="0FE94606" w14:textId="77777777" w:rsidR="00237FC6" w:rsidRPr="00237FC6" w:rsidRDefault="00237FC6" w:rsidP="00237FC6">
            <w:pPr>
              <w:jc w:val="center"/>
            </w:pPr>
          </w:p>
        </w:tc>
      </w:tr>
    </w:tbl>
    <w:p w14:paraId="61CB35E9" w14:textId="77777777" w:rsidR="00D43F23" w:rsidRDefault="00D43F23" w:rsidP="006E5895">
      <w:pPr>
        <w:spacing w:after="0"/>
      </w:pPr>
    </w:p>
    <w:p w14:paraId="06F34CF9" w14:textId="644337FC" w:rsidR="00794B02" w:rsidRDefault="002054B7" w:rsidP="002054B7">
      <w:pPr>
        <w:pStyle w:val="Heading2"/>
      </w:pPr>
      <w:bookmarkStart w:id="19" w:name="_Toc238216291"/>
      <w:r>
        <w:t>4.1. Riesgo financiero: concepto y características</w:t>
      </w:r>
      <w:bookmarkEnd w:id="19"/>
    </w:p>
    <w:p w14:paraId="2F977504" w14:textId="77777777" w:rsidR="00794B02" w:rsidRDefault="00794B02" w:rsidP="006E5895">
      <w:pPr>
        <w:spacing w:after="0"/>
      </w:pPr>
    </w:p>
    <w:p w14:paraId="14EFCF75" w14:textId="77777777" w:rsidR="00390089" w:rsidRDefault="00390089" w:rsidP="006E5895">
      <w:pPr>
        <w:spacing w:after="0"/>
      </w:pPr>
      <w:r>
        <w:t>El riesgo financiero se relaciona con la posibilidad de que una situación futura afecte desfavorablemente los recursos, los resultados o la capacidad de pago de una unidad económica. Surge en condiciones de incertidumbre, debido a que los ingresos, recaudos, costos, gastos y demás variables financieras pueden comportarse de manera diferente a lo previsto.</w:t>
      </w:r>
    </w:p>
    <w:p w14:paraId="6317364C" w14:textId="77777777" w:rsidR="00390089" w:rsidRDefault="00390089" w:rsidP="006E5895">
      <w:pPr>
        <w:spacing w:after="0"/>
      </w:pPr>
    </w:p>
    <w:p w14:paraId="1FE41BBC" w14:textId="7BC67674" w:rsidR="00794B02" w:rsidRPr="008B5D30" w:rsidRDefault="00390089" w:rsidP="006E5895">
      <w:pPr>
        <w:spacing w:after="0"/>
        <w:rPr>
          <w:b/>
          <w:bCs/>
        </w:rPr>
      </w:pPr>
      <w:r>
        <w:rPr>
          <w:b/>
          <w:bCs/>
        </w:rPr>
        <w:t xml:space="preserve">4.1.1. </w:t>
      </w:r>
      <w:r w:rsidR="004611A4" w:rsidRPr="008B5D30">
        <w:rPr>
          <w:b/>
          <w:bCs/>
        </w:rPr>
        <w:t>Riesgo</w:t>
      </w:r>
      <w:r w:rsidR="00B67489">
        <w:rPr>
          <w:b/>
          <w:bCs/>
        </w:rPr>
        <w:t xml:space="preserve">, incertidumbre </w:t>
      </w:r>
      <w:r w:rsidR="00F3391B">
        <w:rPr>
          <w:b/>
          <w:bCs/>
        </w:rPr>
        <w:t>y problema financiero</w:t>
      </w:r>
    </w:p>
    <w:p w14:paraId="225C25A3" w14:textId="77777777" w:rsidR="00794B02" w:rsidRPr="008B5D30" w:rsidRDefault="00794B02" w:rsidP="006E5895">
      <w:pPr>
        <w:spacing w:after="0"/>
      </w:pPr>
    </w:p>
    <w:p w14:paraId="1D57B7DC" w14:textId="77777777" w:rsidR="00B42A13" w:rsidRDefault="00B42A13" w:rsidP="006E5895">
      <w:pPr>
        <w:spacing w:after="0"/>
      </w:pPr>
      <w:r>
        <w:t>La incertidumbre hace parte de la actividad económica y puede generar situaciones que afecten los recursos o resultados del negocio. Los siguientes aspectos permiten comprender cuándo esa incertidumbre constituye un riesgo y cuándo se convierte en un problema financiero:</w:t>
      </w:r>
    </w:p>
    <w:p w14:paraId="08015CCE" w14:textId="77777777" w:rsidR="00B42A13" w:rsidRDefault="00B42A13"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58"/>
        <w:gridCol w:w="5152"/>
        <w:gridCol w:w="1895"/>
      </w:tblGrid>
      <w:tr w:rsidR="00B42A13" w:rsidRPr="00C726A3" w14:paraId="483E225B"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A054BEA" w14:textId="19C93D31" w:rsidR="00B42A13" w:rsidRPr="00AA04B9" w:rsidRDefault="00B42A13">
            <w:pPr>
              <w:spacing w:after="0"/>
              <w:jc w:val="center"/>
              <w:rPr>
                <w:rFonts w:ascii="Times New Roman" w:eastAsia="Times New Roman" w:hAnsi="Times New Roman" w:cs="Times New Roman"/>
                <w:b/>
                <w:bCs/>
                <w:lang w:eastAsia="es-ES_tradnl"/>
              </w:rPr>
            </w:pPr>
            <w:r>
              <w:rPr>
                <w:b/>
                <w:bCs/>
              </w:rPr>
              <w:t>Slider</w:t>
            </w:r>
          </w:p>
        </w:tc>
      </w:tr>
      <w:tr w:rsidR="00B42A13" w:rsidRPr="00C726A3" w14:paraId="282FEC42"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2B8C871" w14:textId="491EDAC0" w:rsidR="00B42A13" w:rsidRPr="00D46D5F" w:rsidRDefault="00D46D5F">
            <w:pPr>
              <w:spacing w:after="0"/>
              <w:rPr>
                <w:b/>
                <w:bCs/>
              </w:rPr>
            </w:pPr>
            <w:r w:rsidRPr="00D46D5F">
              <w:rPr>
                <w:b/>
                <w:bCs/>
              </w:rPr>
              <w:t>Incertidumbre en la actividad económica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5EE402F" w14:textId="3FADAA7A" w:rsidR="00B42A13" w:rsidRPr="00D46D5F" w:rsidRDefault="00D46D5F" w:rsidP="00D46D5F">
            <w:pPr>
              <w:pStyle w:val="pdq2pgselectionanchorcontainer"/>
              <w:jc w:val="both"/>
              <w:rPr>
                <w:rFonts w:ascii="Arial" w:eastAsiaTheme="minorHAnsi" w:hAnsi="Arial" w:cstheme="minorBidi"/>
                <w:sz w:val="20"/>
                <w:szCs w:val="22"/>
                <w:lang w:eastAsia="en-US"/>
              </w:rPr>
            </w:pPr>
            <w:r w:rsidRPr="00D46D5F">
              <w:rPr>
                <w:rFonts w:ascii="Arial" w:eastAsiaTheme="minorHAnsi" w:hAnsi="Arial" w:cstheme="minorBidi"/>
                <w:sz w:val="20"/>
                <w:szCs w:val="22"/>
                <w:lang w:eastAsia="en-US"/>
              </w:rPr>
              <w:t>Toda actividad económica enfrenta situaciones cuyo resultado no puede conocerse completamente con anticipación. Una unidad productiva puede proyectar determinadas ventas, estimar la recuperación de cuentas por cobrar o programar pagos; sin embargo, los resultados reales pueden diferir de lo esperado.</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06B6A6F6" w14:textId="04B99709" w:rsidR="00B42A13" w:rsidRPr="003F6396" w:rsidRDefault="00237FC6">
            <w:r>
              <w:fldChar w:fldCharType="begin"/>
            </w:r>
            <w:r>
              <w:instrText xml:space="preserve"> INCLUDEPICTURE "https://t4.ftcdn.net/jpg/21/76/72/83/240_F_2176728372_CSr52tfY3vz8f2OcNboIcBfwrbx8EYhX.jpg" \* MERGEFORMATINET </w:instrText>
            </w:r>
            <w:r>
              <w:fldChar w:fldCharType="separate"/>
            </w:r>
            <w:r>
              <w:rPr>
                <w:noProof/>
              </w:rPr>
              <w:drawing>
                <wp:inline distT="0" distB="0" distL="0" distR="0" wp14:anchorId="4CE1957E" wp14:editId="43F50BD6">
                  <wp:extent cx="1188922" cy="663356"/>
                  <wp:effectExtent l="0" t="0" r="5080" b="0"/>
                  <wp:docPr id="615739473" name="Imagen 85" descr="Businessman managing cybersecurity risks with glowing red hazard and warning icons floating above financial reports and laptop in professional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Businessman managing cybersecurity risks with glowing red hazard and warning icons floating above financial reports and laptop in professional office"/>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210332" cy="675301"/>
                          </a:xfrm>
                          <a:prstGeom prst="rect">
                            <a:avLst/>
                          </a:prstGeom>
                          <a:noFill/>
                          <a:ln>
                            <a:noFill/>
                          </a:ln>
                        </pic:spPr>
                      </pic:pic>
                    </a:graphicData>
                  </a:graphic>
                </wp:inline>
              </w:drawing>
            </w:r>
            <w:r>
              <w:fldChar w:fldCharType="end"/>
            </w:r>
          </w:p>
        </w:tc>
      </w:tr>
      <w:tr w:rsidR="00D46D5F" w:rsidRPr="00C726A3" w14:paraId="5E54D810"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1A51DA8" w14:textId="6F18099C" w:rsidR="00D46D5F" w:rsidRPr="00D46D5F" w:rsidRDefault="00D46D5F">
            <w:pPr>
              <w:spacing w:after="0"/>
              <w:rPr>
                <w:b/>
                <w:bCs/>
              </w:rPr>
            </w:pPr>
            <w:r w:rsidRPr="00D46D5F">
              <w:rPr>
                <w:b/>
                <w:bCs/>
              </w:rPr>
              <w:t>Aparición del riesgo financiero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66F7C9E" w14:textId="786DB484" w:rsidR="00D46D5F" w:rsidRPr="00D46D5F" w:rsidRDefault="00D46D5F" w:rsidP="00D46D5F">
            <w:pPr>
              <w:pStyle w:val="pdq2pgselectionanchorcontainer"/>
              <w:jc w:val="both"/>
              <w:rPr>
                <w:rFonts w:ascii="Arial" w:eastAsiaTheme="minorHAnsi" w:hAnsi="Arial" w:cstheme="minorBidi"/>
                <w:sz w:val="20"/>
                <w:szCs w:val="22"/>
                <w:lang w:eastAsia="en-US"/>
              </w:rPr>
            </w:pPr>
            <w:r w:rsidRPr="00D46D5F">
              <w:rPr>
                <w:rFonts w:ascii="Arial" w:eastAsiaTheme="minorHAnsi" w:hAnsi="Arial" w:cstheme="minorBidi"/>
                <w:sz w:val="20"/>
                <w:szCs w:val="22"/>
                <w:lang w:eastAsia="en-US"/>
              </w:rPr>
              <w:t>El riesgo aparece cuando la incertidumbre puede generar una afectación financiera. Una disminución de las ventas puede reducir las entradas de efectivo; el incumplimiento de un cliente puede afectar el recaudo, y el aumento de los costos puede disminuir los resultados.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E0C70EC" w14:textId="1106BCCE" w:rsidR="00D46D5F" w:rsidRPr="00D46D5F" w:rsidRDefault="00237FC6">
            <w:pPr>
              <w:jc w:val="center"/>
            </w:pPr>
            <w:r>
              <w:fldChar w:fldCharType="begin"/>
            </w:r>
            <w:r>
              <w:instrText xml:space="preserve"> INCLUDEPICTURE "https://t3.ftcdn.net/jpg/20/36/02/20/240_F_2036022047_2rDf5M98JLZqlyqXGWpCRcaqSEMefcFm.jpg" \* MERGEFORMATINET </w:instrText>
            </w:r>
            <w:r>
              <w:fldChar w:fldCharType="separate"/>
            </w:r>
            <w:r>
              <w:rPr>
                <w:noProof/>
              </w:rPr>
              <w:drawing>
                <wp:inline distT="0" distB="0" distL="0" distR="0" wp14:anchorId="44864112" wp14:editId="6BA8C0B0">
                  <wp:extent cx="1124555" cy="748922"/>
                  <wp:effectExtent l="0" t="0" r="6350" b="635"/>
                  <wp:docPr id="433218885" name="Imagen 86" descr="Business executive pointing at a computer screen displaying a stock market chart, discussing investment strategies with a collea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Business executive pointing at a computer screen displaying a stock market chart, discussing investment strategies with a colleague"/>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flipH="1">
                            <a:off x="0" y="0"/>
                            <a:ext cx="1131856" cy="753784"/>
                          </a:xfrm>
                          <a:prstGeom prst="rect">
                            <a:avLst/>
                          </a:prstGeom>
                          <a:noFill/>
                          <a:ln>
                            <a:noFill/>
                          </a:ln>
                        </pic:spPr>
                      </pic:pic>
                    </a:graphicData>
                  </a:graphic>
                </wp:inline>
              </w:drawing>
            </w:r>
            <w:r>
              <w:fldChar w:fldCharType="end"/>
            </w:r>
          </w:p>
        </w:tc>
      </w:tr>
      <w:tr w:rsidR="00D46D5F" w:rsidRPr="00C726A3" w14:paraId="2710EB04"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9D9D09E" w14:textId="0F35DA73" w:rsidR="00D46D5F" w:rsidRPr="00D46D5F" w:rsidRDefault="00D46D5F">
            <w:pPr>
              <w:spacing w:after="0"/>
              <w:rPr>
                <w:b/>
                <w:bCs/>
              </w:rPr>
            </w:pPr>
            <w:r w:rsidRPr="00D46D5F">
              <w:rPr>
                <w:b/>
                <w:bCs/>
              </w:rPr>
              <w:t>Del riesgo al problema financiero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424EDF5" w14:textId="47C3276A" w:rsidR="00D46D5F" w:rsidRPr="00D46D5F" w:rsidRDefault="00D46D5F" w:rsidP="00D46D5F">
            <w:pPr>
              <w:pStyle w:val="pdq2pgselectionanchorcontainer"/>
              <w:jc w:val="both"/>
              <w:rPr>
                <w:rFonts w:ascii="Arial" w:eastAsiaTheme="minorHAnsi" w:hAnsi="Arial" w:cstheme="minorBidi"/>
                <w:sz w:val="20"/>
                <w:szCs w:val="22"/>
                <w:lang w:eastAsia="en-US"/>
              </w:rPr>
            </w:pPr>
            <w:r w:rsidRPr="00D46D5F">
              <w:rPr>
                <w:rFonts w:ascii="Arial" w:eastAsiaTheme="minorHAnsi" w:hAnsi="Arial" w:cstheme="minorBidi"/>
                <w:sz w:val="20"/>
                <w:szCs w:val="22"/>
                <w:lang w:eastAsia="en-US"/>
              </w:rPr>
              <w:t>El riesgo corresponde a una situación que puede ocurrir y afectar al negocio, mientras que el problema financiero surge cuando el hecho ya ocurrió y sus consecuencias comienzan a reflejarse en los resultados o en la disponibilidad de recursos.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7C97818" w14:textId="313A2A94" w:rsidR="00D46D5F" w:rsidRPr="00D46D5F" w:rsidRDefault="00A80BDF">
            <w:pPr>
              <w:jc w:val="center"/>
            </w:pPr>
            <w:r>
              <w:fldChar w:fldCharType="begin"/>
            </w:r>
            <w:r>
              <w:instrText xml:space="preserve"> INCLUDEPICTURE "https://t3.ftcdn.net/jpg/19/99/64/44/240_F_1999644412_rCTuv2RhlvhKhxPMj5fan2VNrNXMjYTz.jpg" \* MERGEFORMATINET </w:instrText>
            </w:r>
            <w:r>
              <w:fldChar w:fldCharType="separate"/>
            </w:r>
            <w:r>
              <w:rPr>
                <w:noProof/>
              </w:rPr>
              <w:drawing>
                <wp:inline distT="0" distB="0" distL="0" distR="0" wp14:anchorId="129CA77A" wp14:editId="210D56B3">
                  <wp:extent cx="1119912" cy="624852"/>
                  <wp:effectExtent l="0" t="0" r="0" b="0"/>
                  <wp:docPr id="33311072" name="Imagen 87" descr="Cyber security alert and fraud detection in fintech banking. Professional hacker or IT specialist monitoring digital identity theft, phishing and financial data breach on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Cyber security alert and fraud detection in fintech banking. Professional hacker or IT specialist monitoring digital identity theft, phishing and financial data breach on laptop."/>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130794" cy="630924"/>
                          </a:xfrm>
                          <a:prstGeom prst="rect">
                            <a:avLst/>
                          </a:prstGeom>
                          <a:noFill/>
                          <a:ln>
                            <a:noFill/>
                          </a:ln>
                        </pic:spPr>
                      </pic:pic>
                    </a:graphicData>
                  </a:graphic>
                </wp:inline>
              </w:drawing>
            </w:r>
            <w:r>
              <w:fldChar w:fldCharType="end"/>
            </w:r>
          </w:p>
        </w:tc>
      </w:tr>
    </w:tbl>
    <w:p w14:paraId="60314DC0" w14:textId="77777777" w:rsidR="00B42A13" w:rsidRDefault="00B42A13" w:rsidP="006E5895">
      <w:pPr>
        <w:spacing w:after="0"/>
      </w:pPr>
    </w:p>
    <w:p w14:paraId="077E9E1E" w14:textId="374EBD63" w:rsidR="00B42A13" w:rsidRDefault="001E3BFE" w:rsidP="006E5895">
      <w:pPr>
        <w:spacing w:after="0"/>
      </w:pPr>
      <w:r>
        <w:t>La siguiente comparación permite diferenciar una situación de riesgo de un problema financiero que ya se ha materializado:</w:t>
      </w:r>
    </w:p>
    <w:p w14:paraId="3AF94204" w14:textId="77777777" w:rsidR="00B42A13" w:rsidRDefault="00B42A13" w:rsidP="006E5895">
      <w:pPr>
        <w:spacing w:after="0"/>
      </w:pPr>
    </w:p>
    <w:p w14:paraId="7800B9BC" w14:textId="1833D678" w:rsidR="0027330C" w:rsidRPr="008B5D30" w:rsidRDefault="0027330C" w:rsidP="006E5895">
      <w:pPr>
        <w:spacing w:after="0"/>
      </w:pPr>
      <w:r w:rsidRPr="008B5D30">
        <w:rPr>
          <w:b/>
          <w:bCs/>
        </w:rPr>
        <w:t xml:space="preserve">Tabla </w:t>
      </w:r>
      <w:r w:rsidR="00E148BB">
        <w:rPr>
          <w:b/>
          <w:bCs/>
        </w:rPr>
        <w:t>21</w:t>
      </w:r>
      <w:r w:rsidRPr="008B5D30">
        <w:rPr>
          <w:b/>
          <w:bCs/>
        </w:rPr>
        <w:t>.</w:t>
      </w:r>
      <w:r w:rsidRPr="008B5D30">
        <w:t xml:space="preserve"> Diferencia entre riesgo y situación materializada</w:t>
      </w:r>
    </w:p>
    <w:p w14:paraId="258422E9" w14:textId="77777777" w:rsidR="001E3BFE" w:rsidRDefault="001E3BFE" w:rsidP="006E5895">
      <w:pPr>
        <w:spacing w:after="0"/>
      </w:pPr>
    </w:p>
    <w:tbl>
      <w:tblPr>
        <w:tblStyle w:val="TableGridLight"/>
        <w:tblW w:w="0" w:type="auto"/>
        <w:tblLook w:val="04A0" w:firstRow="1" w:lastRow="0" w:firstColumn="1" w:lastColumn="0" w:noHBand="0" w:noVBand="1"/>
      </w:tblPr>
      <w:tblGrid>
        <w:gridCol w:w="3636"/>
        <w:gridCol w:w="1612"/>
        <w:gridCol w:w="3580"/>
      </w:tblGrid>
      <w:tr w:rsidR="001E3BFE" w:rsidRPr="001E3BFE" w14:paraId="1460A822" w14:textId="77777777" w:rsidTr="001E3BFE">
        <w:tc>
          <w:tcPr>
            <w:tcW w:w="0" w:type="auto"/>
            <w:shd w:val="clear" w:color="auto" w:fill="D9D9D9" w:themeFill="background1" w:themeFillShade="D9"/>
            <w:hideMark/>
          </w:tcPr>
          <w:p w14:paraId="663BA575" w14:textId="77777777" w:rsidR="001E3BFE" w:rsidRPr="001E3BFE" w:rsidRDefault="001E3BFE" w:rsidP="001E3BFE">
            <w:pPr>
              <w:contextualSpacing w:val="0"/>
              <w:jc w:val="center"/>
              <w:rPr>
                <w:rFonts w:eastAsia="Times New Roman" w:cs="Arial"/>
                <w:b/>
                <w:bCs/>
                <w:szCs w:val="20"/>
                <w:lang w:val="es-ES" w:eastAsia="es-ES_tradnl"/>
              </w:rPr>
            </w:pPr>
            <w:r w:rsidRPr="001E3BFE">
              <w:rPr>
                <w:rFonts w:eastAsia="Times New Roman" w:cs="Arial"/>
                <w:b/>
                <w:bCs/>
                <w:szCs w:val="20"/>
                <w:lang w:val="es-ES" w:eastAsia="es-ES_tradnl"/>
              </w:rPr>
              <w:t>Situación</w:t>
            </w:r>
          </w:p>
        </w:tc>
        <w:tc>
          <w:tcPr>
            <w:tcW w:w="0" w:type="auto"/>
            <w:shd w:val="clear" w:color="auto" w:fill="D9D9D9" w:themeFill="background1" w:themeFillShade="D9"/>
            <w:hideMark/>
          </w:tcPr>
          <w:p w14:paraId="19475EE2" w14:textId="77777777" w:rsidR="001E3BFE" w:rsidRPr="001E3BFE" w:rsidRDefault="001E3BFE" w:rsidP="001E3BFE">
            <w:pPr>
              <w:contextualSpacing w:val="0"/>
              <w:jc w:val="center"/>
              <w:rPr>
                <w:rFonts w:eastAsia="Times New Roman" w:cs="Arial"/>
                <w:b/>
                <w:bCs/>
                <w:szCs w:val="20"/>
                <w:lang w:val="es-ES" w:eastAsia="es-ES_tradnl"/>
              </w:rPr>
            </w:pPr>
            <w:r w:rsidRPr="001E3BFE">
              <w:rPr>
                <w:rFonts w:eastAsia="Times New Roman" w:cs="Arial"/>
                <w:b/>
                <w:bCs/>
                <w:szCs w:val="20"/>
                <w:lang w:val="es-ES" w:eastAsia="es-ES_tradnl"/>
              </w:rPr>
              <w:t>Condición</w:t>
            </w:r>
          </w:p>
        </w:tc>
        <w:tc>
          <w:tcPr>
            <w:tcW w:w="0" w:type="auto"/>
            <w:shd w:val="clear" w:color="auto" w:fill="D9D9D9" w:themeFill="background1" w:themeFillShade="D9"/>
            <w:hideMark/>
          </w:tcPr>
          <w:p w14:paraId="620FD4B9" w14:textId="77777777" w:rsidR="001E3BFE" w:rsidRPr="001E3BFE" w:rsidRDefault="001E3BFE" w:rsidP="001E3BFE">
            <w:pPr>
              <w:contextualSpacing w:val="0"/>
              <w:jc w:val="center"/>
              <w:rPr>
                <w:rFonts w:eastAsia="Times New Roman" w:cs="Arial"/>
                <w:b/>
                <w:bCs/>
                <w:szCs w:val="20"/>
                <w:lang w:val="es-ES" w:eastAsia="es-ES_tradnl"/>
              </w:rPr>
            </w:pPr>
            <w:r w:rsidRPr="001E3BFE">
              <w:rPr>
                <w:rFonts w:eastAsia="Times New Roman" w:cs="Arial"/>
                <w:b/>
                <w:bCs/>
                <w:szCs w:val="20"/>
                <w:lang w:val="es-ES" w:eastAsia="es-ES_tradnl"/>
              </w:rPr>
              <w:t>Interpretación</w:t>
            </w:r>
          </w:p>
        </w:tc>
      </w:tr>
      <w:tr w:rsidR="001E3BFE" w:rsidRPr="001E3BFE" w14:paraId="0EB543A1" w14:textId="77777777" w:rsidTr="001E3BFE">
        <w:tc>
          <w:tcPr>
            <w:tcW w:w="0" w:type="auto"/>
            <w:hideMark/>
          </w:tcPr>
          <w:p w14:paraId="5B1EDB8B" w14:textId="77777777" w:rsidR="001E3BFE" w:rsidRPr="001E3BFE" w:rsidRDefault="001E3BFE" w:rsidP="001E3BFE">
            <w:pPr>
              <w:contextualSpacing w:val="0"/>
              <w:rPr>
                <w:rFonts w:eastAsia="Times New Roman" w:cs="Arial"/>
                <w:szCs w:val="20"/>
                <w:lang w:val="es-ES" w:eastAsia="es-ES_tradnl"/>
              </w:rPr>
            </w:pPr>
            <w:r w:rsidRPr="001E3BFE">
              <w:rPr>
                <w:rFonts w:eastAsia="Times New Roman" w:cs="Arial"/>
                <w:szCs w:val="20"/>
                <w:lang w:val="es-ES" w:eastAsia="es-ES_tradnl"/>
              </w:rPr>
              <w:t>Existe posibilidad de retraso en el pago de un cliente.</w:t>
            </w:r>
          </w:p>
        </w:tc>
        <w:tc>
          <w:tcPr>
            <w:tcW w:w="0" w:type="auto"/>
            <w:hideMark/>
          </w:tcPr>
          <w:p w14:paraId="49D9505E" w14:textId="77777777" w:rsidR="001E3BFE" w:rsidRPr="001E3BFE" w:rsidRDefault="001E3BFE" w:rsidP="001E3BFE">
            <w:pPr>
              <w:contextualSpacing w:val="0"/>
              <w:rPr>
                <w:rFonts w:eastAsia="Times New Roman" w:cs="Arial"/>
                <w:szCs w:val="20"/>
                <w:lang w:val="es-ES" w:eastAsia="es-ES_tradnl"/>
              </w:rPr>
            </w:pPr>
            <w:r w:rsidRPr="001E3BFE">
              <w:rPr>
                <w:rFonts w:eastAsia="Times New Roman" w:cs="Arial"/>
                <w:szCs w:val="20"/>
                <w:lang w:val="es-ES" w:eastAsia="es-ES_tradnl"/>
              </w:rPr>
              <w:t>Riesgo</w:t>
            </w:r>
          </w:p>
        </w:tc>
        <w:tc>
          <w:tcPr>
            <w:tcW w:w="0" w:type="auto"/>
            <w:hideMark/>
          </w:tcPr>
          <w:p w14:paraId="30ECFD11" w14:textId="77777777" w:rsidR="001E3BFE" w:rsidRPr="001E3BFE" w:rsidRDefault="001E3BFE" w:rsidP="001E3BFE">
            <w:pPr>
              <w:contextualSpacing w:val="0"/>
              <w:rPr>
                <w:rFonts w:eastAsia="Times New Roman" w:cs="Arial"/>
                <w:szCs w:val="20"/>
                <w:lang w:val="es-ES" w:eastAsia="es-ES_tradnl"/>
              </w:rPr>
            </w:pPr>
            <w:r w:rsidRPr="001E3BFE">
              <w:rPr>
                <w:rFonts w:eastAsia="Times New Roman" w:cs="Arial"/>
                <w:szCs w:val="20"/>
                <w:lang w:val="es-ES" w:eastAsia="es-ES_tradnl"/>
              </w:rPr>
              <w:t>Puede afectar futuras entradas de efectivo.</w:t>
            </w:r>
          </w:p>
        </w:tc>
      </w:tr>
      <w:tr w:rsidR="001E3BFE" w:rsidRPr="001E3BFE" w14:paraId="68248CE0" w14:textId="77777777" w:rsidTr="001E3BFE">
        <w:tc>
          <w:tcPr>
            <w:tcW w:w="0" w:type="auto"/>
            <w:hideMark/>
          </w:tcPr>
          <w:p w14:paraId="5AF031C8" w14:textId="77777777" w:rsidR="001E3BFE" w:rsidRPr="001E3BFE" w:rsidRDefault="001E3BFE" w:rsidP="001E3BFE">
            <w:pPr>
              <w:contextualSpacing w:val="0"/>
              <w:rPr>
                <w:rFonts w:eastAsia="Times New Roman" w:cs="Arial"/>
                <w:szCs w:val="20"/>
                <w:lang w:val="es-ES" w:eastAsia="es-ES_tradnl"/>
              </w:rPr>
            </w:pPr>
            <w:r w:rsidRPr="001E3BFE">
              <w:rPr>
                <w:rFonts w:eastAsia="Times New Roman" w:cs="Arial"/>
                <w:szCs w:val="20"/>
                <w:lang w:val="es-ES" w:eastAsia="es-ES_tradnl"/>
              </w:rPr>
              <w:t>El cliente venció el plazo y no realizó el pago.</w:t>
            </w:r>
          </w:p>
        </w:tc>
        <w:tc>
          <w:tcPr>
            <w:tcW w:w="0" w:type="auto"/>
            <w:hideMark/>
          </w:tcPr>
          <w:p w14:paraId="4BB2ABA2" w14:textId="77777777" w:rsidR="001E3BFE" w:rsidRPr="001E3BFE" w:rsidRDefault="001E3BFE" w:rsidP="001E3BFE">
            <w:pPr>
              <w:contextualSpacing w:val="0"/>
              <w:rPr>
                <w:rFonts w:eastAsia="Times New Roman" w:cs="Arial"/>
                <w:szCs w:val="20"/>
                <w:lang w:val="es-ES" w:eastAsia="es-ES_tradnl"/>
              </w:rPr>
            </w:pPr>
            <w:r w:rsidRPr="001E3BFE">
              <w:rPr>
                <w:rFonts w:eastAsia="Times New Roman" w:cs="Arial"/>
                <w:szCs w:val="20"/>
                <w:lang w:val="es-ES" w:eastAsia="es-ES_tradnl"/>
              </w:rPr>
              <w:t>Problema financiero</w:t>
            </w:r>
          </w:p>
        </w:tc>
        <w:tc>
          <w:tcPr>
            <w:tcW w:w="0" w:type="auto"/>
            <w:hideMark/>
          </w:tcPr>
          <w:p w14:paraId="206F47DC" w14:textId="77777777" w:rsidR="001E3BFE" w:rsidRPr="001E3BFE" w:rsidRDefault="001E3BFE" w:rsidP="001E3BFE">
            <w:pPr>
              <w:contextualSpacing w:val="0"/>
              <w:rPr>
                <w:rFonts w:eastAsia="Times New Roman" w:cs="Arial"/>
                <w:szCs w:val="20"/>
                <w:lang w:val="es-ES" w:eastAsia="es-ES_tradnl"/>
              </w:rPr>
            </w:pPr>
            <w:r w:rsidRPr="001E3BFE">
              <w:rPr>
                <w:rFonts w:eastAsia="Times New Roman" w:cs="Arial"/>
                <w:szCs w:val="20"/>
                <w:lang w:val="es-ES" w:eastAsia="es-ES_tradnl"/>
              </w:rPr>
              <w:t>La cuenta por cobrar presenta incumplimiento.</w:t>
            </w:r>
          </w:p>
        </w:tc>
      </w:tr>
      <w:tr w:rsidR="001E3BFE" w:rsidRPr="001E3BFE" w14:paraId="25F864AC" w14:textId="77777777" w:rsidTr="001E3BFE">
        <w:tc>
          <w:tcPr>
            <w:tcW w:w="0" w:type="auto"/>
            <w:hideMark/>
          </w:tcPr>
          <w:p w14:paraId="5D3D51ED" w14:textId="77777777" w:rsidR="001E3BFE" w:rsidRPr="001E3BFE" w:rsidRDefault="001E3BFE" w:rsidP="001E3BFE">
            <w:pPr>
              <w:contextualSpacing w:val="0"/>
              <w:rPr>
                <w:rFonts w:eastAsia="Times New Roman" w:cs="Arial"/>
                <w:szCs w:val="20"/>
                <w:lang w:val="es-ES" w:eastAsia="es-ES_tradnl"/>
              </w:rPr>
            </w:pPr>
            <w:r w:rsidRPr="001E3BFE">
              <w:rPr>
                <w:rFonts w:eastAsia="Times New Roman" w:cs="Arial"/>
                <w:szCs w:val="20"/>
                <w:lang w:val="es-ES" w:eastAsia="es-ES_tradnl"/>
              </w:rPr>
              <w:t>Se prevé un aumento importante en el precio de un insumo.</w:t>
            </w:r>
          </w:p>
        </w:tc>
        <w:tc>
          <w:tcPr>
            <w:tcW w:w="0" w:type="auto"/>
            <w:hideMark/>
          </w:tcPr>
          <w:p w14:paraId="147CE829" w14:textId="77777777" w:rsidR="001E3BFE" w:rsidRPr="001E3BFE" w:rsidRDefault="001E3BFE" w:rsidP="001E3BFE">
            <w:pPr>
              <w:contextualSpacing w:val="0"/>
              <w:rPr>
                <w:rFonts w:eastAsia="Times New Roman" w:cs="Arial"/>
                <w:szCs w:val="20"/>
                <w:lang w:val="es-ES" w:eastAsia="es-ES_tradnl"/>
              </w:rPr>
            </w:pPr>
            <w:r w:rsidRPr="001E3BFE">
              <w:rPr>
                <w:rFonts w:eastAsia="Times New Roman" w:cs="Arial"/>
                <w:szCs w:val="20"/>
                <w:lang w:val="es-ES" w:eastAsia="es-ES_tradnl"/>
              </w:rPr>
              <w:t>Riesgo</w:t>
            </w:r>
          </w:p>
        </w:tc>
        <w:tc>
          <w:tcPr>
            <w:tcW w:w="0" w:type="auto"/>
            <w:hideMark/>
          </w:tcPr>
          <w:p w14:paraId="16E3386D" w14:textId="77777777" w:rsidR="001E3BFE" w:rsidRPr="001E3BFE" w:rsidRDefault="001E3BFE" w:rsidP="001E3BFE">
            <w:pPr>
              <w:contextualSpacing w:val="0"/>
              <w:rPr>
                <w:rFonts w:eastAsia="Times New Roman" w:cs="Arial"/>
                <w:szCs w:val="20"/>
                <w:lang w:val="es-ES" w:eastAsia="es-ES_tradnl"/>
              </w:rPr>
            </w:pPr>
            <w:r w:rsidRPr="001E3BFE">
              <w:rPr>
                <w:rFonts w:eastAsia="Times New Roman" w:cs="Arial"/>
                <w:szCs w:val="20"/>
                <w:lang w:val="es-ES" w:eastAsia="es-ES_tradnl"/>
              </w:rPr>
              <w:t>Puede elevar los costos futuros.</w:t>
            </w:r>
          </w:p>
        </w:tc>
      </w:tr>
      <w:tr w:rsidR="001E3BFE" w:rsidRPr="001E3BFE" w14:paraId="413295EC" w14:textId="77777777" w:rsidTr="001E3BFE">
        <w:tc>
          <w:tcPr>
            <w:tcW w:w="0" w:type="auto"/>
            <w:hideMark/>
          </w:tcPr>
          <w:p w14:paraId="453AE15E" w14:textId="77777777" w:rsidR="001E3BFE" w:rsidRPr="001E3BFE" w:rsidRDefault="001E3BFE" w:rsidP="001E3BFE">
            <w:pPr>
              <w:contextualSpacing w:val="0"/>
              <w:rPr>
                <w:rFonts w:eastAsia="Times New Roman" w:cs="Arial"/>
                <w:szCs w:val="20"/>
                <w:lang w:val="es-ES" w:eastAsia="es-ES_tradnl"/>
              </w:rPr>
            </w:pPr>
            <w:r w:rsidRPr="001E3BFE">
              <w:rPr>
                <w:rFonts w:eastAsia="Times New Roman" w:cs="Arial"/>
                <w:szCs w:val="20"/>
                <w:lang w:val="es-ES" w:eastAsia="es-ES_tradnl"/>
              </w:rPr>
              <w:t>El precio del insumo ya aumentó.</w:t>
            </w:r>
          </w:p>
        </w:tc>
        <w:tc>
          <w:tcPr>
            <w:tcW w:w="0" w:type="auto"/>
            <w:hideMark/>
          </w:tcPr>
          <w:p w14:paraId="7EE4A68A" w14:textId="77777777" w:rsidR="001E3BFE" w:rsidRPr="001E3BFE" w:rsidRDefault="001E3BFE" w:rsidP="001E3BFE">
            <w:pPr>
              <w:contextualSpacing w:val="0"/>
              <w:rPr>
                <w:rFonts w:eastAsia="Times New Roman" w:cs="Arial"/>
                <w:szCs w:val="20"/>
                <w:lang w:val="es-ES" w:eastAsia="es-ES_tradnl"/>
              </w:rPr>
            </w:pPr>
            <w:r w:rsidRPr="001E3BFE">
              <w:rPr>
                <w:rFonts w:eastAsia="Times New Roman" w:cs="Arial"/>
                <w:szCs w:val="20"/>
                <w:lang w:val="es-ES" w:eastAsia="es-ES_tradnl"/>
              </w:rPr>
              <w:t>Problema financiero</w:t>
            </w:r>
          </w:p>
        </w:tc>
        <w:tc>
          <w:tcPr>
            <w:tcW w:w="0" w:type="auto"/>
            <w:hideMark/>
          </w:tcPr>
          <w:p w14:paraId="24D602B5" w14:textId="77777777" w:rsidR="001E3BFE" w:rsidRPr="001E3BFE" w:rsidRDefault="001E3BFE" w:rsidP="001E3BFE">
            <w:pPr>
              <w:contextualSpacing w:val="0"/>
              <w:rPr>
                <w:rFonts w:eastAsia="Times New Roman" w:cs="Arial"/>
                <w:szCs w:val="20"/>
                <w:lang w:val="es-ES" w:eastAsia="es-ES_tradnl"/>
              </w:rPr>
            </w:pPr>
            <w:r w:rsidRPr="001E3BFE">
              <w:rPr>
                <w:rFonts w:eastAsia="Times New Roman" w:cs="Arial"/>
                <w:szCs w:val="20"/>
                <w:lang w:val="es-ES" w:eastAsia="es-ES_tradnl"/>
              </w:rPr>
              <w:t>El costo de producción o comercialización se incrementó.</w:t>
            </w:r>
          </w:p>
        </w:tc>
      </w:tr>
      <w:tr w:rsidR="001E3BFE" w:rsidRPr="001E3BFE" w14:paraId="7F2DEFAA" w14:textId="77777777" w:rsidTr="001E3BFE">
        <w:tc>
          <w:tcPr>
            <w:tcW w:w="0" w:type="auto"/>
            <w:hideMark/>
          </w:tcPr>
          <w:p w14:paraId="4CAE531A" w14:textId="5378D326" w:rsidR="001E3BFE" w:rsidRPr="001E3BFE" w:rsidRDefault="001E3BFE" w:rsidP="001E3BFE">
            <w:pPr>
              <w:contextualSpacing w:val="0"/>
              <w:rPr>
                <w:rFonts w:eastAsia="Times New Roman" w:cs="Arial"/>
                <w:szCs w:val="20"/>
                <w:lang w:val="es-ES" w:eastAsia="es-ES_tradnl"/>
              </w:rPr>
            </w:pPr>
            <w:r w:rsidRPr="001E3BFE">
              <w:rPr>
                <w:rFonts w:eastAsia="Times New Roman" w:cs="Arial"/>
                <w:szCs w:val="20"/>
                <w:lang w:val="es-ES" w:eastAsia="es-ES_tradnl"/>
              </w:rPr>
              <w:t xml:space="preserve">El flujo proyectado </w:t>
            </w:r>
            <w:r w:rsidR="00D95CE0">
              <w:rPr>
                <w:rFonts w:eastAsia="Times New Roman" w:cs="Arial"/>
                <w:szCs w:val="20"/>
                <w:lang w:val="es-ES" w:eastAsia="es-ES_tradnl"/>
              </w:rPr>
              <w:t>expone</w:t>
            </w:r>
            <w:r w:rsidRPr="001E3BFE">
              <w:rPr>
                <w:rFonts w:eastAsia="Times New Roman" w:cs="Arial"/>
                <w:szCs w:val="20"/>
                <w:lang w:val="es-ES" w:eastAsia="es-ES_tradnl"/>
              </w:rPr>
              <w:t xml:space="preserve"> posible falta de efectivo.</w:t>
            </w:r>
          </w:p>
        </w:tc>
        <w:tc>
          <w:tcPr>
            <w:tcW w:w="0" w:type="auto"/>
            <w:hideMark/>
          </w:tcPr>
          <w:p w14:paraId="56B6FA84" w14:textId="77777777" w:rsidR="001E3BFE" w:rsidRPr="001E3BFE" w:rsidRDefault="001E3BFE" w:rsidP="001E3BFE">
            <w:pPr>
              <w:contextualSpacing w:val="0"/>
              <w:rPr>
                <w:rFonts w:eastAsia="Times New Roman" w:cs="Arial"/>
                <w:szCs w:val="20"/>
                <w:lang w:val="es-ES" w:eastAsia="es-ES_tradnl"/>
              </w:rPr>
            </w:pPr>
            <w:r w:rsidRPr="001E3BFE">
              <w:rPr>
                <w:rFonts w:eastAsia="Times New Roman" w:cs="Arial"/>
                <w:szCs w:val="20"/>
                <w:lang w:val="es-ES" w:eastAsia="es-ES_tradnl"/>
              </w:rPr>
              <w:t>Riesgo</w:t>
            </w:r>
          </w:p>
        </w:tc>
        <w:tc>
          <w:tcPr>
            <w:tcW w:w="0" w:type="auto"/>
            <w:hideMark/>
          </w:tcPr>
          <w:p w14:paraId="44B56D46" w14:textId="77777777" w:rsidR="001E3BFE" w:rsidRPr="001E3BFE" w:rsidRDefault="001E3BFE" w:rsidP="001E3BFE">
            <w:pPr>
              <w:contextualSpacing w:val="0"/>
              <w:rPr>
                <w:rFonts w:eastAsia="Times New Roman" w:cs="Arial"/>
                <w:szCs w:val="20"/>
                <w:lang w:val="es-ES" w:eastAsia="es-ES_tradnl"/>
              </w:rPr>
            </w:pPr>
            <w:r w:rsidRPr="001E3BFE">
              <w:rPr>
                <w:rFonts w:eastAsia="Times New Roman" w:cs="Arial"/>
                <w:szCs w:val="20"/>
                <w:lang w:val="es-ES" w:eastAsia="es-ES_tradnl"/>
              </w:rPr>
              <w:t>Puede existir dificultad para atender pagos futuros.</w:t>
            </w:r>
          </w:p>
        </w:tc>
      </w:tr>
      <w:tr w:rsidR="001E3BFE" w:rsidRPr="001E3BFE" w14:paraId="5E9A7F14" w14:textId="77777777" w:rsidTr="001E3BFE">
        <w:tc>
          <w:tcPr>
            <w:tcW w:w="0" w:type="auto"/>
            <w:hideMark/>
          </w:tcPr>
          <w:p w14:paraId="205059C6" w14:textId="77777777" w:rsidR="001E3BFE" w:rsidRPr="001E3BFE" w:rsidRDefault="001E3BFE" w:rsidP="001E3BFE">
            <w:pPr>
              <w:contextualSpacing w:val="0"/>
              <w:rPr>
                <w:rFonts w:eastAsia="Times New Roman" w:cs="Arial"/>
                <w:szCs w:val="20"/>
                <w:lang w:val="es-ES" w:eastAsia="es-ES_tradnl"/>
              </w:rPr>
            </w:pPr>
            <w:r w:rsidRPr="001E3BFE">
              <w:rPr>
                <w:rFonts w:eastAsia="Times New Roman" w:cs="Arial"/>
                <w:szCs w:val="20"/>
                <w:lang w:val="es-ES" w:eastAsia="es-ES_tradnl"/>
              </w:rPr>
              <w:t>No existe efectivo suficiente para pagar una obligación vencida.</w:t>
            </w:r>
          </w:p>
        </w:tc>
        <w:tc>
          <w:tcPr>
            <w:tcW w:w="0" w:type="auto"/>
            <w:hideMark/>
          </w:tcPr>
          <w:p w14:paraId="4590D4ED" w14:textId="77777777" w:rsidR="001E3BFE" w:rsidRPr="001E3BFE" w:rsidRDefault="001E3BFE" w:rsidP="001E3BFE">
            <w:pPr>
              <w:contextualSpacing w:val="0"/>
              <w:rPr>
                <w:rFonts w:eastAsia="Times New Roman" w:cs="Arial"/>
                <w:szCs w:val="20"/>
                <w:lang w:val="es-ES" w:eastAsia="es-ES_tradnl"/>
              </w:rPr>
            </w:pPr>
            <w:r w:rsidRPr="001E3BFE">
              <w:rPr>
                <w:rFonts w:eastAsia="Times New Roman" w:cs="Arial"/>
                <w:szCs w:val="20"/>
                <w:lang w:val="es-ES" w:eastAsia="es-ES_tradnl"/>
              </w:rPr>
              <w:t>Problema financiero</w:t>
            </w:r>
          </w:p>
        </w:tc>
        <w:tc>
          <w:tcPr>
            <w:tcW w:w="0" w:type="auto"/>
            <w:hideMark/>
          </w:tcPr>
          <w:p w14:paraId="60455353" w14:textId="77777777" w:rsidR="001E3BFE" w:rsidRPr="001E3BFE" w:rsidRDefault="001E3BFE" w:rsidP="001E3BFE">
            <w:pPr>
              <w:contextualSpacing w:val="0"/>
              <w:rPr>
                <w:rFonts w:eastAsia="Times New Roman" w:cs="Arial"/>
                <w:szCs w:val="20"/>
                <w:lang w:val="es-ES" w:eastAsia="es-ES_tradnl"/>
              </w:rPr>
            </w:pPr>
            <w:r w:rsidRPr="001E3BFE">
              <w:rPr>
                <w:rFonts w:eastAsia="Times New Roman" w:cs="Arial"/>
                <w:szCs w:val="20"/>
                <w:lang w:val="es-ES" w:eastAsia="es-ES_tradnl"/>
              </w:rPr>
              <w:t>Se presenta una dificultad actual de liquidez.</w:t>
            </w:r>
          </w:p>
        </w:tc>
      </w:tr>
    </w:tbl>
    <w:p w14:paraId="0A6FC353" w14:textId="77777777" w:rsidR="00794B02" w:rsidRPr="008B5D30" w:rsidRDefault="00794B02" w:rsidP="006E5895">
      <w:pPr>
        <w:spacing w:after="0"/>
      </w:pPr>
    </w:p>
    <w:p w14:paraId="4CC5E416" w14:textId="18420C3D" w:rsidR="00794B02" w:rsidRPr="009355FC" w:rsidRDefault="00734403" w:rsidP="006E5895">
      <w:pPr>
        <w:spacing w:after="0"/>
        <w:rPr>
          <w:b/>
          <w:bCs/>
        </w:rPr>
      </w:pPr>
      <w:r>
        <w:rPr>
          <w:b/>
          <w:bCs/>
        </w:rPr>
        <w:t>4.1.</w:t>
      </w:r>
      <w:r w:rsidR="00FC05CA">
        <w:rPr>
          <w:b/>
          <w:bCs/>
        </w:rPr>
        <w:t>2</w:t>
      </w:r>
      <w:r>
        <w:rPr>
          <w:b/>
          <w:bCs/>
        </w:rPr>
        <w:t xml:space="preserve">. </w:t>
      </w:r>
      <w:r w:rsidR="009355FC" w:rsidRPr="009355FC">
        <w:rPr>
          <w:b/>
          <w:bCs/>
        </w:rPr>
        <w:t>Elementos básicos para reconocer un riesgo financiero</w:t>
      </w:r>
    </w:p>
    <w:p w14:paraId="535BA51E" w14:textId="77777777" w:rsidR="00794B02" w:rsidRPr="009355FC" w:rsidRDefault="00794B02" w:rsidP="006E5895">
      <w:pPr>
        <w:spacing w:after="0"/>
        <w:rPr>
          <w:b/>
          <w:bCs/>
        </w:rPr>
      </w:pPr>
    </w:p>
    <w:p w14:paraId="270E0D9D" w14:textId="0CF1341B" w:rsidR="00046E93" w:rsidRDefault="00046E93" w:rsidP="006E5895">
      <w:pPr>
        <w:spacing w:after="0"/>
      </w:pPr>
      <w:r>
        <w:t>Para reconocer un riesgo es necesario precisar qué podría ocurrir, cuál puede ser su causa y qué consecuencia produciría. También resulta importante identificar el recurso afectado y considerar posteriormente la probabilidad y el impacto de la situación.</w:t>
      </w:r>
      <w:r w:rsidR="00D57A69">
        <w:t xml:space="preserve"> Los siguientes elementos permiten estructurar la identificación inicial de una situación de riesgo:</w:t>
      </w:r>
    </w:p>
    <w:p w14:paraId="79821BAC" w14:textId="77777777" w:rsidR="00D57A69" w:rsidRDefault="00D57A69" w:rsidP="006E5895">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D57A69" w:rsidRPr="00994F79" w14:paraId="52CA068F" w14:textId="77777777">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52B3B23F" w14:textId="77777777" w:rsidR="00D57A69" w:rsidRPr="00994F79" w:rsidRDefault="00D57A69">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00D57A69" w:rsidRPr="00F55BDD" w14:paraId="3990E37E"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2B6A7677" w14:textId="2BA8F86B" w:rsidR="00D57A69" w:rsidRPr="00F55BDD" w:rsidRDefault="00D57A69" w:rsidP="00F55BDD">
            <w:pPr>
              <w:contextualSpacing w:val="0"/>
              <w:jc w:val="left"/>
              <w:rPr>
                <w:rFonts w:cs="Arial"/>
                <w:b/>
                <w:bCs/>
                <w:szCs w:val="20"/>
              </w:rPr>
            </w:pPr>
            <w:r w:rsidRPr="00F55BDD">
              <w:rPr>
                <w:rStyle w:val="Strong"/>
                <w:rFonts w:cs="Arial"/>
                <w:szCs w:val="20"/>
              </w:rPr>
              <w:t>Situación de riesgo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E4F76E4" w14:textId="5EE31F18" w:rsidR="00D57A69" w:rsidRPr="00F55BDD" w:rsidRDefault="00D57A69">
            <w:pPr>
              <w:pStyle w:val="pdq2pgselectionanchorcontainer"/>
              <w:jc w:val="both"/>
              <w:rPr>
                <w:rFonts w:ascii="Arial" w:eastAsiaTheme="minorHAnsi" w:hAnsi="Arial" w:cs="Arial"/>
                <w:sz w:val="20"/>
                <w:szCs w:val="20"/>
                <w:lang w:eastAsia="en-US"/>
              </w:rPr>
            </w:pPr>
            <w:r w:rsidRPr="00F55BDD">
              <w:rPr>
                <w:rFonts w:ascii="Arial" w:hAnsi="Arial" w:cs="Arial"/>
                <w:sz w:val="20"/>
                <w:szCs w:val="20"/>
              </w:rPr>
              <w:t xml:space="preserve">Responde a la pregunta </w:t>
            </w:r>
            <w:r w:rsidRPr="00F55BDD">
              <w:rPr>
                <w:rStyle w:val="Strong"/>
                <w:rFonts w:ascii="Arial" w:hAnsi="Arial" w:cs="Arial"/>
                <w:sz w:val="20"/>
                <w:szCs w:val="20"/>
              </w:rPr>
              <w:t>¿qué podría ocurrir?</w:t>
            </w:r>
            <w:r w:rsidRPr="00F55BDD">
              <w:rPr>
                <w:rFonts w:ascii="Arial" w:hAnsi="Arial" w:cs="Arial"/>
                <w:sz w:val="20"/>
                <w:szCs w:val="20"/>
              </w:rPr>
              <w:t xml:space="preserve"> Por ejemplo, puede presentarse un retraso en el pago de clientes.</w:t>
            </w:r>
          </w:p>
        </w:tc>
      </w:tr>
      <w:tr w:rsidR="00D57A69" w:rsidRPr="00F55BDD" w14:paraId="446A0384"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F9DF0FA" w14:textId="6B2FB4FD" w:rsidR="00D57A69" w:rsidRPr="00F55BDD" w:rsidRDefault="00D57A69" w:rsidP="00D57A69">
            <w:pPr>
              <w:contextualSpacing w:val="0"/>
              <w:jc w:val="left"/>
              <w:rPr>
                <w:rStyle w:val="Strong"/>
                <w:rFonts w:cs="Arial"/>
                <w:b w:val="0"/>
                <w:bCs w:val="0"/>
                <w:szCs w:val="20"/>
              </w:rPr>
            </w:pPr>
            <w:r w:rsidRPr="00F55BDD">
              <w:rPr>
                <w:rFonts w:cs="Arial"/>
                <w:b/>
                <w:bCs/>
                <w:szCs w:val="20"/>
              </w:rPr>
              <w:t>Causa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9329425" w14:textId="5AE93D74" w:rsidR="00D57A69" w:rsidRPr="00F55BDD" w:rsidRDefault="00D57A69">
            <w:pPr>
              <w:pStyle w:val="pdq2pgselectionanchorcontainer"/>
              <w:jc w:val="both"/>
              <w:rPr>
                <w:rFonts w:ascii="Arial" w:hAnsi="Arial" w:cs="Arial"/>
                <w:sz w:val="20"/>
                <w:szCs w:val="20"/>
              </w:rPr>
            </w:pPr>
            <w:r w:rsidRPr="00F55BDD">
              <w:rPr>
                <w:rFonts w:ascii="Arial" w:hAnsi="Arial" w:cs="Arial"/>
                <w:sz w:val="20"/>
                <w:szCs w:val="20"/>
              </w:rPr>
              <w:t xml:space="preserve">Permite establecer </w:t>
            </w:r>
            <w:r w:rsidRPr="00F55BDD">
              <w:rPr>
                <w:rStyle w:val="Strong"/>
                <w:rFonts w:ascii="Arial" w:hAnsi="Arial" w:cs="Arial"/>
                <w:sz w:val="20"/>
                <w:szCs w:val="20"/>
              </w:rPr>
              <w:t>por qué podría ocurrir</w:t>
            </w:r>
            <w:r w:rsidRPr="00F55BDD">
              <w:rPr>
                <w:rFonts w:ascii="Arial" w:hAnsi="Arial" w:cs="Arial"/>
                <w:sz w:val="20"/>
                <w:szCs w:val="20"/>
              </w:rPr>
              <w:t xml:space="preserve"> la situación. Por ejemplo, ventas a crédito sin seguimiento suficiente.</w:t>
            </w:r>
          </w:p>
        </w:tc>
      </w:tr>
      <w:tr w:rsidR="00D57A69" w:rsidRPr="00F55BDD" w14:paraId="6B3DDDBF"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4C20C6F0" w14:textId="2A048BF5" w:rsidR="00D57A69" w:rsidRPr="00F55BDD" w:rsidRDefault="00D57A69" w:rsidP="00F55BDD">
            <w:pPr>
              <w:contextualSpacing w:val="0"/>
              <w:jc w:val="left"/>
              <w:rPr>
                <w:rFonts w:cs="Arial"/>
                <w:b/>
                <w:bCs/>
                <w:szCs w:val="20"/>
              </w:rPr>
            </w:pPr>
            <w:r w:rsidRPr="00F55BDD">
              <w:rPr>
                <w:rStyle w:val="Strong"/>
                <w:rFonts w:cs="Arial"/>
                <w:szCs w:val="20"/>
              </w:rPr>
              <w:t>Consecuencia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07CB524" w14:textId="7369C29A" w:rsidR="00D57A69" w:rsidRPr="00F55BDD" w:rsidRDefault="00E6428D">
            <w:pPr>
              <w:pStyle w:val="pdq2pgselectionanchorcontainer"/>
              <w:jc w:val="both"/>
              <w:rPr>
                <w:rFonts w:ascii="Arial" w:hAnsi="Arial" w:cs="Arial"/>
                <w:sz w:val="20"/>
                <w:szCs w:val="20"/>
              </w:rPr>
            </w:pPr>
            <w:r w:rsidRPr="00F55BDD">
              <w:rPr>
                <w:rFonts w:ascii="Arial" w:hAnsi="Arial" w:cs="Arial"/>
                <w:sz w:val="20"/>
                <w:szCs w:val="20"/>
              </w:rPr>
              <w:t xml:space="preserve">Identifica </w:t>
            </w:r>
            <w:r w:rsidRPr="00F55BDD">
              <w:rPr>
                <w:rStyle w:val="Strong"/>
                <w:rFonts w:ascii="Arial" w:hAnsi="Arial" w:cs="Arial"/>
                <w:sz w:val="20"/>
                <w:szCs w:val="20"/>
              </w:rPr>
              <w:t>qué efecto produciría</w:t>
            </w:r>
            <w:r w:rsidRPr="00F55BDD">
              <w:rPr>
                <w:rFonts w:ascii="Arial" w:hAnsi="Arial" w:cs="Arial"/>
                <w:sz w:val="20"/>
                <w:szCs w:val="20"/>
              </w:rPr>
              <w:t xml:space="preserve"> la materialización del riesgo, como una menor disponibilidad de efectivo.</w:t>
            </w:r>
          </w:p>
        </w:tc>
      </w:tr>
      <w:tr w:rsidR="00E6428D" w:rsidRPr="00F55BDD" w14:paraId="23D8529F"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DCF979E" w14:textId="2DCA1EE9" w:rsidR="00E6428D" w:rsidRPr="00F55BDD" w:rsidRDefault="00E6428D" w:rsidP="00F55BDD">
            <w:pPr>
              <w:spacing w:after="0"/>
              <w:contextualSpacing w:val="0"/>
              <w:jc w:val="left"/>
              <w:rPr>
                <w:rStyle w:val="Strong"/>
                <w:rFonts w:cs="Arial"/>
                <w:b w:val="0"/>
                <w:bCs w:val="0"/>
                <w:szCs w:val="20"/>
              </w:rPr>
            </w:pPr>
            <w:r w:rsidRPr="00F55BDD">
              <w:rPr>
                <w:rFonts w:cs="Arial"/>
                <w:b/>
                <w:bCs/>
                <w:szCs w:val="20"/>
              </w:rPr>
              <w:t>Recurso afectado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6FF84E14" w14:textId="2BC0CFD6" w:rsidR="00E6428D" w:rsidRPr="00F55BDD" w:rsidRDefault="00E6428D" w:rsidP="00F55BDD">
            <w:pPr>
              <w:pStyle w:val="pdq2pgselectionanchorcontainer"/>
              <w:spacing w:after="0" w:afterAutospacing="0"/>
              <w:jc w:val="both"/>
              <w:rPr>
                <w:rFonts w:ascii="Arial" w:hAnsi="Arial" w:cs="Arial"/>
                <w:sz w:val="20"/>
                <w:szCs w:val="20"/>
              </w:rPr>
            </w:pPr>
            <w:r w:rsidRPr="00F55BDD">
              <w:rPr>
                <w:rFonts w:ascii="Arial" w:hAnsi="Arial" w:cs="Arial"/>
                <w:sz w:val="20"/>
                <w:szCs w:val="20"/>
              </w:rPr>
              <w:t xml:space="preserve">Determina </w:t>
            </w:r>
            <w:r w:rsidRPr="00F55BDD">
              <w:rPr>
                <w:rStyle w:val="Strong"/>
                <w:rFonts w:ascii="Arial" w:hAnsi="Arial" w:cs="Arial"/>
                <w:sz w:val="20"/>
                <w:szCs w:val="20"/>
              </w:rPr>
              <w:t>qué parte del negocio podría verse comprometida</w:t>
            </w:r>
            <w:r w:rsidRPr="00F55BDD">
              <w:rPr>
                <w:rFonts w:ascii="Arial" w:hAnsi="Arial" w:cs="Arial"/>
                <w:sz w:val="20"/>
                <w:szCs w:val="20"/>
              </w:rPr>
              <w:t>, por ejemplo, la caja o la capacidad de pago.</w:t>
            </w:r>
          </w:p>
        </w:tc>
      </w:tr>
      <w:tr w:rsidR="00E6428D" w:rsidRPr="00F55BDD" w14:paraId="4D636957"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A20B7E5" w14:textId="405F494B" w:rsidR="00E6428D" w:rsidRPr="00F55BDD" w:rsidRDefault="00E6428D" w:rsidP="00D57A69">
            <w:pPr>
              <w:contextualSpacing w:val="0"/>
              <w:jc w:val="left"/>
              <w:rPr>
                <w:rFonts w:cs="Arial"/>
                <w:b/>
                <w:bCs/>
                <w:szCs w:val="20"/>
              </w:rPr>
            </w:pPr>
            <w:r w:rsidRPr="00F55BDD">
              <w:rPr>
                <w:rFonts w:cs="Arial"/>
                <w:b/>
                <w:bCs/>
                <w:szCs w:val="20"/>
              </w:rPr>
              <w:t>Probabilidad</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43B98D9" w14:textId="4CA5643D" w:rsidR="00E6428D" w:rsidRPr="00F55BDD" w:rsidRDefault="00E6428D">
            <w:pPr>
              <w:pStyle w:val="pdq2pgselectionanchorcontainer"/>
              <w:jc w:val="both"/>
              <w:rPr>
                <w:rFonts w:ascii="Arial" w:hAnsi="Arial" w:cs="Arial"/>
                <w:sz w:val="20"/>
                <w:szCs w:val="20"/>
              </w:rPr>
            </w:pPr>
            <w:r w:rsidRPr="00F55BDD">
              <w:rPr>
                <w:rFonts w:ascii="Arial" w:hAnsi="Arial" w:cs="Arial"/>
                <w:sz w:val="20"/>
                <w:szCs w:val="20"/>
              </w:rPr>
              <w:t xml:space="preserve">Establece </w:t>
            </w:r>
            <w:r w:rsidRPr="00F55BDD">
              <w:rPr>
                <w:rStyle w:val="Strong"/>
                <w:rFonts w:ascii="Arial" w:hAnsi="Arial" w:cs="Arial"/>
                <w:sz w:val="20"/>
                <w:szCs w:val="20"/>
              </w:rPr>
              <w:t>qué tan posible es que ocurra</w:t>
            </w:r>
            <w:r w:rsidRPr="00F55BDD">
              <w:rPr>
                <w:rFonts w:ascii="Arial" w:hAnsi="Arial" w:cs="Arial"/>
                <w:sz w:val="20"/>
                <w:szCs w:val="20"/>
              </w:rPr>
              <w:t xml:space="preserve"> la situación y puede valorarse posteriormente como baja, media o alta.</w:t>
            </w:r>
          </w:p>
        </w:tc>
      </w:tr>
      <w:tr w:rsidR="00E6428D" w:rsidRPr="00F55BDD" w14:paraId="39603DA0"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55DB6A54" w14:textId="450E14BC" w:rsidR="00E6428D" w:rsidRPr="00F55BDD" w:rsidRDefault="00E6428D" w:rsidP="00D57A69">
            <w:pPr>
              <w:contextualSpacing w:val="0"/>
              <w:jc w:val="left"/>
              <w:rPr>
                <w:rFonts w:cs="Arial"/>
                <w:b/>
                <w:bCs/>
                <w:szCs w:val="20"/>
              </w:rPr>
            </w:pPr>
            <w:r w:rsidRPr="00F55BDD">
              <w:rPr>
                <w:rFonts w:cs="Arial"/>
                <w:b/>
                <w:bCs/>
                <w:szCs w:val="20"/>
              </w:rPr>
              <w:t>Impacto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5D8B0589" w14:textId="31BF13D0" w:rsidR="00E6428D" w:rsidRPr="00F55BDD" w:rsidRDefault="00E6428D">
            <w:pPr>
              <w:pStyle w:val="pdq2pgselectionanchorcontainer"/>
              <w:jc w:val="both"/>
              <w:rPr>
                <w:rFonts w:ascii="Arial" w:hAnsi="Arial" w:cs="Arial"/>
                <w:sz w:val="20"/>
                <w:szCs w:val="20"/>
              </w:rPr>
            </w:pPr>
            <w:r w:rsidRPr="00F55BDD">
              <w:rPr>
                <w:rFonts w:ascii="Arial" w:hAnsi="Arial" w:cs="Arial"/>
                <w:sz w:val="20"/>
                <w:szCs w:val="20"/>
              </w:rPr>
              <w:t xml:space="preserve">Permite determinar </w:t>
            </w:r>
            <w:r w:rsidRPr="00F55BDD">
              <w:rPr>
                <w:rStyle w:val="Strong"/>
                <w:rFonts w:ascii="Arial" w:hAnsi="Arial" w:cs="Arial"/>
                <w:sz w:val="20"/>
                <w:szCs w:val="20"/>
              </w:rPr>
              <w:t>qué tan significativa sería la afectación</w:t>
            </w:r>
            <w:r w:rsidRPr="00F55BDD">
              <w:rPr>
                <w:rFonts w:ascii="Arial" w:hAnsi="Arial" w:cs="Arial"/>
                <w:sz w:val="20"/>
                <w:szCs w:val="20"/>
              </w:rPr>
              <w:t>, que posteriormente puede clasificarse como baja, media o alta.</w:t>
            </w:r>
          </w:p>
        </w:tc>
      </w:tr>
    </w:tbl>
    <w:p w14:paraId="53A61376" w14:textId="77777777" w:rsidR="00D57A69" w:rsidRPr="00F55BDD" w:rsidRDefault="00D57A69" w:rsidP="006E5895">
      <w:pPr>
        <w:spacing w:after="0"/>
        <w:rPr>
          <w:rFonts w:cs="Arial"/>
          <w:szCs w:val="20"/>
        </w:rPr>
      </w:pPr>
    </w:p>
    <w:p w14:paraId="189D0B31" w14:textId="1B92E192" w:rsidR="00046E93" w:rsidRDefault="008F35E3" w:rsidP="006E5895">
      <w:pPr>
        <w:spacing w:after="0"/>
      </w:pPr>
      <w:r>
        <w:t>El siguiente ejemplo integra la situación, su posible causa y la consecuencia financiera asociada:</w:t>
      </w:r>
    </w:p>
    <w:p w14:paraId="3A3C043C" w14:textId="77777777" w:rsidR="008F35E3" w:rsidRDefault="008F35E3" w:rsidP="006E5895">
      <w:pPr>
        <w:spacing w:after="0"/>
      </w:pPr>
    </w:p>
    <w:tbl>
      <w:tblPr>
        <w:tblStyle w:val="TableGrid"/>
        <w:tblW w:w="0" w:type="auto"/>
        <w:shd w:val="clear" w:color="auto" w:fill="DEEAF6" w:themeFill="accent5" w:themeFillTint="33"/>
        <w:tblLook w:val="04A0" w:firstRow="1" w:lastRow="0" w:firstColumn="1" w:lastColumn="0" w:noHBand="0" w:noVBand="1"/>
      </w:tblPr>
      <w:tblGrid>
        <w:gridCol w:w="8828"/>
      </w:tblGrid>
      <w:tr w:rsidR="008F35E3" w14:paraId="53E88E19" w14:textId="77777777" w:rsidTr="008F35E3">
        <w:tc>
          <w:tcPr>
            <w:tcW w:w="8828" w:type="dxa"/>
            <w:shd w:val="clear" w:color="auto" w:fill="DEEAF6" w:themeFill="accent5" w:themeFillTint="33"/>
          </w:tcPr>
          <w:p w14:paraId="352CB0C4" w14:textId="67E65722" w:rsidR="008F35E3" w:rsidRDefault="008F35E3" w:rsidP="006E5895">
            <w:pPr>
              <w:rPr>
                <w:b/>
                <w:bCs/>
              </w:rPr>
            </w:pPr>
            <w:r w:rsidRPr="008F35E3">
              <w:rPr>
                <w:b/>
                <w:bCs/>
              </w:rPr>
              <w:t>Ejemplo</w:t>
            </w:r>
            <w:r>
              <w:rPr>
                <w:b/>
                <w:bCs/>
              </w:rPr>
              <w:t xml:space="preserve"> aplicado</w:t>
            </w:r>
          </w:p>
          <w:p w14:paraId="47F349EF" w14:textId="77777777" w:rsidR="008F35E3" w:rsidRDefault="008F35E3" w:rsidP="006E5895">
            <w:pPr>
              <w:rPr>
                <w:b/>
                <w:bCs/>
              </w:rPr>
            </w:pPr>
          </w:p>
          <w:p w14:paraId="5B1AA459" w14:textId="77777777" w:rsidR="008F35E3" w:rsidRPr="008F35E3" w:rsidRDefault="008F35E3" w:rsidP="008F35E3">
            <w:pPr>
              <w:pStyle w:val="ListParagraph"/>
              <w:numPr>
                <w:ilvl w:val="0"/>
                <w:numId w:val="28"/>
              </w:numPr>
              <w:rPr>
                <w:b/>
                <w:bCs/>
              </w:rPr>
            </w:pPr>
            <w:r>
              <w:rPr>
                <w:rStyle w:val="Strong"/>
              </w:rPr>
              <w:t>Situación de riesgo:</w:t>
            </w:r>
            <w:r>
              <w:t xml:space="preserve"> retraso en los pagos de clientes.</w:t>
            </w:r>
          </w:p>
          <w:p w14:paraId="6F7656A2" w14:textId="77777777" w:rsidR="008F35E3" w:rsidRPr="008F35E3" w:rsidRDefault="008F35E3" w:rsidP="008F35E3">
            <w:pPr>
              <w:pStyle w:val="ListParagraph"/>
              <w:numPr>
                <w:ilvl w:val="0"/>
                <w:numId w:val="28"/>
              </w:numPr>
              <w:rPr>
                <w:b/>
                <w:bCs/>
              </w:rPr>
            </w:pPr>
            <w:r>
              <w:rPr>
                <w:rStyle w:val="Strong"/>
              </w:rPr>
              <w:t>Causa posible:</w:t>
            </w:r>
            <w:r>
              <w:t xml:space="preserve"> concentración de ventas a crédito.</w:t>
            </w:r>
          </w:p>
          <w:p w14:paraId="08E1A7A1" w14:textId="3B5CBAC8" w:rsidR="008F35E3" w:rsidRPr="008F35E3" w:rsidRDefault="008F35E3" w:rsidP="008F35E3">
            <w:pPr>
              <w:pStyle w:val="ListParagraph"/>
              <w:numPr>
                <w:ilvl w:val="0"/>
                <w:numId w:val="28"/>
              </w:numPr>
              <w:rPr>
                <w:b/>
                <w:bCs/>
              </w:rPr>
            </w:pPr>
            <w:r>
              <w:rPr>
                <w:rStyle w:val="Strong"/>
              </w:rPr>
              <w:t>Consecuencia:</w:t>
            </w:r>
            <w:r>
              <w:t xml:space="preserve"> disminución de las entradas de efectivo y dificultad para pagar proveedores.</w:t>
            </w:r>
          </w:p>
        </w:tc>
      </w:tr>
    </w:tbl>
    <w:p w14:paraId="302EEAA2" w14:textId="77777777" w:rsidR="008F35E3" w:rsidRDefault="008F35E3" w:rsidP="006E5895">
      <w:pPr>
        <w:spacing w:after="0"/>
      </w:pPr>
    </w:p>
    <w:p w14:paraId="0F5BBDCA" w14:textId="71D86FD8" w:rsidR="00794B02" w:rsidRPr="001626D3" w:rsidRDefault="00734403" w:rsidP="006E5895">
      <w:pPr>
        <w:spacing w:after="0"/>
        <w:rPr>
          <w:b/>
          <w:bCs/>
        </w:rPr>
      </w:pPr>
      <w:r>
        <w:rPr>
          <w:b/>
          <w:bCs/>
        </w:rPr>
        <w:t>4.1.</w:t>
      </w:r>
      <w:r w:rsidR="00FC05CA">
        <w:rPr>
          <w:b/>
          <w:bCs/>
        </w:rPr>
        <w:t>3</w:t>
      </w:r>
      <w:r>
        <w:rPr>
          <w:b/>
          <w:bCs/>
        </w:rPr>
        <w:t xml:space="preserve">. </w:t>
      </w:r>
      <w:r w:rsidR="001626D3" w:rsidRPr="001626D3">
        <w:rPr>
          <w:b/>
          <w:bCs/>
        </w:rPr>
        <w:t>Características de los riesgos financieros</w:t>
      </w:r>
      <w:r w:rsidR="001626D3" w:rsidRPr="001626D3">
        <w:rPr>
          <w:b/>
          <w:bCs/>
        </w:rPr>
        <w:tab/>
      </w:r>
    </w:p>
    <w:p w14:paraId="28411A0D" w14:textId="77777777" w:rsidR="00794B02" w:rsidRPr="001626D3" w:rsidRDefault="00794B02" w:rsidP="006E5895">
      <w:pPr>
        <w:spacing w:after="0"/>
        <w:rPr>
          <w:b/>
          <w:bCs/>
        </w:rPr>
      </w:pPr>
    </w:p>
    <w:p w14:paraId="3E3B49B7" w14:textId="77777777" w:rsidR="00E77C00" w:rsidRDefault="00E77C00" w:rsidP="006E5895">
      <w:pPr>
        <w:spacing w:after="0"/>
      </w:pPr>
      <w:r>
        <w:t>Los riesgos financieros varían de acuerdo con la actividad económica y las condiciones de cada unidad productiva. No todos presentan la misma probabilidad ni generan el mismo nivel de afectación; además, pueden modificarse con el tiempo y relacionarse entre sí.</w:t>
      </w:r>
    </w:p>
    <w:p w14:paraId="6DD8A0C8" w14:textId="77777777" w:rsidR="00E77C00" w:rsidRDefault="00E77C00" w:rsidP="006E5895">
      <w:pPr>
        <w:spacing w:after="0"/>
      </w:pPr>
    </w:p>
    <w:p w14:paraId="79338CD9" w14:textId="5704CA7A" w:rsidR="00E77C00" w:rsidRDefault="00E77C00" w:rsidP="006E5895">
      <w:pPr>
        <w:spacing w:after="0"/>
      </w:pPr>
      <w:r>
        <w:t>Entre las principales características de los riesgos financieros se encuentran las siguientes:</w:t>
      </w:r>
    </w:p>
    <w:p w14:paraId="26787EE0" w14:textId="77777777" w:rsidR="00E77C00" w:rsidRDefault="00E77C00"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4"/>
        <w:gridCol w:w="5313"/>
        <w:gridCol w:w="1718"/>
      </w:tblGrid>
      <w:tr w:rsidR="00E77C00" w:rsidRPr="00C726A3" w14:paraId="7E56E1F1"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36733F79" w14:textId="5DDFFD51" w:rsidR="00E77C00" w:rsidRPr="00AA04B9" w:rsidRDefault="00E77C00">
            <w:pPr>
              <w:spacing w:after="0"/>
              <w:jc w:val="center"/>
              <w:rPr>
                <w:rFonts w:ascii="Times New Roman" w:eastAsia="Times New Roman" w:hAnsi="Times New Roman" w:cs="Times New Roman"/>
                <w:b/>
                <w:bCs/>
                <w:lang w:eastAsia="es-ES_tradnl"/>
              </w:rPr>
            </w:pPr>
            <w:r>
              <w:rPr>
                <w:b/>
                <w:bCs/>
              </w:rPr>
              <w:t>Carrusel</w:t>
            </w:r>
          </w:p>
        </w:tc>
      </w:tr>
      <w:tr w:rsidR="00E77C00" w:rsidRPr="003714AA" w14:paraId="3AD501EF"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626C459" w14:textId="19555FCE" w:rsidR="00E77C00" w:rsidRPr="003714AA" w:rsidRDefault="00E77C00">
            <w:pPr>
              <w:spacing w:after="0"/>
              <w:rPr>
                <w:rFonts w:cs="Arial"/>
                <w:b/>
                <w:bCs/>
                <w:szCs w:val="20"/>
              </w:rPr>
            </w:pPr>
            <w:r w:rsidRPr="003714AA">
              <w:rPr>
                <w:rFonts w:cs="Arial"/>
                <w:b/>
                <w:bCs/>
                <w:szCs w:val="20"/>
              </w:rPr>
              <w:t>Origen</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8477673" w14:textId="15EDD2CA" w:rsidR="00E77C00" w:rsidRPr="003714AA" w:rsidRDefault="00E77C00">
            <w:pPr>
              <w:pStyle w:val="pdq2pgselectionanchorcontainer"/>
              <w:jc w:val="both"/>
              <w:rPr>
                <w:rFonts w:ascii="Arial" w:eastAsiaTheme="minorHAnsi" w:hAnsi="Arial" w:cs="Arial"/>
                <w:sz w:val="20"/>
                <w:szCs w:val="20"/>
                <w:lang w:eastAsia="en-US"/>
              </w:rPr>
            </w:pPr>
            <w:r w:rsidRPr="003714AA">
              <w:rPr>
                <w:rFonts w:ascii="Arial" w:hAnsi="Arial" w:cs="Arial"/>
                <w:sz w:val="20"/>
                <w:szCs w:val="20"/>
              </w:rPr>
              <w:t>Pueden surgir de situaciones internas o externas a la unidad económica.</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2EC79CBE" w14:textId="5F9CBB8B" w:rsidR="00E77C00" w:rsidRPr="003714AA" w:rsidRDefault="00A80BDF">
            <w:pPr>
              <w:rPr>
                <w:rFonts w:cs="Arial"/>
                <w:szCs w:val="20"/>
              </w:rPr>
            </w:pPr>
            <w:r>
              <w:fldChar w:fldCharType="begin"/>
            </w:r>
            <w:r>
              <w:instrText xml:space="preserve"> INCLUDEPICTURE "https://t4.ftcdn.net/jpg/20/64/07/03/240_F_2064070380_c7mCxrdpyOmUfBhqkdQCkstvbAKnHAGC.jpg" \* MERGEFORMATINET </w:instrText>
            </w:r>
            <w:r>
              <w:fldChar w:fldCharType="separate"/>
            </w:r>
            <w:r>
              <w:rPr>
                <w:noProof/>
              </w:rPr>
              <w:drawing>
                <wp:inline distT="0" distB="0" distL="0" distR="0" wp14:anchorId="136319E7" wp14:editId="279B8D5E">
                  <wp:extent cx="1066134" cy="710016"/>
                  <wp:effectExtent l="0" t="0" r="1270" b="1270"/>
                  <wp:docPr id="182112023" name="Imagen 88" descr="Hands and graphs on tablet screen for finance results, profit growth and budget review. Staff, team and digital with financial report, revenue stats and dividend comparison of risk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Hands and graphs on tablet screen for finance results, profit growth and budget review. Staff, team and digital with financial report, revenue stats and dividend comparison of risk assessment"/>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082411" cy="720856"/>
                          </a:xfrm>
                          <a:prstGeom prst="rect">
                            <a:avLst/>
                          </a:prstGeom>
                          <a:noFill/>
                          <a:ln>
                            <a:noFill/>
                          </a:ln>
                        </pic:spPr>
                      </pic:pic>
                    </a:graphicData>
                  </a:graphic>
                </wp:inline>
              </w:drawing>
            </w:r>
            <w:r>
              <w:fldChar w:fldCharType="end"/>
            </w:r>
          </w:p>
        </w:tc>
      </w:tr>
      <w:tr w:rsidR="00E77C00" w:rsidRPr="003714AA" w14:paraId="3F9CC547"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31B9F1A" w14:textId="54304D1A" w:rsidR="00E77C00" w:rsidRPr="003714AA" w:rsidRDefault="00766292">
            <w:pPr>
              <w:spacing w:after="0"/>
              <w:rPr>
                <w:rFonts w:cs="Arial"/>
                <w:b/>
                <w:bCs/>
                <w:szCs w:val="20"/>
              </w:rPr>
            </w:pPr>
            <w:r w:rsidRPr="003714AA">
              <w:rPr>
                <w:rFonts w:cs="Arial"/>
                <w:b/>
                <w:bCs/>
                <w:szCs w:val="20"/>
              </w:rPr>
              <w:t>Afectación</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5B3940B" w14:textId="0FFE3CA3" w:rsidR="00E77C00" w:rsidRPr="003714AA" w:rsidRDefault="00766292">
            <w:pPr>
              <w:pStyle w:val="pdq2pgselectionanchorcontainer"/>
              <w:jc w:val="both"/>
              <w:rPr>
                <w:rFonts w:ascii="Arial" w:hAnsi="Arial" w:cs="Arial"/>
                <w:sz w:val="20"/>
                <w:szCs w:val="20"/>
              </w:rPr>
            </w:pPr>
            <w:r w:rsidRPr="003714AA">
              <w:rPr>
                <w:rFonts w:ascii="Arial" w:hAnsi="Arial" w:cs="Arial"/>
                <w:sz w:val="20"/>
                <w:szCs w:val="20"/>
              </w:rPr>
              <w:t>Pueden comprometer ingresos, costos, efectivo, obligaciones o patrimonio.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45433D8B" w14:textId="74134E55" w:rsidR="00E77C00" w:rsidRPr="003714AA" w:rsidRDefault="00A80BDF">
            <w:pPr>
              <w:jc w:val="center"/>
              <w:rPr>
                <w:rFonts w:cs="Arial"/>
                <w:szCs w:val="20"/>
              </w:rPr>
            </w:pPr>
            <w:r>
              <w:fldChar w:fldCharType="begin"/>
            </w:r>
            <w:r>
              <w:instrText xml:space="preserve"> INCLUDEPICTURE "https://t3.ftcdn.net/jpg/20/38/27/96/240_F_2038279639_JObbMtc3e4s98NUKK1tECWt7oyfq1ETZ.jpg" \* MERGEFORMATINET </w:instrText>
            </w:r>
            <w:r>
              <w:fldChar w:fldCharType="separate"/>
            </w:r>
            <w:r>
              <w:rPr>
                <w:noProof/>
              </w:rPr>
              <w:drawing>
                <wp:inline distT="0" distB="0" distL="0" distR="0" wp14:anchorId="51B9353E" wp14:editId="4B0DD8B1">
                  <wp:extent cx="1082027" cy="570151"/>
                  <wp:effectExtent l="0" t="0" r="0" b="1905"/>
                  <wp:docPr id="1491789313" name="Imagen 89" descr="Reading, paperwork and old man with stress, thinking or confused for insurance or bills in home. Policy, pension documents and senior person on sofa with worry or decision for financial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Reading, paperwork and old man with stress, thinking or confused for insurance or bills in home. Policy, pension documents and senior person on sofa with worry or decision for financial report"/>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100189" cy="579721"/>
                          </a:xfrm>
                          <a:prstGeom prst="rect">
                            <a:avLst/>
                          </a:prstGeom>
                          <a:noFill/>
                          <a:ln>
                            <a:noFill/>
                          </a:ln>
                        </pic:spPr>
                      </pic:pic>
                    </a:graphicData>
                  </a:graphic>
                </wp:inline>
              </w:drawing>
            </w:r>
            <w:r>
              <w:fldChar w:fldCharType="end"/>
            </w:r>
          </w:p>
        </w:tc>
      </w:tr>
      <w:tr w:rsidR="00766292" w:rsidRPr="003714AA" w14:paraId="1EE31B4A"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06A64C6" w14:textId="2D2ABF33" w:rsidR="00766292" w:rsidRPr="003714AA" w:rsidRDefault="00766292">
            <w:pPr>
              <w:spacing w:after="0"/>
              <w:rPr>
                <w:rFonts w:cs="Arial"/>
                <w:b/>
                <w:bCs/>
                <w:szCs w:val="20"/>
              </w:rPr>
            </w:pPr>
            <w:r w:rsidRPr="003714AA">
              <w:rPr>
                <w:rFonts w:cs="Arial"/>
                <w:b/>
                <w:bCs/>
                <w:szCs w:val="20"/>
              </w:rPr>
              <w:t>Variabilidad</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CA8DCB2" w14:textId="18777093" w:rsidR="00766292" w:rsidRPr="003714AA" w:rsidRDefault="00766292">
            <w:pPr>
              <w:pStyle w:val="pdq2pgselectionanchorcontainer"/>
              <w:jc w:val="both"/>
              <w:rPr>
                <w:rFonts w:ascii="Arial" w:hAnsi="Arial" w:cs="Arial"/>
                <w:sz w:val="20"/>
                <w:szCs w:val="20"/>
              </w:rPr>
            </w:pPr>
            <w:r w:rsidRPr="003714AA">
              <w:rPr>
                <w:rFonts w:ascii="Arial" w:hAnsi="Arial" w:cs="Arial"/>
                <w:sz w:val="20"/>
                <w:szCs w:val="20"/>
              </w:rPr>
              <w:t>La probabilidad y el impacto pueden cambiar según la actividad y las condiciones del negocio.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5274733" w14:textId="034A60B8" w:rsidR="00766292" w:rsidRPr="003714AA" w:rsidRDefault="00A80BDF">
            <w:pPr>
              <w:jc w:val="center"/>
              <w:rPr>
                <w:rFonts w:cs="Arial"/>
                <w:szCs w:val="20"/>
              </w:rPr>
            </w:pPr>
            <w:r>
              <w:fldChar w:fldCharType="begin"/>
            </w:r>
            <w:r>
              <w:instrText xml:space="preserve"> INCLUDEPICTURE "https://t4.ftcdn.net/jpg/19/55/31/19/240_F_1955311988_BZs7DSDGO9EhqGZQhQljPKHkUXOqG572.jpg" \* MERGEFORMATINET </w:instrText>
            </w:r>
            <w:r>
              <w:fldChar w:fldCharType="separate"/>
            </w:r>
            <w:r>
              <w:rPr>
                <w:noProof/>
              </w:rPr>
              <w:drawing>
                <wp:inline distT="0" distB="0" distL="0" distR="0" wp14:anchorId="151883B0" wp14:editId="7DE4BC04">
                  <wp:extent cx="1022460" cy="538764"/>
                  <wp:effectExtent l="0" t="0" r="0" b="0"/>
                  <wp:docPr id="1041845698" name="Imagen 90" descr="Cybersecurity Specialist Reviewing Data Breach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Cybersecurity Specialist Reviewing Data Breach Alerts"/>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035191" cy="545473"/>
                          </a:xfrm>
                          <a:prstGeom prst="rect">
                            <a:avLst/>
                          </a:prstGeom>
                          <a:noFill/>
                          <a:ln>
                            <a:noFill/>
                          </a:ln>
                        </pic:spPr>
                      </pic:pic>
                    </a:graphicData>
                  </a:graphic>
                </wp:inline>
              </w:drawing>
            </w:r>
            <w:r>
              <w:fldChar w:fldCharType="end"/>
            </w:r>
          </w:p>
        </w:tc>
      </w:tr>
      <w:tr w:rsidR="00766292" w:rsidRPr="003714AA" w14:paraId="74527FB4"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95A2308" w14:textId="77777777" w:rsidR="00766292" w:rsidRPr="003714AA" w:rsidRDefault="00766292" w:rsidP="00766292">
            <w:pPr>
              <w:contextualSpacing w:val="0"/>
              <w:jc w:val="left"/>
              <w:rPr>
                <w:rFonts w:cs="Arial"/>
                <w:b/>
                <w:bCs/>
                <w:szCs w:val="20"/>
              </w:rPr>
            </w:pPr>
            <w:r w:rsidRPr="003714AA">
              <w:rPr>
                <w:rStyle w:val="Strong"/>
                <w:rFonts w:cs="Arial"/>
                <w:szCs w:val="20"/>
              </w:rPr>
              <w:t>Interrelación</w:t>
            </w:r>
          </w:p>
          <w:p w14:paraId="409FB063" w14:textId="77777777" w:rsidR="00766292" w:rsidRPr="003714AA" w:rsidRDefault="00766292">
            <w:pPr>
              <w:spacing w:after="0"/>
              <w:rPr>
                <w:rFonts w:cs="Arial"/>
                <w:b/>
                <w:bCs/>
                <w:szCs w:val="20"/>
              </w:rPr>
            </w:pP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493E9A42" w14:textId="2E40652C" w:rsidR="00766292" w:rsidRPr="003714AA" w:rsidRDefault="00766292">
            <w:pPr>
              <w:pStyle w:val="pdq2pgselectionanchorcontainer"/>
              <w:jc w:val="both"/>
              <w:rPr>
                <w:rFonts w:ascii="Arial" w:hAnsi="Arial" w:cs="Arial"/>
                <w:sz w:val="20"/>
                <w:szCs w:val="20"/>
              </w:rPr>
            </w:pPr>
            <w:r w:rsidRPr="003714AA">
              <w:rPr>
                <w:rFonts w:ascii="Arial" w:hAnsi="Arial" w:cs="Arial"/>
                <w:sz w:val="20"/>
                <w:szCs w:val="20"/>
              </w:rPr>
              <w:t>Un riesgo puede presentarse de manera independiente o relacionarse con otras situaciones financieras.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01B0BD15" w14:textId="1FB0E2F2" w:rsidR="00766292" w:rsidRPr="003714AA" w:rsidRDefault="00A80BDF">
            <w:pPr>
              <w:jc w:val="center"/>
              <w:rPr>
                <w:rFonts w:cs="Arial"/>
                <w:szCs w:val="20"/>
              </w:rPr>
            </w:pPr>
            <w:r>
              <w:fldChar w:fldCharType="begin"/>
            </w:r>
            <w:r>
              <w:instrText xml:space="preserve"> INCLUDEPICTURE "https://t3.ftcdn.net/jpg/05/06/29/94/240_F_506299474_PUodvnUZoK1AdWIiUZsl7E24jDiu8wPU.jpg" \* MERGEFORMATINET </w:instrText>
            </w:r>
            <w:r>
              <w:fldChar w:fldCharType="separate"/>
            </w:r>
            <w:r>
              <w:rPr>
                <w:noProof/>
              </w:rPr>
              <w:drawing>
                <wp:inline distT="0" distB="0" distL="0" distR="0" wp14:anchorId="6DE36C72" wp14:editId="60CEF047">
                  <wp:extent cx="998233" cy="664796"/>
                  <wp:effectExtent l="0" t="0" r="5080" b="0"/>
                  <wp:docPr id="1650158114" name="Imagen 91" descr="Young economists or accountants or financiers and investors are reviewing budget documents and using computers to study impact and risk assessments on corporate investm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Young economists or accountants or financiers and investors are reviewing budget documents and using computers to study impact and risk assessments on corporate investment management."/>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012889" cy="674557"/>
                          </a:xfrm>
                          <a:prstGeom prst="rect">
                            <a:avLst/>
                          </a:prstGeom>
                          <a:noFill/>
                          <a:ln>
                            <a:noFill/>
                          </a:ln>
                        </pic:spPr>
                      </pic:pic>
                    </a:graphicData>
                  </a:graphic>
                </wp:inline>
              </w:drawing>
            </w:r>
            <w:r>
              <w:fldChar w:fldCharType="end"/>
            </w:r>
          </w:p>
        </w:tc>
      </w:tr>
      <w:tr w:rsidR="00766292" w:rsidRPr="003714AA" w14:paraId="24C804AB"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F5FFF25" w14:textId="415EFDEE" w:rsidR="00766292" w:rsidRPr="003714AA" w:rsidRDefault="00766292" w:rsidP="00766292">
            <w:pPr>
              <w:contextualSpacing w:val="0"/>
              <w:jc w:val="left"/>
              <w:rPr>
                <w:rStyle w:val="Strong"/>
                <w:rFonts w:cs="Arial"/>
                <w:b w:val="0"/>
                <w:bCs w:val="0"/>
                <w:szCs w:val="20"/>
              </w:rPr>
            </w:pPr>
            <w:r w:rsidRPr="003714AA">
              <w:rPr>
                <w:rFonts w:cs="Arial"/>
                <w:b/>
                <w:bCs/>
                <w:szCs w:val="20"/>
              </w:rPr>
              <w:t>Identificación</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0CBDFAB" w14:textId="29AF9FE5" w:rsidR="00766292" w:rsidRPr="003714AA" w:rsidRDefault="003714AA">
            <w:pPr>
              <w:pStyle w:val="pdq2pgselectionanchorcontainer"/>
              <w:jc w:val="both"/>
              <w:rPr>
                <w:rFonts w:ascii="Arial" w:hAnsi="Arial" w:cs="Arial"/>
                <w:sz w:val="20"/>
                <w:szCs w:val="20"/>
              </w:rPr>
            </w:pPr>
            <w:r w:rsidRPr="003714AA">
              <w:rPr>
                <w:rFonts w:ascii="Arial" w:hAnsi="Arial" w:cs="Arial"/>
                <w:sz w:val="20"/>
                <w:szCs w:val="20"/>
              </w:rPr>
              <w:t>Pueden reconocerse mediante el análisis de la información financiera y del comportamiento de la actividad.</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585089EC" w14:textId="751BDB14" w:rsidR="00766292" w:rsidRPr="003714AA" w:rsidRDefault="00A80BDF">
            <w:pPr>
              <w:jc w:val="center"/>
              <w:rPr>
                <w:rFonts w:cs="Arial"/>
                <w:szCs w:val="20"/>
              </w:rPr>
            </w:pPr>
            <w:r>
              <w:fldChar w:fldCharType="begin"/>
            </w:r>
            <w:r>
              <w:instrText xml:space="preserve"> INCLUDEPICTURE "https://t4.ftcdn.net/jpg/06/20/12/57/240_F_620125799_m4Ld7RDvoBckLYRR2rsI0mI0NXEihAl8.jpg" \* MERGEFORMATINET </w:instrText>
            </w:r>
            <w:r>
              <w:fldChar w:fldCharType="separate"/>
            </w:r>
            <w:r>
              <w:rPr>
                <w:noProof/>
              </w:rPr>
              <w:drawing>
                <wp:inline distT="0" distB="0" distL="0" distR="0" wp14:anchorId="1A7B67BE" wp14:editId="30DE722D">
                  <wp:extent cx="974020" cy="729412"/>
                  <wp:effectExtent l="0" t="0" r="4445" b="0"/>
                  <wp:docPr id="1475867703" name="Imagen 92" descr="Business professionals stop the crisis domino effect, safeguarding against business colla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Business professionals stop the crisis domino effect, safeguarding against business collapse."/>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982768" cy="735963"/>
                          </a:xfrm>
                          <a:prstGeom prst="rect">
                            <a:avLst/>
                          </a:prstGeom>
                          <a:noFill/>
                          <a:ln>
                            <a:noFill/>
                          </a:ln>
                        </pic:spPr>
                      </pic:pic>
                    </a:graphicData>
                  </a:graphic>
                </wp:inline>
              </w:drawing>
            </w:r>
            <w:r>
              <w:fldChar w:fldCharType="end"/>
            </w:r>
          </w:p>
        </w:tc>
      </w:tr>
      <w:tr w:rsidR="003714AA" w:rsidRPr="003714AA" w14:paraId="315A6C6A"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DC26304" w14:textId="41AD8A68" w:rsidR="003714AA" w:rsidRPr="003714AA" w:rsidRDefault="003714AA" w:rsidP="00766292">
            <w:pPr>
              <w:contextualSpacing w:val="0"/>
              <w:jc w:val="left"/>
              <w:rPr>
                <w:rFonts w:cs="Arial"/>
                <w:b/>
                <w:bCs/>
                <w:szCs w:val="20"/>
              </w:rPr>
            </w:pPr>
            <w:r w:rsidRPr="003714AA">
              <w:rPr>
                <w:rFonts w:cs="Arial"/>
                <w:b/>
                <w:bCs/>
                <w:szCs w:val="20"/>
              </w:rPr>
              <w:t>Prevención</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55D650D" w14:textId="597E7477" w:rsidR="003714AA" w:rsidRPr="003714AA" w:rsidRDefault="003714AA" w:rsidP="003714AA">
            <w:pPr>
              <w:pStyle w:val="pdq2pgselectionanchorcontainer"/>
              <w:jc w:val="both"/>
              <w:rPr>
                <w:rFonts w:ascii="Arial" w:hAnsi="Arial" w:cs="Arial"/>
                <w:sz w:val="20"/>
                <w:szCs w:val="20"/>
              </w:rPr>
            </w:pPr>
            <w:r w:rsidRPr="003714AA">
              <w:rPr>
                <w:rFonts w:ascii="Arial" w:hAnsi="Arial" w:cs="Arial"/>
                <w:sz w:val="20"/>
                <w:szCs w:val="20"/>
              </w:rPr>
              <w:t>Su reconocimiento oportuno facilita establecer posteriormente medidas preventivas y mecanismos de control.</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AFA59F9" w14:textId="513F98D3" w:rsidR="003714AA" w:rsidRPr="003714AA" w:rsidRDefault="00A80BDF">
            <w:pPr>
              <w:jc w:val="center"/>
              <w:rPr>
                <w:rFonts w:cs="Arial"/>
                <w:szCs w:val="20"/>
              </w:rPr>
            </w:pPr>
            <w:r>
              <w:fldChar w:fldCharType="begin"/>
            </w:r>
            <w:r>
              <w:instrText xml:space="preserve"> INCLUDEPICTURE "https://t3.ftcdn.net/jpg/20/48/70/88/240_F_2048708872_bOg9dmKktQ5flMLJYLH24MhCLQKaL7h4.jpg" \* MERGEFORMATINET </w:instrText>
            </w:r>
            <w:r>
              <w:fldChar w:fldCharType="separate"/>
            </w:r>
            <w:r>
              <w:rPr>
                <w:noProof/>
              </w:rPr>
              <w:drawing>
                <wp:inline distT="0" distB="0" distL="0" distR="0" wp14:anchorId="339237C5" wp14:editId="3C62AEF3">
                  <wp:extent cx="954989" cy="597803"/>
                  <wp:effectExtent l="0" t="0" r="0" b="0"/>
                  <wp:docPr id="1051810410" name="Imagen 93" descr="Banking fraud risk and financial transaction monitoring concept. global money transfer, warning alerts, customer profiles, bank icons, compliance checks, AML anti-money laundering, and cyber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Banking fraud risk and financial transaction monitoring concept. global money transfer, warning alerts, customer profiles, bank icons, compliance checks, AML anti-money laundering, and cybersecurity"/>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971183" cy="607940"/>
                          </a:xfrm>
                          <a:prstGeom prst="rect">
                            <a:avLst/>
                          </a:prstGeom>
                          <a:noFill/>
                          <a:ln>
                            <a:noFill/>
                          </a:ln>
                        </pic:spPr>
                      </pic:pic>
                    </a:graphicData>
                  </a:graphic>
                </wp:inline>
              </w:drawing>
            </w:r>
            <w:r>
              <w:fldChar w:fldCharType="end"/>
            </w:r>
          </w:p>
        </w:tc>
      </w:tr>
    </w:tbl>
    <w:p w14:paraId="35DB3B00" w14:textId="77777777" w:rsidR="00E77C00" w:rsidRDefault="00E77C00" w:rsidP="006E5895">
      <w:pPr>
        <w:spacing w:after="0"/>
      </w:pPr>
    </w:p>
    <w:p w14:paraId="2092763B" w14:textId="77777777" w:rsidR="00542FDB" w:rsidRPr="003F446E" w:rsidRDefault="00542FDB" w:rsidP="00FC1FFD">
      <w:pPr>
        <w:spacing w:after="0"/>
      </w:pPr>
      <w:r w:rsidRPr="00FC1FFD">
        <w:rPr>
          <w:b/>
          <w:bCs/>
        </w:rPr>
        <w:t>Identificación a partir de la información del negocio</w:t>
      </w:r>
    </w:p>
    <w:p w14:paraId="762C12C6" w14:textId="77777777" w:rsidR="003F446E" w:rsidRDefault="003F446E" w:rsidP="003F446E">
      <w:pPr>
        <w:spacing w:after="0"/>
      </w:pPr>
    </w:p>
    <w:p w14:paraId="2DCE8562" w14:textId="44B1DB04" w:rsidR="00542FDB" w:rsidRDefault="00542FDB" w:rsidP="003F446E">
      <w:pPr>
        <w:spacing w:after="0"/>
      </w:pPr>
      <w:r>
        <w:t>Los estados financieros y el flujo de caja permiten reconocer señales como disminución reiterada de la utilidad, aumento de las cuentas por cobrar u obligaciones, reducción del efectivo o saldos proyectados negativos. Estas señales no evidencian por sí solas una situación crítica; deben analizarse según sus causas, frecuencia y posible afectación antes de identificar un riesgo específico.</w:t>
      </w:r>
    </w:p>
    <w:p w14:paraId="0D8BB8B6" w14:textId="77777777" w:rsidR="003F446E" w:rsidRDefault="003F446E" w:rsidP="006E5895">
      <w:pPr>
        <w:spacing w:after="0"/>
      </w:pPr>
    </w:p>
    <w:p w14:paraId="1FBCD488" w14:textId="13D92C78" w:rsidR="00542FDB" w:rsidRDefault="003F446E" w:rsidP="006E5895">
      <w:pPr>
        <w:spacing w:after="0"/>
      </w:pPr>
      <w:r>
        <w:t>El reconocimiento del concepto, las características y los elementos básicos del riesgo permite organizar las situaciones que pueden afectar a la unidad económica. A partir de esta base, corresponde clasificar los riesgos financieros según su naturaleza, aspecto que se desarrolla en el siguiente subtema.</w:t>
      </w:r>
    </w:p>
    <w:p w14:paraId="5E8FAC2B" w14:textId="77777777" w:rsidR="00542FDB" w:rsidRDefault="00542FDB" w:rsidP="006E5895">
      <w:pPr>
        <w:spacing w:after="0"/>
      </w:pPr>
    </w:p>
    <w:p w14:paraId="19F6648E" w14:textId="77777777" w:rsidR="00794B02" w:rsidRDefault="00794B02" w:rsidP="006E5895">
      <w:pPr>
        <w:spacing w:after="0"/>
      </w:pPr>
    </w:p>
    <w:p w14:paraId="1561941B" w14:textId="78B2E142" w:rsidR="002B038A" w:rsidRDefault="002B038A" w:rsidP="0082685D">
      <w:pPr>
        <w:pStyle w:val="Heading2"/>
      </w:pPr>
      <w:bookmarkStart w:id="20" w:name="_Toc238216292"/>
      <w:r>
        <w:t>4.2. Clasificación de riesgos financieros</w:t>
      </w:r>
      <w:bookmarkEnd w:id="20"/>
    </w:p>
    <w:p w14:paraId="6B0B46CA" w14:textId="77777777" w:rsidR="00794B02" w:rsidRDefault="00794B02" w:rsidP="006E5895">
      <w:pPr>
        <w:spacing w:after="0"/>
      </w:pPr>
    </w:p>
    <w:p w14:paraId="39DDBE4F" w14:textId="77777777" w:rsidR="00964397" w:rsidRDefault="00964397" w:rsidP="006E5895">
      <w:pPr>
        <w:spacing w:after="0"/>
      </w:pPr>
      <w:r>
        <w:t>La clasificación de los riesgos financieros permite organizar las situaciones que pueden afectar los recursos, la disponibilidad de efectivo, el cumplimiento de obligaciones y los resultados del negocio. Reconocer su naturaleza facilita diferenciar las posibles fuentes de afectación y comprender cómo cada tipo de riesgo puede incidir en la actividad económica.</w:t>
      </w:r>
    </w:p>
    <w:p w14:paraId="04E14F11" w14:textId="77777777" w:rsidR="00964397" w:rsidRDefault="00964397" w:rsidP="006E5895">
      <w:pPr>
        <w:spacing w:after="0"/>
      </w:pPr>
    </w:p>
    <w:p w14:paraId="09386745" w14:textId="559D4576" w:rsidR="00204A65" w:rsidRDefault="00204A65" w:rsidP="006E5895">
      <w:pPr>
        <w:spacing w:after="0"/>
      </w:pPr>
      <w:r w:rsidRPr="0051500F">
        <w:t>Se invita a reproducir el siguiente pódcast para profundizar en la clasificación de los riesgos financieros mediante situaciones relacionadas con la liquidez, el crédito, el mercado y otras condiciones de la actividad económica:</w:t>
      </w:r>
    </w:p>
    <w:p w14:paraId="4EC85369" w14:textId="77777777" w:rsidR="00964397" w:rsidRDefault="00964397" w:rsidP="006E5895">
      <w:pPr>
        <w:spacing w:after="0"/>
      </w:pPr>
    </w:p>
    <w:p w14:paraId="6EFF3240" w14:textId="176AFBB6" w:rsidR="001E4AB7" w:rsidRPr="00C66194" w:rsidRDefault="00C5001C" w:rsidP="00C5001C">
      <w:pPr>
        <w:pStyle w:val="paragraph"/>
        <w:pBdr>
          <w:top w:val="single" w:sz="4" w:space="1" w:color="000000"/>
          <w:left w:val="single" w:sz="4" w:space="2" w:color="000000"/>
          <w:bottom w:val="single" w:sz="4" w:space="1" w:color="000000"/>
          <w:right w:val="single" w:sz="4" w:space="4" w:color="000000"/>
        </w:pBdr>
        <w:shd w:val="clear" w:color="auto" w:fill="92CDDC"/>
        <w:spacing w:before="0" w:beforeAutospacing="0" w:after="0" w:afterAutospacing="0"/>
        <w:jc w:val="center"/>
        <w:textAlignment w:val="baseline"/>
        <w:rPr>
          <w:rStyle w:val="normaltextrun"/>
          <w:rFonts w:ascii="Arial" w:hAnsi="Arial" w:cs="Arial"/>
          <w:b/>
          <w:bCs/>
          <w:color w:val="000000"/>
          <w:sz w:val="20"/>
          <w:szCs w:val="20"/>
          <w:lang w:val="es-MX"/>
        </w:rPr>
      </w:pPr>
      <w:r>
        <w:rPr>
          <w:rStyle w:val="normaltextrun"/>
          <w:rFonts w:ascii="Arial" w:hAnsi="Arial" w:cs="Arial"/>
          <w:b/>
          <w:bCs/>
          <w:color w:val="000000"/>
          <w:sz w:val="20"/>
          <w:szCs w:val="20"/>
          <w:lang w:val="es-MX"/>
        </w:rPr>
        <w:t xml:space="preserve">Pódcast: </w:t>
      </w:r>
      <w:r w:rsidR="001E4AB7" w:rsidRPr="001E4AB7">
        <w:rPr>
          <w:rStyle w:val="normaltextrun"/>
          <w:rFonts w:ascii="Arial" w:hAnsi="Arial" w:cs="Arial"/>
          <w:b/>
          <w:bCs/>
          <w:color w:val="000000"/>
          <w:sz w:val="20"/>
          <w:szCs w:val="20"/>
          <w:lang w:val="es-MX"/>
        </w:rPr>
        <w:t>Riesgos financieros: reconocer su origen para anticipar sus efectos</w:t>
      </w:r>
    </w:p>
    <w:p w14:paraId="68A72178" w14:textId="77777777" w:rsidR="00C5001C" w:rsidRDefault="00C5001C" w:rsidP="00C5001C"/>
    <w:p w14:paraId="23AE67B6" w14:textId="2679F74B" w:rsidR="00186133" w:rsidRDefault="00D81790" w:rsidP="00D81790">
      <w:pPr>
        <w:pStyle w:val="Heading2"/>
      </w:pPr>
      <w:bookmarkStart w:id="21" w:name="_Toc238216293"/>
      <w:r>
        <w:t>4.3. Identificación de riesgos a partir de resultados del negocio</w:t>
      </w:r>
      <w:bookmarkEnd w:id="21"/>
    </w:p>
    <w:p w14:paraId="0A4D8237" w14:textId="77777777" w:rsidR="00186133" w:rsidRDefault="00186133" w:rsidP="006E5895">
      <w:pPr>
        <w:spacing w:after="0"/>
      </w:pPr>
    </w:p>
    <w:p w14:paraId="1A52C7A6" w14:textId="77777777" w:rsidR="004C235A" w:rsidRDefault="004C235A" w:rsidP="006E5895">
      <w:pPr>
        <w:spacing w:after="0"/>
      </w:pPr>
      <w:r>
        <w:t>La identificación de riesgos financieros parte de la información sobre el comportamiento de la unidad económica. Los estados financieros, el flujo de caja, las cuentas por cobrar y pagar, los inventarios y los resultados permiten reconocer señales que requieren análisis para determinar sus causas y las posibles consecuencias sobre los recursos o el cumplimiento de las obligaciones.</w:t>
      </w:r>
    </w:p>
    <w:p w14:paraId="5004A85E" w14:textId="77777777" w:rsidR="004C235A" w:rsidRDefault="004C235A" w:rsidP="006E5895">
      <w:pPr>
        <w:spacing w:after="0"/>
      </w:pPr>
    </w:p>
    <w:p w14:paraId="68BDA129" w14:textId="0AE4AB7A" w:rsidR="00186133" w:rsidRPr="0031526E" w:rsidRDefault="004C235A" w:rsidP="006E5895">
      <w:pPr>
        <w:spacing w:after="0"/>
        <w:rPr>
          <w:b/>
          <w:bCs/>
        </w:rPr>
      </w:pPr>
      <w:r>
        <w:rPr>
          <w:b/>
          <w:bCs/>
        </w:rPr>
        <w:t xml:space="preserve">4.3.1. </w:t>
      </w:r>
      <w:r w:rsidR="0031526E" w:rsidRPr="0031526E">
        <w:rPr>
          <w:b/>
          <w:bCs/>
        </w:rPr>
        <w:t>Información financiera para identificar riesgos</w:t>
      </w:r>
    </w:p>
    <w:p w14:paraId="208915B1" w14:textId="77777777" w:rsidR="00186133" w:rsidRDefault="00186133" w:rsidP="006E5895">
      <w:pPr>
        <w:spacing w:after="0"/>
      </w:pPr>
    </w:p>
    <w:p w14:paraId="169C0194" w14:textId="77777777" w:rsidR="00D74297" w:rsidRDefault="00D74297" w:rsidP="006E5895">
      <w:pPr>
        <w:spacing w:after="0"/>
      </w:pPr>
      <w:r>
        <w:t>Los resultados del negocio deben analizarse de manera conjunta, ya que una cifra aislada no siempre permite determinar la existencia de un riesgo. La información disponible facilita reconocer cambios, concentraciones o comportamientos que pueden requerir un análisis más detallado.</w:t>
      </w:r>
    </w:p>
    <w:p w14:paraId="69B5C5FD" w14:textId="77777777" w:rsidR="00D74297" w:rsidRDefault="00D74297" w:rsidP="006E5895">
      <w:pPr>
        <w:spacing w:after="0"/>
      </w:pPr>
    </w:p>
    <w:p w14:paraId="38079E1F" w14:textId="25EC1A80" w:rsidR="00D74297" w:rsidRDefault="00D74297" w:rsidP="006E5895">
      <w:pPr>
        <w:spacing w:after="0"/>
      </w:pPr>
      <w:r>
        <w:t>Las siguientes fuentes permiten relacionar la información financiera con situaciones que pueden requerir análisis:</w:t>
      </w:r>
    </w:p>
    <w:p w14:paraId="4F8A0BE5" w14:textId="77777777" w:rsidR="00D74297" w:rsidRDefault="00D74297" w:rsidP="006E5895">
      <w:pPr>
        <w:spacing w:after="0"/>
      </w:pPr>
    </w:p>
    <w:p w14:paraId="083AEDFD" w14:textId="20822633" w:rsidR="00186133" w:rsidRDefault="000F6EAD" w:rsidP="006E5895">
      <w:pPr>
        <w:spacing w:after="0"/>
      </w:pPr>
      <w:r w:rsidRPr="000F6EAD">
        <w:rPr>
          <w:b/>
          <w:bCs/>
        </w:rPr>
        <w:t xml:space="preserve">Tabla </w:t>
      </w:r>
      <w:r w:rsidR="00E148BB">
        <w:rPr>
          <w:b/>
          <w:bCs/>
        </w:rPr>
        <w:t>22</w:t>
      </w:r>
      <w:r w:rsidRPr="000F6EAD">
        <w:rPr>
          <w:b/>
          <w:bCs/>
        </w:rPr>
        <w:t>.</w:t>
      </w:r>
      <w:r>
        <w:t xml:space="preserve"> Fuentes de información para identificar riesgos financieros</w:t>
      </w:r>
    </w:p>
    <w:p w14:paraId="4CDE250C" w14:textId="3513D53B" w:rsidR="00186133" w:rsidRDefault="00186133" w:rsidP="006E5895">
      <w:pPr>
        <w:spacing w:after="0"/>
      </w:pPr>
    </w:p>
    <w:tbl>
      <w:tblPr>
        <w:tblStyle w:val="TableGridLight"/>
        <w:tblW w:w="0" w:type="auto"/>
        <w:tblLook w:val="04A0" w:firstRow="1" w:lastRow="0" w:firstColumn="1" w:lastColumn="0" w:noHBand="0" w:noVBand="1"/>
      </w:tblPr>
      <w:tblGrid>
        <w:gridCol w:w="1931"/>
        <w:gridCol w:w="3697"/>
        <w:gridCol w:w="3200"/>
      </w:tblGrid>
      <w:tr w:rsidR="00D74297" w:rsidRPr="00D74297" w14:paraId="18E04BBF" w14:textId="77777777" w:rsidTr="00D74297">
        <w:tc>
          <w:tcPr>
            <w:tcW w:w="0" w:type="auto"/>
            <w:shd w:val="clear" w:color="auto" w:fill="D9D9D9" w:themeFill="background1" w:themeFillShade="D9"/>
            <w:hideMark/>
          </w:tcPr>
          <w:p w14:paraId="4C90F64B" w14:textId="77777777" w:rsidR="00D74297" w:rsidRPr="00D74297" w:rsidRDefault="00D74297" w:rsidP="00D74297">
            <w:pPr>
              <w:contextualSpacing w:val="0"/>
              <w:jc w:val="center"/>
              <w:rPr>
                <w:rFonts w:eastAsia="Times New Roman" w:cs="Arial"/>
                <w:b/>
                <w:bCs/>
                <w:szCs w:val="20"/>
                <w:lang w:val="es-ES" w:eastAsia="es-ES_tradnl"/>
              </w:rPr>
            </w:pPr>
            <w:r w:rsidRPr="00D74297">
              <w:rPr>
                <w:rFonts w:eastAsia="Times New Roman" w:cs="Arial"/>
                <w:b/>
                <w:bCs/>
                <w:szCs w:val="20"/>
                <w:lang w:val="es-ES" w:eastAsia="es-ES_tradnl"/>
              </w:rPr>
              <w:t>Información analizada</w:t>
            </w:r>
          </w:p>
        </w:tc>
        <w:tc>
          <w:tcPr>
            <w:tcW w:w="0" w:type="auto"/>
            <w:shd w:val="clear" w:color="auto" w:fill="D9D9D9" w:themeFill="background1" w:themeFillShade="D9"/>
            <w:hideMark/>
          </w:tcPr>
          <w:p w14:paraId="70457B87" w14:textId="2504278C" w:rsidR="00D74297" w:rsidRPr="00D74297" w:rsidRDefault="00D74297" w:rsidP="00D74297">
            <w:pPr>
              <w:contextualSpacing w:val="0"/>
              <w:jc w:val="center"/>
              <w:rPr>
                <w:rFonts w:eastAsia="Times New Roman" w:cs="Arial"/>
                <w:b/>
                <w:bCs/>
                <w:szCs w:val="20"/>
                <w:lang w:val="es-ES" w:eastAsia="es-ES_tradnl"/>
              </w:rPr>
            </w:pPr>
            <w:r w:rsidRPr="00D74297">
              <w:rPr>
                <w:rFonts w:eastAsia="Times New Roman" w:cs="Arial"/>
                <w:b/>
                <w:bCs/>
                <w:szCs w:val="20"/>
                <w:lang w:val="es-ES" w:eastAsia="es-ES_tradnl"/>
              </w:rPr>
              <w:t xml:space="preserve">Aspecto por </w:t>
            </w:r>
            <w:r w:rsidR="00373430">
              <w:rPr>
                <w:rFonts w:eastAsia="Times New Roman" w:cs="Arial"/>
                <w:b/>
                <w:bCs/>
                <w:szCs w:val="20"/>
                <w:lang w:val="es-ES" w:eastAsia="es-ES_tradnl"/>
              </w:rPr>
              <w:t>identificar</w:t>
            </w:r>
          </w:p>
        </w:tc>
        <w:tc>
          <w:tcPr>
            <w:tcW w:w="0" w:type="auto"/>
            <w:shd w:val="clear" w:color="auto" w:fill="D9D9D9" w:themeFill="background1" w:themeFillShade="D9"/>
            <w:hideMark/>
          </w:tcPr>
          <w:p w14:paraId="34A0D38B" w14:textId="77777777" w:rsidR="00D74297" w:rsidRPr="00D74297" w:rsidRDefault="00D74297" w:rsidP="00D74297">
            <w:pPr>
              <w:contextualSpacing w:val="0"/>
              <w:jc w:val="center"/>
              <w:rPr>
                <w:rFonts w:eastAsia="Times New Roman" w:cs="Arial"/>
                <w:b/>
                <w:bCs/>
                <w:szCs w:val="20"/>
                <w:lang w:val="es-ES" w:eastAsia="es-ES_tradnl"/>
              </w:rPr>
            </w:pPr>
            <w:r w:rsidRPr="00D74297">
              <w:rPr>
                <w:rFonts w:eastAsia="Times New Roman" w:cs="Arial"/>
                <w:b/>
                <w:bCs/>
                <w:szCs w:val="20"/>
                <w:lang w:val="es-ES" w:eastAsia="es-ES_tradnl"/>
              </w:rPr>
              <w:t>Riesgo que puede requerir análisis</w:t>
            </w:r>
          </w:p>
        </w:tc>
      </w:tr>
      <w:tr w:rsidR="00D74297" w:rsidRPr="00D74297" w14:paraId="4726C48C" w14:textId="77777777" w:rsidTr="00D74297">
        <w:tc>
          <w:tcPr>
            <w:tcW w:w="0" w:type="auto"/>
            <w:hideMark/>
          </w:tcPr>
          <w:p w14:paraId="6FC6A677"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Efectivo y bancos</w:t>
            </w:r>
          </w:p>
        </w:tc>
        <w:tc>
          <w:tcPr>
            <w:tcW w:w="0" w:type="auto"/>
            <w:hideMark/>
          </w:tcPr>
          <w:p w14:paraId="32ED1965"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Disminución continua del saldo disponible.</w:t>
            </w:r>
          </w:p>
        </w:tc>
        <w:tc>
          <w:tcPr>
            <w:tcW w:w="0" w:type="auto"/>
            <w:hideMark/>
          </w:tcPr>
          <w:p w14:paraId="4CF3FC66"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Liquidez.</w:t>
            </w:r>
          </w:p>
        </w:tc>
      </w:tr>
      <w:tr w:rsidR="00D74297" w:rsidRPr="00D74297" w14:paraId="09FA5C4C" w14:textId="77777777" w:rsidTr="00D74297">
        <w:tc>
          <w:tcPr>
            <w:tcW w:w="0" w:type="auto"/>
            <w:hideMark/>
          </w:tcPr>
          <w:p w14:paraId="354F137D"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Cuentas por cobrar</w:t>
            </w:r>
          </w:p>
        </w:tc>
        <w:tc>
          <w:tcPr>
            <w:tcW w:w="0" w:type="auto"/>
            <w:hideMark/>
          </w:tcPr>
          <w:p w14:paraId="35AB7A14"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Aumento de saldos vencidos o retrasos frecuentes.</w:t>
            </w:r>
          </w:p>
        </w:tc>
        <w:tc>
          <w:tcPr>
            <w:tcW w:w="0" w:type="auto"/>
            <w:hideMark/>
          </w:tcPr>
          <w:p w14:paraId="0E7718AD"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Crédito.</w:t>
            </w:r>
          </w:p>
        </w:tc>
      </w:tr>
      <w:tr w:rsidR="00D74297" w:rsidRPr="00D74297" w14:paraId="5A6C6604" w14:textId="77777777" w:rsidTr="00D74297">
        <w:tc>
          <w:tcPr>
            <w:tcW w:w="0" w:type="auto"/>
            <w:hideMark/>
          </w:tcPr>
          <w:p w14:paraId="64B392F8"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Inventarios</w:t>
            </w:r>
          </w:p>
        </w:tc>
        <w:tc>
          <w:tcPr>
            <w:tcW w:w="0" w:type="auto"/>
            <w:hideMark/>
          </w:tcPr>
          <w:p w14:paraId="581A193F"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Crecimiento sin aumento correspondiente de ventas.</w:t>
            </w:r>
          </w:p>
        </w:tc>
        <w:tc>
          <w:tcPr>
            <w:tcW w:w="0" w:type="auto"/>
            <w:hideMark/>
          </w:tcPr>
          <w:p w14:paraId="7C4767F7"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Liquidez o exposición a cambios de mercado.</w:t>
            </w:r>
          </w:p>
        </w:tc>
      </w:tr>
      <w:tr w:rsidR="00D74297" w:rsidRPr="00D74297" w14:paraId="3C18EBE9" w14:textId="77777777" w:rsidTr="00D74297">
        <w:tc>
          <w:tcPr>
            <w:tcW w:w="0" w:type="auto"/>
            <w:hideMark/>
          </w:tcPr>
          <w:p w14:paraId="0B9287E4"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Cuentas por pagar</w:t>
            </w:r>
          </w:p>
        </w:tc>
        <w:tc>
          <w:tcPr>
            <w:tcW w:w="0" w:type="auto"/>
            <w:hideMark/>
          </w:tcPr>
          <w:p w14:paraId="0F73E08A"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Incremento de obligaciones próximas a vencer.</w:t>
            </w:r>
          </w:p>
        </w:tc>
        <w:tc>
          <w:tcPr>
            <w:tcW w:w="0" w:type="auto"/>
            <w:hideMark/>
          </w:tcPr>
          <w:p w14:paraId="6B79D623"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Liquidez.</w:t>
            </w:r>
          </w:p>
        </w:tc>
      </w:tr>
      <w:tr w:rsidR="00D74297" w:rsidRPr="00D74297" w14:paraId="78BE5EDD" w14:textId="77777777" w:rsidTr="00D74297">
        <w:tc>
          <w:tcPr>
            <w:tcW w:w="0" w:type="auto"/>
            <w:hideMark/>
          </w:tcPr>
          <w:p w14:paraId="231F1267"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Obligaciones financieras</w:t>
            </w:r>
          </w:p>
        </w:tc>
        <w:tc>
          <w:tcPr>
            <w:tcW w:w="0" w:type="auto"/>
            <w:hideMark/>
          </w:tcPr>
          <w:p w14:paraId="7A11BB34"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Aumento de cuotas o compromisos financieros.</w:t>
            </w:r>
          </w:p>
        </w:tc>
        <w:tc>
          <w:tcPr>
            <w:tcW w:w="0" w:type="auto"/>
            <w:hideMark/>
          </w:tcPr>
          <w:p w14:paraId="1547A62A"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Liquidez o tasa de interés.</w:t>
            </w:r>
          </w:p>
        </w:tc>
      </w:tr>
      <w:tr w:rsidR="00D74297" w:rsidRPr="00D74297" w14:paraId="1E1C2F7B" w14:textId="77777777" w:rsidTr="00D74297">
        <w:tc>
          <w:tcPr>
            <w:tcW w:w="0" w:type="auto"/>
            <w:hideMark/>
          </w:tcPr>
          <w:p w14:paraId="3A4A3AAC"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Ingresos</w:t>
            </w:r>
          </w:p>
        </w:tc>
        <w:tc>
          <w:tcPr>
            <w:tcW w:w="0" w:type="auto"/>
            <w:hideMark/>
          </w:tcPr>
          <w:p w14:paraId="4CB9B206"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Disminución sostenida de ventas.</w:t>
            </w:r>
          </w:p>
        </w:tc>
        <w:tc>
          <w:tcPr>
            <w:tcW w:w="0" w:type="auto"/>
            <w:hideMark/>
          </w:tcPr>
          <w:p w14:paraId="0AEF6C58"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Mercado y capacidad de generación de recursos.</w:t>
            </w:r>
          </w:p>
        </w:tc>
      </w:tr>
      <w:tr w:rsidR="00D74297" w:rsidRPr="00D74297" w14:paraId="67A4E1BB" w14:textId="77777777" w:rsidTr="00D74297">
        <w:tc>
          <w:tcPr>
            <w:tcW w:w="0" w:type="auto"/>
            <w:hideMark/>
          </w:tcPr>
          <w:p w14:paraId="3A564E69"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Costos</w:t>
            </w:r>
          </w:p>
        </w:tc>
        <w:tc>
          <w:tcPr>
            <w:tcW w:w="0" w:type="auto"/>
            <w:hideMark/>
          </w:tcPr>
          <w:p w14:paraId="1C0AEBFC"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Incrementos superiores al crecimiento de los ingresos.</w:t>
            </w:r>
          </w:p>
        </w:tc>
        <w:tc>
          <w:tcPr>
            <w:tcW w:w="0" w:type="auto"/>
            <w:hideMark/>
          </w:tcPr>
          <w:p w14:paraId="6A0BF437"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Mercado.</w:t>
            </w:r>
          </w:p>
        </w:tc>
      </w:tr>
      <w:tr w:rsidR="00D74297" w:rsidRPr="00D74297" w14:paraId="328CD3DB" w14:textId="77777777" w:rsidTr="00D74297">
        <w:tc>
          <w:tcPr>
            <w:tcW w:w="0" w:type="auto"/>
            <w:hideMark/>
          </w:tcPr>
          <w:p w14:paraId="3B74B786"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Gastos</w:t>
            </w:r>
          </w:p>
        </w:tc>
        <w:tc>
          <w:tcPr>
            <w:tcW w:w="0" w:type="auto"/>
            <w:hideMark/>
          </w:tcPr>
          <w:p w14:paraId="07B15B70"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Crecimiento significativo o recurrente.</w:t>
            </w:r>
          </w:p>
        </w:tc>
        <w:tc>
          <w:tcPr>
            <w:tcW w:w="0" w:type="auto"/>
            <w:hideMark/>
          </w:tcPr>
          <w:p w14:paraId="3A0D7D4D"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Deterioro del resultado y presión sobre el efectivo.</w:t>
            </w:r>
          </w:p>
        </w:tc>
      </w:tr>
      <w:tr w:rsidR="00D74297" w:rsidRPr="00D74297" w14:paraId="7CBE4931" w14:textId="77777777" w:rsidTr="00D74297">
        <w:tc>
          <w:tcPr>
            <w:tcW w:w="0" w:type="auto"/>
            <w:hideMark/>
          </w:tcPr>
          <w:p w14:paraId="5FA84D13"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Resultado del periodo</w:t>
            </w:r>
          </w:p>
        </w:tc>
        <w:tc>
          <w:tcPr>
            <w:tcW w:w="0" w:type="auto"/>
            <w:hideMark/>
          </w:tcPr>
          <w:p w14:paraId="56A1CDE8"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Reducción continua de la utilidad o presencia de pérdidas.</w:t>
            </w:r>
          </w:p>
        </w:tc>
        <w:tc>
          <w:tcPr>
            <w:tcW w:w="0" w:type="auto"/>
            <w:hideMark/>
          </w:tcPr>
          <w:p w14:paraId="18652EBA"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Riesgo sobre la sostenibilidad financiera.</w:t>
            </w:r>
          </w:p>
        </w:tc>
      </w:tr>
      <w:tr w:rsidR="00D74297" w:rsidRPr="00D74297" w14:paraId="5BD3743B" w14:textId="77777777" w:rsidTr="00D74297">
        <w:tc>
          <w:tcPr>
            <w:tcW w:w="0" w:type="auto"/>
            <w:hideMark/>
          </w:tcPr>
          <w:p w14:paraId="2B0AE2C6"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Flujo de caja</w:t>
            </w:r>
          </w:p>
        </w:tc>
        <w:tc>
          <w:tcPr>
            <w:tcW w:w="0" w:type="auto"/>
            <w:hideMark/>
          </w:tcPr>
          <w:p w14:paraId="5BAA9713"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Saldos bajos o negativos en varios periodos.</w:t>
            </w:r>
          </w:p>
        </w:tc>
        <w:tc>
          <w:tcPr>
            <w:tcW w:w="0" w:type="auto"/>
            <w:hideMark/>
          </w:tcPr>
          <w:p w14:paraId="3A72A93E" w14:textId="77777777" w:rsidR="00D74297" w:rsidRPr="00D74297" w:rsidRDefault="00D74297" w:rsidP="00D74297">
            <w:pPr>
              <w:contextualSpacing w:val="0"/>
              <w:jc w:val="left"/>
              <w:rPr>
                <w:rFonts w:eastAsia="Times New Roman" w:cs="Arial"/>
                <w:szCs w:val="20"/>
                <w:lang w:val="es-ES" w:eastAsia="es-ES_tradnl"/>
              </w:rPr>
            </w:pPr>
            <w:r w:rsidRPr="00D74297">
              <w:rPr>
                <w:rFonts w:eastAsia="Times New Roman" w:cs="Arial"/>
                <w:szCs w:val="20"/>
                <w:lang w:val="es-ES" w:eastAsia="es-ES_tradnl"/>
              </w:rPr>
              <w:t>Liquidez.</w:t>
            </w:r>
          </w:p>
        </w:tc>
      </w:tr>
    </w:tbl>
    <w:p w14:paraId="124E16A2" w14:textId="77777777" w:rsidR="00186133" w:rsidRDefault="00186133" w:rsidP="006E5895">
      <w:pPr>
        <w:spacing w:after="0"/>
      </w:pPr>
    </w:p>
    <w:p w14:paraId="5B70618C" w14:textId="2EE420A5" w:rsidR="000F240C" w:rsidRDefault="000F240C" w:rsidP="006E5895">
      <w:pPr>
        <w:spacing w:after="0"/>
      </w:pPr>
      <w:r>
        <w:t>La revisión conjunta de estas fuentes permite reconocer señales que no siempre resultan evidentes al analizar una sola cifra.</w:t>
      </w:r>
    </w:p>
    <w:p w14:paraId="0FB1896A" w14:textId="77777777" w:rsidR="000F240C" w:rsidRDefault="000F240C" w:rsidP="006E5895">
      <w:pPr>
        <w:spacing w:after="0"/>
      </w:pPr>
    </w:p>
    <w:p w14:paraId="67564149" w14:textId="7371525A" w:rsidR="000F240C" w:rsidRDefault="000F240C" w:rsidP="006E5895">
      <w:pPr>
        <w:spacing w:after="0"/>
      </w:pPr>
      <w:r>
        <w:t>Las principales fuentes permiten profundizar en diferentes señales relacionadas con la situación y los resultados del negocio:</w:t>
      </w:r>
    </w:p>
    <w:p w14:paraId="4D47F236" w14:textId="77777777" w:rsidR="000F240C" w:rsidRDefault="000F240C"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1"/>
        <w:gridCol w:w="5369"/>
        <w:gridCol w:w="1655"/>
      </w:tblGrid>
      <w:tr w:rsidR="000F240C" w:rsidRPr="00C726A3" w14:paraId="63434398"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054E0DC" w14:textId="5FB06C88" w:rsidR="000F240C" w:rsidRPr="00AA04B9" w:rsidRDefault="000F240C">
            <w:pPr>
              <w:spacing w:after="0"/>
              <w:jc w:val="center"/>
              <w:rPr>
                <w:rFonts w:ascii="Times New Roman" w:eastAsia="Times New Roman" w:hAnsi="Times New Roman" w:cs="Times New Roman"/>
                <w:b/>
                <w:bCs/>
                <w:lang w:eastAsia="es-ES_tradnl"/>
              </w:rPr>
            </w:pPr>
            <w:r>
              <w:rPr>
                <w:b/>
                <w:bCs/>
              </w:rPr>
              <w:t>Pestañas</w:t>
            </w:r>
          </w:p>
        </w:tc>
      </w:tr>
      <w:tr w:rsidR="000F240C" w:rsidRPr="003714AA" w14:paraId="3FB86E57"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1D4EE9B" w14:textId="77777777" w:rsidR="002E509F" w:rsidRPr="00DA7FDE" w:rsidRDefault="002E509F" w:rsidP="00DA7FDE">
            <w:pPr>
              <w:spacing w:after="0"/>
              <w:rPr>
                <w:b/>
                <w:bCs/>
              </w:rPr>
            </w:pPr>
            <w:r w:rsidRPr="00DA7FDE">
              <w:rPr>
                <w:b/>
                <w:bCs/>
              </w:rPr>
              <w:t>Identificación desde el estado de situación financiera</w:t>
            </w:r>
          </w:p>
          <w:p w14:paraId="2684F8BC" w14:textId="71A2F03A" w:rsidR="000F240C" w:rsidRPr="00DA7FDE" w:rsidRDefault="000F240C" w:rsidP="00DA7FDE">
            <w:pPr>
              <w:spacing w:after="0"/>
              <w:rPr>
                <w:b/>
                <w:bCs/>
              </w:rPr>
            </w:pP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64707F5" w14:textId="68420238" w:rsidR="000F240C" w:rsidRPr="00DA7FDE" w:rsidRDefault="002934A1" w:rsidP="002934A1">
            <w:pPr>
              <w:spacing w:after="0"/>
            </w:pPr>
            <w:r>
              <w:t>Permite reconocer variaciones en el efectivo, las cuentas por cobrar, los inventarios y las obligaciones. Una cartera creciente, mayores pasivos de corto plazo o una reducción del efectivo constituyen señales que requieren análisis antes de determinar la existencia de un riesgo.</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7E091CAA" w14:textId="11F7D84E" w:rsidR="000F240C" w:rsidRPr="003714AA" w:rsidRDefault="00890BF3">
            <w:pPr>
              <w:jc w:val="center"/>
              <w:rPr>
                <w:rFonts w:cs="Arial"/>
                <w:szCs w:val="20"/>
              </w:rPr>
            </w:pPr>
            <w:r>
              <w:fldChar w:fldCharType="begin"/>
            </w:r>
            <w:r>
              <w:instrText xml:space="preserve"> INCLUDEPICTURE "https://as2.ftcdn.net/v2/jpg/20/85/10/45/1000_F_2085104529_FyVKe4SApRrehIqjt59B8blYqRwGiThf.jpg" \* MERGEFORMATINET </w:instrText>
            </w:r>
            <w:r>
              <w:fldChar w:fldCharType="separate"/>
            </w:r>
            <w:r>
              <w:rPr>
                <w:noProof/>
              </w:rPr>
              <w:drawing>
                <wp:inline distT="0" distB="0" distL="0" distR="0" wp14:anchorId="769406E5" wp14:editId="7931955F">
                  <wp:extent cx="944404" cy="497527"/>
                  <wp:effectExtent l="0" t="0" r="0" b="0"/>
                  <wp:docPr id="1302651354" name="Imagen 94" descr="Young Woman Uses Laptop For Vendor Risk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Young Woman Uses Laptop For Vendor Risk Assessment"/>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965273" cy="508521"/>
                          </a:xfrm>
                          <a:prstGeom prst="rect">
                            <a:avLst/>
                          </a:prstGeom>
                          <a:noFill/>
                          <a:ln>
                            <a:noFill/>
                          </a:ln>
                        </pic:spPr>
                      </pic:pic>
                    </a:graphicData>
                  </a:graphic>
                </wp:inline>
              </w:drawing>
            </w:r>
            <w:r>
              <w:fldChar w:fldCharType="end"/>
            </w:r>
          </w:p>
          <w:p w14:paraId="3E9D9DB8" w14:textId="77777777" w:rsidR="000F240C" w:rsidRPr="003714AA" w:rsidRDefault="000F240C">
            <w:pPr>
              <w:rPr>
                <w:rFonts w:cs="Arial"/>
                <w:szCs w:val="20"/>
              </w:rPr>
            </w:pPr>
          </w:p>
        </w:tc>
      </w:tr>
      <w:tr w:rsidR="002E509F" w:rsidRPr="003714AA" w14:paraId="1E449511"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B675261" w14:textId="7F71E053" w:rsidR="002E509F" w:rsidRPr="00DA7FDE" w:rsidRDefault="00AE5E35" w:rsidP="00DA7FDE">
            <w:pPr>
              <w:spacing w:after="0"/>
              <w:rPr>
                <w:b/>
                <w:bCs/>
              </w:rPr>
            </w:pPr>
            <w:r w:rsidRPr="00DA7FDE">
              <w:rPr>
                <w:b/>
                <w:bCs/>
              </w:rPr>
              <w:t xml:space="preserve">Identificación desde el </w:t>
            </w:r>
            <w:r w:rsidR="00955EB9">
              <w:rPr>
                <w:b/>
                <w:bCs/>
              </w:rPr>
              <w:t>estado de resultados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5D01780" w14:textId="70F06ABB" w:rsidR="002E509F" w:rsidRPr="00DA7FDE" w:rsidRDefault="002934A1" w:rsidP="002934A1">
            <w:pPr>
              <w:spacing w:after="0"/>
            </w:pPr>
            <w:r>
              <w:t>Permite reconocer cambios en ingresos, costos y gastos que pueden afectar progresivamente el desempeño financiero. Si las ventas permanecen estables y los costos aumentan durante varios periodos, la utilidad puede disminuir y limitar la generación de recursos.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B224F2E" w14:textId="77E3EA6C" w:rsidR="002E509F" w:rsidRPr="003714AA" w:rsidRDefault="00890BF3">
            <w:pPr>
              <w:jc w:val="center"/>
              <w:rPr>
                <w:rFonts w:cs="Arial"/>
                <w:szCs w:val="20"/>
              </w:rPr>
            </w:pPr>
            <w:r w:rsidRPr="00890BF3">
              <w:rPr>
                <w:rFonts w:cs="Arial"/>
                <w:noProof/>
                <w:szCs w:val="20"/>
              </w:rPr>
              <w:drawing>
                <wp:inline distT="0" distB="0" distL="0" distR="0" wp14:anchorId="7DA52140" wp14:editId="09B289EF">
                  <wp:extent cx="1000560" cy="525294"/>
                  <wp:effectExtent l="0" t="0" r="3175" b="0"/>
                  <wp:docPr id="339146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6972" name=""/>
                          <pic:cNvPicPr/>
                        </pic:nvPicPr>
                        <pic:blipFill>
                          <a:blip r:embed="rId99"/>
                          <a:stretch>
                            <a:fillRect/>
                          </a:stretch>
                        </pic:blipFill>
                        <pic:spPr>
                          <a:xfrm>
                            <a:off x="0" y="0"/>
                            <a:ext cx="1019645" cy="535314"/>
                          </a:xfrm>
                          <a:prstGeom prst="rect">
                            <a:avLst/>
                          </a:prstGeom>
                        </pic:spPr>
                      </pic:pic>
                    </a:graphicData>
                  </a:graphic>
                </wp:inline>
              </w:drawing>
            </w:r>
          </w:p>
        </w:tc>
      </w:tr>
      <w:tr w:rsidR="002934A1" w:rsidRPr="003714AA" w14:paraId="23C8C39F"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2AACCF7" w14:textId="43DB2C29" w:rsidR="002934A1" w:rsidRPr="00DA7FDE" w:rsidRDefault="002934A1" w:rsidP="00DA7FDE">
            <w:pPr>
              <w:spacing w:after="0"/>
              <w:rPr>
                <w:b/>
                <w:bCs/>
              </w:rPr>
            </w:pPr>
            <w:r w:rsidRPr="002934A1">
              <w:rPr>
                <w:b/>
                <w:bCs/>
              </w:rPr>
              <w:t>Identificación desde el flujo de caja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D85DD66" w14:textId="78DD110D" w:rsidR="002934A1" w:rsidRDefault="002934A1" w:rsidP="002934A1">
            <w:pPr>
              <w:spacing w:after="0"/>
            </w:pPr>
            <w:r>
              <w:t>Permite reconocer posibles dificultades de efectivo. Saldos reducidos, salidas superiores a las entradas o proyecciones negativas requieren análisis, especialmente cuando estas situaciones se repiten o la disponibilidad de recursos disminuye progresivamente.</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538B5856" w14:textId="550FF687" w:rsidR="002934A1" w:rsidRPr="003714AA" w:rsidRDefault="004E6ADB">
            <w:pPr>
              <w:jc w:val="center"/>
              <w:rPr>
                <w:rFonts w:cs="Arial"/>
                <w:szCs w:val="20"/>
              </w:rPr>
            </w:pPr>
            <w:r>
              <w:fldChar w:fldCharType="begin"/>
            </w:r>
            <w:r>
              <w:instrText xml:space="preserve"> INCLUDEPICTURE "https://t3.ftcdn.net/jpg/20/08/63/92/240_F_2008639252_qgfXeuwsHx8ePrfSFOd6KkFxuCPuvOW8.jpg" \* MERGEFORMATINET </w:instrText>
            </w:r>
            <w:r>
              <w:fldChar w:fldCharType="separate"/>
            </w:r>
            <w:r>
              <w:rPr>
                <w:noProof/>
              </w:rPr>
              <w:drawing>
                <wp:inline distT="0" distB="0" distL="0" distR="0" wp14:anchorId="42E9AC88" wp14:editId="49DD8760">
                  <wp:extent cx="1036536" cy="546181"/>
                  <wp:effectExtent l="0" t="0" r="5080" b="0"/>
                  <wp:docPr id="1061917900" name="Imagen 95" descr="Business Team Meets in a Glass Conference Room to Review Dashboards, Discuss Financial Results, Set Revenue Targets, and Plan Strategy, Using Laptops and Tablets to Analyze Data, Share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Business Team Meets in a Glass Conference Room to Review Dashboards, Discuss Financial Results, Set Revenue Targets, and Plan Strategy, Using Laptops and Tablets to Analyze Data, Share Insights"/>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054259" cy="555520"/>
                          </a:xfrm>
                          <a:prstGeom prst="rect">
                            <a:avLst/>
                          </a:prstGeom>
                          <a:noFill/>
                          <a:ln>
                            <a:noFill/>
                          </a:ln>
                        </pic:spPr>
                      </pic:pic>
                    </a:graphicData>
                  </a:graphic>
                </wp:inline>
              </w:drawing>
            </w:r>
            <w:r>
              <w:fldChar w:fldCharType="end"/>
            </w:r>
          </w:p>
        </w:tc>
      </w:tr>
    </w:tbl>
    <w:p w14:paraId="67116A94" w14:textId="77777777" w:rsidR="00186133" w:rsidRDefault="00186133" w:rsidP="006E5895">
      <w:pPr>
        <w:spacing w:after="0"/>
      </w:pPr>
    </w:p>
    <w:p w14:paraId="7FF52D7D" w14:textId="1477C841" w:rsidR="00186133" w:rsidRDefault="002934A1" w:rsidP="006E5895">
      <w:pPr>
        <w:spacing w:after="0"/>
      </w:pPr>
      <w:r>
        <w:t>Estas señales pueden relacionarse con sus posibles causas para orientar la identificación del riesgo correspondiente:</w:t>
      </w:r>
    </w:p>
    <w:p w14:paraId="3BCB2975" w14:textId="77777777" w:rsidR="00186133" w:rsidRDefault="00186133" w:rsidP="006E5895">
      <w:pPr>
        <w:spacing w:after="0"/>
      </w:pPr>
    </w:p>
    <w:p w14:paraId="7BC30BCE" w14:textId="33EBCA75" w:rsidR="00186133" w:rsidRDefault="007E6130" w:rsidP="006E5895">
      <w:pPr>
        <w:spacing w:after="0"/>
      </w:pPr>
      <w:r w:rsidRPr="007E6130">
        <w:rPr>
          <w:b/>
          <w:bCs/>
        </w:rPr>
        <w:t xml:space="preserve">Tabla </w:t>
      </w:r>
      <w:r w:rsidR="00E148BB">
        <w:rPr>
          <w:b/>
          <w:bCs/>
        </w:rPr>
        <w:t>23</w:t>
      </w:r>
      <w:r w:rsidRPr="007E6130">
        <w:rPr>
          <w:b/>
          <w:bCs/>
        </w:rPr>
        <w:t>.</w:t>
      </w:r>
      <w:r>
        <w:t xml:space="preserve"> Señales financieras y posibles riesgos asociados</w:t>
      </w:r>
    </w:p>
    <w:p w14:paraId="658AC558" w14:textId="77777777" w:rsidR="002934A1" w:rsidRDefault="002934A1" w:rsidP="006E5895">
      <w:pPr>
        <w:spacing w:after="0"/>
      </w:pPr>
    </w:p>
    <w:tbl>
      <w:tblPr>
        <w:tblStyle w:val="TableGridLight"/>
        <w:tblW w:w="0" w:type="auto"/>
        <w:tblLook w:val="04A0" w:firstRow="1" w:lastRow="0" w:firstColumn="1" w:lastColumn="0" w:noHBand="0" w:noVBand="1"/>
      </w:tblPr>
      <w:tblGrid>
        <w:gridCol w:w="3268"/>
        <w:gridCol w:w="3921"/>
        <w:gridCol w:w="1639"/>
      </w:tblGrid>
      <w:tr w:rsidR="00A23746" w:rsidRPr="00A23746" w14:paraId="64166C47" w14:textId="77777777" w:rsidTr="00A23746">
        <w:tc>
          <w:tcPr>
            <w:tcW w:w="0" w:type="auto"/>
            <w:shd w:val="clear" w:color="auto" w:fill="D9D9D9" w:themeFill="background1" w:themeFillShade="D9"/>
            <w:hideMark/>
          </w:tcPr>
          <w:p w14:paraId="681DCE30" w14:textId="155390E5" w:rsidR="00A23746" w:rsidRPr="00A23746" w:rsidRDefault="00A23746" w:rsidP="00A23746">
            <w:pPr>
              <w:contextualSpacing w:val="0"/>
              <w:jc w:val="center"/>
              <w:rPr>
                <w:rFonts w:eastAsia="Times New Roman" w:cs="Arial"/>
                <w:b/>
                <w:bCs/>
                <w:szCs w:val="20"/>
                <w:lang w:val="es-ES" w:eastAsia="es-ES_tradnl"/>
              </w:rPr>
            </w:pPr>
            <w:r w:rsidRPr="00A23746">
              <w:rPr>
                <w:rFonts w:eastAsia="Times New Roman" w:cs="Arial"/>
                <w:b/>
                <w:bCs/>
                <w:szCs w:val="20"/>
                <w:lang w:val="es-ES" w:eastAsia="es-ES_tradnl"/>
              </w:rPr>
              <w:t>Señal</w:t>
            </w:r>
          </w:p>
        </w:tc>
        <w:tc>
          <w:tcPr>
            <w:tcW w:w="0" w:type="auto"/>
            <w:shd w:val="clear" w:color="auto" w:fill="D9D9D9" w:themeFill="background1" w:themeFillShade="D9"/>
            <w:hideMark/>
          </w:tcPr>
          <w:p w14:paraId="5A7C0684" w14:textId="77777777" w:rsidR="00A23746" w:rsidRPr="00A23746" w:rsidRDefault="00A23746" w:rsidP="00A23746">
            <w:pPr>
              <w:contextualSpacing w:val="0"/>
              <w:jc w:val="center"/>
              <w:rPr>
                <w:rFonts w:eastAsia="Times New Roman" w:cs="Arial"/>
                <w:b/>
                <w:bCs/>
                <w:szCs w:val="20"/>
                <w:lang w:val="es-ES" w:eastAsia="es-ES_tradnl"/>
              </w:rPr>
            </w:pPr>
            <w:r w:rsidRPr="00A23746">
              <w:rPr>
                <w:rFonts w:eastAsia="Times New Roman" w:cs="Arial"/>
                <w:b/>
                <w:bCs/>
                <w:szCs w:val="20"/>
                <w:lang w:val="es-ES" w:eastAsia="es-ES_tradnl"/>
              </w:rPr>
              <w:t>Posible causa</w:t>
            </w:r>
          </w:p>
        </w:tc>
        <w:tc>
          <w:tcPr>
            <w:tcW w:w="0" w:type="auto"/>
            <w:shd w:val="clear" w:color="auto" w:fill="D9D9D9" w:themeFill="background1" w:themeFillShade="D9"/>
            <w:hideMark/>
          </w:tcPr>
          <w:p w14:paraId="6312D230" w14:textId="77777777" w:rsidR="00A23746" w:rsidRPr="00A23746" w:rsidRDefault="00A23746" w:rsidP="00A23746">
            <w:pPr>
              <w:contextualSpacing w:val="0"/>
              <w:jc w:val="center"/>
              <w:rPr>
                <w:rFonts w:eastAsia="Times New Roman" w:cs="Arial"/>
                <w:b/>
                <w:bCs/>
                <w:szCs w:val="20"/>
                <w:lang w:val="es-ES" w:eastAsia="es-ES_tradnl"/>
              </w:rPr>
            </w:pPr>
            <w:r w:rsidRPr="00A23746">
              <w:rPr>
                <w:rFonts w:eastAsia="Times New Roman" w:cs="Arial"/>
                <w:b/>
                <w:bCs/>
                <w:szCs w:val="20"/>
                <w:lang w:val="es-ES" w:eastAsia="es-ES_tradnl"/>
              </w:rPr>
              <w:t>Riesgo por analizar</w:t>
            </w:r>
          </w:p>
        </w:tc>
      </w:tr>
      <w:tr w:rsidR="00A23746" w:rsidRPr="00A23746" w14:paraId="3A21C4F2" w14:textId="77777777" w:rsidTr="00A23746">
        <w:tc>
          <w:tcPr>
            <w:tcW w:w="0" w:type="auto"/>
            <w:hideMark/>
          </w:tcPr>
          <w:p w14:paraId="4B44CEC3"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Aumento de cartera vencida</w:t>
            </w:r>
          </w:p>
        </w:tc>
        <w:tc>
          <w:tcPr>
            <w:tcW w:w="0" w:type="auto"/>
            <w:hideMark/>
          </w:tcPr>
          <w:p w14:paraId="29BCE90E"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Retrasos o incumplimientos de clientes.</w:t>
            </w:r>
          </w:p>
        </w:tc>
        <w:tc>
          <w:tcPr>
            <w:tcW w:w="0" w:type="auto"/>
            <w:hideMark/>
          </w:tcPr>
          <w:p w14:paraId="4F458C3C"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Crédito.</w:t>
            </w:r>
          </w:p>
        </w:tc>
      </w:tr>
      <w:tr w:rsidR="00A23746" w:rsidRPr="00A23746" w14:paraId="2E20E203" w14:textId="77777777" w:rsidTr="00A23746">
        <w:tc>
          <w:tcPr>
            <w:tcW w:w="0" w:type="auto"/>
            <w:hideMark/>
          </w:tcPr>
          <w:p w14:paraId="3C8D4803"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Reducción continua del efectivo</w:t>
            </w:r>
          </w:p>
        </w:tc>
        <w:tc>
          <w:tcPr>
            <w:tcW w:w="0" w:type="auto"/>
            <w:hideMark/>
          </w:tcPr>
          <w:p w14:paraId="13107B9A"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Entradas insuficientes frente a los pagos.</w:t>
            </w:r>
          </w:p>
        </w:tc>
        <w:tc>
          <w:tcPr>
            <w:tcW w:w="0" w:type="auto"/>
            <w:hideMark/>
          </w:tcPr>
          <w:p w14:paraId="7A62749F"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Liquidez.</w:t>
            </w:r>
          </w:p>
        </w:tc>
      </w:tr>
      <w:tr w:rsidR="00A23746" w:rsidRPr="00A23746" w14:paraId="194CA13D" w14:textId="77777777" w:rsidTr="00A23746">
        <w:tc>
          <w:tcPr>
            <w:tcW w:w="0" w:type="auto"/>
            <w:hideMark/>
          </w:tcPr>
          <w:p w14:paraId="3E8B564C"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Ventas crecientes pero poco efectivo disponible</w:t>
            </w:r>
          </w:p>
        </w:tc>
        <w:tc>
          <w:tcPr>
            <w:tcW w:w="0" w:type="auto"/>
            <w:hideMark/>
          </w:tcPr>
          <w:p w14:paraId="027A66D9"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Alta proporción de ventas a crédito.</w:t>
            </w:r>
          </w:p>
        </w:tc>
        <w:tc>
          <w:tcPr>
            <w:tcW w:w="0" w:type="auto"/>
            <w:hideMark/>
          </w:tcPr>
          <w:p w14:paraId="2CC84004"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Crédito y liquidez.</w:t>
            </w:r>
          </w:p>
        </w:tc>
      </w:tr>
      <w:tr w:rsidR="00A23746" w:rsidRPr="00A23746" w14:paraId="720F4A3F" w14:textId="77777777" w:rsidTr="00A23746">
        <w:tc>
          <w:tcPr>
            <w:tcW w:w="0" w:type="auto"/>
            <w:hideMark/>
          </w:tcPr>
          <w:p w14:paraId="2BD26C17"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Incremento de obligaciones de corto plazo</w:t>
            </w:r>
          </w:p>
        </w:tc>
        <w:tc>
          <w:tcPr>
            <w:tcW w:w="0" w:type="auto"/>
            <w:hideMark/>
          </w:tcPr>
          <w:p w14:paraId="42897A68"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Mayor utilización de financiación o compras a crédito.</w:t>
            </w:r>
          </w:p>
        </w:tc>
        <w:tc>
          <w:tcPr>
            <w:tcW w:w="0" w:type="auto"/>
            <w:hideMark/>
          </w:tcPr>
          <w:p w14:paraId="2F29CFA2"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Liquidez.</w:t>
            </w:r>
          </w:p>
        </w:tc>
      </w:tr>
      <w:tr w:rsidR="00A23746" w:rsidRPr="00A23746" w14:paraId="0CF9D8B6" w14:textId="77777777" w:rsidTr="00A23746">
        <w:tc>
          <w:tcPr>
            <w:tcW w:w="0" w:type="auto"/>
            <w:hideMark/>
          </w:tcPr>
          <w:p w14:paraId="4FA04F44"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Costos creciendo más que las ventas</w:t>
            </w:r>
          </w:p>
        </w:tc>
        <w:tc>
          <w:tcPr>
            <w:tcW w:w="0" w:type="auto"/>
            <w:hideMark/>
          </w:tcPr>
          <w:p w14:paraId="540DD19F"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Aumento de insumos o condiciones desfavorables de mercado.</w:t>
            </w:r>
          </w:p>
        </w:tc>
        <w:tc>
          <w:tcPr>
            <w:tcW w:w="0" w:type="auto"/>
            <w:hideMark/>
          </w:tcPr>
          <w:p w14:paraId="312FAC83"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Mercado.</w:t>
            </w:r>
          </w:p>
        </w:tc>
      </w:tr>
      <w:tr w:rsidR="00A23746" w:rsidRPr="00A23746" w14:paraId="221BA437" w14:textId="77777777" w:rsidTr="00A23746">
        <w:tc>
          <w:tcPr>
            <w:tcW w:w="0" w:type="auto"/>
            <w:hideMark/>
          </w:tcPr>
          <w:p w14:paraId="67FB7DA7"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Disminución progresiva de la utilidad</w:t>
            </w:r>
          </w:p>
        </w:tc>
        <w:tc>
          <w:tcPr>
            <w:tcW w:w="0" w:type="auto"/>
            <w:hideMark/>
          </w:tcPr>
          <w:p w14:paraId="36107112"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Menores ingresos o mayores costos y gastos.</w:t>
            </w:r>
          </w:p>
        </w:tc>
        <w:tc>
          <w:tcPr>
            <w:tcW w:w="0" w:type="auto"/>
            <w:hideMark/>
          </w:tcPr>
          <w:p w14:paraId="2FCE8D9E"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Deterioro financiero.</w:t>
            </w:r>
          </w:p>
        </w:tc>
      </w:tr>
      <w:tr w:rsidR="00A23746" w:rsidRPr="00A23746" w14:paraId="527A277E" w14:textId="77777777" w:rsidTr="00A23746">
        <w:tc>
          <w:tcPr>
            <w:tcW w:w="0" w:type="auto"/>
            <w:hideMark/>
          </w:tcPr>
          <w:p w14:paraId="1977A634"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Cuotas financieras cada vez mayores</w:t>
            </w:r>
          </w:p>
        </w:tc>
        <w:tc>
          <w:tcPr>
            <w:tcW w:w="0" w:type="auto"/>
            <w:hideMark/>
          </w:tcPr>
          <w:p w14:paraId="1E2FD2AA"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Cambios en condiciones de financiación.</w:t>
            </w:r>
          </w:p>
        </w:tc>
        <w:tc>
          <w:tcPr>
            <w:tcW w:w="0" w:type="auto"/>
            <w:hideMark/>
          </w:tcPr>
          <w:p w14:paraId="2BB178F5"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Tasa de interés.</w:t>
            </w:r>
          </w:p>
        </w:tc>
      </w:tr>
      <w:tr w:rsidR="00A23746" w:rsidRPr="00A23746" w14:paraId="6C2F6A66" w14:textId="77777777" w:rsidTr="00A23746">
        <w:tc>
          <w:tcPr>
            <w:tcW w:w="0" w:type="auto"/>
            <w:hideMark/>
          </w:tcPr>
          <w:p w14:paraId="3349FA78"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Flujo proyectado negativo</w:t>
            </w:r>
          </w:p>
        </w:tc>
        <w:tc>
          <w:tcPr>
            <w:tcW w:w="0" w:type="auto"/>
            <w:hideMark/>
          </w:tcPr>
          <w:p w14:paraId="381AA470"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Pagos previstos superiores a los recursos disponibles.</w:t>
            </w:r>
          </w:p>
        </w:tc>
        <w:tc>
          <w:tcPr>
            <w:tcW w:w="0" w:type="auto"/>
            <w:hideMark/>
          </w:tcPr>
          <w:p w14:paraId="7123242B"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Liquidez.</w:t>
            </w:r>
          </w:p>
        </w:tc>
      </w:tr>
      <w:tr w:rsidR="00A23746" w:rsidRPr="00A23746" w14:paraId="757A25DE" w14:textId="77777777" w:rsidTr="00A23746">
        <w:tc>
          <w:tcPr>
            <w:tcW w:w="0" w:type="auto"/>
            <w:hideMark/>
          </w:tcPr>
          <w:p w14:paraId="7211B0BB"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Dependencia de uno o pocos clientes</w:t>
            </w:r>
          </w:p>
        </w:tc>
        <w:tc>
          <w:tcPr>
            <w:tcW w:w="0" w:type="auto"/>
            <w:hideMark/>
          </w:tcPr>
          <w:p w14:paraId="2BB5E282"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Concentración de ventas y recaudos.</w:t>
            </w:r>
          </w:p>
        </w:tc>
        <w:tc>
          <w:tcPr>
            <w:tcW w:w="0" w:type="auto"/>
            <w:hideMark/>
          </w:tcPr>
          <w:p w14:paraId="7BBF5057"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Crédito.</w:t>
            </w:r>
          </w:p>
        </w:tc>
      </w:tr>
      <w:tr w:rsidR="00A23746" w:rsidRPr="00A23746" w14:paraId="4C3385FE" w14:textId="77777777" w:rsidTr="00A23746">
        <w:tc>
          <w:tcPr>
            <w:tcW w:w="0" w:type="auto"/>
            <w:hideMark/>
          </w:tcPr>
          <w:p w14:paraId="6A0BB70C"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Variación del costo de operaciones ligadas a divisas</w:t>
            </w:r>
          </w:p>
        </w:tc>
        <w:tc>
          <w:tcPr>
            <w:tcW w:w="0" w:type="auto"/>
            <w:hideMark/>
          </w:tcPr>
          <w:p w14:paraId="5E7A3BDF"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Cambios en la tasa de cambio.</w:t>
            </w:r>
          </w:p>
        </w:tc>
        <w:tc>
          <w:tcPr>
            <w:tcW w:w="0" w:type="auto"/>
            <w:hideMark/>
          </w:tcPr>
          <w:p w14:paraId="1257C52A" w14:textId="77777777" w:rsidR="00A23746" w:rsidRPr="00A23746" w:rsidRDefault="00A23746" w:rsidP="00A23746">
            <w:pPr>
              <w:contextualSpacing w:val="0"/>
              <w:rPr>
                <w:rFonts w:eastAsia="Times New Roman" w:cs="Arial"/>
                <w:szCs w:val="20"/>
                <w:lang w:val="es-ES" w:eastAsia="es-ES_tradnl"/>
              </w:rPr>
            </w:pPr>
            <w:r w:rsidRPr="00A23746">
              <w:rPr>
                <w:rFonts w:eastAsia="Times New Roman" w:cs="Arial"/>
                <w:szCs w:val="20"/>
                <w:lang w:val="es-ES" w:eastAsia="es-ES_tradnl"/>
              </w:rPr>
              <w:t>Tasa de cambio.</w:t>
            </w:r>
          </w:p>
        </w:tc>
      </w:tr>
    </w:tbl>
    <w:p w14:paraId="23697F96" w14:textId="77777777" w:rsidR="00186133" w:rsidRDefault="00186133" w:rsidP="006E5895">
      <w:pPr>
        <w:spacing w:after="0"/>
      </w:pPr>
    </w:p>
    <w:p w14:paraId="7E060ED1" w14:textId="60075A75" w:rsidR="00186133" w:rsidRDefault="008632B3" w:rsidP="006E5895">
      <w:pPr>
        <w:spacing w:after="0"/>
      </w:pPr>
      <w:r>
        <w:t>Una señal requiere análisis adicional antes de establecer el nivel real de afectación, considerando su frecuencia, magnitud y relación con las condiciones de la actividad económica.</w:t>
      </w:r>
    </w:p>
    <w:p w14:paraId="79A81C9F" w14:textId="77777777" w:rsidR="008632B3" w:rsidRDefault="008632B3" w:rsidP="006E5895">
      <w:pPr>
        <w:spacing w:after="0"/>
      </w:pPr>
    </w:p>
    <w:p w14:paraId="6D8AF36B" w14:textId="728EDD4F" w:rsidR="00186133" w:rsidRPr="00914781" w:rsidRDefault="008632B3" w:rsidP="006E5895">
      <w:pPr>
        <w:spacing w:after="0"/>
        <w:rPr>
          <w:b/>
          <w:bCs/>
        </w:rPr>
      </w:pPr>
      <w:r>
        <w:rPr>
          <w:b/>
          <w:bCs/>
        </w:rPr>
        <w:t xml:space="preserve">4.3.2. </w:t>
      </w:r>
      <w:r w:rsidR="00914781" w:rsidRPr="00914781">
        <w:rPr>
          <w:b/>
          <w:bCs/>
        </w:rPr>
        <w:t>Análisis de tendencias y comparaciones</w:t>
      </w:r>
    </w:p>
    <w:p w14:paraId="284C5C68" w14:textId="77777777" w:rsidR="00186133" w:rsidRDefault="00186133" w:rsidP="006E5895">
      <w:pPr>
        <w:spacing w:after="0"/>
      </w:pPr>
    </w:p>
    <w:p w14:paraId="5360651E" w14:textId="3584EBF7" w:rsidR="00186133" w:rsidRDefault="006F3E37" w:rsidP="006E5895">
      <w:pPr>
        <w:spacing w:after="0"/>
      </w:pPr>
      <w:r>
        <w:t xml:space="preserve">La identificación mejora cuando los resultados se comparan entre diferentes periodos. </w:t>
      </w:r>
      <w:r w:rsidR="00373430">
        <w:t>Conocer</w:t>
      </w:r>
      <w:r>
        <w:t xml:space="preserve"> únicamente una cifra puede limitar la interpretación, mientras que revisar su comportamiento permite reconocer tendencias. Por ejemplo, una cuenta por cobrar de $3.000.000 puede no representar por sí sola una situación preocupante; sin embargo, si la cartera era de $1.000.000 tres meses atrás y continúa aumentando mientras disminuyen los recaudos, existe una señal que requiere mayor atención.</w:t>
      </w:r>
    </w:p>
    <w:p w14:paraId="03395976" w14:textId="77777777" w:rsidR="006F3E37" w:rsidRDefault="006F3E37" w:rsidP="006E5895">
      <w:pPr>
        <w:spacing w:after="0"/>
      </w:pPr>
    </w:p>
    <w:p w14:paraId="3F76A51B" w14:textId="167F2165" w:rsidR="006F3E37" w:rsidRDefault="006F3E37" w:rsidP="006E5895">
      <w:pPr>
        <w:spacing w:after="0"/>
      </w:pPr>
      <w:r>
        <w:t>El mismo principio puede aplicarse a los gastos, las obligaciones, el efectivo y los resultados. La comparación facilita reconocer cambios sostenidos y diferenciar situaciones ocasionales de comportamientos que podrían afectar progresivamente al negocio.</w:t>
      </w:r>
    </w:p>
    <w:p w14:paraId="7EE3538C" w14:textId="77777777" w:rsidR="00186133" w:rsidRDefault="00186133" w:rsidP="006E5895">
      <w:pPr>
        <w:spacing w:after="0"/>
      </w:pPr>
    </w:p>
    <w:p w14:paraId="6067546C" w14:textId="19E53361" w:rsidR="00186133" w:rsidRPr="006F3E37" w:rsidRDefault="006A5507" w:rsidP="006E5895">
      <w:pPr>
        <w:spacing w:after="0"/>
        <w:rPr>
          <w:b/>
          <w:bCs/>
        </w:rPr>
      </w:pPr>
      <w:r>
        <w:rPr>
          <w:b/>
          <w:bCs/>
        </w:rPr>
        <w:t xml:space="preserve">4.3.3. </w:t>
      </w:r>
      <w:r w:rsidR="006F3E37" w:rsidRPr="006F3E37">
        <w:rPr>
          <w:b/>
          <w:bCs/>
        </w:rPr>
        <w:t>Procedimiento para identificar un riesgo</w:t>
      </w:r>
    </w:p>
    <w:p w14:paraId="6B86D305" w14:textId="77777777" w:rsidR="00186133" w:rsidRDefault="00186133" w:rsidP="006E5895">
      <w:pPr>
        <w:spacing w:after="0"/>
      </w:pPr>
    </w:p>
    <w:p w14:paraId="14E5B8CA" w14:textId="77777777" w:rsidR="006A5507" w:rsidRDefault="006A5507" w:rsidP="006E5895">
      <w:pPr>
        <w:spacing w:after="0"/>
      </w:pPr>
      <w:r>
        <w:t>La identificación puede organizarse mediante una secuencia que permita pasar de los resultados financieros a una descripción concreta del riesgo:</w:t>
      </w:r>
    </w:p>
    <w:p w14:paraId="37ECE7C1" w14:textId="77777777" w:rsidR="006A5507" w:rsidRDefault="006A5507"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4"/>
        <w:gridCol w:w="5284"/>
        <w:gridCol w:w="1757"/>
      </w:tblGrid>
      <w:tr w:rsidR="006A5507" w:rsidRPr="00C726A3" w14:paraId="008C00FF"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9788B7C" w14:textId="10D5F5B5" w:rsidR="006A5507" w:rsidRPr="00AA04B9" w:rsidRDefault="006A5507">
            <w:pPr>
              <w:spacing w:after="0"/>
              <w:jc w:val="center"/>
              <w:rPr>
                <w:rFonts w:ascii="Times New Roman" w:eastAsia="Times New Roman" w:hAnsi="Times New Roman" w:cs="Times New Roman"/>
                <w:b/>
                <w:bCs/>
                <w:lang w:eastAsia="es-ES_tradnl"/>
              </w:rPr>
            </w:pPr>
            <w:r>
              <w:rPr>
                <w:b/>
                <w:bCs/>
              </w:rPr>
              <w:t>Pasos</w:t>
            </w:r>
          </w:p>
        </w:tc>
      </w:tr>
      <w:tr w:rsidR="006A5507" w:rsidRPr="003714AA" w14:paraId="70C566F1"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5D36539" w14:textId="011002DB" w:rsidR="006A5507" w:rsidRPr="00B37E9B" w:rsidRDefault="006A5507">
            <w:pPr>
              <w:spacing w:after="0"/>
              <w:rPr>
                <w:b/>
                <w:bCs/>
              </w:rPr>
            </w:pPr>
            <w:r w:rsidRPr="00B37E9B">
              <w:rPr>
                <w:b/>
                <w:bCs/>
              </w:rPr>
              <w:t>Revisar los resultados y registros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9DF283E" w14:textId="36921606" w:rsidR="006A5507" w:rsidRPr="00DA7FDE" w:rsidRDefault="00B37E9B" w:rsidP="00B37E9B">
            <w:pPr>
              <w:spacing w:after="0"/>
            </w:pPr>
            <w:r>
              <w:t>Se examina la información financiera disponible para identificar cambios, concentraciones o situaciones que se aparten del comportamiento habitual de la unidad económica.</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71179D4D" w14:textId="50AA7B37" w:rsidR="006A5507" w:rsidRPr="00B37E9B" w:rsidRDefault="004E6ADB">
            <w:pPr>
              <w:jc w:val="center"/>
            </w:pPr>
            <w:r>
              <w:fldChar w:fldCharType="begin"/>
            </w:r>
            <w:r>
              <w:instrText xml:space="preserve"> INCLUDEPICTURE "https://t4.ftcdn.net/jpg/21/61/36/23/240_F_2161362387_5ITqZbZhp0nKMFuLKwNbL63tbvXlBIHM.jpg" \* MERGEFORMATINET </w:instrText>
            </w:r>
            <w:r>
              <w:fldChar w:fldCharType="separate"/>
            </w:r>
            <w:r>
              <w:rPr>
                <w:noProof/>
              </w:rPr>
              <w:drawing>
                <wp:inline distT="0" distB="0" distL="0" distR="0" wp14:anchorId="43A11F36" wp14:editId="34BF3D33">
                  <wp:extent cx="1106605" cy="368868"/>
                  <wp:effectExtent l="0" t="0" r="0" b="0"/>
                  <wp:docPr id="780967292" name="Imagen 96" descr="Hands of business professionals analyzing financial charts with warning symbols indicating system hazards during an urgent meeting for risk management and strategy. Gly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Hands of business professionals analyzing financial charts with warning symbols indicating system hazards during an urgent meeting for risk management and strategy. Glyphic."/>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119053" cy="373017"/>
                          </a:xfrm>
                          <a:prstGeom prst="rect">
                            <a:avLst/>
                          </a:prstGeom>
                          <a:noFill/>
                          <a:ln>
                            <a:noFill/>
                          </a:ln>
                        </pic:spPr>
                      </pic:pic>
                    </a:graphicData>
                  </a:graphic>
                </wp:inline>
              </w:drawing>
            </w:r>
            <w:r>
              <w:fldChar w:fldCharType="end"/>
            </w:r>
          </w:p>
          <w:p w14:paraId="31FA7774" w14:textId="77777777" w:rsidR="006A5507" w:rsidRPr="00B37E9B" w:rsidRDefault="006A5507"/>
        </w:tc>
      </w:tr>
      <w:tr w:rsidR="00B37E9B" w:rsidRPr="003714AA" w14:paraId="7E232BD4"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89BBFA8" w14:textId="06A41569" w:rsidR="00B37E9B" w:rsidRPr="00B37E9B" w:rsidRDefault="00B37E9B">
            <w:pPr>
              <w:spacing w:after="0"/>
              <w:rPr>
                <w:b/>
                <w:bCs/>
              </w:rPr>
            </w:pPr>
            <w:r w:rsidRPr="00B37E9B">
              <w:rPr>
                <w:b/>
                <w:bCs/>
              </w:rPr>
              <w:t>Determinar la situación y sus causas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A147BC7" w14:textId="0BBCF09E" w:rsidR="00B37E9B" w:rsidRDefault="00B37E9B" w:rsidP="00B37E9B">
            <w:pPr>
              <w:pStyle w:val="pdq2pgselectionanchorcontainer"/>
              <w:jc w:val="both"/>
            </w:pPr>
            <w:r w:rsidRPr="00B37E9B">
              <w:rPr>
                <w:rFonts w:ascii="Arial" w:eastAsiaTheme="minorHAnsi" w:hAnsi="Arial" w:cstheme="minorBidi"/>
                <w:sz w:val="20"/>
                <w:szCs w:val="22"/>
                <w:lang w:eastAsia="en-US"/>
              </w:rPr>
              <w:t>Se precisa qué situación podría generar una afectación y se identifican las posibles causas que pueden originarla o favorecer su ocurrencia.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EDD62C7" w14:textId="74555987" w:rsidR="00B37E9B" w:rsidRPr="00B37E9B" w:rsidRDefault="004E6ADB">
            <w:pPr>
              <w:jc w:val="center"/>
            </w:pPr>
            <w:r>
              <w:fldChar w:fldCharType="begin"/>
            </w:r>
            <w:r>
              <w:instrText xml:space="preserve"> INCLUDEPICTURE "https://t3.ftcdn.net/jpg/19/57/90/16/240_F_1957901644_trygq0Bwa6C4kIsoIOdWGO9bDX26tCwR.jpg" \* MERGEFORMATINET </w:instrText>
            </w:r>
            <w:r>
              <w:fldChar w:fldCharType="separate"/>
            </w:r>
            <w:r>
              <w:rPr>
                <w:noProof/>
              </w:rPr>
              <w:drawing>
                <wp:inline distT="0" distB="0" distL="0" distR="0" wp14:anchorId="5CE07B09" wp14:editId="1355E1C9">
                  <wp:extent cx="1080468" cy="700209"/>
                  <wp:effectExtent l="0" t="0" r="0" b="0"/>
                  <wp:docPr id="1390069534" name="Imagen 97" descr="Businessman showing stop hand gesture with warning alert symbol over falling stock market chart representing financial risk market crash, economic crisis investment loss and global trading volat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Businessman showing stop hand gesture with warning alert symbol over falling stock market chart representing financial risk market crash, economic crisis investment loss and global trading volatility."/>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091060" cy="707073"/>
                          </a:xfrm>
                          <a:prstGeom prst="rect">
                            <a:avLst/>
                          </a:prstGeom>
                          <a:noFill/>
                          <a:ln>
                            <a:noFill/>
                          </a:ln>
                        </pic:spPr>
                      </pic:pic>
                    </a:graphicData>
                  </a:graphic>
                </wp:inline>
              </w:drawing>
            </w:r>
            <w:r>
              <w:fldChar w:fldCharType="end"/>
            </w:r>
          </w:p>
        </w:tc>
      </w:tr>
      <w:tr w:rsidR="00B37E9B" w:rsidRPr="003714AA" w14:paraId="596788BD"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6DEF75C" w14:textId="406461E5" w:rsidR="00B37E9B" w:rsidRPr="00B37E9B" w:rsidRDefault="00B37E9B">
            <w:pPr>
              <w:spacing w:after="0"/>
              <w:rPr>
                <w:b/>
                <w:bCs/>
              </w:rPr>
            </w:pPr>
            <w:r w:rsidRPr="00B37E9B">
              <w:rPr>
                <w:b/>
                <w:bCs/>
              </w:rPr>
              <w:t>Establecer la posible afectación</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2C472A5" w14:textId="4C81CB5D" w:rsidR="00B37E9B" w:rsidRPr="00B37E9B" w:rsidRDefault="00B37E9B" w:rsidP="00B37E9B">
            <w:pPr>
              <w:pStyle w:val="pdq2pgselectionanchorcontainer"/>
              <w:jc w:val="both"/>
              <w:rPr>
                <w:rFonts w:ascii="Arial" w:eastAsiaTheme="minorHAnsi" w:hAnsi="Arial" w:cstheme="minorBidi"/>
                <w:sz w:val="20"/>
                <w:szCs w:val="22"/>
                <w:lang w:eastAsia="en-US"/>
              </w:rPr>
            </w:pPr>
            <w:r w:rsidRPr="00B37E9B">
              <w:rPr>
                <w:rFonts w:ascii="Arial" w:eastAsiaTheme="minorHAnsi" w:hAnsi="Arial" w:cstheme="minorBidi"/>
                <w:sz w:val="20"/>
                <w:szCs w:val="22"/>
                <w:lang w:eastAsia="en-US"/>
              </w:rPr>
              <w:t>Se identifica qué recurso, obligación o resultado podría verse comprometido y se determina el tipo de riesgo relacionado con la situación encontrada.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56EDED7" w14:textId="02F8E915" w:rsidR="00B37E9B" w:rsidRPr="00B37E9B" w:rsidRDefault="00407E85">
            <w:pPr>
              <w:jc w:val="center"/>
            </w:pPr>
            <w:r w:rsidRPr="00407E85">
              <w:rPr>
                <w:noProof/>
              </w:rPr>
              <w:drawing>
                <wp:inline distT="0" distB="0" distL="0" distR="0" wp14:anchorId="22127A6F" wp14:editId="11FB4CB1">
                  <wp:extent cx="1067682" cy="601733"/>
                  <wp:effectExtent l="0" t="0" r="0" b="0"/>
                  <wp:docPr id="76221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1602" name=""/>
                          <pic:cNvPicPr/>
                        </pic:nvPicPr>
                        <pic:blipFill>
                          <a:blip r:embed="rId103"/>
                          <a:stretch>
                            <a:fillRect/>
                          </a:stretch>
                        </pic:blipFill>
                        <pic:spPr>
                          <a:xfrm>
                            <a:off x="0" y="0"/>
                            <a:ext cx="1084372" cy="611139"/>
                          </a:xfrm>
                          <a:prstGeom prst="rect">
                            <a:avLst/>
                          </a:prstGeom>
                        </pic:spPr>
                      </pic:pic>
                    </a:graphicData>
                  </a:graphic>
                </wp:inline>
              </w:drawing>
            </w:r>
          </w:p>
        </w:tc>
      </w:tr>
      <w:tr w:rsidR="00B37E9B" w:rsidRPr="003714AA" w14:paraId="487D66E0"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92BA433" w14:textId="3F079C70" w:rsidR="00B37E9B" w:rsidRPr="00B37E9B" w:rsidRDefault="00B37E9B">
            <w:pPr>
              <w:spacing w:after="0"/>
              <w:rPr>
                <w:b/>
                <w:bCs/>
              </w:rPr>
            </w:pPr>
            <w:r w:rsidRPr="00B37E9B">
              <w:rPr>
                <w:b/>
                <w:bCs/>
              </w:rPr>
              <w:t>Registrar la situación</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A470328" w14:textId="7DB11C4F" w:rsidR="00B37E9B" w:rsidRPr="00B37E9B" w:rsidRDefault="00B37E9B" w:rsidP="00B37E9B">
            <w:pPr>
              <w:pStyle w:val="pdq2pgselectionanchorcontainer"/>
              <w:jc w:val="both"/>
              <w:rPr>
                <w:rFonts w:ascii="Arial" w:eastAsiaTheme="minorHAnsi" w:hAnsi="Arial" w:cstheme="minorBidi"/>
                <w:sz w:val="20"/>
                <w:szCs w:val="22"/>
                <w:lang w:eastAsia="en-US"/>
              </w:rPr>
            </w:pPr>
            <w:r w:rsidRPr="00B37E9B">
              <w:rPr>
                <w:rFonts w:ascii="Arial" w:eastAsiaTheme="minorHAnsi" w:hAnsi="Arial" w:cstheme="minorBidi"/>
                <w:sz w:val="20"/>
                <w:szCs w:val="22"/>
                <w:lang w:eastAsia="en-US"/>
              </w:rPr>
              <w:t>El riesgo identificado se documenta de manera clara para conservar la información necesaria y facilitar posteriormente su evaluación y seguimiento.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7150EC12" w14:textId="73FD5696" w:rsidR="00B37E9B" w:rsidRPr="00B37E9B" w:rsidRDefault="00407E85">
            <w:pPr>
              <w:jc w:val="center"/>
            </w:pPr>
            <w:r>
              <w:fldChar w:fldCharType="begin"/>
            </w:r>
            <w:r>
              <w:instrText xml:space="preserve"> INCLUDEPICTURE "https://t4.ftcdn.net/jpg/11/70/81/15/240_F_1170811584_gWZIrqhELrkXBA5F08Fy4joPxgXIpEk3.jpg" \* MERGEFORMATINET </w:instrText>
            </w:r>
            <w:r>
              <w:fldChar w:fldCharType="separate"/>
            </w:r>
            <w:r>
              <w:rPr>
                <w:noProof/>
              </w:rPr>
              <w:drawing>
                <wp:inline distT="0" distB="0" distL="0" distR="0" wp14:anchorId="7CB644FF" wp14:editId="0E5D84E0">
                  <wp:extent cx="1022267" cy="680801"/>
                  <wp:effectExtent l="0" t="0" r="0" b="5080"/>
                  <wp:docPr id="1406798786" name="Imagen 99" descr="A focused man works diligently in his office, reviewing numerous accounting documents on his desk. His goal is to ensure accuracy and precision, avoiding errors in critical financi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A focused man works diligently in his office, reviewing numerous accounting documents on his desk. His goal is to ensure accuracy and precision, avoiding errors in critical financial data."/>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038880" cy="691865"/>
                          </a:xfrm>
                          <a:prstGeom prst="rect">
                            <a:avLst/>
                          </a:prstGeom>
                          <a:noFill/>
                          <a:ln>
                            <a:noFill/>
                          </a:ln>
                        </pic:spPr>
                      </pic:pic>
                    </a:graphicData>
                  </a:graphic>
                </wp:inline>
              </w:drawing>
            </w:r>
            <w:r>
              <w:fldChar w:fldCharType="end"/>
            </w:r>
          </w:p>
        </w:tc>
      </w:tr>
    </w:tbl>
    <w:p w14:paraId="561407B5" w14:textId="77777777" w:rsidR="006A5507" w:rsidRDefault="006A5507" w:rsidP="006E5895">
      <w:pPr>
        <w:spacing w:after="0"/>
      </w:pPr>
    </w:p>
    <w:p w14:paraId="4DA97A18" w14:textId="776BFC59" w:rsidR="00B37E9B" w:rsidRPr="00B37E9B" w:rsidRDefault="00B37E9B" w:rsidP="00B37E9B">
      <w:pPr>
        <w:spacing w:after="0"/>
      </w:pPr>
      <w:r>
        <w:t xml:space="preserve">El siguiente ejemplo relaciona los resultados </w:t>
      </w:r>
      <w:r w:rsidR="00D35C39">
        <w:t>presentados</w:t>
      </w:r>
      <w:r>
        <w:t xml:space="preserve"> con las situaciones de riesgo que pueden derivarse de ellos:</w:t>
      </w:r>
    </w:p>
    <w:p w14:paraId="23BB3A80" w14:textId="77777777" w:rsidR="006A5507" w:rsidRDefault="006A5507" w:rsidP="006E5895">
      <w:pPr>
        <w:spacing w:after="0"/>
      </w:pPr>
    </w:p>
    <w:p w14:paraId="0A9F9776" w14:textId="338D2BB5" w:rsidR="00186133" w:rsidRDefault="006065C5" w:rsidP="006E5895">
      <w:pPr>
        <w:spacing w:after="0"/>
      </w:pPr>
      <w:r w:rsidRPr="006065C5">
        <w:rPr>
          <w:b/>
          <w:bCs/>
        </w:rPr>
        <w:t xml:space="preserve">Tabla </w:t>
      </w:r>
      <w:r w:rsidR="00E148BB">
        <w:rPr>
          <w:b/>
          <w:bCs/>
        </w:rPr>
        <w:t>24</w:t>
      </w:r>
      <w:r w:rsidRPr="006065C5">
        <w:rPr>
          <w:b/>
          <w:bCs/>
        </w:rPr>
        <w:t>.</w:t>
      </w:r>
      <w:r>
        <w:t xml:space="preserve"> Ejemplo de identificación de riesgos a partir de resultados</w:t>
      </w:r>
    </w:p>
    <w:p w14:paraId="5FE21CC6" w14:textId="77777777" w:rsidR="00B37E9B" w:rsidRDefault="00B37E9B" w:rsidP="006E5895">
      <w:pPr>
        <w:spacing w:after="0"/>
      </w:pPr>
    </w:p>
    <w:tbl>
      <w:tblPr>
        <w:tblStyle w:val="TableGridLight"/>
        <w:tblW w:w="0" w:type="auto"/>
        <w:tblLook w:val="04A0" w:firstRow="1" w:lastRow="0" w:firstColumn="1" w:lastColumn="0" w:noHBand="0" w:noVBand="1"/>
      </w:tblPr>
      <w:tblGrid>
        <w:gridCol w:w="2773"/>
        <w:gridCol w:w="2621"/>
        <w:gridCol w:w="2245"/>
        <w:gridCol w:w="1189"/>
      </w:tblGrid>
      <w:tr w:rsidR="00B37E9B" w:rsidRPr="00B37E9B" w14:paraId="32AB0075" w14:textId="77777777" w:rsidTr="00B37E9B">
        <w:tc>
          <w:tcPr>
            <w:tcW w:w="0" w:type="auto"/>
            <w:shd w:val="clear" w:color="auto" w:fill="D9D9D9" w:themeFill="background1" w:themeFillShade="D9"/>
            <w:hideMark/>
          </w:tcPr>
          <w:p w14:paraId="6534941F" w14:textId="19838D8E" w:rsidR="00B37E9B" w:rsidRPr="00B37E9B" w:rsidRDefault="00B37E9B" w:rsidP="00B37E9B">
            <w:pPr>
              <w:contextualSpacing w:val="0"/>
              <w:jc w:val="center"/>
              <w:rPr>
                <w:rFonts w:eastAsia="Times New Roman" w:cs="Arial"/>
                <w:b/>
                <w:bCs/>
                <w:szCs w:val="20"/>
                <w:lang w:val="es-ES" w:eastAsia="es-ES_tradnl"/>
              </w:rPr>
            </w:pPr>
            <w:r w:rsidRPr="00B37E9B">
              <w:rPr>
                <w:rFonts w:eastAsia="Times New Roman" w:cs="Arial"/>
                <w:b/>
                <w:bCs/>
                <w:szCs w:val="20"/>
                <w:lang w:val="es-ES" w:eastAsia="es-ES_tradnl"/>
              </w:rPr>
              <w:t>Resultado</w:t>
            </w:r>
          </w:p>
        </w:tc>
        <w:tc>
          <w:tcPr>
            <w:tcW w:w="0" w:type="auto"/>
            <w:shd w:val="clear" w:color="auto" w:fill="D9D9D9" w:themeFill="background1" w:themeFillShade="D9"/>
            <w:hideMark/>
          </w:tcPr>
          <w:p w14:paraId="2D235CBA" w14:textId="77777777" w:rsidR="00B37E9B" w:rsidRPr="00B37E9B" w:rsidRDefault="00B37E9B" w:rsidP="00B37E9B">
            <w:pPr>
              <w:contextualSpacing w:val="0"/>
              <w:jc w:val="center"/>
              <w:rPr>
                <w:rFonts w:eastAsia="Times New Roman" w:cs="Arial"/>
                <w:b/>
                <w:bCs/>
                <w:szCs w:val="20"/>
                <w:lang w:val="es-ES" w:eastAsia="es-ES_tradnl"/>
              </w:rPr>
            </w:pPr>
            <w:r w:rsidRPr="00B37E9B">
              <w:rPr>
                <w:rFonts w:eastAsia="Times New Roman" w:cs="Arial"/>
                <w:b/>
                <w:bCs/>
                <w:szCs w:val="20"/>
                <w:lang w:val="es-ES" w:eastAsia="es-ES_tradnl"/>
              </w:rPr>
              <w:t>Situación de riesgo identificada</w:t>
            </w:r>
          </w:p>
        </w:tc>
        <w:tc>
          <w:tcPr>
            <w:tcW w:w="0" w:type="auto"/>
            <w:shd w:val="clear" w:color="auto" w:fill="D9D9D9" w:themeFill="background1" w:themeFillShade="D9"/>
            <w:hideMark/>
          </w:tcPr>
          <w:p w14:paraId="40A921E3" w14:textId="77777777" w:rsidR="00B37E9B" w:rsidRPr="00B37E9B" w:rsidRDefault="00B37E9B" w:rsidP="00B37E9B">
            <w:pPr>
              <w:contextualSpacing w:val="0"/>
              <w:jc w:val="center"/>
              <w:rPr>
                <w:rFonts w:eastAsia="Times New Roman" w:cs="Arial"/>
                <w:b/>
                <w:bCs/>
                <w:szCs w:val="20"/>
                <w:lang w:val="es-ES" w:eastAsia="es-ES_tradnl"/>
              </w:rPr>
            </w:pPr>
            <w:r w:rsidRPr="00B37E9B">
              <w:rPr>
                <w:rFonts w:eastAsia="Times New Roman" w:cs="Arial"/>
                <w:b/>
                <w:bCs/>
                <w:szCs w:val="20"/>
                <w:lang w:val="es-ES" w:eastAsia="es-ES_tradnl"/>
              </w:rPr>
              <w:t>Posible consecuencia</w:t>
            </w:r>
          </w:p>
        </w:tc>
        <w:tc>
          <w:tcPr>
            <w:tcW w:w="0" w:type="auto"/>
            <w:shd w:val="clear" w:color="auto" w:fill="D9D9D9" w:themeFill="background1" w:themeFillShade="D9"/>
            <w:hideMark/>
          </w:tcPr>
          <w:p w14:paraId="3385E4E5" w14:textId="77777777" w:rsidR="00B37E9B" w:rsidRPr="00B37E9B" w:rsidRDefault="00B37E9B" w:rsidP="00B37E9B">
            <w:pPr>
              <w:contextualSpacing w:val="0"/>
              <w:jc w:val="center"/>
              <w:rPr>
                <w:rFonts w:eastAsia="Times New Roman" w:cs="Arial"/>
                <w:b/>
                <w:bCs/>
                <w:szCs w:val="20"/>
                <w:lang w:val="es-ES" w:eastAsia="es-ES_tradnl"/>
              </w:rPr>
            </w:pPr>
            <w:r w:rsidRPr="00B37E9B">
              <w:rPr>
                <w:rFonts w:eastAsia="Times New Roman" w:cs="Arial"/>
                <w:b/>
                <w:bCs/>
                <w:szCs w:val="20"/>
                <w:lang w:val="es-ES" w:eastAsia="es-ES_tradnl"/>
              </w:rPr>
              <w:t>Tipo de riesgo</w:t>
            </w:r>
          </w:p>
        </w:tc>
      </w:tr>
      <w:tr w:rsidR="00B37E9B" w:rsidRPr="00B37E9B" w14:paraId="17FDC682" w14:textId="77777777" w:rsidTr="00B37E9B">
        <w:tc>
          <w:tcPr>
            <w:tcW w:w="0" w:type="auto"/>
            <w:hideMark/>
          </w:tcPr>
          <w:p w14:paraId="653D451E"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Cartera vencida aumentó de $800.000 a $2.000.000.</w:t>
            </w:r>
          </w:p>
        </w:tc>
        <w:tc>
          <w:tcPr>
            <w:tcW w:w="0" w:type="auto"/>
            <w:hideMark/>
          </w:tcPr>
          <w:p w14:paraId="7A918E13"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Los clientes pueden continuar retrasando los pagos.</w:t>
            </w:r>
          </w:p>
        </w:tc>
        <w:tc>
          <w:tcPr>
            <w:tcW w:w="0" w:type="auto"/>
            <w:hideMark/>
          </w:tcPr>
          <w:p w14:paraId="3D046A9C"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Menores recaudos disponibles.</w:t>
            </w:r>
          </w:p>
        </w:tc>
        <w:tc>
          <w:tcPr>
            <w:tcW w:w="0" w:type="auto"/>
            <w:hideMark/>
          </w:tcPr>
          <w:p w14:paraId="6D7AB850"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Crédito.</w:t>
            </w:r>
          </w:p>
        </w:tc>
      </w:tr>
      <w:tr w:rsidR="00B37E9B" w:rsidRPr="00B37E9B" w14:paraId="7D7ED863" w14:textId="77777777" w:rsidTr="00B37E9B">
        <w:tc>
          <w:tcPr>
            <w:tcW w:w="0" w:type="auto"/>
            <w:hideMark/>
          </w:tcPr>
          <w:p w14:paraId="7DB51CD9"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Saldo de caja disminuyó durante tres meses.</w:t>
            </w:r>
          </w:p>
        </w:tc>
        <w:tc>
          <w:tcPr>
            <w:tcW w:w="0" w:type="auto"/>
            <w:hideMark/>
          </w:tcPr>
          <w:p w14:paraId="2820B6CE"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El efectivo puede resultar insuficiente para pagos próximos.</w:t>
            </w:r>
          </w:p>
        </w:tc>
        <w:tc>
          <w:tcPr>
            <w:tcW w:w="0" w:type="auto"/>
            <w:hideMark/>
          </w:tcPr>
          <w:p w14:paraId="0A11CDFD"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Incumplimiento de obligaciones.</w:t>
            </w:r>
          </w:p>
        </w:tc>
        <w:tc>
          <w:tcPr>
            <w:tcW w:w="0" w:type="auto"/>
            <w:hideMark/>
          </w:tcPr>
          <w:p w14:paraId="68180B85"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Liquidez.</w:t>
            </w:r>
          </w:p>
        </w:tc>
      </w:tr>
      <w:tr w:rsidR="00B37E9B" w:rsidRPr="00B37E9B" w14:paraId="370BD185" w14:textId="77777777" w:rsidTr="00B37E9B">
        <w:tc>
          <w:tcPr>
            <w:tcW w:w="0" w:type="auto"/>
            <w:hideMark/>
          </w:tcPr>
          <w:p w14:paraId="06403D76"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Costo de materias primas aumentó significativamente.</w:t>
            </w:r>
          </w:p>
        </w:tc>
        <w:tc>
          <w:tcPr>
            <w:tcW w:w="0" w:type="auto"/>
            <w:hideMark/>
          </w:tcPr>
          <w:p w14:paraId="69829621"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Los costos pueden continuar reduciendo el margen.</w:t>
            </w:r>
          </w:p>
        </w:tc>
        <w:tc>
          <w:tcPr>
            <w:tcW w:w="0" w:type="auto"/>
            <w:hideMark/>
          </w:tcPr>
          <w:p w14:paraId="51C66E04"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Disminución de la utilidad.</w:t>
            </w:r>
          </w:p>
        </w:tc>
        <w:tc>
          <w:tcPr>
            <w:tcW w:w="0" w:type="auto"/>
            <w:hideMark/>
          </w:tcPr>
          <w:p w14:paraId="44777D39"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Mercado.</w:t>
            </w:r>
          </w:p>
        </w:tc>
      </w:tr>
      <w:tr w:rsidR="00B37E9B" w:rsidRPr="00B37E9B" w14:paraId="3C8FE9A8" w14:textId="77777777" w:rsidTr="00B37E9B">
        <w:tc>
          <w:tcPr>
            <w:tcW w:w="0" w:type="auto"/>
            <w:hideMark/>
          </w:tcPr>
          <w:p w14:paraId="5B719EAD"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Varias obligaciones vencen durante el mismo mes.</w:t>
            </w:r>
          </w:p>
        </w:tc>
        <w:tc>
          <w:tcPr>
            <w:tcW w:w="0" w:type="auto"/>
            <w:hideMark/>
          </w:tcPr>
          <w:p w14:paraId="30E13801"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Los pagos pueden superar los recursos disponibles.</w:t>
            </w:r>
          </w:p>
        </w:tc>
        <w:tc>
          <w:tcPr>
            <w:tcW w:w="0" w:type="auto"/>
            <w:hideMark/>
          </w:tcPr>
          <w:p w14:paraId="4B2E3A15"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Faltante temporal de efectivo.</w:t>
            </w:r>
          </w:p>
        </w:tc>
        <w:tc>
          <w:tcPr>
            <w:tcW w:w="0" w:type="auto"/>
            <w:hideMark/>
          </w:tcPr>
          <w:p w14:paraId="4777088D"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Liquidez.</w:t>
            </w:r>
          </w:p>
        </w:tc>
      </w:tr>
      <w:tr w:rsidR="00B37E9B" w:rsidRPr="00B37E9B" w14:paraId="4F9E5479" w14:textId="77777777" w:rsidTr="00B37E9B">
        <w:tc>
          <w:tcPr>
            <w:tcW w:w="0" w:type="auto"/>
            <w:hideMark/>
          </w:tcPr>
          <w:p w14:paraId="7803A31A"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Una alta proporción de ventas depende de un comprador.</w:t>
            </w:r>
          </w:p>
        </w:tc>
        <w:tc>
          <w:tcPr>
            <w:tcW w:w="0" w:type="auto"/>
            <w:hideMark/>
          </w:tcPr>
          <w:p w14:paraId="3E950AD1"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Un incumplimiento podría afectar gran parte de los recaudos.</w:t>
            </w:r>
          </w:p>
        </w:tc>
        <w:tc>
          <w:tcPr>
            <w:tcW w:w="0" w:type="auto"/>
            <w:hideMark/>
          </w:tcPr>
          <w:p w14:paraId="76CCBCD4"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Reducción importante del efectivo esperado.</w:t>
            </w:r>
          </w:p>
        </w:tc>
        <w:tc>
          <w:tcPr>
            <w:tcW w:w="0" w:type="auto"/>
            <w:hideMark/>
          </w:tcPr>
          <w:p w14:paraId="2775071B" w14:textId="77777777" w:rsidR="00B37E9B" w:rsidRPr="00B37E9B" w:rsidRDefault="00B37E9B" w:rsidP="00B37E9B">
            <w:pPr>
              <w:contextualSpacing w:val="0"/>
              <w:rPr>
                <w:rFonts w:eastAsia="Times New Roman" w:cs="Arial"/>
                <w:szCs w:val="20"/>
                <w:lang w:val="es-ES" w:eastAsia="es-ES_tradnl"/>
              </w:rPr>
            </w:pPr>
            <w:r w:rsidRPr="00B37E9B">
              <w:rPr>
                <w:rFonts w:eastAsia="Times New Roman" w:cs="Arial"/>
                <w:szCs w:val="20"/>
                <w:lang w:val="es-ES" w:eastAsia="es-ES_tradnl"/>
              </w:rPr>
              <w:t>Crédito.</w:t>
            </w:r>
          </w:p>
        </w:tc>
      </w:tr>
    </w:tbl>
    <w:p w14:paraId="75E51FDA" w14:textId="77777777" w:rsidR="00186133" w:rsidRDefault="00186133" w:rsidP="006E5895">
      <w:pPr>
        <w:spacing w:after="0"/>
      </w:pPr>
    </w:p>
    <w:p w14:paraId="6F1F3B7A" w14:textId="6EDAC767" w:rsidR="00186133" w:rsidRPr="00427F24" w:rsidRDefault="00475C1E" w:rsidP="006E5895">
      <w:pPr>
        <w:spacing w:after="0"/>
        <w:rPr>
          <w:b/>
          <w:bCs/>
        </w:rPr>
      </w:pPr>
      <w:r>
        <w:rPr>
          <w:b/>
          <w:bCs/>
        </w:rPr>
        <w:t xml:space="preserve">4.3.4. </w:t>
      </w:r>
      <w:r w:rsidR="00427F24" w:rsidRPr="00427F24">
        <w:rPr>
          <w:b/>
          <w:bCs/>
        </w:rPr>
        <w:t>Registro de los riesgos identificados</w:t>
      </w:r>
    </w:p>
    <w:p w14:paraId="6C50EC4A" w14:textId="77777777" w:rsidR="00186133" w:rsidRDefault="00186133" w:rsidP="006E5895">
      <w:pPr>
        <w:spacing w:after="0"/>
      </w:pPr>
    </w:p>
    <w:p w14:paraId="04357EA8" w14:textId="4ACADF2B" w:rsidR="00475C1E" w:rsidRDefault="00475C1E" w:rsidP="006E5895">
      <w:pPr>
        <w:spacing w:after="0"/>
      </w:pPr>
      <w:r>
        <w:t>Una vez reconocido el riesgo, conviene documentarlo de forma clara y evitar expresiones generales como “falta de dinero” o “ventas malas”. La descripción debe precisar qué podría ocurrir, cuál es su posible causa y qué efecto produciría sobre la unidad económica. El siguiente ejemplo integra estos elementos en una formulación concreta:</w:t>
      </w:r>
    </w:p>
    <w:p w14:paraId="2A93D8F3" w14:textId="77777777" w:rsidR="00475C1E" w:rsidRDefault="00475C1E" w:rsidP="006E5895">
      <w:pPr>
        <w:spacing w:after="0"/>
      </w:pPr>
    </w:p>
    <w:tbl>
      <w:tblPr>
        <w:tblStyle w:val="TableGrid"/>
        <w:tblW w:w="0" w:type="auto"/>
        <w:shd w:val="clear" w:color="auto" w:fill="DEEAF6" w:themeFill="accent5" w:themeFillTint="33"/>
        <w:tblLook w:val="04A0" w:firstRow="1" w:lastRow="0" w:firstColumn="1" w:lastColumn="0" w:noHBand="0" w:noVBand="1"/>
      </w:tblPr>
      <w:tblGrid>
        <w:gridCol w:w="8828"/>
      </w:tblGrid>
      <w:tr w:rsidR="00475C1E" w14:paraId="59BF3CBF" w14:textId="77777777" w:rsidTr="006B5C91">
        <w:tc>
          <w:tcPr>
            <w:tcW w:w="8828" w:type="dxa"/>
            <w:shd w:val="clear" w:color="auto" w:fill="DEEAF6" w:themeFill="accent5" w:themeFillTint="33"/>
          </w:tcPr>
          <w:p w14:paraId="583DB128" w14:textId="77777777" w:rsidR="00475C1E" w:rsidRPr="006B5C91" w:rsidRDefault="006B5C91" w:rsidP="006E5895">
            <w:pPr>
              <w:rPr>
                <w:b/>
                <w:bCs/>
              </w:rPr>
            </w:pPr>
            <w:r w:rsidRPr="006B5C91">
              <w:rPr>
                <w:b/>
                <w:bCs/>
              </w:rPr>
              <w:t>Ejemplo</w:t>
            </w:r>
          </w:p>
          <w:p w14:paraId="235F39CF" w14:textId="77777777" w:rsidR="006B5C91" w:rsidRDefault="006B5C91" w:rsidP="006E5895"/>
          <w:p w14:paraId="4675B3F9" w14:textId="77777777" w:rsidR="006B5C91" w:rsidRPr="006B5C91" w:rsidRDefault="006B5C91" w:rsidP="006B5C91">
            <w:pPr>
              <w:pStyle w:val="ListParagraph"/>
              <w:numPr>
                <w:ilvl w:val="0"/>
                <w:numId w:val="30"/>
              </w:numPr>
            </w:pPr>
            <w:r w:rsidRPr="006B5C91">
              <w:rPr>
                <w:b/>
                <w:bCs/>
              </w:rPr>
              <w:t>Riesgo identificado:</w:t>
            </w:r>
            <w:r>
              <w:t xml:space="preserve"> retraso en el recaudo de ventas a crédito debido al incremento de clientes con pagos vencidos, lo que podría reducir el efectivo disponible para atender proveedores.</w:t>
            </w:r>
          </w:p>
          <w:p w14:paraId="644CCCB7" w14:textId="77777777" w:rsidR="006B5C91" w:rsidRDefault="006B5C91" w:rsidP="006B5C91"/>
          <w:p w14:paraId="6EF57610" w14:textId="5E72DADE" w:rsidR="006B5C91" w:rsidRDefault="006B5C91" w:rsidP="006B5C91">
            <w:r>
              <w:t>Esta formulación facilita la evaluación posterior porque define la situación, su origen y la consecuencia esperada.</w:t>
            </w:r>
          </w:p>
        </w:tc>
      </w:tr>
    </w:tbl>
    <w:p w14:paraId="040F70F4" w14:textId="77777777" w:rsidR="00475C1E" w:rsidRDefault="00475C1E" w:rsidP="006E5895">
      <w:pPr>
        <w:spacing w:after="0"/>
      </w:pPr>
    </w:p>
    <w:p w14:paraId="67CEFC60" w14:textId="7D6B7E1A" w:rsidR="00475C1E" w:rsidRDefault="003415B6" w:rsidP="006E5895">
      <w:pPr>
        <w:spacing w:after="0"/>
      </w:pPr>
      <w:r>
        <w:t>La identificación basada en resultados permite pasar de la revisión de cifras al reconocimiento de situaciones que pueden afectar financieramente a la unidad económica. Una vez identificados y clasificados los riesgos, corresponde valorar su probabilidad e impacto para establecer el nivel de afectación.</w:t>
      </w:r>
    </w:p>
    <w:p w14:paraId="582DFBFE" w14:textId="77777777" w:rsidR="00475C1E" w:rsidRDefault="00475C1E" w:rsidP="006E5895">
      <w:pPr>
        <w:spacing w:after="0"/>
      </w:pPr>
    </w:p>
    <w:p w14:paraId="175B762A" w14:textId="61E5739B" w:rsidR="00186133" w:rsidRDefault="00025385" w:rsidP="00025385">
      <w:pPr>
        <w:pStyle w:val="Heading2"/>
      </w:pPr>
      <w:bookmarkStart w:id="22" w:name="_Toc238216294"/>
      <w:r>
        <w:t>4.4. Probabilidad, impacto y nivel de afectación</w:t>
      </w:r>
      <w:bookmarkEnd w:id="22"/>
    </w:p>
    <w:p w14:paraId="2DCA1AC4" w14:textId="77777777" w:rsidR="00186133" w:rsidRDefault="00186133" w:rsidP="006E5895">
      <w:pPr>
        <w:spacing w:after="0"/>
      </w:pPr>
    </w:p>
    <w:p w14:paraId="4F7C779D" w14:textId="77777777" w:rsidR="001963B1" w:rsidRDefault="001963B1" w:rsidP="006E5895">
      <w:pPr>
        <w:spacing w:after="0"/>
      </w:pPr>
      <w:r>
        <w:t>Una vez identificados y clasificados los riesgos financieros, es necesario valorar qué tan posible es que ocurran y qué consecuencias podrían generar. El análisis de la probabilidad y el impacto permite establecer el nivel de afectación de cada riesgo y proporciona información para determinar posteriormente cuáles situaciones requieren mayor atención.</w:t>
      </w:r>
    </w:p>
    <w:p w14:paraId="76924B81" w14:textId="77777777" w:rsidR="001963B1" w:rsidRDefault="001963B1" w:rsidP="006E5895">
      <w:pPr>
        <w:spacing w:after="0"/>
      </w:pPr>
    </w:p>
    <w:p w14:paraId="5089D9C2" w14:textId="79D47877" w:rsidR="00186133" w:rsidRPr="009637C8" w:rsidRDefault="001963B1" w:rsidP="006E5895">
      <w:pPr>
        <w:spacing w:after="0"/>
        <w:rPr>
          <w:b/>
          <w:bCs/>
        </w:rPr>
      </w:pPr>
      <w:r>
        <w:rPr>
          <w:b/>
          <w:bCs/>
        </w:rPr>
        <w:t xml:space="preserve">4.4.1. </w:t>
      </w:r>
      <w:r w:rsidR="009637C8" w:rsidRPr="009637C8">
        <w:rPr>
          <w:b/>
          <w:bCs/>
        </w:rPr>
        <w:t>Probabilidad de ocurrencia</w:t>
      </w:r>
    </w:p>
    <w:p w14:paraId="1EA04600" w14:textId="77777777" w:rsidR="00186133" w:rsidRDefault="00186133" w:rsidP="006E5895">
      <w:pPr>
        <w:spacing w:after="0"/>
      </w:pPr>
    </w:p>
    <w:p w14:paraId="4B7D2204" w14:textId="77777777" w:rsidR="00A6102F" w:rsidRDefault="00A6102F" w:rsidP="006E5895">
      <w:pPr>
        <w:spacing w:after="0"/>
      </w:pPr>
      <w:r>
        <w:t>La probabilidad indica qué tan posible es que un riesgo ocurra y puede estimarse a partir de antecedentes, frecuencia y comportamiento reciente de la actividad. Por ejemplo, si varios clientes han incumplido repetidamente sus fechas de pago, aumenta la posibilidad de que se presenten nuevos retrasos.</w:t>
      </w:r>
    </w:p>
    <w:p w14:paraId="05E2FFC6" w14:textId="77777777" w:rsidR="00A6102F" w:rsidRDefault="00A6102F" w:rsidP="006E5895">
      <w:pPr>
        <w:spacing w:after="0"/>
      </w:pPr>
    </w:p>
    <w:p w14:paraId="173C1F62" w14:textId="0D79BF38" w:rsidR="00D0496D" w:rsidRDefault="00D0496D" w:rsidP="006E5895">
      <w:pPr>
        <w:spacing w:after="0"/>
      </w:pPr>
      <w:r>
        <w:t>La siguiente escala permite estimar la probabilidad de ocurrencia a partir de la información y los antecedentes disponibles:</w:t>
      </w:r>
    </w:p>
    <w:p w14:paraId="1B0351A9" w14:textId="77777777" w:rsidR="00D0496D" w:rsidRDefault="00D0496D" w:rsidP="006E5895">
      <w:pPr>
        <w:spacing w:after="0"/>
      </w:pPr>
    </w:p>
    <w:p w14:paraId="4DDE1CAE" w14:textId="2777BC38" w:rsidR="00186133" w:rsidRDefault="00AD50B3" w:rsidP="006E5895">
      <w:pPr>
        <w:spacing w:after="0"/>
      </w:pPr>
      <w:r w:rsidRPr="00AD50B3">
        <w:rPr>
          <w:b/>
          <w:bCs/>
        </w:rPr>
        <w:t xml:space="preserve">Tabla </w:t>
      </w:r>
      <w:r w:rsidR="00E148BB">
        <w:rPr>
          <w:b/>
          <w:bCs/>
        </w:rPr>
        <w:t>25</w:t>
      </w:r>
      <w:r w:rsidRPr="00AD50B3">
        <w:rPr>
          <w:b/>
          <w:bCs/>
        </w:rPr>
        <w:t>.</w:t>
      </w:r>
      <w:r>
        <w:t xml:space="preserve"> Valoración cualitativa de la probabilidad</w:t>
      </w:r>
    </w:p>
    <w:p w14:paraId="75C9F173" w14:textId="77777777" w:rsidR="00D0496D" w:rsidRDefault="00D0496D" w:rsidP="006E5895">
      <w:pPr>
        <w:spacing w:after="0"/>
      </w:pPr>
    </w:p>
    <w:tbl>
      <w:tblPr>
        <w:tblStyle w:val="TableGridLight"/>
        <w:tblW w:w="0" w:type="auto"/>
        <w:tblLook w:val="04A0" w:firstRow="1" w:lastRow="0" w:firstColumn="1" w:lastColumn="0" w:noHBand="0" w:noVBand="1"/>
      </w:tblPr>
      <w:tblGrid>
        <w:gridCol w:w="761"/>
        <w:gridCol w:w="717"/>
        <w:gridCol w:w="7350"/>
      </w:tblGrid>
      <w:tr w:rsidR="00AD50B3" w:rsidRPr="00AD50B3" w14:paraId="3D70859A" w14:textId="77777777" w:rsidTr="00D0496D">
        <w:tc>
          <w:tcPr>
            <w:tcW w:w="0" w:type="auto"/>
            <w:shd w:val="clear" w:color="auto" w:fill="D9D9D9" w:themeFill="background1" w:themeFillShade="D9"/>
            <w:hideMark/>
          </w:tcPr>
          <w:p w14:paraId="095A6A00" w14:textId="77777777" w:rsidR="00AD50B3" w:rsidRPr="00AD50B3" w:rsidRDefault="00AD50B3" w:rsidP="00D0496D">
            <w:pPr>
              <w:contextualSpacing w:val="0"/>
              <w:jc w:val="center"/>
              <w:rPr>
                <w:rFonts w:eastAsia="Times New Roman" w:cs="Arial"/>
                <w:b/>
                <w:bCs/>
                <w:szCs w:val="20"/>
                <w:lang w:eastAsia="es-CO"/>
              </w:rPr>
            </w:pPr>
            <w:r w:rsidRPr="00AD50B3">
              <w:rPr>
                <w:rFonts w:eastAsia="Times New Roman" w:cs="Arial"/>
                <w:b/>
                <w:bCs/>
                <w:szCs w:val="20"/>
                <w:lang w:eastAsia="es-CO"/>
              </w:rPr>
              <w:t>Nivel</w:t>
            </w:r>
          </w:p>
        </w:tc>
        <w:tc>
          <w:tcPr>
            <w:tcW w:w="0" w:type="auto"/>
            <w:shd w:val="clear" w:color="auto" w:fill="D9D9D9" w:themeFill="background1" w:themeFillShade="D9"/>
            <w:hideMark/>
          </w:tcPr>
          <w:p w14:paraId="6CA13DCA" w14:textId="77777777" w:rsidR="00AD50B3" w:rsidRPr="00AD50B3" w:rsidRDefault="00AD50B3" w:rsidP="00D0496D">
            <w:pPr>
              <w:contextualSpacing w:val="0"/>
              <w:jc w:val="center"/>
              <w:rPr>
                <w:rFonts w:eastAsia="Times New Roman" w:cs="Arial"/>
                <w:b/>
                <w:bCs/>
                <w:szCs w:val="20"/>
                <w:lang w:eastAsia="es-CO"/>
              </w:rPr>
            </w:pPr>
            <w:r w:rsidRPr="00AD50B3">
              <w:rPr>
                <w:rFonts w:eastAsia="Times New Roman" w:cs="Arial"/>
                <w:b/>
                <w:bCs/>
                <w:szCs w:val="20"/>
                <w:lang w:eastAsia="es-CO"/>
              </w:rPr>
              <w:t>Valor</w:t>
            </w:r>
          </w:p>
        </w:tc>
        <w:tc>
          <w:tcPr>
            <w:tcW w:w="0" w:type="auto"/>
            <w:shd w:val="clear" w:color="auto" w:fill="D9D9D9" w:themeFill="background1" w:themeFillShade="D9"/>
            <w:hideMark/>
          </w:tcPr>
          <w:p w14:paraId="00CC6CA4" w14:textId="77777777" w:rsidR="00AD50B3" w:rsidRPr="00AD50B3" w:rsidRDefault="00AD50B3" w:rsidP="00D0496D">
            <w:pPr>
              <w:contextualSpacing w:val="0"/>
              <w:jc w:val="center"/>
              <w:rPr>
                <w:rFonts w:eastAsia="Times New Roman" w:cs="Arial"/>
                <w:b/>
                <w:bCs/>
                <w:szCs w:val="20"/>
                <w:lang w:eastAsia="es-CO"/>
              </w:rPr>
            </w:pPr>
            <w:r w:rsidRPr="00AD50B3">
              <w:rPr>
                <w:rFonts w:eastAsia="Times New Roman" w:cs="Arial"/>
                <w:b/>
                <w:bCs/>
                <w:szCs w:val="20"/>
                <w:lang w:eastAsia="es-CO"/>
              </w:rPr>
              <w:t>Criterio orientador</w:t>
            </w:r>
          </w:p>
        </w:tc>
      </w:tr>
      <w:tr w:rsidR="00AD50B3" w:rsidRPr="00AD50B3" w14:paraId="101BD2F3" w14:textId="77777777" w:rsidTr="00D0496D">
        <w:tc>
          <w:tcPr>
            <w:tcW w:w="0" w:type="auto"/>
            <w:hideMark/>
          </w:tcPr>
          <w:p w14:paraId="20C23D5D" w14:textId="77777777" w:rsidR="00AD50B3" w:rsidRPr="00AD50B3" w:rsidRDefault="00AD50B3" w:rsidP="00AD50B3">
            <w:pPr>
              <w:contextualSpacing w:val="0"/>
              <w:jc w:val="left"/>
              <w:rPr>
                <w:rFonts w:eastAsia="Times New Roman" w:cs="Arial"/>
                <w:szCs w:val="20"/>
                <w:lang w:eastAsia="es-CO"/>
              </w:rPr>
            </w:pPr>
            <w:r w:rsidRPr="00AD50B3">
              <w:rPr>
                <w:rFonts w:eastAsia="Times New Roman" w:cs="Arial"/>
                <w:szCs w:val="20"/>
                <w:lang w:eastAsia="es-CO"/>
              </w:rPr>
              <w:t>Baja</w:t>
            </w:r>
          </w:p>
        </w:tc>
        <w:tc>
          <w:tcPr>
            <w:tcW w:w="0" w:type="auto"/>
            <w:hideMark/>
          </w:tcPr>
          <w:p w14:paraId="56B8E49D" w14:textId="77777777" w:rsidR="00AD50B3" w:rsidRPr="00AD50B3" w:rsidRDefault="00AD50B3" w:rsidP="00AD50B3">
            <w:pPr>
              <w:contextualSpacing w:val="0"/>
              <w:jc w:val="right"/>
              <w:rPr>
                <w:rFonts w:eastAsia="Times New Roman" w:cs="Arial"/>
                <w:szCs w:val="20"/>
                <w:lang w:eastAsia="es-CO"/>
              </w:rPr>
            </w:pPr>
            <w:r w:rsidRPr="00AD50B3">
              <w:rPr>
                <w:rFonts w:eastAsia="Times New Roman" w:cs="Arial"/>
                <w:szCs w:val="20"/>
                <w:lang w:eastAsia="es-CO"/>
              </w:rPr>
              <w:t>1</w:t>
            </w:r>
          </w:p>
        </w:tc>
        <w:tc>
          <w:tcPr>
            <w:tcW w:w="0" w:type="auto"/>
            <w:hideMark/>
          </w:tcPr>
          <w:p w14:paraId="0E272DFC" w14:textId="20F2E980" w:rsidR="00AD50B3" w:rsidRPr="00AD50B3" w:rsidRDefault="00AD50B3" w:rsidP="00D0496D">
            <w:pPr>
              <w:contextualSpacing w:val="0"/>
              <w:rPr>
                <w:rFonts w:eastAsia="Times New Roman" w:cs="Arial"/>
                <w:szCs w:val="20"/>
                <w:lang w:eastAsia="es-CO"/>
              </w:rPr>
            </w:pPr>
            <w:r w:rsidRPr="00AD50B3">
              <w:rPr>
                <w:rFonts w:eastAsia="Times New Roman" w:cs="Arial"/>
                <w:szCs w:val="20"/>
                <w:lang w:eastAsia="es-CO"/>
              </w:rPr>
              <w:t>La situación se presenta pocas veces o existen pocos antecedentes de ocurrencia</w:t>
            </w:r>
            <w:r w:rsidR="00D0496D">
              <w:rPr>
                <w:rFonts w:eastAsia="Times New Roman" w:cs="Arial"/>
                <w:szCs w:val="20"/>
                <w:lang w:eastAsia="es-CO"/>
              </w:rPr>
              <w:t>.</w:t>
            </w:r>
          </w:p>
        </w:tc>
      </w:tr>
      <w:tr w:rsidR="00AD50B3" w:rsidRPr="00AD50B3" w14:paraId="0DFC5CFE" w14:textId="77777777" w:rsidTr="00D0496D">
        <w:tc>
          <w:tcPr>
            <w:tcW w:w="0" w:type="auto"/>
            <w:hideMark/>
          </w:tcPr>
          <w:p w14:paraId="167862D0" w14:textId="77777777" w:rsidR="00AD50B3" w:rsidRPr="00AD50B3" w:rsidRDefault="00AD50B3" w:rsidP="00AD50B3">
            <w:pPr>
              <w:contextualSpacing w:val="0"/>
              <w:jc w:val="left"/>
              <w:rPr>
                <w:rFonts w:eastAsia="Times New Roman" w:cs="Arial"/>
                <w:szCs w:val="20"/>
                <w:lang w:eastAsia="es-CO"/>
              </w:rPr>
            </w:pPr>
            <w:r w:rsidRPr="00AD50B3">
              <w:rPr>
                <w:rFonts w:eastAsia="Times New Roman" w:cs="Arial"/>
                <w:szCs w:val="20"/>
                <w:lang w:eastAsia="es-CO"/>
              </w:rPr>
              <w:t>Media</w:t>
            </w:r>
          </w:p>
        </w:tc>
        <w:tc>
          <w:tcPr>
            <w:tcW w:w="0" w:type="auto"/>
            <w:hideMark/>
          </w:tcPr>
          <w:p w14:paraId="23737153" w14:textId="77777777" w:rsidR="00AD50B3" w:rsidRPr="00AD50B3" w:rsidRDefault="00AD50B3" w:rsidP="00AD50B3">
            <w:pPr>
              <w:contextualSpacing w:val="0"/>
              <w:jc w:val="right"/>
              <w:rPr>
                <w:rFonts w:eastAsia="Times New Roman" w:cs="Arial"/>
                <w:szCs w:val="20"/>
                <w:lang w:eastAsia="es-CO"/>
              </w:rPr>
            </w:pPr>
            <w:r w:rsidRPr="00AD50B3">
              <w:rPr>
                <w:rFonts w:eastAsia="Times New Roman" w:cs="Arial"/>
                <w:szCs w:val="20"/>
                <w:lang w:eastAsia="es-CO"/>
              </w:rPr>
              <w:t>2</w:t>
            </w:r>
          </w:p>
        </w:tc>
        <w:tc>
          <w:tcPr>
            <w:tcW w:w="0" w:type="auto"/>
            <w:hideMark/>
          </w:tcPr>
          <w:p w14:paraId="1ECF33A1" w14:textId="21F49D3B" w:rsidR="00AD50B3" w:rsidRPr="00AD50B3" w:rsidRDefault="00AD50B3" w:rsidP="00D0496D">
            <w:pPr>
              <w:contextualSpacing w:val="0"/>
              <w:rPr>
                <w:rFonts w:eastAsia="Times New Roman" w:cs="Arial"/>
                <w:szCs w:val="20"/>
                <w:lang w:eastAsia="es-CO"/>
              </w:rPr>
            </w:pPr>
            <w:r w:rsidRPr="00AD50B3">
              <w:rPr>
                <w:rFonts w:eastAsia="Times New Roman" w:cs="Arial"/>
                <w:szCs w:val="20"/>
                <w:lang w:eastAsia="es-CO"/>
              </w:rPr>
              <w:t>La situación se ha presentado ocasionalmente y podría repetirse</w:t>
            </w:r>
            <w:r w:rsidR="00D0496D">
              <w:rPr>
                <w:rFonts w:eastAsia="Times New Roman" w:cs="Arial"/>
                <w:szCs w:val="20"/>
                <w:lang w:eastAsia="es-CO"/>
              </w:rPr>
              <w:t>.</w:t>
            </w:r>
          </w:p>
        </w:tc>
      </w:tr>
      <w:tr w:rsidR="00AD50B3" w:rsidRPr="00AD50B3" w14:paraId="494AAA63" w14:textId="77777777" w:rsidTr="00D0496D">
        <w:tc>
          <w:tcPr>
            <w:tcW w:w="0" w:type="auto"/>
            <w:hideMark/>
          </w:tcPr>
          <w:p w14:paraId="258823EA" w14:textId="77777777" w:rsidR="00AD50B3" w:rsidRPr="00AD50B3" w:rsidRDefault="00AD50B3" w:rsidP="00AD50B3">
            <w:pPr>
              <w:contextualSpacing w:val="0"/>
              <w:jc w:val="left"/>
              <w:rPr>
                <w:rFonts w:eastAsia="Times New Roman" w:cs="Arial"/>
                <w:szCs w:val="20"/>
                <w:lang w:eastAsia="es-CO"/>
              </w:rPr>
            </w:pPr>
            <w:r w:rsidRPr="00AD50B3">
              <w:rPr>
                <w:rFonts w:eastAsia="Times New Roman" w:cs="Arial"/>
                <w:szCs w:val="20"/>
                <w:lang w:eastAsia="es-CO"/>
              </w:rPr>
              <w:t>Alta</w:t>
            </w:r>
          </w:p>
        </w:tc>
        <w:tc>
          <w:tcPr>
            <w:tcW w:w="0" w:type="auto"/>
            <w:hideMark/>
          </w:tcPr>
          <w:p w14:paraId="72D67EDA" w14:textId="77777777" w:rsidR="00AD50B3" w:rsidRPr="00AD50B3" w:rsidRDefault="00AD50B3" w:rsidP="00AD50B3">
            <w:pPr>
              <w:contextualSpacing w:val="0"/>
              <w:jc w:val="right"/>
              <w:rPr>
                <w:rFonts w:eastAsia="Times New Roman" w:cs="Arial"/>
                <w:szCs w:val="20"/>
                <w:lang w:eastAsia="es-CO"/>
              </w:rPr>
            </w:pPr>
            <w:r w:rsidRPr="00AD50B3">
              <w:rPr>
                <w:rFonts w:eastAsia="Times New Roman" w:cs="Arial"/>
                <w:szCs w:val="20"/>
                <w:lang w:eastAsia="es-CO"/>
              </w:rPr>
              <w:t>3</w:t>
            </w:r>
          </w:p>
        </w:tc>
        <w:tc>
          <w:tcPr>
            <w:tcW w:w="0" w:type="auto"/>
            <w:hideMark/>
          </w:tcPr>
          <w:p w14:paraId="29CD6FE7" w14:textId="4040B015" w:rsidR="00AD50B3" w:rsidRPr="00AD50B3" w:rsidRDefault="00AD50B3" w:rsidP="00D0496D">
            <w:pPr>
              <w:contextualSpacing w:val="0"/>
              <w:rPr>
                <w:rFonts w:eastAsia="Times New Roman" w:cs="Arial"/>
                <w:szCs w:val="20"/>
                <w:lang w:eastAsia="es-CO"/>
              </w:rPr>
            </w:pPr>
            <w:r w:rsidRPr="00AD50B3">
              <w:rPr>
                <w:rFonts w:eastAsia="Times New Roman" w:cs="Arial"/>
                <w:szCs w:val="20"/>
                <w:lang w:eastAsia="es-CO"/>
              </w:rPr>
              <w:t>La situación ocurre con frecuencia o existen condiciones que favorecen su repetición</w:t>
            </w:r>
            <w:r w:rsidR="00D0496D">
              <w:rPr>
                <w:rFonts w:eastAsia="Times New Roman" w:cs="Arial"/>
                <w:szCs w:val="20"/>
                <w:lang w:eastAsia="es-CO"/>
              </w:rPr>
              <w:t>.</w:t>
            </w:r>
          </w:p>
        </w:tc>
      </w:tr>
    </w:tbl>
    <w:p w14:paraId="285C3CA1" w14:textId="77777777" w:rsidR="00186133" w:rsidRDefault="00186133" w:rsidP="006E5895">
      <w:pPr>
        <w:spacing w:after="0"/>
      </w:pPr>
    </w:p>
    <w:p w14:paraId="7EA0D59C" w14:textId="66A0FAD4" w:rsidR="00186133" w:rsidRPr="00F82019" w:rsidRDefault="001963B1" w:rsidP="006E5895">
      <w:pPr>
        <w:spacing w:after="0"/>
        <w:rPr>
          <w:b/>
          <w:bCs/>
        </w:rPr>
      </w:pPr>
      <w:r>
        <w:rPr>
          <w:b/>
          <w:bCs/>
        </w:rPr>
        <w:t xml:space="preserve">4.4.2. </w:t>
      </w:r>
      <w:r w:rsidR="00F82019" w:rsidRPr="00F82019">
        <w:rPr>
          <w:b/>
          <w:bCs/>
        </w:rPr>
        <w:t>Impacto del riesgo</w:t>
      </w:r>
    </w:p>
    <w:p w14:paraId="72B779E9" w14:textId="77777777" w:rsidR="00186133" w:rsidRDefault="00186133" w:rsidP="006E5895">
      <w:pPr>
        <w:spacing w:after="0"/>
      </w:pPr>
    </w:p>
    <w:p w14:paraId="63E4A8BE" w14:textId="658E8B7C" w:rsidR="00186133" w:rsidRDefault="00F87E5B" w:rsidP="006E5895">
      <w:pPr>
        <w:spacing w:after="0"/>
      </w:pPr>
      <w:r>
        <w:t>El impacto corresponde a la magnitud de las consecuencias que puede generar un riesgo y se valora según los recursos, resultados, obligaciones o funcionamiento que podrían verse afectados. Debe analizarse junto con la probabilidad, ya que una situación poco frecuente puede ser relevante si sus consecuencias son significativas, mientras que un evento de menor impacto puede adquirir importancia si se presenta repetidamente.</w:t>
      </w:r>
    </w:p>
    <w:p w14:paraId="22BC4B36" w14:textId="77777777" w:rsidR="007A4D91" w:rsidRDefault="007A4D91" w:rsidP="006E5895">
      <w:pPr>
        <w:spacing w:after="0"/>
      </w:pPr>
    </w:p>
    <w:p w14:paraId="46188AD7" w14:textId="1E369101" w:rsidR="007A4D91" w:rsidRDefault="007A4D91" w:rsidP="006E5895">
      <w:pPr>
        <w:spacing w:after="0"/>
      </w:pPr>
      <w:r>
        <w:t>La siguiente escala orienta la valoración de las posibles consecuencias financieras:</w:t>
      </w:r>
    </w:p>
    <w:p w14:paraId="3E1DCC8F" w14:textId="77777777" w:rsidR="00F87E5B" w:rsidRDefault="00F87E5B" w:rsidP="006E5895">
      <w:pPr>
        <w:spacing w:after="0"/>
      </w:pPr>
    </w:p>
    <w:p w14:paraId="375EC33C" w14:textId="0FF89D0B" w:rsidR="00186133" w:rsidRDefault="00245D29" w:rsidP="006E5895">
      <w:pPr>
        <w:spacing w:after="0"/>
      </w:pPr>
      <w:r w:rsidRPr="00245D29">
        <w:rPr>
          <w:b/>
          <w:bCs/>
        </w:rPr>
        <w:t xml:space="preserve">Tabla </w:t>
      </w:r>
      <w:r w:rsidR="00E148BB">
        <w:rPr>
          <w:b/>
          <w:bCs/>
        </w:rPr>
        <w:t>26</w:t>
      </w:r>
      <w:r w:rsidRPr="00245D29">
        <w:rPr>
          <w:b/>
          <w:bCs/>
        </w:rPr>
        <w:t>.</w:t>
      </w:r>
      <w:r>
        <w:t xml:space="preserve"> Valoración cualitativa del impacto</w:t>
      </w:r>
    </w:p>
    <w:p w14:paraId="77B6DF32" w14:textId="77777777" w:rsidR="007A4D91" w:rsidRDefault="007A4D91" w:rsidP="006E5895">
      <w:pPr>
        <w:spacing w:after="0"/>
      </w:pPr>
    </w:p>
    <w:tbl>
      <w:tblPr>
        <w:tblStyle w:val="TableGridLight"/>
        <w:tblW w:w="0" w:type="auto"/>
        <w:tblLook w:val="04A0" w:firstRow="1" w:lastRow="0" w:firstColumn="1" w:lastColumn="0" w:noHBand="0" w:noVBand="1"/>
      </w:tblPr>
      <w:tblGrid>
        <w:gridCol w:w="761"/>
        <w:gridCol w:w="717"/>
        <w:gridCol w:w="7350"/>
      </w:tblGrid>
      <w:tr w:rsidR="00C108D2" w:rsidRPr="00C108D2" w14:paraId="58C84889" w14:textId="77777777" w:rsidTr="007A4D91">
        <w:tc>
          <w:tcPr>
            <w:tcW w:w="0" w:type="auto"/>
            <w:shd w:val="clear" w:color="auto" w:fill="D9D9D9" w:themeFill="background1" w:themeFillShade="D9"/>
            <w:hideMark/>
          </w:tcPr>
          <w:p w14:paraId="2F1C906C" w14:textId="77777777" w:rsidR="00C108D2" w:rsidRPr="00C108D2" w:rsidRDefault="00C108D2" w:rsidP="00C108D2">
            <w:pPr>
              <w:contextualSpacing w:val="0"/>
              <w:jc w:val="center"/>
              <w:rPr>
                <w:rFonts w:eastAsia="Times New Roman" w:cs="Arial"/>
                <w:b/>
                <w:bCs/>
                <w:szCs w:val="20"/>
                <w:lang w:eastAsia="es-CO"/>
              </w:rPr>
            </w:pPr>
            <w:r w:rsidRPr="00C108D2">
              <w:rPr>
                <w:rFonts w:eastAsia="Times New Roman" w:cs="Arial"/>
                <w:b/>
                <w:bCs/>
                <w:szCs w:val="20"/>
                <w:lang w:eastAsia="es-CO"/>
              </w:rPr>
              <w:t>Nivel</w:t>
            </w:r>
          </w:p>
        </w:tc>
        <w:tc>
          <w:tcPr>
            <w:tcW w:w="0" w:type="auto"/>
            <w:shd w:val="clear" w:color="auto" w:fill="D9D9D9" w:themeFill="background1" w:themeFillShade="D9"/>
            <w:hideMark/>
          </w:tcPr>
          <w:p w14:paraId="75DD5480" w14:textId="77777777" w:rsidR="00C108D2" w:rsidRPr="00C108D2" w:rsidRDefault="00C108D2" w:rsidP="00C108D2">
            <w:pPr>
              <w:contextualSpacing w:val="0"/>
              <w:jc w:val="right"/>
              <w:rPr>
                <w:rFonts w:eastAsia="Times New Roman" w:cs="Arial"/>
                <w:b/>
                <w:bCs/>
                <w:szCs w:val="20"/>
                <w:lang w:eastAsia="es-CO"/>
              </w:rPr>
            </w:pPr>
            <w:r w:rsidRPr="00C108D2">
              <w:rPr>
                <w:rFonts w:eastAsia="Times New Roman" w:cs="Arial"/>
                <w:b/>
                <w:bCs/>
                <w:szCs w:val="20"/>
                <w:lang w:eastAsia="es-CO"/>
              </w:rPr>
              <w:t>Valor</w:t>
            </w:r>
          </w:p>
        </w:tc>
        <w:tc>
          <w:tcPr>
            <w:tcW w:w="0" w:type="auto"/>
            <w:shd w:val="clear" w:color="auto" w:fill="D9D9D9" w:themeFill="background1" w:themeFillShade="D9"/>
            <w:hideMark/>
          </w:tcPr>
          <w:p w14:paraId="46FFA777" w14:textId="77777777" w:rsidR="00C108D2" w:rsidRPr="00C108D2" w:rsidRDefault="00C108D2" w:rsidP="00C108D2">
            <w:pPr>
              <w:contextualSpacing w:val="0"/>
              <w:jc w:val="center"/>
              <w:rPr>
                <w:rFonts w:eastAsia="Times New Roman" w:cs="Arial"/>
                <w:b/>
                <w:bCs/>
                <w:szCs w:val="20"/>
                <w:lang w:eastAsia="es-CO"/>
              </w:rPr>
            </w:pPr>
            <w:r w:rsidRPr="00C108D2">
              <w:rPr>
                <w:rFonts w:eastAsia="Times New Roman" w:cs="Arial"/>
                <w:b/>
                <w:bCs/>
                <w:szCs w:val="20"/>
                <w:lang w:eastAsia="es-CO"/>
              </w:rPr>
              <w:t>Criterio orientador</w:t>
            </w:r>
          </w:p>
        </w:tc>
      </w:tr>
      <w:tr w:rsidR="00C108D2" w:rsidRPr="00C108D2" w14:paraId="245E390D" w14:textId="77777777" w:rsidTr="007A4D91">
        <w:tc>
          <w:tcPr>
            <w:tcW w:w="0" w:type="auto"/>
            <w:hideMark/>
          </w:tcPr>
          <w:p w14:paraId="1693947A" w14:textId="77777777" w:rsidR="00C108D2" w:rsidRPr="00C108D2" w:rsidRDefault="00C108D2" w:rsidP="00C108D2">
            <w:pPr>
              <w:contextualSpacing w:val="0"/>
              <w:jc w:val="left"/>
              <w:rPr>
                <w:rFonts w:eastAsia="Times New Roman" w:cs="Arial"/>
                <w:szCs w:val="20"/>
                <w:lang w:eastAsia="es-CO"/>
              </w:rPr>
            </w:pPr>
            <w:r w:rsidRPr="00C108D2">
              <w:rPr>
                <w:rFonts w:eastAsia="Times New Roman" w:cs="Arial"/>
                <w:szCs w:val="20"/>
                <w:lang w:eastAsia="es-CO"/>
              </w:rPr>
              <w:t>Bajo</w:t>
            </w:r>
          </w:p>
        </w:tc>
        <w:tc>
          <w:tcPr>
            <w:tcW w:w="0" w:type="auto"/>
            <w:hideMark/>
          </w:tcPr>
          <w:p w14:paraId="36B3C498" w14:textId="77777777" w:rsidR="00C108D2" w:rsidRPr="00C108D2" w:rsidRDefault="00C108D2" w:rsidP="00C108D2">
            <w:pPr>
              <w:contextualSpacing w:val="0"/>
              <w:jc w:val="right"/>
              <w:rPr>
                <w:rFonts w:eastAsia="Times New Roman" w:cs="Arial"/>
                <w:szCs w:val="20"/>
                <w:lang w:eastAsia="es-CO"/>
              </w:rPr>
            </w:pPr>
            <w:r w:rsidRPr="00C108D2">
              <w:rPr>
                <w:rFonts w:eastAsia="Times New Roman" w:cs="Arial"/>
                <w:szCs w:val="20"/>
                <w:lang w:eastAsia="es-CO"/>
              </w:rPr>
              <w:t>1</w:t>
            </w:r>
          </w:p>
        </w:tc>
        <w:tc>
          <w:tcPr>
            <w:tcW w:w="0" w:type="auto"/>
            <w:hideMark/>
          </w:tcPr>
          <w:p w14:paraId="2989BE82" w14:textId="7DB1AF94" w:rsidR="00C108D2" w:rsidRPr="00C108D2" w:rsidRDefault="00C108D2" w:rsidP="00C108D2">
            <w:pPr>
              <w:contextualSpacing w:val="0"/>
              <w:jc w:val="left"/>
              <w:rPr>
                <w:rFonts w:eastAsia="Times New Roman" w:cs="Arial"/>
                <w:szCs w:val="20"/>
                <w:lang w:eastAsia="es-CO"/>
              </w:rPr>
            </w:pPr>
            <w:r w:rsidRPr="00C108D2">
              <w:rPr>
                <w:rFonts w:eastAsia="Times New Roman" w:cs="Arial"/>
                <w:szCs w:val="20"/>
                <w:lang w:eastAsia="es-CO"/>
              </w:rPr>
              <w:t>La afectación puede ser atendida con los recursos habituales y no compromete significativamente la operación</w:t>
            </w:r>
            <w:r w:rsidR="007A4D91">
              <w:rPr>
                <w:rFonts w:eastAsia="Times New Roman" w:cs="Arial"/>
                <w:szCs w:val="20"/>
                <w:lang w:eastAsia="es-CO"/>
              </w:rPr>
              <w:t>.</w:t>
            </w:r>
          </w:p>
        </w:tc>
      </w:tr>
      <w:tr w:rsidR="00C108D2" w:rsidRPr="00C108D2" w14:paraId="09628D0E" w14:textId="77777777" w:rsidTr="007A4D91">
        <w:tc>
          <w:tcPr>
            <w:tcW w:w="0" w:type="auto"/>
            <w:hideMark/>
          </w:tcPr>
          <w:p w14:paraId="4DBF6790" w14:textId="77777777" w:rsidR="00C108D2" w:rsidRPr="00C108D2" w:rsidRDefault="00C108D2" w:rsidP="00C108D2">
            <w:pPr>
              <w:contextualSpacing w:val="0"/>
              <w:jc w:val="left"/>
              <w:rPr>
                <w:rFonts w:eastAsia="Times New Roman" w:cs="Arial"/>
                <w:szCs w:val="20"/>
                <w:lang w:eastAsia="es-CO"/>
              </w:rPr>
            </w:pPr>
            <w:r w:rsidRPr="00C108D2">
              <w:rPr>
                <w:rFonts w:eastAsia="Times New Roman" w:cs="Arial"/>
                <w:szCs w:val="20"/>
                <w:lang w:eastAsia="es-CO"/>
              </w:rPr>
              <w:t>Medio</w:t>
            </w:r>
          </w:p>
        </w:tc>
        <w:tc>
          <w:tcPr>
            <w:tcW w:w="0" w:type="auto"/>
            <w:hideMark/>
          </w:tcPr>
          <w:p w14:paraId="42F4CFDC" w14:textId="77777777" w:rsidR="00C108D2" w:rsidRPr="00C108D2" w:rsidRDefault="00C108D2" w:rsidP="00C108D2">
            <w:pPr>
              <w:contextualSpacing w:val="0"/>
              <w:jc w:val="right"/>
              <w:rPr>
                <w:rFonts w:eastAsia="Times New Roman" w:cs="Arial"/>
                <w:szCs w:val="20"/>
                <w:lang w:eastAsia="es-CO"/>
              </w:rPr>
            </w:pPr>
            <w:r w:rsidRPr="00C108D2">
              <w:rPr>
                <w:rFonts w:eastAsia="Times New Roman" w:cs="Arial"/>
                <w:szCs w:val="20"/>
                <w:lang w:eastAsia="es-CO"/>
              </w:rPr>
              <w:t>2</w:t>
            </w:r>
          </w:p>
        </w:tc>
        <w:tc>
          <w:tcPr>
            <w:tcW w:w="0" w:type="auto"/>
            <w:hideMark/>
          </w:tcPr>
          <w:p w14:paraId="44D70EE0" w14:textId="24A9CED5" w:rsidR="00C108D2" w:rsidRPr="00C108D2" w:rsidRDefault="00C108D2" w:rsidP="00C108D2">
            <w:pPr>
              <w:contextualSpacing w:val="0"/>
              <w:jc w:val="left"/>
              <w:rPr>
                <w:rFonts w:eastAsia="Times New Roman" w:cs="Arial"/>
                <w:szCs w:val="20"/>
                <w:lang w:eastAsia="es-CO"/>
              </w:rPr>
            </w:pPr>
            <w:r w:rsidRPr="00C108D2">
              <w:rPr>
                <w:rFonts w:eastAsia="Times New Roman" w:cs="Arial"/>
                <w:szCs w:val="20"/>
                <w:lang w:eastAsia="es-CO"/>
              </w:rPr>
              <w:t>La situación puede reducir recursos, resultados o capacidad de pago y requiere acciones de manejo</w:t>
            </w:r>
            <w:r w:rsidR="007A4D91">
              <w:rPr>
                <w:rFonts w:eastAsia="Times New Roman" w:cs="Arial"/>
                <w:szCs w:val="20"/>
                <w:lang w:eastAsia="es-CO"/>
              </w:rPr>
              <w:t>.</w:t>
            </w:r>
          </w:p>
        </w:tc>
      </w:tr>
      <w:tr w:rsidR="00C108D2" w:rsidRPr="00C108D2" w14:paraId="6D61DA0D" w14:textId="77777777" w:rsidTr="007A4D91">
        <w:tc>
          <w:tcPr>
            <w:tcW w:w="0" w:type="auto"/>
            <w:hideMark/>
          </w:tcPr>
          <w:p w14:paraId="24CA1839" w14:textId="77777777" w:rsidR="00C108D2" w:rsidRPr="00C108D2" w:rsidRDefault="00C108D2" w:rsidP="00C108D2">
            <w:pPr>
              <w:contextualSpacing w:val="0"/>
              <w:jc w:val="left"/>
              <w:rPr>
                <w:rFonts w:eastAsia="Times New Roman" w:cs="Arial"/>
                <w:szCs w:val="20"/>
                <w:lang w:eastAsia="es-CO"/>
              </w:rPr>
            </w:pPr>
            <w:r w:rsidRPr="00C108D2">
              <w:rPr>
                <w:rFonts w:eastAsia="Times New Roman" w:cs="Arial"/>
                <w:szCs w:val="20"/>
                <w:lang w:eastAsia="es-CO"/>
              </w:rPr>
              <w:t>Alto</w:t>
            </w:r>
          </w:p>
        </w:tc>
        <w:tc>
          <w:tcPr>
            <w:tcW w:w="0" w:type="auto"/>
            <w:hideMark/>
          </w:tcPr>
          <w:p w14:paraId="780FF6C7" w14:textId="77777777" w:rsidR="00C108D2" w:rsidRPr="00C108D2" w:rsidRDefault="00C108D2" w:rsidP="00C108D2">
            <w:pPr>
              <w:contextualSpacing w:val="0"/>
              <w:jc w:val="right"/>
              <w:rPr>
                <w:rFonts w:eastAsia="Times New Roman" w:cs="Arial"/>
                <w:szCs w:val="20"/>
                <w:lang w:eastAsia="es-CO"/>
              </w:rPr>
            </w:pPr>
            <w:r w:rsidRPr="00C108D2">
              <w:rPr>
                <w:rFonts w:eastAsia="Times New Roman" w:cs="Arial"/>
                <w:szCs w:val="20"/>
                <w:lang w:eastAsia="es-CO"/>
              </w:rPr>
              <w:t>3</w:t>
            </w:r>
          </w:p>
        </w:tc>
        <w:tc>
          <w:tcPr>
            <w:tcW w:w="0" w:type="auto"/>
            <w:hideMark/>
          </w:tcPr>
          <w:p w14:paraId="177B39B7" w14:textId="217083D8" w:rsidR="00C108D2" w:rsidRPr="00C108D2" w:rsidRDefault="00C108D2" w:rsidP="00C108D2">
            <w:pPr>
              <w:contextualSpacing w:val="0"/>
              <w:jc w:val="left"/>
              <w:rPr>
                <w:rFonts w:eastAsia="Times New Roman" w:cs="Arial"/>
                <w:szCs w:val="20"/>
                <w:lang w:eastAsia="es-CO"/>
              </w:rPr>
            </w:pPr>
            <w:r w:rsidRPr="00C108D2">
              <w:rPr>
                <w:rFonts w:eastAsia="Times New Roman" w:cs="Arial"/>
                <w:szCs w:val="20"/>
                <w:lang w:eastAsia="es-CO"/>
              </w:rPr>
              <w:t>La afectación puede comprometer significativamente el efectivo, los resultados o el cumplimiento de obligaciones</w:t>
            </w:r>
            <w:r w:rsidR="007A4D91">
              <w:rPr>
                <w:rFonts w:eastAsia="Times New Roman" w:cs="Arial"/>
                <w:szCs w:val="20"/>
                <w:lang w:eastAsia="es-CO"/>
              </w:rPr>
              <w:t>.</w:t>
            </w:r>
          </w:p>
        </w:tc>
      </w:tr>
    </w:tbl>
    <w:p w14:paraId="463F213A" w14:textId="77777777" w:rsidR="00186133" w:rsidRDefault="00186133" w:rsidP="006E5895">
      <w:pPr>
        <w:spacing w:after="0"/>
      </w:pPr>
    </w:p>
    <w:p w14:paraId="05A6703E" w14:textId="56A8F8B0" w:rsidR="00186133" w:rsidRPr="00C108D2" w:rsidRDefault="001963B1" w:rsidP="006E5895">
      <w:pPr>
        <w:spacing w:after="0"/>
        <w:rPr>
          <w:b/>
          <w:bCs/>
        </w:rPr>
      </w:pPr>
      <w:r>
        <w:rPr>
          <w:b/>
          <w:bCs/>
        </w:rPr>
        <w:t xml:space="preserve">4.4.3. </w:t>
      </w:r>
      <w:r w:rsidR="00C108D2" w:rsidRPr="00C108D2">
        <w:rPr>
          <w:b/>
          <w:bCs/>
        </w:rPr>
        <w:t>Determinación del nivel de afectación</w:t>
      </w:r>
    </w:p>
    <w:p w14:paraId="186C2D09" w14:textId="77777777" w:rsidR="00186133" w:rsidRDefault="00186133" w:rsidP="006E5895">
      <w:pPr>
        <w:spacing w:after="0"/>
      </w:pPr>
    </w:p>
    <w:p w14:paraId="4AAFB43B" w14:textId="77777777" w:rsidR="00A768F8" w:rsidRDefault="00A768F8" w:rsidP="006E5895">
      <w:pPr>
        <w:spacing w:after="0"/>
      </w:pPr>
      <w:r>
        <w:t>Después de valorar la probabilidad y el impacto, ambas variables pueden combinarse para establecer el nivel de afectación. Para efectos didácticos se utiliza una escala de tres niveles, en la que cada valoración recibe un valor de 1 a 3.</w:t>
      </w:r>
    </w:p>
    <w:p w14:paraId="54F3EF1F" w14:textId="77777777" w:rsidR="00A768F8" w:rsidRDefault="00A768F8" w:rsidP="006E5895">
      <w:pPr>
        <w:spacing w:after="0"/>
      </w:pPr>
    </w:p>
    <w:tbl>
      <w:tblPr>
        <w:tblStyle w:val="TableGrid"/>
        <w:tblW w:w="0" w:type="auto"/>
        <w:jc w:val="center"/>
        <w:shd w:val="clear" w:color="auto" w:fill="FFF2CC" w:themeFill="accent4" w:themeFillTint="33"/>
        <w:tblLook w:val="04A0" w:firstRow="1" w:lastRow="0" w:firstColumn="1" w:lastColumn="0" w:noHBand="0" w:noVBand="1"/>
      </w:tblPr>
      <w:tblGrid>
        <w:gridCol w:w="8828"/>
      </w:tblGrid>
      <w:tr w:rsidR="00A768F8" w:rsidRPr="00A768F8" w14:paraId="191285CA" w14:textId="77777777" w:rsidTr="00A768F8">
        <w:trPr>
          <w:jc w:val="center"/>
        </w:trPr>
        <w:tc>
          <w:tcPr>
            <w:tcW w:w="8828" w:type="dxa"/>
            <w:shd w:val="clear" w:color="auto" w:fill="FFF2CC" w:themeFill="accent4" w:themeFillTint="33"/>
          </w:tcPr>
          <w:p w14:paraId="2E6CA569" w14:textId="4B7D9B06" w:rsidR="00A768F8" w:rsidRPr="00A768F8" w:rsidRDefault="00A768F8" w:rsidP="00A768F8">
            <w:pPr>
              <w:jc w:val="center"/>
              <w:rPr>
                <w:b/>
                <w:bCs/>
                <w:sz w:val="24"/>
                <w:szCs w:val="24"/>
              </w:rPr>
            </w:pPr>
            <w:r w:rsidRPr="00A768F8">
              <w:rPr>
                <w:b/>
                <w:bCs/>
                <w:sz w:val="24"/>
                <w:szCs w:val="24"/>
              </w:rPr>
              <w:t>Nivel de afectación = Probabilidad × Impacto</w:t>
            </w:r>
          </w:p>
        </w:tc>
      </w:tr>
    </w:tbl>
    <w:p w14:paraId="5C5643A4" w14:textId="77777777" w:rsidR="00794B02" w:rsidRDefault="00794B02" w:rsidP="006E5895">
      <w:pPr>
        <w:spacing w:after="0"/>
      </w:pPr>
    </w:p>
    <w:p w14:paraId="341261B7" w14:textId="77777777" w:rsidR="00FC1BB6" w:rsidRDefault="00FC1BB6" w:rsidP="006E5895">
      <w:pPr>
        <w:spacing w:after="0"/>
      </w:pPr>
      <w:r>
        <w:t>La siguiente matriz permite relacionar ambas variables y obtener una valoración básica del riesgo:</w:t>
      </w:r>
    </w:p>
    <w:p w14:paraId="41FC6292" w14:textId="77777777" w:rsidR="00FC1BB6" w:rsidRDefault="00FC1BB6" w:rsidP="006E5895">
      <w:pPr>
        <w:spacing w:after="0"/>
      </w:pPr>
    </w:p>
    <w:p w14:paraId="3E7DBE0A" w14:textId="0480352B" w:rsidR="00794B02" w:rsidRDefault="003829D9" w:rsidP="006E5895">
      <w:pPr>
        <w:spacing w:after="0"/>
      </w:pPr>
      <w:r w:rsidRPr="003829D9">
        <w:rPr>
          <w:b/>
          <w:bCs/>
        </w:rPr>
        <w:t xml:space="preserve">Tabla </w:t>
      </w:r>
      <w:r w:rsidR="00E148BB">
        <w:rPr>
          <w:b/>
          <w:bCs/>
        </w:rPr>
        <w:t>27</w:t>
      </w:r>
      <w:r w:rsidRPr="003829D9">
        <w:rPr>
          <w:b/>
          <w:bCs/>
        </w:rPr>
        <w:t>.</w:t>
      </w:r>
      <w:r>
        <w:t xml:space="preserve"> Matriz didáctica de nivel de afectación</w:t>
      </w:r>
    </w:p>
    <w:p w14:paraId="0D3ADBB2" w14:textId="77777777" w:rsidR="00F179E3" w:rsidRDefault="00F179E3" w:rsidP="006E5895">
      <w:pPr>
        <w:spacing w:after="0"/>
        <w:rPr>
          <w:rFonts w:cs="Arial"/>
          <w:b/>
          <w:color w:val="000000"/>
          <w:szCs w:val="20"/>
        </w:rPr>
      </w:pPr>
    </w:p>
    <w:tbl>
      <w:tblPr>
        <w:tblStyle w:val="TableGridLight"/>
        <w:tblW w:w="0" w:type="auto"/>
        <w:tblLook w:val="04A0" w:firstRow="1" w:lastRow="0" w:firstColumn="1" w:lastColumn="0" w:noHBand="0" w:noVBand="1"/>
      </w:tblPr>
      <w:tblGrid>
        <w:gridCol w:w="2361"/>
        <w:gridCol w:w="1095"/>
        <w:gridCol w:w="1095"/>
        <w:gridCol w:w="1095"/>
      </w:tblGrid>
      <w:tr w:rsidR="003829D9" w:rsidRPr="003829D9" w14:paraId="012FAF49" w14:textId="77777777" w:rsidTr="00FC1BB6">
        <w:tc>
          <w:tcPr>
            <w:tcW w:w="0" w:type="auto"/>
            <w:shd w:val="clear" w:color="auto" w:fill="D9D9D9" w:themeFill="background1" w:themeFillShade="D9"/>
            <w:hideMark/>
          </w:tcPr>
          <w:p w14:paraId="7C1EA6A1" w14:textId="77777777" w:rsidR="003829D9" w:rsidRPr="003829D9" w:rsidRDefault="003829D9" w:rsidP="003829D9">
            <w:pPr>
              <w:contextualSpacing w:val="0"/>
              <w:jc w:val="center"/>
              <w:rPr>
                <w:rFonts w:eastAsia="Times New Roman" w:cs="Arial"/>
                <w:b/>
                <w:bCs/>
                <w:szCs w:val="20"/>
                <w:lang w:eastAsia="es-CO"/>
              </w:rPr>
            </w:pPr>
            <w:r w:rsidRPr="003829D9">
              <w:rPr>
                <w:rFonts w:eastAsia="Times New Roman" w:cs="Arial"/>
                <w:b/>
                <w:bCs/>
                <w:szCs w:val="20"/>
                <w:lang w:eastAsia="es-CO"/>
              </w:rPr>
              <w:t>Probabilidad / Impacto</w:t>
            </w:r>
          </w:p>
        </w:tc>
        <w:tc>
          <w:tcPr>
            <w:tcW w:w="0" w:type="auto"/>
            <w:shd w:val="clear" w:color="auto" w:fill="D9D9D9" w:themeFill="background1" w:themeFillShade="D9"/>
            <w:hideMark/>
          </w:tcPr>
          <w:p w14:paraId="3EEB77AF" w14:textId="77777777" w:rsidR="003829D9" w:rsidRPr="003829D9" w:rsidRDefault="003829D9" w:rsidP="003829D9">
            <w:pPr>
              <w:contextualSpacing w:val="0"/>
              <w:jc w:val="right"/>
              <w:rPr>
                <w:rFonts w:eastAsia="Times New Roman" w:cs="Arial"/>
                <w:b/>
                <w:bCs/>
                <w:szCs w:val="20"/>
                <w:lang w:eastAsia="es-CO"/>
              </w:rPr>
            </w:pPr>
            <w:r w:rsidRPr="003829D9">
              <w:rPr>
                <w:rFonts w:eastAsia="Times New Roman" w:cs="Arial"/>
                <w:b/>
                <w:bCs/>
                <w:szCs w:val="20"/>
                <w:lang w:eastAsia="es-CO"/>
              </w:rPr>
              <w:t>Bajo (1)</w:t>
            </w:r>
          </w:p>
        </w:tc>
        <w:tc>
          <w:tcPr>
            <w:tcW w:w="0" w:type="auto"/>
            <w:shd w:val="clear" w:color="auto" w:fill="D9D9D9" w:themeFill="background1" w:themeFillShade="D9"/>
            <w:hideMark/>
          </w:tcPr>
          <w:p w14:paraId="6A5B3E87" w14:textId="77777777" w:rsidR="003829D9" w:rsidRPr="003829D9" w:rsidRDefault="003829D9" w:rsidP="003829D9">
            <w:pPr>
              <w:contextualSpacing w:val="0"/>
              <w:jc w:val="right"/>
              <w:rPr>
                <w:rFonts w:eastAsia="Times New Roman" w:cs="Arial"/>
                <w:b/>
                <w:bCs/>
                <w:szCs w:val="20"/>
                <w:lang w:eastAsia="es-CO"/>
              </w:rPr>
            </w:pPr>
            <w:r w:rsidRPr="003829D9">
              <w:rPr>
                <w:rFonts w:eastAsia="Times New Roman" w:cs="Arial"/>
                <w:b/>
                <w:bCs/>
                <w:szCs w:val="20"/>
                <w:lang w:eastAsia="es-CO"/>
              </w:rPr>
              <w:t>Medio (2)</w:t>
            </w:r>
          </w:p>
        </w:tc>
        <w:tc>
          <w:tcPr>
            <w:tcW w:w="0" w:type="auto"/>
            <w:shd w:val="clear" w:color="auto" w:fill="D9D9D9" w:themeFill="background1" w:themeFillShade="D9"/>
            <w:hideMark/>
          </w:tcPr>
          <w:p w14:paraId="497AA599" w14:textId="77777777" w:rsidR="003829D9" w:rsidRPr="003829D9" w:rsidRDefault="003829D9" w:rsidP="003829D9">
            <w:pPr>
              <w:contextualSpacing w:val="0"/>
              <w:jc w:val="right"/>
              <w:rPr>
                <w:rFonts w:eastAsia="Times New Roman" w:cs="Arial"/>
                <w:b/>
                <w:bCs/>
                <w:szCs w:val="20"/>
                <w:lang w:eastAsia="es-CO"/>
              </w:rPr>
            </w:pPr>
            <w:r w:rsidRPr="003829D9">
              <w:rPr>
                <w:rFonts w:eastAsia="Times New Roman" w:cs="Arial"/>
                <w:b/>
                <w:bCs/>
                <w:szCs w:val="20"/>
                <w:lang w:eastAsia="es-CO"/>
              </w:rPr>
              <w:t>Alto (3)</w:t>
            </w:r>
          </w:p>
        </w:tc>
      </w:tr>
      <w:tr w:rsidR="003829D9" w:rsidRPr="003829D9" w14:paraId="65DD9C9E" w14:textId="77777777" w:rsidTr="00FC1BB6">
        <w:tc>
          <w:tcPr>
            <w:tcW w:w="0" w:type="auto"/>
            <w:hideMark/>
          </w:tcPr>
          <w:p w14:paraId="1D6428B0" w14:textId="77777777" w:rsidR="003829D9" w:rsidRPr="003829D9" w:rsidRDefault="003829D9" w:rsidP="003829D9">
            <w:pPr>
              <w:contextualSpacing w:val="0"/>
              <w:jc w:val="left"/>
              <w:rPr>
                <w:rFonts w:eastAsia="Times New Roman" w:cs="Arial"/>
                <w:szCs w:val="20"/>
                <w:lang w:eastAsia="es-CO"/>
              </w:rPr>
            </w:pPr>
            <w:r w:rsidRPr="003829D9">
              <w:rPr>
                <w:rFonts w:eastAsia="Times New Roman" w:cs="Arial"/>
                <w:szCs w:val="20"/>
                <w:lang w:eastAsia="es-CO"/>
              </w:rPr>
              <w:t>Baja (1)</w:t>
            </w:r>
          </w:p>
        </w:tc>
        <w:tc>
          <w:tcPr>
            <w:tcW w:w="0" w:type="auto"/>
            <w:hideMark/>
          </w:tcPr>
          <w:p w14:paraId="26799F03" w14:textId="77777777" w:rsidR="003829D9" w:rsidRPr="003829D9" w:rsidRDefault="003829D9" w:rsidP="003829D9">
            <w:pPr>
              <w:contextualSpacing w:val="0"/>
              <w:jc w:val="right"/>
              <w:rPr>
                <w:rFonts w:eastAsia="Times New Roman" w:cs="Arial"/>
                <w:szCs w:val="20"/>
                <w:lang w:eastAsia="es-CO"/>
              </w:rPr>
            </w:pPr>
            <w:r w:rsidRPr="003829D9">
              <w:rPr>
                <w:rFonts w:eastAsia="Times New Roman" w:cs="Arial"/>
                <w:szCs w:val="20"/>
                <w:lang w:eastAsia="es-CO"/>
              </w:rPr>
              <w:t>1 – Bajo</w:t>
            </w:r>
          </w:p>
        </w:tc>
        <w:tc>
          <w:tcPr>
            <w:tcW w:w="0" w:type="auto"/>
            <w:hideMark/>
          </w:tcPr>
          <w:p w14:paraId="22D6087A" w14:textId="77777777" w:rsidR="003829D9" w:rsidRPr="003829D9" w:rsidRDefault="003829D9" w:rsidP="003829D9">
            <w:pPr>
              <w:contextualSpacing w:val="0"/>
              <w:jc w:val="right"/>
              <w:rPr>
                <w:rFonts w:eastAsia="Times New Roman" w:cs="Arial"/>
                <w:szCs w:val="20"/>
                <w:lang w:eastAsia="es-CO"/>
              </w:rPr>
            </w:pPr>
            <w:r w:rsidRPr="003829D9">
              <w:rPr>
                <w:rFonts w:eastAsia="Times New Roman" w:cs="Arial"/>
                <w:szCs w:val="20"/>
                <w:lang w:eastAsia="es-CO"/>
              </w:rPr>
              <w:t>2 – Bajo</w:t>
            </w:r>
          </w:p>
        </w:tc>
        <w:tc>
          <w:tcPr>
            <w:tcW w:w="0" w:type="auto"/>
            <w:hideMark/>
          </w:tcPr>
          <w:p w14:paraId="080FEC01" w14:textId="77777777" w:rsidR="003829D9" w:rsidRPr="003829D9" w:rsidRDefault="003829D9" w:rsidP="003829D9">
            <w:pPr>
              <w:contextualSpacing w:val="0"/>
              <w:jc w:val="right"/>
              <w:rPr>
                <w:rFonts w:eastAsia="Times New Roman" w:cs="Arial"/>
                <w:szCs w:val="20"/>
                <w:lang w:eastAsia="es-CO"/>
              </w:rPr>
            </w:pPr>
            <w:r w:rsidRPr="003829D9">
              <w:rPr>
                <w:rFonts w:eastAsia="Times New Roman" w:cs="Arial"/>
                <w:szCs w:val="20"/>
                <w:lang w:eastAsia="es-CO"/>
              </w:rPr>
              <w:t>3 – Medio</w:t>
            </w:r>
          </w:p>
        </w:tc>
      </w:tr>
      <w:tr w:rsidR="003829D9" w:rsidRPr="003829D9" w14:paraId="31EAD88E" w14:textId="77777777" w:rsidTr="00FC1BB6">
        <w:tc>
          <w:tcPr>
            <w:tcW w:w="0" w:type="auto"/>
            <w:hideMark/>
          </w:tcPr>
          <w:p w14:paraId="01CE4F14" w14:textId="77777777" w:rsidR="003829D9" w:rsidRPr="003829D9" w:rsidRDefault="003829D9" w:rsidP="003829D9">
            <w:pPr>
              <w:contextualSpacing w:val="0"/>
              <w:jc w:val="left"/>
              <w:rPr>
                <w:rFonts w:eastAsia="Times New Roman" w:cs="Arial"/>
                <w:szCs w:val="20"/>
                <w:lang w:eastAsia="es-CO"/>
              </w:rPr>
            </w:pPr>
            <w:r w:rsidRPr="003829D9">
              <w:rPr>
                <w:rFonts w:eastAsia="Times New Roman" w:cs="Arial"/>
                <w:szCs w:val="20"/>
                <w:lang w:eastAsia="es-CO"/>
              </w:rPr>
              <w:t>Media (2)</w:t>
            </w:r>
          </w:p>
        </w:tc>
        <w:tc>
          <w:tcPr>
            <w:tcW w:w="0" w:type="auto"/>
            <w:hideMark/>
          </w:tcPr>
          <w:p w14:paraId="62BC5CD3" w14:textId="77777777" w:rsidR="003829D9" w:rsidRPr="003829D9" w:rsidRDefault="003829D9" w:rsidP="003829D9">
            <w:pPr>
              <w:contextualSpacing w:val="0"/>
              <w:jc w:val="right"/>
              <w:rPr>
                <w:rFonts w:eastAsia="Times New Roman" w:cs="Arial"/>
                <w:szCs w:val="20"/>
                <w:lang w:eastAsia="es-CO"/>
              </w:rPr>
            </w:pPr>
            <w:r w:rsidRPr="003829D9">
              <w:rPr>
                <w:rFonts w:eastAsia="Times New Roman" w:cs="Arial"/>
                <w:szCs w:val="20"/>
                <w:lang w:eastAsia="es-CO"/>
              </w:rPr>
              <w:t>2 – Bajo</w:t>
            </w:r>
          </w:p>
        </w:tc>
        <w:tc>
          <w:tcPr>
            <w:tcW w:w="0" w:type="auto"/>
            <w:hideMark/>
          </w:tcPr>
          <w:p w14:paraId="6F41EB16" w14:textId="77777777" w:rsidR="003829D9" w:rsidRPr="003829D9" w:rsidRDefault="003829D9" w:rsidP="003829D9">
            <w:pPr>
              <w:contextualSpacing w:val="0"/>
              <w:jc w:val="right"/>
              <w:rPr>
                <w:rFonts w:eastAsia="Times New Roman" w:cs="Arial"/>
                <w:szCs w:val="20"/>
                <w:lang w:eastAsia="es-CO"/>
              </w:rPr>
            </w:pPr>
            <w:r w:rsidRPr="003829D9">
              <w:rPr>
                <w:rFonts w:eastAsia="Times New Roman" w:cs="Arial"/>
                <w:szCs w:val="20"/>
                <w:lang w:eastAsia="es-CO"/>
              </w:rPr>
              <w:t>4 – Medio</w:t>
            </w:r>
          </w:p>
        </w:tc>
        <w:tc>
          <w:tcPr>
            <w:tcW w:w="0" w:type="auto"/>
            <w:hideMark/>
          </w:tcPr>
          <w:p w14:paraId="4EE49311" w14:textId="77777777" w:rsidR="003829D9" w:rsidRPr="003829D9" w:rsidRDefault="003829D9" w:rsidP="003829D9">
            <w:pPr>
              <w:contextualSpacing w:val="0"/>
              <w:jc w:val="right"/>
              <w:rPr>
                <w:rFonts w:eastAsia="Times New Roman" w:cs="Arial"/>
                <w:szCs w:val="20"/>
                <w:lang w:eastAsia="es-CO"/>
              </w:rPr>
            </w:pPr>
            <w:r w:rsidRPr="003829D9">
              <w:rPr>
                <w:rFonts w:eastAsia="Times New Roman" w:cs="Arial"/>
                <w:szCs w:val="20"/>
                <w:lang w:eastAsia="es-CO"/>
              </w:rPr>
              <w:t>6 – Alto</w:t>
            </w:r>
          </w:p>
        </w:tc>
      </w:tr>
      <w:tr w:rsidR="003829D9" w:rsidRPr="003829D9" w14:paraId="6C86F14C" w14:textId="77777777" w:rsidTr="00FC1BB6">
        <w:tc>
          <w:tcPr>
            <w:tcW w:w="0" w:type="auto"/>
            <w:hideMark/>
          </w:tcPr>
          <w:p w14:paraId="19829036" w14:textId="77777777" w:rsidR="003829D9" w:rsidRPr="003829D9" w:rsidRDefault="003829D9" w:rsidP="003829D9">
            <w:pPr>
              <w:contextualSpacing w:val="0"/>
              <w:jc w:val="left"/>
              <w:rPr>
                <w:rFonts w:eastAsia="Times New Roman" w:cs="Arial"/>
                <w:szCs w:val="20"/>
                <w:lang w:eastAsia="es-CO"/>
              </w:rPr>
            </w:pPr>
            <w:r w:rsidRPr="003829D9">
              <w:rPr>
                <w:rFonts w:eastAsia="Times New Roman" w:cs="Arial"/>
                <w:szCs w:val="20"/>
                <w:lang w:eastAsia="es-CO"/>
              </w:rPr>
              <w:t>Alta (3)</w:t>
            </w:r>
          </w:p>
        </w:tc>
        <w:tc>
          <w:tcPr>
            <w:tcW w:w="0" w:type="auto"/>
            <w:hideMark/>
          </w:tcPr>
          <w:p w14:paraId="40E32C2D" w14:textId="77777777" w:rsidR="003829D9" w:rsidRPr="003829D9" w:rsidRDefault="003829D9" w:rsidP="003829D9">
            <w:pPr>
              <w:contextualSpacing w:val="0"/>
              <w:jc w:val="right"/>
              <w:rPr>
                <w:rFonts w:eastAsia="Times New Roman" w:cs="Arial"/>
                <w:szCs w:val="20"/>
                <w:lang w:eastAsia="es-CO"/>
              </w:rPr>
            </w:pPr>
            <w:r w:rsidRPr="003829D9">
              <w:rPr>
                <w:rFonts w:eastAsia="Times New Roman" w:cs="Arial"/>
                <w:szCs w:val="20"/>
                <w:lang w:eastAsia="es-CO"/>
              </w:rPr>
              <w:t>3 – Medio</w:t>
            </w:r>
          </w:p>
        </w:tc>
        <w:tc>
          <w:tcPr>
            <w:tcW w:w="0" w:type="auto"/>
            <w:hideMark/>
          </w:tcPr>
          <w:p w14:paraId="66229BE7" w14:textId="77777777" w:rsidR="003829D9" w:rsidRPr="003829D9" w:rsidRDefault="003829D9" w:rsidP="003829D9">
            <w:pPr>
              <w:contextualSpacing w:val="0"/>
              <w:jc w:val="right"/>
              <w:rPr>
                <w:rFonts w:eastAsia="Times New Roman" w:cs="Arial"/>
                <w:szCs w:val="20"/>
                <w:lang w:eastAsia="es-CO"/>
              </w:rPr>
            </w:pPr>
            <w:r w:rsidRPr="003829D9">
              <w:rPr>
                <w:rFonts w:eastAsia="Times New Roman" w:cs="Arial"/>
                <w:szCs w:val="20"/>
                <w:lang w:eastAsia="es-CO"/>
              </w:rPr>
              <w:t>6 – Alto</w:t>
            </w:r>
          </w:p>
        </w:tc>
        <w:tc>
          <w:tcPr>
            <w:tcW w:w="0" w:type="auto"/>
            <w:hideMark/>
          </w:tcPr>
          <w:p w14:paraId="58C3D9CA" w14:textId="77777777" w:rsidR="003829D9" w:rsidRPr="003829D9" w:rsidRDefault="003829D9" w:rsidP="003829D9">
            <w:pPr>
              <w:contextualSpacing w:val="0"/>
              <w:jc w:val="right"/>
              <w:rPr>
                <w:rFonts w:eastAsia="Times New Roman" w:cs="Arial"/>
                <w:szCs w:val="20"/>
                <w:lang w:eastAsia="es-CO"/>
              </w:rPr>
            </w:pPr>
            <w:r w:rsidRPr="003829D9">
              <w:rPr>
                <w:rFonts w:eastAsia="Times New Roman" w:cs="Arial"/>
                <w:szCs w:val="20"/>
                <w:lang w:eastAsia="es-CO"/>
              </w:rPr>
              <w:t>9 – Alto</w:t>
            </w:r>
          </w:p>
        </w:tc>
      </w:tr>
    </w:tbl>
    <w:p w14:paraId="3FF74328" w14:textId="77777777" w:rsidR="007C2C24" w:rsidRDefault="007C2C24" w:rsidP="006E5895">
      <w:pPr>
        <w:spacing w:after="0"/>
        <w:rPr>
          <w:rFonts w:cs="Arial"/>
          <w:b/>
          <w:color w:val="000000"/>
          <w:szCs w:val="20"/>
        </w:rPr>
      </w:pPr>
    </w:p>
    <w:p w14:paraId="5F2F8404" w14:textId="77777777" w:rsidR="004954F9" w:rsidRDefault="004954F9" w:rsidP="006E5895">
      <w:pPr>
        <w:spacing w:after="0"/>
      </w:pPr>
      <w:r>
        <w:t>La valoración obtenida permite interpretar el grado de atención que requiere cada riesgo:</w:t>
      </w:r>
    </w:p>
    <w:p w14:paraId="1A3D2C6B" w14:textId="77777777" w:rsidR="004954F9" w:rsidRDefault="004954F9"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36"/>
        <w:gridCol w:w="5244"/>
        <w:gridCol w:w="1825"/>
      </w:tblGrid>
      <w:tr w:rsidR="004954F9" w:rsidRPr="00C726A3" w14:paraId="04E6EF8E"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3A23A7BE" w14:textId="42D2F719" w:rsidR="004954F9" w:rsidRPr="00AA04B9" w:rsidRDefault="004954F9">
            <w:pPr>
              <w:spacing w:after="0"/>
              <w:jc w:val="center"/>
              <w:rPr>
                <w:rFonts w:ascii="Times New Roman" w:eastAsia="Times New Roman" w:hAnsi="Times New Roman" w:cs="Times New Roman"/>
                <w:b/>
                <w:bCs/>
                <w:lang w:eastAsia="es-ES_tradnl"/>
              </w:rPr>
            </w:pPr>
            <w:r>
              <w:rPr>
                <w:b/>
                <w:bCs/>
              </w:rPr>
              <w:t>Tarjetas</w:t>
            </w:r>
          </w:p>
        </w:tc>
      </w:tr>
      <w:tr w:rsidR="004954F9" w:rsidRPr="003714AA" w14:paraId="2E8D5B79"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A80D1A9" w14:textId="0779B4A8" w:rsidR="004954F9" w:rsidRPr="00407E85" w:rsidRDefault="004954F9">
            <w:pPr>
              <w:spacing w:after="0"/>
              <w:rPr>
                <w:b/>
                <w:bCs/>
              </w:rPr>
            </w:pPr>
            <w:r w:rsidRPr="00407E85">
              <w:rPr>
                <w:b/>
                <w:bCs/>
              </w:rPr>
              <w:t>Bajo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AF80747" w14:textId="0D621E27" w:rsidR="004954F9" w:rsidRPr="00DA7FDE" w:rsidRDefault="00222E2B">
            <w:pPr>
              <w:spacing w:after="0"/>
            </w:pPr>
            <w:r>
              <w:t>El riesgo requiere seguimiento, pero su probabilidad o sus consecuencias son relativamente limitadas frente a las condiciones de la unidad económica.</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083C0231" w14:textId="5AB85079" w:rsidR="004954F9" w:rsidRPr="00B37E9B" w:rsidRDefault="00407E85">
            <w:pPr>
              <w:jc w:val="center"/>
            </w:pPr>
            <w:r>
              <w:fldChar w:fldCharType="begin"/>
            </w:r>
            <w:r>
              <w:instrText xml:space="preserve"> INCLUDEPICTURE "https://t3.ftcdn.net/jpg/21/74/83/28/240_F_2174832833_JUZm8WwYNhg6mmKSZj3sv3Yh8DVtRyws.jpg" \* MERGEFORMATINET </w:instrText>
            </w:r>
            <w:r>
              <w:fldChar w:fldCharType="separate"/>
            </w:r>
            <w:r>
              <w:rPr>
                <w:noProof/>
              </w:rPr>
              <w:drawing>
                <wp:inline distT="0" distB="0" distL="0" distR="0" wp14:anchorId="47786501" wp14:editId="7CA3EF01">
                  <wp:extent cx="1149793" cy="573986"/>
                  <wp:effectExtent l="0" t="0" r="0" b="0"/>
                  <wp:docPr id="1926894418" name="Imagen 100" descr="Abstract financial stock market background. Dynamic trading charts and candlestick graphs with digital glitch effect 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Abstract financial stock market background. Dynamic trading charts and candlestick graphs with digital glitch effect on screen"/>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158911" cy="578538"/>
                          </a:xfrm>
                          <a:prstGeom prst="rect">
                            <a:avLst/>
                          </a:prstGeom>
                          <a:noFill/>
                          <a:ln>
                            <a:noFill/>
                          </a:ln>
                        </pic:spPr>
                      </pic:pic>
                    </a:graphicData>
                  </a:graphic>
                </wp:inline>
              </w:drawing>
            </w:r>
            <w:r>
              <w:fldChar w:fldCharType="end"/>
            </w:r>
          </w:p>
          <w:p w14:paraId="012CCBA6" w14:textId="77777777" w:rsidR="004954F9" w:rsidRPr="00B37E9B" w:rsidRDefault="004954F9"/>
        </w:tc>
      </w:tr>
      <w:tr w:rsidR="00222E2B" w:rsidRPr="003714AA" w14:paraId="637B77BC"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EB57FED" w14:textId="77777777" w:rsidR="00222E2B" w:rsidRPr="00407E85" w:rsidRDefault="00222E2B" w:rsidP="00222E2B">
            <w:pPr>
              <w:contextualSpacing w:val="0"/>
              <w:jc w:val="left"/>
              <w:rPr>
                <w:rFonts w:ascii="Times New Roman" w:hAnsi="Times New Roman"/>
                <w:b/>
                <w:bCs/>
              </w:rPr>
            </w:pPr>
            <w:r w:rsidRPr="00407E85">
              <w:rPr>
                <w:rStyle w:val="Strong"/>
              </w:rPr>
              <w:t>Medio</w:t>
            </w:r>
          </w:p>
          <w:p w14:paraId="38B6BE51" w14:textId="77777777" w:rsidR="00222E2B" w:rsidRPr="00407E85" w:rsidRDefault="00222E2B">
            <w:pPr>
              <w:spacing w:after="0"/>
              <w:rPr>
                <w:b/>
                <w:bCs/>
              </w:rPr>
            </w:pP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5AFED03" w14:textId="70E82AFE" w:rsidR="00222E2B" w:rsidRDefault="00222E2B">
            <w:pPr>
              <w:spacing w:after="0"/>
            </w:pPr>
            <w:r>
              <w:t>El riesgo requiere mayor atención y el análisis de acciones que permitan reducir su posibilidad de ocurrencia o sus consecuencias.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59245FC9" w14:textId="0A69FEBA" w:rsidR="00222E2B" w:rsidRPr="00B37E9B" w:rsidRDefault="00407E85">
            <w:pPr>
              <w:jc w:val="center"/>
            </w:pPr>
            <w:r>
              <w:fldChar w:fldCharType="begin"/>
            </w:r>
            <w:r>
              <w:instrText xml:space="preserve"> INCLUDEPICTURE "https://t4.ftcdn.net/jpg/20/13/73/07/240_F_2013730780_iqP5qmrADPYwQMblM7Wh0eC8KFohXWK3.jpg" \* MERGEFORMATINET </w:instrText>
            </w:r>
            <w:r>
              <w:fldChar w:fldCharType="separate"/>
            </w:r>
            <w:r>
              <w:rPr>
                <w:noProof/>
              </w:rPr>
              <w:drawing>
                <wp:inline distT="0" distB="0" distL="0" distR="0" wp14:anchorId="5A9B0E68" wp14:editId="01A39BFD">
                  <wp:extent cx="1147267" cy="640115"/>
                  <wp:effectExtent l="0" t="0" r="0" b="0"/>
                  <wp:docPr id="1361914076" name="Imagen 101" descr="Financial planning and budget calculation with calculator and coins, investment portfolio allocation strategy, savings growth chart analysis, economic wealth management 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Financial planning and budget calculation with calculator and coins, investment portfolio allocation strategy, savings growth chart analysis, economic wealth management and"/>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163443" cy="649141"/>
                          </a:xfrm>
                          <a:prstGeom prst="rect">
                            <a:avLst/>
                          </a:prstGeom>
                          <a:noFill/>
                          <a:ln>
                            <a:noFill/>
                          </a:ln>
                        </pic:spPr>
                      </pic:pic>
                    </a:graphicData>
                  </a:graphic>
                </wp:inline>
              </w:drawing>
            </w:r>
            <w:r>
              <w:fldChar w:fldCharType="end"/>
            </w:r>
          </w:p>
        </w:tc>
      </w:tr>
      <w:tr w:rsidR="00222E2B" w:rsidRPr="003714AA" w14:paraId="70DEF721"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6C1E728" w14:textId="48E750B7" w:rsidR="00222E2B" w:rsidRPr="00407E85" w:rsidRDefault="00222E2B" w:rsidP="00222E2B">
            <w:pPr>
              <w:contextualSpacing w:val="0"/>
              <w:jc w:val="left"/>
              <w:rPr>
                <w:rStyle w:val="Strong"/>
                <w:b w:val="0"/>
                <w:bCs w:val="0"/>
              </w:rPr>
            </w:pPr>
            <w:r w:rsidRPr="00407E85">
              <w:rPr>
                <w:b/>
                <w:bCs/>
              </w:rPr>
              <w:t>Alto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7CDDAE6" w14:textId="44692B7B" w:rsidR="00222E2B" w:rsidRDefault="00222E2B">
            <w:pPr>
              <w:spacing w:after="0"/>
            </w:pPr>
            <w:r>
              <w:t>El riesgo puede comprometer significativamente los recursos o resultados de la unidad económica y requiere atención prioritaria.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F537C93" w14:textId="777AC1FD" w:rsidR="00222E2B" w:rsidRPr="00B37E9B" w:rsidRDefault="00407E85">
            <w:pPr>
              <w:jc w:val="center"/>
            </w:pPr>
            <w:r>
              <w:fldChar w:fldCharType="begin"/>
            </w:r>
            <w:r>
              <w:instrText xml:space="preserve"> INCLUDEPICTURE "https://t3.ftcdn.net/jpg/19/99/64/44/240_F_1999644401_DCgVbZrou4CwrWds7KyPSXtn8AETuFza.jpg" \* MERGEFORMATINET </w:instrText>
            </w:r>
            <w:r>
              <w:fldChar w:fldCharType="separate"/>
            </w:r>
            <w:r>
              <w:rPr>
                <w:noProof/>
              </w:rPr>
              <w:drawing>
                <wp:inline distT="0" distB="0" distL="0" distR="0" wp14:anchorId="23F6FA50" wp14:editId="3CFE44D6">
                  <wp:extent cx="1118529" cy="624081"/>
                  <wp:effectExtent l="0" t="0" r="0" b="0"/>
                  <wp:docPr id="2081860646" name="Imagen 102" descr="Financial fraud warning and identity theft protection on laptop. User experiencing banking security breach with alert icons for personal data hack and cyber crime prev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Financial fraud warning and identity theft protection on laptop. User experiencing banking security breach with alert icons for personal data hack and cyber crime prevention."/>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140698" cy="636450"/>
                          </a:xfrm>
                          <a:prstGeom prst="rect">
                            <a:avLst/>
                          </a:prstGeom>
                          <a:noFill/>
                          <a:ln>
                            <a:noFill/>
                          </a:ln>
                        </pic:spPr>
                      </pic:pic>
                    </a:graphicData>
                  </a:graphic>
                </wp:inline>
              </w:drawing>
            </w:r>
            <w:r>
              <w:fldChar w:fldCharType="end"/>
            </w:r>
          </w:p>
        </w:tc>
      </w:tr>
    </w:tbl>
    <w:p w14:paraId="52856284" w14:textId="77777777" w:rsidR="004954F9" w:rsidRDefault="004954F9" w:rsidP="006E5895">
      <w:pPr>
        <w:spacing w:after="0"/>
      </w:pPr>
    </w:p>
    <w:p w14:paraId="3F7B441E" w14:textId="1E6ED831" w:rsidR="004954F9" w:rsidRDefault="00967673" w:rsidP="006E5895">
      <w:pPr>
        <w:spacing w:after="0"/>
      </w:pPr>
      <w:r>
        <w:t xml:space="preserve">La valoración debe considerar las condiciones reales del negocio. Una cuenta por cobrar de </w:t>
      </w:r>
      <w:r>
        <w:rPr>
          <w:rStyle w:val="Strong"/>
        </w:rPr>
        <w:t>$1.000.000</w:t>
      </w:r>
      <w:r>
        <w:t xml:space="preserve"> puede representar un impacto reducido para una unidad con ventas mensuales de </w:t>
      </w:r>
      <w:r>
        <w:rPr>
          <w:rStyle w:val="Strong"/>
        </w:rPr>
        <w:t>$50.000.000</w:t>
      </w:r>
      <w:r>
        <w:t xml:space="preserve">, pero ser considerable para un negocio cuyas ventas mensuales ascienden a </w:t>
      </w:r>
      <w:r>
        <w:rPr>
          <w:rStyle w:val="Strong"/>
        </w:rPr>
        <w:t>$2.000.000</w:t>
      </w:r>
      <w:r>
        <w:t>. Por ello, el impacto no depende únicamente del valor monetario, sino de su importancia frente a la capacidad financiera de cada unidad.</w:t>
      </w:r>
    </w:p>
    <w:p w14:paraId="45181518" w14:textId="77777777" w:rsidR="00967673" w:rsidRDefault="00967673" w:rsidP="006E5895">
      <w:pPr>
        <w:spacing w:after="0"/>
      </w:pPr>
    </w:p>
    <w:p w14:paraId="6F0FA451" w14:textId="1D1D6EFF" w:rsidR="007C2C24" w:rsidRDefault="00967673" w:rsidP="006E5895">
      <w:pPr>
        <w:spacing w:after="0"/>
      </w:pPr>
      <w:r>
        <w:t xml:space="preserve">El siguiente ejemplo </w:t>
      </w:r>
      <w:r w:rsidR="00D95CE0">
        <w:t xml:space="preserve">refleja </w:t>
      </w:r>
      <w:r>
        <w:t>cómo los riesgos identificados pueden valorarse mediante la probabilidad, el impacto y el nivel de afectación:</w:t>
      </w:r>
    </w:p>
    <w:p w14:paraId="2C45A847" w14:textId="77777777" w:rsidR="00967673" w:rsidRDefault="00967673" w:rsidP="006E5895">
      <w:pPr>
        <w:spacing w:after="0"/>
        <w:rPr>
          <w:rFonts w:cs="Arial"/>
          <w:b/>
          <w:color w:val="000000"/>
          <w:szCs w:val="20"/>
        </w:rPr>
      </w:pPr>
    </w:p>
    <w:p w14:paraId="485EBE0C" w14:textId="6D2551DD" w:rsidR="007C2C24" w:rsidRDefault="000968D4" w:rsidP="006E5895">
      <w:pPr>
        <w:spacing w:after="0"/>
        <w:rPr>
          <w:rFonts w:cs="Arial"/>
          <w:b/>
          <w:color w:val="000000"/>
          <w:szCs w:val="20"/>
        </w:rPr>
      </w:pPr>
      <w:r w:rsidRPr="000968D4">
        <w:rPr>
          <w:b/>
          <w:bCs/>
        </w:rPr>
        <w:t xml:space="preserve">Tabla </w:t>
      </w:r>
      <w:r w:rsidR="00E148BB">
        <w:rPr>
          <w:b/>
          <w:bCs/>
        </w:rPr>
        <w:t>28</w:t>
      </w:r>
      <w:r w:rsidRPr="000968D4">
        <w:rPr>
          <w:b/>
          <w:bCs/>
        </w:rPr>
        <w:t>.</w:t>
      </w:r>
      <w:r>
        <w:t xml:space="preserve"> Ejemplo de evaluación de riesgos financieros</w:t>
      </w:r>
    </w:p>
    <w:p w14:paraId="5E202CF7" w14:textId="77777777" w:rsidR="007C2C24" w:rsidRDefault="007C2C24" w:rsidP="006E5895">
      <w:pPr>
        <w:spacing w:after="0"/>
        <w:rPr>
          <w:rFonts w:cs="Arial"/>
          <w:b/>
          <w:color w:val="000000"/>
          <w:szCs w:val="20"/>
        </w:rPr>
      </w:pPr>
    </w:p>
    <w:tbl>
      <w:tblPr>
        <w:tblStyle w:val="TableGridLight"/>
        <w:tblW w:w="0" w:type="auto"/>
        <w:tblLook w:val="04A0" w:firstRow="1" w:lastRow="0" w:firstColumn="1" w:lastColumn="0" w:noHBand="0" w:noVBand="1"/>
      </w:tblPr>
      <w:tblGrid>
        <w:gridCol w:w="3432"/>
        <w:gridCol w:w="1428"/>
        <w:gridCol w:w="1035"/>
        <w:gridCol w:w="1183"/>
        <w:gridCol w:w="1750"/>
      </w:tblGrid>
      <w:tr w:rsidR="00246592" w:rsidRPr="00246592" w14:paraId="0B8EA2BC" w14:textId="77777777" w:rsidTr="00967673">
        <w:tc>
          <w:tcPr>
            <w:tcW w:w="0" w:type="auto"/>
            <w:shd w:val="clear" w:color="auto" w:fill="D9D9D9" w:themeFill="background1" w:themeFillShade="D9"/>
            <w:hideMark/>
          </w:tcPr>
          <w:p w14:paraId="373C5E7A" w14:textId="77777777" w:rsidR="00246592" w:rsidRPr="00246592" w:rsidRDefault="00246592" w:rsidP="00246592">
            <w:pPr>
              <w:contextualSpacing w:val="0"/>
              <w:jc w:val="center"/>
              <w:rPr>
                <w:rFonts w:eastAsia="Times New Roman" w:cs="Arial"/>
                <w:b/>
                <w:bCs/>
                <w:szCs w:val="20"/>
                <w:lang w:eastAsia="es-CO"/>
              </w:rPr>
            </w:pPr>
            <w:r w:rsidRPr="00246592">
              <w:rPr>
                <w:rFonts w:eastAsia="Times New Roman" w:cs="Arial"/>
                <w:b/>
                <w:bCs/>
                <w:szCs w:val="20"/>
                <w:lang w:eastAsia="es-CO"/>
              </w:rPr>
              <w:t>Riesgo identificado</w:t>
            </w:r>
          </w:p>
        </w:tc>
        <w:tc>
          <w:tcPr>
            <w:tcW w:w="0" w:type="auto"/>
            <w:shd w:val="clear" w:color="auto" w:fill="D9D9D9" w:themeFill="background1" w:themeFillShade="D9"/>
            <w:hideMark/>
          </w:tcPr>
          <w:p w14:paraId="220145D7" w14:textId="77777777" w:rsidR="00246592" w:rsidRPr="00246592" w:rsidRDefault="00246592" w:rsidP="00246592">
            <w:pPr>
              <w:contextualSpacing w:val="0"/>
              <w:jc w:val="right"/>
              <w:rPr>
                <w:rFonts w:eastAsia="Times New Roman" w:cs="Arial"/>
                <w:b/>
                <w:bCs/>
                <w:szCs w:val="20"/>
                <w:lang w:eastAsia="es-CO"/>
              </w:rPr>
            </w:pPr>
            <w:r w:rsidRPr="00246592">
              <w:rPr>
                <w:rFonts w:eastAsia="Times New Roman" w:cs="Arial"/>
                <w:b/>
                <w:bCs/>
                <w:szCs w:val="20"/>
                <w:lang w:eastAsia="es-CO"/>
              </w:rPr>
              <w:t>Probabilidad</w:t>
            </w:r>
          </w:p>
        </w:tc>
        <w:tc>
          <w:tcPr>
            <w:tcW w:w="0" w:type="auto"/>
            <w:shd w:val="clear" w:color="auto" w:fill="D9D9D9" w:themeFill="background1" w:themeFillShade="D9"/>
            <w:hideMark/>
          </w:tcPr>
          <w:p w14:paraId="25E10294" w14:textId="77777777" w:rsidR="00246592" w:rsidRPr="00246592" w:rsidRDefault="00246592" w:rsidP="00246592">
            <w:pPr>
              <w:contextualSpacing w:val="0"/>
              <w:jc w:val="right"/>
              <w:rPr>
                <w:rFonts w:eastAsia="Times New Roman" w:cs="Arial"/>
                <w:b/>
                <w:bCs/>
                <w:szCs w:val="20"/>
                <w:lang w:eastAsia="es-CO"/>
              </w:rPr>
            </w:pPr>
            <w:r w:rsidRPr="00246592">
              <w:rPr>
                <w:rFonts w:eastAsia="Times New Roman" w:cs="Arial"/>
                <w:b/>
                <w:bCs/>
                <w:szCs w:val="20"/>
                <w:lang w:eastAsia="es-CO"/>
              </w:rPr>
              <w:t>Impacto</w:t>
            </w:r>
          </w:p>
        </w:tc>
        <w:tc>
          <w:tcPr>
            <w:tcW w:w="0" w:type="auto"/>
            <w:shd w:val="clear" w:color="auto" w:fill="D9D9D9" w:themeFill="background1" w:themeFillShade="D9"/>
            <w:hideMark/>
          </w:tcPr>
          <w:p w14:paraId="442CA774" w14:textId="77777777" w:rsidR="00246592" w:rsidRPr="00246592" w:rsidRDefault="00246592" w:rsidP="00246592">
            <w:pPr>
              <w:contextualSpacing w:val="0"/>
              <w:jc w:val="right"/>
              <w:rPr>
                <w:rFonts w:eastAsia="Times New Roman" w:cs="Arial"/>
                <w:b/>
                <w:bCs/>
                <w:szCs w:val="20"/>
                <w:lang w:eastAsia="es-CO"/>
              </w:rPr>
            </w:pPr>
            <w:r w:rsidRPr="00246592">
              <w:rPr>
                <w:rFonts w:eastAsia="Times New Roman" w:cs="Arial"/>
                <w:b/>
                <w:bCs/>
                <w:szCs w:val="20"/>
                <w:lang w:eastAsia="es-CO"/>
              </w:rPr>
              <w:t>Resultado</w:t>
            </w:r>
          </w:p>
        </w:tc>
        <w:tc>
          <w:tcPr>
            <w:tcW w:w="0" w:type="auto"/>
            <w:shd w:val="clear" w:color="auto" w:fill="D9D9D9" w:themeFill="background1" w:themeFillShade="D9"/>
            <w:hideMark/>
          </w:tcPr>
          <w:p w14:paraId="0020F61F" w14:textId="77777777" w:rsidR="00246592" w:rsidRPr="00246592" w:rsidRDefault="00246592" w:rsidP="00246592">
            <w:pPr>
              <w:contextualSpacing w:val="0"/>
              <w:jc w:val="center"/>
              <w:rPr>
                <w:rFonts w:eastAsia="Times New Roman" w:cs="Arial"/>
                <w:b/>
                <w:bCs/>
                <w:szCs w:val="20"/>
                <w:lang w:eastAsia="es-CO"/>
              </w:rPr>
            </w:pPr>
            <w:r w:rsidRPr="00246592">
              <w:rPr>
                <w:rFonts w:eastAsia="Times New Roman" w:cs="Arial"/>
                <w:b/>
                <w:bCs/>
                <w:szCs w:val="20"/>
                <w:lang w:eastAsia="es-CO"/>
              </w:rPr>
              <w:t>Nivel de afectación</w:t>
            </w:r>
          </w:p>
        </w:tc>
      </w:tr>
      <w:tr w:rsidR="00246592" w:rsidRPr="00246592" w14:paraId="1BF275B8" w14:textId="77777777" w:rsidTr="00967673">
        <w:tc>
          <w:tcPr>
            <w:tcW w:w="0" w:type="auto"/>
            <w:hideMark/>
          </w:tcPr>
          <w:p w14:paraId="7A05C4DC"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Retraso frecuente en pagos de clientes</w:t>
            </w:r>
          </w:p>
        </w:tc>
        <w:tc>
          <w:tcPr>
            <w:tcW w:w="0" w:type="auto"/>
            <w:hideMark/>
          </w:tcPr>
          <w:p w14:paraId="4A5E2DD6"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Alta (3)</w:t>
            </w:r>
          </w:p>
        </w:tc>
        <w:tc>
          <w:tcPr>
            <w:tcW w:w="0" w:type="auto"/>
            <w:hideMark/>
          </w:tcPr>
          <w:p w14:paraId="1A115A77"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Alto (3)</w:t>
            </w:r>
          </w:p>
        </w:tc>
        <w:tc>
          <w:tcPr>
            <w:tcW w:w="0" w:type="auto"/>
            <w:hideMark/>
          </w:tcPr>
          <w:p w14:paraId="26C8340A"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9</w:t>
            </w:r>
          </w:p>
        </w:tc>
        <w:tc>
          <w:tcPr>
            <w:tcW w:w="0" w:type="auto"/>
            <w:hideMark/>
          </w:tcPr>
          <w:p w14:paraId="69812EEF"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Alto</w:t>
            </w:r>
          </w:p>
        </w:tc>
      </w:tr>
      <w:tr w:rsidR="00246592" w:rsidRPr="00246592" w14:paraId="1F21929F" w14:textId="77777777" w:rsidTr="00967673">
        <w:tc>
          <w:tcPr>
            <w:tcW w:w="0" w:type="auto"/>
            <w:hideMark/>
          </w:tcPr>
          <w:p w14:paraId="3F9AE717"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Insuficiencia de efectivo para pagos próximos</w:t>
            </w:r>
          </w:p>
        </w:tc>
        <w:tc>
          <w:tcPr>
            <w:tcW w:w="0" w:type="auto"/>
            <w:hideMark/>
          </w:tcPr>
          <w:p w14:paraId="34A02FA1"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Media (2)</w:t>
            </w:r>
          </w:p>
        </w:tc>
        <w:tc>
          <w:tcPr>
            <w:tcW w:w="0" w:type="auto"/>
            <w:hideMark/>
          </w:tcPr>
          <w:p w14:paraId="004FF7E7"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Alto (3)</w:t>
            </w:r>
          </w:p>
        </w:tc>
        <w:tc>
          <w:tcPr>
            <w:tcW w:w="0" w:type="auto"/>
            <w:hideMark/>
          </w:tcPr>
          <w:p w14:paraId="16E6062D"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6</w:t>
            </w:r>
          </w:p>
        </w:tc>
        <w:tc>
          <w:tcPr>
            <w:tcW w:w="0" w:type="auto"/>
            <w:hideMark/>
          </w:tcPr>
          <w:p w14:paraId="1187BB1A"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Alto</w:t>
            </w:r>
          </w:p>
        </w:tc>
      </w:tr>
      <w:tr w:rsidR="00246592" w:rsidRPr="00246592" w14:paraId="059F6A30" w14:textId="77777777" w:rsidTr="00967673">
        <w:tc>
          <w:tcPr>
            <w:tcW w:w="0" w:type="auto"/>
            <w:hideMark/>
          </w:tcPr>
          <w:p w14:paraId="66028FF1"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Incremento ocasional de costos de insumos</w:t>
            </w:r>
          </w:p>
        </w:tc>
        <w:tc>
          <w:tcPr>
            <w:tcW w:w="0" w:type="auto"/>
            <w:hideMark/>
          </w:tcPr>
          <w:p w14:paraId="0B590D16"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Media (2)</w:t>
            </w:r>
          </w:p>
        </w:tc>
        <w:tc>
          <w:tcPr>
            <w:tcW w:w="0" w:type="auto"/>
            <w:hideMark/>
          </w:tcPr>
          <w:p w14:paraId="7257B41F"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Medio (2)</w:t>
            </w:r>
          </w:p>
        </w:tc>
        <w:tc>
          <w:tcPr>
            <w:tcW w:w="0" w:type="auto"/>
            <w:hideMark/>
          </w:tcPr>
          <w:p w14:paraId="29A5ECC5"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4</w:t>
            </w:r>
          </w:p>
        </w:tc>
        <w:tc>
          <w:tcPr>
            <w:tcW w:w="0" w:type="auto"/>
            <w:hideMark/>
          </w:tcPr>
          <w:p w14:paraId="5D78FD6F"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Medio</w:t>
            </w:r>
          </w:p>
        </w:tc>
      </w:tr>
      <w:tr w:rsidR="00246592" w:rsidRPr="00246592" w14:paraId="77D653B1" w14:textId="77777777" w:rsidTr="00967673">
        <w:tc>
          <w:tcPr>
            <w:tcW w:w="0" w:type="auto"/>
            <w:hideMark/>
          </w:tcPr>
          <w:p w14:paraId="4FB96544"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Aumento poco frecuente de un gasto menor</w:t>
            </w:r>
          </w:p>
        </w:tc>
        <w:tc>
          <w:tcPr>
            <w:tcW w:w="0" w:type="auto"/>
            <w:hideMark/>
          </w:tcPr>
          <w:p w14:paraId="166EB387"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Baja (1)</w:t>
            </w:r>
          </w:p>
        </w:tc>
        <w:tc>
          <w:tcPr>
            <w:tcW w:w="0" w:type="auto"/>
            <w:hideMark/>
          </w:tcPr>
          <w:p w14:paraId="2FEA0302"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Bajo (1)</w:t>
            </w:r>
          </w:p>
        </w:tc>
        <w:tc>
          <w:tcPr>
            <w:tcW w:w="0" w:type="auto"/>
            <w:hideMark/>
          </w:tcPr>
          <w:p w14:paraId="3F8229B6"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1</w:t>
            </w:r>
          </w:p>
        </w:tc>
        <w:tc>
          <w:tcPr>
            <w:tcW w:w="0" w:type="auto"/>
            <w:hideMark/>
          </w:tcPr>
          <w:p w14:paraId="7F86F79E"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Bajo</w:t>
            </w:r>
          </w:p>
        </w:tc>
      </w:tr>
      <w:tr w:rsidR="00246592" w:rsidRPr="00246592" w14:paraId="0B121BC4" w14:textId="77777777" w:rsidTr="00967673">
        <w:tc>
          <w:tcPr>
            <w:tcW w:w="0" w:type="auto"/>
            <w:hideMark/>
          </w:tcPr>
          <w:p w14:paraId="7455B1B2"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Concentración de ventas en un solo comprador</w:t>
            </w:r>
          </w:p>
        </w:tc>
        <w:tc>
          <w:tcPr>
            <w:tcW w:w="0" w:type="auto"/>
            <w:hideMark/>
          </w:tcPr>
          <w:p w14:paraId="168EF85F"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Media (2)</w:t>
            </w:r>
          </w:p>
        </w:tc>
        <w:tc>
          <w:tcPr>
            <w:tcW w:w="0" w:type="auto"/>
            <w:hideMark/>
          </w:tcPr>
          <w:p w14:paraId="05DB0DFC"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Alto (3)</w:t>
            </w:r>
          </w:p>
        </w:tc>
        <w:tc>
          <w:tcPr>
            <w:tcW w:w="0" w:type="auto"/>
            <w:hideMark/>
          </w:tcPr>
          <w:p w14:paraId="3FB43C3C"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6</w:t>
            </w:r>
          </w:p>
        </w:tc>
        <w:tc>
          <w:tcPr>
            <w:tcW w:w="0" w:type="auto"/>
            <w:hideMark/>
          </w:tcPr>
          <w:p w14:paraId="0077B2C7" w14:textId="77777777" w:rsidR="00246592" w:rsidRPr="00246592" w:rsidRDefault="00246592" w:rsidP="00967673">
            <w:pPr>
              <w:contextualSpacing w:val="0"/>
              <w:rPr>
                <w:rFonts w:eastAsia="Times New Roman" w:cs="Arial"/>
                <w:szCs w:val="20"/>
                <w:lang w:eastAsia="es-CO"/>
              </w:rPr>
            </w:pPr>
            <w:r w:rsidRPr="00246592">
              <w:rPr>
                <w:rFonts w:eastAsia="Times New Roman" w:cs="Arial"/>
                <w:szCs w:val="20"/>
                <w:lang w:eastAsia="es-CO"/>
              </w:rPr>
              <w:t>Alto</w:t>
            </w:r>
          </w:p>
        </w:tc>
      </w:tr>
    </w:tbl>
    <w:p w14:paraId="623DEED3" w14:textId="77777777" w:rsidR="00246592" w:rsidRDefault="00246592" w:rsidP="006E5895">
      <w:pPr>
        <w:spacing w:after="0"/>
        <w:rPr>
          <w:rFonts w:cs="Arial"/>
          <w:b/>
          <w:color w:val="000000"/>
          <w:szCs w:val="20"/>
        </w:rPr>
      </w:pPr>
    </w:p>
    <w:p w14:paraId="0AB86792" w14:textId="2205CA8E" w:rsidR="00246592" w:rsidRPr="00246592" w:rsidRDefault="00EB1B84" w:rsidP="006E5895">
      <w:pPr>
        <w:spacing w:after="0"/>
        <w:rPr>
          <w:rFonts w:cs="Arial"/>
          <w:b/>
          <w:bCs/>
          <w:color w:val="000000"/>
          <w:szCs w:val="20"/>
        </w:rPr>
      </w:pPr>
      <w:r>
        <w:rPr>
          <w:b/>
          <w:bCs/>
        </w:rPr>
        <w:t xml:space="preserve">4.4.4. </w:t>
      </w:r>
      <w:r w:rsidR="00246592" w:rsidRPr="00246592">
        <w:rPr>
          <w:b/>
          <w:bCs/>
        </w:rPr>
        <w:t>Evaluación sustentada en información</w:t>
      </w:r>
    </w:p>
    <w:p w14:paraId="1EE87B4F" w14:textId="77777777" w:rsidR="007C2C24" w:rsidRDefault="007C2C24" w:rsidP="006E5895">
      <w:pPr>
        <w:spacing w:after="0"/>
        <w:rPr>
          <w:rFonts w:cs="Arial"/>
          <w:b/>
          <w:color w:val="000000"/>
          <w:szCs w:val="20"/>
        </w:rPr>
      </w:pPr>
    </w:p>
    <w:p w14:paraId="71ABB83E" w14:textId="4FCE8460" w:rsidR="008F5727" w:rsidRDefault="008F5727" w:rsidP="006E5895">
      <w:pPr>
        <w:spacing w:after="0"/>
      </w:pPr>
      <w:r>
        <w:t>La valoración no debe asignarse de manera arbitraria. La probabilidad puede sustentarse en antecedentes, frecuencia de los eventos y comportamiento de recaudos, ventas o pagos; mientras que el impacto puede establecerse considerando los valores comprometidos, la disponibilidad de efectivo, los resultados y la capacidad para cumplir las obligaciones. A continuación se presenta un ejemplo:</w:t>
      </w:r>
    </w:p>
    <w:p w14:paraId="1C7783AE" w14:textId="77777777" w:rsidR="008F5727" w:rsidRDefault="008F5727" w:rsidP="006E5895">
      <w:pPr>
        <w:spacing w:after="0"/>
      </w:pPr>
    </w:p>
    <w:tbl>
      <w:tblPr>
        <w:tblStyle w:val="TableGrid"/>
        <w:tblW w:w="0" w:type="auto"/>
        <w:shd w:val="clear" w:color="auto" w:fill="DEEAF6" w:themeFill="accent5" w:themeFillTint="33"/>
        <w:tblLook w:val="04A0" w:firstRow="1" w:lastRow="0" w:firstColumn="1" w:lastColumn="0" w:noHBand="0" w:noVBand="1"/>
      </w:tblPr>
      <w:tblGrid>
        <w:gridCol w:w="8828"/>
      </w:tblGrid>
      <w:tr w:rsidR="008F5727" w14:paraId="0A2146A2" w14:textId="77777777" w:rsidTr="0023413C">
        <w:tc>
          <w:tcPr>
            <w:tcW w:w="8828" w:type="dxa"/>
            <w:shd w:val="clear" w:color="auto" w:fill="DEEAF6" w:themeFill="accent5" w:themeFillTint="33"/>
          </w:tcPr>
          <w:p w14:paraId="4EA745E9" w14:textId="77777777" w:rsidR="008F5727" w:rsidRDefault="008F5727" w:rsidP="006E5895">
            <w:pPr>
              <w:rPr>
                <w:b/>
                <w:bCs/>
              </w:rPr>
            </w:pPr>
            <w:r w:rsidRPr="008F5727">
              <w:rPr>
                <w:b/>
                <w:bCs/>
              </w:rPr>
              <w:t>Ejemplo aplicado</w:t>
            </w:r>
          </w:p>
          <w:p w14:paraId="4FFF8361" w14:textId="77777777" w:rsidR="008F5727" w:rsidRDefault="008F5727" w:rsidP="006E5895">
            <w:pPr>
              <w:rPr>
                <w:b/>
                <w:bCs/>
              </w:rPr>
            </w:pPr>
          </w:p>
          <w:p w14:paraId="44519DD8" w14:textId="7081160D" w:rsidR="008F5727" w:rsidRPr="008F5727" w:rsidRDefault="0023413C" w:rsidP="006E5895">
            <w:pPr>
              <w:rPr>
                <w:b/>
                <w:bCs/>
              </w:rPr>
            </w:pPr>
            <w:r>
              <w:t>Si durante seis meses un comprador se retrasó en cuatro oportunidades, existe información que permite sustentar una probabilidad significativa de repetición. Si además ese comprador representa una proporción importante de los recaudos previstos, el impacto de un nuevo incumplimiento podría ser elevado.</w:t>
            </w:r>
          </w:p>
        </w:tc>
      </w:tr>
    </w:tbl>
    <w:p w14:paraId="0DD4879A" w14:textId="77777777" w:rsidR="008F5727" w:rsidRDefault="008F5727" w:rsidP="006E5895">
      <w:pPr>
        <w:spacing w:after="0"/>
      </w:pPr>
    </w:p>
    <w:p w14:paraId="0C7692F3" w14:textId="78B63776" w:rsidR="008F5727" w:rsidRDefault="0023413C" w:rsidP="006E5895">
      <w:pPr>
        <w:spacing w:after="0"/>
      </w:pPr>
      <w:r>
        <w:t>Con esta valoración se obtiene una base para comparar los riesgos identificados y establecer posteriormente cuáles requieren mayor atención, aspecto que se desarrolla en el siguiente subtema.</w:t>
      </w:r>
    </w:p>
    <w:p w14:paraId="09605C39" w14:textId="77777777" w:rsidR="007C2C24" w:rsidRDefault="007C2C24" w:rsidP="006E5895">
      <w:pPr>
        <w:spacing w:after="0"/>
        <w:rPr>
          <w:rFonts w:cs="Arial"/>
          <w:b/>
          <w:color w:val="000000"/>
          <w:szCs w:val="20"/>
        </w:rPr>
      </w:pPr>
    </w:p>
    <w:p w14:paraId="1FE53ECD" w14:textId="7CA92A46" w:rsidR="007C2C24" w:rsidRDefault="00784031" w:rsidP="00784031">
      <w:pPr>
        <w:pStyle w:val="Heading2"/>
        <w:rPr>
          <w:rFonts w:cs="Arial"/>
          <w:color w:val="000000"/>
          <w:szCs w:val="20"/>
        </w:rPr>
      </w:pPr>
      <w:bookmarkStart w:id="23" w:name="_Toc238216295"/>
      <w:r>
        <w:t>4.5. Evaluación y priorización de riesgos</w:t>
      </w:r>
      <w:bookmarkEnd w:id="23"/>
    </w:p>
    <w:p w14:paraId="7B0C615F" w14:textId="77777777" w:rsidR="007C2C24" w:rsidRDefault="007C2C24" w:rsidP="006E5895">
      <w:pPr>
        <w:spacing w:after="0"/>
        <w:rPr>
          <w:rFonts w:cs="Arial"/>
          <w:b/>
          <w:color w:val="000000"/>
          <w:szCs w:val="20"/>
        </w:rPr>
      </w:pPr>
    </w:p>
    <w:p w14:paraId="14A596AD" w14:textId="77777777" w:rsidR="00C77E8D" w:rsidRDefault="00C77E8D" w:rsidP="006E5895">
      <w:pPr>
        <w:spacing w:after="0"/>
      </w:pPr>
      <w:r>
        <w:t>La evaluación y priorización de riesgos permite establecer cuáles situaciones requieren mayor atención. Para ello, se integran los resultados obtenidos al identificar y valorar cada riesgo, considerando sus causas, consecuencias y nivel de afectación, con el fin de definir un orden de intervención acorde con las condiciones de la unidad económica.</w:t>
      </w:r>
    </w:p>
    <w:p w14:paraId="0FA4DEE6" w14:textId="77777777" w:rsidR="0032564C" w:rsidRDefault="0032564C" w:rsidP="006E5895">
      <w:pPr>
        <w:spacing w:after="0"/>
      </w:pPr>
    </w:p>
    <w:p w14:paraId="2018987E" w14:textId="4FEEF22E" w:rsidR="0032564C" w:rsidRDefault="0032564C" w:rsidP="006E5895">
      <w:pPr>
        <w:spacing w:after="0"/>
      </w:pPr>
      <w:r>
        <w:t>Los siguientes aspectos permiten comprender cómo se organizan los resultados de la evaluación para establecer prioridades:</w:t>
      </w:r>
    </w:p>
    <w:p w14:paraId="4AEB5DF8" w14:textId="77777777" w:rsidR="0032564C" w:rsidRDefault="0032564C"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5"/>
        <w:gridCol w:w="5035"/>
        <w:gridCol w:w="1995"/>
      </w:tblGrid>
      <w:tr w:rsidR="0032564C" w:rsidRPr="00C726A3" w14:paraId="08A53ED6"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B063829" w14:textId="36E56080" w:rsidR="0032564C" w:rsidRPr="00AA04B9" w:rsidRDefault="0032564C">
            <w:pPr>
              <w:spacing w:after="0"/>
              <w:jc w:val="center"/>
              <w:rPr>
                <w:rFonts w:ascii="Times New Roman" w:eastAsia="Times New Roman" w:hAnsi="Times New Roman" w:cs="Times New Roman"/>
                <w:b/>
                <w:bCs/>
                <w:lang w:eastAsia="es-ES_tradnl"/>
              </w:rPr>
            </w:pPr>
            <w:r>
              <w:rPr>
                <w:b/>
                <w:bCs/>
              </w:rPr>
              <w:t>Slider</w:t>
            </w:r>
          </w:p>
        </w:tc>
      </w:tr>
      <w:tr w:rsidR="0032564C" w:rsidRPr="003714AA" w14:paraId="4279F1E6"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6684539" w14:textId="6E00667B" w:rsidR="0032564C" w:rsidRPr="0032564C" w:rsidRDefault="0032564C">
            <w:pPr>
              <w:spacing w:after="0"/>
              <w:rPr>
                <w:b/>
                <w:bCs/>
              </w:rPr>
            </w:pPr>
            <w:r w:rsidRPr="0032564C">
              <w:rPr>
                <w:b/>
                <w:bCs/>
              </w:rPr>
              <w:t>Integración de los resultados de la evaluación</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9347F5D" w14:textId="6FE57576" w:rsidR="0032564C" w:rsidRPr="00DA7FDE" w:rsidRDefault="0032564C">
            <w:pPr>
              <w:spacing w:after="0"/>
            </w:pPr>
            <w:r>
              <w:t>La evaluación reúne el riesgo identificado, sus posibles causas y consecuencias, la categoría, la probabilidad, el impacto y el nivel de afectación. Integrar esta información evita tomar decisiones basadas únicamente en una percepción general de la situación.</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5E06DC97" w14:textId="6BBB2720" w:rsidR="0032564C" w:rsidRPr="00B37E9B" w:rsidRDefault="00407E85">
            <w:pPr>
              <w:jc w:val="center"/>
            </w:pPr>
            <w:r>
              <w:fldChar w:fldCharType="begin"/>
            </w:r>
            <w:r>
              <w:instrText xml:space="preserve"> INCLUDEPICTURE "https://t3.ftcdn.net/jpg/19/99/12/58/240_F_1999125833_KhvIpquZkm9YcQ42US24NNt3DH7zMPaU.jpg" \* MERGEFORMATINET </w:instrText>
            </w:r>
            <w:r>
              <w:fldChar w:fldCharType="separate"/>
            </w:r>
            <w:r>
              <w:rPr>
                <w:noProof/>
              </w:rPr>
              <w:drawing>
                <wp:inline distT="0" distB="0" distL="0" distR="0" wp14:anchorId="4B855DC3" wp14:editId="7D86F1FC">
                  <wp:extent cx="1130030" cy="636198"/>
                  <wp:effectExtent l="0" t="0" r="635" b="0"/>
                  <wp:docPr id="1524364003" name="Imagen 103" descr="Investment analysis concept with digital chart on tablet showing stock market trends, portfolio performance, and financial data insights, representing strategic investing, risk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Investment analysis concept with digital chart on tablet showing stock market trends, portfolio performance, and financial data insights, representing strategic investing, risk management."/>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142544" cy="643243"/>
                          </a:xfrm>
                          <a:prstGeom prst="rect">
                            <a:avLst/>
                          </a:prstGeom>
                          <a:noFill/>
                          <a:ln>
                            <a:noFill/>
                          </a:ln>
                        </pic:spPr>
                      </pic:pic>
                    </a:graphicData>
                  </a:graphic>
                </wp:inline>
              </w:drawing>
            </w:r>
            <w:r>
              <w:fldChar w:fldCharType="end"/>
            </w:r>
          </w:p>
          <w:p w14:paraId="48496379" w14:textId="77777777" w:rsidR="0032564C" w:rsidRPr="00B37E9B" w:rsidRDefault="0032564C"/>
        </w:tc>
      </w:tr>
      <w:tr w:rsidR="0032564C" w:rsidRPr="003714AA" w14:paraId="457A6BB2"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30B8A87" w14:textId="05F2F75D" w:rsidR="0032564C" w:rsidRPr="0049458B" w:rsidRDefault="00632E65">
            <w:pPr>
              <w:spacing w:after="0"/>
              <w:rPr>
                <w:b/>
                <w:bCs/>
              </w:rPr>
            </w:pPr>
            <w:r w:rsidRPr="0049458B">
              <w:rPr>
                <w:b/>
                <w:bCs/>
              </w:rPr>
              <w:t>Priorización de los riesgos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CCE38AD" w14:textId="4B126EE3" w:rsidR="0032564C" w:rsidRDefault="00632E65">
            <w:pPr>
              <w:spacing w:after="0"/>
            </w:pPr>
            <w:r>
              <w:t xml:space="preserve">Priorizar consiste en establecer un orden de atención según el nivel de afectación. Los riesgos altos requieren mayor atención, los medios necesitan acciones y seguimiento, y los bajos pueden mantenerse bajo </w:t>
            </w:r>
            <w:r w:rsidR="00D95CE0">
              <w:t>revisión</w:t>
            </w:r>
            <w:r>
              <w:t xml:space="preserve"> según las condiciones del negocio.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0E614AAC" w14:textId="0221B556" w:rsidR="0032564C" w:rsidRPr="00B37E9B" w:rsidRDefault="00D3005F">
            <w:pPr>
              <w:jc w:val="center"/>
            </w:pPr>
            <w:r>
              <w:rPr>
                <w:noProof/>
              </w:rPr>
              <w:drawing>
                <wp:inline distT="0" distB="0" distL="0" distR="0" wp14:anchorId="6236497B" wp14:editId="5A3DC28D">
                  <wp:extent cx="1107806" cy="665278"/>
                  <wp:effectExtent l="0" t="0" r="0" b="0"/>
                  <wp:docPr id="672435420"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35420" name="Imagen 672435420"/>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117990" cy="671394"/>
                          </a:xfrm>
                          <a:prstGeom prst="rect">
                            <a:avLst/>
                          </a:prstGeom>
                        </pic:spPr>
                      </pic:pic>
                    </a:graphicData>
                  </a:graphic>
                </wp:inline>
              </w:drawing>
            </w:r>
          </w:p>
        </w:tc>
      </w:tr>
      <w:tr w:rsidR="00632E65" w:rsidRPr="003714AA" w14:paraId="3749C884"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037060F" w14:textId="7D282CBA" w:rsidR="00632E65" w:rsidRPr="0049458B" w:rsidRDefault="0009057C">
            <w:pPr>
              <w:spacing w:after="0"/>
              <w:rPr>
                <w:b/>
                <w:bCs/>
              </w:rPr>
            </w:pPr>
            <w:r w:rsidRPr="0049458B">
              <w:rPr>
                <w:b/>
                <w:bCs/>
              </w:rPr>
              <w:t>Criterios complementarios para establecer prioridades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9F054A0" w14:textId="1CD3DAD9" w:rsidR="00632E65" w:rsidRDefault="0009057C">
            <w:pPr>
              <w:spacing w:after="0"/>
            </w:pPr>
            <w:r>
              <w:t>Cuando varios riesgos presentan niveles similares, pueden considerarse la magnitud económica, proximidad, frecuencia, concentración, capacidad de pago, continuidad de la actividad y capacidad de respuesta para determinar cuál requiere atención primero.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43EB5C89" w14:textId="57338B72" w:rsidR="00632E65" w:rsidRPr="00B37E9B" w:rsidRDefault="00D3005F">
            <w:pPr>
              <w:jc w:val="center"/>
            </w:pPr>
            <w:r>
              <w:rPr>
                <w:noProof/>
              </w:rPr>
              <w:drawing>
                <wp:inline distT="0" distB="0" distL="0" distR="0" wp14:anchorId="6F7989F9" wp14:editId="73023A22">
                  <wp:extent cx="1254868" cy="769461"/>
                  <wp:effectExtent l="0" t="0" r="2540" b="5715"/>
                  <wp:docPr id="988691157"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91157" name="Imagen 988691157"/>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261906" cy="773777"/>
                          </a:xfrm>
                          <a:prstGeom prst="rect">
                            <a:avLst/>
                          </a:prstGeom>
                        </pic:spPr>
                      </pic:pic>
                    </a:graphicData>
                  </a:graphic>
                </wp:inline>
              </w:drawing>
            </w:r>
          </w:p>
        </w:tc>
      </w:tr>
      <w:tr w:rsidR="0009057C" w:rsidRPr="003714AA" w14:paraId="7463ACF4"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700D209" w14:textId="6608E5D0" w:rsidR="0009057C" w:rsidRPr="0049458B" w:rsidRDefault="0049458B">
            <w:pPr>
              <w:spacing w:after="0"/>
              <w:rPr>
                <w:b/>
                <w:bCs/>
              </w:rPr>
            </w:pPr>
            <w:r w:rsidRPr="0049458B">
              <w:rPr>
                <w:b/>
                <w:bCs/>
              </w:rPr>
              <w:t>Análisis de causas y consecuencias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586650E" w14:textId="5B2B46C4" w:rsidR="0009057C" w:rsidRDefault="0049458B">
            <w:pPr>
              <w:spacing w:after="0"/>
            </w:pPr>
            <w:r>
              <w:t>La priorización también debe considerar las causas y consecuencias de cada riesgo. Identificar estas relaciones facilita orientar las decisiones hacia el origen de la situación y no únicamente hacia sus efectos financieros.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FDFB65B" w14:textId="03996740" w:rsidR="0009057C" w:rsidRPr="00B37E9B" w:rsidRDefault="00E57B46">
            <w:pPr>
              <w:jc w:val="center"/>
            </w:pPr>
            <w:r>
              <w:rPr>
                <w:noProof/>
              </w:rPr>
              <w:drawing>
                <wp:inline distT="0" distB="0" distL="0" distR="0" wp14:anchorId="2F1AC217" wp14:editId="15D5C1FB">
                  <wp:extent cx="1202244" cy="658922"/>
                  <wp:effectExtent l="0" t="0" r="4445" b="1905"/>
                  <wp:docPr id="1289161999"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61999" name="Imagen 1289161999"/>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219998" cy="668652"/>
                          </a:xfrm>
                          <a:prstGeom prst="rect">
                            <a:avLst/>
                          </a:prstGeom>
                        </pic:spPr>
                      </pic:pic>
                    </a:graphicData>
                  </a:graphic>
                </wp:inline>
              </w:drawing>
            </w:r>
          </w:p>
        </w:tc>
      </w:tr>
      <w:tr w:rsidR="0049458B" w:rsidRPr="003714AA" w14:paraId="28007446"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12BE37E" w14:textId="0C440E1F" w:rsidR="0049458B" w:rsidRPr="00E951F0" w:rsidRDefault="00D56793" w:rsidP="00D56793">
            <w:pPr>
              <w:spacing w:after="0"/>
              <w:rPr>
                <w:b/>
                <w:bCs/>
              </w:rPr>
            </w:pPr>
            <w:r w:rsidRPr="00E951F0">
              <w:rPr>
                <w:b/>
                <w:bCs/>
              </w:rPr>
              <w:t>Registro priorizado de riesgos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BC33CCE" w14:textId="12ABF1DA" w:rsidR="0049458B" w:rsidRDefault="00D56793">
            <w:pPr>
              <w:spacing w:after="0"/>
            </w:pPr>
            <w:r>
              <w:t>Los riesgos pueden organizarse en un registro que incluya su prioridad, causa principal, consecuencia posible, nivel de afectación y aspecto que requiere atención. Este recurso facilita su seguimiento y la posterior formulación de medidas preventivas.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C00711F" w14:textId="229CC8A3" w:rsidR="0049458B" w:rsidRPr="00B37E9B" w:rsidRDefault="00BF5289">
            <w:pPr>
              <w:jc w:val="center"/>
            </w:pPr>
            <w:r>
              <w:rPr>
                <w:noProof/>
              </w:rPr>
              <w:drawing>
                <wp:inline distT="0" distB="0" distL="0" distR="0" wp14:anchorId="73C9EB88" wp14:editId="09848E75">
                  <wp:extent cx="1225685" cy="819726"/>
                  <wp:effectExtent l="0" t="0" r="0" b="6350"/>
                  <wp:docPr id="1795150692"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50692" name="Imagen 1795150692"/>
                          <pic:cNvPicPr/>
                        </pic:nvPicPr>
                        <pic:blipFill>
                          <a:blip r:embed="rId112">
                            <a:extLst>
                              <a:ext uri="{28A0092B-C50C-407E-A947-70E740481C1C}">
                                <a14:useLocalDpi xmlns:a14="http://schemas.microsoft.com/office/drawing/2010/main" val="0"/>
                              </a:ext>
                            </a:extLst>
                          </a:blip>
                          <a:stretch>
                            <a:fillRect/>
                          </a:stretch>
                        </pic:blipFill>
                        <pic:spPr>
                          <a:xfrm>
                            <a:off x="0" y="0"/>
                            <a:ext cx="1238561" cy="828337"/>
                          </a:xfrm>
                          <a:prstGeom prst="rect">
                            <a:avLst/>
                          </a:prstGeom>
                        </pic:spPr>
                      </pic:pic>
                    </a:graphicData>
                  </a:graphic>
                </wp:inline>
              </w:drawing>
            </w:r>
          </w:p>
        </w:tc>
      </w:tr>
      <w:tr w:rsidR="00D56793" w:rsidRPr="003714AA" w14:paraId="26E61421"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2EBB26F" w14:textId="77777777" w:rsidR="00D56793" w:rsidRDefault="00D56793" w:rsidP="00D56793">
            <w:pPr>
              <w:contextualSpacing w:val="0"/>
              <w:jc w:val="left"/>
              <w:rPr>
                <w:rFonts w:ascii="Times New Roman" w:hAnsi="Times New Roman"/>
              </w:rPr>
            </w:pPr>
            <w:r>
              <w:rPr>
                <w:rStyle w:val="Strong"/>
              </w:rPr>
              <w:t>Revisión periódica de la evaluación</w:t>
            </w:r>
          </w:p>
          <w:p w14:paraId="5A14B40C" w14:textId="77777777" w:rsidR="00D56793" w:rsidRDefault="00D56793" w:rsidP="00D56793">
            <w:pPr>
              <w:spacing w:after="0"/>
            </w:pP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74C17C2" w14:textId="6302ECFD" w:rsidR="00D56793" w:rsidRDefault="00D56793">
            <w:pPr>
              <w:spacing w:after="0"/>
            </w:pPr>
            <w:r>
              <w:t>La valoración debe actualizarse cuando cambien las ventas, los recaudos, los costos, las obligaciones, el flujo de caja u otras condiciones de la actividad. Un riesgo puede aumentar o disminuir según la evolución del negocio y las medidas adoptadas.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D3860CA" w14:textId="43C3F9B5" w:rsidR="00D56793" w:rsidRPr="00B37E9B" w:rsidRDefault="00BF5289">
            <w:pPr>
              <w:jc w:val="center"/>
            </w:pPr>
            <w:r>
              <w:rPr>
                <w:noProof/>
              </w:rPr>
              <w:drawing>
                <wp:inline distT="0" distB="0" distL="0" distR="0" wp14:anchorId="504F6E84" wp14:editId="09E45D99">
                  <wp:extent cx="1231506" cy="795507"/>
                  <wp:effectExtent l="0" t="0" r="635" b="5080"/>
                  <wp:docPr id="1840285414"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85414" name="Imagen 1840285414"/>
                          <pic:cNvPicPr/>
                        </pic:nvPicPr>
                        <pic:blipFill>
                          <a:blip r:embed="rId113">
                            <a:extLst>
                              <a:ext uri="{28A0092B-C50C-407E-A947-70E740481C1C}">
                                <a14:useLocalDpi xmlns:a14="http://schemas.microsoft.com/office/drawing/2010/main" val="0"/>
                              </a:ext>
                            </a:extLst>
                          </a:blip>
                          <a:stretch>
                            <a:fillRect/>
                          </a:stretch>
                        </pic:blipFill>
                        <pic:spPr>
                          <a:xfrm>
                            <a:off x="0" y="0"/>
                            <a:ext cx="1235447" cy="798053"/>
                          </a:xfrm>
                          <a:prstGeom prst="rect">
                            <a:avLst/>
                          </a:prstGeom>
                        </pic:spPr>
                      </pic:pic>
                    </a:graphicData>
                  </a:graphic>
                </wp:inline>
              </w:drawing>
            </w:r>
          </w:p>
        </w:tc>
      </w:tr>
    </w:tbl>
    <w:p w14:paraId="610F4356" w14:textId="77777777" w:rsidR="0032564C" w:rsidRDefault="0032564C" w:rsidP="006E5895">
      <w:pPr>
        <w:spacing w:after="0"/>
      </w:pPr>
    </w:p>
    <w:p w14:paraId="69FE013C" w14:textId="4CD5B1CB" w:rsidR="00CB0DF9" w:rsidRDefault="00E951F0" w:rsidP="006E5895">
      <w:pPr>
        <w:spacing w:after="0"/>
      </w:pPr>
      <w:r>
        <w:t>Se invita a consultar el siguiente documento complementario para profundizar en la evaluación y priorización de riesgos financieros mediante la integración de resultados, criterios de prioridad y registro de las situaciones identificadas:</w:t>
      </w:r>
    </w:p>
    <w:p w14:paraId="1D6FEA81" w14:textId="77777777" w:rsidR="00E951F0" w:rsidRDefault="00E951F0" w:rsidP="006E5895">
      <w:pPr>
        <w:spacing w:after="0"/>
      </w:pPr>
    </w:p>
    <w:tbl>
      <w:tblPr>
        <w:tblW w:w="8820" w:type="dxa"/>
        <w:tblBorders>
          <w:top w:val="outset" w:sz="6" w:space="0" w:color="auto"/>
          <w:left w:val="outset" w:sz="6" w:space="0" w:color="auto"/>
          <w:bottom w:val="outset" w:sz="6" w:space="0" w:color="auto"/>
          <w:right w:val="outset" w:sz="6" w:space="0" w:color="auto"/>
        </w:tblBorders>
        <w:shd w:val="clear" w:color="auto" w:fill="F7CAAC"/>
        <w:tblCellMar>
          <w:left w:w="0" w:type="dxa"/>
          <w:right w:w="0" w:type="dxa"/>
        </w:tblCellMar>
        <w:tblLook w:val="04A0" w:firstRow="1" w:lastRow="0" w:firstColumn="1" w:lastColumn="0" w:noHBand="0" w:noVBand="1"/>
      </w:tblPr>
      <w:tblGrid>
        <w:gridCol w:w="1125"/>
        <w:gridCol w:w="7695"/>
      </w:tblGrid>
      <w:tr w:rsidR="00CB0DF9" w:rsidRPr="000D44C4" w14:paraId="72880554" w14:textId="77777777" w:rsidTr="00E951F0">
        <w:trPr>
          <w:trHeight w:val="285"/>
        </w:trPr>
        <w:tc>
          <w:tcPr>
            <w:tcW w:w="1125" w:type="dxa"/>
            <w:tcBorders>
              <w:top w:val="single" w:sz="6" w:space="0" w:color="auto"/>
              <w:left w:val="single" w:sz="6" w:space="0" w:color="auto"/>
              <w:bottom w:val="single" w:sz="6" w:space="0" w:color="auto"/>
              <w:right w:val="single" w:sz="6" w:space="0" w:color="auto"/>
            </w:tcBorders>
            <w:shd w:val="clear" w:color="auto" w:fill="F7CAAC"/>
            <w:hideMark/>
          </w:tcPr>
          <w:p w14:paraId="2EEE0BE6" w14:textId="77777777" w:rsidR="00CB0DF9" w:rsidRPr="000D44C4" w:rsidRDefault="00CB0DF9">
            <w:pPr>
              <w:pStyle w:val="paragraph"/>
              <w:spacing w:before="0" w:beforeAutospacing="0" w:after="0" w:afterAutospacing="0"/>
              <w:jc w:val="center"/>
              <w:textAlignment w:val="baseline"/>
              <w:rPr>
                <w:rFonts w:ascii="Arial" w:hAnsi="Arial" w:cs="Arial"/>
                <w:color w:val="000000" w:themeColor="text1"/>
                <w:sz w:val="20"/>
                <w:szCs w:val="20"/>
              </w:rPr>
            </w:pPr>
            <w:r w:rsidRPr="000D44C4">
              <w:rPr>
                <w:rStyle w:val="wacimagecontainer"/>
                <w:rFonts w:ascii="Arial" w:hAnsi="Arial" w:cs="Arial"/>
                <w:noProof/>
                <w:color w:val="000000" w:themeColor="text1"/>
                <w:sz w:val="20"/>
                <w:szCs w:val="20"/>
              </w:rPr>
              <w:drawing>
                <wp:inline distT="0" distB="0" distL="0" distR="0" wp14:anchorId="4F7D5A52" wp14:editId="16FEEA89">
                  <wp:extent cx="416560" cy="427990"/>
                  <wp:effectExtent l="0" t="0" r="2540" b="3810"/>
                  <wp:docPr id="1936653924"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53924" name="Imagen 3">
                            <a:extLst>
                              <a:ext uri="{C183D7F6-B498-43B3-948B-1728B52AA6E4}">
                                <adec:decorative xmlns:adec="http://schemas.microsoft.com/office/drawing/2017/decorative" val="1"/>
                              </a:ext>
                            </a:extLst>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6560" cy="427990"/>
                          </a:xfrm>
                          <a:prstGeom prst="rect">
                            <a:avLst/>
                          </a:prstGeom>
                          <a:noFill/>
                          <a:ln>
                            <a:noFill/>
                          </a:ln>
                        </pic:spPr>
                      </pic:pic>
                    </a:graphicData>
                  </a:graphic>
                </wp:inline>
              </w:drawing>
            </w:r>
            <w:r w:rsidRPr="000D44C4">
              <w:rPr>
                <w:rStyle w:val="normaltextrun"/>
                <w:rFonts w:ascii="Arial" w:hAnsi="Arial" w:cs="Arial"/>
                <w:color w:val="000000" w:themeColor="text1"/>
                <w:sz w:val="20"/>
                <w:szCs w:val="20"/>
              </w:rPr>
              <w:t>  </w:t>
            </w:r>
            <w:r w:rsidRPr="000D44C4">
              <w:rPr>
                <w:rStyle w:val="eop"/>
                <w:rFonts w:ascii="Arial" w:hAnsi="Arial" w:cs="Arial"/>
                <w:color w:val="000000" w:themeColor="text1"/>
                <w:sz w:val="20"/>
                <w:szCs w:val="20"/>
              </w:rPr>
              <w:t> </w:t>
            </w:r>
          </w:p>
        </w:tc>
        <w:tc>
          <w:tcPr>
            <w:tcW w:w="7695" w:type="dxa"/>
            <w:tcBorders>
              <w:top w:val="single" w:sz="6" w:space="0" w:color="auto"/>
              <w:left w:val="single" w:sz="6" w:space="0" w:color="auto"/>
              <w:bottom w:val="single" w:sz="6" w:space="0" w:color="auto"/>
              <w:right w:val="single" w:sz="6" w:space="0" w:color="auto"/>
            </w:tcBorders>
            <w:shd w:val="clear" w:color="auto" w:fill="F7CAAC"/>
            <w:hideMark/>
          </w:tcPr>
          <w:p w14:paraId="22CB7659" w14:textId="1FF9C44A" w:rsidR="00CB0DF9" w:rsidRPr="00630924" w:rsidRDefault="00CB0DF9" w:rsidP="00630924">
            <w:pPr>
              <w:pStyle w:val="paragraph"/>
              <w:spacing w:before="0" w:beforeAutospacing="0" w:after="0" w:afterAutospacing="0"/>
              <w:jc w:val="both"/>
              <w:textAlignment w:val="baseline"/>
              <w:rPr>
                <w:rFonts w:ascii="Arial" w:hAnsi="Arial" w:cs="Arial"/>
                <w:b/>
                <w:bCs/>
                <w:color w:val="000000" w:themeColor="text1"/>
                <w:sz w:val="20"/>
                <w:szCs w:val="20"/>
              </w:rPr>
            </w:pPr>
            <w:r w:rsidRPr="000D44C4">
              <w:rPr>
                <w:rStyle w:val="normaltextrun"/>
                <w:rFonts w:ascii="Arial" w:hAnsi="Arial" w:cs="Arial"/>
                <w:b/>
                <w:bCs/>
                <w:color w:val="000000" w:themeColor="text1"/>
                <w:sz w:val="20"/>
                <w:szCs w:val="20"/>
                <w:lang w:val="es-CO"/>
              </w:rPr>
              <w:t xml:space="preserve">Anexo </w:t>
            </w:r>
            <w:r w:rsidR="00E21ECE">
              <w:rPr>
                <w:rStyle w:val="normaltextrun"/>
                <w:rFonts w:ascii="Arial" w:hAnsi="Arial" w:cs="Arial"/>
                <w:b/>
                <w:bCs/>
                <w:color w:val="000000" w:themeColor="text1"/>
                <w:sz w:val="20"/>
                <w:szCs w:val="20"/>
                <w:lang w:val="es-CO"/>
              </w:rPr>
              <w:t>2</w:t>
            </w:r>
            <w:r w:rsidRPr="000D44C4">
              <w:rPr>
                <w:rStyle w:val="normaltextrun"/>
                <w:rFonts w:ascii="Arial" w:hAnsi="Arial" w:cs="Arial"/>
                <w:b/>
                <w:bCs/>
                <w:color w:val="000000" w:themeColor="text1"/>
                <w:sz w:val="20"/>
                <w:szCs w:val="20"/>
                <w:lang w:val="es-CO"/>
              </w:rPr>
              <w:t>.</w:t>
            </w:r>
            <w:r w:rsidR="00E951F0">
              <w:rPr>
                <w:rFonts w:ascii="Arial" w:hAnsi="Arial" w:cs="Arial"/>
                <w:b/>
                <w:bCs/>
                <w:color w:val="000000" w:themeColor="text1"/>
                <w:sz w:val="20"/>
                <w:szCs w:val="20"/>
              </w:rPr>
              <w:t xml:space="preserve"> </w:t>
            </w:r>
            <w:r w:rsidR="00E951F0" w:rsidRPr="00630924">
              <w:rPr>
                <w:rFonts w:ascii="Arial" w:hAnsi="Arial" w:cs="Arial"/>
                <w:b/>
                <w:bCs/>
                <w:color w:val="000000" w:themeColor="text1"/>
                <w:sz w:val="20"/>
                <w:szCs w:val="20"/>
              </w:rPr>
              <w:t>Evaluación y priorización de riesgos financieros</w:t>
            </w:r>
          </w:p>
        </w:tc>
      </w:tr>
    </w:tbl>
    <w:p w14:paraId="0D2BF053" w14:textId="67A502AF" w:rsidR="00FE1464" w:rsidRDefault="00AD0F40" w:rsidP="00AD0F40">
      <w:pPr>
        <w:pStyle w:val="Heading1"/>
        <w:rPr>
          <w:rFonts w:cs="Arial"/>
          <w:color w:val="000000"/>
          <w:szCs w:val="20"/>
        </w:rPr>
      </w:pPr>
      <w:bookmarkStart w:id="24" w:name="_Toc238216296"/>
      <w:r>
        <w:t>5. Medidas preventivas y control de recursos</w:t>
      </w:r>
      <w:bookmarkEnd w:id="24"/>
    </w:p>
    <w:p w14:paraId="078109A5" w14:textId="77777777" w:rsidR="00FE1464" w:rsidRDefault="00FE1464" w:rsidP="006E5895">
      <w:pPr>
        <w:spacing w:after="0"/>
        <w:rPr>
          <w:rFonts w:cs="Arial"/>
          <w:b/>
          <w:color w:val="000000"/>
          <w:szCs w:val="20"/>
        </w:rPr>
      </w:pPr>
    </w:p>
    <w:tbl>
      <w:tblPr>
        <w:tblStyle w:val="TableGrid"/>
        <w:tblW w:w="0" w:type="auto"/>
        <w:shd w:val="clear" w:color="auto" w:fill="E2EFD9" w:themeFill="accent6" w:themeFillTint="33"/>
        <w:tblLook w:val="04A0" w:firstRow="1" w:lastRow="0" w:firstColumn="1" w:lastColumn="0" w:noHBand="0" w:noVBand="1"/>
      </w:tblPr>
      <w:tblGrid>
        <w:gridCol w:w="5807"/>
        <w:gridCol w:w="3021"/>
      </w:tblGrid>
      <w:tr w:rsidR="00D43F23" w14:paraId="21611862" w14:textId="77777777">
        <w:tc>
          <w:tcPr>
            <w:tcW w:w="5807" w:type="dxa"/>
            <w:shd w:val="clear" w:color="auto" w:fill="E2EFD9" w:themeFill="accent6" w:themeFillTint="33"/>
          </w:tcPr>
          <w:p w14:paraId="3FDB23A7" w14:textId="50A0EB57" w:rsidR="00D43F23" w:rsidRDefault="005F0878">
            <w:r>
              <w:t>Una vez identificados, evaluados y priorizados los riesgos financieros, es necesario establecer acciones para anticipar sus posibles efectos y proteger los recursos de la unidad económica. Las medidas preventivas y los mecanismos de control permiten actuar sobre situaciones relacionadas con la liquidez, la cartera, los costos, los inventarios y las obligaciones, así como realizar seguimiento y ajustes cuando cambian las condiciones del negocio.</w:t>
            </w:r>
          </w:p>
        </w:tc>
        <w:tc>
          <w:tcPr>
            <w:tcW w:w="3021" w:type="dxa"/>
            <w:shd w:val="clear" w:color="auto" w:fill="E2EFD9" w:themeFill="accent6" w:themeFillTint="33"/>
          </w:tcPr>
          <w:p w14:paraId="1FEB67C6" w14:textId="797669E7" w:rsidR="00D43F23" w:rsidRDefault="00ED4B91">
            <w:pPr>
              <w:jc w:val="center"/>
              <w:rPr>
                <w:b/>
                <w:bCs/>
              </w:rPr>
            </w:pPr>
            <w:r>
              <w:fldChar w:fldCharType="begin"/>
            </w:r>
            <w:r>
              <w:instrText xml:space="preserve"> INCLUDEPICTURE "https://t4.ftcdn.net/jpg/21/69/80/33/240_F_2169803369_MRV33HcF8L21BbF44GnLa4GvrMVdImZi.jpg" \* MERGEFORMATINET </w:instrText>
            </w:r>
            <w:r>
              <w:fldChar w:fldCharType="separate"/>
            </w:r>
            <w:r>
              <w:rPr>
                <w:noProof/>
              </w:rPr>
              <w:drawing>
                <wp:inline distT="0" distB="0" distL="0" distR="0" wp14:anchorId="4958FE66" wp14:editId="594CA628">
                  <wp:extent cx="1694180" cy="1128277"/>
                  <wp:effectExtent l="0" t="0" r="0" b="2540"/>
                  <wp:docPr id="2004123485" name="Imagen 109" descr="Business meeting, asian group brainstorm analysis on graph data of cost plan. financial consult planning investor asses and present to client, client and advisor review investment strategy in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Business meeting, asian group brainstorm analysis on graph data of cost plan. financial consult planning investor asses and present to client, client and advisor review investment strategy in office."/>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flipH="1">
                            <a:off x="0" y="0"/>
                            <a:ext cx="1749926" cy="1165402"/>
                          </a:xfrm>
                          <a:prstGeom prst="rect">
                            <a:avLst/>
                          </a:prstGeom>
                          <a:noFill/>
                          <a:ln>
                            <a:noFill/>
                          </a:ln>
                        </pic:spPr>
                      </pic:pic>
                    </a:graphicData>
                  </a:graphic>
                </wp:inline>
              </w:drawing>
            </w:r>
            <w:r>
              <w:fldChar w:fldCharType="end"/>
            </w:r>
          </w:p>
          <w:p w14:paraId="54F3A07F" w14:textId="77777777" w:rsidR="00ED4B91" w:rsidRPr="00ED4B91" w:rsidRDefault="00ED4B91" w:rsidP="00ED4B91">
            <w:pPr>
              <w:jc w:val="center"/>
            </w:pPr>
          </w:p>
        </w:tc>
      </w:tr>
    </w:tbl>
    <w:p w14:paraId="51385978" w14:textId="77777777" w:rsidR="00D43F23" w:rsidRDefault="00D43F23" w:rsidP="006E5895">
      <w:pPr>
        <w:spacing w:after="0"/>
      </w:pPr>
    </w:p>
    <w:p w14:paraId="7C7E9D70" w14:textId="77777777" w:rsidR="00977FAE" w:rsidRPr="00977FAE" w:rsidRDefault="00977FAE" w:rsidP="00463E3E">
      <w:pPr>
        <w:pStyle w:val="Heading2"/>
        <w:rPr>
          <w:rFonts w:cs="Arial"/>
          <w:color w:val="000000"/>
          <w:szCs w:val="20"/>
        </w:rPr>
      </w:pPr>
      <w:bookmarkStart w:id="25" w:name="_Toc238216297"/>
      <w:r w:rsidRPr="00977FAE">
        <w:t>5.1. Medidas preventivas: concepto e importancia</w:t>
      </w:r>
      <w:bookmarkEnd w:id="25"/>
    </w:p>
    <w:p w14:paraId="32DF4CA9" w14:textId="77777777" w:rsidR="00FE1464" w:rsidRDefault="00FE1464" w:rsidP="006E5895">
      <w:pPr>
        <w:spacing w:after="0"/>
        <w:rPr>
          <w:rFonts w:cs="Arial"/>
          <w:b/>
          <w:color w:val="000000"/>
          <w:szCs w:val="20"/>
        </w:rPr>
      </w:pPr>
    </w:p>
    <w:p w14:paraId="34AF8407" w14:textId="0E040304" w:rsidR="00FE1464" w:rsidRDefault="002D6795" w:rsidP="006E5895">
      <w:pPr>
        <w:spacing w:after="0"/>
      </w:pPr>
      <w:r>
        <w:t>Las medidas preventivas son acciones definidas antes de que un riesgo financiero se materialice, con el propósito de disminuir su probabilidad de ocurrencia o reducir sus posibles consecuencias sobre los recursos, la liquidez, los resultados y el cumplimiento de las obligaciones. Su definición debe considerar las causas y características del riesgo previamente identificado.</w:t>
      </w:r>
    </w:p>
    <w:p w14:paraId="7DEB16A6" w14:textId="77777777" w:rsidR="002D6795" w:rsidRDefault="002D6795" w:rsidP="006E5895">
      <w:pPr>
        <w:spacing w:after="0"/>
        <w:rPr>
          <w:rFonts w:cs="Arial"/>
          <w:b/>
          <w:color w:val="000000"/>
          <w:szCs w:val="20"/>
        </w:rPr>
      </w:pPr>
    </w:p>
    <w:p w14:paraId="697B4237" w14:textId="4C4BBB79" w:rsidR="00FE1464" w:rsidRPr="00977FAE" w:rsidRDefault="002D6795" w:rsidP="006E5895">
      <w:pPr>
        <w:spacing w:after="0"/>
        <w:rPr>
          <w:rFonts w:cs="Arial"/>
          <w:b/>
          <w:bCs/>
          <w:color w:val="000000"/>
          <w:szCs w:val="20"/>
        </w:rPr>
      </w:pPr>
      <w:r>
        <w:rPr>
          <w:b/>
          <w:bCs/>
        </w:rPr>
        <w:t xml:space="preserve">5.1.1. </w:t>
      </w:r>
      <w:r w:rsidR="00977FAE" w:rsidRPr="00977FAE">
        <w:rPr>
          <w:b/>
          <w:bCs/>
        </w:rPr>
        <w:t>Finalidad de las medidas preventivas</w:t>
      </w:r>
    </w:p>
    <w:p w14:paraId="286655E9" w14:textId="77777777" w:rsidR="00FE1464" w:rsidRDefault="00FE1464" w:rsidP="006E5895">
      <w:pPr>
        <w:spacing w:after="0"/>
        <w:rPr>
          <w:rFonts w:cs="Arial"/>
          <w:b/>
          <w:color w:val="000000"/>
          <w:szCs w:val="20"/>
        </w:rPr>
      </w:pPr>
    </w:p>
    <w:p w14:paraId="52FE8BC9" w14:textId="77777777" w:rsidR="00E73993" w:rsidRDefault="00E73993" w:rsidP="006E5895">
      <w:pPr>
        <w:spacing w:after="0"/>
      </w:pPr>
      <w:r>
        <w:t>La prevención busca actuar antes de que una situación genere efectos significativos, mediante acciones como programar cobros, hacer seguimiento a la cartera y anticipar necesidades de efectivo. Aunque no elimina todos los riesgos, permite reducir la exposición, preparar alternativas y disminuir sus posibles consecuencias.</w:t>
      </w:r>
    </w:p>
    <w:p w14:paraId="64C079E5" w14:textId="77777777" w:rsidR="001A3D83" w:rsidRDefault="001A3D83" w:rsidP="006E5895">
      <w:pPr>
        <w:spacing w:after="0"/>
      </w:pPr>
    </w:p>
    <w:p w14:paraId="7C8FD048" w14:textId="38204FCF" w:rsidR="001A3D83" w:rsidRDefault="001A3D83" w:rsidP="006E5895">
      <w:pPr>
        <w:spacing w:after="0"/>
      </w:pPr>
      <w:r>
        <w:t>La siguiente relación permite asociar cada riesgo con su posible causa y una acción preventiva acorde con la situación:</w:t>
      </w:r>
    </w:p>
    <w:p w14:paraId="1AF83687" w14:textId="77777777" w:rsidR="001A3D83" w:rsidRDefault="001A3D83" w:rsidP="006E5895">
      <w:pPr>
        <w:spacing w:after="0"/>
      </w:pPr>
    </w:p>
    <w:p w14:paraId="0327B18F" w14:textId="230915A5" w:rsidR="009B1B49" w:rsidRDefault="009B1B49" w:rsidP="006E5895">
      <w:pPr>
        <w:spacing w:after="0"/>
        <w:rPr>
          <w:rFonts w:cs="Arial"/>
          <w:b/>
          <w:color w:val="000000"/>
          <w:szCs w:val="20"/>
        </w:rPr>
      </w:pPr>
      <w:r w:rsidRPr="009B1B49">
        <w:rPr>
          <w:b/>
          <w:bCs/>
        </w:rPr>
        <w:t xml:space="preserve">Tabla </w:t>
      </w:r>
      <w:r w:rsidR="00E148BB">
        <w:rPr>
          <w:b/>
          <w:bCs/>
        </w:rPr>
        <w:t>29</w:t>
      </w:r>
      <w:r w:rsidRPr="009B1B49">
        <w:rPr>
          <w:b/>
          <w:bCs/>
        </w:rPr>
        <w:t>.</w:t>
      </w:r>
      <w:r>
        <w:t xml:space="preserve"> Relación entre riesgo y medida preventiva</w:t>
      </w:r>
    </w:p>
    <w:p w14:paraId="6752863B" w14:textId="77777777" w:rsidR="00FE1464" w:rsidRDefault="00FE1464" w:rsidP="006E5895">
      <w:pPr>
        <w:spacing w:after="0"/>
        <w:rPr>
          <w:rFonts w:cs="Arial"/>
          <w:b/>
          <w:color w:val="000000"/>
          <w:szCs w:val="20"/>
        </w:rPr>
      </w:pPr>
    </w:p>
    <w:tbl>
      <w:tblPr>
        <w:tblStyle w:val="TableGridLight"/>
        <w:tblW w:w="0" w:type="auto"/>
        <w:tblLook w:val="04A0" w:firstRow="1" w:lastRow="0" w:firstColumn="1" w:lastColumn="0" w:noHBand="0" w:noVBand="1"/>
      </w:tblPr>
      <w:tblGrid>
        <w:gridCol w:w="1922"/>
        <w:gridCol w:w="3220"/>
        <w:gridCol w:w="3686"/>
      </w:tblGrid>
      <w:tr w:rsidR="003A3F10" w:rsidRPr="003A3F10" w14:paraId="598AB6A2" w14:textId="77777777" w:rsidTr="001A3D83">
        <w:tc>
          <w:tcPr>
            <w:tcW w:w="0" w:type="auto"/>
            <w:shd w:val="clear" w:color="auto" w:fill="D9D9D9" w:themeFill="background1" w:themeFillShade="D9"/>
            <w:hideMark/>
          </w:tcPr>
          <w:p w14:paraId="16CACC1B" w14:textId="77777777" w:rsidR="003A3F10" w:rsidRPr="003A3F10" w:rsidRDefault="003A3F10" w:rsidP="003A3F10">
            <w:pPr>
              <w:contextualSpacing w:val="0"/>
              <w:jc w:val="center"/>
              <w:rPr>
                <w:rFonts w:eastAsia="Times New Roman" w:cs="Arial"/>
                <w:b/>
                <w:bCs/>
                <w:szCs w:val="20"/>
                <w:lang w:eastAsia="es-CO"/>
              </w:rPr>
            </w:pPr>
            <w:r w:rsidRPr="003A3F10">
              <w:rPr>
                <w:rFonts w:eastAsia="Times New Roman" w:cs="Arial"/>
                <w:b/>
                <w:bCs/>
                <w:szCs w:val="20"/>
                <w:lang w:eastAsia="es-CO"/>
              </w:rPr>
              <w:t>Riesgo identificado</w:t>
            </w:r>
          </w:p>
        </w:tc>
        <w:tc>
          <w:tcPr>
            <w:tcW w:w="0" w:type="auto"/>
            <w:shd w:val="clear" w:color="auto" w:fill="D9D9D9" w:themeFill="background1" w:themeFillShade="D9"/>
            <w:hideMark/>
          </w:tcPr>
          <w:p w14:paraId="7D04EF96" w14:textId="77777777" w:rsidR="003A3F10" w:rsidRPr="003A3F10" w:rsidRDefault="003A3F10" w:rsidP="003A3F10">
            <w:pPr>
              <w:contextualSpacing w:val="0"/>
              <w:jc w:val="center"/>
              <w:rPr>
                <w:rFonts w:eastAsia="Times New Roman" w:cs="Arial"/>
                <w:b/>
                <w:bCs/>
                <w:szCs w:val="20"/>
                <w:lang w:eastAsia="es-CO"/>
              </w:rPr>
            </w:pPr>
            <w:r w:rsidRPr="003A3F10">
              <w:rPr>
                <w:rFonts w:eastAsia="Times New Roman" w:cs="Arial"/>
                <w:b/>
                <w:bCs/>
                <w:szCs w:val="20"/>
                <w:lang w:eastAsia="es-CO"/>
              </w:rPr>
              <w:t>Posible causa</w:t>
            </w:r>
          </w:p>
        </w:tc>
        <w:tc>
          <w:tcPr>
            <w:tcW w:w="0" w:type="auto"/>
            <w:shd w:val="clear" w:color="auto" w:fill="D9D9D9" w:themeFill="background1" w:themeFillShade="D9"/>
            <w:hideMark/>
          </w:tcPr>
          <w:p w14:paraId="41684E25" w14:textId="77777777" w:rsidR="003A3F10" w:rsidRPr="003A3F10" w:rsidRDefault="003A3F10" w:rsidP="003A3F10">
            <w:pPr>
              <w:contextualSpacing w:val="0"/>
              <w:jc w:val="center"/>
              <w:rPr>
                <w:rFonts w:eastAsia="Times New Roman" w:cs="Arial"/>
                <w:b/>
                <w:bCs/>
                <w:szCs w:val="20"/>
                <w:lang w:eastAsia="es-CO"/>
              </w:rPr>
            </w:pPr>
            <w:r w:rsidRPr="003A3F10">
              <w:rPr>
                <w:rFonts w:eastAsia="Times New Roman" w:cs="Arial"/>
                <w:b/>
                <w:bCs/>
                <w:szCs w:val="20"/>
                <w:lang w:eastAsia="es-CO"/>
              </w:rPr>
              <w:t>Ejemplo de medida preventiva</w:t>
            </w:r>
          </w:p>
        </w:tc>
      </w:tr>
      <w:tr w:rsidR="003A3F10" w:rsidRPr="003A3F10" w14:paraId="3DFD03C0" w14:textId="77777777" w:rsidTr="001A3D83">
        <w:tc>
          <w:tcPr>
            <w:tcW w:w="0" w:type="auto"/>
            <w:hideMark/>
          </w:tcPr>
          <w:p w14:paraId="398D52D9" w14:textId="77777777" w:rsidR="003A3F10" w:rsidRPr="003A3F10" w:rsidRDefault="003A3F10" w:rsidP="001A3D83">
            <w:pPr>
              <w:contextualSpacing w:val="0"/>
              <w:rPr>
                <w:rFonts w:eastAsia="Times New Roman" w:cs="Arial"/>
                <w:szCs w:val="20"/>
                <w:lang w:eastAsia="es-CO"/>
              </w:rPr>
            </w:pPr>
            <w:r w:rsidRPr="003A3F10">
              <w:rPr>
                <w:rFonts w:eastAsia="Times New Roman" w:cs="Arial"/>
                <w:szCs w:val="20"/>
                <w:lang w:eastAsia="es-CO"/>
              </w:rPr>
              <w:t>Retraso en recaudos</w:t>
            </w:r>
          </w:p>
        </w:tc>
        <w:tc>
          <w:tcPr>
            <w:tcW w:w="0" w:type="auto"/>
            <w:hideMark/>
          </w:tcPr>
          <w:p w14:paraId="7DB01B2E" w14:textId="2B198685" w:rsidR="003A3F10" w:rsidRPr="003A3F10" w:rsidRDefault="003A3F10" w:rsidP="001A3D83">
            <w:pPr>
              <w:contextualSpacing w:val="0"/>
              <w:rPr>
                <w:rFonts w:eastAsia="Times New Roman" w:cs="Arial"/>
                <w:szCs w:val="20"/>
                <w:lang w:eastAsia="es-CO"/>
              </w:rPr>
            </w:pPr>
            <w:r w:rsidRPr="003A3F10">
              <w:rPr>
                <w:rFonts w:eastAsia="Times New Roman" w:cs="Arial"/>
                <w:szCs w:val="20"/>
                <w:lang w:eastAsia="es-CO"/>
              </w:rPr>
              <w:t>Ventas a crédito sin seguimiento</w:t>
            </w:r>
            <w:r w:rsidR="001A3D83">
              <w:rPr>
                <w:rFonts w:eastAsia="Times New Roman" w:cs="Arial"/>
                <w:szCs w:val="20"/>
                <w:lang w:eastAsia="es-CO"/>
              </w:rPr>
              <w:t>.</w:t>
            </w:r>
          </w:p>
        </w:tc>
        <w:tc>
          <w:tcPr>
            <w:tcW w:w="0" w:type="auto"/>
            <w:hideMark/>
          </w:tcPr>
          <w:p w14:paraId="680FB76F" w14:textId="10B8C7B5" w:rsidR="003A3F10" w:rsidRPr="003A3F10" w:rsidRDefault="003A3F10" w:rsidP="001A3D83">
            <w:pPr>
              <w:contextualSpacing w:val="0"/>
              <w:rPr>
                <w:rFonts w:eastAsia="Times New Roman" w:cs="Arial"/>
                <w:szCs w:val="20"/>
                <w:lang w:eastAsia="es-CO"/>
              </w:rPr>
            </w:pPr>
            <w:r w:rsidRPr="003A3F10">
              <w:rPr>
                <w:rFonts w:eastAsia="Times New Roman" w:cs="Arial"/>
                <w:szCs w:val="20"/>
                <w:lang w:eastAsia="es-CO"/>
              </w:rPr>
              <w:t>Establecer fechas de cobro y revisar periódicamente la cartera</w:t>
            </w:r>
            <w:r w:rsidR="001A3D83">
              <w:rPr>
                <w:rFonts w:eastAsia="Times New Roman" w:cs="Arial"/>
                <w:szCs w:val="20"/>
                <w:lang w:eastAsia="es-CO"/>
              </w:rPr>
              <w:t>.</w:t>
            </w:r>
          </w:p>
        </w:tc>
      </w:tr>
      <w:tr w:rsidR="003A3F10" w:rsidRPr="003A3F10" w14:paraId="471953FA" w14:textId="77777777" w:rsidTr="001A3D83">
        <w:tc>
          <w:tcPr>
            <w:tcW w:w="0" w:type="auto"/>
            <w:hideMark/>
          </w:tcPr>
          <w:p w14:paraId="2E85C234" w14:textId="77777777" w:rsidR="003A3F10" w:rsidRPr="003A3F10" w:rsidRDefault="003A3F10" w:rsidP="001A3D83">
            <w:pPr>
              <w:contextualSpacing w:val="0"/>
              <w:rPr>
                <w:rFonts w:eastAsia="Times New Roman" w:cs="Arial"/>
                <w:szCs w:val="20"/>
                <w:lang w:eastAsia="es-CO"/>
              </w:rPr>
            </w:pPr>
            <w:r w:rsidRPr="003A3F10">
              <w:rPr>
                <w:rFonts w:eastAsia="Times New Roman" w:cs="Arial"/>
                <w:szCs w:val="20"/>
                <w:lang w:eastAsia="es-CO"/>
              </w:rPr>
              <w:t>Falta de efectivo</w:t>
            </w:r>
          </w:p>
        </w:tc>
        <w:tc>
          <w:tcPr>
            <w:tcW w:w="0" w:type="auto"/>
            <w:hideMark/>
          </w:tcPr>
          <w:p w14:paraId="5C781C7B" w14:textId="0D4A7748" w:rsidR="003A3F10" w:rsidRPr="003A3F10" w:rsidRDefault="003A3F10" w:rsidP="001A3D83">
            <w:pPr>
              <w:contextualSpacing w:val="0"/>
              <w:rPr>
                <w:rFonts w:eastAsia="Times New Roman" w:cs="Arial"/>
                <w:szCs w:val="20"/>
                <w:lang w:eastAsia="es-CO"/>
              </w:rPr>
            </w:pPr>
            <w:r w:rsidRPr="003A3F10">
              <w:rPr>
                <w:rFonts w:eastAsia="Times New Roman" w:cs="Arial"/>
                <w:szCs w:val="20"/>
                <w:lang w:eastAsia="es-CO"/>
              </w:rPr>
              <w:t>Pagos concentrados en determinados periodos</w:t>
            </w:r>
            <w:r w:rsidR="001A3D83">
              <w:rPr>
                <w:rFonts w:eastAsia="Times New Roman" w:cs="Arial"/>
                <w:szCs w:val="20"/>
                <w:lang w:eastAsia="es-CO"/>
              </w:rPr>
              <w:t>.</w:t>
            </w:r>
          </w:p>
        </w:tc>
        <w:tc>
          <w:tcPr>
            <w:tcW w:w="0" w:type="auto"/>
            <w:hideMark/>
          </w:tcPr>
          <w:p w14:paraId="06E9817D" w14:textId="1887118B" w:rsidR="003A3F10" w:rsidRPr="003A3F10" w:rsidRDefault="003A3F10" w:rsidP="001A3D83">
            <w:pPr>
              <w:contextualSpacing w:val="0"/>
              <w:rPr>
                <w:rFonts w:eastAsia="Times New Roman" w:cs="Arial"/>
                <w:szCs w:val="20"/>
                <w:lang w:eastAsia="es-CO"/>
              </w:rPr>
            </w:pPr>
            <w:r w:rsidRPr="003A3F10">
              <w:rPr>
                <w:rFonts w:eastAsia="Times New Roman" w:cs="Arial"/>
                <w:szCs w:val="20"/>
                <w:lang w:eastAsia="es-CO"/>
              </w:rPr>
              <w:t>Elaborar y actualizar el flujo de caja proyectado</w:t>
            </w:r>
            <w:r w:rsidR="001A3D83">
              <w:rPr>
                <w:rFonts w:eastAsia="Times New Roman" w:cs="Arial"/>
                <w:szCs w:val="20"/>
                <w:lang w:eastAsia="es-CO"/>
              </w:rPr>
              <w:t>.</w:t>
            </w:r>
          </w:p>
        </w:tc>
      </w:tr>
      <w:tr w:rsidR="003A3F10" w:rsidRPr="003A3F10" w14:paraId="5B3E73DF" w14:textId="77777777" w:rsidTr="001A3D83">
        <w:tc>
          <w:tcPr>
            <w:tcW w:w="0" w:type="auto"/>
            <w:hideMark/>
          </w:tcPr>
          <w:p w14:paraId="31B7872C" w14:textId="77777777" w:rsidR="003A3F10" w:rsidRPr="003A3F10" w:rsidRDefault="003A3F10" w:rsidP="001A3D83">
            <w:pPr>
              <w:contextualSpacing w:val="0"/>
              <w:rPr>
                <w:rFonts w:eastAsia="Times New Roman" w:cs="Arial"/>
                <w:szCs w:val="20"/>
                <w:lang w:eastAsia="es-CO"/>
              </w:rPr>
            </w:pPr>
            <w:r w:rsidRPr="003A3F10">
              <w:rPr>
                <w:rFonts w:eastAsia="Times New Roman" w:cs="Arial"/>
                <w:szCs w:val="20"/>
                <w:lang w:eastAsia="es-CO"/>
              </w:rPr>
              <w:t>Incremento de costos</w:t>
            </w:r>
          </w:p>
        </w:tc>
        <w:tc>
          <w:tcPr>
            <w:tcW w:w="0" w:type="auto"/>
            <w:hideMark/>
          </w:tcPr>
          <w:p w14:paraId="68C9654B" w14:textId="7CCECC43" w:rsidR="003A3F10" w:rsidRPr="003A3F10" w:rsidRDefault="003A3F10" w:rsidP="001A3D83">
            <w:pPr>
              <w:contextualSpacing w:val="0"/>
              <w:rPr>
                <w:rFonts w:eastAsia="Times New Roman" w:cs="Arial"/>
                <w:szCs w:val="20"/>
                <w:lang w:eastAsia="es-CO"/>
              </w:rPr>
            </w:pPr>
            <w:r w:rsidRPr="003A3F10">
              <w:rPr>
                <w:rFonts w:eastAsia="Times New Roman" w:cs="Arial"/>
                <w:szCs w:val="20"/>
                <w:lang w:eastAsia="es-CO"/>
              </w:rPr>
              <w:t>Variación del precio de insumos</w:t>
            </w:r>
            <w:r w:rsidR="001A3D83">
              <w:rPr>
                <w:rFonts w:eastAsia="Times New Roman" w:cs="Arial"/>
                <w:szCs w:val="20"/>
                <w:lang w:eastAsia="es-CO"/>
              </w:rPr>
              <w:t>.</w:t>
            </w:r>
          </w:p>
        </w:tc>
        <w:tc>
          <w:tcPr>
            <w:tcW w:w="0" w:type="auto"/>
            <w:hideMark/>
          </w:tcPr>
          <w:p w14:paraId="113FE4F0" w14:textId="6530B470" w:rsidR="003A3F10" w:rsidRPr="003A3F10" w:rsidRDefault="003A3F10" w:rsidP="001A3D83">
            <w:pPr>
              <w:contextualSpacing w:val="0"/>
              <w:rPr>
                <w:rFonts w:eastAsia="Times New Roman" w:cs="Arial"/>
                <w:szCs w:val="20"/>
                <w:lang w:eastAsia="es-CO"/>
              </w:rPr>
            </w:pPr>
            <w:r w:rsidRPr="003A3F10">
              <w:rPr>
                <w:rFonts w:eastAsia="Times New Roman" w:cs="Arial"/>
                <w:szCs w:val="20"/>
                <w:lang w:eastAsia="es-CO"/>
              </w:rPr>
              <w:t>Revisar periódicamente costos y alternativas de abastecimiento</w:t>
            </w:r>
            <w:r w:rsidR="001A3D83">
              <w:rPr>
                <w:rFonts w:eastAsia="Times New Roman" w:cs="Arial"/>
                <w:szCs w:val="20"/>
                <w:lang w:eastAsia="es-CO"/>
              </w:rPr>
              <w:t>.</w:t>
            </w:r>
          </w:p>
        </w:tc>
      </w:tr>
      <w:tr w:rsidR="003A3F10" w:rsidRPr="003A3F10" w14:paraId="2316F85B" w14:textId="77777777" w:rsidTr="001A3D83">
        <w:tc>
          <w:tcPr>
            <w:tcW w:w="0" w:type="auto"/>
            <w:hideMark/>
          </w:tcPr>
          <w:p w14:paraId="05F0240E" w14:textId="77777777" w:rsidR="003A3F10" w:rsidRPr="003A3F10" w:rsidRDefault="003A3F10" w:rsidP="001A3D83">
            <w:pPr>
              <w:contextualSpacing w:val="0"/>
              <w:rPr>
                <w:rFonts w:eastAsia="Times New Roman" w:cs="Arial"/>
                <w:szCs w:val="20"/>
                <w:lang w:eastAsia="es-CO"/>
              </w:rPr>
            </w:pPr>
            <w:r w:rsidRPr="003A3F10">
              <w:rPr>
                <w:rFonts w:eastAsia="Times New Roman" w:cs="Arial"/>
                <w:szCs w:val="20"/>
                <w:lang w:eastAsia="es-CO"/>
              </w:rPr>
              <w:t>Exceso de inventario</w:t>
            </w:r>
          </w:p>
        </w:tc>
        <w:tc>
          <w:tcPr>
            <w:tcW w:w="0" w:type="auto"/>
            <w:hideMark/>
          </w:tcPr>
          <w:p w14:paraId="68A3F218" w14:textId="247F0EA4" w:rsidR="003A3F10" w:rsidRPr="003A3F10" w:rsidRDefault="003A3F10" w:rsidP="001A3D83">
            <w:pPr>
              <w:contextualSpacing w:val="0"/>
              <w:rPr>
                <w:rFonts w:eastAsia="Times New Roman" w:cs="Arial"/>
                <w:szCs w:val="20"/>
                <w:lang w:eastAsia="es-CO"/>
              </w:rPr>
            </w:pPr>
            <w:r w:rsidRPr="003A3F10">
              <w:rPr>
                <w:rFonts w:eastAsia="Times New Roman" w:cs="Arial"/>
                <w:szCs w:val="20"/>
                <w:lang w:eastAsia="es-CO"/>
              </w:rPr>
              <w:t>Compras superiores a las necesidades</w:t>
            </w:r>
            <w:r w:rsidR="001A3D83">
              <w:rPr>
                <w:rFonts w:eastAsia="Times New Roman" w:cs="Arial"/>
                <w:szCs w:val="20"/>
                <w:lang w:eastAsia="es-CO"/>
              </w:rPr>
              <w:t>.</w:t>
            </w:r>
          </w:p>
        </w:tc>
        <w:tc>
          <w:tcPr>
            <w:tcW w:w="0" w:type="auto"/>
            <w:hideMark/>
          </w:tcPr>
          <w:p w14:paraId="748B67B8" w14:textId="4D703867" w:rsidR="003A3F10" w:rsidRPr="003A3F10" w:rsidRDefault="003A3F10" w:rsidP="001A3D83">
            <w:pPr>
              <w:contextualSpacing w:val="0"/>
              <w:rPr>
                <w:rFonts w:eastAsia="Times New Roman" w:cs="Arial"/>
                <w:szCs w:val="20"/>
                <w:lang w:eastAsia="es-CO"/>
              </w:rPr>
            </w:pPr>
            <w:r w:rsidRPr="003A3F10">
              <w:rPr>
                <w:rFonts w:eastAsia="Times New Roman" w:cs="Arial"/>
                <w:szCs w:val="20"/>
                <w:lang w:eastAsia="es-CO"/>
              </w:rPr>
              <w:t>Programar compras según ventas y existencias</w:t>
            </w:r>
            <w:r w:rsidR="001A3D83">
              <w:rPr>
                <w:rFonts w:eastAsia="Times New Roman" w:cs="Arial"/>
                <w:szCs w:val="20"/>
                <w:lang w:eastAsia="es-CO"/>
              </w:rPr>
              <w:t>.</w:t>
            </w:r>
          </w:p>
        </w:tc>
      </w:tr>
      <w:tr w:rsidR="003A3F10" w:rsidRPr="003A3F10" w14:paraId="795CEAA7" w14:textId="77777777" w:rsidTr="001A3D83">
        <w:tc>
          <w:tcPr>
            <w:tcW w:w="0" w:type="auto"/>
            <w:hideMark/>
          </w:tcPr>
          <w:p w14:paraId="43426DEF" w14:textId="77777777" w:rsidR="003A3F10" w:rsidRPr="003A3F10" w:rsidRDefault="003A3F10" w:rsidP="001A3D83">
            <w:pPr>
              <w:contextualSpacing w:val="0"/>
              <w:rPr>
                <w:rFonts w:eastAsia="Times New Roman" w:cs="Arial"/>
                <w:szCs w:val="20"/>
                <w:lang w:eastAsia="es-CO"/>
              </w:rPr>
            </w:pPr>
            <w:r w:rsidRPr="003A3F10">
              <w:rPr>
                <w:rFonts w:eastAsia="Times New Roman" w:cs="Arial"/>
                <w:szCs w:val="20"/>
                <w:lang w:eastAsia="es-CO"/>
              </w:rPr>
              <w:t>Concentración de ventas</w:t>
            </w:r>
          </w:p>
        </w:tc>
        <w:tc>
          <w:tcPr>
            <w:tcW w:w="0" w:type="auto"/>
            <w:hideMark/>
          </w:tcPr>
          <w:p w14:paraId="66805079" w14:textId="39617D6C" w:rsidR="003A3F10" w:rsidRPr="003A3F10" w:rsidRDefault="003A3F10" w:rsidP="001A3D83">
            <w:pPr>
              <w:contextualSpacing w:val="0"/>
              <w:rPr>
                <w:rFonts w:eastAsia="Times New Roman" w:cs="Arial"/>
                <w:szCs w:val="20"/>
                <w:lang w:eastAsia="es-CO"/>
              </w:rPr>
            </w:pPr>
            <w:r w:rsidRPr="003A3F10">
              <w:rPr>
                <w:rFonts w:eastAsia="Times New Roman" w:cs="Arial"/>
                <w:szCs w:val="20"/>
                <w:lang w:eastAsia="es-CO"/>
              </w:rPr>
              <w:t>Dependencia de pocos compradores</w:t>
            </w:r>
            <w:r w:rsidR="001A3D83">
              <w:rPr>
                <w:rFonts w:eastAsia="Times New Roman" w:cs="Arial"/>
                <w:szCs w:val="20"/>
                <w:lang w:eastAsia="es-CO"/>
              </w:rPr>
              <w:t>.</w:t>
            </w:r>
          </w:p>
        </w:tc>
        <w:tc>
          <w:tcPr>
            <w:tcW w:w="0" w:type="auto"/>
            <w:hideMark/>
          </w:tcPr>
          <w:p w14:paraId="639C2C50" w14:textId="7118548A" w:rsidR="003A3F10" w:rsidRPr="003A3F10" w:rsidRDefault="003A3F10" w:rsidP="001A3D83">
            <w:pPr>
              <w:contextualSpacing w:val="0"/>
              <w:rPr>
                <w:rFonts w:eastAsia="Times New Roman" w:cs="Arial"/>
                <w:szCs w:val="20"/>
                <w:lang w:eastAsia="es-CO"/>
              </w:rPr>
            </w:pPr>
            <w:r w:rsidRPr="003A3F10">
              <w:rPr>
                <w:rFonts w:eastAsia="Times New Roman" w:cs="Arial"/>
                <w:szCs w:val="20"/>
                <w:lang w:eastAsia="es-CO"/>
              </w:rPr>
              <w:t>Buscar progresivamente diferentes clientes o canales de venta</w:t>
            </w:r>
            <w:r w:rsidR="001A3D83">
              <w:rPr>
                <w:rFonts w:eastAsia="Times New Roman" w:cs="Arial"/>
                <w:szCs w:val="20"/>
                <w:lang w:eastAsia="es-CO"/>
              </w:rPr>
              <w:t>.</w:t>
            </w:r>
          </w:p>
        </w:tc>
      </w:tr>
      <w:tr w:rsidR="003A3F10" w:rsidRPr="003A3F10" w14:paraId="29CB6806" w14:textId="77777777" w:rsidTr="001A3D83">
        <w:tc>
          <w:tcPr>
            <w:tcW w:w="0" w:type="auto"/>
            <w:hideMark/>
          </w:tcPr>
          <w:p w14:paraId="7CA2F097" w14:textId="77777777" w:rsidR="003A3F10" w:rsidRPr="003A3F10" w:rsidRDefault="003A3F10" w:rsidP="001A3D83">
            <w:pPr>
              <w:contextualSpacing w:val="0"/>
              <w:rPr>
                <w:rFonts w:eastAsia="Times New Roman" w:cs="Arial"/>
                <w:szCs w:val="20"/>
                <w:lang w:eastAsia="es-CO"/>
              </w:rPr>
            </w:pPr>
            <w:r w:rsidRPr="003A3F10">
              <w:rPr>
                <w:rFonts w:eastAsia="Times New Roman" w:cs="Arial"/>
                <w:szCs w:val="20"/>
                <w:lang w:eastAsia="es-CO"/>
              </w:rPr>
              <w:t>Aumento de obligaciones</w:t>
            </w:r>
          </w:p>
        </w:tc>
        <w:tc>
          <w:tcPr>
            <w:tcW w:w="0" w:type="auto"/>
            <w:hideMark/>
          </w:tcPr>
          <w:p w14:paraId="11F4CEAA" w14:textId="6C157BE3" w:rsidR="003A3F10" w:rsidRPr="003A3F10" w:rsidRDefault="003A3F10" w:rsidP="001A3D83">
            <w:pPr>
              <w:contextualSpacing w:val="0"/>
              <w:rPr>
                <w:rFonts w:eastAsia="Times New Roman" w:cs="Arial"/>
                <w:szCs w:val="20"/>
                <w:lang w:eastAsia="es-CO"/>
              </w:rPr>
            </w:pPr>
            <w:r w:rsidRPr="003A3F10">
              <w:rPr>
                <w:rFonts w:eastAsia="Times New Roman" w:cs="Arial"/>
                <w:szCs w:val="20"/>
                <w:lang w:eastAsia="es-CO"/>
              </w:rPr>
              <w:t>Adquisición de compromisos sin revisar capacidad de pago</w:t>
            </w:r>
            <w:r w:rsidR="001A3D83">
              <w:rPr>
                <w:rFonts w:eastAsia="Times New Roman" w:cs="Arial"/>
                <w:szCs w:val="20"/>
                <w:lang w:eastAsia="es-CO"/>
              </w:rPr>
              <w:t>.</w:t>
            </w:r>
          </w:p>
        </w:tc>
        <w:tc>
          <w:tcPr>
            <w:tcW w:w="0" w:type="auto"/>
            <w:hideMark/>
          </w:tcPr>
          <w:p w14:paraId="77A90255" w14:textId="0F3EA3A3" w:rsidR="003A3F10" w:rsidRPr="003A3F10" w:rsidRDefault="003A3F10" w:rsidP="001A3D83">
            <w:pPr>
              <w:contextualSpacing w:val="0"/>
              <w:rPr>
                <w:rFonts w:eastAsia="Times New Roman" w:cs="Arial"/>
                <w:szCs w:val="20"/>
                <w:lang w:eastAsia="es-CO"/>
              </w:rPr>
            </w:pPr>
            <w:r w:rsidRPr="003A3F10">
              <w:rPr>
                <w:rFonts w:eastAsia="Times New Roman" w:cs="Arial"/>
                <w:szCs w:val="20"/>
                <w:lang w:eastAsia="es-CO"/>
              </w:rPr>
              <w:t>Analizar previamente el flujo disponible y las fechas de vencimiento</w:t>
            </w:r>
            <w:r w:rsidR="001A3D83">
              <w:rPr>
                <w:rFonts w:eastAsia="Times New Roman" w:cs="Arial"/>
                <w:szCs w:val="20"/>
                <w:lang w:eastAsia="es-CO"/>
              </w:rPr>
              <w:t>.</w:t>
            </w:r>
          </w:p>
        </w:tc>
      </w:tr>
    </w:tbl>
    <w:p w14:paraId="31D52825" w14:textId="77777777" w:rsidR="00FE1464" w:rsidRDefault="00FE1464" w:rsidP="006E5895">
      <w:pPr>
        <w:spacing w:after="0"/>
        <w:rPr>
          <w:rFonts w:cs="Arial"/>
          <w:b/>
          <w:color w:val="000000"/>
          <w:szCs w:val="20"/>
        </w:rPr>
      </w:pPr>
    </w:p>
    <w:p w14:paraId="1FA6BC6F" w14:textId="566EA706" w:rsidR="009B1B49" w:rsidRPr="003A3F10" w:rsidRDefault="001A3D83" w:rsidP="006E5895">
      <w:pPr>
        <w:spacing w:after="0"/>
        <w:rPr>
          <w:rFonts w:cs="Arial"/>
          <w:b/>
          <w:bCs/>
          <w:color w:val="000000"/>
          <w:szCs w:val="20"/>
        </w:rPr>
      </w:pPr>
      <w:r>
        <w:rPr>
          <w:b/>
          <w:bCs/>
        </w:rPr>
        <w:t xml:space="preserve">5.1.2. </w:t>
      </w:r>
      <w:r w:rsidR="003A3F10" w:rsidRPr="003A3F10">
        <w:rPr>
          <w:b/>
          <w:bCs/>
        </w:rPr>
        <w:t>Características de una medida preventiva</w:t>
      </w:r>
    </w:p>
    <w:p w14:paraId="070A1CEE" w14:textId="77777777" w:rsidR="009B1B49" w:rsidRDefault="009B1B49" w:rsidP="006E5895">
      <w:pPr>
        <w:spacing w:after="0"/>
        <w:rPr>
          <w:rFonts w:cs="Arial"/>
          <w:b/>
          <w:color w:val="000000"/>
          <w:szCs w:val="20"/>
        </w:rPr>
      </w:pPr>
    </w:p>
    <w:p w14:paraId="25A56393" w14:textId="77777777" w:rsidR="003D649B" w:rsidRDefault="003D649B" w:rsidP="006E5895">
      <w:pPr>
        <w:spacing w:after="0"/>
      </w:pPr>
      <w:r>
        <w:t>Para que una medida preventiva sea útil debe responder a un riesgo concreto y permitir establecer con claridad qué debe realizarse. Expresiones generales como “administrar mejor el dinero” no permiten determinar cómo debe aplicarse ni verificar posteriormente su cumplimiento.</w:t>
      </w:r>
    </w:p>
    <w:p w14:paraId="032D15CE" w14:textId="77777777" w:rsidR="00B31133" w:rsidRDefault="00B31133" w:rsidP="006E5895">
      <w:pPr>
        <w:spacing w:after="0"/>
      </w:pPr>
    </w:p>
    <w:p w14:paraId="61183169" w14:textId="5DC58D78" w:rsidR="00B31133" w:rsidRDefault="00B31133" w:rsidP="006E5895">
      <w:pPr>
        <w:spacing w:after="0"/>
      </w:pPr>
      <w:r>
        <w:t>Las siguientes características contribuyen a que una medida preventiva pueda aplicarse y verificarse adecuadamente:</w:t>
      </w:r>
    </w:p>
    <w:p w14:paraId="256B21FA" w14:textId="77777777" w:rsidR="00B31133" w:rsidRDefault="00B31133"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58"/>
        <w:gridCol w:w="5152"/>
        <w:gridCol w:w="1895"/>
      </w:tblGrid>
      <w:tr w:rsidR="00B31133" w:rsidRPr="00C726A3" w14:paraId="4269276C"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561C255" w14:textId="31B12916" w:rsidR="00B31133" w:rsidRPr="00AA04B9" w:rsidRDefault="00B31133">
            <w:pPr>
              <w:spacing w:after="0"/>
              <w:jc w:val="center"/>
              <w:rPr>
                <w:rFonts w:ascii="Times New Roman" w:eastAsia="Times New Roman" w:hAnsi="Times New Roman" w:cs="Times New Roman"/>
                <w:b/>
                <w:bCs/>
                <w:lang w:eastAsia="es-ES_tradnl"/>
              </w:rPr>
            </w:pPr>
            <w:r>
              <w:rPr>
                <w:b/>
                <w:bCs/>
              </w:rPr>
              <w:t>Carrusel</w:t>
            </w:r>
          </w:p>
        </w:tc>
      </w:tr>
      <w:tr w:rsidR="00B31133" w:rsidRPr="003714AA" w14:paraId="4700C000"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71A2D54" w14:textId="2B6F5E41" w:rsidR="00B31133" w:rsidRPr="008E46B8" w:rsidRDefault="00B31133">
            <w:pPr>
              <w:spacing w:after="0"/>
              <w:rPr>
                <w:b/>
                <w:bCs/>
              </w:rPr>
            </w:pPr>
            <w:r w:rsidRPr="008E46B8">
              <w:rPr>
                <w:b/>
                <w:bCs/>
              </w:rPr>
              <w:t>Específica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249DA37" w14:textId="39918B4A" w:rsidR="00B31133" w:rsidRPr="00DA7FDE" w:rsidRDefault="00215AA2">
            <w:pPr>
              <w:spacing w:after="0"/>
            </w:pPr>
            <w:r>
              <w:t>Debe relacionarse directamente con el riesgo y la situación que se pretende atender.</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06453CA3" w14:textId="4F251EF8" w:rsidR="00B31133" w:rsidRPr="00B37E9B" w:rsidRDefault="00F1256F">
            <w:pPr>
              <w:jc w:val="center"/>
            </w:pPr>
            <w:r>
              <w:fldChar w:fldCharType="begin"/>
            </w:r>
            <w:r>
              <w:instrText xml:space="preserve"> INCLUDEPICTURE "https://t3.ftcdn.net/jpg/09/56/34/58/240_F_956345876_Is60pwvvc5SvaaeQxhcLjhhE0FRGWA8S.jpg" \* MERGEFORMATINET </w:instrText>
            </w:r>
            <w:r>
              <w:fldChar w:fldCharType="separate"/>
            </w:r>
            <w:r>
              <w:rPr>
                <w:noProof/>
              </w:rPr>
              <w:drawing>
                <wp:inline distT="0" distB="0" distL="0" distR="0" wp14:anchorId="36BD10CF" wp14:editId="43585A02">
                  <wp:extent cx="1123106" cy="632298"/>
                  <wp:effectExtent l="0" t="0" r="0" b="3175"/>
                  <wp:docPr id="881748347" name="Imagen 111" descr="Expert woman asian female people review data number costing managerial account prepare monthly actual cost variance report at tax audit office. ESG sheet budget control ERP process servic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Expert woman asian female people review data number costing managerial account prepare monthly actual cost variance report at tax audit office. ESG sheet budget control ERP process service project."/>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154745" cy="650110"/>
                          </a:xfrm>
                          <a:prstGeom prst="rect">
                            <a:avLst/>
                          </a:prstGeom>
                          <a:noFill/>
                          <a:ln>
                            <a:noFill/>
                          </a:ln>
                        </pic:spPr>
                      </pic:pic>
                    </a:graphicData>
                  </a:graphic>
                </wp:inline>
              </w:drawing>
            </w:r>
            <w:r>
              <w:fldChar w:fldCharType="end"/>
            </w:r>
          </w:p>
          <w:p w14:paraId="2933E5B9" w14:textId="77777777" w:rsidR="00B31133" w:rsidRPr="00B37E9B" w:rsidRDefault="00B31133"/>
        </w:tc>
      </w:tr>
      <w:tr w:rsidR="00B31133" w:rsidRPr="003714AA" w14:paraId="1A3CCC09"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5CEF039" w14:textId="4DBC10CF" w:rsidR="00B31133" w:rsidRPr="008E46B8" w:rsidRDefault="00215AA2">
            <w:pPr>
              <w:spacing w:after="0"/>
              <w:rPr>
                <w:b/>
                <w:bCs/>
              </w:rPr>
            </w:pPr>
            <w:r w:rsidRPr="008E46B8">
              <w:rPr>
                <w:b/>
                <w:bCs/>
              </w:rPr>
              <w:t>Viable</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EE27DC5" w14:textId="18C2EF16" w:rsidR="00B31133" w:rsidRPr="00DA7FDE" w:rsidRDefault="00215AA2">
            <w:pPr>
              <w:spacing w:after="0"/>
            </w:pPr>
            <w:r>
              <w:t>Debe poder aplicarse con los recursos y capacidades disponibles en la unidad económica.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1FFB7D9" w14:textId="0998A678" w:rsidR="00B31133" w:rsidRPr="00B37E9B" w:rsidRDefault="00F1256F">
            <w:pPr>
              <w:jc w:val="center"/>
            </w:pPr>
            <w:r>
              <w:fldChar w:fldCharType="begin"/>
            </w:r>
            <w:r>
              <w:instrText xml:space="preserve"> INCLUDEPICTURE "https://t3.ftcdn.net/jpg/19/87/40/74/240_F_1987407445_oCXgaNeoaFTlCu9XnyXjzKLD61psOK12.jpg" \* MERGEFORMATINET </w:instrText>
            </w:r>
            <w:r>
              <w:fldChar w:fldCharType="separate"/>
            </w:r>
            <w:r>
              <w:rPr>
                <w:noProof/>
              </w:rPr>
              <w:drawing>
                <wp:inline distT="0" distB="0" distL="0" distR="0" wp14:anchorId="438AA4CD" wp14:editId="51CD12D5">
                  <wp:extent cx="1145715" cy="624782"/>
                  <wp:effectExtent l="0" t="0" r="0" b="0"/>
                  <wp:docPr id="465834242" name="Imagen 112" descr="Business professional using calculator and laptop for budget planning, tax calculation and financial analysis, concept of accounting management and cash flow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Business professional using calculator and laptop for budget planning, tax calculation and financial analysis, concept of accounting management and cash flow control"/>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165810" cy="635740"/>
                          </a:xfrm>
                          <a:prstGeom prst="rect">
                            <a:avLst/>
                          </a:prstGeom>
                          <a:noFill/>
                          <a:ln>
                            <a:noFill/>
                          </a:ln>
                        </pic:spPr>
                      </pic:pic>
                    </a:graphicData>
                  </a:graphic>
                </wp:inline>
              </w:drawing>
            </w:r>
            <w:r>
              <w:fldChar w:fldCharType="end"/>
            </w:r>
          </w:p>
        </w:tc>
      </w:tr>
      <w:tr w:rsidR="00215AA2" w:rsidRPr="003714AA" w14:paraId="7D4B7530"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EE84E7D" w14:textId="4A630DE6" w:rsidR="00215AA2" w:rsidRPr="008E46B8" w:rsidRDefault="00215AA2">
            <w:pPr>
              <w:spacing w:after="0"/>
              <w:rPr>
                <w:b/>
                <w:bCs/>
              </w:rPr>
            </w:pPr>
            <w:r w:rsidRPr="008E46B8">
              <w:rPr>
                <w:b/>
                <w:bCs/>
              </w:rPr>
              <w:t>Comprensible</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11813A3" w14:textId="368BE0E2" w:rsidR="00215AA2" w:rsidRDefault="00215AA2">
            <w:pPr>
              <w:spacing w:after="0"/>
            </w:pPr>
            <w:r>
              <w:t>Debe formularse de manera clara para facilitar su aplicación por las personas responsables.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03B62238" w14:textId="49A39B5E" w:rsidR="00215AA2" w:rsidRPr="00B37E9B" w:rsidRDefault="00D42FC0">
            <w:pPr>
              <w:jc w:val="center"/>
            </w:pPr>
            <w:r>
              <w:fldChar w:fldCharType="begin"/>
            </w:r>
            <w:r>
              <w:instrText xml:space="preserve"> INCLUDEPICTURE "https://t3.ftcdn.net/jpg/20/99/78/36/240_F_2099783698_NWQQbbWICof6rHU6FNpCePSkHIOQQwZc.jpg" \* MERGEFORMATINET </w:instrText>
            </w:r>
            <w:r>
              <w:fldChar w:fldCharType="separate"/>
            </w:r>
            <w:r>
              <w:rPr>
                <w:noProof/>
              </w:rPr>
              <w:drawing>
                <wp:inline distT="0" distB="0" distL="0" distR="0" wp14:anchorId="03BBA0CE" wp14:editId="6188EA62">
                  <wp:extent cx="1153443" cy="768161"/>
                  <wp:effectExtent l="0" t="0" r="2540" b="0"/>
                  <wp:docPr id="546048375" name="Imagen 113" descr="Corporate analyst sitting at desk with audit papers, financial ledger and calculator in business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Corporate analyst sitting at desk with audit papers, financial ledger and calculator in business environment"/>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159732" cy="772349"/>
                          </a:xfrm>
                          <a:prstGeom prst="rect">
                            <a:avLst/>
                          </a:prstGeom>
                          <a:noFill/>
                          <a:ln>
                            <a:noFill/>
                          </a:ln>
                        </pic:spPr>
                      </pic:pic>
                    </a:graphicData>
                  </a:graphic>
                </wp:inline>
              </w:drawing>
            </w:r>
            <w:r>
              <w:fldChar w:fldCharType="end"/>
            </w:r>
          </w:p>
        </w:tc>
      </w:tr>
      <w:tr w:rsidR="00215AA2" w:rsidRPr="003714AA" w14:paraId="5B9EDC87"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7BF8E78" w14:textId="0AF6FB65" w:rsidR="00215AA2" w:rsidRPr="008E46B8" w:rsidRDefault="00215AA2">
            <w:pPr>
              <w:spacing w:after="0"/>
              <w:rPr>
                <w:b/>
                <w:bCs/>
              </w:rPr>
            </w:pPr>
            <w:r w:rsidRPr="008E46B8">
              <w:rPr>
                <w:b/>
                <w:bCs/>
              </w:rPr>
              <w:t>Verificable</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AC935A2" w14:textId="0ED2DB62" w:rsidR="00215AA2" w:rsidRDefault="00215AA2">
            <w:pPr>
              <w:spacing w:after="0"/>
            </w:pPr>
            <w:r>
              <w:t>Debe permitir comprobar su ejecución mediante registros, soportes u otras evidencias.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741B6FD9" w14:textId="05F62EFF" w:rsidR="00215AA2" w:rsidRPr="00B37E9B" w:rsidRDefault="00D42FC0">
            <w:pPr>
              <w:jc w:val="center"/>
            </w:pPr>
            <w:r>
              <w:fldChar w:fldCharType="begin"/>
            </w:r>
            <w:r>
              <w:instrText xml:space="preserve"> INCLUDEPICTURE "https://t4.ftcdn.net/jpg/21/69/78/77/240_F_2169787771_YbDuwgEcY1G5Udtgm94wx4K6khAuaVxO.jpg" \* MERGEFORMATINET </w:instrText>
            </w:r>
            <w:r>
              <w:fldChar w:fldCharType="separate"/>
            </w:r>
            <w:r>
              <w:rPr>
                <w:noProof/>
              </w:rPr>
              <w:drawing>
                <wp:inline distT="0" distB="0" distL="0" distR="0" wp14:anchorId="303A4353" wp14:editId="541FC301">
                  <wp:extent cx="1161603" cy="648113"/>
                  <wp:effectExtent l="0" t="0" r="0" b="0"/>
                  <wp:docPr id="1960871556" name="Imagen 114" descr="Businesswoman using a calculator with digital budget charts and financial data interface, representing expense analysis, financial planning, accounting, cost control and busines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Businesswoman using a calculator with digital budget charts and financial data interface, representing expense analysis, financial planning, accounting, cost control and business management."/>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172245" cy="654051"/>
                          </a:xfrm>
                          <a:prstGeom prst="rect">
                            <a:avLst/>
                          </a:prstGeom>
                          <a:noFill/>
                          <a:ln>
                            <a:noFill/>
                          </a:ln>
                        </pic:spPr>
                      </pic:pic>
                    </a:graphicData>
                  </a:graphic>
                </wp:inline>
              </w:drawing>
            </w:r>
            <w:r>
              <w:fldChar w:fldCharType="end"/>
            </w:r>
          </w:p>
        </w:tc>
      </w:tr>
      <w:tr w:rsidR="00215AA2" w:rsidRPr="003714AA" w14:paraId="26A3E598"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C2CEFE6" w14:textId="12A95546" w:rsidR="00215AA2" w:rsidRPr="008E46B8" w:rsidRDefault="00215AA2">
            <w:pPr>
              <w:spacing w:after="0"/>
              <w:rPr>
                <w:b/>
                <w:bCs/>
              </w:rPr>
            </w:pPr>
            <w:r w:rsidRPr="008E46B8">
              <w:rPr>
                <w:b/>
                <w:bCs/>
              </w:rPr>
              <w:t>Oportuna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2FC150A" w14:textId="3D88507B" w:rsidR="00215AA2" w:rsidRDefault="008E46B8">
            <w:pPr>
              <w:spacing w:after="0"/>
            </w:pPr>
            <w:r>
              <w:t>Debe establecer cuándo debe realizarse o con qué periodicidad debe aplicarse.</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BBFC2E1" w14:textId="2CCD1A8B" w:rsidR="00215AA2" w:rsidRPr="00B37E9B" w:rsidRDefault="00D42FC0">
            <w:pPr>
              <w:jc w:val="center"/>
            </w:pPr>
            <w:r>
              <w:fldChar w:fldCharType="begin"/>
            </w:r>
            <w:r>
              <w:instrText xml:space="preserve"> INCLUDEPICTURE "https://t4.ftcdn.net/jpg/21/02/39/27/240_F_2102392795_ZikJnrmdukm9aS99qugBZcLrSMYONljV.jpg" \* MERGEFORMATINET </w:instrText>
            </w:r>
            <w:r>
              <w:fldChar w:fldCharType="separate"/>
            </w:r>
            <w:r>
              <w:rPr>
                <w:noProof/>
              </w:rPr>
              <w:drawing>
                <wp:inline distT="0" distB="0" distL="0" distR="0" wp14:anchorId="72DCC854" wp14:editId="2118EBEE">
                  <wp:extent cx="1182900" cy="623305"/>
                  <wp:effectExtent l="0" t="0" r="0" b="0"/>
                  <wp:docPr id="788602419" name="Imagen 115" descr="Woman Reviews Healthcare Claims On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Woman Reviews Healthcare Claims On Computer"/>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196255" cy="630342"/>
                          </a:xfrm>
                          <a:prstGeom prst="rect">
                            <a:avLst/>
                          </a:prstGeom>
                          <a:noFill/>
                          <a:ln>
                            <a:noFill/>
                          </a:ln>
                        </pic:spPr>
                      </pic:pic>
                    </a:graphicData>
                  </a:graphic>
                </wp:inline>
              </w:drawing>
            </w:r>
            <w:r>
              <w:fldChar w:fldCharType="end"/>
            </w:r>
          </w:p>
        </w:tc>
      </w:tr>
      <w:tr w:rsidR="008E46B8" w:rsidRPr="003714AA" w14:paraId="3B29B80E"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4196E07" w14:textId="52A8EEC2" w:rsidR="008E46B8" w:rsidRPr="008E46B8" w:rsidRDefault="008E46B8">
            <w:pPr>
              <w:spacing w:after="0"/>
              <w:rPr>
                <w:b/>
                <w:bCs/>
              </w:rPr>
            </w:pPr>
            <w:r w:rsidRPr="008E46B8">
              <w:rPr>
                <w:b/>
                <w:bCs/>
              </w:rPr>
              <w:t>Ajustable</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E9EC0CF" w14:textId="438ED9F0" w:rsidR="008E46B8" w:rsidRDefault="008E46B8">
            <w:pPr>
              <w:spacing w:after="0"/>
            </w:pPr>
            <w:r>
              <w:t>Debe permitir modificaciones cuando cambien las condiciones del riesgo o de la actividad económica.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0B579CDE" w14:textId="0218450C" w:rsidR="008E46B8" w:rsidRPr="00B37E9B" w:rsidRDefault="00F1256F">
            <w:pPr>
              <w:jc w:val="center"/>
            </w:pPr>
            <w:r>
              <w:fldChar w:fldCharType="begin"/>
            </w:r>
            <w:r>
              <w:instrText xml:space="preserve"> INCLUDEPICTURE "https://t4.ftcdn.net/jpg/03/06/64/75/240_F_306647513_20BSCJ99yYdusdE5JTX0tVmlWcyefAMY.jpg" \* MERGEFORMATINET </w:instrText>
            </w:r>
            <w:r>
              <w:fldChar w:fldCharType="separate"/>
            </w:r>
            <w:r>
              <w:rPr>
                <w:noProof/>
              </w:rPr>
              <w:drawing>
                <wp:inline distT="0" distB="0" distL="0" distR="0" wp14:anchorId="0023E179" wp14:editId="08DAED45">
                  <wp:extent cx="1192515" cy="802767"/>
                  <wp:effectExtent l="0" t="0" r="1905" b="0"/>
                  <wp:docPr id="237440445" name="Imagen 110" descr="accounting audit fina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accounting audit financial"/>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199541" cy="807496"/>
                          </a:xfrm>
                          <a:prstGeom prst="rect">
                            <a:avLst/>
                          </a:prstGeom>
                          <a:noFill/>
                          <a:ln>
                            <a:noFill/>
                          </a:ln>
                        </pic:spPr>
                      </pic:pic>
                    </a:graphicData>
                  </a:graphic>
                </wp:inline>
              </w:drawing>
            </w:r>
            <w:r>
              <w:fldChar w:fldCharType="end"/>
            </w:r>
          </w:p>
        </w:tc>
      </w:tr>
    </w:tbl>
    <w:p w14:paraId="08350732" w14:textId="77777777" w:rsidR="00B31133" w:rsidRDefault="00B31133" w:rsidP="006E5895">
      <w:pPr>
        <w:spacing w:after="0"/>
      </w:pPr>
    </w:p>
    <w:p w14:paraId="290E4039" w14:textId="4149600F" w:rsidR="003D649B" w:rsidRDefault="008E46B8" w:rsidP="006E5895">
      <w:pPr>
        <w:spacing w:after="0"/>
      </w:pPr>
      <w:r>
        <w:t>La definición de responsables, periodicidad y evidencias facilita comprobar posteriormente si la medida fue aplicada y contribuyó a disminuir la exposición al riesgo.</w:t>
      </w:r>
    </w:p>
    <w:p w14:paraId="2D6814A3" w14:textId="77777777" w:rsidR="009B1B49" w:rsidRDefault="009B1B49" w:rsidP="006E5895">
      <w:pPr>
        <w:spacing w:after="0"/>
        <w:rPr>
          <w:rFonts w:cs="Arial"/>
          <w:b/>
          <w:color w:val="000000"/>
          <w:szCs w:val="20"/>
        </w:rPr>
      </w:pPr>
    </w:p>
    <w:p w14:paraId="6A406283" w14:textId="10B543B6" w:rsidR="009B1B49" w:rsidRPr="006458F4" w:rsidRDefault="008E46B8" w:rsidP="006E5895">
      <w:pPr>
        <w:spacing w:after="0"/>
        <w:rPr>
          <w:rFonts w:cs="Arial"/>
          <w:b/>
          <w:bCs/>
          <w:color w:val="000000"/>
          <w:szCs w:val="20"/>
        </w:rPr>
      </w:pPr>
      <w:r>
        <w:rPr>
          <w:b/>
          <w:bCs/>
        </w:rPr>
        <w:t xml:space="preserve">5.1.3. </w:t>
      </w:r>
      <w:r w:rsidR="006458F4" w:rsidRPr="006458F4">
        <w:rPr>
          <w:b/>
          <w:bCs/>
        </w:rPr>
        <w:t>Medidas preventivas y medidas correctivas</w:t>
      </w:r>
    </w:p>
    <w:p w14:paraId="60AA6E3A" w14:textId="77777777" w:rsidR="009B1B49" w:rsidRDefault="009B1B49" w:rsidP="006E5895">
      <w:pPr>
        <w:spacing w:after="0"/>
        <w:rPr>
          <w:rFonts w:cs="Arial"/>
          <w:b/>
          <w:color w:val="000000"/>
          <w:szCs w:val="20"/>
        </w:rPr>
      </w:pPr>
    </w:p>
    <w:p w14:paraId="66D9CCF2" w14:textId="2267F4AF" w:rsidR="006102B8" w:rsidRDefault="006102B8" w:rsidP="006E5895">
      <w:pPr>
        <w:spacing w:after="0"/>
      </w:pPr>
      <w:r>
        <w:t>Las medidas preventivas y correctivas responden a momentos diferentes. La prevención se establece frente a una situación que podría ocurrir, mientras que la corrección se aplica cuando el problema ya se materializó y requiere una actuación sobre sus efectos o causas. La siguiente comparación permite diferenciar las acciones preventivas de aquellas que responden a situaciones ya materializadas:</w:t>
      </w:r>
    </w:p>
    <w:p w14:paraId="0888E0D1" w14:textId="77777777" w:rsidR="006102B8" w:rsidRDefault="006102B8" w:rsidP="006E5895">
      <w:pPr>
        <w:spacing w:after="0"/>
      </w:pPr>
    </w:p>
    <w:p w14:paraId="18A68EE6" w14:textId="081CBEE8" w:rsidR="009B1B49" w:rsidRDefault="00697EDA" w:rsidP="006E5895">
      <w:pPr>
        <w:spacing w:after="0"/>
        <w:rPr>
          <w:rFonts w:cs="Arial"/>
          <w:b/>
          <w:color w:val="000000"/>
          <w:szCs w:val="20"/>
        </w:rPr>
      </w:pPr>
      <w:r w:rsidRPr="00697EDA">
        <w:rPr>
          <w:b/>
          <w:bCs/>
        </w:rPr>
        <w:t xml:space="preserve">Tabla </w:t>
      </w:r>
      <w:r w:rsidR="00E148BB">
        <w:rPr>
          <w:b/>
          <w:bCs/>
        </w:rPr>
        <w:t>30</w:t>
      </w:r>
      <w:r w:rsidRPr="00697EDA">
        <w:rPr>
          <w:b/>
          <w:bCs/>
        </w:rPr>
        <w:t xml:space="preserve">. </w:t>
      </w:r>
      <w:r>
        <w:t>Diferencia entre medidas preventivas y correctivas</w:t>
      </w:r>
    </w:p>
    <w:p w14:paraId="584A8392" w14:textId="77777777" w:rsidR="00697EDA" w:rsidRDefault="00697EDA" w:rsidP="006E5895">
      <w:pPr>
        <w:spacing w:after="0"/>
      </w:pPr>
    </w:p>
    <w:tbl>
      <w:tblPr>
        <w:tblStyle w:val="TableGridLight"/>
        <w:tblW w:w="0" w:type="auto"/>
        <w:tblLook w:val="04A0" w:firstRow="1" w:lastRow="0" w:firstColumn="1" w:lastColumn="0" w:noHBand="0" w:noVBand="1"/>
      </w:tblPr>
      <w:tblGrid>
        <w:gridCol w:w="2536"/>
        <w:gridCol w:w="2950"/>
        <w:gridCol w:w="3342"/>
      </w:tblGrid>
      <w:tr w:rsidR="006102B8" w:rsidRPr="006102B8" w14:paraId="021228E3" w14:textId="77777777" w:rsidTr="006102B8">
        <w:tc>
          <w:tcPr>
            <w:tcW w:w="0" w:type="auto"/>
            <w:shd w:val="clear" w:color="auto" w:fill="D9D9D9" w:themeFill="background1" w:themeFillShade="D9"/>
            <w:hideMark/>
          </w:tcPr>
          <w:p w14:paraId="775A05F8" w14:textId="77777777" w:rsidR="006102B8" w:rsidRPr="006102B8" w:rsidRDefault="006102B8" w:rsidP="006102B8">
            <w:pPr>
              <w:contextualSpacing w:val="0"/>
              <w:jc w:val="center"/>
              <w:rPr>
                <w:rFonts w:eastAsia="Times New Roman" w:cs="Arial"/>
                <w:b/>
                <w:bCs/>
                <w:szCs w:val="20"/>
                <w:lang w:val="es-ES" w:eastAsia="es-ES_tradnl"/>
              </w:rPr>
            </w:pPr>
            <w:r w:rsidRPr="006102B8">
              <w:rPr>
                <w:rFonts w:eastAsia="Times New Roman" w:cs="Arial"/>
                <w:b/>
                <w:bCs/>
                <w:szCs w:val="20"/>
                <w:lang w:val="es-ES" w:eastAsia="es-ES_tradnl"/>
              </w:rPr>
              <w:t>Situación</w:t>
            </w:r>
          </w:p>
        </w:tc>
        <w:tc>
          <w:tcPr>
            <w:tcW w:w="0" w:type="auto"/>
            <w:shd w:val="clear" w:color="auto" w:fill="D9D9D9" w:themeFill="background1" w:themeFillShade="D9"/>
            <w:hideMark/>
          </w:tcPr>
          <w:p w14:paraId="53A3F78C" w14:textId="77777777" w:rsidR="006102B8" w:rsidRPr="006102B8" w:rsidRDefault="006102B8" w:rsidP="006102B8">
            <w:pPr>
              <w:contextualSpacing w:val="0"/>
              <w:jc w:val="center"/>
              <w:rPr>
                <w:rFonts w:eastAsia="Times New Roman" w:cs="Arial"/>
                <w:b/>
                <w:bCs/>
                <w:szCs w:val="20"/>
                <w:lang w:val="es-ES" w:eastAsia="es-ES_tradnl"/>
              </w:rPr>
            </w:pPr>
            <w:r w:rsidRPr="006102B8">
              <w:rPr>
                <w:rFonts w:eastAsia="Times New Roman" w:cs="Arial"/>
                <w:b/>
                <w:bCs/>
                <w:szCs w:val="20"/>
                <w:lang w:val="es-ES" w:eastAsia="es-ES_tradnl"/>
              </w:rPr>
              <w:t>Medida preventiva</w:t>
            </w:r>
          </w:p>
        </w:tc>
        <w:tc>
          <w:tcPr>
            <w:tcW w:w="0" w:type="auto"/>
            <w:shd w:val="clear" w:color="auto" w:fill="D9D9D9" w:themeFill="background1" w:themeFillShade="D9"/>
            <w:hideMark/>
          </w:tcPr>
          <w:p w14:paraId="545CAAD2" w14:textId="77777777" w:rsidR="006102B8" w:rsidRPr="006102B8" w:rsidRDefault="006102B8" w:rsidP="006102B8">
            <w:pPr>
              <w:contextualSpacing w:val="0"/>
              <w:jc w:val="center"/>
              <w:rPr>
                <w:rFonts w:eastAsia="Times New Roman" w:cs="Arial"/>
                <w:b/>
                <w:bCs/>
                <w:szCs w:val="20"/>
                <w:lang w:val="es-ES" w:eastAsia="es-ES_tradnl"/>
              </w:rPr>
            </w:pPr>
            <w:r w:rsidRPr="006102B8">
              <w:rPr>
                <w:rFonts w:eastAsia="Times New Roman" w:cs="Arial"/>
                <w:b/>
                <w:bCs/>
                <w:szCs w:val="20"/>
                <w:lang w:val="es-ES" w:eastAsia="es-ES_tradnl"/>
              </w:rPr>
              <w:t>Medida correctiva</w:t>
            </w:r>
          </w:p>
        </w:tc>
      </w:tr>
      <w:tr w:rsidR="006102B8" w:rsidRPr="006102B8" w14:paraId="734B8625" w14:textId="77777777" w:rsidTr="006102B8">
        <w:tc>
          <w:tcPr>
            <w:tcW w:w="0" w:type="auto"/>
            <w:hideMark/>
          </w:tcPr>
          <w:p w14:paraId="0DB743D7" w14:textId="77777777" w:rsidR="006102B8" w:rsidRPr="006102B8" w:rsidRDefault="006102B8" w:rsidP="006102B8">
            <w:pPr>
              <w:contextualSpacing w:val="0"/>
              <w:rPr>
                <w:rFonts w:eastAsia="Times New Roman" w:cs="Arial"/>
                <w:szCs w:val="20"/>
                <w:lang w:val="es-ES" w:eastAsia="es-ES_tradnl"/>
              </w:rPr>
            </w:pPr>
            <w:r w:rsidRPr="006102B8">
              <w:rPr>
                <w:rFonts w:eastAsia="Times New Roman" w:cs="Arial"/>
                <w:szCs w:val="20"/>
                <w:lang w:val="es-ES" w:eastAsia="es-ES_tradnl"/>
              </w:rPr>
              <w:t>Posible retraso de clientes</w:t>
            </w:r>
          </w:p>
        </w:tc>
        <w:tc>
          <w:tcPr>
            <w:tcW w:w="0" w:type="auto"/>
            <w:hideMark/>
          </w:tcPr>
          <w:p w14:paraId="4AB24B80" w14:textId="77777777" w:rsidR="006102B8" w:rsidRPr="006102B8" w:rsidRDefault="006102B8" w:rsidP="006102B8">
            <w:pPr>
              <w:contextualSpacing w:val="0"/>
              <w:rPr>
                <w:rFonts w:eastAsia="Times New Roman" w:cs="Arial"/>
                <w:szCs w:val="20"/>
                <w:lang w:val="es-ES" w:eastAsia="es-ES_tradnl"/>
              </w:rPr>
            </w:pPr>
            <w:r w:rsidRPr="006102B8">
              <w:rPr>
                <w:rFonts w:eastAsia="Times New Roman" w:cs="Arial"/>
                <w:szCs w:val="20"/>
                <w:lang w:val="es-ES" w:eastAsia="es-ES_tradnl"/>
              </w:rPr>
              <w:t>Establecer fechas y seguimiento de cobro.</w:t>
            </w:r>
          </w:p>
        </w:tc>
        <w:tc>
          <w:tcPr>
            <w:tcW w:w="0" w:type="auto"/>
            <w:hideMark/>
          </w:tcPr>
          <w:p w14:paraId="3507476A" w14:textId="77777777" w:rsidR="006102B8" w:rsidRPr="006102B8" w:rsidRDefault="006102B8" w:rsidP="006102B8">
            <w:pPr>
              <w:contextualSpacing w:val="0"/>
              <w:rPr>
                <w:rFonts w:eastAsia="Times New Roman" w:cs="Arial"/>
                <w:szCs w:val="20"/>
                <w:lang w:val="es-ES" w:eastAsia="es-ES_tradnl"/>
              </w:rPr>
            </w:pPr>
            <w:r w:rsidRPr="006102B8">
              <w:rPr>
                <w:rFonts w:eastAsia="Times New Roman" w:cs="Arial"/>
                <w:szCs w:val="20"/>
                <w:lang w:val="es-ES" w:eastAsia="es-ES_tradnl"/>
              </w:rPr>
              <w:t>Gestionar el recaudo de cartera ya vencida.</w:t>
            </w:r>
          </w:p>
        </w:tc>
      </w:tr>
      <w:tr w:rsidR="006102B8" w:rsidRPr="006102B8" w14:paraId="2A052775" w14:textId="77777777" w:rsidTr="006102B8">
        <w:tc>
          <w:tcPr>
            <w:tcW w:w="0" w:type="auto"/>
            <w:hideMark/>
          </w:tcPr>
          <w:p w14:paraId="33663513" w14:textId="77777777" w:rsidR="006102B8" w:rsidRPr="006102B8" w:rsidRDefault="006102B8" w:rsidP="006102B8">
            <w:pPr>
              <w:contextualSpacing w:val="0"/>
              <w:rPr>
                <w:rFonts w:eastAsia="Times New Roman" w:cs="Arial"/>
                <w:szCs w:val="20"/>
                <w:lang w:val="es-ES" w:eastAsia="es-ES_tradnl"/>
              </w:rPr>
            </w:pPr>
            <w:r w:rsidRPr="006102B8">
              <w:rPr>
                <w:rFonts w:eastAsia="Times New Roman" w:cs="Arial"/>
                <w:szCs w:val="20"/>
                <w:lang w:val="es-ES" w:eastAsia="es-ES_tradnl"/>
              </w:rPr>
              <w:t>Posible faltante de efectivo</w:t>
            </w:r>
          </w:p>
        </w:tc>
        <w:tc>
          <w:tcPr>
            <w:tcW w:w="0" w:type="auto"/>
            <w:hideMark/>
          </w:tcPr>
          <w:p w14:paraId="730EE880" w14:textId="77777777" w:rsidR="006102B8" w:rsidRPr="006102B8" w:rsidRDefault="006102B8" w:rsidP="006102B8">
            <w:pPr>
              <w:contextualSpacing w:val="0"/>
              <w:rPr>
                <w:rFonts w:eastAsia="Times New Roman" w:cs="Arial"/>
                <w:szCs w:val="20"/>
                <w:lang w:val="es-ES" w:eastAsia="es-ES_tradnl"/>
              </w:rPr>
            </w:pPr>
            <w:r w:rsidRPr="006102B8">
              <w:rPr>
                <w:rFonts w:eastAsia="Times New Roman" w:cs="Arial"/>
                <w:szCs w:val="20"/>
                <w:lang w:val="es-ES" w:eastAsia="es-ES_tradnl"/>
              </w:rPr>
              <w:t>Proyectar entradas y pagos futuros.</w:t>
            </w:r>
          </w:p>
        </w:tc>
        <w:tc>
          <w:tcPr>
            <w:tcW w:w="0" w:type="auto"/>
            <w:hideMark/>
          </w:tcPr>
          <w:p w14:paraId="1DFA6519" w14:textId="77777777" w:rsidR="006102B8" w:rsidRPr="006102B8" w:rsidRDefault="006102B8" w:rsidP="006102B8">
            <w:pPr>
              <w:contextualSpacing w:val="0"/>
              <w:rPr>
                <w:rFonts w:eastAsia="Times New Roman" w:cs="Arial"/>
                <w:szCs w:val="20"/>
                <w:lang w:val="es-ES" w:eastAsia="es-ES_tradnl"/>
              </w:rPr>
            </w:pPr>
            <w:r w:rsidRPr="006102B8">
              <w:rPr>
                <w:rFonts w:eastAsia="Times New Roman" w:cs="Arial"/>
                <w:szCs w:val="20"/>
                <w:lang w:val="es-ES" w:eastAsia="es-ES_tradnl"/>
              </w:rPr>
              <w:t>Reorganizar compromisos frente a un faltante existente.</w:t>
            </w:r>
          </w:p>
        </w:tc>
      </w:tr>
      <w:tr w:rsidR="006102B8" w:rsidRPr="006102B8" w14:paraId="79E09EA1" w14:textId="77777777" w:rsidTr="006102B8">
        <w:tc>
          <w:tcPr>
            <w:tcW w:w="0" w:type="auto"/>
            <w:hideMark/>
          </w:tcPr>
          <w:p w14:paraId="22C76FE6" w14:textId="77777777" w:rsidR="006102B8" w:rsidRPr="006102B8" w:rsidRDefault="006102B8" w:rsidP="006102B8">
            <w:pPr>
              <w:contextualSpacing w:val="0"/>
              <w:rPr>
                <w:rFonts w:eastAsia="Times New Roman" w:cs="Arial"/>
                <w:szCs w:val="20"/>
                <w:lang w:val="es-ES" w:eastAsia="es-ES_tradnl"/>
              </w:rPr>
            </w:pPr>
            <w:r w:rsidRPr="006102B8">
              <w:rPr>
                <w:rFonts w:eastAsia="Times New Roman" w:cs="Arial"/>
                <w:szCs w:val="20"/>
                <w:lang w:val="es-ES" w:eastAsia="es-ES_tradnl"/>
              </w:rPr>
              <w:t>Posible incremento de inventarios</w:t>
            </w:r>
          </w:p>
        </w:tc>
        <w:tc>
          <w:tcPr>
            <w:tcW w:w="0" w:type="auto"/>
            <w:hideMark/>
          </w:tcPr>
          <w:p w14:paraId="581C8D77" w14:textId="77777777" w:rsidR="006102B8" w:rsidRPr="006102B8" w:rsidRDefault="006102B8" w:rsidP="006102B8">
            <w:pPr>
              <w:contextualSpacing w:val="0"/>
              <w:rPr>
                <w:rFonts w:eastAsia="Times New Roman" w:cs="Arial"/>
                <w:szCs w:val="20"/>
                <w:lang w:val="es-ES" w:eastAsia="es-ES_tradnl"/>
              </w:rPr>
            </w:pPr>
            <w:r w:rsidRPr="006102B8">
              <w:rPr>
                <w:rFonts w:eastAsia="Times New Roman" w:cs="Arial"/>
                <w:szCs w:val="20"/>
                <w:lang w:val="es-ES" w:eastAsia="es-ES_tradnl"/>
              </w:rPr>
              <w:t>Programar compras según necesidades.</w:t>
            </w:r>
          </w:p>
        </w:tc>
        <w:tc>
          <w:tcPr>
            <w:tcW w:w="0" w:type="auto"/>
            <w:hideMark/>
          </w:tcPr>
          <w:p w14:paraId="5A6BEFF0" w14:textId="77777777" w:rsidR="006102B8" w:rsidRPr="006102B8" w:rsidRDefault="006102B8" w:rsidP="006102B8">
            <w:pPr>
              <w:contextualSpacing w:val="0"/>
              <w:rPr>
                <w:rFonts w:eastAsia="Times New Roman" w:cs="Arial"/>
                <w:szCs w:val="20"/>
                <w:lang w:val="es-ES" w:eastAsia="es-ES_tradnl"/>
              </w:rPr>
            </w:pPr>
            <w:r w:rsidRPr="006102B8">
              <w:rPr>
                <w:rFonts w:eastAsia="Times New Roman" w:cs="Arial"/>
                <w:szCs w:val="20"/>
                <w:lang w:val="es-ES" w:eastAsia="es-ES_tradnl"/>
              </w:rPr>
              <w:t>Ajustar compras cuando ya existe exceso de existencias.</w:t>
            </w:r>
          </w:p>
        </w:tc>
      </w:tr>
      <w:tr w:rsidR="006102B8" w:rsidRPr="006102B8" w14:paraId="51DC76D8" w14:textId="77777777" w:rsidTr="006102B8">
        <w:tc>
          <w:tcPr>
            <w:tcW w:w="0" w:type="auto"/>
            <w:hideMark/>
          </w:tcPr>
          <w:p w14:paraId="39327B87" w14:textId="77777777" w:rsidR="006102B8" w:rsidRPr="006102B8" w:rsidRDefault="006102B8" w:rsidP="006102B8">
            <w:pPr>
              <w:contextualSpacing w:val="0"/>
              <w:rPr>
                <w:rFonts w:eastAsia="Times New Roman" w:cs="Arial"/>
                <w:szCs w:val="20"/>
                <w:lang w:val="es-ES" w:eastAsia="es-ES_tradnl"/>
              </w:rPr>
            </w:pPr>
            <w:r w:rsidRPr="006102B8">
              <w:rPr>
                <w:rFonts w:eastAsia="Times New Roman" w:cs="Arial"/>
                <w:szCs w:val="20"/>
                <w:lang w:val="es-ES" w:eastAsia="es-ES_tradnl"/>
              </w:rPr>
              <w:t>Posible aumento de costos</w:t>
            </w:r>
          </w:p>
        </w:tc>
        <w:tc>
          <w:tcPr>
            <w:tcW w:w="0" w:type="auto"/>
            <w:hideMark/>
          </w:tcPr>
          <w:p w14:paraId="60B9B93E" w14:textId="77777777" w:rsidR="006102B8" w:rsidRPr="006102B8" w:rsidRDefault="006102B8" w:rsidP="006102B8">
            <w:pPr>
              <w:contextualSpacing w:val="0"/>
              <w:rPr>
                <w:rFonts w:eastAsia="Times New Roman" w:cs="Arial"/>
                <w:szCs w:val="20"/>
                <w:lang w:val="es-ES" w:eastAsia="es-ES_tradnl"/>
              </w:rPr>
            </w:pPr>
            <w:r w:rsidRPr="006102B8">
              <w:rPr>
                <w:rFonts w:eastAsia="Times New Roman" w:cs="Arial"/>
                <w:szCs w:val="20"/>
                <w:lang w:val="es-ES" w:eastAsia="es-ES_tradnl"/>
              </w:rPr>
              <w:t>Revisar periódicamente precios de insumos.</w:t>
            </w:r>
          </w:p>
        </w:tc>
        <w:tc>
          <w:tcPr>
            <w:tcW w:w="0" w:type="auto"/>
            <w:hideMark/>
          </w:tcPr>
          <w:p w14:paraId="50045923" w14:textId="77777777" w:rsidR="006102B8" w:rsidRPr="006102B8" w:rsidRDefault="006102B8" w:rsidP="006102B8">
            <w:pPr>
              <w:contextualSpacing w:val="0"/>
              <w:rPr>
                <w:rFonts w:eastAsia="Times New Roman" w:cs="Arial"/>
                <w:szCs w:val="20"/>
                <w:lang w:val="es-ES" w:eastAsia="es-ES_tradnl"/>
              </w:rPr>
            </w:pPr>
            <w:r w:rsidRPr="006102B8">
              <w:rPr>
                <w:rFonts w:eastAsia="Times New Roman" w:cs="Arial"/>
                <w:szCs w:val="20"/>
                <w:lang w:val="es-ES" w:eastAsia="es-ES_tradnl"/>
              </w:rPr>
              <w:t>Ajustar decisiones después de producirse el incremento.</w:t>
            </w:r>
          </w:p>
        </w:tc>
      </w:tr>
      <w:tr w:rsidR="006102B8" w:rsidRPr="006102B8" w14:paraId="24063363" w14:textId="77777777" w:rsidTr="006102B8">
        <w:tc>
          <w:tcPr>
            <w:tcW w:w="0" w:type="auto"/>
            <w:hideMark/>
          </w:tcPr>
          <w:p w14:paraId="11C82239" w14:textId="77777777" w:rsidR="006102B8" w:rsidRPr="006102B8" w:rsidRDefault="006102B8" w:rsidP="006102B8">
            <w:pPr>
              <w:contextualSpacing w:val="0"/>
              <w:rPr>
                <w:rFonts w:eastAsia="Times New Roman" w:cs="Arial"/>
                <w:szCs w:val="20"/>
                <w:lang w:val="es-ES" w:eastAsia="es-ES_tradnl"/>
              </w:rPr>
            </w:pPr>
            <w:r w:rsidRPr="006102B8">
              <w:rPr>
                <w:rFonts w:eastAsia="Times New Roman" w:cs="Arial"/>
                <w:szCs w:val="20"/>
                <w:lang w:val="es-ES" w:eastAsia="es-ES_tradnl"/>
              </w:rPr>
              <w:t>Posible dificultad para pagar una obligación</w:t>
            </w:r>
          </w:p>
        </w:tc>
        <w:tc>
          <w:tcPr>
            <w:tcW w:w="0" w:type="auto"/>
            <w:hideMark/>
          </w:tcPr>
          <w:p w14:paraId="45D5B1CF" w14:textId="77777777" w:rsidR="006102B8" w:rsidRPr="006102B8" w:rsidRDefault="006102B8" w:rsidP="006102B8">
            <w:pPr>
              <w:contextualSpacing w:val="0"/>
              <w:rPr>
                <w:rFonts w:eastAsia="Times New Roman" w:cs="Arial"/>
                <w:szCs w:val="20"/>
                <w:lang w:val="es-ES" w:eastAsia="es-ES_tradnl"/>
              </w:rPr>
            </w:pPr>
            <w:r w:rsidRPr="006102B8">
              <w:rPr>
                <w:rFonts w:eastAsia="Times New Roman" w:cs="Arial"/>
                <w:szCs w:val="20"/>
                <w:lang w:val="es-ES" w:eastAsia="es-ES_tradnl"/>
              </w:rPr>
              <w:t>Revisar la capacidad de pago antes de asumirla.</w:t>
            </w:r>
          </w:p>
        </w:tc>
        <w:tc>
          <w:tcPr>
            <w:tcW w:w="0" w:type="auto"/>
            <w:hideMark/>
          </w:tcPr>
          <w:p w14:paraId="32132885" w14:textId="77777777" w:rsidR="006102B8" w:rsidRPr="006102B8" w:rsidRDefault="006102B8" w:rsidP="006102B8">
            <w:pPr>
              <w:contextualSpacing w:val="0"/>
              <w:rPr>
                <w:rFonts w:eastAsia="Times New Roman" w:cs="Arial"/>
                <w:szCs w:val="20"/>
                <w:lang w:val="es-ES" w:eastAsia="es-ES_tradnl"/>
              </w:rPr>
            </w:pPr>
            <w:r w:rsidRPr="006102B8">
              <w:rPr>
                <w:rFonts w:eastAsia="Times New Roman" w:cs="Arial"/>
                <w:szCs w:val="20"/>
                <w:lang w:val="es-ES" w:eastAsia="es-ES_tradnl"/>
              </w:rPr>
              <w:t>Gestionar una obligación que ya presenta incumplimiento.</w:t>
            </w:r>
          </w:p>
        </w:tc>
      </w:tr>
    </w:tbl>
    <w:p w14:paraId="3071F87B" w14:textId="77777777" w:rsidR="00697EDA" w:rsidRDefault="00697EDA" w:rsidP="006E5895">
      <w:pPr>
        <w:spacing w:after="0"/>
        <w:rPr>
          <w:rFonts w:cs="Arial"/>
          <w:b/>
          <w:color w:val="000000"/>
          <w:szCs w:val="20"/>
        </w:rPr>
      </w:pPr>
    </w:p>
    <w:p w14:paraId="13C7031B" w14:textId="06A7FB2F" w:rsidR="009B1B49" w:rsidRPr="00335F13" w:rsidRDefault="00D1745D" w:rsidP="006E5895">
      <w:pPr>
        <w:spacing w:after="0"/>
        <w:rPr>
          <w:rFonts w:cs="Arial"/>
          <w:b/>
          <w:bCs/>
          <w:color w:val="000000"/>
          <w:szCs w:val="20"/>
        </w:rPr>
      </w:pPr>
      <w:r>
        <w:rPr>
          <w:b/>
          <w:bCs/>
        </w:rPr>
        <w:t xml:space="preserve">5.1.4. </w:t>
      </w:r>
      <w:r w:rsidR="00335F13" w:rsidRPr="00335F13">
        <w:rPr>
          <w:b/>
          <w:bCs/>
        </w:rPr>
        <w:t>Importancia para el manejo financiero</w:t>
      </w:r>
    </w:p>
    <w:p w14:paraId="1D44A89A" w14:textId="77777777" w:rsidR="009B1B49" w:rsidRDefault="009B1B49" w:rsidP="006E5895">
      <w:pPr>
        <w:spacing w:after="0"/>
        <w:rPr>
          <w:rFonts w:cs="Arial"/>
          <w:b/>
          <w:color w:val="000000"/>
          <w:szCs w:val="20"/>
        </w:rPr>
      </w:pPr>
    </w:p>
    <w:p w14:paraId="32F476F9" w14:textId="0A0DFF96" w:rsidR="00D1745D" w:rsidRDefault="00D1745D" w:rsidP="006E5895">
      <w:pPr>
        <w:spacing w:after="0"/>
      </w:pPr>
      <w:r>
        <w:t>Las medidas preventivas permiten pasar de una administración reactiva a una gestión anticipada de los recursos. Su aplicación favorece la detección oportuna de dificultades y contribuye a proteger la continuidad de la actividad mediante decisiones sustentadas en información financiera. Su importancia se refleja en diferentes aspectos de la gestión financiera:</w:t>
      </w:r>
    </w:p>
    <w:p w14:paraId="2A22ECC9" w14:textId="77777777" w:rsidR="008C4250" w:rsidRDefault="008C4250"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8C4250" w:rsidRPr="00C726A3" w14:paraId="4755B34A"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30ABBBF0" w14:textId="77777777" w:rsidR="008C4250" w:rsidRPr="00AA04B9" w:rsidRDefault="008C4250">
            <w:pPr>
              <w:spacing w:after="0"/>
              <w:jc w:val="center"/>
              <w:rPr>
                <w:rFonts w:ascii="Times New Roman" w:eastAsia="Times New Roman" w:hAnsi="Times New Roman" w:cs="Times New Roman"/>
                <w:b/>
                <w:bCs/>
                <w:lang w:eastAsia="es-ES_tradnl"/>
              </w:rPr>
            </w:pPr>
            <w:r>
              <w:rPr>
                <w:b/>
                <w:bCs/>
              </w:rPr>
              <w:t>Carrusel</w:t>
            </w:r>
          </w:p>
        </w:tc>
      </w:tr>
      <w:tr w:rsidR="008C4250" w:rsidRPr="003714AA" w14:paraId="189D7165"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DCBF433" w14:textId="50841DB7" w:rsidR="008C4250" w:rsidRPr="001303F4" w:rsidRDefault="008C4250">
            <w:pPr>
              <w:spacing w:after="0"/>
              <w:rPr>
                <w:b/>
                <w:bCs/>
              </w:rPr>
            </w:pPr>
            <w:r w:rsidRPr="001303F4">
              <w:rPr>
                <w:b/>
                <w:bCs/>
              </w:rPr>
              <w:t>Liquidez</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4642BF5" w14:textId="12344BAF" w:rsidR="008C4250" w:rsidRPr="00DA7FDE" w:rsidRDefault="008C4250">
            <w:pPr>
              <w:spacing w:after="0"/>
            </w:pPr>
            <w:r>
              <w:t>Ayudan a anticipar necesidades de efectivo y posibles dificultades para atender los pagos.</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21F73145" w14:textId="440E552D" w:rsidR="008C4250" w:rsidRPr="00B37E9B" w:rsidRDefault="00A46030">
            <w:pPr>
              <w:jc w:val="center"/>
            </w:pPr>
            <w:r>
              <w:fldChar w:fldCharType="begin"/>
            </w:r>
            <w:r>
              <w:instrText xml:space="preserve"> INCLUDEPICTURE "https://t4.ftcdn.net/jpg/02/56/86/41/240_F_256864187_JXdOdbAuna7AsykAhhn4sXpcmx6PVPRe.jpg" \* MERGEFORMATINET </w:instrText>
            </w:r>
            <w:r>
              <w:fldChar w:fldCharType="separate"/>
            </w:r>
            <w:r>
              <w:rPr>
                <w:noProof/>
              </w:rPr>
              <w:drawing>
                <wp:inline distT="0" distB="0" distL="0" distR="0" wp14:anchorId="3CA91372" wp14:editId="391947D5">
                  <wp:extent cx="994745" cy="558002"/>
                  <wp:effectExtent l="0" t="0" r="0" b="1270"/>
                  <wp:docPr id="49802734" name="Imagen 116" descr="Growth money of profitability of professional investment planning, Business and finance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Growth money of profitability of professional investment planning, Business and finance concept."/>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003605" cy="562972"/>
                          </a:xfrm>
                          <a:prstGeom prst="rect">
                            <a:avLst/>
                          </a:prstGeom>
                          <a:noFill/>
                          <a:ln>
                            <a:noFill/>
                          </a:ln>
                        </pic:spPr>
                      </pic:pic>
                    </a:graphicData>
                  </a:graphic>
                </wp:inline>
              </w:drawing>
            </w:r>
            <w:r>
              <w:fldChar w:fldCharType="end"/>
            </w:r>
          </w:p>
          <w:p w14:paraId="2329E0AF" w14:textId="77777777" w:rsidR="008C4250" w:rsidRPr="00B37E9B" w:rsidRDefault="008C4250"/>
        </w:tc>
      </w:tr>
      <w:tr w:rsidR="008C4250" w:rsidRPr="003714AA" w14:paraId="5845E2C5"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E3AA376" w14:textId="73F04079" w:rsidR="008C4250" w:rsidRPr="001303F4" w:rsidRDefault="008C4250">
            <w:pPr>
              <w:spacing w:after="0"/>
              <w:rPr>
                <w:b/>
                <w:bCs/>
              </w:rPr>
            </w:pPr>
            <w:r w:rsidRPr="001303F4">
              <w:rPr>
                <w:b/>
                <w:bCs/>
              </w:rPr>
              <w:t>Cartera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4A9DA88E" w14:textId="3BFACF89" w:rsidR="008C4250" w:rsidRDefault="008C4250">
            <w:pPr>
              <w:spacing w:after="0"/>
            </w:pPr>
            <w:r>
              <w:t>Facilitan el seguimiento oportuno de las cuentas por cobrar y de los vencimientos pendientes.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D581C64" w14:textId="4C119889" w:rsidR="008C4250" w:rsidRPr="00B37E9B" w:rsidRDefault="00C85750">
            <w:pPr>
              <w:jc w:val="center"/>
            </w:pPr>
            <w:r>
              <w:fldChar w:fldCharType="begin"/>
            </w:r>
            <w:r>
              <w:instrText xml:space="preserve"> INCLUDEPICTURE "https://t4.ftcdn.net/jpg/06/08/81/07/240_F_608810744_JQhB2xgFyfYVAhcT3UCgq8E1OfLvw6JA.jpg" \* MERGEFORMATINET </w:instrText>
            </w:r>
            <w:r>
              <w:fldChar w:fldCharType="separate"/>
            </w:r>
            <w:r>
              <w:rPr>
                <w:noProof/>
              </w:rPr>
              <w:drawing>
                <wp:inline distT="0" distB="0" distL="0" distR="0" wp14:anchorId="4DB2F606" wp14:editId="59540BCB">
                  <wp:extent cx="952135" cy="632777"/>
                  <wp:effectExtent l="0" t="0" r="635" b="2540"/>
                  <wp:docPr id="902457126" name="Imagen 117" descr="Shopping web concept with character scene. Woman happily jumping and holding bags, making bargain purchases. People situation in flat design. Illustration for social media marketing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Shopping web concept with character scene. Woman happily jumping and holding bags, making bargain purchases. People situation in flat design. Illustration for social media marketing material."/>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flipH="1">
                            <a:off x="0" y="0"/>
                            <a:ext cx="962896" cy="639929"/>
                          </a:xfrm>
                          <a:prstGeom prst="rect">
                            <a:avLst/>
                          </a:prstGeom>
                          <a:noFill/>
                          <a:ln>
                            <a:noFill/>
                          </a:ln>
                        </pic:spPr>
                      </pic:pic>
                    </a:graphicData>
                  </a:graphic>
                </wp:inline>
              </w:drawing>
            </w:r>
            <w:r>
              <w:fldChar w:fldCharType="end"/>
            </w:r>
          </w:p>
        </w:tc>
      </w:tr>
      <w:tr w:rsidR="008C4250" w:rsidRPr="003714AA" w14:paraId="50377EDC"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28E2775" w14:textId="0C5BE9CD" w:rsidR="008C4250" w:rsidRPr="001303F4" w:rsidRDefault="008C4250" w:rsidP="00161673">
            <w:pPr>
              <w:spacing w:after="0"/>
              <w:rPr>
                <w:b/>
                <w:bCs/>
              </w:rPr>
            </w:pPr>
            <w:r w:rsidRPr="001303F4">
              <w:rPr>
                <w:b/>
                <w:bCs/>
              </w:rPr>
              <w:t>Obligaciones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28CAE51" w14:textId="091D2282" w:rsidR="008C4250" w:rsidRDefault="008C4250" w:rsidP="00161673">
            <w:pPr>
              <w:spacing w:after="0"/>
            </w:pPr>
            <w:r>
              <w:t>Permiten programar los pagos y evitar concentraciones innecesarias en determinados periodos.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A0801BC" w14:textId="7DCEC2BD" w:rsidR="008C4250" w:rsidRPr="00B37E9B" w:rsidRDefault="002C532E">
            <w:pPr>
              <w:jc w:val="center"/>
            </w:pPr>
            <w:r>
              <w:fldChar w:fldCharType="begin"/>
            </w:r>
            <w:r>
              <w:instrText xml:space="preserve"> INCLUDEPICTURE "https://t4.ftcdn.net/jpg/20/31/78/67/240_F_2031786738_luxtwRRl9WO4PmG829LasK3MGfgsbg72.jpg" \* MERGEFORMATINET </w:instrText>
            </w:r>
            <w:r>
              <w:fldChar w:fldCharType="separate"/>
            </w:r>
            <w:r>
              <w:rPr>
                <w:noProof/>
              </w:rPr>
              <w:drawing>
                <wp:inline distT="0" distB="0" distL="0" distR="0" wp14:anchorId="0CF380C3" wp14:editId="147D2BE4">
                  <wp:extent cx="996529" cy="556982"/>
                  <wp:effectExtent l="0" t="0" r="0" b="1905"/>
                  <wp:docPr id="777971903" name="Imagen 118" descr="Medical invoice showing hospital charges and billing details with credit cards on top, representing healthcare payment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Medical invoice showing hospital charges and billing details with credit cards on top, representing healthcare payment concepts"/>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007601" cy="563171"/>
                          </a:xfrm>
                          <a:prstGeom prst="rect">
                            <a:avLst/>
                          </a:prstGeom>
                          <a:noFill/>
                          <a:ln>
                            <a:noFill/>
                          </a:ln>
                        </pic:spPr>
                      </pic:pic>
                    </a:graphicData>
                  </a:graphic>
                </wp:inline>
              </w:drawing>
            </w:r>
            <w:r>
              <w:fldChar w:fldCharType="end"/>
            </w:r>
          </w:p>
        </w:tc>
      </w:tr>
      <w:tr w:rsidR="008C4250" w:rsidRPr="003714AA" w14:paraId="74A4AA17"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2E56FC2" w14:textId="0EDF7140" w:rsidR="008C4250" w:rsidRPr="001303F4" w:rsidRDefault="008C4250" w:rsidP="00161673">
            <w:pPr>
              <w:spacing w:after="0"/>
              <w:rPr>
                <w:b/>
                <w:bCs/>
              </w:rPr>
            </w:pPr>
            <w:r w:rsidRPr="001303F4">
              <w:rPr>
                <w:b/>
                <w:bCs/>
              </w:rPr>
              <w:t>Costos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46FD38B9" w14:textId="58B2E312" w:rsidR="008C4250" w:rsidRDefault="008C4250" w:rsidP="00161673">
            <w:pPr>
              <w:spacing w:after="0"/>
            </w:pPr>
            <w:r>
              <w:t>Favorecen la identificación temprana de incrementos que pueden afectar los resultados.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7B75E37A" w14:textId="4D6999A9" w:rsidR="008C4250" w:rsidRPr="00B37E9B" w:rsidRDefault="001A3938">
            <w:pPr>
              <w:jc w:val="center"/>
            </w:pPr>
            <w:r>
              <w:fldChar w:fldCharType="begin"/>
            </w:r>
            <w:r>
              <w:instrText xml:space="preserve"> INCLUDEPICTURE "https://t4.ftcdn.net/jpg/20/54/73/59/240_F_2054735952_4RgGjXz93MdSosfTPyifZQobbSUWNnQl.jpg" \* MERGEFORMATINET </w:instrText>
            </w:r>
            <w:r>
              <w:fldChar w:fldCharType="separate"/>
            </w:r>
            <w:r>
              <w:rPr>
                <w:noProof/>
              </w:rPr>
              <w:drawing>
                <wp:inline distT="0" distB="0" distL="0" distR="0" wp14:anchorId="6738C527" wp14:editId="73B6A102">
                  <wp:extent cx="991478" cy="553193"/>
                  <wp:effectExtent l="0" t="0" r="0" b="5715"/>
                  <wp:docPr id="1975123442" name="Imagen 119" descr="Doctor or medical professional calculating healthcare costs on calculator with tablet showing rising financial graphs and heart health statistics for hospital budge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Doctor or medical professional calculating healthcare costs on calculator with tablet showing rising financial graphs and heart health statistics for hospital budget management"/>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000267" cy="558097"/>
                          </a:xfrm>
                          <a:prstGeom prst="rect">
                            <a:avLst/>
                          </a:prstGeom>
                          <a:noFill/>
                          <a:ln>
                            <a:noFill/>
                          </a:ln>
                        </pic:spPr>
                      </pic:pic>
                    </a:graphicData>
                  </a:graphic>
                </wp:inline>
              </w:drawing>
            </w:r>
            <w:r>
              <w:fldChar w:fldCharType="end"/>
            </w:r>
          </w:p>
        </w:tc>
      </w:tr>
      <w:tr w:rsidR="008C4250" w:rsidRPr="003714AA" w14:paraId="4E34483E"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B3901BF" w14:textId="7260EF46" w:rsidR="008C4250" w:rsidRPr="001303F4" w:rsidRDefault="008C4250" w:rsidP="00161673">
            <w:pPr>
              <w:spacing w:after="0"/>
              <w:rPr>
                <w:b/>
                <w:bCs/>
              </w:rPr>
            </w:pPr>
            <w:r w:rsidRPr="001303F4">
              <w:rPr>
                <w:b/>
                <w:bCs/>
              </w:rPr>
              <w:t>Inventarios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505037B" w14:textId="5CABFF71" w:rsidR="008C4250" w:rsidRDefault="008C4250" w:rsidP="00177AD7">
            <w:pPr>
              <w:pStyle w:val="pdq2pgselectionanchorcontainer"/>
              <w:spacing w:after="0"/>
              <w:contextualSpacing/>
              <w:jc w:val="both"/>
            </w:pPr>
            <w:r w:rsidRPr="00161673">
              <w:rPr>
                <w:rFonts w:ascii="Arial" w:eastAsiaTheme="minorHAnsi" w:hAnsi="Arial" w:cstheme="minorBidi"/>
                <w:sz w:val="20"/>
                <w:szCs w:val="22"/>
                <w:lang w:eastAsia="en-US"/>
              </w:rPr>
              <w:t>Contribuyen a evitar compras o acumulaciones superiores a las necesidades de la actividad.</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C6372B4" w14:textId="1C9EB20F" w:rsidR="008C4250" w:rsidRPr="00B37E9B" w:rsidRDefault="00D11558">
            <w:pPr>
              <w:jc w:val="center"/>
            </w:pPr>
            <w:r>
              <w:fldChar w:fldCharType="begin"/>
            </w:r>
            <w:r>
              <w:instrText xml:space="preserve"> INCLUDEPICTURE "https://t4.ftcdn.net/jpg/18/92/12/77/240_F_1892127789_a42enjwZhU9eiVEvVjdDhN62bECPntQp.jpg" \* MERGEFORMATINET </w:instrText>
            </w:r>
            <w:r>
              <w:fldChar w:fldCharType="separate"/>
            </w:r>
            <w:r>
              <w:rPr>
                <w:noProof/>
              </w:rPr>
              <w:drawing>
                <wp:inline distT="0" distB="0" distL="0" distR="0" wp14:anchorId="28E4B3C4" wp14:editId="547E9A41">
                  <wp:extent cx="976539" cy="514567"/>
                  <wp:effectExtent l="0" t="0" r="1905" b="0"/>
                  <wp:docPr id="1857274796" name="Imagen 123" descr="Thinking, woman and logistics with tablet at warehouse for inspection, stock check and supply chain. Person, digital and search for package in storage, inventory management and solution for sh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Thinking, woman and logistics with tablet at warehouse for inspection, stock check and supply chain. Person, digital and search for package in storage, inventory management and solution for shipping"/>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987694" cy="520445"/>
                          </a:xfrm>
                          <a:prstGeom prst="rect">
                            <a:avLst/>
                          </a:prstGeom>
                          <a:noFill/>
                          <a:ln>
                            <a:noFill/>
                          </a:ln>
                        </pic:spPr>
                      </pic:pic>
                    </a:graphicData>
                  </a:graphic>
                </wp:inline>
              </w:drawing>
            </w:r>
            <w:r>
              <w:fldChar w:fldCharType="end"/>
            </w:r>
          </w:p>
        </w:tc>
      </w:tr>
      <w:tr w:rsidR="008C4250" w:rsidRPr="003714AA" w14:paraId="2E08107D"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015B7EB" w14:textId="0D2FABC7" w:rsidR="008C4250" w:rsidRPr="001303F4" w:rsidRDefault="008C4250" w:rsidP="00161673">
            <w:pPr>
              <w:spacing w:after="0"/>
              <w:rPr>
                <w:b/>
                <w:bCs/>
              </w:rPr>
            </w:pPr>
            <w:r w:rsidRPr="001303F4">
              <w:rPr>
                <w:b/>
                <w:bCs/>
              </w:rPr>
              <w:t>Endeudamiento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C3D88B0" w14:textId="70FF1668" w:rsidR="008C4250" w:rsidRPr="00161673" w:rsidRDefault="008C4250" w:rsidP="00161673">
            <w:pPr>
              <w:pStyle w:val="pdq2pgselectionanchorcontainer"/>
              <w:spacing w:after="0"/>
              <w:contextualSpacing/>
              <w:jc w:val="both"/>
              <w:rPr>
                <w:rFonts w:ascii="Arial" w:eastAsiaTheme="minorHAnsi" w:hAnsi="Arial" w:cstheme="minorBidi"/>
                <w:sz w:val="20"/>
                <w:szCs w:val="22"/>
                <w:lang w:eastAsia="en-US"/>
              </w:rPr>
            </w:pPr>
            <w:r w:rsidRPr="00161673">
              <w:rPr>
                <w:rFonts w:ascii="Arial" w:eastAsiaTheme="minorHAnsi" w:hAnsi="Arial" w:cstheme="minorBidi"/>
                <w:sz w:val="20"/>
                <w:szCs w:val="22"/>
                <w:lang w:eastAsia="en-US"/>
              </w:rPr>
              <w:t>Facilitan analizar la capacidad de pago antes de asumir nuevos compromisos financieros.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0FB1AB5F" w14:textId="56516249" w:rsidR="008C4250" w:rsidRPr="00B37E9B" w:rsidRDefault="001A3938">
            <w:pPr>
              <w:jc w:val="center"/>
            </w:pPr>
            <w:r>
              <w:fldChar w:fldCharType="begin"/>
            </w:r>
            <w:r>
              <w:instrText xml:space="preserve"> INCLUDEPICTURE "https://t4.ftcdn.net/jpg/20/09/53/79/240_F_2009537910_UvSgCID5SA6PoysyU4ZzekXMMlMYgBKx.jpg" \* MERGEFORMATINET </w:instrText>
            </w:r>
            <w:r>
              <w:fldChar w:fldCharType="separate"/>
            </w:r>
            <w:r>
              <w:rPr>
                <w:noProof/>
              </w:rPr>
              <w:drawing>
                <wp:inline distT="0" distB="0" distL="0" distR="0" wp14:anchorId="5DF29A32" wp14:editId="3116FEE7">
                  <wp:extent cx="987573" cy="564075"/>
                  <wp:effectExtent l="0" t="0" r="3175" b="0"/>
                  <wp:docPr id="46011036" name="Imagen 120" descr="Business person using calculator with virtual tax dashboard, representing digital tax planning, financial calculation, and strategic income management in modern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Business person using calculator with virtual tax dashboard, representing digital tax planning, financial calculation, and strategic income management in modern finance."/>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999959" cy="571149"/>
                          </a:xfrm>
                          <a:prstGeom prst="rect">
                            <a:avLst/>
                          </a:prstGeom>
                          <a:noFill/>
                          <a:ln>
                            <a:noFill/>
                          </a:ln>
                        </pic:spPr>
                      </pic:pic>
                    </a:graphicData>
                  </a:graphic>
                </wp:inline>
              </w:drawing>
            </w:r>
            <w:r>
              <w:fldChar w:fldCharType="end"/>
            </w:r>
          </w:p>
        </w:tc>
      </w:tr>
      <w:tr w:rsidR="008C4250" w:rsidRPr="003714AA" w14:paraId="6DA06A31"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95B9738" w14:textId="16D465C5" w:rsidR="008C4250" w:rsidRPr="001303F4" w:rsidRDefault="008C4250" w:rsidP="00161673">
            <w:pPr>
              <w:spacing w:after="0"/>
              <w:rPr>
                <w:b/>
                <w:bCs/>
              </w:rPr>
            </w:pPr>
            <w:r w:rsidRPr="001303F4">
              <w:rPr>
                <w:b/>
                <w:bCs/>
              </w:rPr>
              <w:t>Toma de decisiones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49C539B4" w14:textId="16BED0D0" w:rsidR="008C4250" w:rsidRPr="00161673" w:rsidRDefault="00161673" w:rsidP="00161673">
            <w:pPr>
              <w:pStyle w:val="pdq2pgselectionanchorcontainer"/>
              <w:spacing w:after="0"/>
              <w:contextualSpacing/>
              <w:jc w:val="both"/>
              <w:rPr>
                <w:rFonts w:ascii="Arial" w:eastAsiaTheme="minorHAnsi" w:hAnsi="Arial" w:cstheme="minorBidi"/>
                <w:sz w:val="20"/>
                <w:szCs w:val="22"/>
                <w:lang w:eastAsia="en-US"/>
              </w:rPr>
            </w:pPr>
            <w:r w:rsidRPr="00161673">
              <w:rPr>
                <w:rFonts w:ascii="Arial" w:eastAsiaTheme="minorHAnsi" w:hAnsi="Arial" w:cstheme="minorBidi"/>
                <w:sz w:val="20"/>
                <w:szCs w:val="22"/>
                <w:lang w:eastAsia="en-US"/>
              </w:rPr>
              <w:t>Permiten actuar con información antes de que el riesgo financiero llegue a materializarse.</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E4379B2" w14:textId="5E0960F9" w:rsidR="008C4250" w:rsidRPr="00B37E9B" w:rsidRDefault="00D510FF">
            <w:pPr>
              <w:jc w:val="center"/>
            </w:pPr>
            <w:r>
              <w:fldChar w:fldCharType="begin"/>
            </w:r>
            <w:r>
              <w:instrText xml:space="preserve"> INCLUDEPICTURE "https://t3.ftcdn.net/jpg/20/89/65/90/240_F_2089659056_wNuTGj51bhvyElF832oEP2QozsmCfD95.jpg" \* MERGEFORMATINET </w:instrText>
            </w:r>
            <w:r>
              <w:fldChar w:fldCharType="separate"/>
            </w:r>
            <w:r>
              <w:rPr>
                <w:noProof/>
              </w:rPr>
              <w:drawing>
                <wp:inline distT="0" distB="0" distL="0" distR="0" wp14:anchorId="41D6B995" wp14:editId="601C19CF">
                  <wp:extent cx="977777" cy="651173"/>
                  <wp:effectExtent l="0" t="0" r="635" b="0"/>
                  <wp:docPr id="122419358" name="Imagen 121" descr="Business professional reviewing financial documents and calculating expenses on calculator and laptop at desk, personal finance management, accounting analysis and budget planning in modern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Business professional reviewing financial documents and calculating expenses on calculator and laptop at desk, personal finance management, accounting analysis and budget planning in modern workspace"/>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989386" cy="658904"/>
                          </a:xfrm>
                          <a:prstGeom prst="rect">
                            <a:avLst/>
                          </a:prstGeom>
                          <a:noFill/>
                          <a:ln>
                            <a:noFill/>
                          </a:ln>
                        </pic:spPr>
                      </pic:pic>
                    </a:graphicData>
                  </a:graphic>
                </wp:inline>
              </w:drawing>
            </w:r>
            <w:r>
              <w:fldChar w:fldCharType="end"/>
            </w:r>
          </w:p>
        </w:tc>
      </w:tr>
    </w:tbl>
    <w:p w14:paraId="4C388DFB" w14:textId="77777777" w:rsidR="008C4250" w:rsidRDefault="008C4250" w:rsidP="006E5895">
      <w:pPr>
        <w:spacing w:after="0"/>
      </w:pPr>
    </w:p>
    <w:p w14:paraId="29D84EB6" w14:textId="31DC5F2E" w:rsidR="001637A7" w:rsidRPr="001637A7" w:rsidRDefault="001637A7" w:rsidP="006E5895">
      <w:pPr>
        <w:spacing w:after="0"/>
        <w:rPr>
          <w:rFonts w:cs="Arial"/>
          <w:b/>
          <w:bCs/>
          <w:color w:val="000000"/>
          <w:szCs w:val="20"/>
        </w:rPr>
      </w:pPr>
      <w:r w:rsidRPr="001637A7">
        <w:rPr>
          <w:b/>
          <w:bCs/>
        </w:rPr>
        <w:t>Prevención según el nivel de riesgo</w:t>
      </w:r>
    </w:p>
    <w:p w14:paraId="2178C098" w14:textId="77777777" w:rsidR="009B1B49" w:rsidRDefault="009B1B49" w:rsidP="006E5895">
      <w:pPr>
        <w:spacing w:after="0"/>
        <w:rPr>
          <w:rFonts w:cs="Arial"/>
          <w:b/>
          <w:color w:val="000000"/>
          <w:szCs w:val="20"/>
        </w:rPr>
      </w:pPr>
    </w:p>
    <w:p w14:paraId="367157C1" w14:textId="77777777" w:rsidR="00DB5921" w:rsidRDefault="00DB5921" w:rsidP="006E5895">
      <w:pPr>
        <w:spacing w:after="0"/>
      </w:pPr>
      <w:r>
        <w:t>Las medidas preventivas deben corresponder con la evaluación realizada previamente. Un riesgo de nivel alto requiere acciones más inmediatas y seguimiento frecuente, mientras que uno de menor afectación puede mantenerse bajo controles proporcionales. La medida también debe adaptarse al tipo de actividad, tamaño, recursos disponibles y características de cada unidad económica.</w:t>
      </w:r>
    </w:p>
    <w:p w14:paraId="007871F7" w14:textId="77777777" w:rsidR="00DB5921" w:rsidRDefault="00DB5921" w:rsidP="006E5895">
      <w:pPr>
        <w:spacing w:after="0"/>
      </w:pPr>
    </w:p>
    <w:p w14:paraId="17C8C823" w14:textId="21C96E52" w:rsidR="00353FD2" w:rsidRDefault="00DB5921" w:rsidP="006E5895">
      <w:pPr>
        <w:spacing w:after="0"/>
      </w:pPr>
      <w:r>
        <w:t>Las medidas preventivas permiten anticipar posibles afectaciones y establecer acciones concretas para proteger los recursos. A partir de esta base, corresponde formular medidas específicas según los riesgos identificados y priorizados, aspecto que se desarrolla en el siguiente subtema.</w:t>
      </w:r>
    </w:p>
    <w:p w14:paraId="1E2E5EF2" w14:textId="77777777" w:rsidR="00DB5921" w:rsidRDefault="00DB5921" w:rsidP="006E5895">
      <w:pPr>
        <w:spacing w:after="0"/>
      </w:pPr>
    </w:p>
    <w:p w14:paraId="3AF499EC" w14:textId="7F3B5E14" w:rsidR="00353FD2" w:rsidRDefault="00F14194" w:rsidP="00D07C68">
      <w:pPr>
        <w:pStyle w:val="Heading2"/>
        <w:rPr>
          <w:rFonts w:cs="Arial"/>
          <w:color w:val="000000"/>
          <w:szCs w:val="20"/>
        </w:rPr>
      </w:pPr>
      <w:bookmarkStart w:id="26" w:name="_Toc238216298"/>
      <w:r>
        <w:t xml:space="preserve">5.2. Formulación de </w:t>
      </w:r>
      <w:r w:rsidRPr="00D07C68">
        <w:t>medidas</w:t>
      </w:r>
      <w:r>
        <w:t xml:space="preserve"> según riesgos identificados</w:t>
      </w:r>
      <w:bookmarkEnd w:id="26"/>
    </w:p>
    <w:p w14:paraId="720E643B" w14:textId="77777777" w:rsidR="009B1B49" w:rsidRDefault="009B1B49" w:rsidP="006E5895">
      <w:pPr>
        <w:spacing w:after="0"/>
        <w:rPr>
          <w:rFonts w:cs="Arial"/>
          <w:b/>
          <w:color w:val="000000"/>
          <w:szCs w:val="20"/>
        </w:rPr>
      </w:pPr>
    </w:p>
    <w:p w14:paraId="489481D0" w14:textId="1693E561" w:rsidR="009B1B49" w:rsidRDefault="00C24FA0" w:rsidP="006E5895">
      <w:pPr>
        <w:spacing w:after="0"/>
      </w:pPr>
      <w:r>
        <w:t>La formulación de medidas preventivas parte de los riesgos previamente identificados, evaluados y priorizados. Cada medida debe responder a las causas y posibles consecuencias de la situación, mediante acciones concretas orientadas a disminuir su probabilidad, reducir su impacto o fortalecer la capacidad de respuesta de la unidad económica.</w:t>
      </w:r>
    </w:p>
    <w:p w14:paraId="04F0D6FE" w14:textId="77777777" w:rsidR="00C24FA0" w:rsidRDefault="00C24FA0" w:rsidP="006E5895">
      <w:pPr>
        <w:spacing w:after="0"/>
      </w:pPr>
    </w:p>
    <w:p w14:paraId="133040D6" w14:textId="7EA3584D" w:rsidR="009B1B49" w:rsidRPr="00BE0E04" w:rsidRDefault="00C24FA0" w:rsidP="006E5895">
      <w:pPr>
        <w:spacing w:after="0"/>
        <w:rPr>
          <w:rFonts w:cs="Arial"/>
          <w:b/>
          <w:bCs/>
          <w:color w:val="000000"/>
          <w:szCs w:val="20"/>
        </w:rPr>
      </w:pPr>
      <w:r>
        <w:rPr>
          <w:b/>
          <w:bCs/>
        </w:rPr>
        <w:t xml:space="preserve">5.2.1. </w:t>
      </w:r>
      <w:r w:rsidR="00BE0E04" w:rsidRPr="00BE0E04">
        <w:rPr>
          <w:b/>
          <w:bCs/>
        </w:rPr>
        <w:t>Relación entre riesgo, causa y medida</w:t>
      </w:r>
    </w:p>
    <w:p w14:paraId="129BC5C8" w14:textId="77777777" w:rsidR="009B1B49" w:rsidRDefault="009B1B49" w:rsidP="006E5895">
      <w:pPr>
        <w:spacing w:after="0"/>
        <w:rPr>
          <w:rFonts w:cs="Arial"/>
          <w:b/>
          <w:color w:val="000000"/>
          <w:szCs w:val="20"/>
        </w:rPr>
      </w:pPr>
    </w:p>
    <w:p w14:paraId="1B59D31A" w14:textId="77777777" w:rsidR="00F45577" w:rsidRDefault="00F45577" w:rsidP="00F45577">
      <w:pPr>
        <w:spacing w:after="0"/>
      </w:pPr>
      <w:r>
        <w:t>Una medida preventiva resulta más efectiva cuando actúa sobre la causa del riesgo y no solamente sobre sus consecuencias. Por ello, antes de formularla es necesario precisar qué riesgo se pretende atender, cuál es la condición que puede originarlo y qué acción concreta puede contribuir a disminuir su probabilidad o impacto.</w:t>
      </w:r>
    </w:p>
    <w:p w14:paraId="58BB3759" w14:textId="77777777" w:rsidR="00F45577" w:rsidRPr="00F45577" w:rsidRDefault="00F45577" w:rsidP="00F45577">
      <w:pPr>
        <w:spacing w:after="0"/>
      </w:pPr>
    </w:p>
    <w:p w14:paraId="60043E7F" w14:textId="77777777" w:rsidR="00F45577" w:rsidRDefault="00F45577" w:rsidP="00F45577">
      <w:pPr>
        <w:spacing w:after="0"/>
      </w:pPr>
      <w:r>
        <w:t>La siguiente relación permite vincular cada riesgo con su causa principal y una medida preventiva acorde con la situación:</w:t>
      </w:r>
    </w:p>
    <w:p w14:paraId="09222A76" w14:textId="77777777" w:rsidR="00F45577" w:rsidRDefault="00F45577" w:rsidP="006E5895">
      <w:pPr>
        <w:spacing w:after="0"/>
      </w:pPr>
    </w:p>
    <w:p w14:paraId="0359916A" w14:textId="29E7FF8A" w:rsidR="009B1B49" w:rsidRDefault="0039527C" w:rsidP="006E5895">
      <w:pPr>
        <w:spacing w:after="0"/>
        <w:rPr>
          <w:rFonts w:cs="Arial"/>
          <w:b/>
          <w:color w:val="000000"/>
          <w:szCs w:val="20"/>
        </w:rPr>
      </w:pPr>
      <w:r w:rsidRPr="0039527C">
        <w:rPr>
          <w:b/>
          <w:bCs/>
        </w:rPr>
        <w:t xml:space="preserve">Tabla </w:t>
      </w:r>
      <w:r w:rsidR="00E148BB">
        <w:rPr>
          <w:b/>
          <w:bCs/>
        </w:rPr>
        <w:t>31</w:t>
      </w:r>
      <w:r w:rsidRPr="0039527C">
        <w:rPr>
          <w:b/>
          <w:bCs/>
        </w:rPr>
        <w:t xml:space="preserve">. </w:t>
      </w:r>
      <w:r>
        <w:t>Relación entre riesgo, causa y medida preventiva</w:t>
      </w:r>
    </w:p>
    <w:p w14:paraId="3C604B57" w14:textId="77777777" w:rsidR="00F45577" w:rsidRDefault="00F45577" w:rsidP="006E5895">
      <w:pPr>
        <w:spacing w:after="0"/>
      </w:pPr>
    </w:p>
    <w:tbl>
      <w:tblPr>
        <w:tblStyle w:val="TableGridLight"/>
        <w:tblW w:w="0" w:type="auto"/>
        <w:tblLook w:val="04A0" w:firstRow="1" w:lastRow="0" w:firstColumn="1" w:lastColumn="0" w:noHBand="0" w:noVBand="1"/>
      </w:tblPr>
      <w:tblGrid>
        <w:gridCol w:w="2121"/>
        <w:gridCol w:w="2793"/>
        <w:gridCol w:w="3914"/>
      </w:tblGrid>
      <w:tr w:rsidR="00F45577" w:rsidRPr="00F45577" w14:paraId="3C08AFC7" w14:textId="77777777" w:rsidTr="00F45577">
        <w:tc>
          <w:tcPr>
            <w:tcW w:w="0" w:type="auto"/>
            <w:shd w:val="clear" w:color="auto" w:fill="D9D9D9" w:themeFill="background1" w:themeFillShade="D9"/>
            <w:hideMark/>
          </w:tcPr>
          <w:p w14:paraId="392808BE" w14:textId="77777777" w:rsidR="00F45577" w:rsidRPr="00F45577" w:rsidRDefault="00F45577" w:rsidP="00F45577">
            <w:pPr>
              <w:contextualSpacing w:val="0"/>
              <w:jc w:val="center"/>
              <w:rPr>
                <w:rFonts w:eastAsia="Times New Roman" w:cs="Arial"/>
                <w:b/>
                <w:bCs/>
                <w:szCs w:val="20"/>
                <w:lang w:val="es-ES" w:eastAsia="es-ES_tradnl"/>
              </w:rPr>
            </w:pPr>
            <w:r w:rsidRPr="00F45577">
              <w:rPr>
                <w:rFonts w:eastAsia="Times New Roman" w:cs="Arial"/>
                <w:b/>
                <w:bCs/>
                <w:szCs w:val="20"/>
                <w:lang w:val="es-ES" w:eastAsia="es-ES_tradnl"/>
              </w:rPr>
              <w:t>Riesgo identificado</w:t>
            </w:r>
          </w:p>
        </w:tc>
        <w:tc>
          <w:tcPr>
            <w:tcW w:w="0" w:type="auto"/>
            <w:shd w:val="clear" w:color="auto" w:fill="D9D9D9" w:themeFill="background1" w:themeFillShade="D9"/>
            <w:hideMark/>
          </w:tcPr>
          <w:p w14:paraId="4FE42A27" w14:textId="77777777" w:rsidR="00F45577" w:rsidRPr="00F45577" w:rsidRDefault="00F45577" w:rsidP="00F45577">
            <w:pPr>
              <w:contextualSpacing w:val="0"/>
              <w:jc w:val="center"/>
              <w:rPr>
                <w:rFonts w:eastAsia="Times New Roman" w:cs="Arial"/>
                <w:b/>
                <w:bCs/>
                <w:szCs w:val="20"/>
                <w:lang w:val="es-ES" w:eastAsia="es-ES_tradnl"/>
              </w:rPr>
            </w:pPr>
            <w:r w:rsidRPr="00F45577">
              <w:rPr>
                <w:rFonts w:eastAsia="Times New Roman" w:cs="Arial"/>
                <w:b/>
                <w:bCs/>
                <w:szCs w:val="20"/>
                <w:lang w:val="es-ES" w:eastAsia="es-ES_tradnl"/>
              </w:rPr>
              <w:t>Causa principal</w:t>
            </w:r>
          </w:p>
        </w:tc>
        <w:tc>
          <w:tcPr>
            <w:tcW w:w="0" w:type="auto"/>
            <w:shd w:val="clear" w:color="auto" w:fill="D9D9D9" w:themeFill="background1" w:themeFillShade="D9"/>
            <w:hideMark/>
          </w:tcPr>
          <w:p w14:paraId="7F31FECB" w14:textId="77777777" w:rsidR="00F45577" w:rsidRPr="00F45577" w:rsidRDefault="00F45577" w:rsidP="00F45577">
            <w:pPr>
              <w:contextualSpacing w:val="0"/>
              <w:jc w:val="center"/>
              <w:rPr>
                <w:rFonts w:eastAsia="Times New Roman" w:cs="Arial"/>
                <w:b/>
                <w:bCs/>
                <w:szCs w:val="20"/>
                <w:lang w:val="es-ES" w:eastAsia="es-ES_tradnl"/>
              </w:rPr>
            </w:pPr>
            <w:r w:rsidRPr="00F45577">
              <w:rPr>
                <w:rFonts w:eastAsia="Times New Roman" w:cs="Arial"/>
                <w:b/>
                <w:bCs/>
                <w:szCs w:val="20"/>
                <w:lang w:val="es-ES" w:eastAsia="es-ES_tradnl"/>
              </w:rPr>
              <w:t>Medida preventiva propuesta</w:t>
            </w:r>
          </w:p>
        </w:tc>
      </w:tr>
      <w:tr w:rsidR="00F45577" w:rsidRPr="00F45577" w14:paraId="62ADF562" w14:textId="77777777" w:rsidTr="00F45577">
        <w:tc>
          <w:tcPr>
            <w:tcW w:w="0" w:type="auto"/>
            <w:hideMark/>
          </w:tcPr>
          <w:p w14:paraId="344C2CB3" w14:textId="77777777" w:rsidR="00F45577" w:rsidRPr="00F45577" w:rsidRDefault="00F45577" w:rsidP="00F45577">
            <w:pPr>
              <w:contextualSpacing w:val="0"/>
              <w:rPr>
                <w:rFonts w:eastAsia="Times New Roman" w:cs="Arial"/>
                <w:szCs w:val="20"/>
                <w:lang w:val="es-ES" w:eastAsia="es-ES_tradnl"/>
              </w:rPr>
            </w:pPr>
            <w:r w:rsidRPr="00F45577">
              <w:rPr>
                <w:rFonts w:eastAsia="Times New Roman" w:cs="Arial"/>
                <w:szCs w:val="20"/>
                <w:lang w:val="es-ES" w:eastAsia="es-ES_tradnl"/>
              </w:rPr>
              <w:t>Retraso en los recaudos</w:t>
            </w:r>
          </w:p>
        </w:tc>
        <w:tc>
          <w:tcPr>
            <w:tcW w:w="0" w:type="auto"/>
            <w:hideMark/>
          </w:tcPr>
          <w:p w14:paraId="695BACD6" w14:textId="77777777" w:rsidR="00F45577" w:rsidRPr="00F45577" w:rsidRDefault="00F45577" w:rsidP="00F45577">
            <w:pPr>
              <w:contextualSpacing w:val="0"/>
              <w:rPr>
                <w:rFonts w:eastAsia="Times New Roman" w:cs="Arial"/>
                <w:szCs w:val="20"/>
                <w:lang w:val="es-ES" w:eastAsia="es-ES_tradnl"/>
              </w:rPr>
            </w:pPr>
            <w:r w:rsidRPr="00F45577">
              <w:rPr>
                <w:rFonts w:eastAsia="Times New Roman" w:cs="Arial"/>
                <w:szCs w:val="20"/>
                <w:lang w:val="es-ES" w:eastAsia="es-ES_tradnl"/>
              </w:rPr>
              <w:t>Seguimiento insuficiente de ventas a crédito</w:t>
            </w:r>
          </w:p>
        </w:tc>
        <w:tc>
          <w:tcPr>
            <w:tcW w:w="0" w:type="auto"/>
            <w:hideMark/>
          </w:tcPr>
          <w:p w14:paraId="7D027776" w14:textId="77777777" w:rsidR="00F45577" w:rsidRPr="00F45577" w:rsidRDefault="00F45577" w:rsidP="00F45577">
            <w:pPr>
              <w:contextualSpacing w:val="0"/>
              <w:rPr>
                <w:rFonts w:eastAsia="Times New Roman" w:cs="Arial"/>
                <w:szCs w:val="20"/>
                <w:lang w:val="es-ES" w:eastAsia="es-ES_tradnl"/>
              </w:rPr>
            </w:pPr>
            <w:r w:rsidRPr="00F45577">
              <w:rPr>
                <w:rFonts w:eastAsia="Times New Roman" w:cs="Arial"/>
                <w:szCs w:val="20"/>
                <w:lang w:val="es-ES" w:eastAsia="es-ES_tradnl"/>
              </w:rPr>
              <w:t>Llevar control de vencimientos y contactar al cliente antes de la fecha de pago.</w:t>
            </w:r>
          </w:p>
        </w:tc>
      </w:tr>
      <w:tr w:rsidR="00F45577" w:rsidRPr="00F45577" w14:paraId="0D9CAE1D" w14:textId="77777777" w:rsidTr="00F45577">
        <w:tc>
          <w:tcPr>
            <w:tcW w:w="0" w:type="auto"/>
            <w:hideMark/>
          </w:tcPr>
          <w:p w14:paraId="46AB92AF" w14:textId="77777777" w:rsidR="00F45577" w:rsidRPr="00F45577" w:rsidRDefault="00F45577" w:rsidP="00F45577">
            <w:pPr>
              <w:contextualSpacing w:val="0"/>
              <w:rPr>
                <w:rFonts w:eastAsia="Times New Roman" w:cs="Arial"/>
                <w:szCs w:val="20"/>
                <w:lang w:val="es-ES" w:eastAsia="es-ES_tradnl"/>
              </w:rPr>
            </w:pPr>
            <w:r w:rsidRPr="00F45577">
              <w:rPr>
                <w:rFonts w:eastAsia="Times New Roman" w:cs="Arial"/>
                <w:szCs w:val="20"/>
                <w:lang w:val="es-ES" w:eastAsia="es-ES_tradnl"/>
              </w:rPr>
              <w:t>Falta de efectivo</w:t>
            </w:r>
          </w:p>
        </w:tc>
        <w:tc>
          <w:tcPr>
            <w:tcW w:w="0" w:type="auto"/>
            <w:hideMark/>
          </w:tcPr>
          <w:p w14:paraId="3F27147F" w14:textId="77777777" w:rsidR="00F45577" w:rsidRPr="00F45577" w:rsidRDefault="00F45577" w:rsidP="00F45577">
            <w:pPr>
              <w:contextualSpacing w:val="0"/>
              <w:rPr>
                <w:rFonts w:eastAsia="Times New Roman" w:cs="Arial"/>
                <w:szCs w:val="20"/>
                <w:lang w:val="es-ES" w:eastAsia="es-ES_tradnl"/>
              </w:rPr>
            </w:pPr>
            <w:r w:rsidRPr="00F45577">
              <w:rPr>
                <w:rFonts w:eastAsia="Times New Roman" w:cs="Arial"/>
                <w:szCs w:val="20"/>
                <w:lang w:val="es-ES" w:eastAsia="es-ES_tradnl"/>
              </w:rPr>
              <w:t>Concentración de pagos en determinados periodos</w:t>
            </w:r>
          </w:p>
        </w:tc>
        <w:tc>
          <w:tcPr>
            <w:tcW w:w="0" w:type="auto"/>
            <w:hideMark/>
          </w:tcPr>
          <w:p w14:paraId="594A2C91" w14:textId="77777777" w:rsidR="00F45577" w:rsidRPr="00F45577" w:rsidRDefault="00F45577" w:rsidP="00F45577">
            <w:pPr>
              <w:contextualSpacing w:val="0"/>
              <w:rPr>
                <w:rFonts w:eastAsia="Times New Roman" w:cs="Arial"/>
                <w:szCs w:val="20"/>
                <w:lang w:val="es-ES" w:eastAsia="es-ES_tradnl"/>
              </w:rPr>
            </w:pPr>
            <w:r w:rsidRPr="00F45577">
              <w:rPr>
                <w:rFonts w:eastAsia="Times New Roman" w:cs="Arial"/>
                <w:szCs w:val="20"/>
                <w:lang w:val="es-ES" w:eastAsia="es-ES_tradnl"/>
              </w:rPr>
              <w:t>Proyectar semanal o mensualmente las entradas y salidas.</w:t>
            </w:r>
          </w:p>
        </w:tc>
      </w:tr>
      <w:tr w:rsidR="00F45577" w:rsidRPr="00F45577" w14:paraId="27F7B538" w14:textId="77777777" w:rsidTr="00F45577">
        <w:tc>
          <w:tcPr>
            <w:tcW w:w="0" w:type="auto"/>
            <w:hideMark/>
          </w:tcPr>
          <w:p w14:paraId="4ED0568A" w14:textId="77777777" w:rsidR="00F45577" w:rsidRPr="00F45577" w:rsidRDefault="00F45577" w:rsidP="00F45577">
            <w:pPr>
              <w:contextualSpacing w:val="0"/>
              <w:rPr>
                <w:rFonts w:eastAsia="Times New Roman" w:cs="Arial"/>
                <w:szCs w:val="20"/>
                <w:lang w:val="es-ES" w:eastAsia="es-ES_tradnl"/>
              </w:rPr>
            </w:pPr>
            <w:r w:rsidRPr="00F45577">
              <w:rPr>
                <w:rFonts w:eastAsia="Times New Roman" w:cs="Arial"/>
                <w:szCs w:val="20"/>
                <w:lang w:val="es-ES" w:eastAsia="es-ES_tradnl"/>
              </w:rPr>
              <w:t>Exceso de inventarios</w:t>
            </w:r>
          </w:p>
        </w:tc>
        <w:tc>
          <w:tcPr>
            <w:tcW w:w="0" w:type="auto"/>
            <w:hideMark/>
          </w:tcPr>
          <w:p w14:paraId="2994DB54" w14:textId="77777777" w:rsidR="00F45577" w:rsidRPr="00F45577" w:rsidRDefault="00F45577" w:rsidP="00F45577">
            <w:pPr>
              <w:contextualSpacing w:val="0"/>
              <w:rPr>
                <w:rFonts w:eastAsia="Times New Roman" w:cs="Arial"/>
                <w:szCs w:val="20"/>
                <w:lang w:val="es-ES" w:eastAsia="es-ES_tradnl"/>
              </w:rPr>
            </w:pPr>
            <w:r w:rsidRPr="00F45577">
              <w:rPr>
                <w:rFonts w:eastAsia="Times New Roman" w:cs="Arial"/>
                <w:szCs w:val="20"/>
                <w:lang w:val="es-ES" w:eastAsia="es-ES_tradnl"/>
              </w:rPr>
              <w:t>Compras sin considerar existencias y ventas</w:t>
            </w:r>
          </w:p>
        </w:tc>
        <w:tc>
          <w:tcPr>
            <w:tcW w:w="0" w:type="auto"/>
            <w:hideMark/>
          </w:tcPr>
          <w:p w14:paraId="4EAEEE45" w14:textId="77777777" w:rsidR="00F45577" w:rsidRPr="00F45577" w:rsidRDefault="00F45577" w:rsidP="00F45577">
            <w:pPr>
              <w:contextualSpacing w:val="0"/>
              <w:rPr>
                <w:rFonts w:eastAsia="Times New Roman" w:cs="Arial"/>
                <w:szCs w:val="20"/>
                <w:lang w:val="es-ES" w:eastAsia="es-ES_tradnl"/>
              </w:rPr>
            </w:pPr>
            <w:r w:rsidRPr="00F45577">
              <w:rPr>
                <w:rFonts w:eastAsia="Times New Roman" w:cs="Arial"/>
                <w:szCs w:val="20"/>
                <w:lang w:val="es-ES" w:eastAsia="es-ES_tradnl"/>
              </w:rPr>
              <w:t>Revisar el inventario antes de programar nuevas compras.</w:t>
            </w:r>
          </w:p>
        </w:tc>
      </w:tr>
      <w:tr w:rsidR="00F45577" w:rsidRPr="00F45577" w14:paraId="68AB9995" w14:textId="77777777" w:rsidTr="00F45577">
        <w:tc>
          <w:tcPr>
            <w:tcW w:w="0" w:type="auto"/>
            <w:hideMark/>
          </w:tcPr>
          <w:p w14:paraId="64EFEB40" w14:textId="77777777" w:rsidR="00F45577" w:rsidRPr="00F45577" w:rsidRDefault="00F45577" w:rsidP="00F45577">
            <w:pPr>
              <w:contextualSpacing w:val="0"/>
              <w:rPr>
                <w:rFonts w:eastAsia="Times New Roman" w:cs="Arial"/>
                <w:szCs w:val="20"/>
                <w:lang w:val="es-ES" w:eastAsia="es-ES_tradnl"/>
              </w:rPr>
            </w:pPr>
            <w:r w:rsidRPr="00F45577">
              <w:rPr>
                <w:rFonts w:eastAsia="Times New Roman" w:cs="Arial"/>
                <w:szCs w:val="20"/>
                <w:lang w:val="es-ES" w:eastAsia="es-ES_tradnl"/>
              </w:rPr>
              <w:t>Aumento de costos</w:t>
            </w:r>
          </w:p>
        </w:tc>
        <w:tc>
          <w:tcPr>
            <w:tcW w:w="0" w:type="auto"/>
            <w:hideMark/>
          </w:tcPr>
          <w:p w14:paraId="6320E225" w14:textId="77777777" w:rsidR="00F45577" w:rsidRPr="00F45577" w:rsidRDefault="00F45577" w:rsidP="00F45577">
            <w:pPr>
              <w:contextualSpacing w:val="0"/>
              <w:rPr>
                <w:rFonts w:eastAsia="Times New Roman" w:cs="Arial"/>
                <w:szCs w:val="20"/>
                <w:lang w:val="es-ES" w:eastAsia="es-ES_tradnl"/>
              </w:rPr>
            </w:pPr>
            <w:r w:rsidRPr="00F45577">
              <w:rPr>
                <w:rFonts w:eastAsia="Times New Roman" w:cs="Arial"/>
                <w:szCs w:val="20"/>
                <w:lang w:val="es-ES" w:eastAsia="es-ES_tradnl"/>
              </w:rPr>
              <w:t>Variación frecuente de precios de insumos</w:t>
            </w:r>
          </w:p>
        </w:tc>
        <w:tc>
          <w:tcPr>
            <w:tcW w:w="0" w:type="auto"/>
            <w:hideMark/>
          </w:tcPr>
          <w:p w14:paraId="7F9094DB" w14:textId="77777777" w:rsidR="00F45577" w:rsidRPr="00F45577" w:rsidRDefault="00F45577" w:rsidP="00F45577">
            <w:pPr>
              <w:contextualSpacing w:val="0"/>
              <w:rPr>
                <w:rFonts w:eastAsia="Times New Roman" w:cs="Arial"/>
                <w:szCs w:val="20"/>
                <w:lang w:val="es-ES" w:eastAsia="es-ES_tradnl"/>
              </w:rPr>
            </w:pPr>
            <w:r w:rsidRPr="00F45577">
              <w:rPr>
                <w:rFonts w:eastAsia="Times New Roman" w:cs="Arial"/>
                <w:szCs w:val="20"/>
                <w:lang w:val="es-ES" w:eastAsia="es-ES_tradnl"/>
              </w:rPr>
              <w:t>Comparar precios y actualizar periódicamente los costos.</w:t>
            </w:r>
          </w:p>
        </w:tc>
      </w:tr>
      <w:tr w:rsidR="00F45577" w:rsidRPr="00F45577" w14:paraId="5195EFB7" w14:textId="77777777" w:rsidTr="00F45577">
        <w:tc>
          <w:tcPr>
            <w:tcW w:w="0" w:type="auto"/>
            <w:hideMark/>
          </w:tcPr>
          <w:p w14:paraId="1A2FC4EB" w14:textId="77777777" w:rsidR="00F45577" w:rsidRPr="00F45577" w:rsidRDefault="00F45577" w:rsidP="00F45577">
            <w:pPr>
              <w:contextualSpacing w:val="0"/>
              <w:rPr>
                <w:rFonts w:eastAsia="Times New Roman" w:cs="Arial"/>
                <w:szCs w:val="20"/>
                <w:lang w:val="es-ES" w:eastAsia="es-ES_tradnl"/>
              </w:rPr>
            </w:pPr>
            <w:r w:rsidRPr="00F45577">
              <w:rPr>
                <w:rFonts w:eastAsia="Times New Roman" w:cs="Arial"/>
                <w:szCs w:val="20"/>
                <w:lang w:val="es-ES" w:eastAsia="es-ES_tradnl"/>
              </w:rPr>
              <w:t>Dependencia de pocos clientes</w:t>
            </w:r>
          </w:p>
        </w:tc>
        <w:tc>
          <w:tcPr>
            <w:tcW w:w="0" w:type="auto"/>
            <w:hideMark/>
          </w:tcPr>
          <w:p w14:paraId="35A23267" w14:textId="77777777" w:rsidR="00F45577" w:rsidRPr="00F45577" w:rsidRDefault="00F45577" w:rsidP="00F45577">
            <w:pPr>
              <w:contextualSpacing w:val="0"/>
              <w:rPr>
                <w:rFonts w:eastAsia="Times New Roman" w:cs="Arial"/>
                <w:szCs w:val="20"/>
                <w:lang w:val="es-ES" w:eastAsia="es-ES_tradnl"/>
              </w:rPr>
            </w:pPr>
            <w:r w:rsidRPr="00F45577">
              <w:rPr>
                <w:rFonts w:eastAsia="Times New Roman" w:cs="Arial"/>
                <w:szCs w:val="20"/>
                <w:lang w:val="es-ES" w:eastAsia="es-ES_tradnl"/>
              </w:rPr>
              <w:t>Alta concentración de las ventas</w:t>
            </w:r>
          </w:p>
        </w:tc>
        <w:tc>
          <w:tcPr>
            <w:tcW w:w="0" w:type="auto"/>
            <w:hideMark/>
          </w:tcPr>
          <w:p w14:paraId="2A747AC0" w14:textId="77777777" w:rsidR="00F45577" w:rsidRPr="00F45577" w:rsidRDefault="00F45577" w:rsidP="00F45577">
            <w:pPr>
              <w:contextualSpacing w:val="0"/>
              <w:rPr>
                <w:rFonts w:eastAsia="Times New Roman" w:cs="Arial"/>
                <w:szCs w:val="20"/>
                <w:lang w:val="es-ES" w:eastAsia="es-ES_tradnl"/>
              </w:rPr>
            </w:pPr>
            <w:r w:rsidRPr="00F45577">
              <w:rPr>
                <w:rFonts w:eastAsia="Times New Roman" w:cs="Arial"/>
                <w:szCs w:val="20"/>
                <w:lang w:val="es-ES" w:eastAsia="es-ES_tradnl"/>
              </w:rPr>
              <w:t>Ampliar progresivamente los clientes o canales de comercialización.</w:t>
            </w:r>
          </w:p>
        </w:tc>
      </w:tr>
      <w:tr w:rsidR="00F45577" w:rsidRPr="00F45577" w14:paraId="109D5220" w14:textId="77777777" w:rsidTr="00F45577">
        <w:tc>
          <w:tcPr>
            <w:tcW w:w="0" w:type="auto"/>
            <w:hideMark/>
          </w:tcPr>
          <w:p w14:paraId="001A22C4" w14:textId="77777777" w:rsidR="00F45577" w:rsidRPr="00F45577" w:rsidRDefault="00F45577" w:rsidP="00F45577">
            <w:pPr>
              <w:contextualSpacing w:val="0"/>
              <w:rPr>
                <w:rFonts w:eastAsia="Times New Roman" w:cs="Arial"/>
                <w:szCs w:val="20"/>
                <w:lang w:val="es-ES" w:eastAsia="es-ES_tradnl"/>
              </w:rPr>
            </w:pPr>
            <w:r w:rsidRPr="00F45577">
              <w:rPr>
                <w:rFonts w:eastAsia="Times New Roman" w:cs="Arial"/>
                <w:szCs w:val="20"/>
                <w:lang w:val="es-ES" w:eastAsia="es-ES_tradnl"/>
              </w:rPr>
              <w:t>Dificultad para pagar obligaciones</w:t>
            </w:r>
          </w:p>
        </w:tc>
        <w:tc>
          <w:tcPr>
            <w:tcW w:w="0" w:type="auto"/>
            <w:hideMark/>
          </w:tcPr>
          <w:p w14:paraId="05B4602B" w14:textId="77777777" w:rsidR="00F45577" w:rsidRPr="00F45577" w:rsidRDefault="00F45577" w:rsidP="00F45577">
            <w:pPr>
              <w:contextualSpacing w:val="0"/>
              <w:rPr>
                <w:rFonts w:eastAsia="Times New Roman" w:cs="Arial"/>
                <w:szCs w:val="20"/>
                <w:lang w:val="es-ES" w:eastAsia="es-ES_tradnl"/>
              </w:rPr>
            </w:pPr>
            <w:r w:rsidRPr="00F45577">
              <w:rPr>
                <w:rFonts w:eastAsia="Times New Roman" w:cs="Arial"/>
                <w:szCs w:val="20"/>
                <w:lang w:val="es-ES" w:eastAsia="es-ES_tradnl"/>
              </w:rPr>
              <w:t>Compromisos superiores a la capacidad de pago</w:t>
            </w:r>
          </w:p>
        </w:tc>
        <w:tc>
          <w:tcPr>
            <w:tcW w:w="0" w:type="auto"/>
            <w:hideMark/>
          </w:tcPr>
          <w:p w14:paraId="73DA167B" w14:textId="77777777" w:rsidR="00F45577" w:rsidRPr="00F45577" w:rsidRDefault="00F45577" w:rsidP="00F45577">
            <w:pPr>
              <w:contextualSpacing w:val="0"/>
              <w:rPr>
                <w:rFonts w:eastAsia="Times New Roman" w:cs="Arial"/>
                <w:szCs w:val="20"/>
                <w:lang w:val="es-ES" w:eastAsia="es-ES_tradnl"/>
              </w:rPr>
            </w:pPr>
            <w:r w:rsidRPr="00F45577">
              <w:rPr>
                <w:rFonts w:eastAsia="Times New Roman" w:cs="Arial"/>
                <w:szCs w:val="20"/>
                <w:lang w:val="es-ES" w:eastAsia="es-ES_tradnl"/>
              </w:rPr>
              <w:t>Revisar el flujo proyectado antes de asumir nuevas obligaciones.</w:t>
            </w:r>
          </w:p>
        </w:tc>
      </w:tr>
    </w:tbl>
    <w:p w14:paraId="654CEA89" w14:textId="77777777" w:rsidR="009B1B49" w:rsidRDefault="009B1B49" w:rsidP="006E5895">
      <w:pPr>
        <w:spacing w:after="0"/>
        <w:rPr>
          <w:rFonts w:cs="Arial"/>
          <w:b/>
          <w:color w:val="000000"/>
          <w:szCs w:val="20"/>
        </w:rPr>
      </w:pPr>
    </w:p>
    <w:p w14:paraId="550C2F9B" w14:textId="50AB67F0" w:rsidR="009B1B49" w:rsidRPr="00CC20B7" w:rsidRDefault="00EB4529" w:rsidP="006E5895">
      <w:pPr>
        <w:spacing w:after="0"/>
        <w:rPr>
          <w:rFonts w:cs="Arial"/>
          <w:b/>
          <w:bCs/>
          <w:color w:val="000000"/>
          <w:szCs w:val="20"/>
        </w:rPr>
      </w:pPr>
      <w:r>
        <w:rPr>
          <w:b/>
          <w:bCs/>
        </w:rPr>
        <w:t xml:space="preserve">5.2.2. </w:t>
      </w:r>
      <w:r w:rsidR="002366D8">
        <w:rPr>
          <w:b/>
          <w:bCs/>
        </w:rPr>
        <w:t xml:space="preserve">Formulación </w:t>
      </w:r>
      <w:r w:rsidR="00CC20B7" w:rsidRPr="00CC20B7">
        <w:rPr>
          <w:b/>
          <w:bCs/>
        </w:rPr>
        <w:t>de acciones concretas</w:t>
      </w:r>
    </w:p>
    <w:p w14:paraId="2BED6600" w14:textId="77777777" w:rsidR="009B1B49" w:rsidRDefault="009B1B49" w:rsidP="006E5895">
      <w:pPr>
        <w:spacing w:after="0"/>
        <w:rPr>
          <w:rFonts w:cs="Arial"/>
          <w:b/>
          <w:color w:val="000000"/>
          <w:szCs w:val="20"/>
        </w:rPr>
      </w:pPr>
    </w:p>
    <w:p w14:paraId="22769111" w14:textId="076C36A2" w:rsidR="00177AD7" w:rsidRDefault="00177AD7" w:rsidP="006E5895">
      <w:pPr>
        <w:spacing w:after="0"/>
      </w:pPr>
      <w:r>
        <w:t xml:space="preserve">Una medida preventiva debe expresar claramente qué se realizará. Formulaciones generales como “controlar más el dinero” o “evitar deudas” dificultan verificar su aplicación. En cambio, una acción como </w:t>
      </w:r>
      <w:r w:rsidRPr="00177AD7">
        <w:rPr>
          <w:rStyle w:val="Strong"/>
          <w:b w:val="0"/>
          <w:bCs w:val="0"/>
        </w:rPr>
        <w:t>revisar semanalmente las cuentas por cobrar y contactar a los clientes cinco días antes de su vencimiento</w:t>
      </w:r>
      <w:r>
        <w:t xml:space="preserve"> permite precisar la actividad y su periodicidad.</w:t>
      </w:r>
    </w:p>
    <w:p w14:paraId="7DB24BDB" w14:textId="77777777" w:rsidR="00177AD7" w:rsidRDefault="00177AD7" w:rsidP="006E5895">
      <w:pPr>
        <w:spacing w:after="0"/>
      </w:pPr>
    </w:p>
    <w:p w14:paraId="114A6255" w14:textId="0A96BEE7" w:rsidR="00177AD7" w:rsidRDefault="00177AD7" w:rsidP="006E5895">
      <w:pPr>
        <w:spacing w:after="0"/>
      </w:pPr>
      <w:r>
        <w:t>Los siguientes elementos permiten estructurar una medida que pueda aplicarse y verificarse:</w:t>
      </w:r>
    </w:p>
    <w:p w14:paraId="565520C6" w14:textId="77777777" w:rsidR="00177AD7" w:rsidRDefault="00177AD7" w:rsidP="006E5895">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177AD7" w:rsidRPr="00994F79" w14:paraId="6246613F" w14:textId="77777777">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4D737B1A" w14:textId="77777777" w:rsidR="00177AD7" w:rsidRPr="00994F79" w:rsidRDefault="00177AD7">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00177AD7" w:rsidRPr="00F55BDD" w14:paraId="5C02E7BE"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410D8EB2" w14:textId="7DFE3454" w:rsidR="00177AD7" w:rsidRPr="002366D8" w:rsidRDefault="00177AD7" w:rsidP="002366D8">
            <w:pPr>
              <w:spacing w:after="0"/>
              <w:rPr>
                <w:b/>
                <w:bCs/>
              </w:rPr>
            </w:pPr>
            <w:r w:rsidRPr="002366D8">
              <w:rPr>
                <w:b/>
                <w:bCs/>
              </w:rPr>
              <w:t>Riesgo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0281037" w14:textId="01DE32CC" w:rsidR="00177AD7" w:rsidRPr="002366D8" w:rsidRDefault="00B32484" w:rsidP="002366D8">
            <w:pPr>
              <w:pStyle w:val="pdq2pgselectionanchorcontainer"/>
              <w:spacing w:after="0"/>
              <w:contextualSpacing/>
              <w:jc w:val="both"/>
              <w:rPr>
                <w:rFonts w:ascii="Arial" w:eastAsiaTheme="minorHAnsi" w:hAnsi="Arial" w:cstheme="minorBidi"/>
                <w:sz w:val="20"/>
                <w:szCs w:val="22"/>
                <w:lang w:eastAsia="en-US"/>
              </w:rPr>
            </w:pPr>
            <w:r w:rsidRPr="002366D8">
              <w:rPr>
                <w:rFonts w:ascii="Arial" w:eastAsiaTheme="minorHAnsi" w:hAnsi="Arial" w:cstheme="minorBidi"/>
                <w:sz w:val="20"/>
                <w:szCs w:val="22"/>
                <w:lang w:eastAsia="en-US"/>
              </w:rPr>
              <w:t>Define la situación que se pretende prevenir y establece el punto de partida para formular la medida.</w:t>
            </w:r>
          </w:p>
        </w:tc>
      </w:tr>
      <w:tr w:rsidR="00B32484" w:rsidRPr="00F55BDD" w14:paraId="3E1BD234"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CBD476F" w14:textId="0F6BF407" w:rsidR="00B32484" w:rsidRPr="002366D8" w:rsidRDefault="00B32484" w:rsidP="002366D8">
            <w:pPr>
              <w:spacing w:after="0"/>
              <w:rPr>
                <w:b/>
                <w:bCs/>
              </w:rPr>
            </w:pPr>
            <w:r w:rsidRPr="002366D8">
              <w:rPr>
                <w:b/>
                <w:bCs/>
              </w:rPr>
              <w:t>Causa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46A53C0" w14:textId="5D81AEB7" w:rsidR="00B32484" w:rsidRPr="002366D8" w:rsidRDefault="00B32484" w:rsidP="002366D8">
            <w:pPr>
              <w:pStyle w:val="pdq2pgselectionanchorcontainer"/>
              <w:spacing w:after="0"/>
              <w:contextualSpacing/>
              <w:jc w:val="both"/>
              <w:rPr>
                <w:rFonts w:ascii="Arial" w:eastAsiaTheme="minorHAnsi" w:hAnsi="Arial" w:cstheme="minorBidi"/>
                <w:sz w:val="20"/>
                <w:szCs w:val="22"/>
                <w:lang w:eastAsia="en-US"/>
              </w:rPr>
            </w:pPr>
            <w:r w:rsidRPr="002366D8">
              <w:rPr>
                <w:rFonts w:ascii="Arial" w:eastAsiaTheme="minorHAnsi" w:hAnsi="Arial" w:cstheme="minorBidi"/>
                <w:sz w:val="20"/>
                <w:szCs w:val="22"/>
                <w:lang w:eastAsia="en-US"/>
              </w:rPr>
              <w:t>Identifica la condición que puede originar o favorecer la materialización del riesgo.</w:t>
            </w:r>
          </w:p>
        </w:tc>
      </w:tr>
      <w:tr w:rsidR="00B32484" w:rsidRPr="00F55BDD" w14:paraId="6B5B9E5D"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D6E6DE8" w14:textId="485CD8EC" w:rsidR="00B32484" w:rsidRPr="002366D8" w:rsidRDefault="00B32484" w:rsidP="002366D8">
            <w:pPr>
              <w:spacing w:after="0"/>
              <w:rPr>
                <w:b/>
                <w:bCs/>
              </w:rPr>
            </w:pPr>
            <w:r w:rsidRPr="002366D8">
              <w:rPr>
                <w:b/>
                <w:bCs/>
              </w:rPr>
              <w:t>Acción</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607B0AD6" w14:textId="4B81229C" w:rsidR="00B32484" w:rsidRPr="002366D8" w:rsidRDefault="00B32484" w:rsidP="002366D8">
            <w:pPr>
              <w:pStyle w:val="pdq2pgselectionanchorcontainer"/>
              <w:spacing w:after="0"/>
              <w:contextualSpacing/>
              <w:jc w:val="both"/>
              <w:rPr>
                <w:rFonts w:ascii="Arial" w:eastAsiaTheme="minorHAnsi" w:hAnsi="Arial" w:cstheme="minorBidi"/>
                <w:sz w:val="20"/>
                <w:szCs w:val="22"/>
                <w:lang w:eastAsia="en-US"/>
              </w:rPr>
            </w:pPr>
            <w:r w:rsidRPr="002366D8">
              <w:rPr>
                <w:rFonts w:ascii="Arial" w:eastAsiaTheme="minorHAnsi" w:hAnsi="Arial" w:cstheme="minorBidi"/>
                <w:sz w:val="20"/>
                <w:szCs w:val="22"/>
                <w:lang w:eastAsia="en-US"/>
              </w:rPr>
              <w:t>Precisa qué actividad debe realizarse para disminuir la probabilidad o las consecuencias del riesgo.</w:t>
            </w:r>
          </w:p>
        </w:tc>
      </w:tr>
      <w:tr w:rsidR="00B32484" w:rsidRPr="00F55BDD" w14:paraId="4BD52A1F"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809E68E" w14:textId="01FF1146" w:rsidR="00B32484" w:rsidRPr="002366D8" w:rsidRDefault="00B32484" w:rsidP="002366D8">
            <w:pPr>
              <w:spacing w:after="0"/>
              <w:rPr>
                <w:b/>
                <w:bCs/>
              </w:rPr>
            </w:pPr>
            <w:r w:rsidRPr="002366D8">
              <w:rPr>
                <w:b/>
                <w:bCs/>
              </w:rPr>
              <w:t>Responsable</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EDE93B3" w14:textId="7C1644EE" w:rsidR="00B32484" w:rsidRPr="002366D8" w:rsidRDefault="00B32484" w:rsidP="002366D8">
            <w:pPr>
              <w:pStyle w:val="pdq2pgselectionanchorcontainer"/>
              <w:spacing w:after="0"/>
              <w:contextualSpacing/>
              <w:jc w:val="both"/>
              <w:rPr>
                <w:rFonts w:ascii="Arial" w:eastAsiaTheme="minorHAnsi" w:hAnsi="Arial" w:cstheme="minorBidi"/>
                <w:sz w:val="20"/>
                <w:szCs w:val="22"/>
                <w:lang w:eastAsia="en-US"/>
              </w:rPr>
            </w:pPr>
            <w:r w:rsidRPr="002366D8">
              <w:rPr>
                <w:rFonts w:ascii="Arial" w:eastAsiaTheme="minorHAnsi" w:hAnsi="Arial" w:cstheme="minorBidi"/>
                <w:sz w:val="20"/>
                <w:szCs w:val="22"/>
                <w:lang w:eastAsia="en-US"/>
              </w:rPr>
              <w:t>Establece quién tendrá a cargo la ejecución y el seguimiento de la acción definida.</w:t>
            </w:r>
          </w:p>
        </w:tc>
      </w:tr>
      <w:tr w:rsidR="00B32484" w:rsidRPr="00F55BDD" w14:paraId="4DD92D98"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2AEC273B" w14:textId="7A8FA76D" w:rsidR="00B32484" w:rsidRPr="002366D8" w:rsidRDefault="00B32484" w:rsidP="002366D8">
            <w:pPr>
              <w:spacing w:after="0"/>
              <w:rPr>
                <w:b/>
                <w:bCs/>
              </w:rPr>
            </w:pPr>
            <w:r w:rsidRPr="002366D8">
              <w:rPr>
                <w:b/>
                <w:bCs/>
              </w:rPr>
              <w:t>Periodicidad</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0A9D18F" w14:textId="13DC4587" w:rsidR="00B32484" w:rsidRPr="002366D8" w:rsidRDefault="002366D8" w:rsidP="002366D8">
            <w:pPr>
              <w:pStyle w:val="pdq2pgselectionanchorcontainer"/>
              <w:spacing w:after="0"/>
              <w:contextualSpacing/>
              <w:jc w:val="both"/>
              <w:rPr>
                <w:rFonts w:ascii="Arial" w:eastAsiaTheme="minorHAnsi" w:hAnsi="Arial" w:cstheme="minorBidi"/>
                <w:sz w:val="20"/>
                <w:szCs w:val="22"/>
                <w:lang w:eastAsia="en-US"/>
              </w:rPr>
            </w:pPr>
            <w:r w:rsidRPr="002366D8">
              <w:rPr>
                <w:rFonts w:ascii="Arial" w:eastAsiaTheme="minorHAnsi" w:hAnsi="Arial" w:cstheme="minorBidi"/>
                <w:sz w:val="20"/>
                <w:szCs w:val="22"/>
                <w:lang w:eastAsia="en-US"/>
              </w:rPr>
              <w:t>Determina cuándo o con qué frecuencia debe realizarse la medida preventiva.</w:t>
            </w:r>
          </w:p>
        </w:tc>
      </w:tr>
      <w:tr w:rsidR="002366D8" w:rsidRPr="00F55BDD" w14:paraId="0C603CF1"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41D862CF" w14:textId="1F9A95F1" w:rsidR="002366D8" w:rsidRPr="002366D8" w:rsidRDefault="002366D8" w:rsidP="002366D8">
            <w:pPr>
              <w:spacing w:after="0"/>
              <w:rPr>
                <w:b/>
                <w:bCs/>
              </w:rPr>
            </w:pPr>
            <w:r w:rsidRPr="002366D8">
              <w:rPr>
                <w:b/>
                <w:bCs/>
              </w:rPr>
              <w:t>Información requerida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5536BEE" w14:textId="60C51D4B" w:rsidR="002366D8" w:rsidRPr="002366D8" w:rsidRDefault="002366D8" w:rsidP="002366D8">
            <w:pPr>
              <w:pStyle w:val="pdq2pgselectionanchorcontainer"/>
              <w:spacing w:after="0"/>
              <w:contextualSpacing/>
              <w:jc w:val="both"/>
              <w:rPr>
                <w:rFonts w:ascii="Arial" w:eastAsiaTheme="minorHAnsi" w:hAnsi="Arial" w:cstheme="minorBidi"/>
                <w:sz w:val="20"/>
                <w:szCs w:val="22"/>
                <w:lang w:eastAsia="en-US"/>
              </w:rPr>
            </w:pPr>
            <w:r w:rsidRPr="002366D8">
              <w:rPr>
                <w:rFonts w:ascii="Arial" w:eastAsiaTheme="minorHAnsi" w:hAnsi="Arial" w:cstheme="minorBidi"/>
                <w:sz w:val="20"/>
                <w:szCs w:val="22"/>
                <w:lang w:eastAsia="en-US"/>
              </w:rPr>
              <w:t>Identifica los datos, registros o documentos necesarios para aplicar y revisar la medida.</w:t>
            </w:r>
          </w:p>
        </w:tc>
      </w:tr>
      <w:tr w:rsidR="002366D8" w:rsidRPr="00F55BDD" w14:paraId="005D3E64"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BB9C0CC" w14:textId="61809F0E" w:rsidR="002366D8" w:rsidRPr="002366D8" w:rsidRDefault="002366D8" w:rsidP="002366D8">
            <w:pPr>
              <w:spacing w:after="0"/>
              <w:rPr>
                <w:b/>
                <w:bCs/>
              </w:rPr>
            </w:pPr>
            <w:r w:rsidRPr="002366D8">
              <w:rPr>
                <w:b/>
                <w:bCs/>
              </w:rPr>
              <w:t>Evidencia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7026176A" w14:textId="3E84B509" w:rsidR="002366D8" w:rsidRPr="002366D8" w:rsidRDefault="002366D8" w:rsidP="002366D8">
            <w:pPr>
              <w:pStyle w:val="pdq2pgselectionanchorcontainer"/>
              <w:spacing w:after="0"/>
              <w:contextualSpacing/>
              <w:jc w:val="both"/>
              <w:rPr>
                <w:rFonts w:ascii="Arial" w:eastAsiaTheme="minorHAnsi" w:hAnsi="Arial" w:cstheme="minorBidi"/>
                <w:sz w:val="20"/>
                <w:szCs w:val="22"/>
                <w:lang w:eastAsia="en-US"/>
              </w:rPr>
            </w:pPr>
            <w:r w:rsidRPr="002366D8">
              <w:rPr>
                <w:rFonts w:ascii="Arial" w:eastAsiaTheme="minorHAnsi" w:hAnsi="Arial" w:cstheme="minorBidi"/>
                <w:sz w:val="20"/>
                <w:szCs w:val="22"/>
                <w:lang w:eastAsia="en-US"/>
              </w:rPr>
              <w:t>Permite comprobar posteriormente que la acción preventiva fue realizada conforme a lo establecido.</w:t>
            </w:r>
          </w:p>
        </w:tc>
      </w:tr>
    </w:tbl>
    <w:p w14:paraId="4E1DE237" w14:textId="77777777" w:rsidR="00177AD7" w:rsidRDefault="00177AD7" w:rsidP="006E5895">
      <w:pPr>
        <w:spacing w:after="0"/>
      </w:pPr>
    </w:p>
    <w:p w14:paraId="11FB20ED" w14:textId="4FCD7D2B" w:rsidR="009B1B49" w:rsidRPr="00D05727" w:rsidRDefault="002366D8" w:rsidP="006E5895">
      <w:pPr>
        <w:spacing w:after="0"/>
        <w:rPr>
          <w:rFonts w:cs="Arial"/>
          <w:b/>
          <w:bCs/>
          <w:color w:val="000000"/>
          <w:szCs w:val="20"/>
        </w:rPr>
      </w:pPr>
      <w:r>
        <w:rPr>
          <w:b/>
          <w:bCs/>
        </w:rPr>
        <w:t xml:space="preserve">5.2.3. </w:t>
      </w:r>
      <w:r w:rsidR="00D05727" w:rsidRPr="00D05727">
        <w:rPr>
          <w:b/>
          <w:bCs/>
        </w:rPr>
        <w:t xml:space="preserve">Medidas </w:t>
      </w:r>
      <w:r w:rsidR="00617F3B">
        <w:rPr>
          <w:b/>
          <w:bCs/>
        </w:rPr>
        <w:t>según el tipo de riesgo</w:t>
      </w:r>
    </w:p>
    <w:p w14:paraId="02295B02" w14:textId="77777777" w:rsidR="00D05727" w:rsidRDefault="00D05727" w:rsidP="006E5895">
      <w:pPr>
        <w:spacing w:after="0"/>
      </w:pPr>
    </w:p>
    <w:p w14:paraId="5C660579" w14:textId="57839611" w:rsidR="009935DF" w:rsidRDefault="009935DF" w:rsidP="006E5895">
      <w:pPr>
        <w:spacing w:after="0"/>
      </w:pPr>
      <w:r>
        <w:t>Las medidas preventivas deben adaptarse al origen de cada exposición financiera. Una acción adecuada para un problema de liquidez no necesariamente responde a un riesgo de crédito o a una variación en los costos. Estas se detallan a continuación:</w:t>
      </w:r>
    </w:p>
    <w:p w14:paraId="019E4AA6" w14:textId="77777777" w:rsidR="009935DF" w:rsidRDefault="009935DF"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9935DF" w:rsidRPr="00C726A3" w14:paraId="04EE4530"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3853E112" w14:textId="77777777" w:rsidR="009935DF" w:rsidRPr="00AA04B9" w:rsidRDefault="009935DF">
            <w:pPr>
              <w:spacing w:after="0"/>
              <w:jc w:val="center"/>
              <w:rPr>
                <w:rFonts w:ascii="Times New Roman" w:eastAsia="Times New Roman" w:hAnsi="Times New Roman" w:cs="Times New Roman"/>
                <w:b/>
                <w:bCs/>
                <w:lang w:eastAsia="es-ES_tradnl"/>
              </w:rPr>
            </w:pPr>
            <w:r>
              <w:rPr>
                <w:b/>
                <w:bCs/>
              </w:rPr>
              <w:t>Carrusel</w:t>
            </w:r>
          </w:p>
        </w:tc>
      </w:tr>
      <w:tr w:rsidR="009935DF" w:rsidRPr="003714AA" w14:paraId="16687D0C"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3E0E727" w14:textId="77777777" w:rsidR="009935DF" w:rsidRPr="001303F4" w:rsidRDefault="009935DF">
            <w:pPr>
              <w:spacing w:after="0"/>
              <w:rPr>
                <w:b/>
                <w:bCs/>
              </w:rPr>
            </w:pPr>
            <w:r w:rsidRPr="001303F4">
              <w:rPr>
                <w:b/>
                <w:bCs/>
              </w:rPr>
              <w:t>Liquidez</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6109D29" w14:textId="5DA1B44B" w:rsidR="009935DF" w:rsidRPr="00DA7FDE" w:rsidRDefault="009935DF">
            <w:pPr>
              <w:spacing w:after="0"/>
            </w:pPr>
            <w:r>
              <w:t>Actualizar el flujo de caja y programar cobros y pagos permite anticipar posibles faltantes y necesidades de efectivo.</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6669E723" w14:textId="5F30F948" w:rsidR="009935DF" w:rsidRPr="00B37E9B" w:rsidRDefault="00F15A2A">
            <w:pPr>
              <w:jc w:val="center"/>
            </w:pPr>
            <w:r>
              <w:fldChar w:fldCharType="begin"/>
            </w:r>
            <w:r>
              <w:instrText xml:space="preserve"> INCLUDEPICTURE "https://t4.ftcdn.net/jpg/02/82/83/51/240_F_282835133_FGTMjzQFPWVPnX6P9sgqDB9fYNlm7LYC.jpg" \* MERGEFORMATINET </w:instrText>
            </w:r>
            <w:r>
              <w:fldChar w:fldCharType="separate"/>
            </w:r>
            <w:r>
              <w:rPr>
                <w:noProof/>
              </w:rPr>
              <w:drawing>
                <wp:inline distT="0" distB="0" distL="0" distR="0" wp14:anchorId="6C058FAC" wp14:editId="50C69437">
                  <wp:extent cx="639323" cy="602744"/>
                  <wp:effectExtent l="0" t="0" r="0" b="0"/>
                  <wp:docPr id="555776839" name="Imagen 124" descr="Money bag and coins falling from it. Concept of savings and the economy. Deposit. Cost control. Profit and liquidity. Cash Management. Distribution of money. Budget planning. Selective foc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Money bag and coins falling from it. Concept of savings and the economy. Deposit. Cost control. Profit and liquidity. Cash Management. Distribution of money. Budget planning. Selective focus"/>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flipH="1">
                            <a:off x="0" y="0"/>
                            <a:ext cx="649967" cy="612779"/>
                          </a:xfrm>
                          <a:prstGeom prst="rect">
                            <a:avLst/>
                          </a:prstGeom>
                          <a:noFill/>
                          <a:ln>
                            <a:noFill/>
                          </a:ln>
                        </pic:spPr>
                      </pic:pic>
                    </a:graphicData>
                  </a:graphic>
                </wp:inline>
              </w:drawing>
            </w:r>
            <w:r>
              <w:fldChar w:fldCharType="end"/>
            </w:r>
          </w:p>
          <w:p w14:paraId="07D5213B" w14:textId="77777777" w:rsidR="009935DF" w:rsidRPr="00B37E9B" w:rsidRDefault="009935DF"/>
        </w:tc>
      </w:tr>
      <w:tr w:rsidR="009935DF" w:rsidRPr="003714AA" w14:paraId="6407DF8F"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5E4C6F9" w14:textId="047B374E" w:rsidR="009935DF" w:rsidRPr="00147683" w:rsidRDefault="007469CC">
            <w:pPr>
              <w:spacing w:after="0"/>
              <w:rPr>
                <w:b/>
                <w:bCs/>
              </w:rPr>
            </w:pPr>
            <w:r w:rsidRPr="00147683">
              <w:rPr>
                <w:b/>
                <w:bCs/>
              </w:rPr>
              <w:t>Crédito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4B1F815" w14:textId="5576BD40" w:rsidR="009935DF" w:rsidRDefault="007469CC">
            <w:pPr>
              <w:spacing w:after="0"/>
            </w:pPr>
            <w:r>
              <w:t>Revisar vencimientos, registrar abonos y realizar seguimiento a la cartera facilita controlar los recursos pendientes de recaudo.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A86E4E4" w14:textId="2C7EBE49" w:rsidR="009935DF" w:rsidRPr="00B37E9B" w:rsidRDefault="003D4BA2">
            <w:pPr>
              <w:jc w:val="center"/>
            </w:pPr>
            <w:r>
              <w:fldChar w:fldCharType="begin"/>
            </w:r>
            <w:r>
              <w:instrText xml:space="preserve"> INCLUDEPICTURE "https://t3.ftcdn.net/jpg/03/08/30/36/240_F_308303690_Mdxv0GqlmmmEyPblqJR0cHNueK49LMHX.jpg" \* MERGEFORMATINET </w:instrText>
            </w:r>
            <w:r>
              <w:fldChar w:fldCharType="separate"/>
            </w:r>
            <w:r>
              <w:rPr>
                <w:noProof/>
              </w:rPr>
              <w:drawing>
                <wp:inline distT="0" distB="0" distL="0" distR="0" wp14:anchorId="41928DBE" wp14:editId="3BFC640B">
                  <wp:extent cx="936479" cy="525318"/>
                  <wp:effectExtent l="0" t="0" r="3810" b="0"/>
                  <wp:docPr id="857445442" name="Imagen 125" descr="Closeup female calculate saving money on hom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Closeup female calculate saving money on home table."/>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984564" cy="552291"/>
                          </a:xfrm>
                          <a:prstGeom prst="rect">
                            <a:avLst/>
                          </a:prstGeom>
                          <a:noFill/>
                          <a:ln>
                            <a:noFill/>
                          </a:ln>
                        </pic:spPr>
                      </pic:pic>
                    </a:graphicData>
                  </a:graphic>
                </wp:inline>
              </w:drawing>
            </w:r>
            <w:r>
              <w:fldChar w:fldCharType="end"/>
            </w:r>
          </w:p>
        </w:tc>
      </w:tr>
      <w:tr w:rsidR="007469CC" w:rsidRPr="003714AA" w14:paraId="5E3EAABA"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906D31D" w14:textId="4FF6C3E9" w:rsidR="007469CC" w:rsidRPr="00147683" w:rsidRDefault="007469CC">
            <w:pPr>
              <w:spacing w:after="0"/>
              <w:rPr>
                <w:b/>
                <w:bCs/>
              </w:rPr>
            </w:pPr>
            <w:r w:rsidRPr="00147683">
              <w:rPr>
                <w:b/>
                <w:bCs/>
              </w:rPr>
              <w:t>Mercado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5DDD181" w14:textId="3902197D" w:rsidR="007469CC" w:rsidRDefault="007469CC">
            <w:pPr>
              <w:spacing w:after="0"/>
            </w:pPr>
            <w:r>
              <w:t>Actualizar costos, comparar proveedores y revisar precios de venta permite anticipar los efectos de variaciones en precios e insumos.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9BB3720" w14:textId="5BFA180D" w:rsidR="007469CC" w:rsidRPr="00B37E9B" w:rsidRDefault="00AF6DBD">
            <w:pPr>
              <w:jc w:val="center"/>
            </w:pPr>
            <w:r>
              <w:fldChar w:fldCharType="begin"/>
            </w:r>
            <w:r>
              <w:instrText xml:space="preserve"> INCLUDEPICTURE "https://t3.ftcdn.net/jpg/21/59/41/58/240_F_2159415836_zZezaH93JQtVAs8jD1ePZ5luwf3A7dYi.jpg" \* MERGEFORMATINET </w:instrText>
            </w:r>
            <w:r>
              <w:fldChar w:fldCharType="separate"/>
            </w:r>
            <w:r>
              <w:rPr>
                <w:noProof/>
              </w:rPr>
              <w:drawing>
                <wp:inline distT="0" distB="0" distL="0" distR="0" wp14:anchorId="522D8397" wp14:editId="2083F6F5">
                  <wp:extent cx="936435" cy="525293"/>
                  <wp:effectExtent l="0" t="0" r="3810" b="0"/>
                  <wp:docPr id="1947444296" name="Imagen 126" descr="A business professional uses a keyboard while examining financial data. The image showcases digital graphs and charts symbolizing growth and market analysis trends. Sca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A business professional uses a keyboard while examining financial data. The image showcases digital graphs and charts symbolizing growth and market analysis trends. Scalp"/>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948417" cy="532014"/>
                          </a:xfrm>
                          <a:prstGeom prst="rect">
                            <a:avLst/>
                          </a:prstGeom>
                          <a:noFill/>
                          <a:ln>
                            <a:noFill/>
                          </a:ln>
                        </pic:spPr>
                      </pic:pic>
                    </a:graphicData>
                  </a:graphic>
                </wp:inline>
              </w:drawing>
            </w:r>
            <w:r>
              <w:fldChar w:fldCharType="end"/>
            </w:r>
          </w:p>
        </w:tc>
      </w:tr>
      <w:tr w:rsidR="007469CC" w:rsidRPr="003714AA" w14:paraId="359930C2"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2ABAB14" w14:textId="4B6999AD" w:rsidR="007469CC" w:rsidRPr="00147683" w:rsidRDefault="007469CC">
            <w:pPr>
              <w:spacing w:after="0"/>
              <w:rPr>
                <w:b/>
                <w:bCs/>
              </w:rPr>
            </w:pPr>
            <w:r w:rsidRPr="00147683">
              <w:rPr>
                <w:b/>
                <w:bCs/>
              </w:rPr>
              <w:t>Tasa de interés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ECED350" w14:textId="08E76851" w:rsidR="007469CC" w:rsidRDefault="007469CC">
            <w:pPr>
              <w:spacing w:after="0"/>
            </w:pPr>
            <w:r>
              <w:t>Revisar la tasa, las cuotas, el plazo y el flujo proyectado permite valorar las condiciones antes de asumir financiación.</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F8D94FB" w14:textId="7E740657" w:rsidR="007469CC" w:rsidRPr="00B37E9B" w:rsidRDefault="00910635">
            <w:pPr>
              <w:jc w:val="center"/>
            </w:pPr>
            <w:r>
              <w:fldChar w:fldCharType="begin"/>
            </w:r>
            <w:r>
              <w:instrText xml:space="preserve"> INCLUDEPICTURE "https://t4.ftcdn.net/jpg/06/14/76/19/240_F_614761921_g69IJwJGm8W9JPUMwxP1brdKgU6vF9bS.jpg" \* MERGEFORMATINET </w:instrText>
            </w:r>
            <w:r>
              <w:fldChar w:fldCharType="separate"/>
            </w:r>
            <w:r>
              <w:rPr>
                <w:noProof/>
              </w:rPr>
              <w:drawing>
                <wp:inline distT="0" distB="0" distL="0" distR="0" wp14:anchorId="1334E853" wp14:editId="395C2F00">
                  <wp:extent cx="917576" cy="554477"/>
                  <wp:effectExtent l="0" t="0" r="0" b="4445"/>
                  <wp:docPr id="2146718808" name="Imagen 127" descr="Increasing cube block stacking with up arrow and percentage sign for increase financial interest rate and business investment growth from dividend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Increasing cube block stacking with up arrow and percentage sign for increase financial interest rate and business investment growth from dividend concept."/>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928778" cy="561246"/>
                          </a:xfrm>
                          <a:prstGeom prst="rect">
                            <a:avLst/>
                          </a:prstGeom>
                          <a:noFill/>
                          <a:ln>
                            <a:noFill/>
                          </a:ln>
                        </pic:spPr>
                      </pic:pic>
                    </a:graphicData>
                  </a:graphic>
                </wp:inline>
              </w:drawing>
            </w:r>
            <w:r>
              <w:fldChar w:fldCharType="end"/>
            </w:r>
          </w:p>
        </w:tc>
      </w:tr>
      <w:tr w:rsidR="007469CC" w:rsidRPr="003714AA" w14:paraId="48259F58"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250AA5A" w14:textId="5C73CB51" w:rsidR="007469CC" w:rsidRPr="00147683" w:rsidRDefault="007469CC">
            <w:pPr>
              <w:spacing w:after="0"/>
              <w:rPr>
                <w:b/>
                <w:bCs/>
              </w:rPr>
            </w:pPr>
            <w:r w:rsidRPr="00147683">
              <w:rPr>
                <w:b/>
                <w:bCs/>
              </w:rPr>
              <w:t>Tasa de cambio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BA4147C" w14:textId="6E41A288" w:rsidR="007469CC" w:rsidRDefault="00147683">
            <w:pPr>
              <w:spacing w:after="0"/>
            </w:pPr>
            <w:r>
              <w:t>Analizar compromisos vinculados con divisas permite reconocer previamente la exposición a variaciones que puedan modificar su valor.</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0B2D86C" w14:textId="70EC5716" w:rsidR="007469CC" w:rsidRPr="00B37E9B" w:rsidRDefault="00910635">
            <w:pPr>
              <w:jc w:val="center"/>
            </w:pPr>
            <w:r>
              <w:rPr>
                <w:noProof/>
              </w:rPr>
              <w:drawing>
                <wp:inline distT="0" distB="0" distL="0" distR="0" wp14:anchorId="35D5E0FA" wp14:editId="26738904">
                  <wp:extent cx="907943" cy="596715"/>
                  <wp:effectExtent l="0" t="0" r="0" b="635"/>
                  <wp:docPr id="1135473192"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73192" name="Imagen 1135473192"/>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925307" cy="608127"/>
                          </a:xfrm>
                          <a:prstGeom prst="rect">
                            <a:avLst/>
                          </a:prstGeom>
                        </pic:spPr>
                      </pic:pic>
                    </a:graphicData>
                  </a:graphic>
                </wp:inline>
              </w:drawing>
            </w:r>
          </w:p>
        </w:tc>
      </w:tr>
      <w:tr w:rsidR="00147683" w:rsidRPr="003714AA" w14:paraId="018A3E78"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24E61C5" w14:textId="69CF7C91" w:rsidR="00147683" w:rsidRPr="00147683" w:rsidRDefault="00147683">
            <w:pPr>
              <w:spacing w:after="0"/>
              <w:rPr>
                <w:b/>
                <w:bCs/>
              </w:rPr>
            </w:pPr>
            <w:r w:rsidRPr="00147683">
              <w:rPr>
                <w:b/>
                <w:bCs/>
              </w:rPr>
              <w:t>Concentración de clientes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40999B6" w14:textId="6A4C7A32" w:rsidR="00147683" w:rsidRDefault="00147683">
            <w:pPr>
              <w:spacing w:after="0"/>
            </w:pPr>
            <w:r>
              <w:t>Diversificar progresivamente clientes o canales de comercialización reduce la dependencia de pocos compradores y la concentración de los ingresos.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F5A981B" w14:textId="71F54D28" w:rsidR="00147683" w:rsidRPr="00B37E9B" w:rsidRDefault="0028449F">
            <w:pPr>
              <w:jc w:val="center"/>
            </w:pPr>
            <w:r>
              <w:fldChar w:fldCharType="begin"/>
            </w:r>
            <w:r>
              <w:instrText xml:space="preserve"> INCLUDEPICTURE "https://t4.ftcdn.net/jpg/02/74/26/29/240_F_274262998_wbhdEGEvn61uKtaNecL9Xm7aSvB2B6Tx.jpg" \* MERGEFORMATINET </w:instrText>
            </w:r>
            <w:r>
              <w:fldChar w:fldCharType="separate"/>
            </w:r>
            <w:r>
              <w:rPr>
                <w:noProof/>
              </w:rPr>
              <w:drawing>
                <wp:inline distT="0" distB="0" distL="0" distR="0" wp14:anchorId="56C2F9F8" wp14:editId="46665D75">
                  <wp:extent cx="870666" cy="579840"/>
                  <wp:effectExtent l="0" t="0" r="5715" b="4445"/>
                  <wp:docPr id="1966148873" name="Imagen 129" descr="Real estate agents handshaking with a client during the meeting at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Real estate agents handshaking with a client during the meeting at home."/>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883774" cy="588569"/>
                          </a:xfrm>
                          <a:prstGeom prst="rect">
                            <a:avLst/>
                          </a:prstGeom>
                          <a:noFill/>
                          <a:ln>
                            <a:noFill/>
                          </a:ln>
                        </pic:spPr>
                      </pic:pic>
                    </a:graphicData>
                  </a:graphic>
                </wp:inline>
              </w:drawing>
            </w:r>
            <w:r>
              <w:fldChar w:fldCharType="end"/>
            </w:r>
          </w:p>
        </w:tc>
      </w:tr>
    </w:tbl>
    <w:p w14:paraId="2A31207C" w14:textId="77777777" w:rsidR="009935DF" w:rsidRDefault="009935DF" w:rsidP="006E5895">
      <w:pPr>
        <w:spacing w:after="0"/>
      </w:pPr>
    </w:p>
    <w:p w14:paraId="1B331360" w14:textId="481843E2" w:rsidR="007819BC" w:rsidRPr="007218D5" w:rsidRDefault="00147683" w:rsidP="006E5895">
      <w:pPr>
        <w:spacing w:after="0"/>
        <w:rPr>
          <w:b/>
          <w:bCs/>
        </w:rPr>
      </w:pPr>
      <w:r>
        <w:rPr>
          <w:b/>
          <w:bCs/>
        </w:rPr>
        <w:t xml:space="preserve">5.2.4. </w:t>
      </w:r>
      <w:r w:rsidR="007218D5" w:rsidRPr="007218D5">
        <w:rPr>
          <w:b/>
          <w:bCs/>
        </w:rPr>
        <w:t>Priorización de las medidas</w:t>
      </w:r>
    </w:p>
    <w:p w14:paraId="36957486" w14:textId="77777777" w:rsidR="007819BC" w:rsidRDefault="007819BC" w:rsidP="006E5895">
      <w:pPr>
        <w:spacing w:after="0"/>
      </w:pPr>
    </w:p>
    <w:p w14:paraId="1E47A8E7" w14:textId="77777777" w:rsidR="00147683" w:rsidRDefault="00147683" w:rsidP="006E5895">
      <w:pPr>
        <w:spacing w:after="0"/>
      </w:pPr>
      <w:r>
        <w:t>Las medidas deben organizarse de acuerdo con la prioridad establecida en la evaluación de riesgos. Cuando los recursos son limitados, los esfuerzos deben concentrarse inicialmente en las situaciones con mayor nivel de afectación, considerando también su proximidad, el valor económico comprometido y la capacidad de respuesta de la unidad económica.</w:t>
      </w:r>
    </w:p>
    <w:p w14:paraId="31208642" w14:textId="77777777" w:rsidR="00147683" w:rsidRDefault="00147683" w:rsidP="006E5895">
      <w:pPr>
        <w:spacing w:after="0"/>
      </w:pPr>
    </w:p>
    <w:p w14:paraId="5D62173B" w14:textId="7EDF650E" w:rsidR="00147683" w:rsidRDefault="00147683" w:rsidP="006E5895">
      <w:pPr>
        <w:spacing w:after="0"/>
      </w:pPr>
      <w:r>
        <w:t>El siguiente ejemplo integra los riesgos priorizados con las acciones, responsables, periodicidad y evidencias necesarias para su seguimiento:</w:t>
      </w:r>
    </w:p>
    <w:p w14:paraId="0A603E0B" w14:textId="77777777" w:rsidR="00147683" w:rsidRDefault="00147683" w:rsidP="006E5895">
      <w:pPr>
        <w:spacing w:after="0"/>
      </w:pPr>
    </w:p>
    <w:p w14:paraId="6F32C157" w14:textId="19B06B0C" w:rsidR="007218D5" w:rsidRDefault="007218D5" w:rsidP="006E5895">
      <w:pPr>
        <w:spacing w:after="0"/>
      </w:pPr>
      <w:r w:rsidRPr="007218D5">
        <w:rPr>
          <w:b/>
          <w:bCs/>
        </w:rPr>
        <w:t xml:space="preserve">Tabla </w:t>
      </w:r>
      <w:r w:rsidR="00E148BB">
        <w:rPr>
          <w:b/>
          <w:bCs/>
        </w:rPr>
        <w:t>32</w:t>
      </w:r>
      <w:r w:rsidRPr="007218D5">
        <w:rPr>
          <w:b/>
          <w:bCs/>
        </w:rPr>
        <w:t>.</w:t>
      </w:r>
      <w:r>
        <w:t xml:space="preserve"> Ejemplo de plan de medidas preventivas</w:t>
      </w:r>
    </w:p>
    <w:p w14:paraId="07AA5846" w14:textId="77777777" w:rsidR="00147683" w:rsidRDefault="00147683" w:rsidP="006E5895">
      <w:pPr>
        <w:spacing w:after="0"/>
      </w:pPr>
    </w:p>
    <w:tbl>
      <w:tblPr>
        <w:tblStyle w:val="TableGridLight"/>
        <w:tblW w:w="0" w:type="auto"/>
        <w:tblLook w:val="04A0" w:firstRow="1" w:lastRow="0" w:firstColumn="1" w:lastColumn="0" w:noHBand="0" w:noVBand="1"/>
      </w:tblPr>
      <w:tblGrid>
        <w:gridCol w:w="1094"/>
        <w:gridCol w:w="1567"/>
        <w:gridCol w:w="1535"/>
        <w:gridCol w:w="1553"/>
        <w:gridCol w:w="1483"/>
        <w:gridCol w:w="1596"/>
      </w:tblGrid>
      <w:tr w:rsidR="005111DF" w:rsidRPr="005111DF" w14:paraId="1131BF9E" w14:textId="77777777" w:rsidTr="005111DF">
        <w:tc>
          <w:tcPr>
            <w:tcW w:w="0" w:type="auto"/>
            <w:shd w:val="clear" w:color="auto" w:fill="D9D9D9" w:themeFill="background1" w:themeFillShade="D9"/>
            <w:hideMark/>
          </w:tcPr>
          <w:p w14:paraId="04A4E284" w14:textId="77777777" w:rsidR="005111DF" w:rsidRPr="005111DF" w:rsidRDefault="005111DF" w:rsidP="005111DF">
            <w:pPr>
              <w:contextualSpacing w:val="0"/>
              <w:jc w:val="right"/>
              <w:rPr>
                <w:rFonts w:eastAsia="Times New Roman" w:cs="Arial"/>
                <w:b/>
                <w:bCs/>
                <w:szCs w:val="20"/>
                <w:lang w:val="es-ES" w:eastAsia="es-ES_tradnl"/>
              </w:rPr>
            </w:pPr>
            <w:r w:rsidRPr="005111DF">
              <w:rPr>
                <w:rFonts w:eastAsia="Times New Roman" w:cs="Arial"/>
                <w:b/>
                <w:bCs/>
                <w:szCs w:val="20"/>
                <w:lang w:val="es-ES" w:eastAsia="es-ES_tradnl"/>
              </w:rPr>
              <w:t>Prioridad</w:t>
            </w:r>
          </w:p>
        </w:tc>
        <w:tc>
          <w:tcPr>
            <w:tcW w:w="0" w:type="auto"/>
            <w:shd w:val="clear" w:color="auto" w:fill="D9D9D9" w:themeFill="background1" w:themeFillShade="D9"/>
            <w:hideMark/>
          </w:tcPr>
          <w:p w14:paraId="4492919C" w14:textId="77777777" w:rsidR="005111DF" w:rsidRPr="005111DF" w:rsidRDefault="005111DF" w:rsidP="005111DF">
            <w:pPr>
              <w:contextualSpacing w:val="0"/>
              <w:jc w:val="center"/>
              <w:rPr>
                <w:rFonts w:eastAsia="Times New Roman" w:cs="Arial"/>
                <w:b/>
                <w:bCs/>
                <w:szCs w:val="20"/>
                <w:lang w:val="es-ES" w:eastAsia="es-ES_tradnl"/>
              </w:rPr>
            </w:pPr>
            <w:r w:rsidRPr="005111DF">
              <w:rPr>
                <w:rFonts w:eastAsia="Times New Roman" w:cs="Arial"/>
                <w:b/>
                <w:bCs/>
                <w:szCs w:val="20"/>
                <w:lang w:val="es-ES" w:eastAsia="es-ES_tradnl"/>
              </w:rPr>
              <w:t>Riesgo</w:t>
            </w:r>
          </w:p>
        </w:tc>
        <w:tc>
          <w:tcPr>
            <w:tcW w:w="0" w:type="auto"/>
            <w:shd w:val="clear" w:color="auto" w:fill="D9D9D9" w:themeFill="background1" w:themeFillShade="D9"/>
            <w:hideMark/>
          </w:tcPr>
          <w:p w14:paraId="45E8D53A" w14:textId="77777777" w:rsidR="005111DF" w:rsidRPr="005111DF" w:rsidRDefault="005111DF" w:rsidP="005111DF">
            <w:pPr>
              <w:contextualSpacing w:val="0"/>
              <w:jc w:val="center"/>
              <w:rPr>
                <w:rFonts w:eastAsia="Times New Roman" w:cs="Arial"/>
                <w:b/>
                <w:bCs/>
                <w:szCs w:val="20"/>
                <w:lang w:val="es-ES" w:eastAsia="es-ES_tradnl"/>
              </w:rPr>
            </w:pPr>
            <w:r w:rsidRPr="005111DF">
              <w:rPr>
                <w:rFonts w:eastAsia="Times New Roman" w:cs="Arial"/>
                <w:b/>
                <w:bCs/>
                <w:szCs w:val="20"/>
                <w:lang w:val="es-ES" w:eastAsia="es-ES_tradnl"/>
              </w:rPr>
              <w:t>Medida preventiva</w:t>
            </w:r>
          </w:p>
        </w:tc>
        <w:tc>
          <w:tcPr>
            <w:tcW w:w="0" w:type="auto"/>
            <w:shd w:val="clear" w:color="auto" w:fill="D9D9D9" w:themeFill="background1" w:themeFillShade="D9"/>
            <w:hideMark/>
          </w:tcPr>
          <w:p w14:paraId="1048FDD2" w14:textId="77777777" w:rsidR="005111DF" w:rsidRPr="005111DF" w:rsidRDefault="005111DF" w:rsidP="005111DF">
            <w:pPr>
              <w:contextualSpacing w:val="0"/>
              <w:jc w:val="center"/>
              <w:rPr>
                <w:rFonts w:eastAsia="Times New Roman" w:cs="Arial"/>
                <w:b/>
                <w:bCs/>
                <w:szCs w:val="20"/>
                <w:lang w:val="es-ES" w:eastAsia="es-ES_tradnl"/>
              </w:rPr>
            </w:pPr>
            <w:r w:rsidRPr="005111DF">
              <w:rPr>
                <w:rFonts w:eastAsia="Times New Roman" w:cs="Arial"/>
                <w:b/>
                <w:bCs/>
                <w:szCs w:val="20"/>
                <w:lang w:val="es-ES" w:eastAsia="es-ES_tradnl"/>
              </w:rPr>
              <w:t>Responsable</w:t>
            </w:r>
          </w:p>
        </w:tc>
        <w:tc>
          <w:tcPr>
            <w:tcW w:w="0" w:type="auto"/>
            <w:shd w:val="clear" w:color="auto" w:fill="D9D9D9" w:themeFill="background1" w:themeFillShade="D9"/>
            <w:hideMark/>
          </w:tcPr>
          <w:p w14:paraId="5B3E1C68" w14:textId="77777777" w:rsidR="005111DF" w:rsidRPr="005111DF" w:rsidRDefault="005111DF" w:rsidP="005111DF">
            <w:pPr>
              <w:contextualSpacing w:val="0"/>
              <w:jc w:val="center"/>
              <w:rPr>
                <w:rFonts w:eastAsia="Times New Roman" w:cs="Arial"/>
                <w:b/>
                <w:bCs/>
                <w:szCs w:val="20"/>
                <w:lang w:val="es-ES" w:eastAsia="es-ES_tradnl"/>
              </w:rPr>
            </w:pPr>
            <w:r w:rsidRPr="005111DF">
              <w:rPr>
                <w:rFonts w:eastAsia="Times New Roman" w:cs="Arial"/>
                <w:b/>
                <w:bCs/>
                <w:szCs w:val="20"/>
                <w:lang w:val="es-ES" w:eastAsia="es-ES_tradnl"/>
              </w:rPr>
              <w:t>Periodicidad</w:t>
            </w:r>
          </w:p>
        </w:tc>
        <w:tc>
          <w:tcPr>
            <w:tcW w:w="0" w:type="auto"/>
            <w:shd w:val="clear" w:color="auto" w:fill="D9D9D9" w:themeFill="background1" w:themeFillShade="D9"/>
            <w:hideMark/>
          </w:tcPr>
          <w:p w14:paraId="78D4A7AE" w14:textId="77777777" w:rsidR="005111DF" w:rsidRPr="005111DF" w:rsidRDefault="005111DF" w:rsidP="005111DF">
            <w:pPr>
              <w:contextualSpacing w:val="0"/>
              <w:jc w:val="center"/>
              <w:rPr>
                <w:rFonts w:eastAsia="Times New Roman" w:cs="Arial"/>
                <w:b/>
                <w:bCs/>
                <w:szCs w:val="20"/>
                <w:lang w:val="es-ES" w:eastAsia="es-ES_tradnl"/>
              </w:rPr>
            </w:pPr>
            <w:r w:rsidRPr="005111DF">
              <w:rPr>
                <w:rFonts w:eastAsia="Times New Roman" w:cs="Arial"/>
                <w:b/>
                <w:bCs/>
                <w:szCs w:val="20"/>
                <w:lang w:val="es-ES" w:eastAsia="es-ES_tradnl"/>
              </w:rPr>
              <w:t>Evidencia</w:t>
            </w:r>
          </w:p>
        </w:tc>
      </w:tr>
      <w:tr w:rsidR="005111DF" w:rsidRPr="005111DF" w14:paraId="77D71106" w14:textId="77777777" w:rsidTr="005111DF">
        <w:tc>
          <w:tcPr>
            <w:tcW w:w="0" w:type="auto"/>
            <w:hideMark/>
          </w:tcPr>
          <w:p w14:paraId="3C90B830" w14:textId="77777777" w:rsidR="005111DF" w:rsidRPr="005111DF" w:rsidRDefault="005111DF" w:rsidP="005111DF">
            <w:pPr>
              <w:contextualSpacing w:val="0"/>
              <w:jc w:val="right"/>
              <w:rPr>
                <w:rFonts w:eastAsia="Times New Roman" w:cs="Arial"/>
                <w:szCs w:val="20"/>
                <w:lang w:val="es-ES" w:eastAsia="es-ES_tradnl"/>
              </w:rPr>
            </w:pPr>
            <w:r w:rsidRPr="005111DF">
              <w:rPr>
                <w:rFonts w:eastAsia="Times New Roman" w:cs="Arial"/>
                <w:szCs w:val="20"/>
                <w:lang w:val="es-ES" w:eastAsia="es-ES_tradnl"/>
              </w:rPr>
              <w:t>1</w:t>
            </w:r>
          </w:p>
        </w:tc>
        <w:tc>
          <w:tcPr>
            <w:tcW w:w="0" w:type="auto"/>
            <w:hideMark/>
          </w:tcPr>
          <w:p w14:paraId="16F6CE39"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Retraso en recaudos</w:t>
            </w:r>
          </w:p>
        </w:tc>
        <w:tc>
          <w:tcPr>
            <w:tcW w:w="0" w:type="auto"/>
            <w:hideMark/>
          </w:tcPr>
          <w:p w14:paraId="155230CF"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Revisar cartera y contactar clientes próximos a vencer.</w:t>
            </w:r>
          </w:p>
        </w:tc>
        <w:tc>
          <w:tcPr>
            <w:tcW w:w="0" w:type="auto"/>
            <w:hideMark/>
          </w:tcPr>
          <w:p w14:paraId="0D272F59"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Responsable del negocio</w:t>
            </w:r>
          </w:p>
        </w:tc>
        <w:tc>
          <w:tcPr>
            <w:tcW w:w="0" w:type="auto"/>
            <w:hideMark/>
          </w:tcPr>
          <w:p w14:paraId="33501B03"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Semanal</w:t>
            </w:r>
          </w:p>
        </w:tc>
        <w:tc>
          <w:tcPr>
            <w:tcW w:w="0" w:type="auto"/>
            <w:hideMark/>
          </w:tcPr>
          <w:p w14:paraId="232905FA"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Registro de cuentas por cobrar actualizado.</w:t>
            </w:r>
          </w:p>
        </w:tc>
      </w:tr>
      <w:tr w:rsidR="005111DF" w:rsidRPr="005111DF" w14:paraId="5FE12257" w14:textId="77777777" w:rsidTr="005111DF">
        <w:tc>
          <w:tcPr>
            <w:tcW w:w="0" w:type="auto"/>
            <w:hideMark/>
          </w:tcPr>
          <w:p w14:paraId="10B4FEC8" w14:textId="77777777" w:rsidR="005111DF" w:rsidRPr="005111DF" w:rsidRDefault="005111DF" w:rsidP="005111DF">
            <w:pPr>
              <w:contextualSpacing w:val="0"/>
              <w:jc w:val="right"/>
              <w:rPr>
                <w:rFonts w:eastAsia="Times New Roman" w:cs="Arial"/>
                <w:szCs w:val="20"/>
                <w:lang w:val="es-ES" w:eastAsia="es-ES_tradnl"/>
              </w:rPr>
            </w:pPr>
            <w:r w:rsidRPr="005111DF">
              <w:rPr>
                <w:rFonts w:eastAsia="Times New Roman" w:cs="Arial"/>
                <w:szCs w:val="20"/>
                <w:lang w:val="es-ES" w:eastAsia="es-ES_tradnl"/>
              </w:rPr>
              <w:t>2</w:t>
            </w:r>
          </w:p>
        </w:tc>
        <w:tc>
          <w:tcPr>
            <w:tcW w:w="0" w:type="auto"/>
            <w:hideMark/>
          </w:tcPr>
          <w:p w14:paraId="0A9EEBD7"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Falta de efectivo</w:t>
            </w:r>
          </w:p>
        </w:tc>
        <w:tc>
          <w:tcPr>
            <w:tcW w:w="0" w:type="auto"/>
            <w:hideMark/>
          </w:tcPr>
          <w:p w14:paraId="0DCA5EE4"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Actualizar flujo de caja y revisar pagos próximos.</w:t>
            </w:r>
          </w:p>
        </w:tc>
        <w:tc>
          <w:tcPr>
            <w:tcW w:w="0" w:type="auto"/>
            <w:hideMark/>
          </w:tcPr>
          <w:p w14:paraId="27A704C1"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Responsable del negocio</w:t>
            </w:r>
          </w:p>
        </w:tc>
        <w:tc>
          <w:tcPr>
            <w:tcW w:w="0" w:type="auto"/>
            <w:hideMark/>
          </w:tcPr>
          <w:p w14:paraId="4D6E353B"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Semanal</w:t>
            </w:r>
          </w:p>
        </w:tc>
        <w:tc>
          <w:tcPr>
            <w:tcW w:w="0" w:type="auto"/>
            <w:hideMark/>
          </w:tcPr>
          <w:p w14:paraId="17FCFF76"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Flujo de caja actualizado.</w:t>
            </w:r>
          </w:p>
        </w:tc>
      </w:tr>
      <w:tr w:rsidR="005111DF" w:rsidRPr="005111DF" w14:paraId="64BE2EDD" w14:textId="77777777" w:rsidTr="005111DF">
        <w:tc>
          <w:tcPr>
            <w:tcW w:w="0" w:type="auto"/>
            <w:hideMark/>
          </w:tcPr>
          <w:p w14:paraId="5AEF4097" w14:textId="77777777" w:rsidR="005111DF" w:rsidRPr="005111DF" w:rsidRDefault="005111DF" w:rsidP="005111DF">
            <w:pPr>
              <w:contextualSpacing w:val="0"/>
              <w:jc w:val="right"/>
              <w:rPr>
                <w:rFonts w:eastAsia="Times New Roman" w:cs="Arial"/>
                <w:szCs w:val="20"/>
                <w:lang w:val="es-ES" w:eastAsia="es-ES_tradnl"/>
              </w:rPr>
            </w:pPr>
            <w:r w:rsidRPr="005111DF">
              <w:rPr>
                <w:rFonts w:eastAsia="Times New Roman" w:cs="Arial"/>
                <w:szCs w:val="20"/>
                <w:lang w:val="es-ES" w:eastAsia="es-ES_tradnl"/>
              </w:rPr>
              <w:t>3</w:t>
            </w:r>
          </w:p>
        </w:tc>
        <w:tc>
          <w:tcPr>
            <w:tcW w:w="0" w:type="auto"/>
            <w:hideMark/>
          </w:tcPr>
          <w:p w14:paraId="278DCAA8"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Incremento de costos</w:t>
            </w:r>
          </w:p>
        </w:tc>
        <w:tc>
          <w:tcPr>
            <w:tcW w:w="0" w:type="auto"/>
            <w:hideMark/>
          </w:tcPr>
          <w:p w14:paraId="05A454CB"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Comparar precios de insumos y actualizar costos.</w:t>
            </w:r>
          </w:p>
        </w:tc>
        <w:tc>
          <w:tcPr>
            <w:tcW w:w="0" w:type="auto"/>
            <w:hideMark/>
          </w:tcPr>
          <w:p w14:paraId="0C55A759"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Responsable de compras</w:t>
            </w:r>
          </w:p>
        </w:tc>
        <w:tc>
          <w:tcPr>
            <w:tcW w:w="0" w:type="auto"/>
            <w:hideMark/>
          </w:tcPr>
          <w:p w14:paraId="4D01AC44"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Mensual</w:t>
            </w:r>
          </w:p>
        </w:tc>
        <w:tc>
          <w:tcPr>
            <w:tcW w:w="0" w:type="auto"/>
            <w:hideMark/>
          </w:tcPr>
          <w:p w14:paraId="543A899D"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Registro de costos y cotizaciones.</w:t>
            </w:r>
          </w:p>
        </w:tc>
      </w:tr>
      <w:tr w:rsidR="005111DF" w:rsidRPr="005111DF" w14:paraId="51334EEC" w14:textId="77777777" w:rsidTr="005111DF">
        <w:tc>
          <w:tcPr>
            <w:tcW w:w="0" w:type="auto"/>
            <w:hideMark/>
          </w:tcPr>
          <w:p w14:paraId="6F18C486" w14:textId="77777777" w:rsidR="005111DF" w:rsidRPr="005111DF" w:rsidRDefault="005111DF" w:rsidP="005111DF">
            <w:pPr>
              <w:contextualSpacing w:val="0"/>
              <w:jc w:val="right"/>
              <w:rPr>
                <w:rFonts w:eastAsia="Times New Roman" w:cs="Arial"/>
                <w:szCs w:val="20"/>
                <w:lang w:val="es-ES" w:eastAsia="es-ES_tradnl"/>
              </w:rPr>
            </w:pPr>
            <w:r w:rsidRPr="005111DF">
              <w:rPr>
                <w:rFonts w:eastAsia="Times New Roman" w:cs="Arial"/>
                <w:szCs w:val="20"/>
                <w:lang w:val="es-ES" w:eastAsia="es-ES_tradnl"/>
              </w:rPr>
              <w:t>4</w:t>
            </w:r>
          </w:p>
        </w:tc>
        <w:tc>
          <w:tcPr>
            <w:tcW w:w="0" w:type="auto"/>
            <w:hideMark/>
          </w:tcPr>
          <w:p w14:paraId="24384CA1"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Exceso de inventarios</w:t>
            </w:r>
          </w:p>
        </w:tc>
        <w:tc>
          <w:tcPr>
            <w:tcW w:w="0" w:type="auto"/>
            <w:hideMark/>
          </w:tcPr>
          <w:p w14:paraId="1EE09162"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Revisar existencias antes de comprar.</w:t>
            </w:r>
          </w:p>
        </w:tc>
        <w:tc>
          <w:tcPr>
            <w:tcW w:w="0" w:type="auto"/>
            <w:hideMark/>
          </w:tcPr>
          <w:p w14:paraId="28362EBA"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Responsable de inventario</w:t>
            </w:r>
          </w:p>
        </w:tc>
        <w:tc>
          <w:tcPr>
            <w:tcW w:w="0" w:type="auto"/>
            <w:hideMark/>
          </w:tcPr>
          <w:p w14:paraId="41AB4C0B"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Antes de cada compra</w:t>
            </w:r>
          </w:p>
        </w:tc>
        <w:tc>
          <w:tcPr>
            <w:tcW w:w="0" w:type="auto"/>
            <w:hideMark/>
          </w:tcPr>
          <w:p w14:paraId="63911DDB"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Registro de existencias.</w:t>
            </w:r>
          </w:p>
        </w:tc>
      </w:tr>
      <w:tr w:rsidR="005111DF" w:rsidRPr="005111DF" w14:paraId="13455C51" w14:textId="77777777" w:rsidTr="005111DF">
        <w:tc>
          <w:tcPr>
            <w:tcW w:w="0" w:type="auto"/>
            <w:hideMark/>
          </w:tcPr>
          <w:p w14:paraId="386790F2" w14:textId="77777777" w:rsidR="005111DF" w:rsidRPr="005111DF" w:rsidRDefault="005111DF" w:rsidP="005111DF">
            <w:pPr>
              <w:contextualSpacing w:val="0"/>
              <w:jc w:val="right"/>
              <w:rPr>
                <w:rFonts w:eastAsia="Times New Roman" w:cs="Arial"/>
                <w:szCs w:val="20"/>
                <w:lang w:val="es-ES" w:eastAsia="es-ES_tradnl"/>
              </w:rPr>
            </w:pPr>
            <w:r w:rsidRPr="005111DF">
              <w:rPr>
                <w:rFonts w:eastAsia="Times New Roman" w:cs="Arial"/>
                <w:szCs w:val="20"/>
                <w:lang w:val="es-ES" w:eastAsia="es-ES_tradnl"/>
              </w:rPr>
              <w:t>5</w:t>
            </w:r>
          </w:p>
        </w:tc>
        <w:tc>
          <w:tcPr>
            <w:tcW w:w="0" w:type="auto"/>
            <w:hideMark/>
          </w:tcPr>
          <w:p w14:paraId="78306C40"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Dependencia de pocos compradores</w:t>
            </w:r>
          </w:p>
        </w:tc>
        <w:tc>
          <w:tcPr>
            <w:tcW w:w="0" w:type="auto"/>
            <w:hideMark/>
          </w:tcPr>
          <w:p w14:paraId="74B5D95E"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Identificar nuevos clientes o canales.</w:t>
            </w:r>
          </w:p>
        </w:tc>
        <w:tc>
          <w:tcPr>
            <w:tcW w:w="0" w:type="auto"/>
            <w:hideMark/>
          </w:tcPr>
          <w:p w14:paraId="7F60F098"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Responsable comercial</w:t>
            </w:r>
          </w:p>
        </w:tc>
        <w:tc>
          <w:tcPr>
            <w:tcW w:w="0" w:type="auto"/>
            <w:hideMark/>
          </w:tcPr>
          <w:p w14:paraId="44FAE464"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Mensual</w:t>
            </w:r>
          </w:p>
        </w:tc>
        <w:tc>
          <w:tcPr>
            <w:tcW w:w="0" w:type="auto"/>
            <w:hideMark/>
          </w:tcPr>
          <w:p w14:paraId="68189CD4" w14:textId="77777777" w:rsidR="005111DF" w:rsidRPr="005111DF" w:rsidRDefault="005111DF" w:rsidP="005111DF">
            <w:pPr>
              <w:contextualSpacing w:val="0"/>
              <w:jc w:val="left"/>
              <w:rPr>
                <w:rFonts w:eastAsia="Times New Roman" w:cs="Arial"/>
                <w:szCs w:val="20"/>
                <w:lang w:val="es-ES" w:eastAsia="es-ES_tradnl"/>
              </w:rPr>
            </w:pPr>
            <w:r w:rsidRPr="005111DF">
              <w:rPr>
                <w:rFonts w:eastAsia="Times New Roman" w:cs="Arial"/>
                <w:szCs w:val="20"/>
                <w:lang w:val="es-ES" w:eastAsia="es-ES_tradnl"/>
              </w:rPr>
              <w:t>Registro de clientes y ventas.</w:t>
            </w:r>
          </w:p>
        </w:tc>
      </w:tr>
    </w:tbl>
    <w:p w14:paraId="3E351A9F" w14:textId="77777777" w:rsidR="005111DF" w:rsidRDefault="005111DF" w:rsidP="006E5895">
      <w:pPr>
        <w:spacing w:after="0"/>
      </w:pPr>
    </w:p>
    <w:p w14:paraId="6727E885" w14:textId="77777777" w:rsidR="007819BC" w:rsidRDefault="007819BC" w:rsidP="006E5895">
      <w:pPr>
        <w:spacing w:after="0"/>
      </w:pPr>
    </w:p>
    <w:p w14:paraId="00A5A691" w14:textId="77777777" w:rsidR="008D3CFF" w:rsidRDefault="008D3CFF" w:rsidP="008D3CFF">
      <w:pPr>
        <w:spacing w:after="0"/>
      </w:pPr>
      <w:r>
        <w:t>Las medidas también deben ser viables según las características y recursos de cada unidad económica. Pueden utilizarse instrumentos sencillos, como formatos de cartera, registros de caja, calendarios de pagos, hojas de cálculo o aplicaciones básicas, siempre que se utilicen de forma constante y permitan realizar seguimiento.</w:t>
      </w:r>
    </w:p>
    <w:p w14:paraId="2F6339C8" w14:textId="77777777" w:rsidR="008D3CFF" w:rsidRPr="008D3CFF" w:rsidRDefault="008D3CFF" w:rsidP="008D3CFF">
      <w:pPr>
        <w:spacing w:after="0"/>
      </w:pPr>
    </w:p>
    <w:p w14:paraId="6DF3B674" w14:textId="77777777" w:rsidR="008D3CFF" w:rsidRDefault="008D3CFF" w:rsidP="008D3CFF">
      <w:pPr>
        <w:spacing w:after="0"/>
      </w:pPr>
      <w:r>
        <w:t>La formulación convierte los resultados de la evaluación del riesgo en acciones concretas. Una vez definidos la medida, el responsable, la periodicidad y la evidencia de aplicación, corresponde llevarlas a la práctica, aspecto que se desarrolla en el siguiente subtema.</w:t>
      </w:r>
    </w:p>
    <w:p w14:paraId="1374E0E6" w14:textId="77777777" w:rsidR="007819BC" w:rsidRDefault="007819BC" w:rsidP="006E5895">
      <w:pPr>
        <w:spacing w:after="0"/>
      </w:pPr>
    </w:p>
    <w:p w14:paraId="2AFBABFC" w14:textId="133599E1" w:rsidR="007819BC" w:rsidRPr="00054DB3" w:rsidRDefault="00054DB3" w:rsidP="00775B27">
      <w:pPr>
        <w:pStyle w:val="Heading2"/>
      </w:pPr>
      <w:bookmarkStart w:id="27" w:name="_Toc238216299"/>
      <w:r w:rsidRPr="00054DB3">
        <w:t>5.3. Implementación de medidas preventivas</w:t>
      </w:r>
      <w:bookmarkEnd w:id="27"/>
    </w:p>
    <w:p w14:paraId="2179D594" w14:textId="77777777" w:rsidR="007819BC" w:rsidRDefault="007819BC" w:rsidP="006E5895">
      <w:pPr>
        <w:spacing w:after="0"/>
      </w:pPr>
    </w:p>
    <w:p w14:paraId="6D61B85B" w14:textId="77777777" w:rsidR="00104E22" w:rsidRDefault="00104E22" w:rsidP="006E5895">
      <w:pPr>
        <w:spacing w:after="0"/>
      </w:pPr>
      <w:r>
        <w:t>La implementación consiste en llevar a la práctica las medidas definidas para atender los riesgos financieros identificados. Para que sean efectivas, deben incorporarse a las actividades habituales de la unidad económica, contar con una persona responsable, establecer cuándo se ejecutarán y conservar evidencias que permitan verificar su cumplimiento.</w:t>
      </w:r>
    </w:p>
    <w:p w14:paraId="31AAE303" w14:textId="77777777" w:rsidR="00104E22" w:rsidRDefault="00104E22" w:rsidP="006E5895">
      <w:pPr>
        <w:spacing w:after="0"/>
      </w:pPr>
    </w:p>
    <w:p w14:paraId="7D644A12" w14:textId="6893B298" w:rsidR="004C416A" w:rsidRPr="004C416A" w:rsidRDefault="00104E22" w:rsidP="006E5895">
      <w:pPr>
        <w:spacing w:after="0"/>
        <w:rPr>
          <w:b/>
          <w:bCs/>
        </w:rPr>
      </w:pPr>
      <w:r>
        <w:rPr>
          <w:b/>
          <w:bCs/>
        </w:rPr>
        <w:t xml:space="preserve">5.3.1. </w:t>
      </w:r>
      <w:r w:rsidR="004C416A" w:rsidRPr="004C416A">
        <w:rPr>
          <w:b/>
          <w:bCs/>
        </w:rPr>
        <w:t>Puesta en marcha de las medidas</w:t>
      </w:r>
    </w:p>
    <w:p w14:paraId="771980AB" w14:textId="77777777" w:rsidR="004C416A" w:rsidRDefault="004C416A" w:rsidP="006E5895">
      <w:pPr>
        <w:spacing w:after="0"/>
      </w:pPr>
    </w:p>
    <w:p w14:paraId="382C5F92" w14:textId="77777777" w:rsidR="00A728D5" w:rsidRDefault="00A728D5" w:rsidP="006E5895">
      <w:pPr>
        <w:spacing w:after="0"/>
      </w:pPr>
      <w:r>
        <w:t>La aplicación de una medida preventiva puede organizarse mediante acciones sencillas que permitan pasar de la formulación a su ejecución:</w:t>
      </w:r>
    </w:p>
    <w:p w14:paraId="58F4F9DA" w14:textId="77777777" w:rsidR="00A728D5" w:rsidRDefault="00A728D5"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A728D5" w:rsidRPr="00C726A3" w14:paraId="358338CE"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9D7C3E7" w14:textId="53146C56" w:rsidR="00A728D5" w:rsidRPr="00AA04B9" w:rsidRDefault="00A728D5">
            <w:pPr>
              <w:spacing w:after="0"/>
              <w:jc w:val="center"/>
              <w:rPr>
                <w:rFonts w:ascii="Times New Roman" w:eastAsia="Times New Roman" w:hAnsi="Times New Roman" w:cs="Times New Roman"/>
                <w:b/>
                <w:bCs/>
                <w:lang w:eastAsia="es-ES_tradnl"/>
              </w:rPr>
            </w:pPr>
            <w:r>
              <w:rPr>
                <w:b/>
                <w:bCs/>
              </w:rPr>
              <w:t>Pasos</w:t>
            </w:r>
          </w:p>
        </w:tc>
      </w:tr>
      <w:tr w:rsidR="00A728D5" w:rsidRPr="003714AA" w14:paraId="4293C305"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627000B" w14:textId="6A31F275" w:rsidR="00A728D5" w:rsidRPr="00A728D5" w:rsidRDefault="00A728D5">
            <w:pPr>
              <w:spacing w:after="0"/>
              <w:rPr>
                <w:b/>
                <w:bCs/>
              </w:rPr>
            </w:pPr>
            <w:r w:rsidRPr="00A728D5">
              <w:rPr>
                <w:b/>
                <w:bCs/>
              </w:rPr>
              <w:t>Definir la acción</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1396B3B" w14:textId="7ADAD16D" w:rsidR="00A728D5" w:rsidRPr="00C70A52" w:rsidRDefault="00C70A52">
            <w:pPr>
              <w:spacing w:after="0"/>
            </w:pPr>
            <w:r>
              <w:t>Se establece con claridad qué actividad debe realizarse para atender el riesgo identificado y disminuir su probabilidad o sus posibles consecuencias.</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32D389FB" w14:textId="388388D8" w:rsidR="00A728D5" w:rsidRPr="00B37E9B" w:rsidRDefault="00066443">
            <w:pPr>
              <w:jc w:val="center"/>
            </w:pPr>
            <w:r>
              <w:fldChar w:fldCharType="begin"/>
            </w:r>
            <w:r>
              <w:instrText xml:space="preserve"> INCLUDEPICTURE "https://t4.ftcdn.net/jpg/21/84/60/05/240_F_2184600507_wV7LZb4smMnU5g0CRwQNMurfCoSgDCro.jpg" \* MERGEFORMATINET </w:instrText>
            </w:r>
            <w:r>
              <w:fldChar w:fldCharType="separate"/>
            </w:r>
            <w:r>
              <w:rPr>
                <w:noProof/>
              </w:rPr>
              <w:drawing>
                <wp:inline distT="0" distB="0" distL="0" distR="0" wp14:anchorId="2925931F" wp14:editId="239EE330">
                  <wp:extent cx="904966" cy="602682"/>
                  <wp:effectExtent l="0" t="0" r="0" b="0"/>
                  <wp:docPr id="1997579373" name="Imagen 130" descr="A senior executive holds a tablet and listens attentively while a colleague gestures during a formal office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A senior executive holds a tablet and listens attentively while a colleague gestures during a formal office meeting."/>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915663" cy="609806"/>
                          </a:xfrm>
                          <a:prstGeom prst="rect">
                            <a:avLst/>
                          </a:prstGeom>
                          <a:noFill/>
                          <a:ln>
                            <a:noFill/>
                          </a:ln>
                        </pic:spPr>
                      </pic:pic>
                    </a:graphicData>
                  </a:graphic>
                </wp:inline>
              </w:drawing>
            </w:r>
            <w:r>
              <w:fldChar w:fldCharType="end"/>
            </w:r>
          </w:p>
          <w:p w14:paraId="786129F6" w14:textId="16904A6A" w:rsidR="00A728D5" w:rsidRPr="00B37E9B" w:rsidRDefault="00A728D5"/>
        </w:tc>
      </w:tr>
      <w:tr w:rsidR="00C70A52" w:rsidRPr="003714AA" w14:paraId="3F5B4CE5"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1D17B90" w14:textId="05E73760" w:rsidR="00C70A52" w:rsidRPr="00426B34" w:rsidRDefault="00C70A52">
            <w:pPr>
              <w:spacing w:after="0"/>
              <w:rPr>
                <w:b/>
                <w:bCs/>
              </w:rPr>
            </w:pPr>
            <w:r w:rsidRPr="00426B34">
              <w:rPr>
                <w:b/>
                <w:bCs/>
              </w:rPr>
              <w:t>Asignar un responsable</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C7E2E03" w14:textId="4424E4DF" w:rsidR="00C70A52" w:rsidRDefault="00C70A52">
            <w:pPr>
              <w:spacing w:after="0"/>
            </w:pPr>
            <w:r>
              <w:t>Se determina quién estará encargado de ejecutar la medida y comprobar que se realice conforme a lo establecido.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FB7F5BE" w14:textId="42DE7C78" w:rsidR="00C70A52" w:rsidRPr="00B37E9B" w:rsidRDefault="00066443">
            <w:pPr>
              <w:jc w:val="center"/>
            </w:pPr>
            <w:r>
              <w:fldChar w:fldCharType="begin"/>
            </w:r>
            <w:r>
              <w:instrText xml:space="preserve"> INCLUDEPICTURE "https://t3.ftcdn.net/jpg/19/70/20/58/240_F_1970205896_QPA80jQQsLR96p40LY9YSqJAZjXPBYST.jpg" \* MERGEFORMATINET </w:instrText>
            </w:r>
            <w:r>
              <w:fldChar w:fldCharType="separate"/>
            </w:r>
            <w:r>
              <w:rPr>
                <w:noProof/>
              </w:rPr>
              <w:drawing>
                <wp:inline distT="0" distB="0" distL="0" distR="0" wp14:anchorId="09D8D589" wp14:editId="24426EBC">
                  <wp:extent cx="944521" cy="515066"/>
                  <wp:effectExtent l="0" t="0" r="0" b="5715"/>
                  <wp:docPr id="550494702" name="Imagen 131" descr="Hand pointing to branching arrows decision concept isolated on transparent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Hand pointing to branching arrows decision concept isolated on transparent background"/>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954794" cy="520668"/>
                          </a:xfrm>
                          <a:prstGeom prst="rect">
                            <a:avLst/>
                          </a:prstGeom>
                          <a:noFill/>
                          <a:ln>
                            <a:noFill/>
                          </a:ln>
                        </pic:spPr>
                      </pic:pic>
                    </a:graphicData>
                  </a:graphic>
                </wp:inline>
              </w:drawing>
            </w:r>
            <w:r>
              <w:fldChar w:fldCharType="end"/>
            </w:r>
          </w:p>
        </w:tc>
      </w:tr>
      <w:tr w:rsidR="00C70A52" w:rsidRPr="003714AA" w14:paraId="137FAC24"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480A9DA" w14:textId="68CDCC2E" w:rsidR="00C70A52" w:rsidRPr="00426B34" w:rsidRDefault="00C70A52">
            <w:pPr>
              <w:spacing w:after="0"/>
              <w:rPr>
                <w:b/>
                <w:bCs/>
              </w:rPr>
            </w:pPr>
            <w:r w:rsidRPr="00426B34">
              <w:rPr>
                <w:b/>
                <w:bCs/>
              </w:rPr>
              <w:t>Establecer la periodicidad</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700C9BD" w14:textId="545B5EFB" w:rsidR="00C70A52" w:rsidRDefault="00C70A52">
            <w:pPr>
              <w:spacing w:after="0"/>
            </w:pPr>
            <w:r>
              <w:t>Se define cuándo debe ejecutarse la acción o con qué frecuencia debe repetirse según las características del riesgo.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744844AE" w14:textId="238C8F7B" w:rsidR="00C70A52" w:rsidRPr="00B37E9B" w:rsidRDefault="00015268">
            <w:pPr>
              <w:jc w:val="center"/>
            </w:pPr>
            <w:r>
              <w:fldChar w:fldCharType="begin"/>
            </w:r>
            <w:r>
              <w:instrText xml:space="preserve"> INCLUDEPICTURE "https://t3.ftcdn.net/jpg/20/04/93/46/240_F_2004934637_dfSg6Eq1UgG4MbLxM7IAiRdbUGvFnkRH.jpg" \* MERGEFORMATINET </w:instrText>
            </w:r>
            <w:r>
              <w:fldChar w:fldCharType="separate"/>
            </w:r>
            <w:r>
              <w:rPr>
                <w:noProof/>
              </w:rPr>
              <w:drawing>
                <wp:inline distT="0" distB="0" distL="0" distR="0" wp14:anchorId="34F425DB" wp14:editId="277EE975">
                  <wp:extent cx="961213" cy="466468"/>
                  <wp:effectExtent l="0" t="0" r="4445" b="3810"/>
                  <wp:docPr id="1690164742" name="Imagen 132" descr="Business people professional using tablet with digital workflow interface,representing project planning,schedule plan,task management process optimization and corporate strategy implementation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Business people professional using tablet with digital workflow interface,representing project planning,schedule plan,task management process optimization and corporate strategy implementation concept"/>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977763" cy="474500"/>
                          </a:xfrm>
                          <a:prstGeom prst="rect">
                            <a:avLst/>
                          </a:prstGeom>
                          <a:noFill/>
                          <a:ln>
                            <a:noFill/>
                          </a:ln>
                        </pic:spPr>
                      </pic:pic>
                    </a:graphicData>
                  </a:graphic>
                </wp:inline>
              </w:drawing>
            </w:r>
            <w:r>
              <w:fldChar w:fldCharType="end"/>
            </w:r>
          </w:p>
        </w:tc>
      </w:tr>
      <w:tr w:rsidR="00C70A52" w:rsidRPr="003714AA" w14:paraId="457B37F6"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6F49376" w14:textId="013486F6" w:rsidR="00C70A52" w:rsidRPr="00426B34" w:rsidRDefault="00426B34">
            <w:pPr>
              <w:spacing w:after="0"/>
              <w:rPr>
                <w:b/>
                <w:bCs/>
              </w:rPr>
            </w:pPr>
            <w:r w:rsidRPr="00426B34">
              <w:rPr>
                <w:b/>
                <w:bCs/>
              </w:rPr>
              <w:t>Registrar la evidencia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FC9FE2A" w14:textId="3AD503A6" w:rsidR="00C70A52" w:rsidRDefault="00426B34">
            <w:pPr>
              <w:spacing w:after="0"/>
            </w:pPr>
            <w:r>
              <w:t>Se conserva un registro, documento o soporte que permita comprobar posteriormente que la medida preventiva fue aplicada.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03288B78" w14:textId="7ECA3E32" w:rsidR="00C70A52" w:rsidRPr="00B37E9B" w:rsidRDefault="00015268">
            <w:pPr>
              <w:jc w:val="center"/>
            </w:pPr>
            <w:r>
              <w:fldChar w:fldCharType="begin"/>
            </w:r>
            <w:r>
              <w:instrText xml:space="preserve"> INCLUDEPICTURE "https://t4.ftcdn.net/jpg/06/21/26/17/240_F_621261737_RbLrOc2walmjYVEyXmYlrHx1pxbR4YuY.jpg" \* MERGEFORMATINET </w:instrText>
            </w:r>
            <w:r>
              <w:fldChar w:fldCharType="separate"/>
            </w:r>
            <w:r>
              <w:rPr>
                <w:noProof/>
              </w:rPr>
              <w:drawing>
                <wp:inline distT="0" distB="0" distL="0" distR="0" wp14:anchorId="63095C76" wp14:editId="7FADB785">
                  <wp:extent cx="993360" cy="554243"/>
                  <wp:effectExtent l="0" t="0" r="0" b="5080"/>
                  <wp:docPr id="723277529" name="Imagen 134" descr="Laptop, schedule and hands of a planner writing on a website, project or planning a strategy for a company. Search, internet and personal assistant typing or working a report, email and in an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Laptop, schedule and hands of a planner writing on a website, project or planning a strategy for a company. Search, internet and personal assistant typing or working a report, email and in an office"/>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002680" cy="559443"/>
                          </a:xfrm>
                          <a:prstGeom prst="rect">
                            <a:avLst/>
                          </a:prstGeom>
                          <a:noFill/>
                          <a:ln>
                            <a:noFill/>
                          </a:ln>
                        </pic:spPr>
                      </pic:pic>
                    </a:graphicData>
                  </a:graphic>
                </wp:inline>
              </w:drawing>
            </w:r>
            <w:r>
              <w:fldChar w:fldCharType="end"/>
            </w:r>
          </w:p>
        </w:tc>
      </w:tr>
    </w:tbl>
    <w:p w14:paraId="3BD4AB27" w14:textId="77777777" w:rsidR="00A728D5" w:rsidRDefault="00A728D5" w:rsidP="006E5895">
      <w:pPr>
        <w:spacing w:after="0"/>
      </w:pPr>
    </w:p>
    <w:p w14:paraId="465DC3D7" w14:textId="5BAE0BCB" w:rsidR="00A728D5" w:rsidRDefault="00426B34" w:rsidP="006E5895">
      <w:pPr>
        <w:spacing w:after="0"/>
      </w:pPr>
      <w:r>
        <w:t>La siguiente relación ejemplifica cómo incorporar las medidas preventivas al funcionamiento cotidiano de la unidad económica:</w:t>
      </w:r>
    </w:p>
    <w:p w14:paraId="46587345" w14:textId="77777777" w:rsidR="00426B34" w:rsidRDefault="00426B34" w:rsidP="006E5895">
      <w:pPr>
        <w:spacing w:after="0"/>
      </w:pPr>
    </w:p>
    <w:p w14:paraId="368FDA49" w14:textId="7768EE37" w:rsidR="00CF1AC7" w:rsidRDefault="00CF1AC7" w:rsidP="006E5895">
      <w:pPr>
        <w:spacing w:after="0"/>
      </w:pPr>
      <w:r w:rsidRPr="00CF1AC7">
        <w:rPr>
          <w:b/>
          <w:bCs/>
        </w:rPr>
        <w:t xml:space="preserve">Tabla </w:t>
      </w:r>
      <w:r w:rsidR="00E148BB">
        <w:rPr>
          <w:b/>
          <w:bCs/>
        </w:rPr>
        <w:t>33</w:t>
      </w:r>
      <w:r w:rsidRPr="00CF1AC7">
        <w:rPr>
          <w:b/>
          <w:bCs/>
        </w:rPr>
        <w:t>.</w:t>
      </w:r>
      <w:r>
        <w:t xml:space="preserve"> Implementación de medidas preventivas</w:t>
      </w:r>
    </w:p>
    <w:p w14:paraId="740AA419" w14:textId="77777777" w:rsidR="00426B34" w:rsidRDefault="00426B34" w:rsidP="006E5895">
      <w:pPr>
        <w:spacing w:after="0"/>
      </w:pPr>
    </w:p>
    <w:tbl>
      <w:tblPr>
        <w:tblStyle w:val="TableGridLight"/>
        <w:tblW w:w="0" w:type="auto"/>
        <w:tblLook w:val="04A0" w:firstRow="1" w:lastRow="0" w:firstColumn="1" w:lastColumn="0" w:noHBand="0" w:noVBand="1"/>
      </w:tblPr>
      <w:tblGrid>
        <w:gridCol w:w="1934"/>
        <w:gridCol w:w="2798"/>
        <w:gridCol w:w="1936"/>
        <w:gridCol w:w="2160"/>
      </w:tblGrid>
      <w:tr w:rsidR="00426B34" w:rsidRPr="00426B34" w14:paraId="6BA6BE6C" w14:textId="77777777" w:rsidTr="00426B34">
        <w:tc>
          <w:tcPr>
            <w:tcW w:w="0" w:type="auto"/>
            <w:shd w:val="clear" w:color="auto" w:fill="D9D9D9" w:themeFill="background1" w:themeFillShade="D9"/>
            <w:hideMark/>
          </w:tcPr>
          <w:p w14:paraId="123FAE41" w14:textId="77777777" w:rsidR="00426B34" w:rsidRPr="00426B34" w:rsidRDefault="00426B34" w:rsidP="00426B34">
            <w:pPr>
              <w:contextualSpacing w:val="0"/>
              <w:jc w:val="center"/>
              <w:rPr>
                <w:rFonts w:eastAsia="Times New Roman" w:cs="Arial"/>
                <w:b/>
                <w:bCs/>
                <w:szCs w:val="20"/>
                <w:lang w:val="es-ES" w:eastAsia="es-ES_tradnl"/>
              </w:rPr>
            </w:pPr>
            <w:r w:rsidRPr="00426B34">
              <w:rPr>
                <w:rFonts w:eastAsia="Times New Roman" w:cs="Arial"/>
                <w:b/>
                <w:bCs/>
                <w:szCs w:val="20"/>
                <w:lang w:val="es-ES" w:eastAsia="es-ES_tradnl"/>
              </w:rPr>
              <w:t>Riesgo</w:t>
            </w:r>
          </w:p>
        </w:tc>
        <w:tc>
          <w:tcPr>
            <w:tcW w:w="0" w:type="auto"/>
            <w:shd w:val="clear" w:color="auto" w:fill="D9D9D9" w:themeFill="background1" w:themeFillShade="D9"/>
            <w:hideMark/>
          </w:tcPr>
          <w:p w14:paraId="300CA9CA" w14:textId="77777777" w:rsidR="00426B34" w:rsidRPr="00426B34" w:rsidRDefault="00426B34" w:rsidP="00426B34">
            <w:pPr>
              <w:contextualSpacing w:val="0"/>
              <w:jc w:val="center"/>
              <w:rPr>
                <w:rFonts w:eastAsia="Times New Roman" w:cs="Arial"/>
                <w:b/>
                <w:bCs/>
                <w:szCs w:val="20"/>
                <w:lang w:val="es-ES" w:eastAsia="es-ES_tradnl"/>
              </w:rPr>
            </w:pPr>
            <w:r w:rsidRPr="00426B34">
              <w:rPr>
                <w:rFonts w:eastAsia="Times New Roman" w:cs="Arial"/>
                <w:b/>
                <w:bCs/>
                <w:szCs w:val="20"/>
                <w:lang w:val="es-ES" w:eastAsia="es-ES_tradnl"/>
              </w:rPr>
              <w:t>Medida</w:t>
            </w:r>
          </w:p>
        </w:tc>
        <w:tc>
          <w:tcPr>
            <w:tcW w:w="0" w:type="auto"/>
            <w:shd w:val="clear" w:color="auto" w:fill="D9D9D9" w:themeFill="background1" w:themeFillShade="D9"/>
            <w:hideMark/>
          </w:tcPr>
          <w:p w14:paraId="70DA6A5E" w14:textId="77777777" w:rsidR="00426B34" w:rsidRPr="00426B34" w:rsidRDefault="00426B34" w:rsidP="00426B34">
            <w:pPr>
              <w:contextualSpacing w:val="0"/>
              <w:jc w:val="center"/>
              <w:rPr>
                <w:rFonts w:eastAsia="Times New Roman" w:cs="Arial"/>
                <w:b/>
                <w:bCs/>
                <w:szCs w:val="20"/>
                <w:lang w:val="es-ES" w:eastAsia="es-ES_tradnl"/>
              </w:rPr>
            </w:pPr>
            <w:r w:rsidRPr="00426B34">
              <w:rPr>
                <w:rFonts w:eastAsia="Times New Roman" w:cs="Arial"/>
                <w:b/>
                <w:bCs/>
                <w:szCs w:val="20"/>
                <w:lang w:val="es-ES" w:eastAsia="es-ES_tradnl"/>
              </w:rPr>
              <w:t>Periodicidad</w:t>
            </w:r>
          </w:p>
        </w:tc>
        <w:tc>
          <w:tcPr>
            <w:tcW w:w="0" w:type="auto"/>
            <w:shd w:val="clear" w:color="auto" w:fill="D9D9D9" w:themeFill="background1" w:themeFillShade="D9"/>
            <w:hideMark/>
          </w:tcPr>
          <w:p w14:paraId="062F9D00" w14:textId="77777777" w:rsidR="00426B34" w:rsidRPr="00426B34" w:rsidRDefault="00426B34" w:rsidP="00426B34">
            <w:pPr>
              <w:contextualSpacing w:val="0"/>
              <w:jc w:val="center"/>
              <w:rPr>
                <w:rFonts w:eastAsia="Times New Roman" w:cs="Arial"/>
                <w:b/>
                <w:bCs/>
                <w:szCs w:val="20"/>
                <w:lang w:val="es-ES" w:eastAsia="es-ES_tradnl"/>
              </w:rPr>
            </w:pPr>
            <w:r w:rsidRPr="00426B34">
              <w:rPr>
                <w:rFonts w:eastAsia="Times New Roman" w:cs="Arial"/>
                <w:b/>
                <w:bCs/>
                <w:szCs w:val="20"/>
                <w:lang w:val="es-ES" w:eastAsia="es-ES_tradnl"/>
              </w:rPr>
              <w:t>Evidencia</w:t>
            </w:r>
          </w:p>
        </w:tc>
      </w:tr>
      <w:tr w:rsidR="00426B34" w:rsidRPr="00426B34" w14:paraId="56B73F68" w14:textId="77777777" w:rsidTr="00426B34">
        <w:tc>
          <w:tcPr>
            <w:tcW w:w="0" w:type="auto"/>
            <w:hideMark/>
          </w:tcPr>
          <w:p w14:paraId="76E422A0"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Retraso en recaudos</w:t>
            </w:r>
          </w:p>
        </w:tc>
        <w:tc>
          <w:tcPr>
            <w:tcW w:w="0" w:type="auto"/>
            <w:hideMark/>
          </w:tcPr>
          <w:p w14:paraId="29115BD2"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Revisar cuentas por cobrar.</w:t>
            </w:r>
          </w:p>
        </w:tc>
        <w:tc>
          <w:tcPr>
            <w:tcW w:w="0" w:type="auto"/>
            <w:hideMark/>
          </w:tcPr>
          <w:p w14:paraId="19FC5F55"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Semanal</w:t>
            </w:r>
          </w:p>
        </w:tc>
        <w:tc>
          <w:tcPr>
            <w:tcW w:w="0" w:type="auto"/>
            <w:hideMark/>
          </w:tcPr>
          <w:p w14:paraId="01E203C5"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Registro de cartera.</w:t>
            </w:r>
          </w:p>
        </w:tc>
      </w:tr>
      <w:tr w:rsidR="00426B34" w:rsidRPr="00426B34" w14:paraId="22294C36" w14:textId="77777777" w:rsidTr="00426B34">
        <w:tc>
          <w:tcPr>
            <w:tcW w:w="0" w:type="auto"/>
            <w:hideMark/>
          </w:tcPr>
          <w:p w14:paraId="4F086461"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Falta de efectivo</w:t>
            </w:r>
          </w:p>
        </w:tc>
        <w:tc>
          <w:tcPr>
            <w:tcW w:w="0" w:type="auto"/>
            <w:hideMark/>
          </w:tcPr>
          <w:p w14:paraId="0FFFC7CA"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Actualizar flujo de caja.</w:t>
            </w:r>
          </w:p>
        </w:tc>
        <w:tc>
          <w:tcPr>
            <w:tcW w:w="0" w:type="auto"/>
            <w:hideMark/>
          </w:tcPr>
          <w:p w14:paraId="62A04F19"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Semanal</w:t>
            </w:r>
          </w:p>
        </w:tc>
        <w:tc>
          <w:tcPr>
            <w:tcW w:w="0" w:type="auto"/>
            <w:hideMark/>
          </w:tcPr>
          <w:p w14:paraId="3B074D32"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Flujo actualizado.</w:t>
            </w:r>
          </w:p>
        </w:tc>
      </w:tr>
      <w:tr w:rsidR="00426B34" w:rsidRPr="00426B34" w14:paraId="0B35F4EC" w14:textId="77777777" w:rsidTr="00426B34">
        <w:tc>
          <w:tcPr>
            <w:tcW w:w="0" w:type="auto"/>
            <w:hideMark/>
          </w:tcPr>
          <w:p w14:paraId="255D6D50"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Incremento de costos</w:t>
            </w:r>
          </w:p>
        </w:tc>
        <w:tc>
          <w:tcPr>
            <w:tcW w:w="0" w:type="auto"/>
            <w:hideMark/>
          </w:tcPr>
          <w:p w14:paraId="0C376AA9"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Revisar precios de insumos.</w:t>
            </w:r>
          </w:p>
        </w:tc>
        <w:tc>
          <w:tcPr>
            <w:tcW w:w="0" w:type="auto"/>
            <w:hideMark/>
          </w:tcPr>
          <w:p w14:paraId="45038BA5"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Mensual</w:t>
            </w:r>
          </w:p>
        </w:tc>
        <w:tc>
          <w:tcPr>
            <w:tcW w:w="0" w:type="auto"/>
            <w:hideMark/>
          </w:tcPr>
          <w:p w14:paraId="3410FFE6"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Registro de costos.</w:t>
            </w:r>
          </w:p>
        </w:tc>
      </w:tr>
      <w:tr w:rsidR="00426B34" w:rsidRPr="00426B34" w14:paraId="1A3B36DB" w14:textId="77777777" w:rsidTr="00426B34">
        <w:tc>
          <w:tcPr>
            <w:tcW w:w="0" w:type="auto"/>
            <w:hideMark/>
          </w:tcPr>
          <w:p w14:paraId="3001B776"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Exceso de inventario</w:t>
            </w:r>
          </w:p>
        </w:tc>
        <w:tc>
          <w:tcPr>
            <w:tcW w:w="0" w:type="auto"/>
            <w:hideMark/>
          </w:tcPr>
          <w:p w14:paraId="4CE7E669"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Verificar existencias antes de comprar.</w:t>
            </w:r>
          </w:p>
        </w:tc>
        <w:tc>
          <w:tcPr>
            <w:tcW w:w="0" w:type="auto"/>
            <w:hideMark/>
          </w:tcPr>
          <w:p w14:paraId="777F1AFD"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Antes de cada compra</w:t>
            </w:r>
          </w:p>
        </w:tc>
        <w:tc>
          <w:tcPr>
            <w:tcW w:w="0" w:type="auto"/>
            <w:hideMark/>
          </w:tcPr>
          <w:p w14:paraId="623B5BBC"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Control de inventarios.</w:t>
            </w:r>
          </w:p>
        </w:tc>
      </w:tr>
      <w:tr w:rsidR="00426B34" w:rsidRPr="00426B34" w14:paraId="7C664031" w14:textId="77777777" w:rsidTr="00426B34">
        <w:tc>
          <w:tcPr>
            <w:tcW w:w="0" w:type="auto"/>
            <w:hideMark/>
          </w:tcPr>
          <w:p w14:paraId="6CB43730"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Obligaciones próximas</w:t>
            </w:r>
          </w:p>
        </w:tc>
        <w:tc>
          <w:tcPr>
            <w:tcW w:w="0" w:type="auto"/>
            <w:hideMark/>
          </w:tcPr>
          <w:p w14:paraId="58B61F27"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Revisar calendario de pagos.</w:t>
            </w:r>
          </w:p>
        </w:tc>
        <w:tc>
          <w:tcPr>
            <w:tcW w:w="0" w:type="auto"/>
            <w:hideMark/>
          </w:tcPr>
          <w:p w14:paraId="5DD5F89A"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Semanal</w:t>
            </w:r>
          </w:p>
        </w:tc>
        <w:tc>
          <w:tcPr>
            <w:tcW w:w="0" w:type="auto"/>
            <w:hideMark/>
          </w:tcPr>
          <w:p w14:paraId="74AF1930" w14:textId="77777777" w:rsidR="00426B34" w:rsidRPr="00426B34" w:rsidRDefault="00426B34" w:rsidP="00426B34">
            <w:pPr>
              <w:contextualSpacing w:val="0"/>
              <w:rPr>
                <w:rFonts w:eastAsia="Times New Roman" w:cs="Arial"/>
                <w:szCs w:val="20"/>
                <w:lang w:val="es-ES" w:eastAsia="es-ES_tradnl"/>
              </w:rPr>
            </w:pPr>
            <w:r w:rsidRPr="00426B34">
              <w:rPr>
                <w:rFonts w:eastAsia="Times New Roman" w:cs="Arial"/>
                <w:szCs w:val="20"/>
                <w:lang w:val="es-ES" w:eastAsia="es-ES_tradnl"/>
              </w:rPr>
              <w:t>Relación de vencimientos.</w:t>
            </w:r>
          </w:p>
        </w:tc>
      </w:tr>
    </w:tbl>
    <w:p w14:paraId="3A7AD095" w14:textId="77777777" w:rsidR="004C416A" w:rsidRDefault="004C416A" w:rsidP="006E5895">
      <w:pPr>
        <w:spacing w:after="0"/>
      </w:pPr>
    </w:p>
    <w:p w14:paraId="3025BABB" w14:textId="29F1262B" w:rsidR="004C416A" w:rsidRPr="008B7A0B" w:rsidRDefault="00426B34" w:rsidP="006E5895">
      <w:pPr>
        <w:spacing w:after="0"/>
        <w:rPr>
          <w:b/>
          <w:bCs/>
        </w:rPr>
      </w:pPr>
      <w:r>
        <w:rPr>
          <w:b/>
          <w:bCs/>
        </w:rPr>
        <w:t xml:space="preserve">5.3.2. </w:t>
      </w:r>
      <w:r w:rsidR="008B7A0B" w:rsidRPr="008B7A0B">
        <w:rPr>
          <w:b/>
          <w:bCs/>
        </w:rPr>
        <w:t>Seguimiento de la implementación</w:t>
      </w:r>
    </w:p>
    <w:p w14:paraId="74F24E6C" w14:textId="77777777" w:rsidR="004C416A" w:rsidRDefault="004C416A" w:rsidP="006E5895">
      <w:pPr>
        <w:spacing w:after="0"/>
      </w:pPr>
    </w:p>
    <w:p w14:paraId="0B454C3B" w14:textId="507C2B4C" w:rsidR="004C416A" w:rsidRDefault="00426B34" w:rsidP="006E5895">
      <w:pPr>
        <w:spacing w:after="0"/>
      </w:pPr>
      <w:r>
        <w:t>Implementar una medida no consiste únicamente en ejecutarla. También es necesario comprobar periódicamente si se está cumpliendo y si contribuye a disminuir el riesgo. Por ejemplo, cuando se establece una revisión semanal de la cartera, debe verificarse si los recaudos mejoran o si continúan aumentando los valores vencidos.</w:t>
      </w:r>
    </w:p>
    <w:p w14:paraId="65A7CCDF" w14:textId="77777777" w:rsidR="00B94011" w:rsidRDefault="00B94011" w:rsidP="006E5895">
      <w:pPr>
        <w:spacing w:after="0"/>
      </w:pPr>
    </w:p>
    <w:p w14:paraId="439F8CA1" w14:textId="5C3A8756" w:rsidR="00B94011" w:rsidRDefault="00B94011" w:rsidP="006E5895">
      <w:pPr>
        <w:spacing w:after="0"/>
      </w:pPr>
      <w:r>
        <w:t>La revisión puede realizarse mediante los siguientes aspectos:</w:t>
      </w:r>
    </w:p>
    <w:p w14:paraId="0D346278" w14:textId="77777777" w:rsidR="00B94011" w:rsidRDefault="00B94011" w:rsidP="006E5895">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B94011" w:rsidRPr="00994F79" w14:paraId="1E0E0115" w14:textId="77777777">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77EB6EFE" w14:textId="77777777" w:rsidR="00B94011" w:rsidRPr="00994F79" w:rsidRDefault="00B94011">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00B94011" w:rsidRPr="00F55BDD" w14:paraId="70E08746"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A4C5162" w14:textId="7B72E89C" w:rsidR="00B94011" w:rsidRPr="003E113C" w:rsidRDefault="00B94011">
            <w:pPr>
              <w:spacing w:after="0"/>
              <w:rPr>
                <w:b/>
                <w:bCs/>
              </w:rPr>
            </w:pPr>
            <w:r w:rsidRPr="003E113C">
              <w:rPr>
                <w:b/>
                <w:bCs/>
              </w:rPr>
              <w:t>Cumplimiento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7CDACC67" w14:textId="4D17A43D" w:rsidR="00B94011" w:rsidRPr="002366D8" w:rsidRDefault="00B94011">
            <w:pPr>
              <w:pStyle w:val="pdq2pgselectionanchorcontainer"/>
              <w:spacing w:after="0"/>
              <w:contextualSpacing/>
              <w:jc w:val="both"/>
              <w:rPr>
                <w:rFonts w:ascii="Arial" w:eastAsiaTheme="minorHAnsi" w:hAnsi="Arial" w:cstheme="minorBidi"/>
                <w:sz w:val="20"/>
                <w:szCs w:val="22"/>
                <w:lang w:eastAsia="en-US"/>
              </w:rPr>
            </w:pPr>
            <w:r w:rsidRPr="003E113C">
              <w:rPr>
                <w:rFonts w:ascii="Arial" w:eastAsiaTheme="minorHAnsi" w:hAnsi="Arial" w:cstheme="minorBidi"/>
                <w:sz w:val="20"/>
                <w:szCs w:val="22"/>
                <w:lang w:eastAsia="en-US"/>
              </w:rPr>
              <w:t>Permite comprobar si la medida se realizó en la fecha o con la periodicidad establecida.</w:t>
            </w:r>
          </w:p>
        </w:tc>
      </w:tr>
      <w:tr w:rsidR="00B94011" w:rsidRPr="00F55BDD" w14:paraId="4DFE889C"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255EAB5" w14:textId="6B6910F5" w:rsidR="00B94011" w:rsidRPr="003E113C" w:rsidRDefault="003E113C">
            <w:pPr>
              <w:spacing w:after="0"/>
              <w:rPr>
                <w:b/>
                <w:bCs/>
              </w:rPr>
            </w:pPr>
            <w:r w:rsidRPr="003E113C">
              <w:rPr>
                <w:b/>
                <w:bCs/>
              </w:rPr>
              <w:t>Resultado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0519E8A4" w14:textId="1AD7C5D6" w:rsidR="00B94011" w:rsidRPr="003E113C" w:rsidRDefault="003E113C">
            <w:pPr>
              <w:pStyle w:val="pdq2pgselectionanchorcontainer"/>
              <w:spacing w:after="0"/>
              <w:contextualSpacing/>
              <w:jc w:val="both"/>
              <w:rPr>
                <w:rFonts w:ascii="Arial" w:eastAsiaTheme="minorHAnsi" w:hAnsi="Arial" w:cstheme="minorBidi"/>
                <w:sz w:val="20"/>
                <w:szCs w:val="22"/>
                <w:lang w:eastAsia="en-US"/>
              </w:rPr>
            </w:pPr>
            <w:r w:rsidRPr="003E113C">
              <w:rPr>
                <w:rFonts w:ascii="Arial" w:eastAsiaTheme="minorHAnsi" w:hAnsi="Arial" w:cstheme="minorBidi"/>
                <w:sz w:val="20"/>
                <w:szCs w:val="22"/>
                <w:lang w:eastAsia="en-US"/>
              </w:rPr>
              <w:t>Permite establecer si la acción aplicada contribuyó a disminuir el riesgo identificado.</w:t>
            </w:r>
          </w:p>
        </w:tc>
      </w:tr>
      <w:tr w:rsidR="003E113C" w:rsidRPr="00F55BDD" w14:paraId="1186A19D"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5960AF5E" w14:textId="4B9B4E60" w:rsidR="003E113C" w:rsidRPr="003E113C" w:rsidRDefault="003E113C">
            <w:pPr>
              <w:spacing w:after="0"/>
              <w:rPr>
                <w:b/>
                <w:bCs/>
              </w:rPr>
            </w:pPr>
            <w:r w:rsidRPr="003E113C">
              <w:rPr>
                <w:b/>
                <w:bCs/>
              </w:rPr>
              <w:t>Dificultades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6D347C04" w14:textId="249B6641" w:rsidR="003E113C" w:rsidRPr="003E113C" w:rsidRDefault="003E113C">
            <w:pPr>
              <w:pStyle w:val="pdq2pgselectionanchorcontainer"/>
              <w:spacing w:after="0"/>
              <w:contextualSpacing/>
              <w:jc w:val="both"/>
              <w:rPr>
                <w:rFonts w:ascii="Arial" w:eastAsiaTheme="minorHAnsi" w:hAnsi="Arial" w:cstheme="minorBidi"/>
                <w:sz w:val="20"/>
                <w:szCs w:val="22"/>
                <w:lang w:eastAsia="en-US"/>
              </w:rPr>
            </w:pPr>
            <w:r w:rsidRPr="003E113C">
              <w:rPr>
                <w:rFonts w:ascii="Arial" w:eastAsiaTheme="minorHAnsi" w:hAnsi="Arial" w:cstheme="minorBidi"/>
                <w:sz w:val="20"/>
                <w:szCs w:val="22"/>
                <w:lang w:eastAsia="en-US"/>
              </w:rPr>
              <w:t>Identifica los problemas que pudieron afectar o impedir la correcta aplicación de la medida.</w:t>
            </w:r>
          </w:p>
        </w:tc>
      </w:tr>
      <w:tr w:rsidR="003E113C" w:rsidRPr="00F55BDD" w14:paraId="43789683" w14:textId="7777777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4C791D51" w14:textId="71A071F4" w:rsidR="003E113C" w:rsidRPr="003E113C" w:rsidRDefault="003E113C">
            <w:pPr>
              <w:spacing w:after="0"/>
              <w:rPr>
                <w:b/>
                <w:bCs/>
              </w:rPr>
            </w:pPr>
            <w:r w:rsidRPr="003E113C">
              <w:rPr>
                <w:b/>
                <w:bCs/>
              </w:rPr>
              <w:t>Ajuste</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5D669540" w14:textId="53A4F311" w:rsidR="003E113C" w:rsidRPr="003E113C" w:rsidRDefault="003E113C">
            <w:pPr>
              <w:pStyle w:val="pdq2pgselectionanchorcontainer"/>
              <w:spacing w:after="0"/>
              <w:contextualSpacing/>
              <w:jc w:val="both"/>
              <w:rPr>
                <w:rFonts w:ascii="Arial" w:eastAsiaTheme="minorHAnsi" w:hAnsi="Arial" w:cstheme="minorBidi"/>
                <w:sz w:val="20"/>
                <w:szCs w:val="22"/>
                <w:lang w:eastAsia="en-US"/>
              </w:rPr>
            </w:pPr>
            <w:r w:rsidRPr="003E113C">
              <w:rPr>
                <w:rFonts w:ascii="Arial" w:eastAsiaTheme="minorHAnsi" w:hAnsi="Arial" w:cstheme="minorBidi"/>
                <w:sz w:val="20"/>
                <w:szCs w:val="22"/>
                <w:lang w:eastAsia="en-US"/>
              </w:rPr>
              <w:t>Permite determinar si es necesario modificar la acción definida o cambiar su frecuencia de ejecución.</w:t>
            </w:r>
          </w:p>
        </w:tc>
      </w:tr>
    </w:tbl>
    <w:p w14:paraId="2D0019D3" w14:textId="77777777" w:rsidR="00B94011" w:rsidRDefault="00B94011" w:rsidP="006E5895">
      <w:pPr>
        <w:spacing w:after="0"/>
      </w:pPr>
    </w:p>
    <w:p w14:paraId="002991F6" w14:textId="6A787D1F" w:rsidR="004C416A" w:rsidRDefault="000079D9" w:rsidP="006E5895">
      <w:pPr>
        <w:spacing w:after="0"/>
      </w:pPr>
      <w:r>
        <w:t>La implementación convierte las medidas preventivas en acciones concretas dentro de la gestión financiera. Su ejecución y seguimiento permiten establecer si contribuyen a reducir los riesgos identificados y proporcionan la base para definir mecanismos permanentes de control de los recursos.</w:t>
      </w:r>
    </w:p>
    <w:p w14:paraId="207B5113" w14:textId="77777777" w:rsidR="000079D9" w:rsidRDefault="000079D9" w:rsidP="006E5895">
      <w:pPr>
        <w:spacing w:after="0"/>
      </w:pPr>
    </w:p>
    <w:p w14:paraId="5F9BB105" w14:textId="31F23867" w:rsidR="00153DC1" w:rsidRDefault="00153DC1" w:rsidP="00775B27">
      <w:pPr>
        <w:pStyle w:val="Heading2"/>
      </w:pPr>
      <w:bookmarkStart w:id="28" w:name="_Toc238216300"/>
      <w:r>
        <w:t xml:space="preserve">5.4. </w:t>
      </w:r>
      <w:r w:rsidRPr="00775B27">
        <w:t>Mecanismos</w:t>
      </w:r>
      <w:r>
        <w:t xml:space="preserve"> y objetivos del control de recursos</w:t>
      </w:r>
      <w:bookmarkEnd w:id="28"/>
    </w:p>
    <w:p w14:paraId="54F9B344" w14:textId="77777777" w:rsidR="004C416A" w:rsidRDefault="004C416A" w:rsidP="006E5895">
      <w:pPr>
        <w:spacing w:after="0"/>
      </w:pPr>
    </w:p>
    <w:p w14:paraId="71F1E900" w14:textId="77777777" w:rsidR="00CC3B9E" w:rsidRDefault="00CC3B9E" w:rsidP="006E5895">
      <w:pPr>
        <w:spacing w:after="0"/>
      </w:pPr>
      <w:r>
        <w:t>El control de recursos comprende las acciones utilizadas para verificar el manejo del efectivo, las cuentas por cobrar y pagar, los inventarios y demás recursos vinculados con la actividad económica. Su aplicación permite realizar seguimiento a los movimientos financieros, detectar diferencias oportunamente y apoyar el cumplimiento de las medidas preventivas.</w:t>
      </w:r>
    </w:p>
    <w:p w14:paraId="3FC05BBB" w14:textId="77777777" w:rsidR="00CC3B9E" w:rsidRDefault="00CC3B9E" w:rsidP="006E5895">
      <w:pPr>
        <w:spacing w:after="0"/>
      </w:pPr>
    </w:p>
    <w:p w14:paraId="7ACA0D95" w14:textId="09D3CFEB" w:rsidR="004C416A" w:rsidRPr="00F603E4" w:rsidRDefault="00CC3B9E" w:rsidP="006E5895">
      <w:pPr>
        <w:spacing w:after="0"/>
        <w:rPr>
          <w:b/>
          <w:bCs/>
        </w:rPr>
      </w:pPr>
      <w:r>
        <w:rPr>
          <w:b/>
          <w:bCs/>
        </w:rPr>
        <w:t xml:space="preserve">5.4.1. </w:t>
      </w:r>
      <w:r w:rsidR="00F603E4" w:rsidRPr="00F603E4">
        <w:rPr>
          <w:b/>
          <w:bCs/>
        </w:rPr>
        <w:t>Objetivos del control de recursos</w:t>
      </w:r>
    </w:p>
    <w:p w14:paraId="7B3CF7DD" w14:textId="77777777" w:rsidR="004C416A" w:rsidRDefault="004C416A" w:rsidP="006E5895">
      <w:pPr>
        <w:spacing w:after="0"/>
      </w:pPr>
    </w:p>
    <w:p w14:paraId="492C38E3" w14:textId="77777777" w:rsidR="00CC3B9E" w:rsidRDefault="00CC3B9E" w:rsidP="006E5895">
      <w:pPr>
        <w:spacing w:after="0"/>
      </w:pPr>
      <w:r>
        <w:t>El control debe ajustarse a las características de la unidad económica y concentrarse en los aspectos de mayor importancia financiera. Sus objetivos permiten orientar la revisión periódica de los recursos y disponer de información útil para tomar decisiones.</w:t>
      </w:r>
    </w:p>
    <w:p w14:paraId="6D144C19" w14:textId="77777777" w:rsidR="00CC3B9E" w:rsidRDefault="00CC3B9E" w:rsidP="006E5895">
      <w:pPr>
        <w:spacing w:after="0"/>
      </w:pPr>
    </w:p>
    <w:p w14:paraId="3FB88688" w14:textId="3326A8C4" w:rsidR="00CC3B9E" w:rsidRDefault="00CC3B9E" w:rsidP="006E5895">
      <w:pPr>
        <w:spacing w:after="0"/>
      </w:pPr>
      <w:r>
        <w:t>Los principales objetivos del control de recursos son los siguientes:</w:t>
      </w:r>
    </w:p>
    <w:p w14:paraId="5ACC9C99" w14:textId="77777777" w:rsidR="00CC3B9E" w:rsidRDefault="00CC3B9E" w:rsidP="006E5895">
      <w:pPr>
        <w:spacing w:after="0"/>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CC3B9E" w:rsidRPr="00C726A3" w14:paraId="46812D3A" w14:textId="77777777">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2E28125" w14:textId="51A4836E" w:rsidR="00CC3B9E" w:rsidRPr="00AA04B9" w:rsidRDefault="00CC3B9E">
            <w:pPr>
              <w:spacing w:after="0"/>
              <w:jc w:val="center"/>
              <w:rPr>
                <w:rFonts w:ascii="Times New Roman" w:eastAsia="Times New Roman" w:hAnsi="Times New Roman" w:cs="Times New Roman"/>
                <w:b/>
                <w:bCs/>
                <w:lang w:eastAsia="es-ES_tradnl"/>
              </w:rPr>
            </w:pPr>
            <w:r>
              <w:rPr>
                <w:b/>
                <w:bCs/>
              </w:rPr>
              <w:t>Tarjetas</w:t>
            </w:r>
          </w:p>
        </w:tc>
      </w:tr>
      <w:tr w:rsidR="00CC3B9E" w:rsidRPr="003714AA" w14:paraId="60E7EF33"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4B0DA2B" w14:textId="33725A3F" w:rsidR="00CC3B9E" w:rsidRPr="00191D35" w:rsidRDefault="00CC3B9E">
            <w:pPr>
              <w:spacing w:after="0"/>
              <w:rPr>
                <w:b/>
                <w:bCs/>
              </w:rPr>
            </w:pPr>
            <w:r w:rsidRPr="00191D35">
              <w:rPr>
                <w:b/>
                <w:bCs/>
              </w:rPr>
              <w:t>Efectivo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FAE9B21" w14:textId="5127DE0B" w:rsidR="00CC3B9E" w:rsidRPr="00C70A52" w:rsidRDefault="00CC3B9E">
            <w:pPr>
              <w:spacing w:after="0"/>
            </w:pPr>
            <w:r>
              <w:t>Verificar el uso y la disponibilidad del dinero para conocer los recursos existentes y atender las necesidades de la actividad.</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18823654" w14:textId="03D4D63C" w:rsidR="00CC3B9E" w:rsidRPr="00B37E9B" w:rsidRDefault="006A09EC">
            <w:pPr>
              <w:jc w:val="center"/>
            </w:pPr>
            <w:r>
              <w:fldChar w:fldCharType="begin"/>
            </w:r>
            <w:r>
              <w:instrText xml:space="preserve"> INCLUDEPICTURE "https://t4.ftcdn.net/jpg/02/74/41/81/240_F_274418143_6F961rs42GhR2HsXMQkslcILt6hd7LN3.jpg" \* MERGEFORMATINET </w:instrText>
            </w:r>
            <w:r>
              <w:fldChar w:fldCharType="separate"/>
            </w:r>
            <w:r>
              <w:rPr>
                <w:noProof/>
              </w:rPr>
              <w:drawing>
                <wp:inline distT="0" distB="0" distL="0" distR="0" wp14:anchorId="4004D6D8" wp14:editId="1C9E4AF1">
                  <wp:extent cx="940327" cy="626231"/>
                  <wp:effectExtent l="0" t="0" r="0" b="0"/>
                  <wp:docPr id="818900132" name="Imagen 135" descr="hand holding money bag. concept saving finance and acco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hand holding money bag. concept saving finance and accounting"/>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951997" cy="634003"/>
                          </a:xfrm>
                          <a:prstGeom prst="rect">
                            <a:avLst/>
                          </a:prstGeom>
                          <a:noFill/>
                          <a:ln>
                            <a:noFill/>
                          </a:ln>
                        </pic:spPr>
                      </pic:pic>
                    </a:graphicData>
                  </a:graphic>
                </wp:inline>
              </w:drawing>
            </w:r>
            <w:r>
              <w:fldChar w:fldCharType="end"/>
            </w:r>
          </w:p>
          <w:p w14:paraId="566AF939" w14:textId="77777777" w:rsidR="00CC3B9E" w:rsidRPr="00B37E9B" w:rsidRDefault="00CC3B9E"/>
        </w:tc>
      </w:tr>
      <w:tr w:rsidR="00CC3B9E" w:rsidRPr="003714AA" w14:paraId="7837AB90"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DC9DCE9" w14:textId="6F9631F7" w:rsidR="00CC3B9E" w:rsidRPr="00191D35" w:rsidRDefault="00CC3B9E">
            <w:pPr>
              <w:spacing w:after="0"/>
              <w:rPr>
                <w:b/>
                <w:bCs/>
              </w:rPr>
            </w:pPr>
            <w:r w:rsidRPr="00191D35">
              <w:rPr>
                <w:b/>
                <w:bCs/>
              </w:rPr>
              <w:t>Cuentas pendientes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42C7CDC" w14:textId="165C4864" w:rsidR="00CC3B9E" w:rsidRDefault="00CC3B9E">
            <w:pPr>
              <w:spacing w:after="0"/>
            </w:pPr>
            <w:r>
              <w:t>Controlar los valores por cobrar y pagar para realizar seguimiento a recaudos, vencimientos y obligaciones.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09BECFD4" w14:textId="002CB8A6" w:rsidR="00CC3B9E" w:rsidRPr="00B37E9B" w:rsidRDefault="00494B33">
            <w:pPr>
              <w:jc w:val="center"/>
            </w:pPr>
            <w:r>
              <w:fldChar w:fldCharType="begin"/>
            </w:r>
            <w:r>
              <w:instrText xml:space="preserve"> INCLUDEPICTURE "https://t4.ftcdn.net/jpg/03/13/44/21/240_F_313442117_iI0d3sSPQiPaedjOuJUptZwdrKkHe6uC.jpg" \* MERGEFORMATINET </w:instrText>
            </w:r>
            <w:r>
              <w:fldChar w:fldCharType="separate"/>
            </w:r>
            <w:r>
              <w:rPr>
                <w:noProof/>
              </w:rPr>
              <w:drawing>
                <wp:inline distT="0" distB="0" distL="0" distR="0" wp14:anchorId="1004ACE3" wp14:editId="2C80D50B">
                  <wp:extent cx="944467" cy="628988"/>
                  <wp:effectExtent l="0" t="0" r="0" b="6350"/>
                  <wp:docPr id="1067836020" name="Imagen 136" descr="stressed woman accounting home expenses and calculate credit card monthly debt to bills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stressed woman accounting home expenses and calculate credit card monthly debt to bills payment."/>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959138" cy="638758"/>
                          </a:xfrm>
                          <a:prstGeom prst="rect">
                            <a:avLst/>
                          </a:prstGeom>
                          <a:noFill/>
                          <a:ln>
                            <a:noFill/>
                          </a:ln>
                        </pic:spPr>
                      </pic:pic>
                    </a:graphicData>
                  </a:graphic>
                </wp:inline>
              </w:drawing>
            </w:r>
            <w:r>
              <w:fldChar w:fldCharType="end"/>
            </w:r>
          </w:p>
        </w:tc>
      </w:tr>
      <w:tr w:rsidR="00CC3B9E" w:rsidRPr="003714AA" w14:paraId="0D0BA04C"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331F1C3" w14:textId="6D5C9033" w:rsidR="00CC3B9E" w:rsidRPr="00191D35" w:rsidRDefault="00CC3B9E">
            <w:pPr>
              <w:spacing w:after="0"/>
              <w:rPr>
                <w:b/>
                <w:bCs/>
              </w:rPr>
            </w:pPr>
            <w:r w:rsidRPr="00191D35">
              <w:rPr>
                <w:b/>
                <w:bCs/>
              </w:rPr>
              <w:t>Inventarios y recursos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E148F6B" w14:textId="306D92DD" w:rsidR="00CC3B9E" w:rsidRDefault="00CC3B9E">
            <w:pPr>
              <w:spacing w:after="0"/>
            </w:pPr>
            <w:r>
              <w:t>Realizar seguimiento a las existencias y demás recursos vinculados con el desarrollo de la actividad económica.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5CEE3F3" w14:textId="2251FB49" w:rsidR="00CC3B9E" w:rsidRPr="00B37E9B" w:rsidRDefault="00626A7C">
            <w:pPr>
              <w:jc w:val="center"/>
            </w:pPr>
            <w:r>
              <w:fldChar w:fldCharType="begin"/>
            </w:r>
            <w:r>
              <w:instrText xml:space="preserve"> INCLUDEPICTURE "https://t3.ftcdn.net/jpg/03/29/15/28/240_F_329152890_iuDRXuH8Fi7khjiogw8BnYkTomFLixSH.jpg" \* MERGEFORMATINET </w:instrText>
            </w:r>
            <w:r>
              <w:fldChar w:fldCharType="separate"/>
            </w:r>
            <w:r>
              <w:rPr>
                <w:noProof/>
              </w:rPr>
              <w:drawing>
                <wp:inline distT="0" distB="0" distL="0" distR="0" wp14:anchorId="01695926" wp14:editId="2EBAC863">
                  <wp:extent cx="934402" cy="622286"/>
                  <wp:effectExtent l="0" t="0" r="5715" b="635"/>
                  <wp:docPr id="1927041660" name="Imagen 137" descr="Young Supervisor Examining Inventory At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Young Supervisor Examining Inventory At Factory"/>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947037" cy="630700"/>
                          </a:xfrm>
                          <a:prstGeom prst="rect">
                            <a:avLst/>
                          </a:prstGeom>
                          <a:noFill/>
                          <a:ln>
                            <a:noFill/>
                          </a:ln>
                        </pic:spPr>
                      </pic:pic>
                    </a:graphicData>
                  </a:graphic>
                </wp:inline>
              </w:drawing>
            </w:r>
            <w:r>
              <w:fldChar w:fldCharType="end"/>
            </w:r>
          </w:p>
        </w:tc>
      </w:tr>
      <w:tr w:rsidR="00CC3B9E" w:rsidRPr="003714AA" w14:paraId="06866302"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9968FBD" w14:textId="42DE1C21" w:rsidR="00CC3B9E" w:rsidRPr="00191D35" w:rsidRDefault="00CC3B9E">
            <w:pPr>
              <w:spacing w:after="0"/>
              <w:rPr>
                <w:b/>
                <w:bCs/>
              </w:rPr>
            </w:pPr>
            <w:r w:rsidRPr="00191D35">
              <w:rPr>
                <w:b/>
                <w:bCs/>
              </w:rPr>
              <w:t>Diferencias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0154830" w14:textId="4DA347B7" w:rsidR="00CC3B9E" w:rsidRDefault="00191D35">
            <w:pPr>
              <w:spacing w:after="0"/>
            </w:pPr>
            <w:r>
              <w:t>Detectar oportunamente movimientos no previstos, inconsistencias o variaciones que requieran revisión.</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B7F1CF2" w14:textId="369767E9" w:rsidR="00CC3B9E" w:rsidRPr="00B37E9B" w:rsidRDefault="0028139C">
            <w:pPr>
              <w:jc w:val="center"/>
            </w:pPr>
            <w:r>
              <w:fldChar w:fldCharType="begin"/>
            </w:r>
            <w:r>
              <w:instrText xml:space="preserve"> INCLUDEPICTURE "https://t3.ftcdn.net/jpg/20/54/14/10/240_F_2054141019_rptb3Pqr70uiFyqTO4yzncZhc3kLRXi1.jpg" \* MERGEFORMATINET </w:instrText>
            </w:r>
            <w:r>
              <w:fldChar w:fldCharType="separate"/>
            </w:r>
            <w:r>
              <w:rPr>
                <w:noProof/>
              </w:rPr>
              <w:drawing>
                <wp:inline distT="0" distB="0" distL="0" distR="0" wp14:anchorId="404E17C2" wp14:editId="1AC4E83A">
                  <wp:extent cx="959487" cy="638992"/>
                  <wp:effectExtent l="0" t="0" r="5715" b="0"/>
                  <wp:docPr id="1160590677" name="Imagen 138" descr="Deduction planning online asian young woman hand using calculator and laptop to calculate balance prepare tax reduction income, cost budget expenses for pay money form personal Individual In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Deduction planning online asian young woman hand using calculator and laptop to calculate balance prepare tax reduction income, cost budget expenses for pay money form personal Individual Income."/>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flipH="1">
                            <a:off x="0" y="0"/>
                            <a:ext cx="974259" cy="648830"/>
                          </a:xfrm>
                          <a:prstGeom prst="rect">
                            <a:avLst/>
                          </a:prstGeom>
                          <a:noFill/>
                          <a:ln>
                            <a:noFill/>
                          </a:ln>
                        </pic:spPr>
                      </pic:pic>
                    </a:graphicData>
                  </a:graphic>
                </wp:inline>
              </w:drawing>
            </w:r>
            <w:r>
              <w:fldChar w:fldCharType="end"/>
            </w:r>
          </w:p>
        </w:tc>
      </w:tr>
      <w:tr w:rsidR="00191D35" w:rsidRPr="003714AA" w14:paraId="1511F301"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209D219" w14:textId="057D1C92" w:rsidR="00191D35" w:rsidRPr="00191D35" w:rsidRDefault="00191D35">
            <w:pPr>
              <w:spacing w:after="0"/>
              <w:rPr>
                <w:b/>
                <w:bCs/>
              </w:rPr>
            </w:pPr>
            <w:r w:rsidRPr="00191D35">
              <w:rPr>
                <w:b/>
                <w:bCs/>
              </w:rPr>
              <w:t>Medidas preventivas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DCDE519" w14:textId="21DFAA37" w:rsidR="00191D35" w:rsidRDefault="00191D35">
            <w:pPr>
              <w:spacing w:after="0"/>
            </w:pPr>
            <w:r>
              <w:t>Comprobar el cumplimiento de las acciones establecidas para reducir la exposición a los riesgos identificados.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EDAA5A8" w14:textId="0799679C" w:rsidR="00191D35" w:rsidRPr="00B37E9B" w:rsidRDefault="0028139C">
            <w:pPr>
              <w:jc w:val="center"/>
            </w:pPr>
            <w:r>
              <w:fldChar w:fldCharType="begin"/>
            </w:r>
            <w:r>
              <w:instrText xml:space="preserve"> INCLUDEPICTURE "https://t4.ftcdn.net/jpg/05/62/12/65/240_F_562126559_hiviGmfLwaJREtyN0gavBbeg7IqWh5T5.jpg" \* MERGEFORMATINET </w:instrText>
            </w:r>
            <w:r>
              <w:fldChar w:fldCharType="separate"/>
            </w:r>
            <w:r>
              <w:rPr>
                <w:noProof/>
              </w:rPr>
              <w:drawing>
                <wp:inline distT="0" distB="0" distL="0" distR="0" wp14:anchorId="531138EE" wp14:editId="28853EBF">
                  <wp:extent cx="986093" cy="431681"/>
                  <wp:effectExtent l="0" t="0" r="5080" b="635"/>
                  <wp:docPr id="1732365355" name="Imagen 139" descr="Businessman and Certified Public Accountant (CPA) auditor providing accounting and auditing services in the same company and stock market chart data and anti bribery of acco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Businessman and Certified Public Accountant (CPA) auditor providing accounting and auditing services in the same company and stock market chart data and anti bribery of accounting"/>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999813" cy="437687"/>
                          </a:xfrm>
                          <a:prstGeom prst="rect">
                            <a:avLst/>
                          </a:prstGeom>
                          <a:noFill/>
                          <a:ln>
                            <a:noFill/>
                          </a:ln>
                        </pic:spPr>
                      </pic:pic>
                    </a:graphicData>
                  </a:graphic>
                </wp:inline>
              </w:drawing>
            </w:r>
            <w:r>
              <w:fldChar w:fldCharType="end"/>
            </w:r>
          </w:p>
        </w:tc>
      </w:tr>
      <w:tr w:rsidR="00191D35" w:rsidRPr="003714AA" w14:paraId="282D471E"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B9F7ECF" w14:textId="6120684D" w:rsidR="00191D35" w:rsidRPr="00191D35" w:rsidRDefault="00191D35">
            <w:pPr>
              <w:spacing w:after="0"/>
              <w:rPr>
                <w:b/>
                <w:bCs/>
              </w:rPr>
            </w:pPr>
            <w:r w:rsidRPr="00191D35">
              <w:rPr>
                <w:b/>
                <w:bCs/>
              </w:rPr>
              <w:t>Toma de decisiones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0D0C39D" w14:textId="10CE9D2D" w:rsidR="00191D35" w:rsidRDefault="00191D35" w:rsidP="00191D35">
            <w:pPr>
              <w:spacing w:after="0"/>
            </w:pPr>
            <w:r>
              <w:t>Disponer de información organizada que facilite decisiones relacionadas con el manejo y protección de los recursos.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3ED0D8A" w14:textId="1FE0C935" w:rsidR="00191D35" w:rsidRPr="00B37E9B" w:rsidRDefault="00DB01D1">
            <w:pPr>
              <w:jc w:val="center"/>
            </w:pPr>
            <w:r>
              <w:rPr>
                <w:noProof/>
              </w:rPr>
              <w:drawing>
                <wp:inline distT="0" distB="0" distL="0" distR="0" wp14:anchorId="0D93A862" wp14:editId="7D49FBB6">
                  <wp:extent cx="970194" cy="553629"/>
                  <wp:effectExtent l="0" t="0" r="0" b="5715"/>
                  <wp:docPr id="68218377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83770" name="Imagen 682183770"/>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981633" cy="560156"/>
                          </a:xfrm>
                          <a:prstGeom prst="rect">
                            <a:avLst/>
                          </a:prstGeom>
                        </pic:spPr>
                      </pic:pic>
                    </a:graphicData>
                  </a:graphic>
                </wp:inline>
              </w:drawing>
            </w:r>
          </w:p>
        </w:tc>
      </w:tr>
    </w:tbl>
    <w:p w14:paraId="06479317" w14:textId="77777777" w:rsidR="00CC3B9E" w:rsidRDefault="00CC3B9E" w:rsidP="006E5895">
      <w:pPr>
        <w:spacing w:after="0"/>
      </w:pPr>
    </w:p>
    <w:p w14:paraId="3281A9F2" w14:textId="1E54D7C7" w:rsidR="00CC3B9E" w:rsidRDefault="00C84D2D" w:rsidP="006E5895">
      <w:pPr>
        <w:spacing w:after="0"/>
        <w:rPr>
          <w:b/>
          <w:bCs/>
        </w:rPr>
      </w:pPr>
      <w:r w:rsidRPr="00C84D2D">
        <w:rPr>
          <w:b/>
          <w:bCs/>
        </w:rPr>
        <w:t>5.4.2. Mecanismos para el control de recursos</w:t>
      </w:r>
    </w:p>
    <w:p w14:paraId="71DA8249" w14:textId="77777777" w:rsidR="00C84D2D" w:rsidRDefault="00C84D2D" w:rsidP="006E5895">
      <w:pPr>
        <w:spacing w:after="0"/>
        <w:rPr>
          <w:b/>
          <w:bCs/>
        </w:rPr>
      </w:pPr>
    </w:p>
    <w:p w14:paraId="7FB9D52D" w14:textId="77777777" w:rsidR="00C84D2D" w:rsidRDefault="00C84D2D" w:rsidP="00C84D2D">
      <w:pPr>
        <w:spacing w:after="0"/>
      </w:pPr>
      <w:r>
        <w:t>Los mecanismos de control pueden ser sencillos, siempre que permitan registrar, revisar y realizar seguimiento periódico a los recursos de la unidad económica.</w:t>
      </w:r>
    </w:p>
    <w:p w14:paraId="248CDA2D" w14:textId="77777777" w:rsidR="00C84D2D" w:rsidRPr="00C84D2D" w:rsidRDefault="00C84D2D" w:rsidP="00C84D2D">
      <w:pPr>
        <w:spacing w:after="0"/>
      </w:pPr>
    </w:p>
    <w:p w14:paraId="173414FD" w14:textId="77777777" w:rsidR="00C84D2D" w:rsidRDefault="00C84D2D" w:rsidP="00C84D2D">
      <w:pPr>
        <w:spacing w:after="0"/>
      </w:pPr>
      <w:r>
        <w:t>La siguiente relación presenta algunos mecanismos aplicables según el recurso o aspecto que se requiere controlar:</w:t>
      </w:r>
    </w:p>
    <w:p w14:paraId="2E54303C" w14:textId="77777777" w:rsidR="00C84D2D" w:rsidRDefault="00C84D2D" w:rsidP="00C84D2D">
      <w:pPr>
        <w:spacing w:after="0"/>
      </w:pPr>
    </w:p>
    <w:p w14:paraId="0315BD1B" w14:textId="3ABFAE4B" w:rsidR="00C84D2D" w:rsidRDefault="00536568" w:rsidP="00C84D2D">
      <w:pPr>
        <w:spacing w:after="0"/>
      </w:pPr>
      <w:r w:rsidRPr="00536568">
        <w:rPr>
          <w:b/>
          <w:bCs/>
        </w:rPr>
        <w:t xml:space="preserve">Tabla </w:t>
      </w:r>
      <w:r w:rsidR="00E148BB">
        <w:rPr>
          <w:b/>
          <w:bCs/>
        </w:rPr>
        <w:t>34</w:t>
      </w:r>
      <w:r>
        <w:t>. Mecanismos básicos para el control de recursos</w:t>
      </w:r>
    </w:p>
    <w:p w14:paraId="344FB507" w14:textId="77777777" w:rsidR="00C84D2D" w:rsidRPr="00C84D2D" w:rsidRDefault="00C84D2D" w:rsidP="006E5895">
      <w:pPr>
        <w:spacing w:after="0"/>
        <w:rPr>
          <w:b/>
          <w:bCs/>
        </w:rPr>
      </w:pPr>
    </w:p>
    <w:tbl>
      <w:tblPr>
        <w:tblStyle w:val="TableGridLight"/>
        <w:tblW w:w="0" w:type="auto"/>
        <w:tblLook w:val="04A0" w:firstRow="1" w:lastRow="0" w:firstColumn="1" w:lastColumn="0" w:noHBand="0" w:noVBand="1"/>
      </w:tblPr>
      <w:tblGrid>
        <w:gridCol w:w="1780"/>
        <w:gridCol w:w="3283"/>
        <w:gridCol w:w="3765"/>
      </w:tblGrid>
      <w:tr w:rsidR="00536568" w:rsidRPr="00536568" w14:paraId="5F9D2ED4" w14:textId="77777777" w:rsidTr="00536568">
        <w:tc>
          <w:tcPr>
            <w:tcW w:w="0" w:type="auto"/>
            <w:shd w:val="clear" w:color="auto" w:fill="D9D9D9" w:themeFill="background1" w:themeFillShade="D9"/>
            <w:hideMark/>
          </w:tcPr>
          <w:p w14:paraId="3DE7ECDE" w14:textId="77777777" w:rsidR="00536568" w:rsidRPr="00536568" w:rsidRDefault="00536568" w:rsidP="00536568">
            <w:pPr>
              <w:contextualSpacing w:val="0"/>
              <w:jc w:val="center"/>
              <w:rPr>
                <w:rFonts w:eastAsia="Times New Roman" w:cs="Arial"/>
                <w:b/>
                <w:bCs/>
                <w:szCs w:val="20"/>
                <w:lang w:val="es-ES" w:eastAsia="es-ES_tradnl"/>
              </w:rPr>
            </w:pPr>
            <w:r w:rsidRPr="00536568">
              <w:rPr>
                <w:rFonts w:eastAsia="Times New Roman" w:cs="Arial"/>
                <w:b/>
                <w:bCs/>
                <w:szCs w:val="20"/>
                <w:lang w:val="es-ES" w:eastAsia="es-ES_tradnl"/>
              </w:rPr>
              <w:t>Recurso o aspecto</w:t>
            </w:r>
          </w:p>
        </w:tc>
        <w:tc>
          <w:tcPr>
            <w:tcW w:w="0" w:type="auto"/>
            <w:shd w:val="clear" w:color="auto" w:fill="D9D9D9" w:themeFill="background1" w:themeFillShade="D9"/>
            <w:hideMark/>
          </w:tcPr>
          <w:p w14:paraId="0576D732" w14:textId="77777777" w:rsidR="00536568" w:rsidRPr="00536568" w:rsidRDefault="00536568" w:rsidP="00536568">
            <w:pPr>
              <w:contextualSpacing w:val="0"/>
              <w:jc w:val="center"/>
              <w:rPr>
                <w:rFonts w:eastAsia="Times New Roman" w:cs="Arial"/>
                <w:b/>
                <w:bCs/>
                <w:szCs w:val="20"/>
                <w:lang w:val="es-ES" w:eastAsia="es-ES_tradnl"/>
              </w:rPr>
            </w:pPr>
            <w:r w:rsidRPr="00536568">
              <w:rPr>
                <w:rFonts w:eastAsia="Times New Roman" w:cs="Arial"/>
                <w:b/>
                <w:bCs/>
                <w:szCs w:val="20"/>
                <w:lang w:val="es-ES" w:eastAsia="es-ES_tradnl"/>
              </w:rPr>
              <w:t>Mecanismo de control</w:t>
            </w:r>
          </w:p>
        </w:tc>
        <w:tc>
          <w:tcPr>
            <w:tcW w:w="0" w:type="auto"/>
            <w:shd w:val="clear" w:color="auto" w:fill="D9D9D9" w:themeFill="background1" w:themeFillShade="D9"/>
            <w:hideMark/>
          </w:tcPr>
          <w:p w14:paraId="3B2A44C6" w14:textId="77777777" w:rsidR="00536568" w:rsidRPr="00536568" w:rsidRDefault="00536568" w:rsidP="00536568">
            <w:pPr>
              <w:contextualSpacing w:val="0"/>
              <w:jc w:val="center"/>
              <w:rPr>
                <w:rFonts w:eastAsia="Times New Roman" w:cs="Arial"/>
                <w:b/>
                <w:bCs/>
                <w:szCs w:val="20"/>
                <w:lang w:val="es-ES" w:eastAsia="es-ES_tradnl"/>
              </w:rPr>
            </w:pPr>
            <w:r w:rsidRPr="00536568">
              <w:rPr>
                <w:rFonts w:eastAsia="Times New Roman" w:cs="Arial"/>
                <w:b/>
                <w:bCs/>
                <w:szCs w:val="20"/>
                <w:lang w:val="es-ES" w:eastAsia="es-ES_tradnl"/>
              </w:rPr>
              <w:t>Finalidad</w:t>
            </w:r>
          </w:p>
        </w:tc>
      </w:tr>
      <w:tr w:rsidR="00536568" w:rsidRPr="00536568" w14:paraId="3D53E7A8" w14:textId="77777777" w:rsidTr="00536568">
        <w:tc>
          <w:tcPr>
            <w:tcW w:w="0" w:type="auto"/>
            <w:hideMark/>
          </w:tcPr>
          <w:p w14:paraId="2C1A5F1F" w14:textId="77777777" w:rsidR="00536568" w:rsidRPr="00536568" w:rsidRDefault="00536568" w:rsidP="00536568">
            <w:pPr>
              <w:contextualSpacing w:val="0"/>
              <w:rPr>
                <w:rFonts w:eastAsia="Times New Roman" w:cs="Arial"/>
                <w:szCs w:val="20"/>
                <w:lang w:val="es-ES" w:eastAsia="es-ES_tradnl"/>
              </w:rPr>
            </w:pPr>
            <w:r w:rsidRPr="00536568">
              <w:rPr>
                <w:rFonts w:eastAsia="Times New Roman" w:cs="Arial"/>
                <w:szCs w:val="20"/>
                <w:lang w:val="es-ES" w:eastAsia="es-ES_tradnl"/>
              </w:rPr>
              <w:t>Efectivo</w:t>
            </w:r>
          </w:p>
        </w:tc>
        <w:tc>
          <w:tcPr>
            <w:tcW w:w="0" w:type="auto"/>
            <w:hideMark/>
          </w:tcPr>
          <w:p w14:paraId="0ABFF584" w14:textId="77777777" w:rsidR="00536568" w:rsidRPr="00536568" w:rsidRDefault="00536568" w:rsidP="00536568">
            <w:pPr>
              <w:contextualSpacing w:val="0"/>
              <w:rPr>
                <w:rFonts w:eastAsia="Times New Roman" w:cs="Arial"/>
                <w:szCs w:val="20"/>
                <w:lang w:val="es-ES" w:eastAsia="es-ES_tradnl"/>
              </w:rPr>
            </w:pPr>
            <w:r w:rsidRPr="00536568">
              <w:rPr>
                <w:rFonts w:eastAsia="Times New Roman" w:cs="Arial"/>
                <w:szCs w:val="20"/>
                <w:lang w:val="es-ES" w:eastAsia="es-ES_tradnl"/>
              </w:rPr>
              <w:t>Registro de entradas, salidas y saldos</w:t>
            </w:r>
          </w:p>
        </w:tc>
        <w:tc>
          <w:tcPr>
            <w:tcW w:w="0" w:type="auto"/>
            <w:hideMark/>
          </w:tcPr>
          <w:p w14:paraId="013A86D9" w14:textId="77777777" w:rsidR="00536568" w:rsidRPr="00536568" w:rsidRDefault="00536568" w:rsidP="00536568">
            <w:pPr>
              <w:contextualSpacing w:val="0"/>
              <w:rPr>
                <w:rFonts w:eastAsia="Times New Roman" w:cs="Arial"/>
                <w:szCs w:val="20"/>
                <w:lang w:val="es-ES" w:eastAsia="es-ES_tradnl"/>
              </w:rPr>
            </w:pPr>
            <w:r w:rsidRPr="00536568">
              <w:rPr>
                <w:rFonts w:eastAsia="Times New Roman" w:cs="Arial"/>
                <w:szCs w:val="20"/>
                <w:lang w:val="es-ES" w:eastAsia="es-ES_tradnl"/>
              </w:rPr>
              <w:t>Conocer la disponibilidad de dinero.</w:t>
            </w:r>
          </w:p>
        </w:tc>
      </w:tr>
      <w:tr w:rsidR="00536568" w:rsidRPr="00536568" w14:paraId="2C418C1C" w14:textId="77777777" w:rsidTr="00536568">
        <w:tc>
          <w:tcPr>
            <w:tcW w:w="0" w:type="auto"/>
            <w:hideMark/>
          </w:tcPr>
          <w:p w14:paraId="56EAF40B" w14:textId="77777777" w:rsidR="00536568" w:rsidRPr="00536568" w:rsidRDefault="00536568" w:rsidP="00536568">
            <w:pPr>
              <w:contextualSpacing w:val="0"/>
              <w:rPr>
                <w:rFonts w:eastAsia="Times New Roman" w:cs="Arial"/>
                <w:szCs w:val="20"/>
                <w:lang w:val="es-ES" w:eastAsia="es-ES_tradnl"/>
              </w:rPr>
            </w:pPr>
            <w:r w:rsidRPr="00536568">
              <w:rPr>
                <w:rFonts w:eastAsia="Times New Roman" w:cs="Arial"/>
                <w:szCs w:val="20"/>
                <w:lang w:val="es-ES" w:eastAsia="es-ES_tradnl"/>
              </w:rPr>
              <w:t>Cuentas por cobrar</w:t>
            </w:r>
          </w:p>
        </w:tc>
        <w:tc>
          <w:tcPr>
            <w:tcW w:w="0" w:type="auto"/>
            <w:hideMark/>
          </w:tcPr>
          <w:p w14:paraId="0EA13167" w14:textId="77777777" w:rsidR="00536568" w:rsidRPr="00536568" w:rsidRDefault="00536568" w:rsidP="00536568">
            <w:pPr>
              <w:contextualSpacing w:val="0"/>
              <w:rPr>
                <w:rFonts w:eastAsia="Times New Roman" w:cs="Arial"/>
                <w:szCs w:val="20"/>
                <w:lang w:val="es-ES" w:eastAsia="es-ES_tradnl"/>
              </w:rPr>
            </w:pPr>
            <w:r w:rsidRPr="00536568">
              <w:rPr>
                <w:rFonts w:eastAsia="Times New Roman" w:cs="Arial"/>
                <w:szCs w:val="20"/>
                <w:lang w:val="es-ES" w:eastAsia="es-ES_tradnl"/>
              </w:rPr>
              <w:t>Control de clientes y vencimientos</w:t>
            </w:r>
          </w:p>
        </w:tc>
        <w:tc>
          <w:tcPr>
            <w:tcW w:w="0" w:type="auto"/>
            <w:hideMark/>
          </w:tcPr>
          <w:p w14:paraId="58F0E301" w14:textId="77777777" w:rsidR="00536568" w:rsidRPr="00536568" w:rsidRDefault="00536568" w:rsidP="00536568">
            <w:pPr>
              <w:contextualSpacing w:val="0"/>
              <w:rPr>
                <w:rFonts w:eastAsia="Times New Roman" w:cs="Arial"/>
                <w:szCs w:val="20"/>
                <w:lang w:val="es-ES" w:eastAsia="es-ES_tradnl"/>
              </w:rPr>
            </w:pPr>
            <w:r w:rsidRPr="00536568">
              <w:rPr>
                <w:rFonts w:eastAsia="Times New Roman" w:cs="Arial"/>
                <w:szCs w:val="20"/>
                <w:lang w:val="es-ES" w:eastAsia="es-ES_tradnl"/>
              </w:rPr>
              <w:t>Realizar seguimiento a los recaudos.</w:t>
            </w:r>
          </w:p>
        </w:tc>
      </w:tr>
      <w:tr w:rsidR="00536568" w:rsidRPr="00536568" w14:paraId="3287441A" w14:textId="77777777" w:rsidTr="00536568">
        <w:tc>
          <w:tcPr>
            <w:tcW w:w="0" w:type="auto"/>
            <w:hideMark/>
          </w:tcPr>
          <w:p w14:paraId="69A8D37A" w14:textId="77777777" w:rsidR="00536568" w:rsidRPr="00536568" w:rsidRDefault="00536568" w:rsidP="00536568">
            <w:pPr>
              <w:contextualSpacing w:val="0"/>
              <w:rPr>
                <w:rFonts w:eastAsia="Times New Roman" w:cs="Arial"/>
                <w:szCs w:val="20"/>
                <w:lang w:val="es-ES" w:eastAsia="es-ES_tradnl"/>
              </w:rPr>
            </w:pPr>
            <w:r w:rsidRPr="00536568">
              <w:rPr>
                <w:rFonts w:eastAsia="Times New Roman" w:cs="Arial"/>
                <w:szCs w:val="20"/>
                <w:lang w:val="es-ES" w:eastAsia="es-ES_tradnl"/>
              </w:rPr>
              <w:t>Cuentas por pagar</w:t>
            </w:r>
          </w:p>
        </w:tc>
        <w:tc>
          <w:tcPr>
            <w:tcW w:w="0" w:type="auto"/>
            <w:hideMark/>
          </w:tcPr>
          <w:p w14:paraId="0CC5F033" w14:textId="77777777" w:rsidR="00536568" w:rsidRPr="00536568" w:rsidRDefault="00536568" w:rsidP="00536568">
            <w:pPr>
              <w:contextualSpacing w:val="0"/>
              <w:rPr>
                <w:rFonts w:eastAsia="Times New Roman" w:cs="Arial"/>
                <w:szCs w:val="20"/>
                <w:lang w:val="es-ES" w:eastAsia="es-ES_tradnl"/>
              </w:rPr>
            </w:pPr>
            <w:r w:rsidRPr="00536568">
              <w:rPr>
                <w:rFonts w:eastAsia="Times New Roman" w:cs="Arial"/>
                <w:szCs w:val="20"/>
                <w:lang w:val="es-ES" w:eastAsia="es-ES_tradnl"/>
              </w:rPr>
              <w:t>Calendario de obligaciones</w:t>
            </w:r>
          </w:p>
        </w:tc>
        <w:tc>
          <w:tcPr>
            <w:tcW w:w="0" w:type="auto"/>
            <w:hideMark/>
          </w:tcPr>
          <w:p w14:paraId="209C9831" w14:textId="77777777" w:rsidR="00536568" w:rsidRPr="00536568" w:rsidRDefault="00536568" w:rsidP="00536568">
            <w:pPr>
              <w:contextualSpacing w:val="0"/>
              <w:rPr>
                <w:rFonts w:eastAsia="Times New Roman" w:cs="Arial"/>
                <w:szCs w:val="20"/>
                <w:lang w:val="es-ES" w:eastAsia="es-ES_tradnl"/>
              </w:rPr>
            </w:pPr>
            <w:r w:rsidRPr="00536568">
              <w:rPr>
                <w:rFonts w:eastAsia="Times New Roman" w:cs="Arial"/>
                <w:szCs w:val="20"/>
                <w:lang w:val="es-ES" w:eastAsia="es-ES_tradnl"/>
              </w:rPr>
              <w:t>Programar oportunamente los pagos.</w:t>
            </w:r>
          </w:p>
        </w:tc>
      </w:tr>
      <w:tr w:rsidR="00536568" w:rsidRPr="00536568" w14:paraId="4A1D0DB9" w14:textId="77777777" w:rsidTr="00536568">
        <w:tc>
          <w:tcPr>
            <w:tcW w:w="0" w:type="auto"/>
            <w:hideMark/>
          </w:tcPr>
          <w:p w14:paraId="0A4C6B0C" w14:textId="77777777" w:rsidR="00536568" w:rsidRPr="00536568" w:rsidRDefault="00536568" w:rsidP="00536568">
            <w:pPr>
              <w:contextualSpacing w:val="0"/>
              <w:rPr>
                <w:rFonts w:eastAsia="Times New Roman" w:cs="Arial"/>
                <w:szCs w:val="20"/>
                <w:lang w:val="es-ES" w:eastAsia="es-ES_tradnl"/>
              </w:rPr>
            </w:pPr>
            <w:r w:rsidRPr="00536568">
              <w:rPr>
                <w:rFonts w:eastAsia="Times New Roman" w:cs="Arial"/>
                <w:szCs w:val="20"/>
                <w:lang w:val="es-ES" w:eastAsia="es-ES_tradnl"/>
              </w:rPr>
              <w:t>Inventarios</w:t>
            </w:r>
          </w:p>
        </w:tc>
        <w:tc>
          <w:tcPr>
            <w:tcW w:w="0" w:type="auto"/>
            <w:hideMark/>
          </w:tcPr>
          <w:p w14:paraId="30B3576B" w14:textId="77777777" w:rsidR="00536568" w:rsidRPr="00536568" w:rsidRDefault="00536568" w:rsidP="00536568">
            <w:pPr>
              <w:contextualSpacing w:val="0"/>
              <w:rPr>
                <w:rFonts w:eastAsia="Times New Roman" w:cs="Arial"/>
                <w:szCs w:val="20"/>
                <w:lang w:val="es-ES" w:eastAsia="es-ES_tradnl"/>
              </w:rPr>
            </w:pPr>
            <w:r w:rsidRPr="00536568">
              <w:rPr>
                <w:rFonts w:eastAsia="Times New Roman" w:cs="Arial"/>
                <w:szCs w:val="20"/>
                <w:lang w:val="es-ES" w:eastAsia="es-ES_tradnl"/>
              </w:rPr>
              <w:t>Registro de entradas, salidas y existencias</w:t>
            </w:r>
          </w:p>
        </w:tc>
        <w:tc>
          <w:tcPr>
            <w:tcW w:w="0" w:type="auto"/>
            <w:hideMark/>
          </w:tcPr>
          <w:p w14:paraId="6B2D7637" w14:textId="77777777" w:rsidR="00536568" w:rsidRPr="00536568" w:rsidRDefault="00536568" w:rsidP="00536568">
            <w:pPr>
              <w:contextualSpacing w:val="0"/>
              <w:rPr>
                <w:rFonts w:eastAsia="Times New Roman" w:cs="Arial"/>
                <w:szCs w:val="20"/>
                <w:lang w:val="es-ES" w:eastAsia="es-ES_tradnl"/>
              </w:rPr>
            </w:pPr>
            <w:r w:rsidRPr="00536568">
              <w:rPr>
                <w:rFonts w:eastAsia="Times New Roman" w:cs="Arial"/>
                <w:szCs w:val="20"/>
                <w:lang w:val="es-ES" w:eastAsia="es-ES_tradnl"/>
              </w:rPr>
              <w:t>Evitar faltantes o acumulaciones.</w:t>
            </w:r>
          </w:p>
        </w:tc>
      </w:tr>
      <w:tr w:rsidR="00536568" w:rsidRPr="00536568" w14:paraId="5E8CDBDA" w14:textId="77777777" w:rsidTr="00536568">
        <w:tc>
          <w:tcPr>
            <w:tcW w:w="0" w:type="auto"/>
            <w:hideMark/>
          </w:tcPr>
          <w:p w14:paraId="57A441B4" w14:textId="77777777" w:rsidR="00536568" w:rsidRPr="00536568" w:rsidRDefault="00536568" w:rsidP="00536568">
            <w:pPr>
              <w:contextualSpacing w:val="0"/>
              <w:rPr>
                <w:rFonts w:eastAsia="Times New Roman" w:cs="Arial"/>
                <w:szCs w:val="20"/>
                <w:lang w:val="es-ES" w:eastAsia="es-ES_tradnl"/>
              </w:rPr>
            </w:pPr>
            <w:r w:rsidRPr="00536568">
              <w:rPr>
                <w:rFonts w:eastAsia="Times New Roman" w:cs="Arial"/>
                <w:szCs w:val="20"/>
                <w:lang w:val="es-ES" w:eastAsia="es-ES_tradnl"/>
              </w:rPr>
              <w:t>Costos y gastos</w:t>
            </w:r>
          </w:p>
        </w:tc>
        <w:tc>
          <w:tcPr>
            <w:tcW w:w="0" w:type="auto"/>
            <w:hideMark/>
          </w:tcPr>
          <w:p w14:paraId="53798BE1" w14:textId="77777777" w:rsidR="00536568" w:rsidRPr="00536568" w:rsidRDefault="00536568" w:rsidP="00536568">
            <w:pPr>
              <w:contextualSpacing w:val="0"/>
              <w:rPr>
                <w:rFonts w:eastAsia="Times New Roman" w:cs="Arial"/>
                <w:szCs w:val="20"/>
                <w:lang w:val="es-ES" w:eastAsia="es-ES_tradnl"/>
              </w:rPr>
            </w:pPr>
            <w:r w:rsidRPr="00536568">
              <w:rPr>
                <w:rFonts w:eastAsia="Times New Roman" w:cs="Arial"/>
                <w:szCs w:val="20"/>
                <w:lang w:val="es-ES" w:eastAsia="es-ES_tradnl"/>
              </w:rPr>
              <w:t>Comparación periódica de valores</w:t>
            </w:r>
          </w:p>
        </w:tc>
        <w:tc>
          <w:tcPr>
            <w:tcW w:w="0" w:type="auto"/>
            <w:hideMark/>
          </w:tcPr>
          <w:p w14:paraId="78F80962" w14:textId="77777777" w:rsidR="00536568" w:rsidRPr="00536568" w:rsidRDefault="00536568" w:rsidP="00536568">
            <w:pPr>
              <w:contextualSpacing w:val="0"/>
              <w:rPr>
                <w:rFonts w:eastAsia="Times New Roman" w:cs="Arial"/>
                <w:szCs w:val="20"/>
                <w:lang w:val="es-ES" w:eastAsia="es-ES_tradnl"/>
              </w:rPr>
            </w:pPr>
            <w:r w:rsidRPr="00536568">
              <w:rPr>
                <w:rFonts w:eastAsia="Times New Roman" w:cs="Arial"/>
                <w:szCs w:val="20"/>
                <w:lang w:val="es-ES" w:eastAsia="es-ES_tradnl"/>
              </w:rPr>
              <w:t>Identificar incrementos significativos.</w:t>
            </w:r>
          </w:p>
        </w:tc>
      </w:tr>
      <w:tr w:rsidR="00536568" w:rsidRPr="00536568" w14:paraId="396EE701" w14:textId="77777777" w:rsidTr="00536568">
        <w:tc>
          <w:tcPr>
            <w:tcW w:w="0" w:type="auto"/>
            <w:hideMark/>
          </w:tcPr>
          <w:p w14:paraId="5CDB1F92" w14:textId="77777777" w:rsidR="00536568" w:rsidRPr="00536568" w:rsidRDefault="00536568" w:rsidP="00536568">
            <w:pPr>
              <w:contextualSpacing w:val="0"/>
              <w:rPr>
                <w:rFonts w:eastAsia="Times New Roman" w:cs="Arial"/>
                <w:szCs w:val="20"/>
                <w:lang w:val="es-ES" w:eastAsia="es-ES_tradnl"/>
              </w:rPr>
            </w:pPr>
            <w:r w:rsidRPr="00536568">
              <w:rPr>
                <w:rFonts w:eastAsia="Times New Roman" w:cs="Arial"/>
                <w:szCs w:val="20"/>
                <w:lang w:val="es-ES" w:eastAsia="es-ES_tradnl"/>
              </w:rPr>
              <w:t>Flujo de caja</w:t>
            </w:r>
          </w:p>
        </w:tc>
        <w:tc>
          <w:tcPr>
            <w:tcW w:w="0" w:type="auto"/>
            <w:hideMark/>
          </w:tcPr>
          <w:p w14:paraId="5D571B06" w14:textId="77777777" w:rsidR="00536568" w:rsidRPr="00536568" w:rsidRDefault="00536568" w:rsidP="00536568">
            <w:pPr>
              <w:contextualSpacing w:val="0"/>
              <w:rPr>
                <w:rFonts w:eastAsia="Times New Roman" w:cs="Arial"/>
                <w:szCs w:val="20"/>
                <w:lang w:val="es-ES" w:eastAsia="es-ES_tradnl"/>
              </w:rPr>
            </w:pPr>
            <w:r w:rsidRPr="00536568">
              <w:rPr>
                <w:rFonts w:eastAsia="Times New Roman" w:cs="Arial"/>
                <w:szCs w:val="20"/>
                <w:lang w:val="es-ES" w:eastAsia="es-ES_tradnl"/>
              </w:rPr>
              <w:t>Comparación entre proyectado y realizado</w:t>
            </w:r>
          </w:p>
        </w:tc>
        <w:tc>
          <w:tcPr>
            <w:tcW w:w="0" w:type="auto"/>
            <w:hideMark/>
          </w:tcPr>
          <w:p w14:paraId="71B4A01A" w14:textId="77777777" w:rsidR="00536568" w:rsidRPr="00536568" w:rsidRDefault="00536568" w:rsidP="00536568">
            <w:pPr>
              <w:contextualSpacing w:val="0"/>
              <w:rPr>
                <w:rFonts w:eastAsia="Times New Roman" w:cs="Arial"/>
                <w:szCs w:val="20"/>
                <w:lang w:val="es-ES" w:eastAsia="es-ES_tradnl"/>
              </w:rPr>
            </w:pPr>
            <w:r w:rsidRPr="00536568">
              <w:rPr>
                <w:rFonts w:eastAsia="Times New Roman" w:cs="Arial"/>
                <w:szCs w:val="20"/>
                <w:lang w:val="es-ES" w:eastAsia="es-ES_tradnl"/>
              </w:rPr>
              <w:t>Detectar desviaciones y necesidades de efectivo.</w:t>
            </w:r>
          </w:p>
        </w:tc>
      </w:tr>
    </w:tbl>
    <w:p w14:paraId="18259FAB" w14:textId="77777777" w:rsidR="004C416A" w:rsidRDefault="004C416A" w:rsidP="006E5895">
      <w:pPr>
        <w:spacing w:after="0"/>
      </w:pPr>
    </w:p>
    <w:p w14:paraId="0468C79B" w14:textId="3895161B" w:rsidR="004C416A" w:rsidRPr="00C3614E" w:rsidRDefault="00C3614E" w:rsidP="006E5895">
      <w:pPr>
        <w:spacing w:after="0"/>
        <w:rPr>
          <w:b/>
          <w:bCs/>
        </w:rPr>
      </w:pPr>
      <w:r w:rsidRPr="00C3614E">
        <w:rPr>
          <w:b/>
          <w:bCs/>
        </w:rPr>
        <w:t xml:space="preserve">5.4.3. </w:t>
      </w:r>
      <w:r w:rsidR="002B41F7" w:rsidRPr="00C3614E">
        <w:rPr>
          <w:b/>
          <w:bCs/>
        </w:rPr>
        <w:t>Aplicación del control</w:t>
      </w:r>
    </w:p>
    <w:p w14:paraId="1433E41D" w14:textId="77777777" w:rsidR="004C416A" w:rsidRDefault="004C416A" w:rsidP="006E5895">
      <w:pPr>
        <w:spacing w:after="0"/>
      </w:pPr>
    </w:p>
    <w:p w14:paraId="4E48A362" w14:textId="77777777" w:rsidR="00C3614E" w:rsidRDefault="00C3614E" w:rsidP="00C3614E">
      <w:pPr>
        <w:spacing w:after="0"/>
      </w:pPr>
      <w:r>
        <w:t>Para que un mecanismo de control pueda aplicarse y verificarse, debe establecer con claridad qué se revisará, quién realizará la actividad, con qué frecuencia se ejecutará y qué evidencia permitirá comprobar su cumplimiento.</w:t>
      </w:r>
    </w:p>
    <w:p w14:paraId="356E9C05" w14:textId="77777777" w:rsidR="00C3614E" w:rsidRPr="00C3614E" w:rsidRDefault="00C3614E" w:rsidP="00C3614E">
      <w:pPr>
        <w:spacing w:after="0"/>
      </w:pPr>
    </w:p>
    <w:p w14:paraId="53B0B580" w14:textId="77777777" w:rsidR="00C3614E" w:rsidRDefault="00C3614E" w:rsidP="00C3614E">
      <w:pPr>
        <w:spacing w:after="0"/>
      </w:pPr>
      <w:r>
        <w:t>Por ejemplo, el control de cartera puede realizarse semanalmente mediante una relación de clientes, valores pendientes y fechas de vencimiento; mientras que el control del efectivo puede efectuarse comparando los registros con los valores disponibles en caja y bancos.</w:t>
      </w:r>
    </w:p>
    <w:p w14:paraId="0E1A5DCF" w14:textId="77777777" w:rsidR="00C3614E" w:rsidRDefault="00C3614E" w:rsidP="006E5895">
      <w:pPr>
        <w:spacing w:after="0"/>
      </w:pPr>
    </w:p>
    <w:p w14:paraId="63362135" w14:textId="200F79B4" w:rsidR="00C3614E" w:rsidRDefault="00C3614E" w:rsidP="006E5895">
      <w:pPr>
        <w:spacing w:after="0"/>
      </w:pPr>
      <w:r>
        <w:t>El siguiente ejemplo presenta los elementos básicos para organizar un mecanismo de control:</w:t>
      </w:r>
    </w:p>
    <w:p w14:paraId="6AECA2AC" w14:textId="77777777" w:rsidR="00C3614E" w:rsidRDefault="00C3614E" w:rsidP="006E5895">
      <w:pPr>
        <w:spacing w:after="0"/>
      </w:pPr>
    </w:p>
    <w:p w14:paraId="2DCC0CAF" w14:textId="65A2FFAE" w:rsidR="007819BC" w:rsidRDefault="002B41F7" w:rsidP="006E5895">
      <w:pPr>
        <w:spacing w:after="0"/>
      </w:pPr>
      <w:r w:rsidRPr="002B41F7">
        <w:rPr>
          <w:b/>
          <w:bCs/>
        </w:rPr>
        <w:t xml:space="preserve">Tabla </w:t>
      </w:r>
      <w:r w:rsidR="00E148BB">
        <w:rPr>
          <w:b/>
          <w:bCs/>
        </w:rPr>
        <w:t>35</w:t>
      </w:r>
      <w:r w:rsidRPr="002B41F7">
        <w:rPr>
          <w:b/>
          <w:bCs/>
        </w:rPr>
        <w:t>.</w:t>
      </w:r>
      <w:r>
        <w:t xml:space="preserve"> Organización básica de un mecanismo de control</w:t>
      </w:r>
    </w:p>
    <w:p w14:paraId="35E12DBA" w14:textId="77777777" w:rsidR="00C3614E" w:rsidRDefault="00C3614E" w:rsidP="006E5895">
      <w:pPr>
        <w:spacing w:after="0"/>
      </w:pPr>
    </w:p>
    <w:tbl>
      <w:tblPr>
        <w:tblStyle w:val="TableGridLight"/>
        <w:tblW w:w="0" w:type="auto"/>
        <w:tblLook w:val="04A0" w:firstRow="1" w:lastRow="0" w:firstColumn="1" w:lastColumn="0" w:noHBand="0" w:noVBand="1"/>
      </w:tblPr>
      <w:tblGrid>
        <w:gridCol w:w="1628"/>
        <w:gridCol w:w="4308"/>
      </w:tblGrid>
      <w:tr w:rsidR="008D5773" w:rsidRPr="008D5773" w14:paraId="5873876D" w14:textId="77777777" w:rsidTr="00C3614E">
        <w:tc>
          <w:tcPr>
            <w:tcW w:w="0" w:type="auto"/>
            <w:shd w:val="clear" w:color="auto" w:fill="D9D9D9" w:themeFill="background1" w:themeFillShade="D9"/>
            <w:hideMark/>
          </w:tcPr>
          <w:p w14:paraId="668C8238" w14:textId="77777777" w:rsidR="008D5773" w:rsidRPr="008D5773" w:rsidRDefault="008D5773" w:rsidP="008D5773">
            <w:pPr>
              <w:contextualSpacing w:val="0"/>
              <w:jc w:val="center"/>
              <w:rPr>
                <w:rFonts w:eastAsia="Times New Roman" w:cs="Arial"/>
                <w:b/>
                <w:bCs/>
                <w:szCs w:val="20"/>
                <w:lang w:eastAsia="es-CO"/>
              </w:rPr>
            </w:pPr>
            <w:r w:rsidRPr="008D5773">
              <w:rPr>
                <w:rFonts w:eastAsia="Times New Roman" w:cs="Arial"/>
                <w:b/>
                <w:bCs/>
                <w:szCs w:val="20"/>
                <w:lang w:eastAsia="es-CO"/>
              </w:rPr>
              <w:t>Aspecto</w:t>
            </w:r>
          </w:p>
        </w:tc>
        <w:tc>
          <w:tcPr>
            <w:tcW w:w="0" w:type="auto"/>
            <w:shd w:val="clear" w:color="auto" w:fill="D9D9D9" w:themeFill="background1" w:themeFillShade="D9"/>
            <w:hideMark/>
          </w:tcPr>
          <w:p w14:paraId="376C7FE7" w14:textId="77777777" w:rsidR="008D5773" w:rsidRPr="008D5773" w:rsidRDefault="008D5773" w:rsidP="008D5773">
            <w:pPr>
              <w:contextualSpacing w:val="0"/>
              <w:jc w:val="center"/>
              <w:rPr>
                <w:rFonts w:eastAsia="Times New Roman" w:cs="Arial"/>
                <w:b/>
                <w:bCs/>
                <w:szCs w:val="20"/>
                <w:lang w:eastAsia="es-CO"/>
              </w:rPr>
            </w:pPr>
            <w:r w:rsidRPr="008D5773">
              <w:rPr>
                <w:rFonts w:eastAsia="Times New Roman" w:cs="Arial"/>
                <w:b/>
                <w:bCs/>
                <w:szCs w:val="20"/>
                <w:lang w:eastAsia="es-CO"/>
              </w:rPr>
              <w:t>Ejemplo</w:t>
            </w:r>
          </w:p>
        </w:tc>
      </w:tr>
      <w:tr w:rsidR="008D5773" w:rsidRPr="008D5773" w14:paraId="3453FD14" w14:textId="77777777" w:rsidTr="00C3614E">
        <w:tc>
          <w:tcPr>
            <w:tcW w:w="0" w:type="auto"/>
            <w:hideMark/>
          </w:tcPr>
          <w:p w14:paraId="631F3783" w14:textId="77777777" w:rsidR="008D5773" w:rsidRPr="008D5773" w:rsidRDefault="008D5773" w:rsidP="008D5773">
            <w:pPr>
              <w:contextualSpacing w:val="0"/>
              <w:jc w:val="left"/>
              <w:rPr>
                <w:rFonts w:eastAsia="Times New Roman" w:cs="Arial"/>
                <w:szCs w:val="20"/>
                <w:lang w:eastAsia="es-CO"/>
              </w:rPr>
            </w:pPr>
            <w:r w:rsidRPr="008D5773">
              <w:rPr>
                <w:rFonts w:eastAsia="Times New Roman" w:cs="Arial"/>
                <w:szCs w:val="20"/>
                <w:lang w:eastAsia="es-CO"/>
              </w:rPr>
              <w:t>Qué se controla</w:t>
            </w:r>
          </w:p>
        </w:tc>
        <w:tc>
          <w:tcPr>
            <w:tcW w:w="0" w:type="auto"/>
            <w:hideMark/>
          </w:tcPr>
          <w:p w14:paraId="3FA19167" w14:textId="334C57DC" w:rsidR="008D5773" w:rsidRPr="008D5773" w:rsidRDefault="008D5773" w:rsidP="008D5773">
            <w:pPr>
              <w:contextualSpacing w:val="0"/>
              <w:jc w:val="left"/>
              <w:rPr>
                <w:rFonts w:eastAsia="Times New Roman" w:cs="Arial"/>
                <w:szCs w:val="20"/>
                <w:lang w:eastAsia="es-CO"/>
              </w:rPr>
            </w:pPr>
            <w:r w:rsidRPr="008D5773">
              <w:rPr>
                <w:rFonts w:eastAsia="Times New Roman" w:cs="Arial"/>
                <w:szCs w:val="20"/>
                <w:lang w:eastAsia="es-CO"/>
              </w:rPr>
              <w:t>Cuentas por cobrar</w:t>
            </w:r>
            <w:r w:rsidR="00C3614E">
              <w:rPr>
                <w:rFonts w:eastAsia="Times New Roman" w:cs="Arial"/>
                <w:szCs w:val="20"/>
                <w:lang w:eastAsia="es-CO"/>
              </w:rPr>
              <w:t>.</w:t>
            </w:r>
          </w:p>
        </w:tc>
      </w:tr>
      <w:tr w:rsidR="008D5773" w:rsidRPr="008D5773" w14:paraId="30BB1D58" w14:textId="77777777" w:rsidTr="00C3614E">
        <w:tc>
          <w:tcPr>
            <w:tcW w:w="0" w:type="auto"/>
            <w:hideMark/>
          </w:tcPr>
          <w:p w14:paraId="1520A7E2" w14:textId="77777777" w:rsidR="008D5773" w:rsidRPr="008D5773" w:rsidRDefault="008D5773" w:rsidP="008D5773">
            <w:pPr>
              <w:contextualSpacing w:val="0"/>
              <w:jc w:val="left"/>
              <w:rPr>
                <w:rFonts w:eastAsia="Times New Roman" w:cs="Arial"/>
                <w:szCs w:val="20"/>
                <w:lang w:eastAsia="es-CO"/>
              </w:rPr>
            </w:pPr>
            <w:r w:rsidRPr="008D5773">
              <w:rPr>
                <w:rFonts w:eastAsia="Times New Roman" w:cs="Arial"/>
                <w:szCs w:val="20"/>
                <w:lang w:eastAsia="es-CO"/>
              </w:rPr>
              <w:t>Acción</w:t>
            </w:r>
          </w:p>
        </w:tc>
        <w:tc>
          <w:tcPr>
            <w:tcW w:w="0" w:type="auto"/>
            <w:hideMark/>
          </w:tcPr>
          <w:p w14:paraId="20D544BF" w14:textId="12D356CF" w:rsidR="008D5773" w:rsidRPr="008D5773" w:rsidRDefault="008D5773" w:rsidP="008D5773">
            <w:pPr>
              <w:contextualSpacing w:val="0"/>
              <w:jc w:val="left"/>
              <w:rPr>
                <w:rFonts w:eastAsia="Times New Roman" w:cs="Arial"/>
                <w:szCs w:val="20"/>
                <w:lang w:eastAsia="es-CO"/>
              </w:rPr>
            </w:pPr>
            <w:r w:rsidRPr="008D5773">
              <w:rPr>
                <w:rFonts w:eastAsia="Times New Roman" w:cs="Arial"/>
                <w:szCs w:val="20"/>
                <w:lang w:eastAsia="es-CO"/>
              </w:rPr>
              <w:t>Revisar valores pendientes y vencimientos</w:t>
            </w:r>
            <w:r w:rsidR="00C3614E">
              <w:rPr>
                <w:rFonts w:eastAsia="Times New Roman" w:cs="Arial"/>
                <w:szCs w:val="20"/>
                <w:lang w:eastAsia="es-CO"/>
              </w:rPr>
              <w:t>.</w:t>
            </w:r>
          </w:p>
        </w:tc>
      </w:tr>
      <w:tr w:rsidR="008D5773" w:rsidRPr="008D5773" w14:paraId="48C602BF" w14:textId="77777777" w:rsidTr="00C3614E">
        <w:tc>
          <w:tcPr>
            <w:tcW w:w="0" w:type="auto"/>
            <w:hideMark/>
          </w:tcPr>
          <w:p w14:paraId="1561772A" w14:textId="77777777" w:rsidR="008D5773" w:rsidRPr="008D5773" w:rsidRDefault="008D5773" w:rsidP="008D5773">
            <w:pPr>
              <w:contextualSpacing w:val="0"/>
              <w:jc w:val="left"/>
              <w:rPr>
                <w:rFonts w:eastAsia="Times New Roman" w:cs="Arial"/>
                <w:szCs w:val="20"/>
                <w:lang w:eastAsia="es-CO"/>
              </w:rPr>
            </w:pPr>
            <w:r w:rsidRPr="008D5773">
              <w:rPr>
                <w:rFonts w:eastAsia="Times New Roman" w:cs="Arial"/>
                <w:szCs w:val="20"/>
                <w:lang w:eastAsia="es-CO"/>
              </w:rPr>
              <w:t>Responsable</w:t>
            </w:r>
          </w:p>
        </w:tc>
        <w:tc>
          <w:tcPr>
            <w:tcW w:w="0" w:type="auto"/>
            <w:hideMark/>
          </w:tcPr>
          <w:p w14:paraId="57253097" w14:textId="50B60C67" w:rsidR="008D5773" w:rsidRPr="008D5773" w:rsidRDefault="008D5773" w:rsidP="008D5773">
            <w:pPr>
              <w:contextualSpacing w:val="0"/>
              <w:jc w:val="left"/>
              <w:rPr>
                <w:rFonts w:eastAsia="Times New Roman" w:cs="Arial"/>
                <w:szCs w:val="20"/>
                <w:lang w:eastAsia="es-CO"/>
              </w:rPr>
            </w:pPr>
            <w:r w:rsidRPr="008D5773">
              <w:rPr>
                <w:rFonts w:eastAsia="Times New Roman" w:cs="Arial"/>
                <w:szCs w:val="20"/>
                <w:lang w:eastAsia="es-CO"/>
              </w:rPr>
              <w:t>Persona encargada de administrar el negocio</w:t>
            </w:r>
            <w:r w:rsidR="00C3614E">
              <w:rPr>
                <w:rFonts w:eastAsia="Times New Roman" w:cs="Arial"/>
                <w:szCs w:val="20"/>
                <w:lang w:eastAsia="es-CO"/>
              </w:rPr>
              <w:t>.</w:t>
            </w:r>
          </w:p>
        </w:tc>
      </w:tr>
      <w:tr w:rsidR="008D5773" w:rsidRPr="008D5773" w14:paraId="4CCC7250" w14:textId="77777777" w:rsidTr="00C3614E">
        <w:tc>
          <w:tcPr>
            <w:tcW w:w="0" w:type="auto"/>
            <w:hideMark/>
          </w:tcPr>
          <w:p w14:paraId="6F6436D2" w14:textId="77777777" w:rsidR="008D5773" w:rsidRPr="008D5773" w:rsidRDefault="008D5773" w:rsidP="008D5773">
            <w:pPr>
              <w:contextualSpacing w:val="0"/>
              <w:jc w:val="left"/>
              <w:rPr>
                <w:rFonts w:eastAsia="Times New Roman" w:cs="Arial"/>
                <w:szCs w:val="20"/>
                <w:lang w:eastAsia="es-CO"/>
              </w:rPr>
            </w:pPr>
            <w:r w:rsidRPr="008D5773">
              <w:rPr>
                <w:rFonts w:eastAsia="Times New Roman" w:cs="Arial"/>
                <w:szCs w:val="20"/>
                <w:lang w:eastAsia="es-CO"/>
              </w:rPr>
              <w:t>Periodicidad</w:t>
            </w:r>
          </w:p>
        </w:tc>
        <w:tc>
          <w:tcPr>
            <w:tcW w:w="0" w:type="auto"/>
            <w:hideMark/>
          </w:tcPr>
          <w:p w14:paraId="72980388" w14:textId="7306B703" w:rsidR="008D5773" w:rsidRPr="008D5773" w:rsidRDefault="008D5773" w:rsidP="008D5773">
            <w:pPr>
              <w:contextualSpacing w:val="0"/>
              <w:jc w:val="left"/>
              <w:rPr>
                <w:rFonts w:eastAsia="Times New Roman" w:cs="Arial"/>
                <w:szCs w:val="20"/>
                <w:lang w:eastAsia="es-CO"/>
              </w:rPr>
            </w:pPr>
            <w:r w:rsidRPr="008D5773">
              <w:rPr>
                <w:rFonts w:eastAsia="Times New Roman" w:cs="Arial"/>
                <w:szCs w:val="20"/>
                <w:lang w:eastAsia="es-CO"/>
              </w:rPr>
              <w:t>Semanal</w:t>
            </w:r>
            <w:r w:rsidR="00C3614E">
              <w:rPr>
                <w:rFonts w:eastAsia="Times New Roman" w:cs="Arial"/>
                <w:szCs w:val="20"/>
                <w:lang w:eastAsia="es-CO"/>
              </w:rPr>
              <w:t>.</w:t>
            </w:r>
          </w:p>
        </w:tc>
      </w:tr>
      <w:tr w:rsidR="008D5773" w:rsidRPr="008D5773" w14:paraId="26358F82" w14:textId="77777777" w:rsidTr="00C3614E">
        <w:tc>
          <w:tcPr>
            <w:tcW w:w="0" w:type="auto"/>
            <w:hideMark/>
          </w:tcPr>
          <w:p w14:paraId="5A4A5548" w14:textId="77777777" w:rsidR="008D5773" w:rsidRPr="008D5773" w:rsidRDefault="008D5773" w:rsidP="008D5773">
            <w:pPr>
              <w:contextualSpacing w:val="0"/>
              <w:jc w:val="left"/>
              <w:rPr>
                <w:rFonts w:eastAsia="Times New Roman" w:cs="Arial"/>
                <w:szCs w:val="20"/>
                <w:lang w:eastAsia="es-CO"/>
              </w:rPr>
            </w:pPr>
            <w:r w:rsidRPr="008D5773">
              <w:rPr>
                <w:rFonts w:eastAsia="Times New Roman" w:cs="Arial"/>
                <w:szCs w:val="20"/>
                <w:lang w:eastAsia="es-CO"/>
              </w:rPr>
              <w:t>Evidencia</w:t>
            </w:r>
          </w:p>
        </w:tc>
        <w:tc>
          <w:tcPr>
            <w:tcW w:w="0" w:type="auto"/>
            <w:hideMark/>
          </w:tcPr>
          <w:p w14:paraId="70B68C69" w14:textId="63A7E7FF" w:rsidR="008D5773" w:rsidRPr="008D5773" w:rsidRDefault="008D5773" w:rsidP="008D5773">
            <w:pPr>
              <w:contextualSpacing w:val="0"/>
              <w:jc w:val="left"/>
              <w:rPr>
                <w:rFonts w:eastAsia="Times New Roman" w:cs="Arial"/>
                <w:szCs w:val="20"/>
                <w:lang w:eastAsia="es-CO"/>
              </w:rPr>
            </w:pPr>
            <w:r w:rsidRPr="008D5773">
              <w:rPr>
                <w:rFonts w:eastAsia="Times New Roman" w:cs="Arial"/>
                <w:szCs w:val="20"/>
                <w:lang w:eastAsia="es-CO"/>
              </w:rPr>
              <w:t>Registro actualizado de cartera</w:t>
            </w:r>
            <w:r w:rsidR="00C3614E">
              <w:rPr>
                <w:rFonts w:eastAsia="Times New Roman" w:cs="Arial"/>
                <w:szCs w:val="20"/>
                <w:lang w:eastAsia="es-CO"/>
              </w:rPr>
              <w:t>.</w:t>
            </w:r>
          </w:p>
        </w:tc>
      </w:tr>
    </w:tbl>
    <w:p w14:paraId="66CAB2E6" w14:textId="77777777" w:rsidR="007819BC" w:rsidRDefault="007819BC" w:rsidP="006E5895">
      <w:pPr>
        <w:spacing w:after="0"/>
      </w:pPr>
    </w:p>
    <w:p w14:paraId="5DA26266" w14:textId="1E8EE3E0" w:rsidR="008D5773" w:rsidRDefault="0079263F" w:rsidP="006E5895">
      <w:pPr>
        <w:spacing w:after="0"/>
        <w:rPr>
          <w:rFonts w:cs="Arial"/>
          <w:b/>
          <w:color w:val="000000"/>
          <w:szCs w:val="20"/>
        </w:rPr>
      </w:pPr>
      <w:r>
        <w:t>El control de recursos permite verificar periódicamente cómo se administran los fondos y demás elementos financieros de la unidad económica. La información obtenida mediante estos mecanismos facilita detectar desviaciones y constituye la base para realizar seguimiento, ajustes y decisiones de control, aspecto que se desarrolla en el siguiente subtema.</w:t>
      </w:r>
    </w:p>
    <w:p w14:paraId="7FB86FB2" w14:textId="77777777" w:rsidR="006E5895" w:rsidRDefault="006E5895" w:rsidP="006E5895">
      <w:pPr>
        <w:spacing w:after="0"/>
        <w:rPr>
          <w:rFonts w:cs="Arial"/>
          <w:b/>
          <w:color w:val="000000"/>
          <w:szCs w:val="20"/>
        </w:rPr>
      </w:pPr>
    </w:p>
    <w:p w14:paraId="645443FC" w14:textId="0D5B9F80" w:rsidR="00373ED7" w:rsidRDefault="00373ED7" w:rsidP="00373ED7">
      <w:pPr>
        <w:pStyle w:val="Heading2"/>
        <w:rPr>
          <w:rFonts w:cs="Arial"/>
          <w:color w:val="000000"/>
          <w:szCs w:val="20"/>
        </w:rPr>
      </w:pPr>
      <w:bookmarkStart w:id="29" w:name="_Toc238216301"/>
      <w:r>
        <w:t>5.5. Seguimiento, ajustes y decisiones de control</w:t>
      </w:r>
      <w:bookmarkEnd w:id="29"/>
    </w:p>
    <w:p w14:paraId="733381E0" w14:textId="77777777" w:rsidR="00373ED7" w:rsidRDefault="00373ED7" w:rsidP="006E5895">
      <w:pPr>
        <w:spacing w:after="0"/>
        <w:rPr>
          <w:rFonts w:cs="Arial"/>
          <w:b/>
          <w:color w:val="000000"/>
          <w:szCs w:val="20"/>
        </w:rPr>
      </w:pPr>
    </w:p>
    <w:p w14:paraId="4A844982" w14:textId="77777777" w:rsidR="00864BEB" w:rsidRDefault="00864BEB" w:rsidP="006E5895">
      <w:pPr>
        <w:spacing w:after="0"/>
      </w:pPr>
      <w:r>
        <w:t>El seguimiento permite comprobar si las medidas preventivas y los mecanismos de control están funcionando según lo previsto. Para ello, se revisa periódicamente la información financiera y se comparan los resultados obtenidos con los esperados, con el fin de identificar cambios, realizar ajustes y tomar decisiones oportunas sobre el manejo de los recursos.</w:t>
      </w:r>
    </w:p>
    <w:p w14:paraId="233B7C53" w14:textId="77777777" w:rsidR="00864BEB" w:rsidRDefault="00864BEB" w:rsidP="006E5895">
      <w:pPr>
        <w:spacing w:after="0"/>
      </w:pPr>
    </w:p>
    <w:p w14:paraId="62560A1C" w14:textId="5E6609C4" w:rsidR="00373ED7" w:rsidRPr="002E07C5" w:rsidRDefault="00864BEB" w:rsidP="006E5895">
      <w:pPr>
        <w:spacing w:after="0"/>
        <w:rPr>
          <w:rFonts w:cs="Arial"/>
          <w:b/>
          <w:bCs/>
          <w:color w:val="000000"/>
          <w:szCs w:val="20"/>
        </w:rPr>
      </w:pPr>
      <w:r>
        <w:rPr>
          <w:b/>
          <w:bCs/>
        </w:rPr>
        <w:t xml:space="preserve">5.5.1. </w:t>
      </w:r>
      <w:r w:rsidR="002E07C5" w:rsidRPr="002E07C5">
        <w:rPr>
          <w:b/>
          <w:bCs/>
        </w:rPr>
        <w:t>Revisión de resultados</w:t>
      </w:r>
    </w:p>
    <w:p w14:paraId="2A272D0E" w14:textId="77777777" w:rsidR="00373ED7" w:rsidRDefault="00373ED7" w:rsidP="006E5895">
      <w:pPr>
        <w:spacing w:after="0"/>
        <w:rPr>
          <w:rFonts w:cs="Arial"/>
          <w:b/>
          <w:color w:val="000000"/>
          <w:szCs w:val="20"/>
        </w:rPr>
      </w:pPr>
    </w:p>
    <w:p w14:paraId="0CDEF5DE" w14:textId="26675B9A" w:rsidR="00373ED7" w:rsidRDefault="00864BEB" w:rsidP="006E5895">
      <w:pPr>
        <w:spacing w:after="0"/>
      </w:pPr>
      <w:r>
        <w:t>El seguimiento debe comparar lo esperado con lo realmente ocurrido. Cuando una medida no contribuye a reducir el riesgo o un mecanismo de control no permite detectar oportunamente las diferencias, es necesario analizar los resultados y determinar los ajustes requeridos.</w:t>
      </w:r>
    </w:p>
    <w:p w14:paraId="363B6404" w14:textId="77777777" w:rsidR="00864BEB" w:rsidRDefault="00864BEB" w:rsidP="006E5895">
      <w:pPr>
        <w:spacing w:after="0"/>
      </w:pPr>
    </w:p>
    <w:p w14:paraId="78CFCAEA" w14:textId="49B3832C" w:rsidR="00864BEB" w:rsidRDefault="00864BEB" w:rsidP="006E5895">
      <w:pPr>
        <w:spacing w:after="0"/>
      </w:pPr>
      <w:r>
        <w:t>La siguiente relación permite identificar posibles decisiones a partir de los resultados obtenidos durante el seguimiento:</w:t>
      </w:r>
    </w:p>
    <w:p w14:paraId="6D9812B7" w14:textId="77777777" w:rsidR="00864BEB" w:rsidRDefault="00864BEB" w:rsidP="006E5895">
      <w:pPr>
        <w:spacing w:after="0"/>
        <w:rPr>
          <w:rFonts w:cs="Arial"/>
          <w:b/>
          <w:color w:val="000000"/>
          <w:szCs w:val="20"/>
        </w:rPr>
      </w:pPr>
    </w:p>
    <w:p w14:paraId="5094FA80" w14:textId="5CE8F595" w:rsidR="00373ED7" w:rsidRDefault="002E07C5" w:rsidP="006E5895">
      <w:pPr>
        <w:spacing w:after="0"/>
        <w:rPr>
          <w:rFonts w:cs="Arial"/>
          <w:b/>
          <w:color w:val="000000"/>
          <w:szCs w:val="20"/>
        </w:rPr>
      </w:pPr>
      <w:r w:rsidRPr="002E07C5">
        <w:rPr>
          <w:b/>
          <w:bCs/>
        </w:rPr>
        <w:t xml:space="preserve">Tabla </w:t>
      </w:r>
      <w:r w:rsidR="00E148BB">
        <w:rPr>
          <w:b/>
          <w:bCs/>
        </w:rPr>
        <w:t>36</w:t>
      </w:r>
      <w:r w:rsidRPr="002E07C5">
        <w:rPr>
          <w:b/>
          <w:bCs/>
        </w:rPr>
        <w:t>.</w:t>
      </w:r>
      <w:r>
        <w:t xml:space="preserve"> Seguimiento de medidas y controles</w:t>
      </w:r>
    </w:p>
    <w:p w14:paraId="7FBEBE88" w14:textId="77777777" w:rsidR="00373ED7" w:rsidRDefault="00373ED7" w:rsidP="006E5895">
      <w:pPr>
        <w:spacing w:after="0"/>
        <w:rPr>
          <w:rFonts w:cs="Arial"/>
          <w:b/>
          <w:color w:val="000000"/>
          <w:szCs w:val="20"/>
        </w:rPr>
      </w:pPr>
    </w:p>
    <w:tbl>
      <w:tblPr>
        <w:tblStyle w:val="TableGridLight"/>
        <w:tblW w:w="0" w:type="auto"/>
        <w:tblLook w:val="04A0" w:firstRow="1" w:lastRow="0" w:firstColumn="1" w:lastColumn="0" w:noHBand="0" w:noVBand="1"/>
      </w:tblPr>
      <w:tblGrid>
        <w:gridCol w:w="1777"/>
        <w:gridCol w:w="3351"/>
        <w:gridCol w:w="3700"/>
      </w:tblGrid>
      <w:tr w:rsidR="00864BEB" w:rsidRPr="00864BEB" w14:paraId="77ECAE2D" w14:textId="77777777" w:rsidTr="00864BEB">
        <w:tc>
          <w:tcPr>
            <w:tcW w:w="0" w:type="auto"/>
            <w:shd w:val="clear" w:color="auto" w:fill="D9D9D9" w:themeFill="background1" w:themeFillShade="D9"/>
            <w:hideMark/>
          </w:tcPr>
          <w:p w14:paraId="5646996E" w14:textId="77777777" w:rsidR="00864BEB" w:rsidRPr="00864BEB" w:rsidRDefault="00864BEB" w:rsidP="00864BEB">
            <w:pPr>
              <w:contextualSpacing w:val="0"/>
              <w:jc w:val="center"/>
              <w:rPr>
                <w:rFonts w:eastAsia="Times New Roman" w:cs="Arial"/>
                <w:b/>
                <w:bCs/>
                <w:szCs w:val="20"/>
                <w:lang w:val="es-ES" w:eastAsia="es-ES_tradnl"/>
              </w:rPr>
            </w:pPr>
            <w:r w:rsidRPr="00864BEB">
              <w:rPr>
                <w:rFonts w:eastAsia="Times New Roman" w:cs="Arial"/>
                <w:b/>
                <w:bCs/>
                <w:szCs w:val="20"/>
                <w:lang w:val="es-ES" w:eastAsia="es-ES_tradnl"/>
              </w:rPr>
              <w:t>Aspecto revisado</w:t>
            </w:r>
          </w:p>
        </w:tc>
        <w:tc>
          <w:tcPr>
            <w:tcW w:w="0" w:type="auto"/>
            <w:shd w:val="clear" w:color="auto" w:fill="D9D9D9" w:themeFill="background1" w:themeFillShade="D9"/>
            <w:hideMark/>
          </w:tcPr>
          <w:p w14:paraId="6D78F4D7" w14:textId="0E3D4BF6" w:rsidR="00864BEB" w:rsidRPr="00864BEB" w:rsidRDefault="00864BEB" w:rsidP="00864BEB">
            <w:pPr>
              <w:contextualSpacing w:val="0"/>
              <w:jc w:val="center"/>
              <w:rPr>
                <w:rFonts w:eastAsia="Times New Roman" w:cs="Arial"/>
                <w:b/>
                <w:bCs/>
                <w:szCs w:val="20"/>
                <w:lang w:val="es-ES" w:eastAsia="es-ES_tradnl"/>
              </w:rPr>
            </w:pPr>
            <w:r w:rsidRPr="00864BEB">
              <w:rPr>
                <w:rFonts w:eastAsia="Times New Roman" w:cs="Arial"/>
                <w:b/>
                <w:bCs/>
                <w:szCs w:val="20"/>
                <w:lang w:val="es-ES" w:eastAsia="es-ES_tradnl"/>
              </w:rPr>
              <w:t>Resultado</w:t>
            </w:r>
          </w:p>
        </w:tc>
        <w:tc>
          <w:tcPr>
            <w:tcW w:w="0" w:type="auto"/>
            <w:shd w:val="clear" w:color="auto" w:fill="D9D9D9" w:themeFill="background1" w:themeFillShade="D9"/>
            <w:hideMark/>
          </w:tcPr>
          <w:p w14:paraId="5455BAD0" w14:textId="77777777" w:rsidR="00864BEB" w:rsidRPr="00864BEB" w:rsidRDefault="00864BEB" w:rsidP="00864BEB">
            <w:pPr>
              <w:contextualSpacing w:val="0"/>
              <w:jc w:val="center"/>
              <w:rPr>
                <w:rFonts w:eastAsia="Times New Roman" w:cs="Arial"/>
                <w:b/>
                <w:bCs/>
                <w:szCs w:val="20"/>
                <w:lang w:val="es-ES" w:eastAsia="es-ES_tradnl"/>
              </w:rPr>
            </w:pPr>
            <w:r w:rsidRPr="00864BEB">
              <w:rPr>
                <w:rFonts w:eastAsia="Times New Roman" w:cs="Arial"/>
                <w:b/>
                <w:bCs/>
                <w:szCs w:val="20"/>
                <w:lang w:val="es-ES" w:eastAsia="es-ES_tradnl"/>
              </w:rPr>
              <w:t>Decisión posible</w:t>
            </w:r>
          </w:p>
        </w:tc>
      </w:tr>
      <w:tr w:rsidR="00864BEB" w:rsidRPr="00864BEB" w14:paraId="60C61AF6" w14:textId="77777777" w:rsidTr="00864BEB">
        <w:tc>
          <w:tcPr>
            <w:tcW w:w="0" w:type="auto"/>
            <w:hideMark/>
          </w:tcPr>
          <w:p w14:paraId="4DE2F4C6" w14:textId="77777777" w:rsidR="00864BEB" w:rsidRPr="00864BEB" w:rsidRDefault="00864BEB" w:rsidP="00864BEB">
            <w:pPr>
              <w:contextualSpacing w:val="0"/>
              <w:rPr>
                <w:rFonts w:eastAsia="Times New Roman" w:cs="Arial"/>
                <w:szCs w:val="20"/>
                <w:lang w:val="es-ES" w:eastAsia="es-ES_tradnl"/>
              </w:rPr>
            </w:pPr>
            <w:r w:rsidRPr="00864BEB">
              <w:rPr>
                <w:rFonts w:eastAsia="Times New Roman" w:cs="Arial"/>
                <w:szCs w:val="20"/>
                <w:lang w:val="es-ES" w:eastAsia="es-ES_tradnl"/>
              </w:rPr>
              <w:t>Cuentas por cobrar</w:t>
            </w:r>
          </w:p>
        </w:tc>
        <w:tc>
          <w:tcPr>
            <w:tcW w:w="0" w:type="auto"/>
            <w:hideMark/>
          </w:tcPr>
          <w:p w14:paraId="16D53682" w14:textId="77777777" w:rsidR="00864BEB" w:rsidRPr="00864BEB" w:rsidRDefault="00864BEB" w:rsidP="00864BEB">
            <w:pPr>
              <w:contextualSpacing w:val="0"/>
              <w:rPr>
                <w:rFonts w:eastAsia="Times New Roman" w:cs="Arial"/>
                <w:szCs w:val="20"/>
                <w:lang w:val="es-ES" w:eastAsia="es-ES_tradnl"/>
              </w:rPr>
            </w:pPr>
            <w:r w:rsidRPr="00864BEB">
              <w:rPr>
                <w:rFonts w:eastAsia="Times New Roman" w:cs="Arial"/>
                <w:szCs w:val="20"/>
                <w:lang w:val="es-ES" w:eastAsia="es-ES_tradnl"/>
              </w:rPr>
              <w:t>Aumentan los valores vencidos</w:t>
            </w:r>
          </w:p>
        </w:tc>
        <w:tc>
          <w:tcPr>
            <w:tcW w:w="0" w:type="auto"/>
            <w:hideMark/>
          </w:tcPr>
          <w:p w14:paraId="0C98E642" w14:textId="77777777" w:rsidR="00864BEB" w:rsidRPr="00864BEB" w:rsidRDefault="00864BEB" w:rsidP="00864BEB">
            <w:pPr>
              <w:contextualSpacing w:val="0"/>
              <w:rPr>
                <w:rFonts w:eastAsia="Times New Roman" w:cs="Arial"/>
                <w:szCs w:val="20"/>
                <w:lang w:val="es-ES" w:eastAsia="es-ES_tradnl"/>
              </w:rPr>
            </w:pPr>
            <w:r w:rsidRPr="00864BEB">
              <w:rPr>
                <w:rFonts w:eastAsia="Times New Roman" w:cs="Arial"/>
                <w:szCs w:val="20"/>
                <w:lang w:val="es-ES" w:eastAsia="es-ES_tradnl"/>
              </w:rPr>
              <w:t>Fortalecer el seguimiento a clientes</w:t>
            </w:r>
          </w:p>
        </w:tc>
      </w:tr>
      <w:tr w:rsidR="00864BEB" w:rsidRPr="00864BEB" w14:paraId="03B4C6BF" w14:textId="77777777" w:rsidTr="00864BEB">
        <w:tc>
          <w:tcPr>
            <w:tcW w:w="0" w:type="auto"/>
            <w:hideMark/>
          </w:tcPr>
          <w:p w14:paraId="2B0536EB" w14:textId="77777777" w:rsidR="00864BEB" w:rsidRPr="00864BEB" w:rsidRDefault="00864BEB" w:rsidP="00864BEB">
            <w:pPr>
              <w:contextualSpacing w:val="0"/>
              <w:rPr>
                <w:rFonts w:eastAsia="Times New Roman" w:cs="Arial"/>
                <w:szCs w:val="20"/>
                <w:lang w:val="es-ES" w:eastAsia="es-ES_tradnl"/>
              </w:rPr>
            </w:pPr>
            <w:r w:rsidRPr="00864BEB">
              <w:rPr>
                <w:rFonts w:eastAsia="Times New Roman" w:cs="Arial"/>
                <w:szCs w:val="20"/>
                <w:lang w:val="es-ES" w:eastAsia="es-ES_tradnl"/>
              </w:rPr>
              <w:t>Flujo de caja</w:t>
            </w:r>
          </w:p>
        </w:tc>
        <w:tc>
          <w:tcPr>
            <w:tcW w:w="0" w:type="auto"/>
            <w:hideMark/>
          </w:tcPr>
          <w:p w14:paraId="0218B043" w14:textId="77777777" w:rsidR="00864BEB" w:rsidRPr="00864BEB" w:rsidRDefault="00864BEB" w:rsidP="00864BEB">
            <w:pPr>
              <w:contextualSpacing w:val="0"/>
              <w:rPr>
                <w:rFonts w:eastAsia="Times New Roman" w:cs="Arial"/>
                <w:szCs w:val="20"/>
                <w:lang w:val="es-ES" w:eastAsia="es-ES_tradnl"/>
              </w:rPr>
            </w:pPr>
            <w:r w:rsidRPr="00864BEB">
              <w:rPr>
                <w:rFonts w:eastAsia="Times New Roman" w:cs="Arial"/>
                <w:szCs w:val="20"/>
                <w:lang w:val="es-ES" w:eastAsia="es-ES_tradnl"/>
              </w:rPr>
              <w:t>Se presentan faltantes frecuentes</w:t>
            </w:r>
          </w:p>
        </w:tc>
        <w:tc>
          <w:tcPr>
            <w:tcW w:w="0" w:type="auto"/>
            <w:hideMark/>
          </w:tcPr>
          <w:p w14:paraId="082EBA7B" w14:textId="77777777" w:rsidR="00864BEB" w:rsidRPr="00864BEB" w:rsidRDefault="00864BEB" w:rsidP="00864BEB">
            <w:pPr>
              <w:contextualSpacing w:val="0"/>
              <w:rPr>
                <w:rFonts w:eastAsia="Times New Roman" w:cs="Arial"/>
                <w:szCs w:val="20"/>
                <w:lang w:val="es-ES" w:eastAsia="es-ES_tradnl"/>
              </w:rPr>
            </w:pPr>
            <w:r w:rsidRPr="00864BEB">
              <w:rPr>
                <w:rFonts w:eastAsia="Times New Roman" w:cs="Arial"/>
                <w:szCs w:val="20"/>
                <w:lang w:val="es-ES" w:eastAsia="es-ES_tradnl"/>
              </w:rPr>
              <w:t>Revisar cobros, pagos y gastos</w:t>
            </w:r>
          </w:p>
        </w:tc>
      </w:tr>
      <w:tr w:rsidR="00864BEB" w:rsidRPr="00864BEB" w14:paraId="5CE386E3" w14:textId="77777777" w:rsidTr="00864BEB">
        <w:tc>
          <w:tcPr>
            <w:tcW w:w="0" w:type="auto"/>
            <w:hideMark/>
          </w:tcPr>
          <w:p w14:paraId="4939517D" w14:textId="77777777" w:rsidR="00864BEB" w:rsidRPr="00864BEB" w:rsidRDefault="00864BEB" w:rsidP="00864BEB">
            <w:pPr>
              <w:contextualSpacing w:val="0"/>
              <w:rPr>
                <w:rFonts w:eastAsia="Times New Roman" w:cs="Arial"/>
                <w:szCs w:val="20"/>
                <w:lang w:val="es-ES" w:eastAsia="es-ES_tradnl"/>
              </w:rPr>
            </w:pPr>
            <w:r w:rsidRPr="00864BEB">
              <w:rPr>
                <w:rFonts w:eastAsia="Times New Roman" w:cs="Arial"/>
                <w:szCs w:val="20"/>
                <w:lang w:val="es-ES" w:eastAsia="es-ES_tradnl"/>
              </w:rPr>
              <w:t>Inventarios</w:t>
            </w:r>
          </w:p>
        </w:tc>
        <w:tc>
          <w:tcPr>
            <w:tcW w:w="0" w:type="auto"/>
            <w:hideMark/>
          </w:tcPr>
          <w:p w14:paraId="36F7F744" w14:textId="77777777" w:rsidR="00864BEB" w:rsidRPr="00864BEB" w:rsidRDefault="00864BEB" w:rsidP="00864BEB">
            <w:pPr>
              <w:contextualSpacing w:val="0"/>
              <w:rPr>
                <w:rFonts w:eastAsia="Times New Roman" w:cs="Arial"/>
                <w:szCs w:val="20"/>
                <w:lang w:val="es-ES" w:eastAsia="es-ES_tradnl"/>
              </w:rPr>
            </w:pPr>
            <w:r w:rsidRPr="00864BEB">
              <w:rPr>
                <w:rFonts w:eastAsia="Times New Roman" w:cs="Arial"/>
                <w:szCs w:val="20"/>
                <w:lang w:val="es-ES" w:eastAsia="es-ES_tradnl"/>
              </w:rPr>
              <w:t>Existen acumulaciones innecesarias</w:t>
            </w:r>
          </w:p>
        </w:tc>
        <w:tc>
          <w:tcPr>
            <w:tcW w:w="0" w:type="auto"/>
            <w:hideMark/>
          </w:tcPr>
          <w:p w14:paraId="61D5A9E4" w14:textId="77777777" w:rsidR="00864BEB" w:rsidRPr="00864BEB" w:rsidRDefault="00864BEB" w:rsidP="00864BEB">
            <w:pPr>
              <w:contextualSpacing w:val="0"/>
              <w:rPr>
                <w:rFonts w:eastAsia="Times New Roman" w:cs="Arial"/>
                <w:szCs w:val="20"/>
                <w:lang w:val="es-ES" w:eastAsia="es-ES_tradnl"/>
              </w:rPr>
            </w:pPr>
            <w:r w:rsidRPr="00864BEB">
              <w:rPr>
                <w:rFonts w:eastAsia="Times New Roman" w:cs="Arial"/>
                <w:szCs w:val="20"/>
                <w:lang w:val="es-ES" w:eastAsia="es-ES_tradnl"/>
              </w:rPr>
              <w:t>Ajustar las compras</w:t>
            </w:r>
          </w:p>
        </w:tc>
      </w:tr>
      <w:tr w:rsidR="00864BEB" w:rsidRPr="00864BEB" w14:paraId="21697A37" w14:textId="77777777" w:rsidTr="00864BEB">
        <w:tc>
          <w:tcPr>
            <w:tcW w:w="0" w:type="auto"/>
            <w:hideMark/>
          </w:tcPr>
          <w:p w14:paraId="1FBAA45C" w14:textId="77777777" w:rsidR="00864BEB" w:rsidRPr="00864BEB" w:rsidRDefault="00864BEB" w:rsidP="00864BEB">
            <w:pPr>
              <w:contextualSpacing w:val="0"/>
              <w:rPr>
                <w:rFonts w:eastAsia="Times New Roman" w:cs="Arial"/>
                <w:szCs w:val="20"/>
                <w:lang w:val="es-ES" w:eastAsia="es-ES_tradnl"/>
              </w:rPr>
            </w:pPr>
            <w:r w:rsidRPr="00864BEB">
              <w:rPr>
                <w:rFonts w:eastAsia="Times New Roman" w:cs="Arial"/>
                <w:szCs w:val="20"/>
                <w:lang w:val="es-ES" w:eastAsia="es-ES_tradnl"/>
              </w:rPr>
              <w:t>Costos</w:t>
            </w:r>
          </w:p>
        </w:tc>
        <w:tc>
          <w:tcPr>
            <w:tcW w:w="0" w:type="auto"/>
            <w:hideMark/>
          </w:tcPr>
          <w:p w14:paraId="5640147E" w14:textId="77777777" w:rsidR="00864BEB" w:rsidRPr="00864BEB" w:rsidRDefault="00864BEB" w:rsidP="00864BEB">
            <w:pPr>
              <w:contextualSpacing w:val="0"/>
              <w:rPr>
                <w:rFonts w:eastAsia="Times New Roman" w:cs="Arial"/>
                <w:szCs w:val="20"/>
                <w:lang w:val="es-ES" w:eastAsia="es-ES_tradnl"/>
              </w:rPr>
            </w:pPr>
            <w:r w:rsidRPr="00864BEB">
              <w:rPr>
                <w:rFonts w:eastAsia="Times New Roman" w:cs="Arial"/>
                <w:szCs w:val="20"/>
                <w:lang w:val="es-ES" w:eastAsia="es-ES_tradnl"/>
              </w:rPr>
              <w:t>Presentan incrementos significativos</w:t>
            </w:r>
          </w:p>
        </w:tc>
        <w:tc>
          <w:tcPr>
            <w:tcW w:w="0" w:type="auto"/>
            <w:hideMark/>
          </w:tcPr>
          <w:p w14:paraId="735F1304" w14:textId="77777777" w:rsidR="00864BEB" w:rsidRPr="00864BEB" w:rsidRDefault="00864BEB" w:rsidP="00864BEB">
            <w:pPr>
              <w:contextualSpacing w:val="0"/>
              <w:rPr>
                <w:rFonts w:eastAsia="Times New Roman" w:cs="Arial"/>
                <w:szCs w:val="20"/>
                <w:lang w:val="es-ES" w:eastAsia="es-ES_tradnl"/>
              </w:rPr>
            </w:pPr>
            <w:r w:rsidRPr="00864BEB">
              <w:rPr>
                <w:rFonts w:eastAsia="Times New Roman" w:cs="Arial"/>
                <w:szCs w:val="20"/>
                <w:lang w:val="es-ES" w:eastAsia="es-ES_tradnl"/>
              </w:rPr>
              <w:t>Revisar precios y alternativas de abastecimiento</w:t>
            </w:r>
          </w:p>
        </w:tc>
      </w:tr>
      <w:tr w:rsidR="00864BEB" w:rsidRPr="00864BEB" w14:paraId="4C7DE653" w14:textId="77777777" w:rsidTr="00864BEB">
        <w:tc>
          <w:tcPr>
            <w:tcW w:w="0" w:type="auto"/>
            <w:hideMark/>
          </w:tcPr>
          <w:p w14:paraId="668249E6" w14:textId="77777777" w:rsidR="00864BEB" w:rsidRPr="00864BEB" w:rsidRDefault="00864BEB" w:rsidP="00864BEB">
            <w:pPr>
              <w:contextualSpacing w:val="0"/>
              <w:rPr>
                <w:rFonts w:eastAsia="Times New Roman" w:cs="Arial"/>
                <w:szCs w:val="20"/>
                <w:lang w:val="es-ES" w:eastAsia="es-ES_tradnl"/>
              </w:rPr>
            </w:pPr>
            <w:r w:rsidRPr="00864BEB">
              <w:rPr>
                <w:rFonts w:eastAsia="Times New Roman" w:cs="Arial"/>
                <w:szCs w:val="20"/>
                <w:lang w:val="es-ES" w:eastAsia="es-ES_tradnl"/>
              </w:rPr>
              <w:t>Obligaciones</w:t>
            </w:r>
          </w:p>
        </w:tc>
        <w:tc>
          <w:tcPr>
            <w:tcW w:w="0" w:type="auto"/>
            <w:hideMark/>
          </w:tcPr>
          <w:p w14:paraId="2F59E60E" w14:textId="77777777" w:rsidR="00864BEB" w:rsidRPr="00864BEB" w:rsidRDefault="00864BEB" w:rsidP="00864BEB">
            <w:pPr>
              <w:contextualSpacing w:val="0"/>
              <w:rPr>
                <w:rFonts w:eastAsia="Times New Roman" w:cs="Arial"/>
                <w:szCs w:val="20"/>
                <w:lang w:val="es-ES" w:eastAsia="es-ES_tradnl"/>
              </w:rPr>
            </w:pPr>
            <w:r w:rsidRPr="00864BEB">
              <w:rPr>
                <w:rFonts w:eastAsia="Times New Roman" w:cs="Arial"/>
                <w:szCs w:val="20"/>
                <w:lang w:val="es-ES" w:eastAsia="es-ES_tradnl"/>
              </w:rPr>
              <w:t>Se concentran pagos en un mismo periodo</w:t>
            </w:r>
          </w:p>
        </w:tc>
        <w:tc>
          <w:tcPr>
            <w:tcW w:w="0" w:type="auto"/>
            <w:hideMark/>
          </w:tcPr>
          <w:p w14:paraId="26DB7756" w14:textId="77777777" w:rsidR="00864BEB" w:rsidRPr="00864BEB" w:rsidRDefault="00864BEB" w:rsidP="00864BEB">
            <w:pPr>
              <w:contextualSpacing w:val="0"/>
              <w:rPr>
                <w:rFonts w:eastAsia="Times New Roman" w:cs="Arial"/>
                <w:szCs w:val="20"/>
                <w:lang w:val="es-ES" w:eastAsia="es-ES_tradnl"/>
              </w:rPr>
            </w:pPr>
            <w:r w:rsidRPr="00864BEB">
              <w:rPr>
                <w:rFonts w:eastAsia="Times New Roman" w:cs="Arial"/>
                <w:szCs w:val="20"/>
                <w:lang w:val="es-ES" w:eastAsia="es-ES_tradnl"/>
              </w:rPr>
              <w:t>Reorganizar la programación financiera</w:t>
            </w:r>
          </w:p>
        </w:tc>
      </w:tr>
      <w:tr w:rsidR="00864BEB" w:rsidRPr="00864BEB" w14:paraId="2434E864" w14:textId="77777777" w:rsidTr="00864BEB">
        <w:tc>
          <w:tcPr>
            <w:tcW w:w="0" w:type="auto"/>
            <w:hideMark/>
          </w:tcPr>
          <w:p w14:paraId="14F9CDF4" w14:textId="77777777" w:rsidR="00864BEB" w:rsidRPr="00864BEB" w:rsidRDefault="00864BEB" w:rsidP="00864BEB">
            <w:pPr>
              <w:contextualSpacing w:val="0"/>
              <w:rPr>
                <w:rFonts w:eastAsia="Times New Roman" w:cs="Arial"/>
                <w:szCs w:val="20"/>
                <w:lang w:val="es-ES" w:eastAsia="es-ES_tradnl"/>
              </w:rPr>
            </w:pPr>
            <w:r w:rsidRPr="00864BEB">
              <w:rPr>
                <w:rFonts w:eastAsia="Times New Roman" w:cs="Arial"/>
                <w:szCs w:val="20"/>
                <w:lang w:val="es-ES" w:eastAsia="es-ES_tradnl"/>
              </w:rPr>
              <w:t>Medida preventiva</w:t>
            </w:r>
          </w:p>
        </w:tc>
        <w:tc>
          <w:tcPr>
            <w:tcW w:w="0" w:type="auto"/>
            <w:hideMark/>
          </w:tcPr>
          <w:p w14:paraId="4E5ECE46" w14:textId="77777777" w:rsidR="00864BEB" w:rsidRPr="00864BEB" w:rsidRDefault="00864BEB" w:rsidP="00864BEB">
            <w:pPr>
              <w:contextualSpacing w:val="0"/>
              <w:rPr>
                <w:rFonts w:eastAsia="Times New Roman" w:cs="Arial"/>
                <w:szCs w:val="20"/>
                <w:lang w:val="es-ES" w:eastAsia="es-ES_tradnl"/>
              </w:rPr>
            </w:pPr>
            <w:r w:rsidRPr="00864BEB">
              <w:rPr>
                <w:rFonts w:eastAsia="Times New Roman" w:cs="Arial"/>
                <w:szCs w:val="20"/>
                <w:lang w:val="es-ES" w:eastAsia="es-ES_tradnl"/>
              </w:rPr>
              <w:t>No genera el resultado esperado</w:t>
            </w:r>
          </w:p>
        </w:tc>
        <w:tc>
          <w:tcPr>
            <w:tcW w:w="0" w:type="auto"/>
            <w:hideMark/>
          </w:tcPr>
          <w:p w14:paraId="261C3BF5" w14:textId="77777777" w:rsidR="00864BEB" w:rsidRPr="00864BEB" w:rsidRDefault="00864BEB" w:rsidP="00864BEB">
            <w:pPr>
              <w:contextualSpacing w:val="0"/>
              <w:rPr>
                <w:rFonts w:eastAsia="Times New Roman" w:cs="Arial"/>
                <w:szCs w:val="20"/>
                <w:lang w:val="es-ES" w:eastAsia="es-ES_tradnl"/>
              </w:rPr>
            </w:pPr>
            <w:r w:rsidRPr="00864BEB">
              <w:rPr>
                <w:rFonts w:eastAsia="Times New Roman" w:cs="Arial"/>
                <w:szCs w:val="20"/>
                <w:lang w:val="es-ES" w:eastAsia="es-ES_tradnl"/>
              </w:rPr>
              <w:t>Modificar la acción o su periodicidad</w:t>
            </w:r>
          </w:p>
        </w:tc>
      </w:tr>
    </w:tbl>
    <w:p w14:paraId="4EE0C825" w14:textId="77777777" w:rsidR="00373ED7" w:rsidRDefault="00373ED7" w:rsidP="006E5895">
      <w:pPr>
        <w:spacing w:after="0"/>
        <w:rPr>
          <w:rFonts w:cs="Arial"/>
          <w:b/>
          <w:color w:val="000000"/>
          <w:szCs w:val="20"/>
        </w:rPr>
      </w:pPr>
    </w:p>
    <w:p w14:paraId="6E4D2306" w14:textId="022F05E3" w:rsidR="00373ED7" w:rsidRPr="00E62D14" w:rsidRDefault="00864BEB" w:rsidP="006E5895">
      <w:pPr>
        <w:spacing w:after="0"/>
        <w:rPr>
          <w:rFonts w:cs="Arial"/>
          <w:b/>
          <w:bCs/>
          <w:color w:val="000000"/>
          <w:szCs w:val="20"/>
        </w:rPr>
      </w:pPr>
      <w:r>
        <w:rPr>
          <w:b/>
          <w:bCs/>
        </w:rPr>
        <w:t xml:space="preserve">5.5.2. </w:t>
      </w:r>
      <w:r w:rsidR="00E62D14" w:rsidRPr="00E62D14">
        <w:rPr>
          <w:b/>
          <w:bCs/>
        </w:rPr>
        <w:t xml:space="preserve">Ajustes </w:t>
      </w:r>
      <w:r>
        <w:rPr>
          <w:b/>
          <w:bCs/>
        </w:rPr>
        <w:t>y decisiones de control</w:t>
      </w:r>
    </w:p>
    <w:p w14:paraId="29910BE7" w14:textId="77777777" w:rsidR="00373ED7" w:rsidRDefault="00373ED7" w:rsidP="006E5895">
      <w:pPr>
        <w:spacing w:after="0"/>
        <w:rPr>
          <w:rFonts w:cs="Arial"/>
          <w:b/>
          <w:color w:val="000000"/>
          <w:szCs w:val="20"/>
        </w:rPr>
      </w:pPr>
    </w:p>
    <w:p w14:paraId="511E2B8E" w14:textId="601BDEBF" w:rsidR="00C7656C" w:rsidRDefault="00C7656C" w:rsidP="006E5895">
      <w:pPr>
        <w:spacing w:after="0"/>
      </w:pPr>
      <w:r>
        <w:t>Los controles deben adaptarse cuando cambian las condiciones de la actividad económica. Una medida inicialmente suficiente puede requerir mayor frecuencia, un nuevo responsable o información adicional cuando aumenta el nivel de riesgo. Por ello, el seguimiento permite decidir si las acciones deben mantenerse, fortalecerse, modificarse o sustituirse</w:t>
      </w:r>
      <w:r w:rsidR="00B7663C">
        <w:t>.</w:t>
      </w:r>
    </w:p>
    <w:p w14:paraId="13873F62" w14:textId="68EDF4BE" w:rsidR="00C7656C" w:rsidRDefault="00C7656C" w:rsidP="006E5895">
      <w:pPr>
        <w:spacing w:after="0"/>
      </w:pPr>
    </w:p>
    <w:p w14:paraId="58EE76D0" w14:textId="77777777" w:rsidR="00BD7C8C" w:rsidRDefault="00BD7C8C" w:rsidP="00B7663C">
      <w:pPr>
        <w:spacing w:after="0"/>
      </w:pPr>
      <w:r>
        <w:t>La siguiente tabla relaciona los resultados del seguimiento con las decisiones de control que pueden adoptarse para mejorar el manejo de los recursos:</w:t>
      </w:r>
    </w:p>
    <w:p w14:paraId="70AEAFDE" w14:textId="77777777" w:rsidR="00BD7C8C" w:rsidRDefault="00BD7C8C" w:rsidP="00B7663C">
      <w:pPr>
        <w:spacing w:after="0"/>
      </w:pPr>
    </w:p>
    <w:p w14:paraId="415741B7" w14:textId="7FC4F421" w:rsidR="00373ED7" w:rsidRDefault="008D7B29" w:rsidP="006E5895">
      <w:pPr>
        <w:spacing w:after="0"/>
        <w:rPr>
          <w:rFonts w:cs="Arial"/>
          <w:b/>
          <w:color w:val="000000"/>
          <w:szCs w:val="20"/>
        </w:rPr>
      </w:pPr>
      <w:r w:rsidRPr="008D7B29">
        <w:rPr>
          <w:b/>
          <w:bCs/>
        </w:rPr>
        <w:t xml:space="preserve">Tabla </w:t>
      </w:r>
      <w:r w:rsidR="00E148BB">
        <w:rPr>
          <w:b/>
          <w:bCs/>
        </w:rPr>
        <w:t>37</w:t>
      </w:r>
      <w:r w:rsidRPr="008D7B29">
        <w:rPr>
          <w:b/>
          <w:bCs/>
        </w:rPr>
        <w:t>.</w:t>
      </w:r>
      <w:r>
        <w:t xml:space="preserve"> Decisiones derivadas del seguimiento</w:t>
      </w:r>
    </w:p>
    <w:p w14:paraId="30D66054" w14:textId="77777777" w:rsidR="00373ED7" w:rsidRDefault="00373ED7" w:rsidP="006E5895">
      <w:pPr>
        <w:spacing w:after="0"/>
        <w:rPr>
          <w:rFonts w:cs="Arial"/>
          <w:b/>
          <w:color w:val="000000"/>
          <w:szCs w:val="20"/>
        </w:rPr>
      </w:pPr>
    </w:p>
    <w:tbl>
      <w:tblPr>
        <w:tblStyle w:val="TableGridLight"/>
        <w:tblW w:w="0" w:type="auto"/>
        <w:tblLook w:val="04A0" w:firstRow="1" w:lastRow="0" w:firstColumn="1" w:lastColumn="0" w:noHBand="0" w:noVBand="1"/>
      </w:tblPr>
      <w:tblGrid>
        <w:gridCol w:w="3574"/>
        <w:gridCol w:w="4074"/>
      </w:tblGrid>
      <w:tr w:rsidR="008D7B29" w:rsidRPr="008D7B29" w14:paraId="613A03CC" w14:textId="77777777" w:rsidTr="00981F2A">
        <w:tc>
          <w:tcPr>
            <w:tcW w:w="0" w:type="auto"/>
            <w:shd w:val="clear" w:color="auto" w:fill="D9D9D9" w:themeFill="background1" w:themeFillShade="D9"/>
            <w:hideMark/>
          </w:tcPr>
          <w:p w14:paraId="3A54DC6D" w14:textId="77777777" w:rsidR="008D7B29" w:rsidRPr="008D7B29" w:rsidRDefault="008D7B29" w:rsidP="008D7B29">
            <w:pPr>
              <w:contextualSpacing w:val="0"/>
              <w:jc w:val="center"/>
              <w:rPr>
                <w:rFonts w:eastAsia="Times New Roman" w:cs="Arial"/>
                <w:b/>
                <w:bCs/>
                <w:szCs w:val="20"/>
                <w:lang w:eastAsia="es-CO"/>
              </w:rPr>
            </w:pPr>
            <w:r w:rsidRPr="008D7B29">
              <w:rPr>
                <w:rFonts w:eastAsia="Times New Roman" w:cs="Arial"/>
                <w:b/>
                <w:bCs/>
                <w:szCs w:val="20"/>
                <w:lang w:eastAsia="es-CO"/>
              </w:rPr>
              <w:t>Situación</w:t>
            </w:r>
          </w:p>
        </w:tc>
        <w:tc>
          <w:tcPr>
            <w:tcW w:w="0" w:type="auto"/>
            <w:shd w:val="clear" w:color="auto" w:fill="D9D9D9" w:themeFill="background1" w:themeFillShade="D9"/>
            <w:hideMark/>
          </w:tcPr>
          <w:p w14:paraId="64991EA8" w14:textId="77777777" w:rsidR="008D7B29" w:rsidRPr="008D7B29" w:rsidRDefault="008D7B29" w:rsidP="008D7B29">
            <w:pPr>
              <w:contextualSpacing w:val="0"/>
              <w:jc w:val="center"/>
              <w:rPr>
                <w:rFonts w:eastAsia="Times New Roman" w:cs="Arial"/>
                <w:b/>
                <w:bCs/>
                <w:szCs w:val="20"/>
                <w:lang w:eastAsia="es-CO"/>
              </w:rPr>
            </w:pPr>
            <w:r w:rsidRPr="008D7B29">
              <w:rPr>
                <w:rFonts w:eastAsia="Times New Roman" w:cs="Arial"/>
                <w:b/>
                <w:bCs/>
                <w:szCs w:val="20"/>
                <w:lang w:eastAsia="es-CO"/>
              </w:rPr>
              <w:t>Decisión de control</w:t>
            </w:r>
          </w:p>
        </w:tc>
      </w:tr>
      <w:tr w:rsidR="008D7B29" w:rsidRPr="008D7B29" w14:paraId="1E61F201" w14:textId="77777777" w:rsidTr="00981F2A">
        <w:tc>
          <w:tcPr>
            <w:tcW w:w="0" w:type="auto"/>
            <w:hideMark/>
          </w:tcPr>
          <w:p w14:paraId="09B0911D" w14:textId="5DB55C78" w:rsidR="008D7B29" w:rsidRPr="008D7B29" w:rsidRDefault="008D7B29" w:rsidP="008D7B29">
            <w:pPr>
              <w:contextualSpacing w:val="0"/>
              <w:jc w:val="left"/>
              <w:rPr>
                <w:rFonts w:eastAsia="Times New Roman" w:cs="Arial"/>
                <w:szCs w:val="20"/>
                <w:lang w:eastAsia="es-CO"/>
              </w:rPr>
            </w:pPr>
            <w:r w:rsidRPr="008D7B29">
              <w:rPr>
                <w:rFonts w:eastAsia="Times New Roman" w:cs="Arial"/>
                <w:szCs w:val="20"/>
                <w:lang w:eastAsia="es-CO"/>
              </w:rPr>
              <w:t>Los recaudos mejoran</w:t>
            </w:r>
            <w:r w:rsidR="00981F2A">
              <w:rPr>
                <w:rFonts w:eastAsia="Times New Roman" w:cs="Arial"/>
                <w:szCs w:val="20"/>
                <w:lang w:eastAsia="es-CO"/>
              </w:rPr>
              <w:t>.</w:t>
            </w:r>
          </w:p>
        </w:tc>
        <w:tc>
          <w:tcPr>
            <w:tcW w:w="0" w:type="auto"/>
            <w:hideMark/>
          </w:tcPr>
          <w:p w14:paraId="55BBBD81" w14:textId="1CAC6C64" w:rsidR="008D7B29" w:rsidRPr="008D7B29" w:rsidRDefault="008D7B29" w:rsidP="008D7B29">
            <w:pPr>
              <w:contextualSpacing w:val="0"/>
              <w:jc w:val="left"/>
              <w:rPr>
                <w:rFonts w:eastAsia="Times New Roman" w:cs="Arial"/>
                <w:szCs w:val="20"/>
                <w:lang w:eastAsia="es-CO"/>
              </w:rPr>
            </w:pPr>
            <w:r w:rsidRPr="008D7B29">
              <w:rPr>
                <w:rFonts w:eastAsia="Times New Roman" w:cs="Arial"/>
                <w:szCs w:val="20"/>
                <w:lang w:eastAsia="es-CO"/>
              </w:rPr>
              <w:t>Mantener el mecanismo aplicado</w:t>
            </w:r>
            <w:r w:rsidR="00981F2A">
              <w:rPr>
                <w:rFonts w:eastAsia="Times New Roman" w:cs="Arial"/>
                <w:szCs w:val="20"/>
                <w:lang w:eastAsia="es-CO"/>
              </w:rPr>
              <w:t>.</w:t>
            </w:r>
          </w:p>
        </w:tc>
      </w:tr>
      <w:tr w:rsidR="008D7B29" w:rsidRPr="008D7B29" w14:paraId="1D99094A" w14:textId="77777777" w:rsidTr="00981F2A">
        <w:tc>
          <w:tcPr>
            <w:tcW w:w="0" w:type="auto"/>
            <w:hideMark/>
          </w:tcPr>
          <w:p w14:paraId="2E8DD8AC" w14:textId="11A94C27" w:rsidR="008D7B29" w:rsidRPr="008D7B29" w:rsidRDefault="008D7B29" w:rsidP="008D7B29">
            <w:pPr>
              <w:contextualSpacing w:val="0"/>
              <w:jc w:val="left"/>
              <w:rPr>
                <w:rFonts w:eastAsia="Times New Roman" w:cs="Arial"/>
                <w:szCs w:val="20"/>
                <w:lang w:eastAsia="es-CO"/>
              </w:rPr>
            </w:pPr>
            <w:r w:rsidRPr="008D7B29">
              <w:rPr>
                <w:rFonts w:eastAsia="Times New Roman" w:cs="Arial"/>
                <w:szCs w:val="20"/>
                <w:lang w:eastAsia="es-CO"/>
              </w:rPr>
              <w:t>El riesgo permanece igual</w:t>
            </w:r>
            <w:r w:rsidR="00981F2A">
              <w:rPr>
                <w:rFonts w:eastAsia="Times New Roman" w:cs="Arial"/>
                <w:szCs w:val="20"/>
                <w:lang w:eastAsia="es-CO"/>
              </w:rPr>
              <w:t>.</w:t>
            </w:r>
          </w:p>
        </w:tc>
        <w:tc>
          <w:tcPr>
            <w:tcW w:w="0" w:type="auto"/>
            <w:hideMark/>
          </w:tcPr>
          <w:p w14:paraId="12BDFCD4" w14:textId="1DC6F22D" w:rsidR="008D7B29" w:rsidRPr="008D7B29" w:rsidRDefault="008D7B29" w:rsidP="008D7B29">
            <w:pPr>
              <w:contextualSpacing w:val="0"/>
              <w:jc w:val="left"/>
              <w:rPr>
                <w:rFonts w:eastAsia="Times New Roman" w:cs="Arial"/>
                <w:szCs w:val="20"/>
                <w:lang w:eastAsia="es-CO"/>
              </w:rPr>
            </w:pPr>
            <w:r w:rsidRPr="008D7B29">
              <w:rPr>
                <w:rFonts w:eastAsia="Times New Roman" w:cs="Arial"/>
                <w:szCs w:val="20"/>
                <w:lang w:eastAsia="es-CO"/>
              </w:rPr>
              <w:t>Revisar la medida implementada</w:t>
            </w:r>
            <w:r w:rsidR="00981F2A">
              <w:rPr>
                <w:rFonts w:eastAsia="Times New Roman" w:cs="Arial"/>
                <w:szCs w:val="20"/>
                <w:lang w:eastAsia="es-CO"/>
              </w:rPr>
              <w:t>.</w:t>
            </w:r>
          </w:p>
        </w:tc>
      </w:tr>
      <w:tr w:rsidR="008D7B29" w:rsidRPr="008D7B29" w14:paraId="649ACF09" w14:textId="77777777" w:rsidTr="00981F2A">
        <w:tc>
          <w:tcPr>
            <w:tcW w:w="0" w:type="auto"/>
            <w:hideMark/>
          </w:tcPr>
          <w:p w14:paraId="13061F2C" w14:textId="26DB1E81" w:rsidR="008D7B29" w:rsidRPr="008D7B29" w:rsidRDefault="008D7B29" w:rsidP="008D7B29">
            <w:pPr>
              <w:contextualSpacing w:val="0"/>
              <w:jc w:val="left"/>
              <w:rPr>
                <w:rFonts w:eastAsia="Times New Roman" w:cs="Arial"/>
                <w:szCs w:val="20"/>
                <w:lang w:eastAsia="es-CO"/>
              </w:rPr>
            </w:pPr>
            <w:r w:rsidRPr="008D7B29">
              <w:rPr>
                <w:rFonts w:eastAsia="Times New Roman" w:cs="Arial"/>
                <w:szCs w:val="20"/>
                <w:lang w:eastAsia="es-CO"/>
              </w:rPr>
              <w:t>El riesgo aumenta</w:t>
            </w:r>
            <w:r w:rsidR="00981F2A">
              <w:rPr>
                <w:rFonts w:eastAsia="Times New Roman" w:cs="Arial"/>
                <w:szCs w:val="20"/>
                <w:lang w:eastAsia="es-CO"/>
              </w:rPr>
              <w:t>.</w:t>
            </w:r>
          </w:p>
        </w:tc>
        <w:tc>
          <w:tcPr>
            <w:tcW w:w="0" w:type="auto"/>
            <w:hideMark/>
          </w:tcPr>
          <w:p w14:paraId="6CE692CE" w14:textId="74456483" w:rsidR="008D7B29" w:rsidRPr="008D7B29" w:rsidRDefault="008D7B29" w:rsidP="008D7B29">
            <w:pPr>
              <w:contextualSpacing w:val="0"/>
              <w:jc w:val="left"/>
              <w:rPr>
                <w:rFonts w:eastAsia="Times New Roman" w:cs="Arial"/>
                <w:szCs w:val="20"/>
                <w:lang w:eastAsia="es-CO"/>
              </w:rPr>
            </w:pPr>
            <w:r w:rsidRPr="008D7B29">
              <w:rPr>
                <w:rFonts w:eastAsia="Times New Roman" w:cs="Arial"/>
                <w:szCs w:val="20"/>
                <w:lang w:eastAsia="es-CO"/>
              </w:rPr>
              <w:t>Fortalecer o cambiar el control</w:t>
            </w:r>
            <w:r w:rsidR="00981F2A">
              <w:rPr>
                <w:rFonts w:eastAsia="Times New Roman" w:cs="Arial"/>
                <w:szCs w:val="20"/>
                <w:lang w:eastAsia="es-CO"/>
              </w:rPr>
              <w:t>.</w:t>
            </w:r>
          </w:p>
        </w:tc>
      </w:tr>
      <w:tr w:rsidR="008D7B29" w:rsidRPr="008D7B29" w14:paraId="6610E26F" w14:textId="77777777" w:rsidTr="00981F2A">
        <w:tc>
          <w:tcPr>
            <w:tcW w:w="0" w:type="auto"/>
            <w:hideMark/>
          </w:tcPr>
          <w:p w14:paraId="2205832F" w14:textId="3F2E0664" w:rsidR="008D7B29" w:rsidRPr="008D7B29" w:rsidRDefault="008D7B29" w:rsidP="008D7B29">
            <w:pPr>
              <w:contextualSpacing w:val="0"/>
              <w:jc w:val="left"/>
              <w:rPr>
                <w:rFonts w:eastAsia="Times New Roman" w:cs="Arial"/>
                <w:szCs w:val="20"/>
                <w:lang w:eastAsia="es-CO"/>
              </w:rPr>
            </w:pPr>
            <w:r w:rsidRPr="008D7B29">
              <w:rPr>
                <w:rFonts w:eastAsia="Times New Roman" w:cs="Arial"/>
                <w:szCs w:val="20"/>
                <w:lang w:eastAsia="es-CO"/>
              </w:rPr>
              <w:t>Aparece un nuevo riesgo</w:t>
            </w:r>
            <w:r w:rsidR="00981F2A">
              <w:rPr>
                <w:rFonts w:eastAsia="Times New Roman" w:cs="Arial"/>
                <w:szCs w:val="20"/>
                <w:lang w:eastAsia="es-CO"/>
              </w:rPr>
              <w:t>.</w:t>
            </w:r>
          </w:p>
        </w:tc>
        <w:tc>
          <w:tcPr>
            <w:tcW w:w="0" w:type="auto"/>
            <w:hideMark/>
          </w:tcPr>
          <w:p w14:paraId="48865FAA" w14:textId="252DF053" w:rsidR="008D7B29" w:rsidRPr="008D7B29" w:rsidRDefault="008D7B29" w:rsidP="008D7B29">
            <w:pPr>
              <w:contextualSpacing w:val="0"/>
              <w:jc w:val="left"/>
              <w:rPr>
                <w:rFonts w:eastAsia="Times New Roman" w:cs="Arial"/>
                <w:szCs w:val="20"/>
                <w:lang w:eastAsia="es-CO"/>
              </w:rPr>
            </w:pPr>
            <w:r w:rsidRPr="008D7B29">
              <w:rPr>
                <w:rFonts w:eastAsia="Times New Roman" w:cs="Arial"/>
                <w:szCs w:val="20"/>
                <w:lang w:eastAsia="es-CO"/>
              </w:rPr>
              <w:t>Identificarlo, evaluarlo y definir una medida</w:t>
            </w:r>
            <w:r w:rsidR="00981F2A">
              <w:rPr>
                <w:rFonts w:eastAsia="Times New Roman" w:cs="Arial"/>
                <w:szCs w:val="20"/>
                <w:lang w:eastAsia="es-CO"/>
              </w:rPr>
              <w:t>.</w:t>
            </w:r>
          </w:p>
        </w:tc>
      </w:tr>
      <w:tr w:rsidR="008D7B29" w:rsidRPr="008D7B29" w14:paraId="115D74A1" w14:textId="77777777" w:rsidTr="00981F2A">
        <w:tc>
          <w:tcPr>
            <w:tcW w:w="0" w:type="auto"/>
            <w:hideMark/>
          </w:tcPr>
          <w:p w14:paraId="30CBA8D2" w14:textId="63B807C3" w:rsidR="008D7B29" w:rsidRPr="008D7B29" w:rsidRDefault="008D7B29" w:rsidP="008D7B29">
            <w:pPr>
              <w:contextualSpacing w:val="0"/>
              <w:jc w:val="left"/>
              <w:rPr>
                <w:rFonts w:eastAsia="Times New Roman" w:cs="Arial"/>
                <w:szCs w:val="20"/>
                <w:lang w:eastAsia="es-CO"/>
              </w:rPr>
            </w:pPr>
            <w:r w:rsidRPr="008D7B29">
              <w:rPr>
                <w:rFonts w:eastAsia="Times New Roman" w:cs="Arial"/>
                <w:szCs w:val="20"/>
                <w:lang w:eastAsia="es-CO"/>
              </w:rPr>
              <w:t>El control resulta difícil de aplicar</w:t>
            </w:r>
            <w:r w:rsidR="00981F2A">
              <w:rPr>
                <w:rFonts w:eastAsia="Times New Roman" w:cs="Arial"/>
                <w:szCs w:val="20"/>
                <w:lang w:eastAsia="es-CO"/>
              </w:rPr>
              <w:t>.</w:t>
            </w:r>
          </w:p>
        </w:tc>
        <w:tc>
          <w:tcPr>
            <w:tcW w:w="0" w:type="auto"/>
            <w:hideMark/>
          </w:tcPr>
          <w:p w14:paraId="10185ABB" w14:textId="6E6967DB" w:rsidR="008D7B29" w:rsidRPr="008D7B29" w:rsidRDefault="008D7B29" w:rsidP="008D7B29">
            <w:pPr>
              <w:contextualSpacing w:val="0"/>
              <w:jc w:val="left"/>
              <w:rPr>
                <w:rFonts w:eastAsia="Times New Roman" w:cs="Arial"/>
                <w:szCs w:val="20"/>
                <w:lang w:eastAsia="es-CO"/>
              </w:rPr>
            </w:pPr>
            <w:r w:rsidRPr="008D7B29">
              <w:rPr>
                <w:rFonts w:eastAsia="Times New Roman" w:cs="Arial"/>
                <w:szCs w:val="20"/>
                <w:lang w:eastAsia="es-CO"/>
              </w:rPr>
              <w:t>Simplificarlo sin perder su finalidad</w:t>
            </w:r>
            <w:r w:rsidR="00981F2A">
              <w:rPr>
                <w:rFonts w:eastAsia="Times New Roman" w:cs="Arial"/>
                <w:szCs w:val="20"/>
                <w:lang w:eastAsia="es-CO"/>
              </w:rPr>
              <w:t>.</w:t>
            </w:r>
          </w:p>
        </w:tc>
      </w:tr>
      <w:tr w:rsidR="008D7B29" w:rsidRPr="008D7B29" w14:paraId="321FE598" w14:textId="77777777" w:rsidTr="00981F2A">
        <w:tc>
          <w:tcPr>
            <w:tcW w:w="0" w:type="auto"/>
            <w:hideMark/>
          </w:tcPr>
          <w:p w14:paraId="494FFCE9" w14:textId="260EB116" w:rsidR="008D7B29" w:rsidRPr="008D7B29" w:rsidRDefault="008D7B29" w:rsidP="008D7B29">
            <w:pPr>
              <w:contextualSpacing w:val="0"/>
              <w:jc w:val="left"/>
              <w:rPr>
                <w:rFonts w:eastAsia="Times New Roman" w:cs="Arial"/>
                <w:szCs w:val="20"/>
                <w:lang w:eastAsia="es-CO"/>
              </w:rPr>
            </w:pPr>
            <w:r w:rsidRPr="008D7B29">
              <w:rPr>
                <w:rFonts w:eastAsia="Times New Roman" w:cs="Arial"/>
                <w:szCs w:val="20"/>
                <w:lang w:eastAsia="es-CO"/>
              </w:rPr>
              <w:t>Cambian las condiciones del negocio</w:t>
            </w:r>
            <w:r w:rsidR="00981F2A">
              <w:rPr>
                <w:rFonts w:eastAsia="Times New Roman" w:cs="Arial"/>
                <w:szCs w:val="20"/>
                <w:lang w:eastAsia="es-CO"/>
              </w:rPr>
              <w:t>.</w:t>
            </w:r>
          </w:p>
        </w:tc>
        <w:tc>
          <w:tcPr>
            <w:tcW w:w="0" w:type="auto"/>
            <w:hideMark/>
          </w:tcPr>
          <w:p w14:paraId="1CA647DF" w14:textId="5CC2363E" w:rsidR="008D7B29" w:rsidRPr="008D7B29" w:rsidRDefault="008D7B29" w:rsidP="008D7B29">
            <w:pPr>
              <w:contextualSpacing w:val="0"/>
              <w:jc w:val="left"/>
              <w:rPr>
                <w:rFonts w:eastAsia="Times New Roman" w:cs="Arial"/>
                <w:szCs w:val="20"/>
                <w:lang w:eastAsia="es-CO"/>
              </w:rPr>
            </w:pPr>
            <w:r w:rsidRPr="008D7B29">
              <w:rPr>
                <w:rFonts w:eastAsia="Times New Roman" w:cs="Arial"/>
                <w:szCs w:val="20"/>
                <w:lang w:eastAsia="es-CO"/>
              </w:rPr>
              <w:t>Actualizar la evaluación y los controles</w:t>
            </w:r>
            <w:r w:rsidR="00981F2A">
              <w:rPr>
                <w:rFonts w:eastAsia="Times New Roman" w:cs="Arial"/>
                <w:szCs w:val="20"/>
                <w:lang w:eastAsia="es-CO"/>
              </w:rPr>
              <w:t>.</w:t>
            </w:r>
          </w:p>
        </w:tc>
      </w:tr>
    </w:tbl>
    <w:p w14:paraId="753B1AF9" w14:textId="77777777" w:rsidR="00373ED7" w:rsidRDefault="00373ED7" w:rsidP="006E5895">
      <w:pPr>
        <w:spacing w:after="0"/>
        <w:rPr>
          <w:rFonts w:cs="Arial"/>
          <w:b/>
          <w:color w:val="000000"/>
          <w:szCs w:val="20"/>
        </w:rPr>
      </w:pPr>
    </w:p>
    <w:p w14:paraId="1F99B11F" w14:textId="12F41748" w:rsidR="006E5895" w:rsidRDefault="00B7663C" w:rsidP="006E5895">
      <w:pPr>
        <w:spacing w:after="0"/>
      </w:pPr>
      <w:r>
        <w:t>El seguimiento permite mantener actualizados los mecanismos de control y adaptar las medidas preventivas a las condiciones reales de la unidad económica. De esta manera, la información financiera contribuye no solo al registro de las operaciones, sino también a anticipar riesgos, proteger los recursos y sustentar decisiones oportunas.</w:t>
      </w:r>
    </w:p>
    <w:p w14:paraId="3BC13C7E" w14:textId="77777777" w:rsidR="00981F2A" w:rsidRDefault="00981F2A" w:rsidP="006E5895">
      <w:pPr>
        <w:spacing w:after="0"/>
      </w:pPr>
    </w:p>
    <w:p w14:paraId="02912DCC" w14:textId="77777777" w:rsidR="00981F2A" w:rsidRDefault="00981F2A" w:rsidP="006E5895">
      <w:pPr>
        <w:spacing w:after="0"/>
      </w:pPr>
    </w:p>
    <w:p w14:paraId="1B794403" w14:textId="77777777" w:rsidR="00B7663C" w:rsidRPr="006E5895" w:rsidRDefault="00B7663C" w:rsidP="006E5895">
      <w:pPr>
        <w:spacing w:after="0"/>
        <w:rPr>
          <w:rFonts w:cs="Arial"/>
          <w:b/>
          <w:color w:val="000000"/>
          <w:szCs w:val="20"/>
        </w:rPr>
      </w:pPr>
    </w:p>
    <w:p w14:paraId="2FEFD736" w14:textId="3A11462A" w:rsidR="006E6DAC" w:rsidRPr="004E4FE0" w:rsidRDefault="00F253A4" w:rsidP="004E4FE0">
      <w:pPr>
        <w:pStyle w:val="ListParagraph"/>
        <w:numPr>
          <w:ilvl w:val="0"/>
          <w:numId w:val="8"/>
        </w:numPr>
        <w:spacing w:after="0"/>
        <w:rPr>
          <w:rFonts w:cs="Arial"/>
          <w:b/>
          <w:color w:val="000000"/>
          <w:szCs w:val="20"/>
        </w:rPr>
      </w:pPr>
      <w:r w:rsidRPr="00826AB1">
        <w:rPr>
          <w:rFonts w:cs="Arial"/>
          <w:b/>
          <w:szCs w:val="20"/>
        </w:rPr>
        <w:t>SÍNTES</w:t>
      </w:r>
      <w:r w:rsidR="00B7663C">
        <w:rPr>
          <w:rFonts w:cs="Arial"/>
          <w:b/>
          <w:szCs w:val="20"/>
        </w:rPr>
        <w:t>IS</w:t>
      </w:r>
    </w:p>
    <w:p w14:paraId="2A7F6234" w14:textId="4D24F948" w:rsidR="006E6DAC" w:rsidRDefault="006E6DAC" w:rsidP="006E6DAC">
      <w:pPr>
        <w:spacing w:after="0"/>
        <w:rPr>
          <w:rFonts w:cs="Arial"/>
          <w:b/>
          <w:color w:val="000000"/>
          <w:szCs w:val="20"/>
        </w:rPr>
      </w:pPr>
    </w:p>
    <w:p w14:paraId="57BAF368" w14:textId="30C75723" w:rsidR="00714707" w:rsidRPr="00714707" w:rsidRDefault="00714707" w:rsidP="006E6DAC">
      <w:pPr>
        <w:spacing w:after="0"/>
        <w:rPr>
          <w:rFonts w:cs="Arial"/>
          <w:bCs/>
          <w:color w:val="000000"/>
          <w:szCs w:val="20"/>
        </w:rPr>
      </w:pPr>
      <w:commentRangeStart w:id="30"/>
      <w:r w:rsidRPr="00714707">
        <w:rPr>
          <w:rFonts w:cs="Arial"/>
          <w:bCs/>
          <w:color w:val="000000"/>
          <w:szCs w:val="20"/>
        </w:rPr>
        <w:t>A co</w:t>
      </w:r>
      <w:r>
        <w:rPr>
          <w:rFonts w:cs="Arial"/>
          <w:bCs/>
          <w:color w:val="000000"/>
          <w:szCs w:val="20"/>
        </w:rPr>
        <w:t>ntinuación, se presenta la síntesis:</w:t>
      </w:r>
      <w:commentRangeEnd w:id="30"/>
      <w:r w:rsidR="00510447" w:rsidRPr="00714707">
        <w:rPr>
          <w:rStyle w:val="CommentReference"/>
          <w:rFonts w:cs="Arial"/>
          <w:bCs/>
          <w:color w:val="000000"/>
          <w:sz w:val="20"/>
          <w:szCs w:val="20"/>
        </w:rPr>
        <w:commentReference w:id="30"/>
      </w:r>
    </w:p>
    <w:p w14:paraId="093EBF08" w14:textId="6DA37748" w:rsidR="006E6DAC" w:rsidRDefault="00714707" w:rsidP="006E6DAC">
      <w:pPr>
        <w:spacing w:after="0"/>
        <w:rPr>
          <w:rFonts w:cs="Arial"/>
          <w:b/>
          <w:color w:val="000000"/>
          <w:szCs w:val="20"/>
        </w:rPr>
      </w:pPr>
      <w:r w:rsidRPr="00714707">
        <w:rPr>
          <w:rFonts w:cs="Arial"/>
          <w:b/>
          <w:noProof/>
          <w:color w:val="000000"/>
          <w:szCs w:val="20"/>
        </w:rPr>
        <w:drawing>
          <wp:inline distT="0" distB="0" distL="0" distR="0" wp14:anchorId="3323F267" wp14:editId="7B0CF353">
            <wp:extent cx="5612130" cy="3122930"/>
            <wp:effectExtent l="0" t="0" r="0" b="0"/>
            <wp:docPr id="787279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79776" name=""/>
                    <pic:cNvPicPr/>
                  </pic:nvPicPr>
                  <pic:blipFill>
                    <a:blip r:embed="rId148"/>
                    <a:stretch>
                      <a:fillRect/>
                    </a:stretch>
                  </pic:blipFill>
                  <pic:spPr>
                    <a:xfrm>
                      <a:off x="0" y="0"/>
                      <a:ext cx="5612130" cy="3122930"/>
                    </a:xfrm>
                    <a:prstGeom prst="rect">
                      <a:avLst/>
                    </a:prstGeom>
                  </pic:spPr>
                </pic:pic>
              </a:graphicData>
            </a:graphic>
          </wp:inline>
        </w:drawing>
      </w:r>
    </w:p>
    <w:p w14:paraId="168FFAE5" w14:textId="77777777" w:rsidR="006E6DAC" w:rsidRDefault="006E6DAC" w:rsidP="006E6DAC">
      <w:pPr>
        <w:spacing w:after="0"/>
        <w:rPr>
          <w:rFonts w:cs="Arial"/>
          <w:b/>
          <w:color w:val="000000"/>
          <w:szCs w:val="20"/>
        </w:rPr>
      </w:pPr>
    </w:p>
    <w:p w14:paraId="627FBD3B" w14:textId="77777777" w:rsidR="006E6DAC" w:rsidRPr="006E6DAC" w:rsidRDefault="006E6DAC" w:rsidP="006E6DAC">
      <w:pPr>
        <w:spacing w:after="0"/>
        <w:rPr>
          <w:rFonts w:cs="Arial"/>
          <w:b/>
          <w:color w:val="000000"/>
          <w:szCs w:val="20"/>
        </w:rPr>
      </w:pPr>
    </w:p>
    <w:p w14:paraId="281B2750" w14:textId="360A0E09" w:rsidR="008800F0" w:rsidRDefault="00F253A4" w:rsidP="008800F0">
      <w:pPr>
        <w:pStyle w:val="ListParagraph"/>
        <w:numPr>
          <w:ilvl w:val="0"/>
          <w:numId w:val="8"/>
        </w:numPr>
        <w:spacing w:after="0"/>
        <w:rPr>
          <w:rFonts w:cs="Arial"/>
          <w:b/>
          <w:color w:val="000000"/>
          <w:szCs w:val="20"/>
        </w:rPr>
      </w:pPr>
      <w:r w:rsidRPr="00826AB1">
        <w:rPr>
          <w:rFonts w:cs="Arial"/>
          <w:b/>
          <w:color w:val="000000"/>
          <w:szCs w:val="20"/>
        </w:rPr>
        <w:t>ACTIVIDADES DIDÁCTICAS</w:t>
      </w:r>
    </w:p>
    <w:p w14:paraId="5825FBE9" w14:textId="77777777" w:rsidR="008800F0" w:rsidRDefault="008800F0" w:rsidP="008800F0">
      <w:pPr>
        <w:spacing w:after="0"/>
        <w:rPr>
          <w:rFonts w:cs="Arial"/>
          <w:b/>
          <w:color w:val="000000"/>
          <w:szCs w:val="20"/>
        </w:rPr>
      </w:pPr>
    </w:p>
    <w:tbl>
      <w:tblPr>
        <w:tblW w:w="9348" w:type="dxa"/>
        <w:tblCellMar>
          <w:top w:w="15" w:type="dxa"/>
          <w:left w:w="15" w:type="dxa"/>
          <w:bottom w:w="15" w:type="dxa"/>
          <w:right w:w="15" w:type="dxa"/>
        </w:tblCellMar>
        <w:tblLook w:val="04A0" w:firstRow="1" w:lastRow="0" w:firstColumn="1" w:lastColumn="0" w:noHBand="0" w:noVBand="1"/>
      </w:tblPr>
      <w:tblGrid>
        <w:gridCol w:w="2628"/>
        <w:gridCol w:w="6720"/>
      </w:tblGrid>
      <w:tr w:rsidR="008800F0" w:rsidRPr="00F253A4" w14:paraId="25F8DD85" w14:textId="77777777">
        <w:tc>
          <w:tcPr>
            <w:tcW w:w="9348" w:type="dxa"/>
            <w:gridSpan w:val="2"/>
            <w:tcBorders>
              <w:top w:val="outset" w:sz="6" w:space="0" w:color="auto"/>
              <w:left w:val="outset" w:sz="6" w:space="0" w:color="auto"/>
              <w:bottom w:val="outset" w:sz="6" w:space="0" w:color="auto"/>
              <w:right w:val="outset" w:sz="6" w:space="0" w:color="auto"/>
            </w:tcBorders>
            <w:shd w:val="clear" w:color="auto" w:fill="000000"/>
            <w:vAlign w:val="center"/>
          </w:tcPr>
          <w:p w14:paraId="70D7E854" w14:textId="77777777" w:rsidR="008800F0" w:rsidRPr="00F253A4" w:rsidRDefault="008800F0">
            <w:pPr>
              <w:jc w:val="center"/>
              <w:rPr>
                <w:rFonts w:cs="Arial"/>
                <w:b/>
                <w:bCs/>
                <w:color w:val="FFFFFF"/>
                <w:szCs w:val="20"/>
              </w:rPr>
            </w:pPr>
            <w:r w:rsidRPr="00F253A4">
              <w:rPr>
                <w:rFonts w:eastAsia="Calibri" w:cs="Arial"/>
                <w:b/>
                <w:bCs/>
                <w:color w:val="FFFFFF"/>
                <w:szCs w:val="20"/>
              </w:rPr>
              <w:t>DESCRIPCIÓN DE ACTIVIDAD DIDÁCTICA</w:t>
            </w:r>
          </w:p>
        </w:tc>
      </w:tr>
      <w:tr w:rsidR="008800F0" w:rsidRPr="00F253A4" w14:paraId="6D32BBD6" w14:textId="77777777" w:rsidTr="00632A35">
        <w:tc>
          <w:tcPr>
            <w:tcW w:w="2628" w:type="dxa"/>
            <w:tcBorders>
              <w:top w:val="nil"/>
              <w:left w:val="outset" w:sz="6" w:space="0" w:color="auto"/>
              <w:bottom w:val="outset" w:sz="6" w:space="0" w:color="auto"/>
              <w:right w:val="outset" w:sz="6" w:space="0" w:color="auto"/>
            </w:tcBorders>
            <w:vAlign w:val="center"/>
          </w:tcPr>
          <w:p w14:paraId="57570CA9" w14:textId="77777777" w:rsidR="008800F0" w:rsidRPr="00F253A4" w:rsidRDefault="008800F0">
            <w:pPr>
              <w:rPr>
                <w:rFonts w:eastAsia="Calibri" w:cs="Arial"/>
                <w:b/>
                <w:bCs/>
                <w:szCs w:val="20"/>
              </w:rPr>
            </w:pPr>
            <w:r w:rsidRPr="00F253A4">
              <w:rPr>
                <w:rFonts w:eastAsia="Calibri" w:cs="Arial"/>
                <w:b/>
                <w:bCs/>
                <w:szCs w:val="20"/>
              </w:rPr>
              <w:t>Nombre de la actividad</w:t>
            </w:r>
          </w:p>
        </w:tc>
        <w:tc>
          <w:tcPr>
            <w:tcW w:w="6720" w:type="dxa"/>
            <w:tcBorders>
              <w:top w:val="outset" w:sz="6" w:space="0" w:color="auto"/>
              <w:left w:val="outset" w:sz="6" w:space="0" w:color="auto"/>
              <w:bottom w:val="outset" w:sz="6" w:space="0" w:color="auto"/>
              <w:right w:val="outset" w:sz="6" w:space="0" w:color="auto"/>
            </w:tcBorders>
            <w:vAlign w:val="center"/>
          </w:tcPr>
          <w:p w14:paraId="2AC847FA" w14:textId="77777777" w:rsidR="00F21D9A" w:rsidRDefault="00F21D9A" w:rsidP="00F21D9A">
            <w:r w:rsidRPr="00F21D9A">
              <w:t>Cuestionario: información financiera, liquidez y control de riesgos</w:t>
            </w:r>
          </w:p>
          <w:p w14:paraId="418D84F6" w14:textId="56871915" w:rsidR="00F21D9A" w:rsidRPr="00F253A4" w:rsidRDefault="00F21D9A">
            <w:pPr>
              <w:rPr>
                <w:rFonts w:cs="Arial"/>
                <w:szCs w:val="20"/>
              </w:rPr>
            </w:pPr>
          </w:p>
        </w:tc>
      </w:tr>
      <w:tr w:rsidR="008800F0" w:rsidRPr="00F253A4" w14:paraId="02C888A7" w14:textId="77777777" w:rsidTr="00632A35">
        <w:tc>
          <w:tcPr>
            <w:tcW w:w="2628" w:type="dxa"/>
            <w:tcBorders>
              <w:top w:val="nil"/>
              <w:left w:val="outset" w:sz="6" w:space="0" w:color="auto"/>
              <w:bottom w:val="outset" w:sz="6" w:space="0" w:color="auto"/>
              <w:right w:val="outset" w:sz="6" w:space="0" w:color="auto"/>
            </w:tcBorders>
            <w:vAlign w:val="center"/>
          </w:tcPr>
          <w:p w14:paraId="4E5D0537" w14:textId="77777777" w:rsidR="008800F0" w:rsidRPr="00F253A4" w:rsidRDefault="008800F0">
            <w:pPr>
              <w:rPr>
                <w:rFonts w:eastAsia="Calibri" w:cs="Arial"/>
                <w:b/>
                <w:bCs/>
                <w:szCs w:val="20"/>
              </w:rPr>
            </w:pPr>
            <w:r w:rsidRPr="00F253A4">
              <w:rPr>
                <w:rFonts w:eastAsia="Calibri" w:cs="Arial"/>
                <w:b/>
                <w:bCs/>
                <w:szCs w:val="20"/>
              </w:rPr>
              <w:t>Objetivo de la actividad</w:t>
            </w:r>
          </w:p>
        </w:tc>
        <w:tc>
          <w:tcPr>
            <w:tcW w:w="6720" w:type="dxa"/>
            <w:tcBorders>
              <w:top w:val="nil"/>
              <w:left w:val="outset" w:sz="6" w:space="0" w:color="auto"/>
              <w:bottom w:val="outset" w:sz="6" w:space="0" w:color="auto"/>
              <w:right w:val="outset" w:sz="6" w:space="0" w:color="auto"/>
            </w:tcBorders>
            <w:vAlign w:val="center"/>
          </w:tcPr>
          <w:p w14:paraId="619DEE36" w14:textId="66A67C32" w:rsidR="008800F0" w:rsidRPr="00F253A4" w:rsidRDefault="00C017C8">
            <w:pPr>
              <w:rPr>
                <w:rFonts w:cs="Arial"/>
                <w:szCs w:val="20"/>
              </w:rPr>
            </w:pPr>
            <w:r>
              <w:t>Evaluar la comprensión y aplicación de los procedimientos para interpretar estados financieros básicos, elaborar y analizar el flujo de caja, identificar problemas de liquidez, evaluar riesgos financieros y reconocer medidas preventivas y mecanismos de control de recursos.</w:t>
            </w:r>
          </w:p>
        </w:tc>
      </w:tr>
      <w:tr w:rsidR="008800F0" w:rsidRPr="00F253A4" w14:paraId="6B6889B6" w14:textId="77777777" w:rsidTr="00632A35">
        <w:tc>
          <w:tcPr>
            <w:tcW w:w="2628" w:type="dxa"/>
            <w:tcBorders>
              <w:top w:val="nil"/>
              <w:left w:val="outset" w:sz="6" w:space="0" w:color="auto"/>
              <w:bottom w:val="outset" w:sz="6" w:space="0" w:color="auto"/>
              <w:right w:val="outset" w:sz="6" w:space="0" w:color="auto"/>
            </w:tcBorders>
            <w:vAlign w:val="center"/>
          </w:tcPr>
          <w:p w14:paraId="622F2BE2" w14:textId="77777777" w:rsidR="008800F0" w:rsidRPr="00F253A4" w:rsidRDefault="008800F0">
            <w:pPr>
              <w:rPr>
                <w:rFonts w:eastAsia="Calibri" w:cs="Arial"/>
                <w:b/>
                <w:bCs/>
                <w:szCs w:val="20"/>
              </w:rPr>
            </w:pPr>
            <w:r w:rsidRPr="00F253A4">
              <w:rPr>
                <w:rFonts w:eastAsia="Calibri" w:cs="Arial"/>
                <w:b/>
                <w:bCs/>
                <w:szCs w:val="20"/>
              </w:rPr>
              <w:t>Tipo de actividad sugerida</w:t>
            </w:r>
          </w:p>
        </w:tc>
        <w:tc>
          <w:tcPr>
            <w:tcW w:w="6720" w:type="dxa"/>
            <w:tcBorders>
              <w:top w:val="nil"/>
              <w:left w:val="outset" w:sz="6" w:space="0" w:color="auto"/>
              <w:bottom w:val="outset" w:sz="6" w:space="0" w:color="auto"/>
              <w:right w:val="outset" w:sz="6" w:space="0" w:color="auto"/>
            </w:tcBorders>
          </w:tcPr>
          <w:p w14:paraId="46B3664E" w14:textId="547ECA7A" w:rsidR="008800F0" w:rsidRPr="00F253A4" w:rsidRDefault="00C017C8">
            <w:pPr>
              <w:rPr>
                <w:rFonts w:cs="Arial"/>
                <w:szCs w:val="20"/>
              </w:rPr>
            </w:pPr>
            <w:r>
              <w:rPr>
                <w:rFonts w:cs="Arial"/>
                <w:szCs w:val="20"/>
              </w:rPr>
              <w:t>Cuestionario</w:t>
            </w:r>
          </w:p>
        </w:tc>
      </w:tr>
      <w:tr w:rsidR="008800F0" w:rsidRPr="00F253A4" w14:paraId="2916B21D" w14:textId="77777777" w:rsidTr="00632A35">
        <w:tc>
          <w:tcPr>
            <w:tcW w:w="2628" w:type="dxa"/>
            <w:tcBorders>
              <w:top w:val="nil"/>
              <w:left w:val="outset" w:sz="6" w:space="0" w:color="auto"/>
              <w:bottom w:val="outset" w:sz="6" w:space="0" w:color="auto"/>
              <w:right w:val="outset" w:sz="6" w:space="0" w:color="auto"/>
            </w:tcBorders>
            <w:vAlign w:val="center"/>
          </w:tcPr>
          <w:p w14:paraId="247800FB" w14:textId="77777777" w:rsidR="008800F0" w:rsidRPr="00F253A4" w:rsidRDefault="008800F0">
            <w:pPr>
              <w:rPr>
                <w:rFonts w:eastAsia="Calibri" w:cs="Arial"/>
                <w:b/>
                <w:bCs/>
                <w:szCs w:val="20"/>
              </w:rPr>
            </w:pPr>
            <w:r w:rsidRPr="00F253A4">
              <w:rPr>
                <w:rFonts w:eastAsia="Calibri" w:cs="Arial"/>
                <w:b/>
                <w:bCs/>
                <w:szCs w:val="20"/>
              </w:rPr>
              <w:t xml:space="preserve">Archivo de la actividad </w:t>
            </w:r>
          </w:p>
          <w:p w14:paraId="2ACA6C62" w14:textId="77777777" w:rsidR="008800F0" w:rsidRPr="00F253A4" w:rsidRDefault="008800F0">
            <w:pPr>
              <w:rPr>
                <w:rFonts w:eastAsia="Calibri" w:cs="Arial"/>
                <w:b/>
                <w:bCs/>
                <w:szCs w:val="20"/>
              </w:rPr>
            </w:pPr>
            <w:r w:rsidRPr="00F253A4">
              <w:rPr>
                <w:rFonts w:eastAsia="Calibri" w:cs="Arial"/>
                <w:b/>
                <w:bCs/>
                <w:szCs w:val="20"/>
              </w:rPr>
              <w:t>(Anexo donde se describe la actividad propuesta)</w:t>
            </w:r>
          </w:p>
        </w:tc>
        <w:tc>
          <w:tcPr>
            <w:tcW w:w="6720" w:type="dxa"/>
            <w:tcBorders>
              <w:top w:val="nil"/>
              <w:left w:val="outset" w:sz="6" w:space="0" w:color="auto"/>
              <w:bottom w:val="outset" w:sz="6" w:space="0" w:color="auto"/>
              <w:right w:val="outset" w:sz="6" w:space="0" w:color="auto"/>
            </w:tcBorders>
            <w:vAlign w:val="center"/>
          </w:tcPr>
          <w:p w14:paraId="32ACC538" w14:textId="41E19C24" w:rsidR="008800F0" w:rsidRPr="00F253A4" w:rsidRDefault="008E0CEB">
            <w:pPr>
              <w:rPr>
                <w:rFonts w:cs="Arial"/>
                <w:szCs w:val="20"/>
              </w:rPr>
            </w:pPr>
            <w:r>
              <w:t>12210557_CF02_Actividad didáctica.docx</w:t>
            </w:r>
          </w:p>
        </w:tc>
      </w:tr>
    </w:tbl>
    <w:p w14:paraId="7D7E4988" w14:textId="77777777" w:rsidR="008800F0" w:rsidRPr="008800F0" w:rsidRDefault="008800F0" w:rsidP="008800F0">
      <w:pPr>
        <w:spacing w:after="0"/>
        <w:rPr>
          <w:rFonts w:cs="Arial"/>
          <w:b/>
          <w:color w:val="000000"/>
          <w:szCs w:val="20"/>
        </w:rPr>
      </w:pPr>
    </w:p>
    <w:p w14:paraId="5EC61EF0" w14:textId="730058E0" w:rsidR="00632A35" w:rsidRDefault="00826AB1" w:rsidP="00632A35">
      <w:pPr>
        <w:pStyle w:val="ListParagraph"/>
        <w:numPr>
          <w:ilvl w:val="0"/>
          <w:numId w:val="8"/>
        </w:numPr>
        <w:spacing w:after="0"/>
        <w:rPr>
          <w:rFonts w:cs="Arial"/>
          <w:b/>
          <w:color w:val="000000"/>
          <w:szCs w:val="20"/>
        </w:rPr>
      </w:pPr>
      <w:r w:rsidRPr="004622E3">
        <w:rPr>
          <w:rFonts w:cs="Arial"/>
          <w:b/>
          <w:color w:val="000000"/>
          <w:szCs w:val="20"/>
        </w:rPr>
        <w:t>GLOSARIO</w:t>
      </w:r>
    </w:p>
    <w:p w14:paraId="17F64E58" w14:textId="77777777" w:rsidR="00632A35" w:rsidRDefault="00632A35" w:rsidP="00632A35">
      <w:pPr>
        <w:spacing w:after="0"/>
        <w:rPr>
          <w:rFonts w:cs="Arial"/>
          <w:b/>
          <w:color w:val="000000"/>
          <w:szCs w:val="20"/>
        </w:rPr>
      </w:pPr>
    </w:p>
    <w:tbl>
      <w:tblPr>
        <w:tblStyle w:val="TableGrid"/>
        <w:tblW w:w="0" w:type="auto"/>
        <w:tblLook w:val="04A0" w:firstRow="1" w:lastRow="0" w:firstColumn="1" w:lastColumn="0" w:noHBand="0" w:noVBand="1"/>
      </w:tblPr>
      <w:tblGrid>
        <w:gridCol w:w="2137"/>
        <w:gridCol w:w="6691"/>
      </w:tblGrid>
      <w:tr w:rsidR="009C2262" w:rsidRPr="009C2262" w14:paraId="6317597B" w14:textId="77777777" w:rsidTr="009C2262">
        <w:tc>
          <w:tcPr>
            <w:tcW w:w="0" w:type="auto"/>
            <w:shd w:val="clear" w:color="auto" w:fill="000000" w:themeFill="text1"/>
            <w:hideMark/>
          </w:tcPr>
          <w:p w14:paraId="5135C4AC" w14:textId="77777777" w:rsidR="009C2262" w:rsidRPr="009C2262" w:rsidRDefault="009C2262" w:rsidP="009C2262">
            <w:pPr>
              <w:contextualSpacing w:val="0"/>
              <w:jc w:val="center"/>
              <w:rPr>
                <w:rFonts w:eastAsia="Times New Roman" w:cs="Arial"/>
                <w:b/>
                <w:bCs/>
                <w:szCs w:val="20"/>
                <w:lang w:eastAsia="es-CO"/>
              </w:rPr>
            </w:pPr>
            <w:r w:rsidRPr="009C2262">
              <w:rPr>
                <w:rFonts w:eastAsia="Times New Roman" w:cs="Arial"/>
                <w:b/>
                <w:bCs/>
                <w:szCs w:val="20"/>
                <w:lang w:eastAsia="es-CO"/>
              </w:rPr>
              <w:t>Término</w:t>
            </w:r>
          </w:p>
        </w:tc>
        <w:tc>
          <w:tcPr>
            <w:tcW w:w="0" w:type="auto"/>
            <w:shd w:val="clear" w:color="auto" w:fill="000000" w:themeFill="text1"/>
            <w:hideMark/>
          </w:tcPr>
          <w:p w14:paraId="16C6C8F0" w14:textId="77777777" w:rsidR="009C2262" w:rsidRPr="009C2262" w:rsidRDefault="009C2262" w:rsidP="009C2262">
            <w:pPr>
              <w:contextualSpacing w:val="0"/>
              <w:jc w:val="center"/>
              <w:rPr>
                <w:rFonts w:eastAsia="Times New Roman" w:cs="Arial"/>
                <w:b/>
                <w:bCs/>
                <w:szCs w:val="20"/>
                <w:lang w:eastAsia="es-CO"/>
              </w:rPr>
            </w:pPr>
            <w:r w:rsidRPr="009C2262">
              <w:rPr>
                <w:rFonts w:eastAsia="Times New Roman" w:cs="Arial"/>
                <w:b/>
                <w:bCs/>
                <w:szCs w:val="20"/>
                <w:lang w:eastAsia="es-CO"/>
              </w:rPr>
              <w:t>Significado</w:t>
            </w:r>
          </w:p>
        </w:tc>
      </w:tr>
      <w:tr w:rsidR="009C2262" w:rsidRPr="009C2262" w14:paraId="44752B5F" w14:textId="77777777" w:rsidTr="009C2262">
        <w:tc>
          <w:tcPr>
            <w:tcW w:w="0" w:type="auto"/>
            <w:hideMark/>
          </w:tcPr>
          <w:p w14:paraId="11D0A9AA" w14:textId="7FD84189"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Activo</w:t>
            </w:r>
            <w:r w:rsidR="00912F96">
              <w:rPr>
                <w:rFonts w:eastAsia="Times New Roman" w:cs="Arial"/>
                <w:b/>
                <w:bCs/>
                <w:szCs w:val="20"/>
                <w:lang w:eastAsia="es-CO"/>
              </w:rPr>
              <w:t>:</w:t>
            </w:r>
          </w:p>
        </w:tc>
        <w:tc>
          <w:tcPr>
            <w:tcW w:w="0" w:type="auto"/>
            <w:hideMark/>
          </w:tcPr>
          <w:p w14:paraId="0D099A67" w14:textId="1EB56CCF"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r</w:t>
            </w:r>
            <w:r w:rsidR="009C2262" w:rsidRPr="009C2262">
              <w:rPr>
                <w:rFonts w:eastAsia="Times New Roman" w:cs="Arial"/>
                <w:szCs w:val="20"/>
                <w:lang w:eastAsia="es-CO"/>
              </w:rPr>
              <w:t>ecurso controlado por la unidad económica que puede generar beneficios y estar representado en efectivo, cuentas por cobrar, inventarios, equipos u otros bienes.</w:t>
            </w:r>
          </w:p>
        </w:tc>
      </w:tr>
      <w:tr w:rsidR="009C2262" w:rsidRPr="009C2262" w14:paraId="76F688E6" w14:textId="77777777" w:rsidTr="009C2262">
        <w:tc>
          <w:tcPr>
            <w:tcW w:w="0" w:type="auto"/>
            <w:hideMark/>
          </w:tcPr>
          <w:p w14:paraId="5E0DC010" w14:textId="26571B88"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Control de recursos</w:t>
            </w:r>
            <w:r w:rsidR="00912F96">
              <w:rPr>
                <w:rFonts w:eastAsia="Times New Roman" w:cs="Arial"/>
                <w:b/>
                <w:bCs/>
                <w:szCs w:val="20"/>
                <w:lang w:eastAsia="es-CO"/>
              </w:rPr>
              <w:t>:</w:t>
            </w:r>
          </w:p>
        </w:tc>
        <w:tc>
          <w:tcPr>
            <w:tcW w:w="0" w:type="auto"/>
            <w:hideMark/>
          </w:tcPr>
          <w:p w14:paraId="508E1CDF" w14:textId="19BCD48E"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a</w:t>
            </w:r>
            <w:r w:rsidR="009C2262" w:rsidRPr="009C2262">
              <w:rPr>
                <w:rFonts w:eastAsia="Times New Roman" w:cs="Arial"/>
                <w:szCs w:val="20"/>
                <w:lang w:eastAsia="es-CO"/>
              </w:rPr>
              <w:t>cciones utilizadas para verificar el manejo, uso y disponibilidad de los recursos de la unidad económica.</w:t>
            </w:r>
          </w:p>
        </w:tc>
      </w:tr>
      <w:tr w:rsidR="009C2262" w:rsidRPr="009C2262" w14:paraId="0F8930E5" w14:textId="77777777" w:rsidTr="009C2262">
        <w:tc>
          <w:tcPr>
            <w:tcW w:w="0" w:type="auto"/>
            <w:hideMark/>
          </w:tcPr>
          <w:p w14:paraId="6AEEE35A" w14:textId="76C8067F"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Estado de resultados</w:t>
            </w:r>
            <w:r w:rsidR="00912F96">
              <w:rPr>
                <w:rFonts w:eastAsia="Times New Roman" w:cs="Arial"/>
                <w:b/>
                <w:bCs/>
                <w:szCs w:val="20"/>
                <w:lang w:eastAsia="es-CO"/>
              </w:rPr>
              <w:t>:</w:t>
            </w:r>
          </w:p>
        </w:tc>
        <w:tc>
          <w:tcPr>
            <w:tcW w:w="0" w:type="auto"/>
            <w:hideMark/>
          </w:tcPr>
          <w:p w14:paraId="6994E103" w14:textId="4DA900E1"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e</w:t>
            </w:r>
            <w:r w:rsidR="009C2262" w:rsidRPr="009C2262">
              <w:rPr>
                <w:rFonts w:eastAsia="Times New Roman" w:cs="Arial"/>
                <w:szCs w:val="20"/>
                <w:lang w:eastAsia="es-CO"/>
              </w:rPr>
              <w:t>stado financiero que presenta los ingresos y gastos de un periodo y permite determinar la utilidad o pérdida.</w:t>
            </w:r>
          </w:p>
        </w:tc>
      </w:tr>
      <w:tr w:rsidR="009C2262" w:rsidRPr="009C2262" w14:paraId="3DC946B0" w14:textId="77777777" w:rsidTr="009C2262">
        <w:tc>
          <w:tcPr>
            <w:tcW w:w="0" w:type="auto"/>
            <w:hideMark/>
          </w:tcPr>
          <w:p w14:paraId="1D257DE3" w14:textId="71DF1557"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Estado de situación financiera</w:t>
            </w:r>
            <w:r w:rsidR="00B34017" w:rsidRPr="00912F96">
              <w:rPr>
                <w:rFonts w:eastAsia="Times New Roman" w:cs="Arial"/>
                <w:b/>
                <w:bCs/>
                <w:szCs w:val="20"/>
                <w:lang w:eastAsia="es-CO"/>
              </w:rPr>
              <w:t>:</w:t>
            </w:r>
          </w:p>
        </w:tc>
        <w:tc>
          <w:tcPr>
            <w:tcW w:w="0" w:type="auto"/>
            <w:hideMark/>
          </w:tcPr>
          <w:p w14:paraId="425B25E3" w14:textId="4B52FE42"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e</w:t>
            </w:r>
            <w:r w:rsidR="009C2262" w:rsidRPr="009C2262">
              <w:rPr>
                <w:rFonts w:eastAsia="Times New Roman" w:cs="Arial"/>
                <w:szCs w:val="20"/>
                <w:lang w:eastAsia="es-CO"/>
              </w:rPr>
              <w:t xml:space="preserve">stado financiero que </w:t>
            </w:r>
            <w:r w:rsidR="00D95CE0">
              <w:rPr>
                <w:rFonts w:eastAsia="Times New Roman" w:cs="Arial"/>
                <w:szCs w:val="20"/>
                <w:lang w:eastAsia="es-CO"/>
              </w:rPr>
              <w:t>presenta</w:t>
            </w:r>
            <w:r w:rsidR="009C2262" w:rsidRPr="009C2262">
              <w:rPr>
                <w:rFonts w:eastAsia="Times New Roman" w:cs="Arial"/>
                <w:szCs w:val="20"/>
                <w:lang w:eastAsia="es-CO"/>
              </w:rPr>
              <w:t xml:space="preserve"> los activos, pasivos y patrimonio en una fecha determinada.</w:t>
            </w:r>
          </w:p>
        </w:tc>
      </w:tr>
      <w:tr w:rsidR="009C2262" w:rsidRPr="009C2262" w14:paraId="5B12B0F4" w14:textId="77777777" w:rsidTr="009C2262">
        <w:tc>
          <w:tcPr>
            <w:tcW w:w="0" w:type="auto"/>
            <w:hideMark/>
          </w:tcPr>
          <w:p w14:paraId="6DA9A3E1" w14:textId="16429ADA"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Flujo de caja</w:t>
            </w:r>
            <w:r w:rsidR="00B34017" w:rsidRPr="00912F96">
              <w:rPr>
                <w:rFonts w:eastAsia="Times New Roman" w:cs="Arial"/>
                <w:b/>
                <w:bCs/>
                <w:szCs w:val="20"/>
                <w:lang w:eastAsia="es-CO"/>
              </w:rPr>
              <w:t>:</w:t>
            </w:r>
          </w:p>
        </w:tc>
        <w:tc>
          <w:tcPr>
            <w:tcW w:w="0" w:type="auto"/>
            <w:hideMark/>
          </w:tcPr>
          <w:p w14:paraId="2000D5B1" w14:textId="37D9964B"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h</w:t>
            </w:r>
            <w:r w:rsidR="009C2262" w:rsidRPr="009C2262">
              <w:rPr>
                <w:rFonts w:eastAsia="Times New Roman" w:cs="Arial"/>
                <w:szCs w:val="20"/>
                <w:lang w:eastAsia="es-CO"/>
              </w:rPr>
              <w:t>erramienta que organiza las entradas y salidas de efectivo durante un periodo para conocer la disponibilidad de dinero.</w:t>
            </w:r>
          </w:p>
        </w:tc>
      </w:tr>
      <w:tr w:rsidR="009C2262" w:rsidRPr="009C2262" w14:paraId="5CB77594" w14:textId="77777777" w:rsidTr="009C2262">
        <w:tc>
          <w:tcPr>
            <w:tcW w:w="0" w:type="auto"/>
            <w:hideMark/>
          </w:tcPr>
          <w:p w14:paraId="771B6FAE" w14:textId="143B546C"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Gasto</w:t>
            </w:r>
            <w:r w:rsidR="00B34017" w:rsidRPr="00912F96">
              <w:rPr>
                <w:rFonts w:eastAsia="Times New Roman" w:cs="Arial"/>
                <w:b/>
                <w:bCs/>
                <w:szCs w:val="20"/>
                <w:lang w:eastAsia="es-CO"/>
              </w:rPr>
              <w:t>:</w:t>
            </w:r>
          </w:p>
        </w:tc>
        <w:tc>
          <w:tcPr>
            <w:tcW w:w="0" w:type="auto"/>
            <w:hideMark/>
          </w:tcPr>
          <w:p w14:paraId="72986DC1" w14:textId="6CF4C87E"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r</w:t>
            </w:r>
            <w:r w:rsidR="009C2262" w:rsidRPr="009C2262">
              <w:rPr>
                <w:rFonts w:eastAsia="Times New Roman" w:cs="Arial"/>
                <w:szCs w:val="20"/>
                <w:lang w:eastAsia="es-CO"/>
              </w:rPr>
              <w:t>ecurso utilizado para apoyar el funcionamiento y desarrollo de la actividad económica.</w:t>
            </w:r>
          </w:p>
        </w:tc>
      </w:tr>
      <w:tr w:rsidR="009C2262" w:rsidRPr="009C2262" w14:paraId="6D59BD7D" w14:textId="77777777" w:rsidTr="009C2262">
        <w:tc>
          <w:tcPr>
            <w:tcW w:w="0" w:type="auto"/>
            <w:hideMark/>
          </w:tcPr>
          <w:p w14:paraId="0526A156" w14:textId="432261B1"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Impacto</w:t>
            </w:r>
            <w:r w:rsidR="00B34017" w:rsidRPr="00912F96">
              <w:rPr>
                <w:rFonts w:eastAsia="Times New Roman" w:cs="Arial"/>
                <w:b/>
                <w:bCs/>
                <w:szCs w:val="20"/>
                <w:lang w:eastAsia="es-CO"/>
              </w:rPr>
              <w:t>:</w:t>
            </w:r>
          </w:p>
        </w:tc>
        <w:tc>
          <w:tcPr>
            <w:tcW w:w="0" w:type="auto"/>
            <w:hideMark/>
          </w:tcPr>
          <w:p w14:paraId="3608094E" w14:textId="282685B2"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m</w:t>
            </w:r>
            <w:r w:rsidR="009C2262" w:rsidRPr="009C2262">
              <w:rPr>
                <w:rFonts w:eastAsia="Times New Roman" w:cs="Arial"/>
                <w:szCs w:val="20"/>
                <w:lang w:eastAsia="es-CO"/>
              </w:rPr>
              <w:t>agnitud de las consecuencias que puede generar la materialización de un riesgo.</w:t>
            </w:r>
          </w:p>
        </w:tc>
      </w:tr>
      <w:tr w:rsidR="009C2262" w:rsidRPr="009C2262" w14:paraId="768C3F5D" w14:textId="77777777" w:rsidTr="009C2262">
        <w:tc>
          <w:tcPr>
            <w:tcW w:w="0" w:type="auto"/>
            <w:hideMark/>
          </w:tcPr>
          <w:p w14:paraId="26C7618B" w14:textId="190A8E75"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Ingreso</w:t>
            </w:r>
            <w:r w:rsidR="00B34017" w:rsidRPr="00912F96">
              <w:rPr>
                <w:rFonts w:eastAsia="Times New Roman" w:cs="Arial"/>
                <w:b/>
                <w:bCs/>
                <w:szCs w:val="20"/>
                <w:lang w:eastAsia="es-CO"/>
              </w:rPr>
              <w:t>:</w:t>
            </w:r>
          </w:p>
        </w:tc>
        <w:tc>
          <w:tcPr>
            <w:tcW w:w="0" w:type="auto"/>
            <w:hideMark/>
          </w:tcPr>
          <w:p w14:paraId="49F5D229" w14:textId="069BAF60"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v</w:t>
            </w:r>
            <w:r w:rsidR="009C2262" w:rsidRPr="009C2262">
              <w:rPr>
                <w:rFonts w:eastAsia="Times New Roman" w:cs="Arial"/>
                <w:szCs w:val="20"/>
                <w:lang w:eastAsia="es-CO"/>
              </w:rPr>
              <w:t>alor generado por las actividades económicas realizadas, como ventas de bienes o prestación de servicios.</w:t>
            </w:r>
          </w:p>
        </w:tc>
      </w:tr>
      <w:tr w:rsidR="009C2262" w:rsidRPr="009C2262" w14:paraId="66713DDF" w14:textId="77777777" w:rsidTr="009C2262">
        <w:tc>
          <w:tcPr>
            <w:tcW w:w="0" w:type="auto"/>
            <w:hideMark/>
          </w:tcPr>
          <w:p w14:paraId="7D67D622" w14:textId="4507D919"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Liquidez</w:t>
            </w:r>
            <w:r w:rsidR="00B34017" w:rsidRPr="00912F96">
              <w:rPr>
                <w:rFonts w:eastAsia="Times New Roman" w:cs="Arial"/>
                <w:b/>
                <w:bCs/>
                <w:szCs w:val="20"/>
                <w:lang w:eastAsia="es-CO"/>
              </w:rPr>
              <w:t>:</w:t>
            </w:r>
          </w:p>
        </w:tc>
        <w:tc>
          <w:tcPr>
            <w:tcW w:w="0" w:type="auto"/>
            <w:hideMark/>
          </w:tcPr>
          <w:p w14:paraId="138EC03A" w14:textId="2D6AB36D"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d</w:t>
            </w:r>
            <w:r w:rsidR="009C2262" w:rsidRPr="009C2262">
              <w:rPr>
                <w:rFonts w:eastAsia="Times New Roman" w:cs="Arial"/>
                <w:szCs w:val="20"/>
                <w:lang w:eastAsia="es-CO"/>
              </w:rPr>
              <w:t>isponibilidad de recursos para atender oportunamente pagos y obligaciones.</w:t>
            </w:r>
          </w:p>
        </w:tc>
      </w:tr>
      <w:tr w:rsidR="009C2262" w:rsidRPr="009C2262" w14:paraId="451636DF" w14:textId="77777777" w:rsidTr="009C2262">
        <w:tc>
          <w:tcPr>
            <w:tcW w:w="0" w:type="auto"/>
            <w:hideMark/>
          </w:tcPr>
          <w:p w14:paraId="215F74D2" w14:textId="59206F91"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Medida preventiva</w:t>
            </w:r>
            <w:r w:rsidR="00B34017" w:rsidRPr="00912F96">
              <w:rPr>
                <w:rFonts w:eastAsia="Times New Roman" w:cs="Arial"/>
                <w:b/>
                <w:bCs/>
                <w:szCs w:val="20"/>
                <w:lang w:eastAsia="es-CO"/>
              </w:rPr>
              <w:t>:</w:t>
            </w:r>
          </w:p>
        </w:tc>
        <w:tc>
          <w:tcPr>
            <w:tcW w:w="0" w:type="auto"/>
            <w:hideMark/>
          </w:tcPr>
          <w:p w14:paraId="661169D6" w14:textId="427D3C71"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a</w:t>
            </w:r>
            <w:r w:rsidR="009C2262" w:rsidRPr="009C2262">
              <w:rPr>
                <w:rFonts w:eastAsia="Times New Roman" w:cs="Arial"/>
                <w:szCs w:val="20"/>
                <w:lang w:eastAsia="es-CO"/>
              </w:rPr>
              <w:t>cción establecida anticipadamente para disminuir la probabilidad o el efecto de un riesgo.</w:t>
            </w:r>
          </w:p>
        </w:tc>
      </w:tr>
      <w:tr w:rsidR="009C2262" w:rsidRPr="009C2262" w14:paraId="28B30E21" w14:textId="77777777" w:rsidTr="009C2262">
        <w:tc>
          <w:tcPr>
            <w:tcW w:w="0" w:type="auto"/>
            <w:hideMark/>
          </w:tcPr>
          <w:p w14:paraId="0043D3B8" w14:textId="4C650590"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Nivel de afectación</w:t>
            </w:r>
            <w:r w:rsidR="00B34017" w:rsidRPr="00912F96">
              <w:rPr>
                <w:rFonts w:eastAsia="Times New Roman" w:cs="Arial"/>
                <w:b/>
                <w:bCs/>
                <w:szCs w:val="20"/>
                <w:lang w:eastAsia="es-CO"/>
              </w:rPr>
              <w:t>:</w:t>
            </w:r>
          </w:p>
        </w:tc>
        <w:tc>
          <w:tcPr>
            <w:tcW w:w="0" w:type="auto"/>
            <w:hideMark/>
          </w:tcPr>
          <w:p w14:paraId="451DF0FE" w14:textId="4E174316"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r</w:t>
            </w:r>
            <w:r w:rsidR="009C2262" w:rsidRPr="009C2262">
              <w:rPr>
                <w:rFonts w:eastAsia="Times New Roman" w:cs="Arial"/>
                <w:szCs w:val="20"/>
                <w:lang w:eastAsia="es-CO"/>
              </w:rPr>
              <w:t>esultado de valorar la probabilidad y el impacto de un riesgo para determinar su importancia.</w:t>
            </w:r>
          </w:p>
        </w:tc>
      </w:tr>
      <w:tr w:rsidR="009C2262" w:rsidRPr="009C2262" w14:paraId="1517B0CF" w14:textId="77777777" w:rsidTr="009C2262">
        <w:tc>
          <w:tcPr>
            <w:tcW w:w="0" w:type="auto"/>
            <w:hideMark/>
          </w:tcPr>
          <w:p w14:paraId="7831BF48" w14:textId="5A9330C4"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Pasivo</w:t>
            </w:r>
            <w:r w:rsidR="00B34017" w:rsidRPr="00912F96">
              <w:rPr>
                <w:rFonts w:eastAsia="Times New Roman" w:cs="Arial"/>
                <w:b/>
                <w:bCs/>
                <w:szCs w:val="20"/>
                <w:lang w:eastAsia="es-CO"/>
              </w:rPr>
              <w:t>:</w:t>
            </w:r>
          </w:p>
        </w:tc>
        <w:tc>
          <w:tcPr>
            <w:tcW w:w="0" w:type="auto"/>
            <w:hideMark/>
          </w:tcPr>
          <w:p w14:paraId="27842F4F" w14:textId="500BFFFF"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o</w:t>
            </w:r>
            <w:r w:rsidR="009C2262" w:rsidRPr="009C2262">
              <w:rPr>
                <w:rFonts w:eastAsia="Times New Roman" w:cs="Arial"/>
                <w:szCs w:val="20"/>
                <w:lang w:eastAsia="es-CO"/>
              </w:rPr>
              <w:t>bligación que tiene la unidad económica y que requiere recursos para su cumplimiento.</w:t>
            </w:r>
          </w:p>
        </w:tc>
      </w:tr>
      <w:tr w:rsidR="009C2262" w:rsidRPr="009C2262" w14:paraId="3A9F8A9B" w14:textId="77777777" w:rsidTr="009C2262">
        <w:tc>
          <w:tcPr>
            <w:tcW w:w="0" w:type="auto"/>
            <w:hideMark/>
          </w:tcPr>
          <w:p w14:paraId="48E6B723" w14:textId="5BC2A5AB"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Patrimonio</w:t>
            </w:r>
            <w:r w:rsidR="00B34017" w:rsidRPr="00912F96">
              <w:rPr>
                <w:rFonts w:eastAsia="Times New Roman" w:cs="Arial"/>
                <w:b/>
                <w:bCs/>
                <w:szCs w:val="20"/>
                <w:lang w:eastAsia="es-CO"/>
              </w:rPr>
              <w:t>:</w:t>
            </w:r>
          </w:p>
        </w:tc>
        <w:tc>
          <w:tcPr>
            <w:tcW w:w="0" w:type="auto"/>
            <w:hideMark/>
          </w:tcPr>
          <w:p w14:paraId="560C8D8F" w14:textId="096C01F5"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p</w:t>
            </w:r>
            <w:r w:rsidR="009C2262" w:rsidRPr="009C2262">
              <w:rPr>
                <w:rFonts w:eastAsia="Times New Roman" w:cs="Arial"/>
                <w:szCs w:val="20"/>
                <w:lang w:eastAsia="es-CO"/>
              </w:rPr>
              <w:t>arte de los recursos que corresponde a los propietarios después de descontar los pasivos de los activos.</w:t>
            </w:r>
          </w:p>
        </w:tc>
      </w:tr>
      <w:tr w:rsidR="009C2262" w:rsidRPr="009C2262" w14:paraId="66739A1B" w14:textId="77777777" w:rsidTr="009C2262">
        <w:tc>
          <w:tcPr>
            <w:tcW w:w="0" w:type="auto"/>
            <w:hideMark/>
          </w:tcPr>
          <w:p w14:paraId="1595261E" w14:textId="555A827D"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Probabilidad</w:t>
            </w:r>
            <w:r w:rsidR="00B34017" w:rsidRPr="00912F96">
              <w:rPr>
                <w:rFonts w:eastAsia="Times New Roman" w:cs="Arial"/>
                <w:b/>
                <w:bCs/>
                <w:szCs w:val="20"/>
                <w:lang w:eastAsia="es-CO"/>
              </w:rPr>
              <w:t>:</w:t>
            </w:r>
          </w:p>
        </w:tc>
        <w:tc>
          <w:tcPr>
            <w:tcW w:w="0" w:type="auto"/>
            <w:hideMark/>
          </w:tcPr>
          <w:p w14:paraId="15E3FD28" w14:textId="34893DA6"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p</w:t>
            </w:r>
            <w:r w:rsidR="009C2262" w:rsidRPr="009C2262">
              <w:rPr>
                <w:rFonts w:eastAsia="Times New Roman" w:cs="Arial"/>
                <w:szCs w:val="20"/>
                <w:lang w:eastAsia="es-CO"/>
              </w:rPr>
              <w:t>osibilidad de que un riesgo identificado llegue a ocurrir.</w:t>
            </w:r>
          </w:p>
        </w:tc>
      </w:tr>
      <w:tr w:rsidR="009C2262" w:rsidRPr="009C2262" w14:paraId="5A9B1048" w14:textId="77777777" w:rsidTr="009C2262">
        <w:tc>
          <w:tcPr>
            <w:tcW w:w="0" w:type="auto"/>
            <w:hideMark/>
          </w:tcPr>
          <w:p w14:paraId="7BEBEEF2" w14:textId="3F77624C"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Proyección del flujo de caja</w:t>
            </w:r>
            <w:r w:rsidR="00912F96" w:rsidRPr="00912F96">
              <w:rPr>
                <w:rFonts w:eastAsia="Times New Roman" w:cs="Arial"/>
                <w:b/>
                <w:bCs/>
                <w:szCs w:val="20"/>
                <w:lang w:eastAsia="es-CO"/>
              </w:rPr>
              <w:t>:</w:t>
            </w:r>
          </w:p>
        </w:tc>
        <w:tc>
          <w:tcPr>
            <w:tcW w:w="0" w:type="auto"/>
            <w:hideMark/>
          </w:tcPr>
          <w:p w14:paraId="253AC4C2" w14:textId="23E26E7F"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e</w:t>
            </w:r>
            <w:r w:rsidR="009C2262" w:rsidRPr="009C2262">
              <w:rPr>
                <w:rFonts w:eastAsia="Times New Roman" w:cs="Arial"/>
                <w:szCs w:val="20"/>
                <w:lang w:eastAsia="es-CO"/>
              </w:rPr>
              <w:t>stimación de las entradas, salidas y saldos de efectivo esperados para periodos futuros.</w:t>
            </w:r>
          </w:p>
        </w:tc>
      </w:tr>
      <w:tr w:rsidR="009C2262" w:rsidRPr="009C2262" w14:paraId="796C19C9" w14:textId="77777777" w:rsidTr="009C2262">
        <w:tc>
          <w:tcPr>
            <w:tcW w:w="0" w:type="auto"/>
            <w:hideMark/>
          </w:tcPr>
          <w:p w14:paraId="09CC70C7" w14:textId="6202CF48"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Riesgo de crédito</w:t>
            </w:r>
            <w:r w:rsidR="00912F96" w:rsidRPr="00912F96">
              <w:rPr>
                <w:rFonts w:eastAsia="Times New Roman" w:cs="Arial"/>
                <w:b/>
                <w:bCs/>
                <w:szCs w:val="20"/>
                <w:lang w:eastAsia="es-CO"/>
              </w:rPr>
              <w:t>:</w:t>
            </w:r>
          </w:p>
        </w:tc>
        <w:tc>
          <w:tcPr>
            <w:tcW w:w="0" w:type="auto"/>
            <w:hideMark/>
          </w:tcPr>
          <w:p w14:paraId="030F34E0" w14:textId="1A9BA9F6"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p</w:t>
            </w:r>
            <w:r w:rsidR="009C2262" w:rsidRPr="009C2262">
              <w:rPr>
                <w:rFonts w:eastAsia="Times New Roman" w:cs="Arial"/>
                <w:szCs w:val="20"/>
                <w:lang w:eastAsia="es-CO"/>
              </w:rPr>
              <w:t>osibilidad de que un cliente u otro tercero no realice oportunamente el pago de una obligación.</w:t>
            </w:r>
          </w:p>
        </w:tc>
      </w:tr>
      <w:tr w:rsidR="009C2262" w:rsidRPr="009C2262" w14:paraId="0569D767" w14:textId="77777777" w:rsidTr="009C2262">
        <w:tc>
          <w:tcPr>
            <w:tcW w:w="0" w:type="auto"/>
            <w:hideMark/>
          </w:tcPr>
          <w:p w14:paraId="43263EDD" w14:textId="20D6D68C"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Riesgo de liquidez</w:t>
            </w:r>
            <w:r w:rsidR="00912F96" w:rsidRPr="00912F96">
              <w:rPr>
                <w:rFonts w:eastAsia="Times New Roman" w:cs="Arial"/>
                <w:b/>
                <w:bCs/>
                <w:szCs w:val="20"/>
                <w:lang w:eastAsia="es-CO"/>
              </w:rPr>
              <w:t>:</w:t>
            </w:r>
          </w:p>
        </w:tc>
        <w:tc>
          <w:tcPr>
            <w:tcW w:w="0" w:type="auto"/>
            <w:hideMark/>
          </w:tcPr>
          <w:p w14:paraId="2D468505" w14:textId="409C1958"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p</w:t>
            </w:r>
            <w:r w:rsidR="009C2262" w:rsidRPr="009C2262">
              <w:rPr>
                <w:rFonts w:eastAsia="Times New Roman" w:cs="Arial"/>
                <w:szCs w:val="20"/>
                <w:lang w:eastAsia="es-CO"/>
              </w:rPr>
              <w:t>osibilidad de no disponer de efectivo suficiente para atender las obligaciones previstas.</w:t>
            </w:r>
          </w:p>
        </w:tc>
      </w:tr>
      <w:tr w:rsidR="009C2262" w:rsidRPr="009C2262" w14:paraId="296D8CC6" w14:textId="77777777" w:rsidTr="009C2262">
        <w:tc>
          <w:tcPr>
            <w:tcW w:w="0" w:type="auto"/>
            <w:hideMark/>
          </w:tcPr>
          <w:p w14:paraId="487941F1" w14:textId="6CF18715"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Riesgo financiero</w:t>
            </w:r>
            <w:r w:rsidR="00912F96" w:rsidRPr="00912F96">
              <w:rPr>
                <w:rFonts w:eastAsia="Times New Roman" w:cs="Arial"/>
                <w:b/>
                <w:bCs/>
                <w:szCs w:val="20"/>
                <w:lang w:eastAsia="es-CO"/>
              </w:rPr>
              <w:t>:</w:t>
            </w:r>
          </w:p>
        </w:tc>
        <w:tc>
          <w:tcPr>
            <w:tcW w:w="0" w:type="auto"/>
            <w:hideMark/>
          </w:tcPr>
          <w:p w14:paraId="6EE384E1" w14:textId="72436E20"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p</w:t>
            </w:r>
            <w:r w:rsidR="009C2262" w:rsidRPr="009C2262">
              <w:rPr>
                <w:rFonts w:eastAsia="Times New Roman" w:cs="Arial"/>
                <w:szCs w:val="20"/>
                <w:lang w:eastAsia="es-CO"/>
              </w:rPr>
              <w:t>osibilidad de que una situación afecte negativamente los recursos, resultados o capacidad de pago del negocio.</w:t>
            </w:r>
          </w:p>
        </w:tc>
      </w:tr>
      <w:tr w:rsidR="009C2262" w:rsidRPr="009C2262" w14:paraId="698CF4D8" w14:textId="77777777" w:rsidTr="009C2262">
        <w:tc>
          <w:tcPr>
            <w:tcW w:w="0" w:type="auto"/>
            <w:hideMark/>
          </w:tcPr>
          <w:p w14:paraId="6ABE4418" w14:textId="08D822C0"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Saldo final</w:t>
            </w:r>
            <w:r w:rsidR="00912F96" w:rsidRPr="00912F96">
              <w:rPr>
                <w:rFonts w:eastAsia="Times New Roman" w:cs="Arial"/>
                <w:b/>
                <w:bCs/>
                <w:szCs w:val="20"/>
                <w:lang w:eastAsia="es-CO"/>
              </w:rPr>
              <w:t>:</w:t>
            </w:r>
          </w:p>
        </w:tc>
        <w:tc>
          <w:tcPr>
            <w:tcW w:w="0" w:type="auto"/>
            <w:hideMark/>
          </w:tcPr>
          <w:p w14:paraId="20474774" w14:textId="19BBB3DE"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v</w:t>
            </w:r>
            <w:r w:rsidR="009C2262" w:rsidRPr="009C2262">
              <w:rPr>
                <w:rFonts w:eastAsia="Times New Roman" w:cs="Arial"/>
                <w:szCs w:val="20"/>
                <w:lang w:eastAsia="es-CO"/>
              </w:rPr>
              <w:t>alor de efectivo disponible al finalizar un periodo después de considerar las entradas y salidas.</w:t>
            </w:r>
          </w:p>
        </w:tc>
      </w:tr>
      <w:tr w:rsidR="009C2262" w:rsidRPr="009C2262" w14:paraId="7A1FA56E" w14:textId="77777777" w:rsidTr="009C2262">
        <w:tc>
          <w:tcPr>
            <w:tcW w:w="0" w:type="auto"/>
            <w:hideMark/>
          </w:tcPr>
          <w:p w14:paraId="5F99FC27" w14:textId="66B9C570" w:rsidR="009C2262" w:rsidRPr="00912F96" w:rsidRDefault="009C2262" w:rsidP="00912F96">
            <w:pPr>
              <w:contextualSpacing w:val="0"/>
              <w:rPr>
                <w:rFonts w:eastAsia="Times New Roman" w:cs="Arial"/>
                <w:b/>
                <w:bCs/>
                <w:szCs w:val="20"/>
                <w:lang w:eastAsia="es-CO"/>
              </w:rPr>
            </w:pPr>
            <w:r w:rsidRPr="00912F96">
              <w:rPr>
                <w:rFonts w:eastAsia="Times New Roman" w:cs="Arial"/>
                <w:b/>
                <w:bCs/>
                <w:szCs w:val="20"/>
                <w:lang w:eastAsia="es-CO"/>
              </w:rPr>
              <w:t>Utilidad</w:t>
            </w:r>
            <w:r w:rsidR="00912F96" w:rsidRPr="00912F96">
              <w:rPr>
                <w:rFonts w:eastAsia="Times New Roman" w:cs="Arial"/>
                <w:b/>
                <w:bCs/>
                <w:szCs w:val="20"/>
                <w:lang w:eastAsia="es-CO"/>
              </w:rPr>
              <w:t>:</w:t>
            </w:r>
          </w:p>
        </w:tc>
        <w:tc>
          <w:tcPr>
            <w:tcW w:w="0" w:type="auto"/>
            <w:hideMark/>
          </w:tcPr>
          <w:p w14:paraId="316B3D69" w14:textId="26796DFE" w:rsidR="009C2262" w:rsidRPr="009C2262" w:rsidRDefault="00912F96" w:rsidP="00912F96">
            <w:pPr>
              <w:contextualSpacing w:val="0"/>
              <w:rPr>
                <w:rFonts w:eastAsia="Times New Roman" w:cs="Arial"/>
                <w:szCs w:val="20"/>
                <w:lang w:eastAsia="es-CO"/>
              </w:rPr>
            </w:pPr>
            <w:r>
              <w:rPr>
                <w:rFonts w:eastAsia="Times New Roman" w:cs="Arial"/>
                <w:szCs w:val="20"/>
                <w:lang w:eastAsia="es-CO"/>
              </w:rPr>
              <w:t>r</w:t>
            </w:r>
            <w:r w:rsidR="009C2262" w:rsidRPr="009C2262">
              <w:rPr>
                <w:rFonts w:eastAsia="Times New Roman" w:cs="Arial"/>
                <w:szCs w:val="20"/>
                <w:lang w:eastAsia="es-CO"/>
              </w:rPr>
              <w:t>esultado positivo obtenido cuando los ingresos superan los costos y gastos del periodo.</w:t>
            </w:r>
          </w:p>
        </w:tc>
      </w:tr>
    </w:tbl>
    <w:p w14:paraId="0FE0AC73" w14:textId="77777777" w:rsidR="00632A35" w:rsidRPr="00632A35" w:rsidRDefault="00632A35" w:rsidP="00632A35">
      <w:pPr>
        <w:spacing w:after="0"/>
        <w:rPr>
          <w:rFonts w:cs="Arial"/>
          <w:b/>
          <w:color w:val="000000"/>
          <w:szCs w:val="20"/>
        </w:rPr>
      </w:pPr>
    </w:p>
    <w:p w14:paraId="4E7F7BFF" w14:textId="16E3531F" w:rsidR="00826AB1" w:rsidRDefault="008800F0" w:rsidP="00C46B7B">
      <w:pPr>
        <w:pStyle w:val="ListParagraph"/>
        <w:numPr>
          <w:ilvl w:val="0"/>
          <w:numId w:val="8"/>
        </w:numPr>
        <w:spacing w:after="0"/>
        <w:rPr>
          <w:rFonts w:cs="Arial"/>
          <w:b/>
          <w:color w:val="000000"/>
          <w:szCs w:val="20"/>
        </w:rPr>
      </w:pPr>
      <w:r w:rsidRPr="004622E3">
        <w:rPr>
          <w:rFonts w:cs="Arial"/>
          <w:b/>
          <w:color w:val="000000"/>
          <w:szCs w:val="20"/>
        </w:rPr>
        <w:t>REFERENCIAS BIBLIOGRÁFICAS</w:t>
      </w:r>
    </w:p>
    <w:p w14:paraId="686612DA" w14:textId="3183B555" w:rsidR="00F5483B" w:rsidRDefault="00F5483B" w:rsidP="00E9530D">
      <w:pPr>
        <w:rPr>
          <w:rFonts w:cs="Arial"/>
          <w:b/>
          <w:color w:val="000000"/>
          <w:szCs w:val="20"/>
        </w:rPr>
      </w:pPr>
    </w:p>
    <w:p w14:paraId="56CDD9AD"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Banco de la República. (s. f.). Sectores económicos. La Enciclopedia. https://enciclopedia.banrepcultural.org/Sectores_econ%C3%B3micos</w:t>
      </w:r>
    </w:p>
    <w:p w14:paraId="32249F0F" w14:textId="77777777" w:rsidR="00F61CD0" w:rsidRPr="00F61CD0" w:rsidRDefault="00F61CD0" w:rsidP="00F61CD0">
      <w:pPr>
        <w:spacing w:after="0"/>
        <w:ind w:left="709" w:hanging="709"/>
        <w:rPr>
          <w:rFonts w:cs="Arial"/>
          <w:bCs/>
          <w:color w:val="000000"/>
          <w:szCs w:val="20"/>
        </w:rPr>
      </w:pPr>
    </w:p>
    <w:p w14:paraId="41F6DACA"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Congreso de la República de Colombia. (1983, 6 de julio). Ley 14 de 1983. Función Pública. https://www.funcionpublica.gov.co/eva/gestornormativo/norma.php?i=267</w:t>
      </w:r>
    </w:p>
    <w:p w14:paraId="36345724" w14:textId="77777777" w:rsidR="00F61CD0" w:rsidRPr="00F61CD0" w:rsidRDefault="00F61CD0" w:rsidP="00F61CD0">
      <w:pPr>
        <w:spacing w:after="0"/>
        <w:ind w:left="709" w:hanging="709"/>
        <w:rPr>
          <w:rFonts w:cs="Arial"/>
          <w:bCs/>
          <w:color w:val="000000"/>
          <w:szCs w:val="20"/>
        </w:rPr>
      </w:pPr>
    </w:p>
    <w:p w14:paraId="10FFDF2A"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Congreso de la República de Colombia. (1995, 20 de diciembre). Ley 223 de 1995. Función Pública. https://www.funcionpublica.gov.co/eva/gestornormativo/norma.php?i=6968</w:t>
      </w:r>
    </w:p>
    <w:p w14:paraId="432114FE" w14:textId="77777777" w:rsidR="00F61CD0" w:rsidRPr="00F61CD0" w:rsidRDefault="00F61CD0" w:rsidP="00F61CD0">
      <w:pPr>
        <w:spacing w:after="0"/>
        <w:ind w:left="709" w:hanging="709"/>
        <w:rPr>
          <w:rFonts w:cs="Arial"/>
          <w:bCs/>
          <w:color w:val="000000"/>
          <w:szCs w:val="20"/>
        </w:rPr>
      </w:pPr>
    </w:p>
    <w:p w14:paraId="672F19BB"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Congreso de la República de Colombia. (1998, 24 de diciembre). Ley 488 de 1998. Función Pública. https://www.funcionpublica.gov.co/eva/gestornormativo/norma.php?i=187</w:t>
      </w:r>
    </w:p>
    <w:p w14:paraId="14FB0363" w14:textId="77777777" w:rsidR="00F61CD0" w:rsidRPr="00F61CD0" w:rsidRDefault="00F61CD0" w:rsidP="00F61CD0">
      <w:pPr>
        <w:spacing w:after="0"/>
        <w:ind w:left="709" w:hanging="709"/>
        <w:rPr>
          <w:rFonts w:cs="Arial"/>
          <w:bCs/>
          <w:color w:val="000000"/>
          <w:szCs w:val="20"/>
        </w:rPr>
      </w:pPr>
    </w:p>
    <w:p w14:paraId="7CBDA861"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Congreso de la República de Colombia. (2005, 8 de julio). Ley 962 de 2005. Función Pública. https://www.funcionpublica.gov.co/eva/gestornormativo/norma.php?i=17004</w:t>
      </w:r>
    </w:p>
    <w:p w14:paraId="12F19304" w14:textId="77777777" w:rsidR="00F61CD0" w:rsidRPr="00F61CD0" w:rsidRDefault="00F61CD0" w:rsidP="00F61CD0">
      <w:pPr>
        <w:spacing w:after="0"/>
        <w:ind w:left="709" w:hanging="709"/>
        <w:rPr>
          <w:rFonts w:cs="Arial"/>
          <w:bCs/>
          <w:color w:val="000000"/>
          <w:szCs w:val="20"/>
        </w:rPr>
      </w:pPr>
    </w:p>
    <w:p w14:paraId="58A1CB01"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Congreso de la República de Colombia. (2009, 13 de julio). Ley 1314 de 2009. Función Pública. https://www.funcionpublica.gov.co/eva/gestornormativo/norma.php?i=36833</w:t>
      </w:r>
    </w:p>
    <w:p w14:paraId="51F5DB4D" w14:textId="77777777" w:rsidR="00F61CD0" w:rsidRPr="00F61CD0" w:rsidRDefault="00F61CD0" w:rsidP="00F61CD0">
      <w:pPr>
        <w:spacing w:after="0"/>
        <w:ind w:left="709" w:hanging="709"/>
        <w:rPr>
          <w:rFonts w:cs="Arial"/>
          <w:bCs/>
          <w:color w:val="000000"/>
          <w:szCs w:val="20"/>
        </w:rPr>
      </w:pPr>
    </w:p>
    <w:p w14:paraId="5FEAEF10"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Departamento Administrativo de la Función Pública. (2022). Guía para la administración del riesgo y el diseño de controles en entidades públicas (Versión 6). Consultar guía de Función Pública</w:t>
      </w:r>
    </w:p>
    <w:p w14:paraId="52E22DB3" w14:textId="77777777" w:rsidR="00F61CD0" w:rsidRPr="00F61CD0" w:rsidRDefault="00F61CD0" w:rsidP="00F61CD0">
      <w:pPr>
        <w:spacing w:after="0"/>
        <w:ind w:left="709" w:hanging="709"/>
        <w:rPr>
          <w:rFonts w:cs="Arial"/>
          <w:bCs/>
          <w:color w:val="000000"/>
          <w:szCs w:val="20"/>
        </w:rPr>
      </w:pPr>
    </w:p>
    <w:p w14:paraId="4A0013A7"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Departamento Administrativo Nacional de Estadística. (2022). Clasificación Industrial Internacional Uniforme de todas las actividades económicas. Revisión 4 adaptada para Colombia (CIIU Rev. 4 A.C.). https://www.dane.gov.co/files/sen/nomenclatura/ciiu/CIIU_Rev_4_AC2022.pdf</w:t>
      </w:r>
    </w:p>
    <w:p w14:paraId="7FFECF85" w14:textId="77777777" w:rsidR="00F61CD0" w:rsidRPr="00F61CD0" w:rsidRDefault="00F61CD0" w:rsidP="00F61CD0">
      <w:pPr>
        <w:spacing w:after="0"/>
        <w:ind w:left="709" w:hanging="709"/>
        <w:rPr>
          <w:rFonts w:cs="Arial"/>
          <w:bCs/>
          <w:color w:val="000000"/>
          <w:szCs w:val="20"/>
        </w:rPr>
      </w:pPr>
    </w:p>
    <w:p w14:paraId="6D6C2A0F"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Departamento Administrativo Nacional de Estadística. (2023). Sistema de Información de Economía Popular. https://siep.dane.gov.co/medicion-de-la-economia-popular</w:t>
      </w:r>
    </w:p>
    <w:p w14:paraId="69966E51" w14:textId="77777777" w:rsidR="00F61CD0" w:rsidRPr="00F61CD0" w:rsidRDefault="00F61CD0" w:rsidP="00F61CD0">
      <w:pPr>
        <w:spacing w:after="0"/>
        <w:ind w:left="709" w:hanging="709"/>
        <w:rPr>
          <w:rFonts w:cs="Arial"/>
          <w:bCs/>
          <w:color w:val="000000"/>
          <w:szCs w:val="20"/>
        </w:rPr>
      </w:pPr>
    </w:p>
    <w:p w14:paraId="4B1316C8"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Dirección de Impuestos y Aduanas Nacionales. (2025, 23 de septiembre). Resolución 000227 de 2025. Compilación Jurídica DIAN. https://normograma.dian.gov.co/dian/compilacion/docs/resolucion_dian_0227_2025.htm</w:t>
      </w:r>
    </w:p>
    <w:p w14:paraId="365DCC13" w14:textId="77777777" w:rsidR="00F61CD0" w:rsidRPr="00F61CD0" w:rsidRDefault="00F61CD0" w:rsidP="00F61CD0">
      <w:pPr>
        <w:spacing w:after="0"/>
        <w:ind w:left="709" w:hanging="709"/>
        <w:rPr>
          <w:rFonts w:cs="Arial"/>
          <w:bCs/>
          <w:color w:val="000000"/>
          <w:szCs w:val="20"/>
        </w:rPr>
      </w:pPr>
    </w:p>
    <w:p w14:paraId="476AD170"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Dirección de Impuestos y Aduanas Nacionales. (s. f.). Abecé de la actualización en el RUT. https://www.dian.gov.co/Prensa/Aprendelo-en-un-DIAN-X3/Paginas/Abece-Actualizacion-RUT.aspx</w:t>
      </w:r>
    </w:p>
    <w:p w14:paraId="67F19C0A" w14:textId="77777777" w:rsidR="00F61CD0" w:rsidRPr="00F61CD0" w:rsidRDefault="00F61CD0" w:rsidP="00F61CD0">
      <w:pPr>
        <w:spacing w:after="0"/>
        <w:ind w:left="709" w:hanging="709"/>
        <w:rPr>
          <w:rFonts w:cs="Arial"/>
          <w:bCs/>
          <w:color w:val="000000"/>
          <w:szCs w:val="20"/>
        </w:rPr>
      </w:pPr>
    </w:p>
    <w:p w14:paraId="3AFC0A1E"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Dirección de Impuestos y Aduanas Nacionales. (s. f.). Documento soporte en adquisiciones efectuadas a sujetos no obligados a expedir factura de venta o documento equivalente. Consultar documento soporte en la DIAN</w:t>
      </w:r>
    </w:p>
    <w:p w14:paraId="721CFC9C" w14:textId="77777777" w:rsidR="00F61CD0" w:rsidRPr="00F61CD0" w:rsidRDefault="00F61CD0" w:rsidP="00F61CD0">
      <w:pPr>
        <w:spacing w:after="0"/>
        <w:ind w:left="709" w:hanging="709"/>
        <w:rPr>
          <w:rFonts w:cs="Arial"/>
          <w:bCs/>
          <w:color w:val="000000"/>
          <w:szCs w:val="20"/>
        </w:rPr>
      </w:pPr>
    </w:p>
    <w:p w14:paraId="5D13D319"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Dirección de Impuestos y Aduanas Nacionales. (s. f.). Factura electrónica. https://www.dian.gov.co/impuestos/factura-electronica/Documents/Abece-FE-Facturador.pdf</w:t>
      </w:r>
    </w:p>
    <w:p w14:paraId="5C964B9C" w14:textId="77777777" w:rsidR="00F61CD0" w:rsidRPr="00F61CD0" w:rsidRDefault="00F61CD0" w:rsidP="00F61CD0">
      <w:pPr>
        <w:spacing w:after="0"/>
        <w:ind w:left="709" w:hanging="709"/>
        <w:rPr>
          <w:rFonts w:cs="Arial"/>
          <w:bCs/>
          <w:color w:val="000000"/>
          <w:szCs w:val="20"/>
        </w:rPr>
      </w:pPr>
    </w:p>
    <w:p w14:paraId="0CDF7E3C"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Dirección de Impuestos y Aduanas Nacionales. (s. f.). Impuestos. https://www.dian.gov.co/impuestos/Paginas/Inicio.aspx</w:t>
      </w:r>
    </w:p>
    <w:p w14:paraId="74FA801C" w14:textId="77777777" w:rsidR="00F61CD0" w:rsidRPr="00F61CD0" w:rsidRDefault="00F61CD0" w:rsidP="00F61CD0">
      <w:pPr>
        <w:spacing w:after="0"/>
        <w:ind w:left="709" w:hanging="709"/>
        <w:rPr>
          <w:rFonts w:cs="Arial"/>
          <w:bCs/>
          <w:color w:val="000000"/>
          <w:szCs w:val="20"/>
        </w:rPr>
      </w:pPr>
    </w:p>
    <w:p w14:paraId="4911BAD7"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Presidencia de la República de Colombia. (1971, 27 de marzo). Decreto 410 de 1971. Por el cual se expide el Código de Comercio. Función Pública. https://www.funcionpublica.gov.co/eva/gestornormativo/norma.php?i=41102</w:t>
      </w:r>
    </w:p>
    <w:p w14:paraId="4839AFEF" w14:textId="77777777" w:rsidR="00F61CD0" w:rsidRPr="00F61CD0" w:rsidRDefault="00F61CD0" w:rsidP="00F61CD0">
      <w:pPr>
        <w:spacing w:after="0"/>
        <w:ind w:left="709" w:hanging="709"/>
        <w:rPr>
          <w:rFonts w:cs="Arial"/>
          <w:bCs/>
          <w:color w:val="000000"/>
          <w:szCs w:val="20"/>
        </w:rPr>
      </w:pPr>
    </w:p>
    <w:p w14:paraId="681F37E4"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Presidencia de la República de Colombia. (1989, 30 de marzo). Decreto 624 de 1989. Por el cual se expide el Estatuto Tributario de los impuestos administrados por la Dirección General de Impuestos Nacionales. Dirección de Impuestos y Aduanas Nacionales. Consultar Decreto 624 de 1989</w:t>
      </w:r>
    </w:p>
    <w:p w14:paraId="10B01E64" w14:textId="77777777" w:rsidR="00F61CD0" w:rsidRPr="00F61CD0" w:rsidRDefault="00F61CD0" w:rsidP="00F61CD0">
      <w:pPr>
        <w:spacing w:after="0"/>
        <w:ind w:left="709" w:hanging="709"/>
        <w:rPr>
          <w:rFonts w:cs="Arial"/>
          <w:bCs/>
          <w:color w:val="000000"/>
          <w:szCs w:val="20"/>
        </w:rPr>
      </w:pPr>
    </w:p>
    <w:p w14:paraId="4F8A9FC5"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Presidencia de la República de Colombia. (1993). Decreto 2650 de 1993. Instituto Nacional de Contadores Públicos. https://incp.org.co/Site/productosyservicios/legislativa/2650.htm</w:t>
      </w:r>
    </w:p>
    <w:p w14:paraId="1420204F" w14:textId="77777777" w:rsidR="00F61CD0" w:rsidRPr="00F61CD0" w:rsidRDefault="00F61CD0" w:rsidP="00F61CD0">
      <w:pPr>
        <w:spacing w:after="0"/>
        <w:ind w:left="709" w:hanging="709"/>
        <w:rPr>
          <w:rFonts w:cs="Arial"/>
          <w:bCs/>
          <w:color w:val="000000"/>
          <w:szCs w:val="20"/>
        </w:rPr>
      </w:pPr>
    </w:p>
    <w:p w14:paraId="2F844513"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Presidencia de la República de Colombia. (2012, 27 de diciembre). Decreto 2706 de 2012. Por el cual se reglamenta la Ley 1314 de 2009 sobre el marco técnico normativo de información financiera para las microempresas. Función Pública. https://www.funcionpublica.gov.co/eva/gestornormativo/norma.php?i=51148</w:t>
      </w:r>
    </w:p>
    <w:p w14:paraId="005AC399" w14:textId="77777777" w:rsidR="00F61CD0" w:rsidRPr="00F61CD0" w:rsidRDefault="00F61CD0" w:rsidP="00F61CD0">
      <w:pPr>
        <w:spacing w:after="0"/>
        <w:ind w:left="709" w:hanging="709"/>
        <w:rPr>
          <w:rFonts w:cs="Arial"/>
          <w:bCs/>
          <w:color w:val="000000"/>
          <w:szCs w:val="20"/>
        </w:rPr>
      </w:pPr>
    </w:p>
    <w:p w14:paraId="350E61F4"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Presidencia de la República de Colombia. (2015, 14 de diciembre). Decreto 2420 de 2015. Por medio del cual se expide el Decreto Único Reglamentario de las Normas de Contabilidad, de Información Financiera y de Aseguramiento de la Información y se dictan otras disposiciones. Función Pública. https://www.funcionpublica.gov.co/eva/gestornormativo/norma.php?i=76745</w:t>
      </w:r>
    </w:p>
    <w:p w14:paraId="03D0AF47" w14:textId="77777777" w:rsidR="00F61CD0" w:rsidRPr="00F61CD0" w:rsidRDefault="00F61CD0" w:rsidP="00F61CD0">
      <w:pPr>
        <w:spacing w:after="0"/>
        <w:ind w:left="709" w:hanging="709"/>
        <w:rPr>
          <w:rFonts w:cs="Arial"/>
          <w:bCs/>
          <w:color w:val="000000"/>
          <w:szCs w:val="20"/>
        </w:rPr>
      </w:pPr>
    </w:p>
    <w:p w14:paraId="77E0EC4A"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Presidencia de la República de Colombia. (2015). Anexo 3 del Decreto 2420 de 2015. Marco técnico normativo para los preparadores de información financiera que conforman el Grupo 3. Función Pública. https://www.funcionpublica.gov.co/eva/gestornormativo/norma.php?i=76055</w:t>
      </w:r>
    </w:p>
    <w:p w14:paraId="0AD5C740" w14:textId="77777777" w:rsidR="00F61CD0" w:rsidRPr="00F61CD0" w:rsidRDefault="00F61CD0" w:rsidP="00F61CD0">
      <w:pPr>
        <w:spacing w:after="0"/>
        <w:ind w:left="709" w:hanging="709"/>
        <w:rPr>
          <w:rFonts w:cs="Arial"/>
          <w:bCs/>
          <w:color w:val="000000"/>
          <w:szCs w:val="20"/>
        </w:rPr>
      </w:pPr>
    </w:p>
    <w:p w14:paraId="4649992C"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Presidencia de la República de Colombia. (2021, 9 de diciembre). Decreto 1670 de 2021. Función Pública. https://www.funcionpublica.gov.co/eva/gestornormativo/norma.php?i=174053</w:t>
      </w:r>
    </w:p>
    <w:p w14:paraId="10860C4C" w14:textId="77777777" w:rsidR="00F61CD0" w:rsidRPr="00F61CD0" w:rsidRDefault="00F61CD0" w:rsidP="00F61CD0">
      <w:pPr>
        <w:spacing w:after="0"/>
        <w:ind w:left="709" w:hanging="709"/>
        <w:rPr>
          <w:rFonts w:cs="Arial"/>
          <w:bCs/>
          <w:color w:val="000000"/>
          <w:szCs w:val="20"/>
        </w:rPr>
      </w:pPr>
    </w:p>
    <w:p w14:paraId="019274E3" w14:textId="77777777" w:rsidR="00F61CD0" w:rsidRPr="00F61CD0" w:rsidRDefault="00F61CD0" w:rsidP="00F61CD0">
      <w:pPr>
        <w:spacing w:after="0"/>
        <w:ind w:left="709" w:hanging="709"/>
        <w:rPr>
          <w:rFonts w:cs="Arial"/>
          <w:bCs/>
          <w:color w:val="000000"/>
          <w:szCs w:val="20"/>
        </w:rPr>
      </w:pPr>
      <w:r w:rsidRPr="00F61CD0">
        <w:rPr>
          <w:rFonts w:cs="Arial"/>
          <w:bCs/>
          <w:color w:val="000000"/>
          <w:szCs w:val="20"/>
        </w:rPr>
        <w:t>Sistema Estadístico Nacional. (s. f.). Sistema de consulta de conceptos estandarizados. Departamento Administrativo Nacional de Estadística. https://conceptos.dane.gov.co/conceptos/conceptos/4062/ficha/</w:t>
      </w:r>
    </w:p>
    <w:p w14:paraId="6A9AE18F" w14:textId="77777777" w:rsidR="00F61CD0" w:rsidRPr="00F61CD0" w:rsidRDefault="00F61CD0" w:rsidP="00F61CD0">
      <w:pPr>
        <w:spacing w:after="0"/>
        <w:ind w:left="709" w:hanging="709"/>
        <w:rPr>
          <w:rFonts w:cs="Arial"/>
          <w:bCs/>
          <w:color w:val="000000"/>
          <w:szCs w:val="20"/>
        </w:rPr>
      </w:pPr>
    </w:p>
    <w:p w14:paraId="52CC1486" w14:textId="61F90761" w:rsidR="00F61CD0" w:rsidRPr="00F61CD0" w:rsidRDefault="00F61CD0" w:rsidP="00F61CD0">
      <w:pPr>
        <w:spacing w:after="0"/>
        <w:ind w:left="709" w:hanging="709"/>
        <w:rPr>
          <w:rFonts w:cs="Arial"/>
          <w:bCs/>
          <w:color w:val="000000"/>
          <w:szCs w:val="20"/>
        </w:rPr>
      </w:pPr>
      <w:r w:rsidRPr="00F61CD0">
        <w:rPr>
          <w:rFonts w:cs="Arial"/>
          <w:bCs/>
          <w:color w:val="000000"/>
          <w:szCs w:val="20"/>
        </w:rPr>
        <w:t xml:space="preserve">Superintendencia Financiera de Colombia. (s. f.). Glosario: C. </w:t>
      </w:r>
      <w:r w:rsidR="00C45064" w:rsidRPr="00C45064">
        <w:rPr>
          <w:rFonts w:cs="Arial"/>
          <w:bCs/>
          <w:color w:val="000000"/>
          <w:szCs w:val="20"/>
        </w:rPr>
        <w:t>https://www.superfinanciera.gov.co/publicaciones/13140/glosario-c-13140/</w:t>
      </w:r>
    </w:p>
    <w:p w14:paraId="7A3C3B5B" w14:textId="77777777" w:rsidR="00F61CD0" w:rsidRPr="00F61CD0" w:rsidRDefault="00F61CD0" w:rsidP="00F61CD0">
      <w:pPr>
        <w:spacing w:after="0"/>
        <w:ind w:left="709" w:hanging="709"/>
        <w:rPr>
          <w:rFonts w:cs="Arial"/>
          <w:bCs/>
          <w:color w:val="000000"/>
          <w:szCs w:val="20"/>
        </w:rPr>
      </w:pPr>
    </w:p>
    <w:p w14:paraId="61D1DA37" w14:textId="212F292B" w:rsidR="00491B07" w:rsidRPr="00F61CD0" w:rsidRDefault="00F61CD0" w:rsidP="00F61CD0">
      <w:pPr>
        <w:spacing w:after="0"/>
        <w:ind w:left="709" w:hanging="709"/>
        <w:rPr>
          <w:rFonts w:cs="Arial"/>
          <w:bCs/>
          <w:color w:val="000000"/>
          <w:szCs w:val="20"/>
        </w:rPr>
      </w:pPr>
      <w:r w:rsidRPr="00F61CD0">
        <w:rPr>
          <w:rFonts w:cs="Arial"/>
          <w:bCs/>
          <w:color w:val="000000"/>
          <w:szCs w:val="20"/>
        </w:rPr>
        <w:t xml:space="preserve">Superintendencia Financiera de Colombia. (s. f.). Glosario: R. </w:t>
      </w:r>
      <w:r w:rsidR="00C45064" w:rsidRPr="00C45064">
        <w:rPr>
          <w:rFonts w:cs="Arial"/>
          <w:bCs/>
          <w:color w:val="000000"/>
          <w:szCs w:val="20"/>
        </w:rPr>
        <w:t>https://www.superfinanciera.gov.co/publicaciones/13155/glosario-r-13155/</w:t>
      </w:r>
    </w:p>
    <w:p w14:paraId="28EA8721" w14:textId="77777777" w:rsidR="0029405C" w:rsidRDefault="0029405C" w:rsidP="0029405C">
      <w:pPr>
        <w:pStyle w:val="ListParagraph"/>
        <w:spacing w:after="0"/>
        <w:ind w:left="360"/>
        <w:rPr>
          <w:rFonts w:cs="Arial"/>
          <w:b/>
          <w:color w:val="000000"/>
          <w:szCs w:val="20"/>
        </w:rPr>
      </w:pPr>
    </w:p>
    <w:p w14:paraId="27DF40F2" w14:textId="77777777" w:rsidR="00C45064" w:rsidRDefault="00C45064" w:rsidP="00C45064">
      <w:pPr>
        <w:pStyle w:val="ListParagraph"/>
        <w:spacing w:after="0"/>
        <w:ind w:left="360"/>
        <w:rPr>
          <w:rFonts w:cs="Arial"/>
          <w:b/>
          <w:color w:val="000000"/>
          <w:szCs w:val="20"/>
        </w:rPr>
      </w:pPr>
    </w:p>
    <w:p w14:paraId="3D0FD56C" w14:textId="5AA28543" w:rsidR="008800F0" w:rsidRDefault="008800F0" w:rsidP="00C46B7B">
      <w:pPr>
        <w:pStyle w:val="ListParagraph"/>
        <w:numPr>
          <w:ilvl w:val="0"/>
          <w:numId w:val="8"/>
        </w:numPr>
        <w:spacing w:after="0"/>
        <w:rPr>
          <w:rFonts w:cs="Arial"/>
          <w:b/>
          <w:color w:val="000000"/>
          <w:szCs w:val="20"/>
        </w:rPr>
      </w:pPr>
      <w:r w:rsidRPr="004622E3">
        <w:rPr>
          <w:rFonts w:cs="Arial"/>
          <w:b/>
          <w:color w:val="000000"/>
          <w:szCs w:val="20"/>
        </w:rPr>
        <w:t>CONTROL DEL DOCUMENTO</w:t>
      </w:r>
    </w:p>
    <w:tbl>
      <w:tblPr>
        <w:tblStyle w:val="Style51"/>
        <w:tblW w:w="9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419"/>
      </w:tblGrid>
      <w:tr w:rsidR="008800F0" w:rsidRPr="00F253A4" w14:paraId="7A2BB10C" w14:textId="77777777">
        <w:trPr>
          <w:trHeight w:val="831"/>
        </w:trPr>
        <w:tc>
          <w:tcPr>
            <w:tcW w:w="1272" w:type="dxa"/>
            <w:tcBorders>
              <w:top w:val="nil"/>
              <w:left w:val="nil"/>
            </w:tcBorders>
            <w:shd w:val="clear" w:color="auto" w:fill="auto"/>
          </w:tcPr>
          <w:p w14:paraId="7736A663" w14:textId="77777777" w:rsidR="008800F0" w:rsidRPr="00F253A4" w:rsidRDefault="008800F0">
            <w:pPr>
              <w:rPr>
                <w:szCs w:val="20"/>
              </w:rPr>
            </w:pPr>
            <w:bookmarkStart w:id="31" w:name="_Hlk224579682"/>
          </w:p>
        </w:tc>
        <w:tc>
          <w:tcPr>
            <w:tcW w:w="1991" w:type="dxa"/>
            <w:shd w:val="clear" w:color="auto" w:fill="auto"/>
            <w:vAlign w:val="center"/>
          </w:tcPr>
          <w:p w14:paraId="069A132A" w14:textId="77777777" w:rsidR="008800F0" w:rsidRPr="00F253A4" w:rsidRDefault="008800F0">
            <w:pPr>
              <w:rPr>
                <w:szCs w:val="20"/>
              </w:rPr>
            </w:pPr>
            <w:r w:rsidRPr="00F253A4">
              <w:rPr>
                <w:szCs w:val="20"/>
              </w:rPr>
              <w:t>Nombre</w:t>
            </w:r>
          </w:p>
        </w:tc>
        <w:tc>
          <w:tcPr>
            <w:tcW w:w="1559" w:type="dxa"/>
            <w:shd w:val="clear" w:color="auto" w:fill="auto"/>
            <w:vAlign w:val="center"/>
          </w:tcPr>
          <w:p w14:paraId="5FDDD4A6" w14:textId="77777777" w:rsidR="008800F0" w:rsidRPr="00F253A4" w:rsidRDefault="008800F0">
            <w:pPr>
              <w:rPr>
                <w:szCs w:val="20"/>
              </w:rPr>
            </w:pPr>
            <w:r w:rsidRPr="00F253A4">
              <w:rPr>
                <w:szCs w:val="20"/>
              </w:rPr>
              <w:t>Cargo</w:t>
            </w:r>
          </w:p>
        </w:tc>
        <w:tc>
          <w:tcPr>
            <w:tcW w:w="3257" w:type="dxa"/>
            <w:shd w:val="clear" w:color="auto" w:fill="auto"/>
            <w:vAlign w:val="center"/>
          </w:tcPr>
          <w:p w14:paraId="5C33CC74" w14:textId="77777777" w:rsidR="008800F0" w:rsidRPr="00F253A4" w:rsidRDefault="008800F0">
            <w:pPr>
              <w:rPr>
                <w:szCs w:val="20"/>
              </w:rPr>
            </w:pPr>
          </w:p>
          <w:p w14:paraId="4A376A69" w14:textId="77777777" w:rsidR="008800F0" w:rsidRPr="00F253A4" w:rsidRDefault="008800F0">
            <w:pPr>
              <w:rPr>
                <w:szCs w:val="20"/>
              </w:rPr>
            </w:pPr>
            <w:r w:rsidRPr="00F253A4">
              <w:rPr>
                <w:szCs w:val="20"/>
              </w:rPr>
              <w:t>Dependencia</w:t>
            </w:r>
          </w:p>
        </w:tc>
        <w:tc>
          <w:tcPr>
            <w:tcW w:w="1419" w:type="dxa"/>
            <w:shd w:val="clear" w:color="auto" w:fill="auto"/>
            <w:vAlign w:val="center"/>
          </w:tcPr>
          <w:p w14:paraId="4AFA2A0A" w14:textId="77777777" w:rsidR="008800F0" w:rsidRPr="00F253A4" w:rsidRDefault="008800F0">
            <w:pPr>
              <w:rPr>
                <w:szCs w:val="20"/>
              </w:rPr>
            </w:pPr>
            <w:r w:rsidRPr="00F253A4">
              <w:rPr>
                <w:szCs w:val="20"/>
              </w:rPr>
              <w:t>Fecha</w:t>
            </w:r>
          </w:p>
        </w:tc>
      </w:tr>
      <w:tr w:rsidR="008800F0" w:rsidRPr="00F253A4" w14:paraId="422AB27D" w14:textId="77777777">
        <w:trPr>
          <w:trHeight w:val="340"/>
        </w:trPr>
        <w:tc>
          <w:tcPr>
            <w:tcW w:w="1272" w:type="dxa"/>
            <w:shd w:val="clear" w:color="auto" w:fill="auto"/>
          </w:tcPr>
          <w:p w14:paraId="79341D61" w14:textId="77777777" w:rsidR="008800F0" w:rsidRPr="00F253A4" w:rsidRDefault="008800F0">
            <w:pPr>
              <w:rPr>
                <w:b w:val="0"/>
                <w:bCs/>
                <w:szCs w:val="20"/>
              </w:rPr>
            </w:pPr>
            <w:r w:rsidRPr="00F253A4">
              <w:rPr>
                <w:b w:val="0"/>
                <w:bCs/>
                <w:szCs w:val="20"/>
              </w:rPr>
              <w:t>Autor (es)</w:t>
            </w:r>
          </w:p>
        </w:tc>
        <w:tc>
          <w:tcPr>
            <w:tcW w:w="1991" w:type="dxa"/>
            <w:shd w:val="clear" w:color="auto" w:fill="auto"/>
          </w:tcPr>
          <w:p w14:paraId="5F581489" w14:textId="77777777" w:rsidR="008800F0" w:rsidRPr="00F253A4" w:rsidRDefault="008800F0">
            <w:pPr>
              <w:rPr>
                <w:b w:val="0"/>
                <w:bCs/>
                <w:szCs w:val="20"/>
              </w:rPr>
            </w:pPr>
            <w:r w:rsidRPr="00F253A4">
              <w:rPr>
                <w:b w:val="0"/>
                <w:bCs/>
                <w:szCs w:val="20"/>
              </w:rPr>
              <w:t>Paola Andrea Tello Zambrano</w:t>
            </w:r>
          </w:p>
        </w:tc>
        <w:tc>
          <w:tcPr>
            <w:tcW w:w="1559" w:type="dxa"/>
            <w:shd w:val="clear" w:color="auto" w:fill="auto"/>
          </w:tcPr>
          <w:p w14:paraId="5118C72D" w14:textId="77777777" w:rsidR="008800F0" w:rsidRPr="00F253A4" w:rsidRDefault="008800F0">
            <w:pPr>
              <w:rPr>
                <w:b w:val="0"/>
                <w:bCs/>
                <w:szCs w:val="20"/>
              </w:rPr>
            </w:pPr>
            <w:r w:rsidRPr="00F253A4">
              <w:rPr>
                <w:b w:val="0"/>
                <w:bCs/>
                <w:szCs w:val="20"/>
              </w:rPr>
              <w:t>Experto temático</w:t>
            </w:r>
          </w:p>
        </w:tc>
        <w:tc>
          <w:tcPr>
            <w:tcW w:w="3257" w:type="dxa"/>
            <w:shd w:val="clear" w:color="auto" w:fill="auto"/>
          </w:tcPr>
          <w:p w14:paraId="3E9DE968" w14:textId="77777777" w:rsidR="008800F0" w:rsidRPr="00F253A4" w:rsidRDefault="008800F0">
            <w:pPr>
              <w:rPr>
                <w:b w:val="0"/>
                <w:bCs/>
                <w:szCs w:val="20"/>
              </w:rPr>
            </w:pPr>
            <w:r w:rsidRPr="00F253A4">
              <w:rPr>
                <w:b w:val="0"/>
                <w:bCs/>
                <w:szCs w:val="20"/>
              </w:rPr>
              <w:t>Centro Agroempresarial y Desarrollo Pecuario - Regional Huila</w:t>
            </w:r>
          </w:p>
        </w:tc>
        <w:tc>
          <w:tcPr>
            <w:tcW w:w="1419" w:type="dxa"/>
            <w:shd w:val="clear" w:color="auto" w:fill="auto"/>
          </w:tcPr>
          <w:p w14:paraId="4B100F60" w14:textId="30A2FFD0" w:rsidR="008800F0" w:rsidRPr="00F253A4" w:rsidRDefault="0054180A">
            <w:pPr>
              <w:rPr>
                <w:b w:val="0"/>
                <w:bCs/>
                <w:szCs w:val="20"/>
              </w:rPr>
            </w:pPr>
            <w:r>
              <w:rPr>
                <w:b w:val="0"/>
                <w:bCs/>
                <w:szCs w:val="20"/>
              </w:rPr>
              <w:t>20-08-2026</w:t>
            </w:r>
          </w:p>
        </w:tc>
      </w:tr>
      <w:tr w:rsidR="007D3483" w:rsidRPr="00F253A4" w14:paraId="1B9380E9" w14:textId="77777777">
        <w:trPr>
          <w:trHeight w:val="340"/>
        </w:trPr>
        <w:tc>
          <w:tcPr>
            <w:tcW w:w="1272" w:type="dxa"/>
            <w:shd w:val="clear" w:color="auto" w:fill="auto"/>
          </w:tcPr>
          <w:p w14:paraId="1E269C3D" w14:textId="77777777" w:rsidR="007D3483" w:rsidRPr="00F253A4" w:rsidRDefault="007D3483">
            <w:pPr>
              <w:rPr>
                <w:bCs/>
                <w:szCs w:val="20"/>
              </w:rPr>
            </w:pPr>
          </w:p>
        </w:tc>
        <w:tc>
          <w:tcPr>
            <w:tcW w:w="1991" w:type="dxa"/>
            <w:shd w:val="clear" w:color="auto" w:fill="auto"/>
          </w:tcPr>
          <w:p w14:paraId="4A448E6D" w14:textId="64848000" w:rsidR="007D3483" w:rsidRPr="0054180A" w:rsidRDefault="007D3483">
            <w:pPr>
              <w:rPr>
                <w:b w:val="0"/>
                <w:szCs w:val="20"/>
              </w:rPr>
            </w:pPr>
            <w:r w:rsidRPr="0054180A">
              <w:rPr>
                <w:b w:val="0"/>
                <w:szCs w:val="20"/>
              </w:rPr>
              <w:t>Paula Marcela Vidal Quintero</w:t>
            </w:r>
          </w:p>
        </w:tc>
        <w:tc>
          <w:tcPr>
            <w:tcW w:w="1559" w:type="dxa"/>
            <w:shd w:val="clear" w:color="auto" w:fill="auto"/>
          </w:tcPr>
          <w:p w14:paraId="4318C344" w14:textId="52776FB4" w:rsidR="007D3483" w:rsidRPr="0054180A" w:rsidRDefault="007D3483">
            <w:pPr>
              <w:rPr>
                <w:b w:val="0"/>
                <w:szCs w:val="20"/>
              </w:rPr>
            </w:pPr>
            <w:r w:rsidRPr="0054180A">
              <w:rPr>
                <w:b w:val="0"/>
                <w:szCs w:val="20"/>
              </w:rPr>
              <w:t>Evaluadora Instruccional</w:t>
            </w:r>
          </w:p>
        </w:tc>
        <w:tc>
          <w:tcPr>
            <w:tcW w:w="3257" w:type="dxa"/>
            <w:shd w:val="clear" w:color="auto" w:fill="auto"/>
          </w:tcPr>
          <w:p w14:paraId="2807CF1D" w14:textId="1E848386" w:rsidR="007D3483" w:rsidRPr="00F253A4" w:rsidRDefault="007D3483">
            <w:pPr>
              <w:rPr>
                <w:bCs/>
                <w:szCs w:val="20"/>
              </w:rPr>
            </w:pPr>
            <w:r w:rsidRPr="00F253A4">
              <w:rPr>
                <w:b w:val="0"/>
                <w:bCs/>
                <w:szCs w:val="20"/>
              </w:rPr>
              <w:t>Centro Agroempresarial y Desarrollo Pecuario - Regional Huila</w:t>
            </w:r>
          </w:p>
        </w:tc>
        <w:tc>
          <w:tcPr>
            <w:tcW w:w="1419" w:type="dxa"/>
            <w:shd w:val="clear" w:color="auto" w:fill="auto"/>
          </w:tcPr>
          <w:p w14:paraId="4EA142FB" w14:textId="6059C74B" w:rsidR="007D3483" w:rsidRPr="0054180A" w:rsidRDefault="0054180A">
            <w:pPr>
              <w:rPr>
                <w:b w:val="0"/>
                <w:szCs w:val="20"/>
              </w:rPr>
            </w:pPr>
            <w:r w:rsidRPr="0054180A">
              <w:rPr>
                <w:b w:val="0"/>
                <w:szCs w:val="20"/>
              </w:rPr>
              <w:t>17-09-2026</w:t>
            </w:r>
          </w:p>
        </w:tc>
      </w:tr>
      <w:bookmarkEnd w:id="31"/>
    </w:tbl>
    <w:p w14:paraId="17EC9BCF" w14:textId="77777777" w:rsidR="008800F0" w:rsidRDefault="008800F0" w:rsidP="008800F0">
      <w:pPr>
        <w:spacing w:after="0"/>
        <w:rPr>
          <w:rFonts w:cs="Arial"/>
          <w:b/>
          <w:color w:val="000000"/>
          <w:szCs w:val="20"/>
        </w:rPr>
      </w:pPr>
    </w:p>
    <w:p w14:paraId="132E6DCA" w14:textId="77777777" w:rsidR="008800F0" w:rsidRPr="008800F0" w:rsidRDefault="008800F0" w:rsidP="008800F0">
      <w:pPr>
        <w:spacing w:after="0"/>
        <w:rPr>
          <w:rFonts w:cs="Arial"/>
          <w:b/>
          <w:color w:val="000000"/>
          <w:szCs w:val="20"/>
        </w:rPr>
      </w:pPr>
    </w:p>
    <w:p w14:paraId="336A54DB" w14:textId="7DD813AB" w:rsidR="008800F0" w:rsidRPr="00826AB1" w:rsidRDefault="008800F0" w:rsidP="00C46B7B">
      <w:pPr>
        <w:pStyle w:val="ListParagraph"/>
        <w:numPr>
          <w:ilvl w:val="0"/>
          <w:numId w:val="8"/>
        </w:numPr>
        <w:spacing w:after="0"/>
        <w:rPr>
          <w:rFonts w:cs="Arial"/>
          <w:b/>
          <w:color w:val="000000"/>
          <w:szCs w:val="20"/>
        </w:rPr>
      </w:pPr>
      <w:r w:rsidRPr="004622E3">
        <w:rPr>
          <w:rFonts w:cs="Arial"/>
          <w:b/>
          <w:color w:val="000000"/>
          <w:szCs w:val="20"/>
        </w:rPr>
        <w:t>CONTROL DE CAMBIOS</w:t>
      </w:r>
    </w:p>
    <w:p w14:paraId="52BC15F0" w14:textId="77777777" w:rsidR="005C4147" w:rsidRDefault="005C4147" w:rsidP="00C46B7B">
      <w:pPr>
        <w:spacing w:after="0"/>
        <w:ind w:left="284"/>
        <w:rPr>
          <w:rFonts w:cs="Arial"/>
          <w:b/>
          <w:color w:val="000000"/>
          <w:szCs w:val="20"/>
        </w:rPr>
      </w:pPr>
    </w:p>
    <w:tbl>
      <w:tblPr>
        <w:tblStyle w:val="Style52"/>
        <w:tblW w:w="9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2138"/>
        <w:gridCol w:w="1560"/>
        <w:gridCol w:w="1701"/>
        <w:gridCol w:w="1275"/>
        <w:gridCol w:w="1560"/>
      </w:tblGrid>
      <w:tr w:rsidR="008800F0" w:rsidRPr="00F253A4" w14:paraId="224788C1" w14:textId="77777777">
        <w:trPr>
          <w:trHeight w:val="349"/>
        </w:trPr>
        <w:tc>
          <w:tcPr>
            <w:tcW w:w="1264" w:type="dxa"/>
            <w:tcBorders>
              <w:top w:val="nil"/>
              <w:left w:val="nil"/>
            </w:tcBorders>
            <w:shd w:val="clear" w:color="auto" w:fill="auto"/>
          </w:tcPr>
          <w:p w14:paraId="103970AD" w14:textId="77777777" w:rsidR="008800F0" w:rsidRPr="00F253A4" w:rsidRDefault="008800F0">
            <w:pPr>
              <w:rPr>
                <w:szCs w:val="20"/>
              </w:rPr>
            </w:pPr>
            <w:bookmarkStart w:id="32" w:name="_Hlk224579691"/>
          </w:p>
        </w:tc>
        <w:tc>
          <w:tcPr>
            <w:tcW w:w="2138" w:type="dxa"/>
            <w:shd w:val="clear" w:color="auto" w:fill="auto"/>
          </w:tcPr>
          <w:p w14:paraId="06A45067" w14:textId="77777777" w:rsidR="008800F0" w:rsidRPr="00F253A4" w:rsidRDefault="008800F0">
            <w:pPr>
              <w:rPr>
                <w:szCs w:val="20"/>
              </w:rPr>
            </w:pPr>
            <w:r w:rsidRPr="00F253A4">
              <w:rPr>
                <w:szCs w:val="20"/>
              </w:rPr>
              <w:t>Nombre</w:t>
            </w:r>
          </w:p>
        </w:tc>
        <w:tc>
          <w:tcPr>
            <w:tcW w:w="1560" w:type="dxa"/>
            <w:shd w:val="clear" w:color="auto" w:fill="auto"/>
          </w:tcPr>
          <w:p w14:paraId="68AD31B1" w14:textId="77777777" w:rsidR="008800F0" w:rsidRPr="00F253A4" w:rsidRDefault="008800F0">
            <w:pPr>
              <w:rPr>
                <w:szCs w:val="20"/>
              </w:rPr>
            </w:pPr>
            <w:r w:rsidRPr="00F253A4">
              <w:rPr>
                <w:szCs w:val="20"/>
              </w:rPr>
              <w:t>Cargo</w:t>
            </w:r>
          </w:p>
        </w:tc>
        <w:tc>
          <w:tcPr>
            <w:tcW w:w="1701" w:type="dxa"/>
            <w:shd w:val="clear" w:color="auto" w:fill="auto"/>
          </w:tcPr>
          <w:p w14:paraId="57584EEE" w14:textId="77777777" w:rsidR="008800F0" w:rsidRPr="00F253A4" w:rsidRDefault="008800F0">
            <w:pPr>
              <w:rPr>
                <w:szCs w:val="20"/>
              </w:rPr>
            </w:pPr>
            <w:r w:rsidRPr="00F253A4">
              <w:rPr>
                <w:szCs w:val="20"/>
              </w:rPr>
              <w:t>Dependencia</w:t>
            </w:r>
          </w:p>
        </w:tc>
        <w:tc>
          <w:tcPr>
            <w:tcW w:w="1275" w:type="dxa"/>
            <w:shd w:val="clear" w:color="auto" w:fill="auto"/>
          </w:tcPr>
          <w:p w14:paraId="71D8F56C" w14:textId="77777777" w:rsidR="008800F0" w:rsidRPr="00F253A4" w:rsidRDefault="008800F0">
            <w:pPr>
              <w:rPr>
                <w:szCs w:val="20"/>
              </w:rPr>
            </w:pPr>
            <w:r w:rsidRPr="00F253A4">
              <w:rPr>
                <w:szCs w:val="20"/>
              </w:rPr>
              <w:t>Fecha</w:t>
            </w:r>
          </w:p>
        </w:tc>
        <w:tc>
          <w:tcPr>
            <w:tcW w:w="1560" w:type="dxa"/>
            <w:shd w:val="clear" w:color="auto" w:fill="auto"/>
          </w:tcPr>
          <w:p w14:paraId="2B4C1ED5" w14:textId="77777777" w:rsidR="008800F0" w:rsidRPr="00F253A4" w:rsidRDefault="008800F0">
            <w:pPr>
              <w:rPr>
                <w:szCs w:val="20"/>
              </w:rPr>
            </w:pPr>
            <w:r w:rsidRPr="00F253A4">
              <w:rPr>
                <w:szCs w:val="20"/>
              </w:rPr>
              <w:t>Razón del Cambio</w:t>
            </w:r>
          </w:p>
        </w:tc>
      </w:tr>
      <w:tr w:rsidR="008800F0" w:rsidRPr="00F253A4" w14:paraId="7B7CC85E" w14:textId="77777777">
        <w:trPr>
          <w:trHeight w:val="567"/>
        </w:trPr>
        <w:tc>
          <w:tcPr>
            <w:tcW w:w="1264" w:type="dxa"/>
            <w:shd w:val="clear" w:color="auto" w:fill="auto"/>
          </w:tcPr>
          <w:p w14:paraId="2D561082" w14:textId="77777777" w:rsidR="008800F0" w:rsidRPr="00F253A4" w:rsidRDefault="008800F0">
            <w:pPr>
              <w:rPr>
                <w:b w:val="0"/>
                <w:bCs/>
                <w:szCs w:val="20"/>
              </w:rPr>
            </w:pPr>
            <w:r w:rsidRPr="00F253A4">
              <w:rPr>
                <w:b w:val="0"/>
                <w:bCs/>
                <w:szCs w:val="20"/>
              </w:rPr>
              <w:t>Autor (es)</w:t>
            </w:r>
          </w:p>
        </w:tc>
        <w:tc>
          <w:tcPr>
            <w:tcW w:w="2138" w:type="dxa"/>
            <w:shd w:val="clear" w:color="auto" w:fill="auto"/>
          </w:tcPr>
          <w:p w14:paraId="59C40E23" w14:textId="77777777" w:rsidR="008800F0" w:rsidRPr="00F253A4" w:rsidRDefault="008800F0">
            <w:pPr>
              <w:rPr>
                <w:b w:val="0"/>
                <w:bCs/>
                <w:szCs w:val="20"/>
              </w:rPr>
            </w:pPr>
            <w:r w:rsidRPr="00F253A4">
              <w:rPr>
                <w:b w:val="0"/>
                <w:bCs/>
                <w:szCs w:val="20"/>
              </w:rPr>
              <w:t>Paola Andrea Tello Zambrano</w:t>
            </w:r>
          </w:p>
        </w:tc>
        <w:tc>
          <w:tcPr>
            <w:tcW w:w="1560" w:type="dxa"/>
            <w:shd w:val="clear" w:color="auto" w:fill="auto"/>
          </w:tcPr>
          <w:p w14:paraId="515F366C" w14:textId="77777777" w:rsidR="008800F0" w:rsidRPr="00F253A4" w:rsidRDefault="008800F0">
            <w:pPr>
              <w:rPr>
                <w:b w:val="0"/>
                <w:bCs/>
                <w:szCs w:val="20"/>
              </w:rPr>
            </w:pPr>
            <w:r w:rsidRPr="00F253A4">
              <w:rPr>
                <w:b w:val="0"/>
                <w:bCs/>
                <w:szCs w:val="20"/>
              </w:rPr>
              <w:t>Experto temático</w:t>
            </w:r>
          </w:p>
        </w:tc>
        <w:tc>
          <w:tcPr>
            <w:tcW w:w="1701" w:type="dxa"/>
            <w:shd w:val="clear" w:color="auto" w:fill="auto"/>
          </w:tcPr>
          <w:p w14:paraId="4CB7A1AE" w14:textId="77777777" w:rsidR="008800F0" w:rsidRPr="00F253A4" w:rsidRDefault="008800F0">
            <w:pPr>
              <w:rPr>
                <w:b w:val="0"/>
                <w:bCs/>
                <w:szCs w:val="20"/>
              </w:rPr>
            </w:pPr>
            <w:r w:rsidRPr="00F253A4">
              <w:rPr>
                <w:b w:val="0"/>
                <w:bCs/>
                <w:szCs w:val="20"/>
              </w:rPr>
              <w:t>Centro Agroempresarial y Desarrollo Pecuario - Regional Huila</w:t>
            </w:r>
          </w:p>
        </w:tc>
        <w:tc>
          <w:tcPr>
            <w:tcW w:w="1275" w:type="dxa"/>
            <w:shd w:val="clear" w:color="auto" w:fill="auto"/>
          </w:tcPr>
          <w:p w14:paraId="3BC25EE3" w14:textId="7D933AC2" w:rsidR="008800F0" w:rsidRPr="00F253A4" w:rsidRDefault="008800F0">
            <w:pPr>
              <w:rPr>
                <w:b w:val="0"/>
                <w:bCs/>
                <w:szCs w:val="20"/>
              </w:rPr>
            </w:pPr>
            <w:r w:rsidRPr="00F253A4">
              <w:rPr>
                <w:b w:val="0"/>
                <w:bCs/>
                <w:szCs w:val="20"/>
              </w:rPr>
              <w:t>2026-0</w:t>
            </w:r>
            <w:r>
              <w:rPr>
                <w:b w:val="0"/>
                <w:bCs/>
                <w:szCs w:val="20"/>
              </w:rPr>
              <w:t>8</w:t>
            </w:r>
            <w:r w:rsidRPr="00F253A4">
              <w:rPr>
                <w:b w:val="0"/>
                <w:bCs/>
                <w:szCs w:val="20"/>
              </w:rPr>
              <w:t>-</w:t>
            </w:r>
            <w:r w:rsidR="00E9530D">
              <w:rPr>
                <w:b w:val="0"/>
                <w:bCs/>
                <w:szCs w:val="20"/>
              </w:rPr>
              <w:t>20</w:t>
            </w:r>
          </w:p>
        </w:tc>
        <w:tc>
          <w:tcPr>
            <w:tcW w:w="1560" w:type="dxa"/>
            <w:shd w:val="clear" w:color="auto" w:fill="auto"/>
          </w:tcPr>
          <w:p w14:paraId="2ABEF9AA" w14:textId="77777777" w:rsidR="008800F0" w:rsidRPr="00F253A4" w:rsidRDefault="008800F0">
            <w:pPr>
              <w:rPr>
                <w:b w:val="0"/>
                <w:bCs/>
                <w:szCs w:val="20"/>
              </w:rPr>
            </w:pPr>
            <w:r w:rsidRPr="00F253A4">
              <w:rPr>
                <w:b w:val="0"/>
                <w:bCs/>
                <w:szCs w:val="20"/>
              </w:rPr>
              <w:t xml:space="preserve">Actualización </w:t>
            </w:r>
          </w:p>
        </w:tc>
      </w:tr>
    </w:tbl>
    <w:bookmarkEnd w:id="32"/>
    <w:p w14:paraId="362B724C" w14:textId="532289A3" w:rsidR="008800F0" w:rsidRDefault="008800F0" w:rsidP="008800F0">
      <w:pPr>
        <w:pStyle w:val="Bibliography"/>
        <w:ind w:left="720" w:hanging="720"/>
        <w:rPr>
          <w:rFonts w:cs="Arial"/>
          <w:b/>
          <w:color w:val="000000"/>
          <w:szCs w:val="20"/>
        </w:rPr>
      </w:pPr>
      <w:r>
        <w:rPr>
          <w:rFonts w:cs="Arial"/>
          <w:b/>
          <w:color w:val="000000"/>
          <w:szCs w:val="20"/>
        </w:rPr>
        <w:t xml:space="preserve"> </w:t>
      </w:r>
    </w:p>
    <w:p w14:paraId="07E27DB7" w14:textId="7A677FBB" w:rsidR="005C4147" w:rsidRDefault="005C4147" w:rsidP="00C46B7B">
      <w:pPr>
        <w:spacing w:after="0"/>
        <w:rPr>
          <w:rFonts w:cs="Arial"/>
          <w:b/>
          <w:color w:val="000000"/>
          <w:szCs w:val="20"/>
        </w:rPr>
      </w:pPr>
    </w:p>
    <w:sectPr w:rsidR="005C4147">
      <w:headerReference w:type="default" r:id="rId149"/>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Paula Marcela Vidal Quintero" w:date="2026-09-18T18:26:00Z" w:initials="PV">
    <w:p w14:paraId="5A3B02A7" w14:textId="77777777" w:rsidR="00510447" w:rsidRDefault="00510447" w:rsidP="00510447">
      <w:pPr>
        <w:jc w:val="left"/>
      </w:pPr>
      <w:r>
        <w:rPr>
          <w:rStyle w:val="CommentReference"/>
        </w:rPr>
        <w:annotationRef/>
      </w:r>
      <w:r>
        <w:rPr>
          <w:szCs w:val="20"/>
          <w:u w:val="single"/>
        </w:rPr>
        <w:t>Texto alternativo</w:t>
      </w:r>
      <w:r>
        <w:rPr>
          <w:szCs w:val="20"/>
        </w:rPr>
        <w:t xml:space="preserve">: Mapa conceptual del componente Información financiera, liquidez y control de riesgos, estructurado en cinco temas. El primero aborda la consolidación de la información financiera mediante la organización de ingresos y egresos, la consolidación de activos, pasivos, patrimonio, ingresos, costos y gastos, la determinación de utilidad o pérdida y la verificación de la información. El segundo desarrolla los estados financieros básicos del negocio, incluidos su marco normativo, el estado de situación financiera, el estado de resultados, la relación entre ambos y su lectura e interpretación. El tercero comprende el flujo de caja y el análisis de liquidez a partir de sus conceptos, entradas y salidas de efectivo, elaboración, identificación de problemas y proyección. El cuarto trata la identificación y evaluación de riesgos financieros mediante su clasificación, reconocimiento a partir de los resultados del negocio y análisis de probabilidad, impacto, nivel de afectación y priorización. Finalmente, el quinto desarrolla las medidas preventivas y el control de recursos mediante su formulación e implementación, los mecanismos y objetivos de control y el seguimiento, los ajustes y las decisiones de control.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3B02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A4E090" w16cex:dateUtc="2026-09-18T2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3B02A7" w16cid:durableId="04A4E0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11A4E" w14:textId="77777777" w:rsidR="0064752C" w:rsidRDefault="0064752C" w:rsidP="00F253A4">
      <w:pPr>
        <w:spacing w:after="0"/>
      </w:pPr>
      <w:r>
        <w:separator/>
      </w:r>
    </w:p>
  </w:endnote>
  <w:endnote w:type="continuationSeparator" w:id="0">
    <w:p w14:paraId="065A3A37" w14:textId="77777777" w:rsidR="0064752C" w:rsidRDefault="0064752C" w:rsidP="00F253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2690D" w14:textId="77777777" w:rsidR="0064752C" w:rsidRDefault="0064752C" w:rsidP="00F253A4">
      <w:pPr>
        <w:spacing w:after="0"/>
      </w:pPr>
      <w:r>
        <w:separator/>
      </w:r>
    </w:p>
  </w:footnote>
  <w:footnote w:type="continuationSeparator" w:id="0">
    <w:p w14:paraId="19A5AE97" w14:textId="77777777" w:rsidR="0064752C" w:rsidRDefault="0064752C" w:rsidP="00F253A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1DD7" w14:textId="562EC19B" w:rsidR="00F253A4" w:rsidRDefault="00F253A4">
    <w:pPr>
      <w:pStyle w:val="Header"/>
    </w:pPr>
    <w:r>
      <w:rPr>
        <w:noProof/>
      </w:rPr>
      <w:drawing>
        <wp:anchor distT="0" distB="0" distL="114300" distR="114300" simplePos="0" relativeHeight="251658240" behindDoc="1" locked="0" layoutInCell="1" allowOverlap="1" wp14:anchorId="5AC63917" wp14:editId="04A08EEE">
          <wp:simplePos x="0" y="0"/>
          <wp:positionH relativeFrom="margin">
            <wp:align>center</wp:align>
          </wp:positionH>
          <wp:positionV relativeFrom="paragraph">
            <wp:posOffset>-221615</wp:posOffset>
          </wp:positionV>
          <wp:extent cx="592455" cy="561340"/>
          <wp:effectExtent l="0" t="0" r="0" b="0"/>
          <wp:wrapTight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71" name="Imagen 13887567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53EE"/>
    <w:multiLevelType w:val="hybridMultilevel"/>
    <w:tmpl w:val="200832F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C221EE5"/>
    <w:multiLevelType w:val="hybridMultilevel"/>
    <w:tmpl w:val="D910C7C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13BA0584"/>
    <w:multiLevelType w:val="multilevel"/>
    <w:tmpl w:val="808C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D75BA"/>
    <w:multiLevelType w:val="hybridMultilevel"/>
    <w:tmpl w:val="528E99B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1A8212E6"/>
    <w:multiLevelType w:val="hybridMultilevel"/>
    <w:tmpl w:val="5EFC5BA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ADF0ECD"/>
    <w:multiLevelType w:val="multilevel"/>
    <w:tmpl w:val="E32E2034"/>
    <w:lvl w:ilvl="0">
      <w:start w:val="1"/>
      <w:numFmt w:val="decimal"/>
      <w:lvlText w:val="%1."/>
      <w:lvlJc w:val="left"/>
      <w:pPr>
        <w:ind w:left="500" w:hanging="500"/>
      </w:pPr>
      <w:rPr>
        <w:rFonts w:cstheme="minorBidi" w:hint="default"/>
        <w:color w:val="auto"/>
      </w:rPr>
    </w:lvl>
    <w:lvl w:ilvl="1">
      <w:start w:val="1"/>
      <w:numFmt w:val="decimal"/>
      <w:lvlText w:val="%1.%2."/>
      <w:lvlJc w:val="left"/>
      <w:pPr>
        <w:ind w:left="500" w:hanging="500"/>
      </w:pPr>
      <w:rPr>
        <w:rFonts w:cstheme="minorBidi" w:hint="default"/>
        <w:color w:val="auto"/>
      </w:rPr>
    </w:lvl>
    <w:lvl w:ilvl="2">
      <w:start w:val="1"/>
      <w:numFmt w:val="decimal"/>
      <w:lvlText w:val="%1.%2.%3."/>
      <w:lvlJc w:val="left"/>
      <w:pPr>
        <w:ind w:left="720" w:hanging="720"/>
      </w:pPr>
      <w:rPr>
        <w:rFonts w:cstheme="minorBidi" w:hint="default"/>
        <w:color w:val="auto"/>
      </w:rPr>
    </w:lvl>
    <w:lvl w:ilvl="3">
      <w:start w:val="1"/>
      <w:numFmt w:val="decimal"/>
      <w:lvlText w:val="%1.%2.%3.%4."/>
      <w:lvlJc w:val="left"/>
      <w:pPr>
        <w:ind w:left="720" w:hanging="720"/>
      </w:pPr>
      <w:rPr>
        <w:rFonts w:cstheme="minorBidi" w:hint="default"/>
        <w:color w:val="auto"/>
      </w:rPr>
    </w:lvl>
    <w:lvl w:ilvl="4">
      <w:start w:val="1"/>
      <w:numFmt w:val="decimal"/>
      <w:lvlText w:val="%1.%2.%3.%4.%5."/>
      <w:lvlJc w:val="left"/>
      <w:pPr>
        <w:ind w:left="1080" w:hanging="1080"/>
      </w:pPr>
      <w:rPr>
        <w:rFonts w:cstheme="minorBidi" w:hint="default"/>
        <w:color w:val="auto"/>
      </w:rPr>
    </w:lvl>
    <w:lvl w:ilvl="5">
      <w:start w:val="1"/>
      <w:numFmt w:val="decimal"/>
      <w:lvlText w:val="%1.%2.%3.%4.%5.%6."/>
      <w:lvlJc w:val="left"/>
      <w:pPr>
        <w:ind w:left="1080" w:hanging="1080"/>
      </w:pPr>
      <w:rPr>
        <w:rFonts w:cstheme="minorBidi" w:hint="default"/>
        <w:color w:val="auto"/>
      </w:rPr>
    </w:lvl>
    <w:lvl w:ilvl="6">
      <w:start w:val="1"/>
      <w:numFmt w:val="decimal"/>
      <w:lvlText w:val="%1.%2.%3.%4.%5.%6.%7."/>
      <w:lvlJc w:val="left"/>
      <w:pPr>
        <w:ind w:left="1440" w:hanging="1440"/>
      </w:pPr>
      <w:rPr>
        <w:rFonts w:cstheme="minorBidi" w:hint="default"/>
        <w:color w:val="auto"/>
      </w:rPr>
    </w:lvl>
    <w:lvl w:ilvl="7">
      <w:start w:val="1"/>
      <w:numFmt w:val="decimal"/>
      <w:lvlText w:val="%1.%2.%3.%4.%5.%6.%7.%8."/>
      <w:lvlJc w:val="left"/>
      <w:pPr>
        <w:ind w:left="1440" w:hanging="1440"/>
      </w:pPr>
      <w:rPr>
        <w:rFonts w:cstheme="minorBidi" w:hint="default"/>
        <w:color w:val="auto"/>
      </w:rPr>
    </w:lvl>
    <w:lvl w:ilvl="8">
      <w:start w:val="1"/>
      <w:numFmt w:val="decimal"/>
      <w:lvlText w:val="%1.%2.%3.%4.%5.%6.%7.%8.%9."/>
      <w:lvlJc w:val="left"/>
      <w:pPr>
        <w:ind w:left="1800" w:hanging="1800"/>
      </w:pPr>
      <w:rPr>
        <w:rFonts w:cstheme="minorBidi" w:hint="default"/>
        <w:color w:val="auto"/>
      </w:rPr>
    </w:lvl>
  </w:abstractNum>
  <w:abstractNum w:abstractNumId="6" w15:restartNumberingAfterBreak="0">
    <w:nsid w:val="223509B8"/>
    <w:multiLevelType w:val="hybridMultilevel"/>
    <w:tmpl w:val="2C0C4672"/>
    <w:lvl w:ilvl="0" w:tplc="000292A6">
      <w:start w:val="1"/>
      <w:numFmt w:val="bullet"/>
      <w:lvlText w:val=""/>
      <w:lvlJc w:val="left"/>
      <w:pPr>
        <w:ind w:left="360" w:hanging="360"/>
      </w:pPr>
      <w:rPr>
        <w:rFonts w:ascii="Symbol" w:hAnsi="Symbol" w:hint="default"/>
        <w:b w:val="0"/>
        <w:bCs/>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248B2168"/>
    <w:multiLevelType w:val="hybridMultilevel"/>
    <w:tmpl w:val="B608092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C020F9A"/>
    <w:multiLevelType w:val="hybridMultilevel"/>
    <w:tmpl w:val="7ABCE48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32482F83"/>
    <w:multiLevelType w:val="hybridMultilevel"/>
    <w:tmpl w:val="6188F9C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2E956F6"/>
    <w:multiLevelType w:val="hybridMultilevel"/>
    <w:tmpl w:val="C0D672B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34DA450C"/>
    <w:multiLevelType w:val="hybridMultilevel"/>
    <w:tmpl w:val="1E4E08B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35A77724"/>
    <w:multiLevelType w:val="multilevel"/>
    <w:tmpl w:val="C180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F2CB1"/>
    <w:multiLevelType w:val="hybridMultilevel"/>
    <w:tmpl w:val="96B63F5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383D3DE7"/>
    <w:multiLevelType w:val="hybridMultilevel"/>
    <w:tmpl w:val="F790D94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4032759E"/>
    <w:multiLevelType w:val="hybridMultilevel"/>
    <w:tmpl w:val="1F2C40AE"/>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46E91B71"/>
    <w:multiLevelType w:val="hybridMultilevel"/>
    <w:tmpl w:val="E06C390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4793182A"/>
    <w:multiLevelType w:val="hybridMultilevel"/>
    <w:tmpl w:val="922E83EE"/>
    <w:lvl w:ilvl="0" w:tplc="E1785736">
      <w:start w:val="1"/>
      <w:numFmt w:val="decimal"/>
      <w:lvlText w:val="%1."/>
      <w:lvlJc w:val="left"/>
      <w:pPr>
        <w:ind w:left="360" w:hanging="360"/>
      </w:pPr>
      <w:rPr>
        <w:b w:val="0"/>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4BA83D38"/>
    <w:multiLevelType w:val="hybridMultilevel"/>
    <w:tmpl w:val="95D241C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513E7EA7"/>
    <w:multiLevelType w:val="hybridMultilevel"/>
    <w:tmpl w:val="4C1EAB4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52997EFB"/>
    <w:multiLevelType w:val="hybridMultilevel"/>
    <w:tmpl w:val="49EA10D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55265E0"/>
    <w:multiLevelType w:val="hybridMultilevel"/>
    <w:tmpl w:val="38964D64"/>
    <w:lvl w:ilvl="0" w:tplc="E1785736">
      <w:start w:val="1"/>
      <w:numFmt w:val="decimal"/>
      <w:lvlText w:val="%1."/>
      <w:lvlJc w:val="left"/>
      <w:pPr>
        <w:ind w:left="360" w:hanging="360"/>
      </w:pPr>
      <w:rPr>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5B84986"/>
    <w:multiLevelType w:val="hybridMultilevel"/>
    <w:tmpl w:val="BF884DF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3" w15:restartNumberingAfterBreak="0">
    <w:nsid w:val="595D2070"/>
    <w:multiLevelType w:val="hybridMultilevel"/>
    <w:tmpl w:val="22102FC6"/>
    <w:lvl w:ilvl="0" w:tplc="000292A6">
      <w:start w:val="1"/>
      <w:numFmt w:val="bullet"/>
      <w:lvlText w:val=""/>
      <w:lvlJc w:val="left"/>
      <w:pPr>
        <w:ind w:left="360" w:hanging="360"/>
      </w:pPr>
      <w:rPr>
        <w:rFonts w:ascii="Symbol" w:hAnsi="Symbol" w:hint="default"/>
        <w:b w:val="0"/>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35F123F"/>
    <w:multiLevelType w:val="hybridMultilevel"/>
    <w:tmpl w:val="4780763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63D703F5"/>
    <w:multiLevelType w:val="multilevel"/>
    <w:tmpl w:val="E480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DC0DF2"/>
    <w:multiLevelType w:val="hybridMultilevel"/>
    <w:tmpl w:val="44444280"/>
    <w:lvl w:ilvl="0" w:tplc="240A0015">
      <w:start w:val="1"/>
      <w:numFmt w:val="upp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7" w15:restartNumberingAfterBreak="0">
    <w:nsid w:val="764E56E0"/>
    <w:multiLevelType w:val="multilevel"/>
    <w:tmpl w:val="8F203BFC"/>
    <w:lvl w:ilvl="0">
      <w:start w:val="1"/>
      <w:numFmt w:val="decimal"/>
      <w:lvlText w:val="%1."/>
      <w:lvlJc w:val="left"/>
      <w:pPr>
        <w:ind w:left="2629"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28" w15:restartNumberingAfterBreak="0">
    <w:nsid w:val="79E050F7"/>
    <w:multiLevelType w:val="hybridMultilevel"/>
    <w:tmpl w:val="AA08706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7FA5314D"/>
    <w:multiLevelType w:val="hybridMultilevel"/>
    <w:tmpl w:val="16E24D0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794206993">
    <w:abstractNumId w:val="10"/>
  </w:num>
  <w:num w:numId="2" w16cid:durableId="801046590">
    <w:abstractNumId w:val="27"/>
  </w:num>
  <w:num w:numId="3" w16cid:durableId="1384259329">
    <w:abstractNumId w:val="1"/>
  </w:num>
  <w:num w:numId="4" w16cid:durableId="1079406835">
    <w:abstractNumId w:val="18"/>
  </w:num>
  <w:num w:numId="5" w16cid:durableId="856235178">
    <w:abstractNumId w:val="20"/>
  </w:num>
  <w:num w:numId="6" w16cid:durableId="633340766">
    <w:abstractNumId w:val="14"/>
  </w:num>
  <w:num w:numId="7" w16cid:durableId="494225743">
    <w:abstractNumId w:val="8"/>
  </w:num>
  <w:num w:numId="8" w16cid:durableId="1968268684">
    <w:abstractNumId w:val="26"/>
  </w:num>
  <w:num w:numId="9" w16cid:durableId="202865429">
    <w:abstractNumId w:val="9"/>
  </w:num>
  <w:num w:numId="10" w16cid:durableId="1501047041">
    <w:abstractNumId w:val="15"/>
  </w:num>
  <w:num w:numId="11" w16cid:durableId="2126464967">
    <w:abstractNumId w:val="13"/>
  </w:num>
  <w:num w:numId="12" w16cid:durableId="964193342">
    <w:abstractNumId w:val="29"/>
  </w:num>
  <w:num w:numId="13" w16cid:durableId="1048602129">
    <w:abstractNumId w:val="22"/>
  </w:num>
  <w:num w:numId="14" w16cid:durableId="1101683857">
    <w:abstractNumId w:val="3"/>
  </w:num>
  <w:num w:numId="15" w16cid:durableId="844981959">
    <w:abstractNumId w:val="17"/>
  </w:num>
  <w:num w:numId="16" w16cid:durableId="1497107141">
    <w:abstractNumId w:val="6"/>
  </w:num>
  <w:num w:numId="17" w16cid:durableId="449709516">
    <w:abstractNumId w:val="21"/>
  </w:num>
  <w:num w:numId="18" w16cid:durableId="1290089031">
    <w:abstractNumId w:val="23"/>
  </w:num>
  <w:num w:numId="19" w16cid:durableId="1980721827">
    <w:abstractNumId w:val="5"/>
  </w:num>
  <w:num w:numId="20" w16cid:durableId="905914220">
    <w:abstractNumId w:val="7"/>
  </w:num>
  <w:num w:numId="21" w16cid:durableId="1895658390">
    <w:abstractNumId w:val="2"/>
  </w:num>
  <w:num w:numId="22" w16cid:durableId="1566720948">
    <w:abstractNumId w:val="4"/>
  </w:num>
  <w:num w:numId="23" w16cid:durableId="1185634839">
    <w:abstractNumId w:val="12"/>
  </w:num>
  <w:num w:numId="24" w16cid:durableId="110168954">
    <w:abstractNumId w:val="0"/>
  </w:num>
  <w:num w:numId="25" w16cid:durableId="1575043731">
    <w:abstractNumId w:val="25"/>
  </w:num>
  <w:num w:numId="26" w16cid:durableId="369261548">
    <w:abstractNumId w:val="24"/>
  </w:num>
  <w:num w:numId="27" w16cid:durableId="1812744763">
    <w:abstractNumId w:val="28"/>
  </w:num>
  <w:num w:numId="28" w16cid:durableId="593368163">
    <w:abstractNumId w:val="16"/>
  </w:num>
  <w:num w:numId="29" w16cid:durableId="1476675316">
    <w:abstractNumId w:val="19"/>
  </w:num>
  <w:num w:numId="30" w16cid:durableId="90872905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3A4"/>
    <w:rsid w:val="0000058A"/>
    <w:rsid w:val="00001AA8"/>
    <w:rsid w:val="000079D9"/>
    <w:rsid w:val="0001333F"/>
    <w:rsid w:val="00013500"/>
    <w:rsid w:val="00015268"/>
    <w:rsid w:val="00015B0B"/>
    <w:rsid w:val="00017D23"/>
    <w:rsid w:val="00020638"/>
    <w:rsid w:val="00022295"/>
    <w:rsid w:val="0002463C"/>
    <w:rsid w:val="00025385"/>
    <w:rsid w:val="00027648"/>
    <w:rsid w:val="00032F20"/>
    <w:rsid w:val="00040D41"/>
    <w:rsid w:val="0004221A"/>
    <w:rsid w:val="00043830"/>
    <w:rsid w:val="000438F6"/>
    <w:rsid w:val="00045B74"/>
    <w:rsid w:val="00046614"/>
    <w:rsid w:val="00046E93"/>
    <w:rsid w:val="00050B6F"/>
    <w:rsid w:val="00054DB3"/>
    <w:rsid w:val="00060D24"/>
    <w:rsid w:val="000625B2"/>
    <w:rsid w:val="00062CE3"/>
    <w:rsid w:val="00066443"/>
    <w:rsid w:val="00066A0E"/>
    <w:rsid w:val="00067BE4"/>
    <w:rsid w:val="0007268C"/>
    <w:rsid w:val="0007359B"/>
    <w:rsid w:val="00076764"/>
    <w:rsid w:val="00084135"/>
    <w:rsid w:val="000845F7"/>
    <w:rsid w:val="0009057C"/>
    <w:rsid w:val="000968D4"/>
    <w:rsid w:val="00097540"/>
    <w:rsid w:val="00097F3C"/>
    <w:rsid w:val="000A1795"/>
    <w:rsid w:val="000A39B3"/>
    <w:rsid w:val="000A5677"/>
    <w:rsid w:val="000A67D7"/>
    <w:rsid w:val="000B5C36"/>
    <w:rsid w:val="000B6F6B"/>
    <w:rsid w:val="000C0148"/>
    <w:rsid w:val="000C10EF"/>
    <w:rsid w:val="000C1F67"/>
    <w:rsid w:val="000C2BD4"/>
    <w:rsid w:val="000C7914"/>
    <w:rsid w:val="000D02AB"/>
    <w:rsid w:val="000D5F94"/>
    <w:rsid w:val="000E2EA4"/>
    <w:rsid w:val="000E3252"/>
    <w:rsid w:val="000E7545"/>
    <w:rsid w:val="000F1127"/>
    <w:rsid w:val="000F240C"/>
    <w:rsid w:val="000F334F"/>
    <w:rsid w:val="000F6EAD"/>
    <w:rsid w:val="00102A01"/>
    <w:rsid w:val="001031C3"/>
    <w:rsid w:val="00103EA9"/>
    <w:rsid w:val="00104E22"/>
    <w:rsid w:val="00107509"/>
    <w:rsid w:val="001122BD"/>
    <w:rsid w:val="00120151"/>
    <w:rsid w:val="001234E8"/>
    <w:rsid w:val="00123CBB"/>
    <w:rsid w:val="00127202"/>
    <w:rsid w:val="001303F4"/>
    <w:rsid w:val="001304B7"/>
    <w:rsid w:val="00132698"/>
    <w:rsid w:val="00133890"/>
    <w:rsid w:val="00137A92"/>
    <w:rsid w:val="00141B43"/>
    <w:rsid w:val="00142495"/>
    <w:rsid w:val="001459E8"/>
    <w:rsid w:val="001466B7"/>
    <w:rsid w:val="00147683"/>
    <w:rsid w:val="00147D40"/>
    <w:rsid w:val="001500FD"/>
    <w:rsid w:val="00150F48"/>
    <w:rsid w:val="0015134E"/>
    <w:rsid w:val="00153DC1"/>
    <w:rsid w:val="00157160"/>
    <w:rsid w:val="001612EA"/>
    <w:rsid w:val="00161673"/>
    <w:rsid w:val="001626D3"/>
    <w:rsid w:val="001637A7"/>
    <w:rsid w:val="00163F31"/>
    <w:rsid w:val="00166AE9"/>
    <w:rsid w:val="00170809"/>
    <w:rsid w:val="00172F62"/>
    <w:rsid w:val="001731E8"/>
    <w:rsid w:val="00177AD7"/>
    <w:rsid w:val="00186133"/>
    <w:rsid w:val="001907C0"/>
    <w:rsid w:val="00191C81"/>
    <w:rsid w:val="00191D35"/>
    <w:rsid w:val="001928DE"/>
    <w:rsid w:val="001931C4"/>
    <w:rsid w:val="00193D05"/>
    <w:rsid w:val="001954C0"/>
    <w:rsid w:val="001963B1"/>
    <w:rsid w:val="001A0302"/>
    <w:rsid w:val="001A3938"/>
    <w:rsid w:val="001A3D83"/>
    <w:rsid w:val="001A4D7F"/>
    <w:rsid w:val="001A52C7"/>
    <w:rsid w:val="001A67B5"/>
    <w:rsid w:val="001A7DEA"/>
    <w:rsid w:val="001B10EA"/>
    <w:rsid w:val="001B1689"/>
    <w:rsid w:val="001B277B"/>
    <w:rsid w:val="001B2E48"/>
    <w:rsid w:val="001B41C8"/>
    <w:rsid w:val="001B4749"/>
    <w:rsid w:val="001C27DC"/>
    <w:rsid w:val="001C2EB2"/>
    <w:rsid w:val="001C386D"/>
    <w:rsid w:val="001C7C26"/>
    <w:rsid w:val="001D07A8"/>
    <w:rsid w:val="001D1F76"/>
    <w:rsid w:val="001D2F26"/>
    <w:rsid w:val="001D7CA1"/>
    <w:rsid w:val="001E1833"/>
    <w:rsid w:val="001E3BFE"/>
    <w:rsid w:val="001E4AB7"/>
    <w:rsid w:val="001E5227"/>
    <w:rsid w:val="001F0366"/>
    <w:rsid w:val="001F0704"/>
    <w:rsid w:val="001F15E0"/>
    <w:rsid w:val="001F1A0E"/>
    <w:rsid w:val="001F1F21"/>
    <w:rsid w:val="001F4071"/>
    <w:rsid w:val="001F5C6B"/>
    <w:rsid w:val="001F6584"/>
    <w:rsid w:val="001F6B7E"/>
    <w:rsid w:val="001F7723"/>
    <w:rsid w:val="001F796B"/>
    <w:rsid w:val="00204A65"/>
    <w:rsid w:val="00204E33"/>
    <w:rsid w:val="002054B7"/>
    <w:rsid w:val="0020579E"/>
    <w:rsid w:val="00205841"/>
    <w:rsid w:val="0020667C"/>
    <w:rsid w:val="002067BC"/>
    <w:rsid w:val="00211114"/>
    <w:rsid w:val="002132C7"/>
    <w:rsid w:val="00215085"/>
    <w:rsid w:val="002151F0"/>
    <w:rsid w:val="00215AA2"/>
    <w:rsid w:val="00221415"/>
    <w:rsid w:val="002229CA"/>
    <w:rsid w:val="00222E2B"/>
    <w:rsid w:val="00223E85"/>
    <w:rsid w:val="0022558B"/>
    <w:rsid w:val="00230978"/>
    <w:rsid w:val="0023413C"/>
    <w:rsid w:val="002366D8"/>
    <w:rsid w:val="00237FC6"/>
    <w:rsid w:val="00243D0C"/>
    <w:rsid w:val="00245D29"/>
    <w:rsid w:val="00246592"/>
    <w:rsid w:val="002472BE"/>
    <w:rsid w:val="00250655"/>
    <w:rsid w:val="002525F5"/>
    <w:rsid w:val="0027330C"/>
    <w:rsid w:val="00273CE3"/>
    <w:rsid w:val="00274EA3"/>
    <w:rsid w:val="0027553A"/>
    <w:rsid w:val="0027795C"/>
    <w:rsid w:val="0028016B"/>
    <w:rsid w:val="002803B6"/>
    <w:rsid w:val="0028139C"/>
    <w:rsid w:val="0028449F"/>
    <w:rsid w:val="00287412"/>
    <w:rsid w:val="00290E87"/>
    <w:rsid w:val="0029108B"/>
    <w:rsid w:val="00291B80"/>
    <w:rsid w:val="002934A1"/>
    <w:rsid w:val="0029405C"/>
    <w:rsid w:val="002961DD"/>
    <w:rsid w:val="002A0C4B"/>
    <w:rsid w:val="002A0D15"/>
    <w:rsid w:val="002A331B"/>
    <w:rsid w:val="002A4A73"/>
    <w:rsid w:val="002A68DD"/>
    <w:rsid w:val="002A79D2"/>
    <w:rsid w:val="002B038A"/>
    <w:rsid w:val="002B343D"/>
    <w:rsid w:val="002B41F7"/>
    <w:rsid w:val="002C4E47"/>
    <w:rsid w:val="002C532E"/>
    <w:rsid w:val="002D4A5E"/>
    <w:rsid w:val="002D4BFA"/>
    <w:rsid w:val="002D6795"/>
    <w:rsid w:val="002D7765"/>
    <w:rsid w:val="002E07C5"/>
    <w:rsid w:val="002E1364"/>
    <w:rsid w:val="002E288E"/>
    <w:rsid w:val="002E4BA4"/>
    <w:rsid w:val="002E4C18"/>
    <w:rsid w:val="002E509F"/>
    <w:rsid w:val="002F254D"/>
    <w:rsid w:val="002F3971"/>
    <w:rsid w:val="002F3EFC"/>
    <w:rsid w:val="00302322"/>
    <w:rsid w:val="00303E54"/>
    <w:rsid w:val="003042E2"/>
    <w:rsid w:val="00304EDF"/>
    <w:rsid w:val="0030653E"/>
    <w:rsid w:val="00307136"/>
    <w:rsid w:val="00310561"/>
    <w:rsid w:val="00313AD7"/>
    <w:rsid w:val="00314C5F"/>
    <w:rsid w:val="0031526E"/>
    <w:rsid w:val="003159BF"/>
    <w:rsid w:val="003208A1"/>
    <w:rsid w:val="0032564C"/>
    <w:rsid w:val="00326BA8"/>
    <w:rsid w:val="00326C66"/>
    <w:rsid w:val="00335F13"/>
    <w:rsid w:val="00336627"/>
    <w:rsid w:val="00341539"/>
    <w:rsid w:val="003415B6"/>
    <w:rsid w:val="003417C6"/>
    <w:rsid w:val="003464E5"/>
    <w:rsid w:val="00351AA4"/>
    <w:rsid w:val="00353FA4"/>
    <w:rsid w:val="00353FD2"/>
    <w:rsid w:val="0035402A"/>
    <w:rsid w:val="00357293"/>
    <w:rsid w:val="00360CB1"/>
    <w:rsid w:val="00361194"/>
    <w:rsid w:val="003611D1"/>
    <w:rsid w:val="003714AA"/>
    <w:rsid w:val="00373430"/>
    <w:rsid w:val="00373ED7"/>
    <w:rsid w:val="003759E7"/>
    <w:rsid w:val="003805DB"/>
    <w:rsid w:val="003829D9"/>
    <w:rsid w:val="00383F93"/>
    <w:rsid w:val="00390089"/>
    <w:rsid w:val="0039120D"/>
    <w:rsid w:val="00391EAB"/>
    <w:rsid w:val="0039220F"/>
    <w:rsid w:val="00394AAD"/>
    <w:rsid w:val="0039527C"/>
    <w:rsid w:val="00395A60"/>
    <w:rsid w:val="003966AF"/>
    <w:rsid w:val="00396C2C"/>
    <w:rsid w:val="00396C73"/>
    <w:rsid w:val="003A1FF1"/>
    <w:rsid w:val="003A2A2A"/>
    <w:rsid w:val="003A30E1"/>
    <w:rsid w:val="003A3F10"/>
    <w:rsid w:val="003A58BB"/>
    <w:rsid w:val="003C1430"/>
    <w:rsid w:val="003C3EB6"/>
    <w:rsid w:val="003C652B"/>
    <w:rsid w:val="003D4BA2"/>
    <w:rsid w:val="003D649B"/>
    <w:rsid w:val="003D6B9B"/>
    <w:rsid w:val="003D6BA4"/>
    <w:rsid w:val="003E113C"/>
    <w:rsid w:val="003E151D"/>
    <w:rsid w:val="003E1603"/>
    <w:rsid w:val="003E2373"/>
    <w:rsid w:val="003E46D5"/>
    <w:rsid w:val="003E6052"/>
    <w:rsid w:val="003F298D"/>
    <w:rsid w:val="003F446E"/>
    <w:rsid w:val="00402FE6"/>
    <w:rsid w:val="00403F76"/>
    <w:rsid w:val="00406B9A"/>
    <w:rsid w:val="00407E85"/>
    <w:rsid w:val="004114A2"/>
    <w:rsid w:val="0041205D"/>
    <w:rsid w:val="0041435B"/>
    <w:rsid w:val="00422A5D"/>
    <w:rsid w:val="00423ECC"/>
    <w:rsid w:val="00424A5C"/>
    <w:rsid w:val="00425D14"/>
    <w:rsid w:val="00426B34"/>
    <w:rsid w:val="00427F24"/>
    <w:rsid w:val="004306DB"/>
    <w:rsid w:val="004324EE"/>
    <w:rsid w:val="00432AE4"/>
    <w:rsid w:val="00436D18"/>
    <w:rsid w:val="0045123F"/>
    <w:rsid w:val="004540E1"/>
    <w:rsid w:val="00455CBD"/>
    <w:rsid w:val="004576B2"/>
    <w:rsid w:val="004611A4"/>
    <w:rsid w:val="00463E3E"/>
    <w:rsid w:val="00466E50"/>
    <w:rsid w:val="00467193"/>
    <w:rsid w:val="00471923"/>
    <w:rsid w:val="00475C1E"/>
    <w:rsid w:val="004818FF"/>
    <w:rsid w:val="00486314"/>
    <w:rsid w:val="00487017"/>
    <w:rsid w:val="00491B07"/>
    <w:rsid w:val="0049458B"/>
    <w:rsid w:val="004945E5"/>
    <w:rsid w:val="00494B33"/>
    <w:rsid w:val="00494F90"/>
    <w:rsid w:val="004954F9"/>
    <w:rsid w:val="004A2DE2"/>
    <w:rsid w:val="004A32C8"/>
    <w:rsid w:val="004A5775"/>
    <w:rsid w:val="004A6359"/>
    <w:rsid w:val="004A73AF"/>
    <w:rsid w:val="004B4F30"/>
    <w:rsid w:val="004C235A"/>
    <w:rsid w:val="004C28DC"/>
    <w:rsid w:val="004C2D68"/>
    <w:rsid w:val="004C416A"/>
    <w:rsid w:val="004C7D82"/>
    <w:rsid w:val="004D0650"/>
    <w:rsid w:val="004D205A"/>
    <w:rsid w:val="004D259C"/>
    <w:rsid w:val="004D6C3A"/>
    <w:rsid w:val="004D7B11"/>
    <w:rsid w:val="004E1D44"/>
    <w:rsid w:val="004E309F"/>
    <w:rsid w:val="004E4FE0"/>
    <w:rsid w:val="004E6ADB"/>
    <w:rsid w:val="004F23BB"/>
    <w:rsid w:val="005035AD"/>
    <w:rsid w:val="00510447"/>
    <w:rsid w:val="005111DF"/>
    <w:rsid w:val="0051500F"/>
    <w:rsid w:val="00515B35"/>
    <w:rsid w:val="005166A3"/>
    <w:rsid w:val="00517635"/>
    <w:rsid w:val="0052306D"/>
    <w:rsid w:val="00523C5D"/>
    <w:rsid w:val="00526F12"/>
    <w:rsid w:val="00533BA8"/>
    <w:rsid w:val="00536254"/>
    <w:rsid w:val="00536568"/>
    <w:rsid w:val="0054180A"/>
    <w:rsid w:val="005425D5"/>
    <w:rsid w:val="00542FDB"/>
    <w:rsid w:val="005543B7"/>
    <w:rsid w:val="00555794"/>
    <w:rsid w:val="005608AE"/>
    <w:rsid w:val="00563840"/>
    <w:rsid w:val="005641EB"/>
    <w:rsid w:val="00564C7F"/>
    <w:rsid w:val="00565B2F"/>
    <w:rsid w:val="00566772"/>
    <w:rsid w:val="00566BFA"/>
    <w:rsid w:val="0057738A"/>
    <w:rsid w:val="005774A6"/>
    <w:rsid w:val="005831EA"/>
    <w:rsid w:val="0058368C"/>
    <w:rsid w:val="00584316"/>
    <w:rsid w:val="00586605"/>
    <w:rsid w:val="00587D9E"/>
    <w:rsid w:val="00591273"/>
    <w:rsid w:val="00594B5C"/>
    <w:rsid w:val="00595D39"/>
    <w:rsid w:val="005A057A"/>
    <w:rsid w:val="005A665A"/>
    <w:rsid w:val="005A6B2B"/>
    <w:rsid w:val="005B2459"/>
    <w:rsid w:val="005B594F"/>
    <w:rsid w:val="005B7E7B"/>
    <w:rsid w:val="005C1B18"/>
    <w:rsid w:val="005C4147"/>
    <w:rsid w:val="005C53E6"/>
    <w:rsid w:val="005D0B55"/>
    <w:rsid w:val="005E066C"/>
    <w:rsid w:val="005E0C06"/>
    <w:rsid w:val="005E2952"/>
    <w:rsid w:val="005E3A8C"/>
    <w:rsid w:val="005F0878"/>
    <w:rsid w:val="005F20A3"/>
    <w:rsid w:val="005F34C9"/>
    <w:rsid w:val="005F3AC3"/>
    <w:rsid w:val="005F54D6"/>
    <w:rsid w:val="005F5636"/>
    <w:rsid w:val="005F7223"/>
    <w:rsid w:val="006021A1"/>
    <w:rsid w:val="006022AA"/>
    <w:rsid w:val="00602304"/>
    <w:rsid w:val="006045D0"/>
    <w:rsid w:val="006052A4"/>
    <w:rsid w:val="006065C5"/>
    <w:rsid w:val="00607FC1"/>
    <w:rsid w:val="006102B8"/>
    <w:rsid w:val="00616620"/>
    <w:rsid w:val="00617F3B"/>
    <w:rsid w:val="006251A7"/>
    <w:rsid w:val="00626A7C"/>
    <w:rsid w:val="006300FE"/>
    <w:rsid w:val="006303C2"/>
    <w:rsid w:val="00630924"/>
    <w:rsid w:val="0063246E"/>
    <w:rsid w:val="00632A35"/>
    <w:rsid w:val="00632E65"/>
    <w:rsid w:val="00635AF3"/>
    <w:rsid w:val="00635DFC"/>
    <w:rsid w:val="006438A8"/>
    <w:rsid w:val="00643BF0"/>
    <w:rsid w:val="006446F4"/>
    <w:rsid w:val="006458F4"/>
    <w:rsid w:val="00646D41"/>
    <w:rsid w:val="0064752C"/>
    <w:rsid w:val="0065006C"/>
    <w:rsid w:val="00652CD0"/>
    <w:rsid w:val="0065346B"/>
    <w:rsid w:val="0065361D"/>
    <w:rsid w:val="00653793"/>
    <w:rsid w:val="00664801"/>
    <w:rsid w:val="00665F58"/>
    <w:rsid w:val="006662DA"/>
    <w:rsid w:val="00667947"/>
    <w:rsid w:val="00675680"/>
    <w:rsid w:val="006768D7"/>
    <w:rsid w:val="0068060B"/>
    <w:rsid w:val="006923D9"/>
    <w:rsid w:val="00693218"/>
    <w:rsid w:val="006958AA"/>
    <w:rsid w:val="00697EDA"/>
    <w:rsid w:val="006A09EC"/>
    <w:rsid w:val="006A12BA"/>
    <w:rsid w:val="006A19BD"/>
    <w:rsid w:val="006A3574"/>
    <w:rsid w:val="006A3EE0"/>
    <w:rsid w:val="006A5507"/>
    <w:rsid w:val="006B5C91"/>
    <w:rsid w:val="006B756B"/>
    <w:rsid w:val="006C17E3"/>
    <w:rsid w:val="006C3D17"/>
    <w:rsid w:val="006C79C2"/>
    <w:rsid w:val="006D15F2"/>
    <w:rsid w:val="006D7E46"/>
    <w:rsid w:val="006E4C91"/>
    <w:rsid w:val="006E5895"/>
    <w:rsid w:val="006E6906"/>
    <w:rsid w:val="006E6DAC"/>
    <w:rsid w:val="006F0F82"/>
    <w:rsid w:val="006F1692"/>
    <w:rsid w:val="006F3E37"/>
    <w:rsid w:val="006F4FCB"/>
    <w:rsid w:val="006F6532"/>
    <w:rsid w:val="00700BF8"/>
    <w:rsid w:val="00700DAD"/>
    <w:rsid w:val="0070153C"/>
    <w:rsid w:val="0070178C"/>
    <w:rsid w:val="007031F0"/>
    <w:rsid w:val="007049E2"/>
    <w:rsid w:val="007051A2"/>
    <w:rsid w:val="007058F6"/>
    <w:rsid w:val="00713938"/>
    <w:rsid w:val="00714048"/>
    <w:rsid w:val="007146DD"/>
    <w:rsid w:val="00714707"/>
    <w:rsid w:val="00715A52"/>
    <w:rsid w:val="00715B2F"/>
    <w:rsid w:val="00721484"/>
    <w:rsid w:val="007218D5"/>
    <w:rsid w:val="00721AD7"/>
    <w:rsid w:val="00721B9C"/>
    <w:rsid w:val="00721F36"/>
    <w:rsid w:val="007266A7"/>
    <w:rsid w:val="0072672C"/>
    <w:rsid w:val="00727570"/>
    <w:rsid w:val="00731A30"/>
    <w:rsid w:val="00731F1F"/>
    <w:rsid w:val="00732E35"/>
    <w:rsid w:val="00733E54"/>
    <w:rsid w:val="00734403"/>
    <w:rsid w:val="00736238"/>
    <w:rsid w:val="00736CF4"/>
    <w:rsid w:val="00740DD4"/>
    <w:rsid w:val="00745669"/>
    <w:rsid w:val="007469CC"/>
    <w:rsid w:val="0074714C"/>
    <w:rsid w:val="007506B3"/>
    <w:rsid w:val="00751681"/>
    <w:rsid w:val="007522F3"/>
    <w:rsid w:val="00752767"/>
    <w:rsid w:val="00755EB2"/>
    <w:rsid w:val="007604F7"/>
    <w:rsid w:val="00760720"/>
    <w:rsid w:val="00766292"/>
    <w:rsid w:val="0076644F"/>
    <w:rsid w:val="00771FC8"/>
    <w:rsid w:val="00774ADA"/>
    <w:rsid w:val="00775B27"/>
    <w:rsid w:val="007819BC"/>
    <w:rsid w:val="00784031"/>
    <w:rsid w:val="00784339"/>
    <w:rsid w:val="00791BF7"/>
    <w:rsid w:val="0079263F"/>
    <w:rsid w:val="007926C0"/>
    <w:rsid w:val="00794B02"/>
    <w:rsid w:val="007951CD"/>
    <w:rsid w:val="007A13B9"/>
    <w:rsid w:val="007A2530"/>
    <w:rsid w:val="007A2E66"/>
    <w:rsid w:val="007A3D43"/>
    <w:rsid w:val="007A4D91"/>
    <w:rsid w:val="007B1181"/>
    <w:rsid w:val="007B5291"/>
    <w:rsid w:val="007B6302"/>
    <w:rsid w:val="007B7C58"/>
    <w:rsid w:val="007C2C24"/>
    <w:rsid w:val="007C489D"/>
    <w:rsid w:val="007C7216"/>
    <w:rsid w:val="007C7420"/>
    <w:rsid w:val="007D028E"/>
    <w:rsid w:val="007D18DD"/>
    <w:rsid w:val="007D26DE"/>
    <w:rsid w:val="007D3483"/>
    <w:rsid w:val="007D3D68"/>
    <w:rsid w:val="007D3E00"/>
    <w:rsid w:val="007D445D"/>
    <w:rsid w:val="007E3518"/>
    <w:rsid w:val="007E4309"/>
    <w:rsid w:val="007E6130"/>
    <w:rsid w:val="007E7BCE"/>
    <w:rsid w:val="007F3A72"/>
    <w:rsid w:val="007F4B3A"/>
    <w:rsid w:val="00803128"/>
    <w:rsid w:val="008054B8"/>
    <w:rsid w:val="00806288"/>
    <w:rsid w:val="008109B6"/>
    <w:rsid w:val="00813320"/>
    <w:rsid w:val="008206D8"/>
    <w:rsid w:val="008214C4"/>
    <w:rsid w:val="0082685D"/>
    <w:rsid w:val="00826AB1"/>
    <w:rsid w:val="00826F9B"/>
    <w:rsid w:val="00827138"/>
    <w:rsid w:val="00843A7C"/>
    <w:rsid w:val="008446EA"/>
    <w:rsid w:val="008505CD"/>
    <w:rsid w:val="00852D54"/>
    <w:rsid w:val="00856EE2"/>
    <w:rsid w:val="0085773C"/>
    <w:rsid w:val="008615B5"/>
    <w:rsid w:val="00861623"/>
    <w:rsid w:val="00862429"/>
    <w:rsid w:val="008632B3"/>
    <w:rsid w:val="008635E9"/>
    <w:rsid w:val="00863D68"/>
    <w:rsid w:val="00864A69"/>
    <w:rsid w:val="00864BEB"/>
    <w:rsid w:val="00867802"/>
    <w:rsid w:val="0087633A"/>
    <w:rsid w:val="008800F0"/>
    <w:rsid w:val="00884F6B"/>
    <w:rsid w:val="00886EBB"/>
    <w:rsid w:val="00890BF3"/>
    <w:rsid w:val="00894662"/>
    <w:rsid w:val="00896E79"/>
    <w:rsid w:val="0089768E"/>
    <w:rsid w:val="008A1574"/>
    <w:rsid w:val="008A1DA5"/>
    <w:rsid w:val="008A2181"/>
    <w:rsid w:val="008B07BA"/>
    <w:rsid w:val="008B21FC"/>
    <w:rsid w:val="008B2D15"/>
    <w:rsid w:val="008B43A9"/>
    <w:rsid w:val="008B4E0B"/>
    <w:rsid w:val="008B5D30"/>
    <w:rsid w:val="008B7A0B"/>
    <w:rsid w:val="008C113B"/>
    <w:rsid w:val="008C4250"/>
    <w:rsid w:val="008D21AB"/>
    <w:rsid w:val="008D3CFF"/>
    <w:rsid w:val="008D41C0"/>
    <w:rsid w:val="008D5773"/>
    <w:rsid w:val="008D65FC"/>
    <w:rsid w:val="008D7B29"/>
    <w:rsid w:val="008E0CEB"/>
    <w:rsid w:val="008E1BE0"/>
    <w:rsid w:val="008E33D1"/>
    <w:rsid w:val="008E4022"/>
    <w:rsid w:val="008E46B8"/>
    <w:rsid w:val="008E75A7"/>
    <w:rsid w:val="008E7875"/>
    <w:rsid w:val="008F02B0"/>
    <w:rsid w:val="008F037C"/>
    <w:rsid w:val="008F35E3"/>
    <w:rsid w:val="008F5727"/>
    <w:rsid w:val="009032F2"/>
    <w:rsid w:val="00910635"/>
    <w:rsid w:val="00911D96"/>
    <w:rsid w:val="0091212B"/>
    <w:rsid w:val="00912F96"/>
    <w:rsid w:val="00914781"/>
    <w:rsid w:val="00917EAA"/>
    <w:rsid w:val="00920B99"/>
    <w:rsid w:val="00920DE3"/>
    <w:rsid w:val="00921F89"/>
    <w:rsid w:val="009225A9"/>
    <w:rsid w:val="009245FD"/>
    <w:rsid w:val="00927B34"/>
    <w:rsid w:val="009313B9"/>
    <w:rsid w:val="00932627"/>
    <w:rsid w:val="00934788"/>
    <w:rsid w:val="009355FC"/>
    <w:rsid w:val="0093661F"/>
    <w:rsid w:val="00941013"/>
    <w:rsid w:val="009422D1"/>
    <w:rsid w:val="00943D66"/>
    <w:rsid w:val="00944034"/>
    <w:rsid w:val="00944738"/>
    <w:rsid w:val="00946258"/>
    <w:rsid w:val="00955EB9"/>
    <w:rsid w:val="00957205"/>
    <w:rsid w:val="00960E5E"/>
    <w:rsid w:val="0096324E"/>
    <w:rsid w:val="009637C8"/>
    <w:rsid w:val="00964397"/>
    <w:rsid w:val="00965226"/>
    <w:rsid w:val="00967673"/>
    <w:rsid w:val="00967B9D"/>
    <w:rsid w:val="00970DEF"/>
    <w:rsid w:val="009729AA"/>
    <w:rsid w:val="00977FAE"/>
    <w:rsid w:val="00981F2A"/>
    <w:rsid w:val="009847F6"/>
    <w:rsid w:val="009873CF"/>
    <w:rsid w:val="00990029"/>
    <w:rsid w:val="009935DF"/>
    <w:rsid w:val="009974B1"/>
    <w:rsid w:val="009A35F3"/>
    <w:rsid w:val="009A3BEE"/>
    <w:rsid w:val="009A66DD"/>
    <w:rsid w:val="009B1B49"/>
    <w:rsid w:val="009B252B"/>
    <w:rsid w:val="009B4B2A"/>
    <w:rsid w:val="009B54C0"/>
    <w:rsid w:val="009B724B"/>
    <w:rsid w:val="009C04F4"/>
    <w:rsid w:val="009C2262"/>
    <w:rsid w:val="009C2774"/>
    <w:rsid w:val="009C3BCD"/>
    <w:rsid w:val="009D0066"/>
    <w:rsid w:val="009D0359"/>
    <w:rsid w:val="009D18F2"/>
    <w:rsid w:val="009D2DEC"/>
    <w:rsid w:val="009D4E96"/>
    <w:rsid w:val="009D4F08"/>
    <w:rsid w:val="009D6DC9"/>
    <w:rsid w:val="009E7D21"/>
    <w:rsid w:val="009F51D4"/>
    <w:rsid w:val="009F72DF"/>
    <w:rsid w:val="00A0073F"/>
    <w:rsid w:val="00A024EF"/>
    <w:rsid w:val="00A02726"/>
    <w:rsid w:val="00A028AC"/>
    <w:rsid w:val="00A02E1A"/>
    <w:rsid w:val="00A0552A"/>
    <w:rsid w:val="00A064BE"/>
    <w:rsid w:val="00A11CEF"/>
    <w:rsid w:val="00A12540"/>
    <w:rsid w:val="00A157CC"/>
    <w:rsid w:val="00A20A3D"/>
    <w:rsid w:val="00A21081"/>
    <w:rsid w:val="00A23746"/>
    <w:rsid w:val="00A46030"/>
    <w:rsid w:val="00A46D6B"/>
    <w:rsid w:val="00A502D7"/>
    <w:rsid w:val="00A512CF"/>
    <w:rsid w:val="00A51463"/>
    <w:rsid w:val="00A55684"/>
    <w:rsid w:val="00A607E4"/>
    <w:rsid w:val="00A6102F"/>
    <w:rsid w:val="00A619D9"/>
    <w:rsid w:val="00A628A6"/>
    <w:rsid w:val="00A65519"/>
    <w:rsid w:val="00A658E2"/>
    <w:rsid w:val="00A65E6D"/>
    <w:rsid w:val="00A700FA"/>
    <w:rsid w:val="00A70761"/>
    <w:rsid w:val="00A711C6"/>
    <w:rsid w:val="00A728D5"/>
    <w:rsid w:val="00A72D4F"/>
    <w:rsid w:val="00A733F8"/>
    <w:rsid w:val="00A75FFA"/>
    <w:rsid w:val="00A768F8"/>
    <w:rsid w:val="00A76DAD"/>
    <w:rsid w:val="00A80BDF"/>
    <w:rsid w:val="00A8232F"/>
    <w:rsid w:val="00A8446B"/>
    <w:rsid w:val="00A92A1B"/>
    <w:rsid w:val="00A95056"/>
    <w:rsid w:val="00A96516"/>
    <w:rsid w:val="00A9778F"/>
    <w:rsid w:val="00AA04B9"/>
    <w:rsid w:val="00AA0E2B"/>
    <w:rsid w:val="00AA3C30"/>
    <w:rsid w:val="00AA4122"/>
    <w:rsid w:val="00AA4BA9"/>
    <w:rsid w:val="00AA4C9C"/>
    <w:rsid w:val="00AA66E0"/>
    <w:rsid w:val="00AA7652"/>
    <w:rsid w:val="00AC02C7"/>
    <w:rsid w:val="00AC16BD"/>
    <w:rsid w:val="00AC1B89"/>
    <w:rsid w:val="00AD0F40"/>
    <w:rsid w:val="00AD50B3"/>
    <w:rsid w:val="00AD607A"/>
    <w:rsid w:val="00AE5E35"/>
    <w:rsid w:val="00AE68A4"/>
    <w:rsid w:val="00AF1041"/>
    <w:rsid w:val="00AF12B9"/>
    <w:rsid w:val="00AF6DBD"/>
    <w:rsid w:val="00B04A28"/>
    <w:rsid w:val="00B0784C"/>
    <w:rsid w:val="00B12509"/>
    <w:rsid w:val="00B13607"/>
    <w:rsid w:val="00B16499"/>
    <w:rsid w:val="00B26364"/>
    <w:rsid w:val="00B271DC"/>
    <w:rsid w:val="00B31133"/>
    <w:rsid w:val="00B32484"/>
    <w:rsid w:val="00B34017"/>
    <w:rsid w:val="00B36515"/>
    <w:rsid w:val="00B37E9B"/>
    <w:rsid w:val="00B42A13"/>
    <w:rsid w:val="00B51BA6"/>
    <w:rsid w:val="00B527C4"/>
    <w:rsid w:val="00B5424A"/>
    <w:rsid w:val="00B55968"/>
    <w:rsid w:val="00B57D63"/>
    <w:rsid w:val="00B67489"/>
    <w:rsid w:val="00B71472"/>
    <w:rsid w:val="00B7663C"/>
    <w:rsid w:val="00B840BD"/>
    <w:rsid w:val="00B85CC6"/>
    <w:rsid w:val="00B94011"/>
    <w:rsid w:val="00B9549F"/>
    <w:rsid w:val="00BA3DAA"/>
    <w:rsid w:val="00BB21F1"/>
    <w:rsid w:val="00BB259B"/>
    <w:rsid w:val="00BB58A5"/>
    <w:rsid w:val="00BC04B9"/>
    <w:rsid w:val="00BC26C2"/>
    <w:rsid w:val="00BC28B3"/>
    <w:rsid w:val="00BC47FC"/>
    <w:rsid w:val="00BC4CCE"/>
    <w:rsid w:val="00BD00FE"/>
    <w:rsid w:val="00BD1AA2"/>
    <w:rsid w:val="00BD2278"/>
    <w:rsid w:val="00BD250D"/>
    <w:rsid w:val="00BD7C8C"/>
    <w:rsid w:val="00BE0E04"/>
    <w:rsid w:val="00BE1674"/>
    <w:rsid w:val="00BE2308"/>
    <w:rsid w:val="00BE3AD2"/>
    <w:rsid w:val="00BE3B01"/>
    <w:rsid w:val="00BE5AAF"/>
    <w:rsid w:val="00BE75E1"/>
    <w:rsid w:val="00BF3693"/>
    <w:rsid w:val="00BF4FAB"/>
    <w:rsid w:val="00BF5289"/>
    <w:rsid w:val="00BF581C"/>
    <w:rsid w:val="00BF602E"/>
    <w:rsid w:val="00BF6C3B"/>
    <w:rsid w:val="00C01490"/>
    <w:rsid w:val="00C017C8"/>
    <w:rsid w:val="00C022AE"/>
    <w:rsid w:val="00C02D4E"/>
    <w:rsid w:val="00C05126"/>
    <w:rsid w:val="00C0777D"/>
    <w:rsid w:val="00C108D2"/>
    <w:rsid w:val="00C15539"/>
    <w:rsid w:val="00C15CE4"/>
    <w:rsid w:val="00C213D6"/>
    <w:rsid w:val="00C24FA0"/>
    <w:rsid w:val="00C313F7"/>
    <w:rsid w:val="00C31F47"/>
    <w:rsid w:val="00C327D2"/>
    <w:rsid w:val="00C32E95"/>
    <w:rsid w:val="00C3329B"/>
    <w:rsid w:val="00C347C9"/>
    <w:rsid w:val="00C3614E"/>
    <w:rsid w:val="00C4429C"/>
    <w:rsid w:val="00C45064"/>
    <w:rsid w:val="00C46B7B"/>
    <w:rsid w:val="00C479EA"/>
    <w:rsid w:val="00C47F4E"/>
    <w:rsid w:val="00C5001C"/>
    <w:rsid w:val="00C51E88"/>
    <w:rsid w:val="00C553CC"/>
    <w:rsid w:val="00C559E8"/>
    <w:rsid w:val="00C55CC0"/>
    <w:rsid w:val="00C63BFC"/>
    <w:rsid w:val="00C63CFB"/>
    <w:rsid w:val="00C64209"/>
    <w:rsid w:val="00C65FC3"/>
    <w:rsid w:val="00C66114"/>
    <w:rsid w:val="00C70A52"/>
    <w:rsid w:val="00C713D0"/>
    <w:rsid w:val="00C7656C"/>
    <w:rsid w:val="00C77E8D"/>
    <w:rsid w:val="00C80335"/>
    <w:rsid w:val="00C822BB"/>
    <w:rsid w:val="00C84D2D"/>
    <w:rsid w:val="00C85750"/>
    <w:rsid w:val="00C858EC"/>
    <w:rsid w:val="00C85C22"/>
    <w:rsid w:val="00C90396"/>
    <w:rsid w:val="00C91619"/>
    <w:rsid w:val="00C96C16"/>
    <w:rsid w:val="00CA0D1A"/>
    <w:rsid w:val="00CA234A"/>
    <w:rsid w:val="00CA4E14"/>
    <w:rsid w:val="00CB0D46"/>
    <w:rsid w:val="00CB0DF9"/>
    <w:rsid w:val="00CB2811"/>
    <w:rsid w:val="00CB6DF4"/>
    <w:rsid w:val="00CB720A"/>
    <w:rsid w:val="00CB7BEA"/>
    <w:rsid w:val="00CC20B7"/>
    <w:rsid w:val="00CC2FB4"/>
    <w:rsid w:val="00CC3B9E"/>
    <w:rsid w:val="00CC41BE"/>
    <w:rsid w:val="00CC4983"/>
    <w:rsid w:val="00CC66A9"/>
    <w:rsid w:val="00CC785C"/>
    <w:rsid w:val="00CC7EF3"/>
    <w:rsid w:val="00CD1BFB"/>
    <w:rsid w:val="00CD3BBD"/>
    <w:rsid w:val="00CE0115"/>
    <w:rsid w:val="00CE2FC2"/>
    <w:rsid w:val="00CE3371"/>
    <w:rsid w:val="00CF04E9"/>
    <w:rsid w:val="00CF1AC7"/>
    <w:rsid w:val="00CF35BF"/>
    <w:rsid w:val="00CF6021"/>
    <w:rsid w:val="00D02423"/>
    <w:rsid w:val="00D02E32"/>
    <w:rsid w:val="00D0496D"/>
    <w:rsid w:val="00D05727"/>
    <w:rsid w:val="00D05AFB"/>
    <w:rsid w:val="00D07C68"/>
    <w:rsid w:val="00D11558"/>
    <w:rsid w:val="00D11FD4"/>
    <w:rsid w:val="00D14406"/>
    <w:rsid w:val="00D14E01"/>
    <w:rsid w:val="00D16971"/>
    <w:rsid w:val="00D17414"/>
    <w:rsid w:val="00D1745D"/>
    <w:rsid w:val="00D225C0"/>
    <w:rsid w:val="00D238E2"/>
    <w:rsid w:val="00D24798"/>
    <w:rsid w:val="00D258AE"/>
    <w:rsid w:val="00D26418"/>
    <w:rsid w:val="00D273F5"/>
    <w:rsid w:val="00D3005F"/>
    <w:rsid w:val="00D302E2"/>
    <w:rsid w:val="00D33972"/>
    <w:rsid w:val="00D34843"/>
    <w:rsid w:val="00D35C39"/>
    <w:rsid w:val="00D42FC0"/>
    <w:rsid w:val="00D43F23"/>
    <w:rsid w:val="00D46CA2"/>
    <w:rsid w:val="00D46D5F"/>
    <w:rsid w:val="00D47FB0"/>
    <w:rsid w:val="00D510FF"/>
    <w:rsid w:val="00D52A80"/>
    <w:rsid w:val="00D54C35"/>
    <w:rsid w:val="00D5580C"/>
    <w:rsid w:val="00D55947"/>
    <w:rsid w:val="00D56793"/>
    <w:rsid w:val="00D57A69"/>
    <w:rsid w:val="00D62469"/>
    <w:rsid w:val="00D62743"/>
    <w:rsid w:val="00D6463B"/>
    <w:rsid w:val="00D709A0"/>
    <w:rsid w:val="00D72DC7"/>
    <w:rsid w:val="00D7328A"/>
    <w:rsid w:val="00D74063"/>
    <w:rsid w:val="00D74297"/>
    <w:rsid w:val="00D81790"/>
    <w:rsid w:val="00D81941"/>
    <w:rsid w:val="00D81A55"/>
    <w:rsid w:val="00D8285F"/>
    <w:rsid w:val="00D83B3D"/>
    <w:rsid w:val="00D8628E"/>
    <w:rsid w:val="00D95CE0"/>
    <w:rsid w:val="00D972F7"/>
    <w:rsid w:val="00DA1110"/>
    <w:rsid w:val="00DA2AE3"/>
    <w:rsid w:val="00DA7FDE"/>
    <w:rsid w:val="00DB01D1"/>
    <w:rsid w:val="00DB5921"/>
    <w:rsid w:val="00DC4617"/>
    <w:rsid w:val="00DD1A46"/>
    <w:rsid w:val="00DD64D5"/>
    <w:rsid w:val="00DD665C"/>
    <w:rsid w:val="00DD795B"/>
    <w:rsid w:val="00DD7B9F"/>
    <w:rsid w:val="00DE6887"/>
    <w:rsid w:val="00DE6FB2"/>
    <w:rsid w:val="00DF15C4"/>
    <w:rsid w:val="00DF220E"/>
    <w:rsid w:val="00DF2479"/>
    <w:rsid w:val="00DF372B"/>
    <w:rsid w:val="00DF4662"/>
    <w:rsid w:val="00DF71FB"/>
    <w:rsid w:val="00DF7490"/>
    <w:rsid w:val="00E012B6"/>
    <w:rsid w:val="00E02668"/>
    <w:rsid w:val="00E02FDB"/>
    <w:rsid w:val="00E071C8"/>
    <w:rsid w:val="00E12A95"/>
    <w:rsid w:val="00E13066"/>
    <w:rsid w:val="00E148BB"/>
    <w:rsid w:val="00E16E44"/>
    <w:rsid w:val="00E2092B"/>
    <w:rsid w:val="00E21ECE"/>
    <w:rsid w:val="00E250ED"/>
    <w:rsid w:val="00E407E2"/>
    <w:rsid w:val="00E435E0"/>
    <w:rsid w:val="00E44109"/>
    <w:rsid w:val="00E46900"/>
    <w:rsid w:val="00E4691B"/>
    <w:rsid w:val="00E5147A"/>
    <w:rsid w:val="00E522B3"/>
    <w:rsid w:val="00E57B46"/>
    <w:rsid w:val="00E62950"/>
    <w:rsid w:val="00E62D14"/>
    <w:rsid w:val="00E6428D"/>
    <w:rsid w:val="00E66EE3"/>
    <w:rsid w:val="00E73993"/>
    <w:rsid w:val="00E751EB"/>
    <w:rsid w:val="00E7742B"/>
    <w:rsid w:val="00E77C00"/>
    <w:rsid w:val="00E83E3F"/>
    <w:rsid w:val="00E8433C"/>
    <w:rsid w:val="00E87FB7"/>
    <w:rsid w:val="00E9078E"/>
    <w:rsid w:val="00E91997"/>
    <w:rsid w:val="00E951F0"/>
    <w:rsid w:val="00E9530D"/>
    <w:rsid w:val="00E955E9"/>
    <w:rsid w:val="00E97E2D"/>
    <w:rsid w:val="00EA27CB"/>
    <w:rsid w:val="00EA3318"/>
    <w:rsid w:val="00EA5BB3"/>
    <w:rsid w:val="00EA69D7"/>
    <w:rsid w:val="00EB1B84"/>
    <w:rsid w:val="00EB4529"/>
    <w:rsid w:val="00EB6110"/>
    <w:rsid w:val="00EB6CA8"/>
    <w:rsid w:val="00EC0C36"/>
    <w:rsid w:val="00EC3B1A"/>
    <w:rsid w:val="00EC3DE5"/>
    <w:rsid w:val="00EC3F38"/>
    <w:rsid w:val="00EC6B94"/>
    <w:rsid w:val="00EC72C8"/>
    <w:rsid w:val="00ED1601"/>
    <w:rsid w:val="00ED36F3"/>
    <w:rsid w:val="00ED4B91"/>
    <w:rsid w:val="00ED5585"/>
    <w:rsid w:val="00ED617A"/>
    <w:rsid w:val="00EE0919"/>
    <w:rsid w:val="00EE2E3E"/>
    <w:rsid w:val="00EE32F5"/>
    <w:rsid w:val="00EE6906"/>
    <w:rsid w:val="00EF6931"/>
    <w:rsid w:val="00F00915"/>
    <w:rsid w:val="00F027D6"/>
    <w:rsid w:val="00F054D8"/>
    <w:rsid w:val="00F064F4"/>
    <w:rsid w:val="00F06B81"/>
    <w:rsid w:val="00F1256F"/>
    <w:rsid w:val="00F14194"/>
    <w:rsid w:val="00F15A2A"/>
    <w:rsid w:val="00F15CC8"/>
    <w:rsid w:val="00F162B8"/>
    <w:rsid w:val="00F179E3"/>
    <w:rsid w:val="00F21545"/>
    <w:rsid w:val="00F21D9A"/>
    <w:rsid w:val="00F22050"/>
    <w:rsid w:val="00F230E7"/>
    <w:rsid w:val="00F23538"/>
    <w:rsid w:val="00F24083"/>
    <w:rsid w:val="00F253A4"/>
    <w:rsid w:val="00F26105"/>
    <w:rsid w:val="00F27A6B"/>
    <w:rsid w:val="00F27C87"/>
    <w:rsid w:val="00F3347B"/>
    <w:rsid w:val="00F3391B"/>
    <w:rsid w:val="00F41481"/>
    <w:rsid w:val="00F4202C"/>
    <w:rsid w:val="00F42B4B"/>
    <w:rsid w:val="00F45577"/>
    <w:rsid w:val="00F47E99"/>
    <w:rsid w:val="00F50590"/>
    <w:rsid w:val="00F51906"/>
    <w:rsid w:val="00F5483B"/>
    <w:rsid w:val="00F55BDD"/>
    <w:rsid w:val="00F56355"/>
    <w:rsid w:val="00F579B7"/>
    <w:rsid w:val="00F603E4"/>
    <w:rsid w:val="00F61CD0"/>
    <w:rsid w:val="00F71E0B"/>
    <w:rsid w:val="00F81EDF"/>
    <w:rsid w:val="00F82019"/>
    <w:rsid w:val="00F8438F"/>
    <w:rsid w:val="00F8652A"/>
    <w:rsid w:val="00F87E5B"/>
    <w:rsid w:val="00F97C50"/>
    <w:rsid w:val="00FA0FF1"/>
    <w:rsid w:val="00FA1BEB"/>
    <w:rsid w:val="00FA5F99"/>
    <w:rsid w:val="00FA7162"/>
    <w:rsid w:val="00FB5CB0"/>
    <w:rsid w:val="00FB61B7"/>
    <w:rsid w:val="00FB78EA"/>
    <w:rsid w:val="00FC05CA"/>
    <w:rsid w:val="00FC1BB6"/>
    <w:rsid w:val="00FC1F2A"/>
    <w:rsid w:val="00FC1FFD"/>
    <w:rsid w:val="00FC6B0A"/>
    <w:rsid w:val="00FD2A30"/>
    <w:rsid w:val="00FD2ACC"/>
    <w:rsid w:val="00FD2B1A"/>
    <w:rsid w:val="00FD4B09"/>
    <w:rsid w:val="00FD5673"/>
    <w:rsid w:val="00FD5DF0"/>
    <w:rsid w:val="00FD7E02"/>
    <w:rsid w:val="00FE1464"/>
    <w:rsid w:val="00FE4B71"/>
    <w:rsid w:val="00FE6A63"/>
    <w:rsid w:val="00FF1610"/>
    <w:rsid w:val="00FF16E9"/>
    <w:rsid w:val="00FF1EB8"/>
    <w:rsid w:val="00FF1F5F"/>
    <w:rsid w:val="00FF5664"/>
    <w:rsid w:val="07B0B41E"/>
    <w:rsid w:val="09029897"/>
    <w:rsid w:val="0EC0631B"/>
    <w:rsid w:val="5AB99934"/>
    <w:rsid w:val="6F39DD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5E350"/>
  <w15:chartTrackingRefBased/>
  <w15:docId w15:val="{A1004FB5-1C40-44D1-9294-14A720DE7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59B"/>
    <w:pPr>
      <w:spacing w:line="240" w:lineRule="auto"/>
      <w:ind w:firstLine="0"/>
      <w:contextualSpacing/>
      <w:jc w:val="both"/>
    </w:pPr>
    <w:rPr>
      <w:rFonts w:ascii="Arial" w:hAnsi="Arial"/>
      <w:sz w:val="20"/>
    </w:rPr>
  </w:style>
  <w:style w:type="paragraph" w:styleId="Heading1">
    <w:name w:val="heading 1"/>
    <w:basedOn w:val="Normal"/>
    <w:next w:val="Normal"/>
    <w:link w:val="Heading1Char"/>
    <w:uiPriority w:val="9"/>
    <w:qFormat/>
    <w:rsid w:val="00BB259B"/>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B259B"/>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425D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53A4"/>
    <w:pPr>
      <w:tabs>
        <w:tab w:val="center" w:pos="4419"/>
        <w:tab w:val="right" w:pos="8838"/>
      </w:tabs>
      <w:spacing w:after="0"/>
    </w:pPr>
  </w:style>
  <w:style w:type="character" w:customStyle="1" w:styleId="HeaderChar">
    <w:name w:val="Header Char"/>
    <w:basedOn w:val="DefaultParagraphFont"/>
    <w:link w:val="Header"/>
    <w:uiPriority w:val="99"/>
    <w:rsid w:val="00F253A4"/>
  </w:style>
  <w:style w:type="paragraph" w:styleId="Footer">
    <w:name w:val="footer"/>
    <w:basedOn w:val="Normal"/>
    <w:link w:val="FooterChar"/>
    <w:uiPriority w:val="99"/>
    <w:unhideWhenUsed/>
    <w:rsid w:val="00F253A4"/>
    <w:pPr>
      <w:tabs>
        <w:tab w:val="center" w:pos="4419"/>
        <w:tab w:val="right" w:pos="8838"/>
      </w:tabs>
      <w:spacing w:after="0"/>
    </w:pPr>
  </w:style>
  <w:style w:type="character" w:customStyle="1" w:styleId="FooterChar">
    <w:name w:val="Footer Char"/>
    <w:basedOn w:val="DefaultParagraphFont"/>
    <w:link w:val="Footer"/>
    <w:uiPriority w:val="99"/>
    <w:rsid w:val="00F253A4"/>
  </w:style>
  <w:style w:type="table" w:customStyle="1" w:styleId="Style44">
    <w:name w:val="_Style 44"/>
    <w:basedOn w:val="TableNormal"/>
    <w:qFormat/>
    <w:rsid w:val="00F253A4"/>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5">
    <w:name w:val="_Style 45"/>
    <w:basedOn w:val="TableNormal"/>
    <w:qFormat/>
    <w:rsid w:val="00F253A4"/>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paragraph" w:styleId="ListParagraph">
    <w:name w:val="List Paragraph"/>
    <w:basedOn w:val="Normal"/>
    <w:uiPriority w:val="34"/>
    <w:qFormat/>
    <w:rsid w:val="00F253A4"/>
    <w:pPr>
      <w:spacing w:line="276" w:lineRule="auto"/>
      <w:ind w:left="720"/>
    </w:pPr>
  </w:style>
  <w:style w:type="table" w:customStyle="1" w:styleId="Style46">
    <w:name w:val="_Style 46"/>
    <w:basedOn w:val="TableNormal"/>
    <w:qFormat/>
    <w:rsid w:val="00F253A4"/>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styleId="TableGrid">
    <w:name w:val="Table Grid"/>
    <w:basedOn w:val="TableNormal"/>
    <w:uiPriority w:val="39"/>
    <w:rsid w:val="00F25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47">
    <w:name w:val="_Style 47"/>
    <w:basedOn w:val="TableNormal"/>
    <w:qFormat/>
    <w:rsid w:val="00F253A4"/>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51">
    <w:name w:val="_Style 51"/>
    <w:basedOn w:val="TableNormal"/>
    <w:qFormat/>
    <w:rsid w:val="00F253A4"/>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52">
    <w:name w:val="_Style 52"/>
    <w:basedOn w:val="TableNormal"/>
    <w:qFormat/>
    <w:rsid w:val="00F253A4"/>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character" w:customStyle="1" w:styleId="Heading1Char">
    <w:name w:val="Heading 1 Char"/>
    <w:basedOn w:val="DefaultParagraphFont"/>
    <w:link w:val="Heading1"/>
    <w:uiPriority w:val="9"/>
    <w:rsid w:val="00BB259B"/>
    <w:rPr>
      <w:rFonts w:ascii="Arial" w:eastAsiaTheme="majorEastAsia" w:hAnsi="Arial" w:cstheme="majorBidi"/>
      <w:b/>
      <w:sz w:val="20"/>
      <w:szCs w:val="32"/>
    </w:rPr>
  </w:style>
  <w:style w:type="character" w:customStyle="1" w:styleId="Heading2Char">
    <w:name w:val="Heading 2 Char"/>
    <w:basedOn w:val="DefaultParagraphFont"/>
    <w:link w:val="Heading2"/>
    <w:uiPriority w:val="9"/>
    <w:rsid w:val="00BB259B"/>
    <w:rPr>
      <w:rFonts w:ascii="Arial" w:eastAsiaTheme="majorEastAsia" w:hAnsi="Arial" w:cstheme="majorBidi"/>
      <w:b/>
      <w:sz w:val="20"/>
      <w:szCs w:val="26"/>
    </w:rPr>
  </w:style>
  <w:style w:type="paragraph" w:customStyle="1" w:styleId="pdq2pgselectionanchorcontainer">
    <w:name w:val="pdq2pg_selectionanchorcontainer"/>
    <w:basedOn w:val="Normal"/>
    <w:rsid w:val="00C347C9"/>
    <w:pPr>
      <w:spacing w:before="100" w:beforeAutospacing="1" w:after="100" w:afterAutospacing="1"/>
      <w:contextualSpacing w:val="0"/>
      <w:jc w:val="left"/>
    </w:pPr>
    <w:rPr>
      <w:rFonts w:ascii="Times New Roman" w:eastAsia="Times New Roman" w:hAnsi="Times New Roman" w:cs="Times New Roman"/>
      <w:sz w:val="24"/>
      <w:szCs w:val="24"/>
      <w:lang w:eastAsia="es-CO"/>
    </w:rPr>
  </w:style>
  <w:style w:type="character" w:customStyle="1" w:styleId="Heading3Char">
    <w:name w:val="Heading 3 Char"/>
    <w:basedOn w:val="DefaultParagraphFont"/>
    <w:link w:val="Heading3"/>
    <w:uiPriority w:val="9"/>
    <w:semiHidden/>
    <w:rsid w:val="00425D14"/>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7E4309"/>
    <w:pPr>
      <w:spacing w:line="259" w:lineRule="auto"/>
      <w:contextualSpacing w:val="0"/>
      <w:jc w:val="left"/>
      <w:outlineLvl w:val="9"/>
    </w:pPr>
    <w:rPr>
      <w:rFonts w:asciiTheme="majorHAnsi" w:hAnsiTheme="majorHAnsi"/>
      <w:b w:val="0"/>
      <w:color w:val="2F5496" w:themeColor="accent1" w:themeShade="BF"/>
      <w:sz w:val="32"/>
      <w:lang w:eastAsia="es-CO"/>
    </w:rPr>
  </w:style>
  <w:style w:type="paragraph" w:styleId="TOC1">
    <w:name w:val="toc 1"/>
    <w:basedOn w:val="Normal"/>
    <w:next w:val="Normal"/>
    <w:autoRedefine/>
    <w:uiPriority w:val="39"/>
    <w:unhideWhenUsed/>
    <w:rsid w:val="007E4309"/>
    <w:pPr>
      <w:spacing w:after="100"/>
    </w:pPr>
  </w:style>
  <w:style w:type="paragraph" w:styleId="TOC2">
    <w:name w:val="toc 2"/>
    <w:basedOn w:val="Normal"/>
    <w:next w:val="Normal"/>
    <w:autoRedefine/>
    <w:uiPriority w:val="39"/>
    <w:unhideWhenUsed/>
    <w:rsid w:val="007E4309"/>
    <w:pPr>
      <w:spacing w:after="100"/>
      <w:ind w:left="200"/>
    </w:pPr>
  </w:style>
  <w:style w:type="character" w:styleId="Hyperlink">
    <w:name w:val="Hyperlink"/>
    <w:basedOn w:val="DefaultParagraphFont"/>
    <w:uiPriority w:val="99"/>
    <w:unhideWhenUsed/>
    <w:rsid w:val="007E4309"/>
    <w:rPr>
      <w:color w:val="0563C1" w:themeColor="hyperlink"/>
      <w:u w:val="single"/>
    </w:rPr>
  </w:style>
  <w:style w:type="paragraph" w:styleId="NormalWeb">
    <w:name w:val="Normal (Web)"/>
    <w:basedOn w:val="Normal"/>
    <w:uiPriority w:val="99"/>
    <w:unhideWhenUsed/>
    <w:rsid w:val="00675680"/>
    <w:pPr>
      <w:spacing w:before="100" w:beforeAutospacing="1" w:after="100" w:afterAutospacing="1"/>
      <w:contextualSpacing w:val="0"/>
      <w:jc w:val="left"/>
    </w:pPr>
    <w:rPr>
      <w:rFonts w:ascii="Times New Roman" w:eastAsia="Times New Roman" w:hAnsi="Times New Roman" w:cs="Times New Roman"/>
      <w:sz w:val="24"/>
      <w:szCs w:val="24"/>
      <w:lang w:eastAsia="es-CO"/>
    </w:rPr>
  </w:style>
  <w:style w:type="paragraph" w:styleId="Bibliography">
    <w:name w:val="Bibliography"/>
    <w:basedOn w:val="Normal"/>
    <w:next w:val="Normal"/>
    <w:uiPriority w:val="37"/>
    <w:unhideWhenUsed/>
    <w:rsid w:val="005C4147"/>
  </w:style>
  <w:style w:type="paragraph" w:customStyle="1" w:styleId="paragraph">
    <w:name w:val="paragraph"/>
    <w:basedOn w:val="Normal"/>
    <w:rsid w:val="00204E33"/>
    <w:pPr>
      <w:spacing w:before="100" w:beforeAutospacing="1" w:after="100" w:afterAutospacing="1"/>
      <w:contextualSpacing w:val="0"/>
      <w:jc w:val="left"/>
    </w:pPr>
    <w:rPr>
      <w:rFonts w:ascii="Times New Roman" w:eastAsia="Times New Roman" w:hAnsi="Times New Roman" w:cs="Times New Roman"/>
      <w:sz w:val="24"/>
      <w:szCs w:val="24"/>
      <w:lang w:val="es-ES" w:eastAsia="es-ES_tradnl"/>
    </w:rPr>
  </w:style>
  <w:style w:type="character" w:customStyle="1" w:styleId="normaltextrun">
    <w:name w:val="normaltextrun"/>
    <w:basedOn w:val="DefaultParagraphFont"/>
    <w:rsid w:val="00204E33"/>
  </w:style>
  <w:style w:type="character" w:customStyle="1" w:styleId="eop">
    <w:name w:val="eop"/>
    <w:basedOn w:val="DefaultParagraphFont"/>
    <w:rsid w:val="00CB0DF9"/>
  </w:style>
  <w:style w:type="character" w:customStyle="1" w:styleId="wacimagecontainer">
    <w:name w:val="wacimagecontainer"/>
    <w:basedOn w:val="DefaultParagraphFont"/>
    <w:rsid w:val="00CB0DF9"/>
  </w:style>
  <w:style w:type="table" w:styleId="TableGridLight">
    <w:name w:val="Grid Table Light"/>
    <w:basedOn w:val="TableNormal"/>
    <w:uiPriority w:val="40"/>
    <w:rsid w:val="00F27A6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CB2811"/>
    <w:rPr>
      <w:b/>
      <w:bCs/>
    </w:rPr>
  </w:style>
  <w:style w:type="character" w:styleId="CommentReference">
    <w:name w:val="annotation reference"/>
    <w:basedOn w:val="DefaultParagraphFont"/>
    <w:uiPriority w:val="99"/>
    <w:semiHidden/>
    <w:unhideWhenUsed/>
    <w:rsid w:val="00510447"/>
    <w:rPr>
      <w:sz w:val="16"/>
      <w:szCs w:val="16"/>
    </w:rPr>
  </w:style>
  <w:style w:type="paragraph" w:styleId="CommentText">
    <w:name w:val="annotation text"/>
    <w:basedOn w:val="Normal"/>
    <w:link w:val="CommentTextChar"/>
    <w:uiPriority w:val="99"/>
    <w:semiHidden/>
    <w:unhideWhenUsed/>
    <w:rsid w:val="00510447"/>
    <w:rPr>
      <w:szCs w:val="20"/>
    </w:rPr>
  </w:style>
  <w:style w:type="character" w:customStyle="1" w:styleId="CommentTextChar">
    <w:name w:val="Comment Text Char"/>
    <w:basedOn w:val="DefaultParagraphFont"/>
    <w:link w:val="CommentText"/>
    <w:uiPriority w:val="99"/>
    <w:semiHidden/>
    <w:rsid w:val="0051044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510447"/>
    <w:rPr>
      <w:b/>
      <w:bCs/>
    </w:rPr>
  </w:style>
  <w:style w:type="character" w:customStyle="1" w:styleId="CommentSubjectChar">
    <w:name w:val="Comment Subject Char"/>
    <w:basedOn w:val="CommentTextChar"/>
    <w:link w:val="CommentSubject"/>
    <w:uiPriority w:val="99"/>
    <w:semiHidden/>
    <w:rsid w:val="00510447"/>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4990">
      <w:bodyDiv w:val="1"/>
      <w:marLeft w:val="0"/>
      <w:marRight w:val="0"/>
      <w:marTop w:val="0"/>
      <w:marBottom w:val="0"/>
      <w:divBdr>
        <w:top w:val="none" w:sz="0" w:space="0" w:color="auto"/>
        <w:left w:val="none" w:sz="0" w:space="0" w:color="auto"/>
        <w:bottom w:val="none" w:sz="0" w:space="0" w:color="auto"/>
        <w:right w:val="none" w:sz="0" w:space="0" w:color="auto"/>
      </w:divBdr>
    </w:div>
    <w:div w:id="19672742">
      <w:bodyDiv w:val="1"/>
      <w:marLeft w:val="0"/>
      <w:marRight w:val="0"/>
      <w:marTop w:val="0"/>
      <w:marBottom w:val="0"/>
      <w:divBdr>
        <w:top w:val="none" w:sz="0" w:space="0" w:color="auto"/>
        <w:left w:val="none" w:sz="0" w:space="0" w:color="auto"/>
        <w:bottom w:val="none" w:sz="0" w:space="0" w:color="auto"/>
        <w:right w:val="none" w:sz="0" w:space="0" w:color="auto"/>
      </w:divBdr>
    </w:div>
    <w:div w:id="20012328">
      <w:bodyDiv w:val="1"/>
      <w:marLeft w:val="0"/>
      <w:marRight w:val="0"/>
      <w:marTop w:val="0"/>
      <w:marBottom w:val="0"/>
      <w:divBdr>
        <w:top w:val="none" w:sz="0" w:space="0" w:color="auto"/>
        <w:left w:val="none" w:sz="0" w:space="0" w:color="auto"/>
        <w:bottom w:val="none" w:sz="0" w:space="0" w:color="auto"/>
        <w:right w:val="none" w:sz="0" w:space="0" w:color="auto"/>
      </w:divBdr>
    </w:div>
    <w:div w:id="29766738">
      <w:bodyDiv w:val="1"/>
      <w:marLeft w:val="0"/>
      <w:marRight w:val="0"/>
      <w:marTop w:val="0"/>
      <w:marBottom w:val="0"/>
      <w:divBdr>
        <w:top w:val="none" w:sz="0" w:space="0" w:color="auto"/>
        <w:left w:val="none" w:sz="0" w:space="0" w:color="auto"/>
        <w:bottom w:val="none" w:sz="0" w:space="0" w:color="auto"/>
        <w:right w:val="none" w:sz="0" w:space="0" w:color="auto"/>
      </w:divBdr>
    </w:div>
    <w:div w:id="31150127">
      <w:bodyDiv w:val="1"/>
      <w:marLeft w:val="0"/>
      <w:marRight w:val="0"/>
      <w:marTop w:val="0"/>
      <w:marBottom w:val="0"/>
      <w:divBdr>
        <w:top w:val="none" w:sz="0" w:space="0" w:color="auto"/>
        <w:left w:val="none" w:sz="0" w:space="0" w:color="auto"/>
        <w:bottom w:val="none" w:sz="0" w:space="0" w:color="auto"/>
        <w:right w:val="none" w:sz="0" w:space="0" w:color="auto"/>
      </w:divBdr>
    </w:div>
    <w:div w:id="46534753">
      <w:bodyDiv w:val="1"/>
      <w:marLeft w:val="0"/>
      <w:marRight w:val="0"/>
      <w:marTop w:val="0"/>
      <w:marBottom w:val="0"/>
      <w:divBdr>
        <w:top w:val="none" w:sz="0" w:space="0" w:color="auto"/>
        <w:left w:val="none" w:sz="0" w:space="0" w:color="auto"/>
        <w:bottom w:val="none" w:sz="0" w:space="0" w:color="auto"/>
        <w:right w:val="none" w:sz="0" w:space="0" w:color="auto"/>
      </w:divBdr>
    </w:div>
    <w:div w:id="49352295">
      <w:bodyDiv w:val="1"/>
      <w:marLeft w:val="0"/>
      <w:marRight w:val="0"/>
      <w:marTop w:val="0"/>
      <w:marBottom w:val="0"/>
      <w:divBdr>
        <w:top w:val="none" w:sz="0" w:space="0" w:color="auto"/>
        <w:left w:val="none" w:sz="0" w:space="0" w:color="auto"/>
        <w:bottom w:val="none" w:sz="0" w:space="0" w:color="auto"/>
        <w:right w:val="none" w:sz="0" w:space="0" w:color="auto"/>
      </w:divBdr>
    </w:div>
    <w:div w:id="50080887">
      <w:bodyDiv w:val="1"/>
      <w:marLeft w:val="0"/>
      <w:marRight w:val="0"/>
      <w:marTop w:val="0"/>
      <w:marBottom w:val="0"/>
      <w:divBdr>
        <w:top w:val="none" w:sz="0" w:space="0" w:color="auto"/>
        <w:left w:val="none" w:sz="0" w:space="0" w:color="auto"/>
        <w:bottom w:val="none" w:sz="0" w:space="0" w:color="auto"/>
        <w:right w:val="none" w:sz="0" w:space="0" w:color="auto"/>
      </w:divBdr>
    </w:div>
    <w:div w:id="53699239">
      <w:bodyDiv w:val="1"/>
      <w:marLeft w:val="0"/>
      <w:marRight w:val="0"/>
      <w:marTop w:val="0"/>
      <w:marBottom w:val="0"/>
      <w:divBdr>
        <w:top w:val="none" w:sz="0" w:space="0" w:color="auto"/>
        <w:left w:val="none" w:sz="0" w:space="0" w:color="auto"/>
        <w:bottom w:val="none" w:sz="0" w:space="0" w:color="auto"/>
        <w:right w:val="none" w:sz="0" w:space="0" w:color="auto"/>
      </w:divBdr>
    </w:div>
    <w:div w:id="65303499">
      <w:bodyDiv w:val="1"/>
      <w:marLeft w:val="0"/>
      <w:marRight w:val="0"/>
      <w:marTop w:val="0"/>
      <w:marBottom w:val="0"/>
      <w:divBdr>
        <w:top w:val="none" w:sz="0" w:space="0" w:color="auto"/>
        <w:left w:val="none" w:sz="0" w:space="0" w:color="auto"/>
        <w:bottom w:val="none" w:sz="0" w:space="0" w:color="auto"/>
        <w:right w:val="none" w:sz="0" w:space="0" w:color="auto"/>
      </w:divBdr>
    </w:div>
    <w:div w:id="66416411">
      <w:bodyDiv w:val="1"/>
      <w:marLeft w:val="0"/>
      <w:marRight w:val="0"/>
      <w:marTop w:val="0"/>
      <w:marBottom w:val="0"/>
      <w:divBdr>
        <w:top w:val="none" w:sz="0" w:space="0" w:color="auto"/>
        <w:left w:val="none" w:sz="0" w:space="0" w:color="auto"/>
        <w:bottom w:val="none" w:sz="0" w:space="0" w:color="auto"/>
        <w:right w:val="none" w:sz="0" w:space="0" w:color="auto"/>
      </w:divBdr>
    </w:div>
    <w:div w:id="66461512">
      <w:bodyDiv w:val="1"/>
      <w:marLeft w:val="0"/>
      <w:marRight w:val="0"/>
      <w:marTop w:val="0"/>
      <w:marBottom w:val="0"/>
      <w:divBdr>
        <w:top w:val="none" w:sz="0" w:space="0" w:color="auto"/>
        <w:left w:val="none" w:sz="0" w:space="0" w:color="auto"/>
        <w:bottom w:val="none" w:sz="0" w:space="0" w:color="auto"/>
        <w:right w:val="none" w:sz="0" w:space="0" w:color="auto"/>
      </w:divBdr>
    </w:div>
    <w:div w:id="82071374">
      <w:bodyDiv w:val="1"/>
      <w:marLeft w:val="0"/>
      <w:marRight w:val="0"/>
      <w:marTop w:val="0"/>
      <w:marBottom w:val="0"/>
      <w:divBdr>
        <w:top w:val="none" w:sz="0" w:space="0" w:color="auto"/>
        <w:left w:val="none" w:sz="0" w:space="0" w:color="auto"/>
        <w:bottom w:val="none" w:sz="0" w:space="0" w:color="auto"/>
        <w:right w:val="none" w:sz="0" w:space="0" w:color="auto"/>
      </w:divBdr>
    </w:div>
    <w:div w:id="100271457">
      <w:bodyDiv w:val="1"/>
      <w:marLeft w:val="0"/>
      <w:marRight w:val="0"/>
      <w:marTop w:val="0"/>
      <w:marBottom w:val="0"/>
      <w:divBdr>
        <w:top w:val="none" w:sz="0" w:space="0" w:color="auto"/>
        <w:left w:val="none" w:sz="0" w:space="0" w:color="auto"/>
        <w:bottom w:val="none" w:sz="0" w:space="0" w:color="auto"/>
        <w:right w:val="none" w:sz="0" w:space="0" w:color="auto"/>
      </w:divBdr>
    </w:div>
    <w:div w:id="109519755">
      <w:bodyDiv w:val="1"/>
      <w:marLeft w:val="0"/>
      <w:marRight w:val="0"/>
      <w:marTop w:val="0"/>
      <w:marBottom w:val="0"/>
      <w:divBdr>
        <w:top w:val="none" w:sz="0" w:space="0" w:color="auto"/>
        <w:left w:val="none" w:sz="0" w:space="0" w:color="auto"/>
        <w:bottom w:val="none" w:sz="0" w:space="0" w:color="auto"/>
        <w:right w:val="none" w:sz="0" w:space="0" w:color="auto"/>
      </w:divBdr>
    </w:div>
    <w:div w:id="116728339">
      <w:bodyDiv w:val="1"/>
      <w:marLeft w:val="0"/>
      <w:marRight w:val="0"/>
      <w:marTop w:val="0"/>
      <w:marBottom w:val="0"/>
      <w:divBdr>
        <w:top w:val="none" w:sz="0" w:space="0" w:color="auto"/>
        <w:left w:val="none" w:sz="0" w:space="0" w:color="auto"/>
        <w:bottom w:val="none" w:sz="0" w:space="0" w:color="auto"/>
        <w:right w:val="none" w:sz="0" w:space="0" w:color="auto"/>
      </w:divBdr>
    </w:div>
    <w:div w:id="117645366">
      <w:bodyDiv w:val="1"/>
      <w:marLeft w:val="0"/>
      <w:marRight w:val="0"/>
      <w:marTop w:val="0"/>
      <w:marBottom w:val="0"/>
      <w:divBdr>
        <w:top w:val="none" w:sz="0" w:space="0" w:color="auto"/>
        <w:left w:val="none" w:sz="0" w:space="0" w:color="auto"/>
        <w:bottom w:val="none" w:sz="0" w:space="0" w:color="auto"/>
        <w:right w:val="none" w:sz="0" w:space="0" w:color="auto"/>
      </w:divBdr>
    </w:div>
    <w:div w:id="124467922">
      <w:bodyDiv w:val="1"/>
      <w:marLeft w:val="0"/>
      <w:marRight w:val="0"/>
      <w:marTop w:val="0"/>
      <w:marBottom w:val="0"/>
      <w:divBdr>
        <w:top w:val="none" w:sz="0" w:space="0" w:color="auto"/>
        <w:left w:val="none" w:sz="0" w:space="0" w:color="auto"/>
        <w:bottom w:val="none" w:sz="0" w:space="0" w:color="auto"/>
        <w:right w:val="none" w:sz="0" w:space="0" w:color="auto"/>
      </w:divBdr>
    </w:div>
    <w:div w:id="128086164">
      <w:bodyDiv w:val="1"/>
      <w:marLeft w:val="0"/>
      <w:marRight w:val="0"/>
      <w:marTop w:val="0"/>
      <w:marBottom w:val="0"/>
      <w:divBdr>
        <w:top w:val="none" w:sz="0" w:space="0" w:color="auto"/>
        <w:left w:val="none" w:sz="0" w:space="0" w:color="auto"/>
        <w:bottom w:val="none" w:sz="0" w:space="0" w:color="auto"/>
        <w:right w:val="none" w:sz="0" w:space="0" w:color="auto"/>
      </w:divBdr>
    </w:div>
    <w:div w:id="128280030">
      <w:bodyDiv w:val="1"/>
      <w:marLeft w:val="0"/>
      <w:marRight w:val="0"/>
      <w:marTop w:val="0"/>
      <w:marBottom w:val="0"/>
      <w:divBdr>
        <w:top w:val="none" w:sz="0" w:space="0" w:color="auto"/>
        <w:left w:val="none" w:sz="0" w:space="0" w:color="auto"/>
        <w:bottom w:val="none" w:sz="0" w:space="0" w:color="auto"/>
        <w:right w:val="none" w:sz="0" w:space="0" w:color="auto"/>
      </w:divBdr>
    </w:div>
    <w:div w:id="129565263">
      <w:bodyDiv w:val="1"/>
      <w:marLeft w:val="0"/>
      <w:marRight w:val="0"/>
      <w:marTop w:val="0"/>
      <w:marBottom w:val="0"/>
      <w:divBdr>
        <w:top w:val="none" w:sz="0" w:space="0" w:color="auto"/>
        <w:left w:val="none" w:sz="0" w:space="0" w:color="auto"/>
        <w:bottom w:val="none" w:sz="0" w:space="0" w:color="auto"/>
        <w:right w:val="none" w:sz="0" w:space="0" w:color="auto"/>
      </w:divBdr>
    </w:div>
    <w:div w:id="133763018">
      <w:bodyDiv w:val="1"/>
      <w:marLeft w:val="0"/>
      <w:marRight w:val="0"/>
      <w:marTop w:val="0"/>
      <w:marBottom w:val="0"/>
      <w:divBdr>
        <w:top w:val="none" w:sz="0" w:space="0" w:color="auto"/>
        <w:left w:val="none" w:sz="0" w:space="0" w:color="auto"/>
        <w:bottom w:val="none" w:sz="0" w:space="0" w:color="auto"/>
        <w:right w:val="none" w:sz="0" w:space="0" w:color="auto"/>
      </w:divBdr>
    </w:div>
    <w:div w:id="134836862">
      <w:bodyDiv w:val="1"/>
      <w:marLeft w:val="0"/>
      <w:marRight w:val="0"/>
      <w:marTop w:val="0"/>
      <w:marBottom w:val="0"/>
      <w:divBdr>
        <w:top w:val="none" w:sz="0" w:space="0" w:color="auto"/>
        <w:left w:val="none" w:sz="0" w:space="0" w:color="auto"/>
        <w:bottom w:val="none" w:sz="0" w:space="0" w:color="auto"/>
        <w:right w:val="none" w:sz="0" w:space="0" w:color="auto"/>
      </w:divBdr>
    </w:div>
    <w:div w:id="147795847">
      <w:bodyDiv w:val="1"/>
      <w:marLeft w:val="0"/>
      <w:marRight w:val="0"/>
      <w:marTop w:val="0"/>
      <w:marBottom w:val="0"/>
      <w:divBdr>
        <w:top w:val="none" w:sz="0" w:space="0" w:color="auto"/>
        <w:left w:val="none" w:sz="0" w:space="0" w:color="auto"/>
        <w:bottom w:val="none" w:sz="0" w:space="0" w:color="auto"/>
        <w:right w:val="none" w:sz="0" w:space="0" w:color="auto"/>
      </w:divBdr>
    </w:div>
    <w:div w:id="154339201">
      <w:bodyDiv w:val="1"/>
      <w:marLeft w:val="0"/>
      <w:marRight w:val="0"/>
      <w:marTop w:val="0"/>
      <w:marBottom w:val="0"/>
      <w:divBdr>
        <w:top w:val="none" w:sz="0" w:space="0" w:color="auto"/>
        <w:left w:val="none" w:sz="0" w:space="0" w:color="auto"/>
        <w:bottom w:val="none" w:sz="0" w:space="0" w:color="auto"/>
        <w:right w:val="none" w:sz="0" w:space="0" w:color="auto"/>
      </w:divBdr>
    </w:div>
    <w:div w:id="156649329">
      <w:bodyDiv w:val="1"/>
      <w:marLeft w:val="0"/>
      <w:marRight w:val="0"/>
      <w:marTop w:val="0"/>
      <w:marBottom w:val="0"/>
      <w:divBdr>
        <w:top w:val="none" w:sz="0" w:space="0" w:color="auto"/>
        <w:left w:val="none" w:sz="0" w:space="0" w:color="auto"/>
        <w:bottom w:val="none" w:sz="0" w:space="0" w:color="auto"/>
        <w:right w:val="none" w:sz="0" w:space="0" w:color="auto"/>
      </w:divBdr>
    </w:div>
    <w:div w:id="156772163">
      <w:bodyDiv w:val="1"/>
      <w:marLeft w:val="0"/>
      <w:marRight w:val="0"/>
      <w:marTop w:val="0"/>
      <w:marBottom w:val="0"/>
      <w:divBdr>
        <w:top w:val="none" w:sz="0" w:space="0" w:color="auto"/>
        <w:left w:val="none" w:sz="0" w:space="0" w:color="auto"/>
        <w:bottom w:val="none" w:sz="0" w:space="0" w:color="auto"/>
        <w:right w:val="none" w:sz="0" w:space="0" w:color="auto"/>
      </w:divBdr>
    </w:div>
    <w:div w:id="169563373">
      <w:bodyDiv w:val="1"/>
      <w:marLeft w:val="0"/>
      <w:marRight w:val="0"/>
      <w:marTop w:val="0"/>
      <w:marBottom w:val="0"/>
      <w:divBdr>
        <w:top w:val="none" w:sz="0" w:space="0" w:color="auto"/>
        <w:left w:val="none" w:sz="0" w:space="0" w:color="auto"/>
        <w:bottom w:val="none" w:sz="0" w:space="0" w:color="auto"/>
        <w:right w:val="none" w:sz="0" w:space="0" w:color="auto"/>
      </w:divBdr>
    </w:div>
    <w:div w:id="169829874">
      <w:bodyDiv w:val="1"/>
      <w:marLeft w:val="0"/>
      <w:marRight w:val="0"/>
      <w:marTop w:val="0"/>
      <w:marBottom w:val="0"/>
      <w:divBdr>
        <w:top w:val="none" w:sz="0" w:space="0" w:color="auto"/>
        <w:left w:val="none" w:sz="0" w:space="0" w:color="auto"/>
        <w:bottom w:val="none" w:sz="0" w:space="0" w:color="auto"/>
        <w:right w:val="none" w:sz="0" w:space="0" w:color="auto"/>
      </w:divBdr>
    </w:div>
    <w:div w:id="172502415">
      <w:bodyDiv w:val="1"/>
      <w:marLeft w:val="0"/>
      <w:marRight w:val="0"/>
      <w:marTop w:val="0"/>
      <w:marBottom w:val="0"/>
      <w:divBdr>
        <w:top w:val="none" w:sz="0" w:space="0" w:color="auto"/>
        <w:left w:val="none" w:sz="0" w:space="0" w:color="auto"/>
        <w:bottom w:val="none" w:sz="0" w:space="0" w:color="auto"/>
        <w:right w:val="none" w:sz="0" w:space="0" w:color="auto"/>
      </w:divBdr>
    </w:div>
    <w:div w:id="177932671">
      <w:bodyDiv w:val="1"/>
      <w:marLeft w:val="0"/>
      <w:marRight w:val="0"/>
      <w:marTop w:val="0"/>
      <w:marBottom w:val="0"/>
      <w:divBdr>
        <w:top w:val="none" w:sz="0" w:space="0" w:color="auto"/>
        <w:left w:val="none" w:sz="0" w:space="0" w:color="auto"/>
        <w:bottom w:val="none" w:sz="0" w:space="0" w:color="auto"/>
        <w:right w:val="none" w:sz="0" w:space="0" w:color="auto"/>
      </w:divBdr>
    </w:div>
    <w:div w:id="179130359">
      <w:bodyDiv w:val="1"/>
      <w:marLeft w:val="0"/>
      <w:marRight w:val="0"/>
      <w:marTop w:val="0"/>
      <w:marBottom w:val="0"/>
      <w:divBdr>
        <w:top w:val="none" w:sz="0" w:space="0" w:color="auto"/>
        <w:left w:val="none" w:sz="0" w:space="0" w:color="auto"/>
        <w:bottom w:val="none" w:sz="0" w:space="0" w:color="auto"/>
        <w:right w:val="none" w:sz="0" w:space="0" w:color="auto"/>
      </w:divBdr>
    </w:div>
    <w:div w:id="194856774">
      <w:bodyDiv w:val="1"/>
      <w:marLeft w:val="0"/>
      <w:marRight w:val="0"/>
      <w:marTop w:val="0"/>
      <w:marBottom w:val="0"/>
      <w:divBdr>
        <w:top w:val="none" w:sz="0" w:space="0" w:color="auto"/>
        <w:left w:val="none" w:sz="0" w:space="0" w:color="auto"/>
        <w:bottom w:val="none" w:sz="0" w:space="0" w:color="auto"/>
        <w:right w:val="none" w:sz="0" w:space="0" w:color="auto"/>
      </w:divBdr>
    </w:div>
    <w:div w:id="197009361">
      <w:bodyDiv w:val="1"/>
      <w:marLeft w:val="0"/>
      <w:marRight w:val="0"/>
      <w:marTop w:val="0"/>
      <w:marBottom w:val="0"/>
      <w:divBdr>
        <w:top w:val="none" w:sz="0" w:space="0" w:color="auto"/>
        <w:left w:val="none" w:sz="0" w:space="0" w:color="auto"/>
        <w:bottom w:val="none" w:sz="0" w:space="0" w:color="auto"/>
        <w:right w:val="none" w:sz="0" w:space="0" w:color="auto"/>
      </w:divBdr>
    </w:div>
    <w:div w:id="202329027">
      <w:bodyDiv w:val="1"/>
      <w:marLeft w:val="0"/>
      <w:marRight w:val="0"/>
      <w:marTop w:val="0"/>
      <w:marBottom w:val="0"/>
      <w:divBdr>
        <w:top w:val="none" w:sz="0" w:space="0" w:color="auto"/>
        <w:left w:val="none" w:sz="0" w:space="0" w:color="auto"/>
        <w:bottom w:val="none" w:sz="0" w:space="0" w:color="auto"/>
        <w:right w:val="none" w:sz="0" w:space="0" w:color="auto"/>
      </w:divBdr>
    </w:div>
    <w:div w:id="210313772">
      <w:bodyDiv w:val="1"/>
      <w:marLeft w:val="0"/>
      <w:marRight w:val="0"/>
      <w:marTop w:val="0"/>
      <w:marBottom w:val="0"/>
      <w:divBdr>
        <w:top w:val="none" w:sz="0" w:space="0" w:color="auto"/>
        <w:left w:val="none" w:sz="0" w:space="0" w:color="auto"/>
        <w:bottom w:val="none" w:sz="0" w:space="0" w:color="auto"/>
        <w:right w:val="none" w:sz="0" w:space="0" w:color="auto"/>
      </w:divBdr>
    </w:div>
    <w:div w:id="215091199">
      <w:bodyDiv w:val="1"/>
      <w:marLeft w:val="0"/>
      <w:marRight w:val="0"/>
      <w:marTop w:val="0"/>
      <w:marBottom w:val="0"/>
      <w:divBdr>
        <w:top w:val="none" w:sz="0" w:space="0" w:color="auto"/>
        <w:left w:val="none" w:sz="0" w:space="0" w:color="auto"/>
        <w:bottom w:val="none" w:sz="0" w:space="0" w:color="auto"/>
        <w:right w:val="none" w:sz="0" w:space="0" w:color="auto"/>
      </w:divBdr>
    </w:div>
    <w:div w:id="228686123">
      <w:bodyDiv w:val="1"/>
      <w:marLeft w:val="0"/>
      <w:marRight w:val="0"/>
      <w:marTop w:val="0"/>
      <w:marBottom w:val="0"/>
      <w:divBdr>
        <w:top w:val="none" w:sz="0" w:space="0" w:color="auto"/>
        <w:left w:val="none" w:sz="0" w:space="0" w:color="auto"/>
        <w:bottom w:val="none" w:sz="0" w:space="0" w:color="auto"/>
        <w:right w:val="none" w:sz="0" w:space="0" w:color="auto"/>
      </w:divBdr>
    </w:div>
    <w:div w:id="233930194">
      <w:bodyDiv w:val="1"/>
      <w:marLeft w:val="0"/>
      <w:marRight w:val="0"/>
      <w:marTop w:val="0"/>
      <w:marBottom w:val="0"/>
      <w:divBdr>
        <w:top w:val="none" w:sz="0" w:space="0" w:color="auto"/>
        <w:left w:val="none" w:sz="0" w:space="0" w:color="auto"/>
        <w:bottom w:val="none" w:sz="0" w:space="0" w:color="auto"/>
        <w:right w:val="none" w:sz="0" w:space="0" w:color="auto"/>
      </w:divBdr>
    </w:div>
    <w:div w:id="248083962">
      <w:bodyDiv w:val="1"/>
      <w:marLeft w:val="0"/>
      <w:marRight w:val="0"/>
      <w:marTop w:val="0"/>
      <w:marBottom w:val="0"/>
      <w:divBdr>
        <w:top w:val="none" w:sz="0" w:space="0" w:color="auto"/>
        <w:left w:val="none" w:sz="0" w:space="0" w:color="auto"/>
        <w:bottom w:val="none" w:sz="0" w:space="0" w:color="auto"/>
        <w:right w:val="none" w:sz="0" w:space="0" w:color="auto"/>
      </w:divBdr>
    </w:div>
    <w:div w:id="267394864">
      <w:bodyDiv w:val="1"/>
      <w:marLeft w:val="0"/>
      <w:marRight w:val="0"/>
      <w:marTop w:val="0"/>
      <w:marBottom w:val="0"/>
      <w:divBdr>
        <w:top w:val="none" w:sz="0" w:space="0" w:color="auto"/>
        <w:left w:val="none" w:sz="0" w:space="0" w:color="auto"/>
        <w:bottom w:val="none" w:sz="0" w:space="0" w:color="auto"/>
        <w:right w:val="none" w:sz="0" w:space="0" w:color="auto"/>
      </w:divBdr>
    </w:div>
    <w:div w:id="270671858">
      <w:bodyDiv w:val="1"/>
      <w:marLeft w:val="0"/>
      <w:marRight w:val="0"/>
      <w:marTop w:val="0"/>
      <w:marBottom w:val="0"/>
      <w:divBdr>
        <w:top w:val="none" w:sz="0" w:space="0" w:color="auto"/>
        <w:left w:val="none" w:sz="0" w:space="0" w:color="auto"/>
        <w:bottom w:val="none" w:sz="0" w:space="0" w:color="auto"/>
        <w:right w:val="none" w:sz="0" w:space="0" w:color="auto"/>
      </w:divBdr>
    </w:div>
    <w:div w:id="271135780">
      <w:bodyDiv w:val="1"/>
      <w:marLeft w:val="0"/>
      <w:marRight w:val="0"/>
      <w:marTop w:val="0"/>
      <w:marBottom w:val="0"/>
      <w:divBdr>
        <w:top w:val="none" w:sz="0" w:space="0" w:color="auto"/>
        <w:left w:val="none" w:sz="0" w:space="0" w:color="auto"/>
        <w:bottom w:val="none" w:sz="0" w:space="0" w:color="auto"/>
        <w:right w:val="none" w:sz="0" w:space="0" w:color="auto"/>
      </w:divBdr>
    </w:div>
    <w:div w:id="274335009">
      <w:bodyDiv w:val="1"/>
      <w:marLeft w:val="0"/>
      <w:marRight w:val="0"/>
      <w:marTop w:val="0"/>
      <w:marBottom w:val="0"/>
      <w:divBdr>
        <w:top w:val="none" w:sz="0" w:space="0" w:color="auto"/>
        <w:left w:val="none" w:sz="0" w:space="0" w:color="auto"/>
        <w:bottom w:val="none" w:sz="0" w:space="0" w:color="auto"/>
        <w:right w:val="none" w:sz="0" w:space="0" w:color="auto"/>
      </w:divBdr>
    </w:div>
    <w:div w:id="278419923">
      <w:bodyDiv w:val="1"/>
      <w:marLeft w:val="0"/>
      <w:marRight w:val="0"/>
      <w:marTop w:val="0"/>
      <w:marBottom w:val="0"/>
      <w:divBdr>
        <w:top w:val="none" w:sz="0" w:space="0" w:color="auto"/>
        <w:left w:val="none" w:sz="0" w:space="0" w:color="auto"/>
        <w:bottom w:val="none" w:sz="0" w:space="0" w:color="auto"/>
        <w:right w:val="none" w:sz="0" w:space="0" w:color="auto"/>
      </w:divBdr>
    </w:div>
    <w:div w:id="279918730">
      <w:bodyDiv w:val="1"/>
      <w:marLeft w:val="0"/>
      <w:marRight w:val="0"/>
      <w:marTop w:val="0"/>
      <w:marBottom w:val="0"/>
      <w:divBdr>
        <w:top w:val="none" w:sz="0" w:space="0" w:color="auto"/>
        <w:left w:val="none" w:sz="0" w:space="0" w:color="auto"/>
        <w:bottom w:val="none" w:sz="0" w:space="0" w:color="auto"/>
        <w:right w:val="none" w:sz="0" w:space="0" w:color="auto"/>
      </w:divBdr>
    </w:div>
    <w:div w:id="280108523">
      <w:bodyDiv w:val="1"/>
      <w:marLeft w:val="0"/>
      <w:marRight w:val="0"/>
      <w:marTop w:val="0"/>
      <w:marBottom w:val="0"/>
      <w:divBdr>
        <w:top w:val="none" w:sz="0" w:space="0" w:color="auto"/>
        <w:left w:val="none" w:sz="0" w:space="0" w:color="auto"/>
        <w:bottom w:val="none" w:sz="0" w:space="0" w:color="auto"/>
        <w:right w:val="none" w:sz="0" w:space="0" w:color="auto"/>
      </w:divBdr>
    </w:div>
    <w:div w:id="283653229">
      <w:bodyDiv w:val="1"/>
      <w:marLeft w:val="0"/>
      <w:marRight w:val="0"/>
      <w:marTop w:val="0"/>
      <w:marBottom w:val="0"/>
      <w:divBdr>
        <w:top w:val="none" w:sz="0" w:space="0" w:color="auto"/>
        <w:left w:val="none" w:sz="0" w:space="0" w:color="auto"/>
        <w:bottom w:val="none" w:sz="0" w:space="0" w:color="auto"/>
        <w:right w:val="none" w:sz="0" w:space="0" w:color="auto"/>
      </w:divBdr>
    </w:div>
    <w:div w:id="289290184">
      <w:bodyDiv w:val="1"/>
      <w:marLeft w:val="0"/>
      <w:marRight w:val="0"/>
      <w:marTop w:val="0"/>
      <w:marBottom w:val="0"/>
      <w:divBdr>
        <w:top w:val="none" w:sz="0" w:space="0" w:color="auto"/>
        <w:left w:val="none" w:sz="0" w:space="0" w:color="auto"/>
        <w:bottom w:val="none" w:sz="0" w:space="0" w:color="auto"/>
        <w:right w:val="none" w:sz="0" w:space="0" w:color="auto"/>
      </w:divBdr>
    </w:div>
    <w:div w:id="290064456">
      <w:bodyDiv w:val="1"/>
      <w:marLeft w:val="0"/>
      <w:marRight w:val="0"/>
      <w:marTop w:val="0"/>
      <w:marBottom w:val="0"/>
      <w:divBdr>
        <w:top w:val="none" w:sz="0" w:space="0" w:color="auto"/>
        <w:left w:val="none" w:sz="0" w:space="0" w:color="auto"/>
        <w:bottom w:val="none" w:sz="0" w:space="0" w:color="auto"/>
        <w:right w:val="none" w:sz="0" w:space="0" w:color="auto"/>
      </w:divBdr>
    </w:div>
    <w:div w:id="296574787">
      <w:bodyDiv w:val="1"/>
      <w:marLeft w:val="0"/>
      <w:marRight w:val="0"/>
      <w:marTop w:val="0"/>
      <w:marBottom w:val="0"/>
      <w:divBdr>
        <w:top w:val="none" w:sz="0" w:space="0" w:color="auto"/>
        <w:left w:val="none" w:sz="0" w:space="0" w:color="auto"/>
        <w:bottom w:val="none" w:sz="0" w:space="0" w:color="auto"/>
        <w:right w:val="none" w:sz="0" w:space="0" w:color="auto"/>
      </w:divBdr>
    </w:div>
    <w:div w:id="305861208">
      <w:bodyDiv w:val="1"/>
      <w:marLeft w:val="0"/>
      <w:marRight w:val="0"/>
      <w:marTop w:val="0"/>
      <w:marBottom w:val="0"/>
      <w:divBdr>
        <w:top w:val="none" w:sz="0" w:space="0" w:color="auto"/>
        <w:left w:val="none" w:sz="0" w:space="0" w:color="auto"/>
        <w:bottom w:val="none" w:sz="0" w:space="0" w:color="auto"/>
        <w:right w:val="none" w:sz="0" w:space="0" w:color="auto"/>
      </w:divBdr>
      <w:divsChild>
        <w:div w:id="1143354075">
          <w:marLeft w:val="0"/>
          <w:marRight w:val="0"/>
          <w:marTop w:val="0"/>
          <w:marBottom w:val="0"/>
          <w:divBdr>
            <w:top w:val="none" w:sz="0" w:space="0" w:color="auto"/>
            <w:left w:val="none" w:sz="0" w:space="0" w:color="auto"/>
            <w:bottom w:val="none" w:sz="0" w:space="0" w:color="auto"/>
            <w:right w:val="none" w:sz="0" w:space="0" w:color="auto"/>
          </w:divBdr>
          <w:divsChild>
            <w:div w:id="1216964423">
              <w:marLeft w:val="0"/>
              <w:marRight w:val="0"/>
              <w:marTop w:val="0"/>
              <w:marBottom w:val="0"/>
              <w:divBdr>
                <w:top w:val="none" w:sz="0" w:space="0" w:color="auto"/>
                <w:left w:val="none" w:sz="0" w:space="0" w:color="auto"/>
                <w:bottom w:val="none" w:sz="0" w:space="0" w:color="auto"/>
                <w:right w:val="none" w:sz="0" w:space="0" w:color="auto"/>
              </w:divBdr>
              <w:divsChild>
                <w:div w:id="101073559">
                  <w:marLeft w:val="0"/>
                  <w:marRight w:val="0"/>
                  <w:marTop w:val="0"/>
                  <w:marBottom w:val="0"/>
                  <w:divBdr>
                    <w:top w:val="none" w:sz="0" w:space="0" w:color="auto"/>
                    <w:left w:val="none" w:sz="0" w:space="0" w:color="auto"/>
                    <w:bottom w:val="none" w:sz="0" w:space="0" w:color="auto"/>
                    <w:right w:val="none" w:sz="0" w:space="0" w:color="auto"/>
                  </w:divBdr>
                  <w:divsChild>
                    <w:div w:id="685864161">
                      <w:marLeft w:val="0"/>
                      <w:marRight w:val="0"/>
                      <w:marTop w:val="0"/>
                      <w:marBottom w:val="0"/>
                      <w:divBdr>
                        <w:top w:val="none" w:sz="0" w:space="0" w:color="auto"/>
                        <w:left w:val="none" w:sz="0" w:space="0" w:color="auto"/>
                        <w:bottom w:val="none" w:sz="0" w:space="0" w:color="auto"/>
                        <w:right w:val="none" w:sz="0" w:space="0" w:color="auto"/>
                      </w:divBdr>
                      <w:divsChild>
                        <w:div w:id="1284078615">
                          <w:marLeft w:val="0"/>
                          <w:marRight w:val="0"/>
                          <w:marTop w:val="0"/>
                          <w:marBottom w:val="0"/>
                          <w:divBdr>
                            <w:top w:val="none" w:sz="0" w:space="0" w:color="auto"/>
                            <w:left w:val="none" w:sz="0" w:space="0" w:color="auto"/>
                            <w:bottom w:val="none" w:sz="0" w:space="0" w:color="auto"/>
                            <w:right w:val="none" w:sz="0" w:space="0" w:color="auto"/>
                          </w:divBdr>
                          <w:divsChild>
                            <w:div w:id="877089526">
                              <w:marLeft w:val="0"/>
                              <w:marRight w:val="0"/>
                              <w:marTop w:val="0"/>
                              <w:marBottom w:val="0"/>
                              <w:divBdr>
                                <w:top w:val="none" w:sz="0" w:space="0" w:color="auto"/>
                                <w:left w:val="none" w:sz="0" w:space="0" w:color="auto"/>
                                <w:bottom w:val="none" w:sz="0" w:space="0" w:color="auto"/>
                                <w:right w:val="none" w:sz="0" w:space="0" w:color="auto"/>
                              </w:divBdr>
                              <w:divsChild>
                                <w:div w:id="111873453">
                                  <w:marLeft w:val="0"/>
                                  <w:marRight w:val="0"/>
                                  <w:marTop w:val="0"/>
                                  <w:marBottom w:val="0"/>
                                  <w:divBdr>
                                    <w:top w:val="none" w:sz="0" w:space="0" w:color="auto"/>
                                    <w:left w:val="none" w:sz="0" w:space="0" w:color="auto"/>
                                    <w:bottom w:val="none" w:sz="0" w:space="0" w:color="auto"/>
                                    <w:right w:val="none" w:sz="0" w:space="0" w:color="auto"/>
                                  </w:divBdr>
                                  <w:divsChild>
                                    <w:div w:id="243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5425476">
      <w:bodyDiv w:val="1"/>
      <w:marLeft w:val="0"/>
      <w:marRight w:val="0"/>
      <w:marTop w:val="0"/>
      <w:marBottom w:val="0"/>
      <w:divBdr>
        <w:top w:val="none" w:sz="0" w:space="0" w:color="auto"/>
        <w:left w:val="none" w:sz="0" w:space="0" w:color="auto"/>
        <w:bottom w:val="none" w:sz="0" w:space="0" w:color="auto"/>
        <w:right w:val="none" w:sz="0" w:space="0" w:color="auto"/>
      </w:divBdr>
    </w:div>
    <w:div w:id="336151384">
      <w:bodyDiv w:val="1"/>
      <w:marLeft w:val="0"/>
      <w:marRight w:val="0"/>
      <w:marTop w:val="0"/>
      <w:marBottom w:val="0"/>
      <w:divBdr>
        <w:top w:val="none" w:sz="0" w:space="0" w:color="auto"/>
        <w:left w:val="none" w:sz="0" w:space="0" w:color="auto"/>
        <w:bottom w:val="none" w:sz="0" w:space="0" w:color="auto"/>
        <w:right w:val="none" w:sz="0" w:space="0" w:color="auto"/>
      </w:divBdr>
    </w:div>
    <w:div w:id="340545626">
      <w:bodyDiv w:val="1"/>
      <w:marLeft w:val="0"/>
      <w:marRight w:val="0"/>
      <w:marTop w:val="0"/>
      <w:marBottom w:val="0"/>
      <w:divBdr>
        <w:top w:val="none" w:sz="0" w:space="0" w:color="auto"/>
        <w:left w:val="none" w:sz="0" w:space="0" w:color="auto"/>
        <w:bottom w:val="none" w:sz="0" w:space="0" w:color="auto"/>
        <w:right w:val="none" w:sz="0" w:space="0" w:color="auto"/>
      </w:divBdr>
    </w:div>
    <w:div w:id="340937389">
      <w:bodyDiv w:val="1"/>
      <w:marLeft w:val="0"/>
      <w:marRight w:val="0"/>
      <w:marTop w:val="0"/>
      <w:marBottom w:val="0"/>
      <w:divBdr>
        <w:top w:val="none" w:sz="0" w:space="0" w:color="auto"/>
        <w:left w:val="none" w:sz="0" w:space="0" w:color="auto"/>
        <w:bottom w:val="none" w:sz="0" w:space="0" w:color="auto"/>
        <w:right w:val="none" w:sz="0" w:space="0" w:color="auto"/>
      </w:divBdr>
    </w:div>
    <w:div w:id="348870499">
      <w:bodyDiv w:val="1"/>
      <w:marLeft w:val="0"/>
      <w:marRight w:val="0"/>
      <w:marTop w:val="0"/>
      <w:marBottom w:val="0"/>
      <w:divBdr>
        <w:top w:val="none" w:sz="0" w:space="0" w:color="auto"/>
        <w:left w:val="none" w:sz="0" w:space="0" w:color="auto"/>
        <w:bottom w:val="none" w:sz="0" w:space="0" w:color="auto"/>
        <w:right w:val="none" w:sz="0" w:space="0" w:color="auto"/>
      </w:divBdr>
    </w:div>
    <w:div w:id="350880108">
      <w:bodyDiv w:val="1"/>
      <w:marLeft w:val="0"/>
      <w:marRight w:val="0"/>
      <w:marTop w:val="0"/>
      <w:marBottom w:val="0"/>
      <w:divBdr>
        <w:top w:val="none" w:sz="0" w:space="0" w:color="auto"/>
        <w:left w:val="none" w:sz="0" w:space="0" w:color="auto"/>
        <w:bottom w:val="none" w:sz="0" w:space="0" w:color="auto"/>
        <w:right w:val="none" w:sz="0" w:space="0" w:color="auto"/>
      </w:divBdr>
    </w:div>
    <w:div w:id="356471593">
      <w:bodyDiv w:val="1"/>
      <w:marLeft w:val="0"/>
      <w:marRight w:val="0"/>
      <w:marTop w:val="0"/>
      <w:marBottom w:val="0"/>
      <w:divBdr>
        <w:top w:val="none" w:sz="0" w:space="0" w:color="auto"/>
        <w:left w:val="none" w:sz="0" w:space="0" w:color="auto"/>
        <w:bottom w:val="none" w:sz="0" w:space="0" w:color="auto"/>
        <w:right w:val="none" w:sz="0" w:space="0" w:color="auto"/>
      </w:divBdr>
    </w:div>
    <w:div w:id="367460618">
      <w:bodyDiv w:val="1"/>
      <w:marLeft w:val="0"/>
      <w:marRight w:val="0"/>
      <w:marTop w:val="0"/>
      <w:marBottom w:val="0"/>
      <w:divBdr>
        <w:top w:val="none" w:sz="0" w:space="0" w:color="auto"/>
        <w:left w:val="none" w:sz="0" w:space="0" w:color="auto"/>
        <w:bottom w:val="none" w:sz="0" w:space="0" w:color="auto"/>
        <w:right w:val="none" w:sz="0" w:space="0" w:color="auto"/>
      </w:divBdr>
    </w:div>
    <w:div w:id="370811019">
      <w:bodyDiv w:val="1"/>
      <w:marLeft w:val="0"/>
      <w:marRight w:val="0"/>
      <w:marTop w:val="0"/>
      <w:marBottom w:val="0"/>
      <w:divBdr>
        <w:top w:val="none" w:sz="0" w:space="0" w:color="auto"/>
        <w:left w:val="none" w:sz="0" w:space="0" w:color="auto"/>
        <w:bottom w:val="none" w:sz="0" w:space="0" w:color="auto"/>
        <w:right w:val="none" w:sz="0" w:space="0" w:color="auto"/>
      </w:divBdr>
    </w:div>
    <w:div w:id="375157162">
      <w:bodyDiv w:val="1"/>
      <w:marLeft w:val="0"/>
      <w:marRight w:val="0"/>
      <w:marTop w:val="0"/>
      <w:marBottom w:val="0"/>
      <w:divBdr>
        <w:top w:val="none" w:sz="0" w:space="0" w:color="auto"/>
        <w:left w:val="none" w:sz="0" w:space="0" w:color="auto"/>
        <w:bottom w:val="none" w:sz="0" w:space="0" w:color="auto"/>
        <w:right w:val="none" w:sz="0" w:space="0" w:color="auto"/>
      </w:divBdr>
    </w:div>
    <w:div w:id="385224021">
      <w:bodyDiv w:val="1"/>
      <w:marLeft w:val="0"/>
      <w:marRight w:val="0"/>
      <w:marTop w:val="0"/>
      <w:marBottom w:val="0"/>
      <w:divBdr>
        <w:top w:val="none" w:sz="0" w:space="0" w:color="auto"/>
        <w:left w:val="none" w:sz="0" w:space="0" w:color="auto"/>
        <w:bottom w:val="none" w:sz="0" w:space="0" w:color="auto"/>
        <w:right w:val="none" w:sz="0" w:space="0" w:color="auto"/>
      </w:divBdr>
    </w:div>
    <w:div w:id="388113808">
      <w:bodyDiv w:val="1"/>
      <w:marLeft w:val="0"/>
      <w:marRight w:val="0"/>
      <w:marTop w:val="0"/>
      <w:marBottom w:val="0"/>
      <w:divBdr>
        <w:top w:val="none" w:sz="0" w:space="0" w:color="auto"/>
        <w:left w:val="none" w:sz="0" w:space="0" w:color="auto"/>
        <w:bottom w:val="none" w:sz="0" w:space="0" w:color="auto"/>
        <w:right w:val="none" w:sz="0" w:space="0" w:color="auto"/>
      </w:divBdr>
    </w:div>
    <w:div w:id="389577738">
      <w:bodyDiv w:val="1"/>
      <w:marLeft w:val="0"/>
      <w:marRight w:val="0"/>
      <w:marTop w:val="0"/>
      <w:marBottom w:val="0"/>
      <w:divBdr>
        <w:top w:val="none" w:sz="0" w:space="0" w:color="auto"/>
        <w:left w:val="none" w:sz="0" w:space="0" w:color="auto"/>
        <w:bottom w:val="none" w:sz="0" w:space="0" w:color="auto"/>
        <w:right w:val="none" w:sz="0" w:space="0" w:color="auto"/>
      </w:divBdr>
    </w:div>
    <w:div w:id="392897408">
      <w:bodyDiv w:val="1"/>
      <w:marLeft w:val="0"/>
      <w:marRight w:val="0"/>
      <w:marTop w:val="0"/>
      <w:marBottom w:val="0"/>
      <w:divBdr>
        <w:top w:val="none" w:sz="0" w:space="0" w:color="auto"/>
        <w:left w:val="none" w:sz="0" w:space="0" w:color="auto"/>
        <w:bottom w:val="none" w:sz="0" w:space="0" w:color="auto"/>
        <w:right w:val="none" w:sz="0" w:space="0" w:color="auto"/>
      </w:divBdr>
    </w:div>
    <w:div w:id="394739771">
      <w:bodyDiv w:val="1"/>
      <w:marLeft w:val="0"/>
      <w:marRight w:val="0"/>
      <w:marTop w:val="0"/>
      <w:marBottom w:val="0"/>
      <w:divBdr>
        <w:top w:val="none" w:sz="0" w:space="0" w:color="auto"/>
        <w:left w:val="none" w:sz="0" w:space="0" w:color="auto"/>
        <w:bottom w:val="none" w:sz="0" w:space="0" w:color="auto"/>
        <w:right w:val="none" w:sz="0" w:space="0" w:color="auto"/>
      </w:divBdr>
    </w:div>
    <w:div w:id="398403561">
      <w:bodyDiv w:val="1"/>
      <w:marLeft w:val="0"/>
      <w:marRight w:val="0"/>
      <w:marTop w:val="0"/>
      <w:marBottom w:val="0"/>
      <w:divBdr>
        <w:top w:val="none" w:sz="0" w:space="0" w:color="auto"/>
        <w:left w:val="none" w:sz="0" w:space="0" w:color="auto"/>
        <w:bottom w:val="none" w:sz="0" w:space="0" w:color="auto"/>
        <w:right w:val="none" w:sz="0" w:space="0" w:color="auto"/>
      </w:divBdr>
    </w:div>
    <w:div w:id="402991928">
      <w:bodyDiv w:val="1"/>
      <w:marLeft w:val="0"/>
      <w:marRight w:val="0"/>
      <w:marTop w:val="0"/>
      <w:marBottom w:val="0"/>
      <w:divBdr>
        <w:top w:val="none" w:sz="0" w:space="0" w:color="auto"/>
        <w:left w:val="none" w:sz="0" w:space="0" w:color="auto"/>
        <w:bottom w:val="none" w:sz="0" w:space="0" w:color="auto"/>
        <w:right w:val="none" w:sz="0" w:space="0" w:color="auto"/>
      </w:divBdr>
    </w:div>
    <w:div w:id="411121264">
      <w:bodyDiv w:val="1"/>
      <w:marLeft w:val="0"/>
      <w:marRight w:val="0"/>
      <w:marTop w:val="0"/>
      <w:marBottom w:val="0"/>
      <w:divBdr>
        <w:top w:val="none" w:sz="0" w:space="0" w:color="auto"/>
        <w:left w:val="none" w:sz="0" w:space="0" w:color="auto"/>
        <w:bottom w:val="none" w:sz="0" w:space="0" w:color="auto"/>
        <w:right w:val="none" w:sz="0" w:space="0" w:color="auto"/>
      </w:divBdr>
    </w:div>
    <w:div w:id="411439536">
      <w:bodyDiv w:val="1"/>
      <w:marLeft w:val="0"/>
      <w:marRight w:val="0"/>
      <w:marTop w:val="0"/>
      <w:marBottom w:val="0"/>
      <w:divBdr>
        <w:top w:val="none" w:sz="0" w:space="0" w:color="auto"/>
        <w:left w:val="none" w:sz="0" w:space="0" w:color="auto"/>
        <w:bottom w:val="none" w:sz="0" w:space="0" w:color="auto"/>
        <w:right w:val="none" w:sz="0" w:space="0" w:color="auto"/>
      </w:divBdr>
    </w:div>
    <w:div w:id="431441224">
      <w:bodyDiv w:val="1"/>
      <w:marLeft w:val="0"/>
      <w:marRight w:val="0"/>
      <w:marTop w:val="0"/>
      <w:marBottom w:val="0"/>
      <w:divBdr>
        <w:top w:val="none" w:sz="0" w:space="0" w:color="auto"/>
        <w:left w:val="none" w:sz="0" w:space="0" w:color="auto"/>
        <w:bottom w:val="none" w:sz="0" w:space="0" w:color="auto"/>
        <w:right w:val="none" w:sz="0" w:space="0" w:color="auto"/>
      </w:divBdr>
    </w:div>
    <w:div w:id="434714550">
      <w:bodyDiv w:val="1"/>
      <w:marLeft w:val="0"/>
      <w:marRight w:val="0"/>
      <w:marTop w:val="0"/>
      <w:marBottom w:val="0"/>
      <w:divBdr>
        <w:top w:val="none" w:sz="0" w:space="0" w:color="auto"/>
        <w:left w:val="none" w:sz="0" w:space="0" w:color="auto"/>
        <w:bottom w:val="none" w:sz="0" w:space="0" w:color="auto"/>
        <w:right w:val="none" w:sz="0" w:space="0" w:color="auto"/>
      </w:divBdr>
    </w:div>
    <w:div w:id="443813175">
      <w:bodyDiv w:val="1"/>
      <w:marLeft w:val="0"/>
      <w:marRight w:val="0"/>
      <w:marTop w:val="0"/>
      <w:marBottom w:val="0"/>
      <w:divBdr>
        <w:top w:val="none" w:sz="0" w:space="0" w:color="auto"/>
        <w:left w:val="none" w:sz="0" w:space="0" w:color="auto"/>
        <w:bottom w:val="none" w:sz="0" w:space="0" w:color="auto"/>
        <w:right w:val="none" w:sz="0" w:space="0" w:color="auto"/>
      </w:divBdr>
    </w:div>
    <w:div w:id="444157710">
      <w:bodyDiv w:val="1"/>
      <w:marLeft w:val="0"/>
      <w:marRight w:val="0"/>
      <w:marTop w:val="0"/>
      <w:marBottom w:val="0"/>
      <w:divBdr>
        <w:top w:val="none" w:sz="0" w:space="0" w:color="auto"/>
        <w:left w:val="none" w:sz="0" w:space="0" w:color="auto"/>
        <w:bottom w:val="none" w:sz="0" w:space="0" w:color="auto"/>
        <w:right w:val="none" w:sz="0" w:space="0" w:color="auto"/>
      </w:divBdr>
    </w:div>
    <w:div w:id="448940829">
      <w:bodyDiv w:val="1"/>
      <w:marLeft w:val="0"/>
      <w:marRight w:val="0"/>
      <w:marTop w:val="0"/>
      <w:marBottom w:val="0"/>
      <w:divBdr>
        <w:top w:val="none" w:sz="0" w:space="0" w:color="auto"/>
        <w:left w:val="none" w:sz="0" w:space="0" w:color="auto"/>
        <w:bottom w:val="none" w:sz="0" w:space="0" w:color="auto"/>
        <w:right w:val="none" w:sz="0" w:space="0" w:color="auto"/>
      </w:divBdr>
    </w:div>
    <w:div w:id="451167120">
      <w:bodyDiv w:val="1"/>
      <w:marLeft w:val="0"/>
      <w:marRight w:val="0"/>
      <w:marTop w:val="0"/>
      <w:marBottom w:val="0"/>
      <w:divBdr>
        <w:top w:val="none" w:sz="0" w:space="0" w:color="auto"/>
        <w:left w:val="none" w:sz="0" w:space="0" w:color="auto"/>
        <w:bottom w:val="none" w:sz="0" w:space="0" w:color="auto"/>
        <w:right w:val="none" w:sz="0" w:space="0" w:color="auto"/>
      </w:divBdr>
    </w:div>
    <w:div w:id="453181533">
      <w:bodyDiv w:val="1"/>
      <w:marLeft w:val="0"/>
      <w:marRight w:val="0"/>
      <w:marTop w:val="0"/>
      <w:marBottom w:val="0"/>
      <w:divBdr>
        <w:top w:val="none" w:sz="0" w:space="0" w:color="auto"/>
        <w:left w:val="none" w:sz="0" w:space="0" w:color="auto"/>
        <w:bottom w:val="none" w:sz="0" w:space="0" w:color="auto"/>
        <w:right w:val="none" w:sz="0" w:space="0" w:color="auto"/>
      </w:divBdr>
    </w:div>
    <w:div w:id="457140831">
      <w:bodyDiv w:val="1"/>
      <w:marLeft w:val="0"/>
      <w:marRight w:val="0"/>
      <w:marTop w:val="0"/>
      <w:marBottom w:val="0"/>
      <w:divBdr>
        <w:top w:val="none" w:sz="0" w:space="0" w:color="auto"/>
        <w:left w:val="none" w:sz="0" w:space="0" w:color="auto"/>
        <w:bottom w:val="none" w:sz="0" w:space="0" w:color="auto"/>
        <w:right w:val="none" w:sz="0" w:space="0" w:color="auto"/>
      </w:divBdr>
    </w:div>
    <w:div w:id="459804064">
      <w:bodyDiv w:val="1"/>
      <w:marLeft w:val="0"/>
      <w:marRight w:val="0"/>
      <w:marTop w:val="0"/>
      <w:marBottom w:val="0"/>
      <w:divBdr>
        <w:top w:val="none" w:sz="0" w:space="0" w:color="auto"/>
        <w:left w:val="none" w:sz="0" w:space="0" w:color="auto"/>
        <w:bottom w:val="none" w:sz="0" w:space="0" w:color="auto"/>
        <w:right w:val="none" w:sz="0" w:space="0" w:color="auto"/>
      </w:divBdr>
    </w:div>
    <w:div w:id="473789430">
      <w:bodyDiv w:val="1"/>
      <w:marLeft w:val="0"/>
      <w:marRight w:val="0"/>
      <w:marTop w:val="0"/>
      <w:marBottom w:val="0"/>
      <w:divBdr>
        <w:top w:val="none" w:sz="0" w:space="0" w:color="auto"/>
        <w:left w:val="none" w:sz="0" w:space="0" w:color="auto"/>
        <w:bottom w:val="none" w:sz="0" w:space="0" w:color="auto"/>
        <w:right w:val="none" w:sz="0" w:space="0" w:color="auto"/>
      </w:divBdr>
    </w:div>
    <w:div w:id="475799860">
      <w:bodyDiv w:val="1"/>
      <w:marLeft w:val="0"/>
      <w:marRight w:val="0"/>
      <w:marTop w:val="0"/>
      <w:marBottom w:val="0"/>
      <w:divBdr>
        <w:top w:val="none" w:sz="0" w:space="0" w:color="auto"/>
        <w:left w:val="none" w:sz="0" w:space="0" w:color="auto"/>
        <w:bottom w:val="none" w:sz="0" w:space="0" w:color="auto"/>
        <w:right w:val="none" w:sz="0" w:space="0" w:color="auto"/>
      </w:divBdr>
    </w:div>
    <w:div w:id="503055628">
      <w:bodyDiv w:val="1"/>
      <w:marLeft w:val="0"/>
      <w:marRight w:val="0"/>
      <w:marTop w:val="0"/>
      <w:marBottom w:val="0"/>
      <w:divBdr>
        <w:top w:val="none" w:sz="0" w:space="0" w:color="auto"/>
        <w:left w:val="none" w:sz="0" w:space="0" w:color="auto"/>
        <w:bottom w:val="none" w:sz="0" w:space="0" w:color="auto"/>
        <w:right w:val="none" w:sz="0" w:space="0" w:color="auto"/>
      </w:divBdr>
    </w:div>
    <w:div w:id="506795869">
      <w:bodyDiv w:val="1"/>
      <w:marLeft w:val="0"/>
      <w:marRight w:val="0"/>
      <w:marTop w:val="0"/>
      <w:marBottom w:val="0"/>
      <w:divBdr>
        <w:top w:val="none" w:sz="0" w:space="0" w:color="auto"/>
        <w:left w:val="none" w:sz="0" w:space="0" w:color="auto"/>
        <w:bottom w:val="none" w:sz="0" w:space="0" w:color="auto"/>
        <w:right w:val="none" w:sz="0" w:space="0" w:color="auto"/>
      </w:divBdr>
    </w:div>
    <w:div w:id="517159392">
      <w:bodyDiv w:val="1"/>
      <w:marLeft w:val="0"/>
      <w:marRight w:val="0"/>
      <w:marTop w:val="0"/>
      <w:marBottom w:val="0"/>
      <w:divBdr>
        <w:top w:val="none" w:sz="0" w:space="0" w:color="auto"/>
        <w:left w:val="none" w:sz="0" w:space="0" w:color="auto"/>
        <w:bottom w:val="none" w:sz="0" w:space="0" w:color="auto"/>
        <w:right w:val="none" w:sz="0" w:space="0" w:color="auto"/>
      </w:divBdr>
    </w:div>
    <w:div w:id="524440355">
      <w:bodyDiv w:val="1"/>
      <w:marLeft w:val="0"/>
      <w:marRight w:val="0"/>
      <w:marTop w:val="0"/>
      <w:marBottom w:val="0"/>
      <w:divBdr>
        <w:top w:val="none" w:sz="0" w:space="0" w:color="auto"/>
        <w:left w:val="none" w:sz="0" w:space="0" w:color="auto"/>
        <w:bottom w:val="none" w:sz="0" w:space="0" w:color="auto"/>
        <w:right w:val="none" w:sz="0" w:space="0" w:color="auto"/>
      </w:divBdr>
    </w:div>
    <w:div w:id="539247070">
      <w:bodyDiv w:val="1"/>
      <w:marLeft w:val="0"/>
      <w:marRight w:val="0"/>
      <w:marTop w:val="0"/>
      <w:marBottom w:val="0"/>
      <w:divBdr>
        <w:top w:val="none" w:sz="0" w:space="0" w:color="auto"/>
        <w:left w:val="none" w:sz="0" w:space="0" w:color="auto"/>
        <w:bottom w:val="none" w:sz="0" w:space="0" w:color="auto"/>
        <w:right w:val="none" w:sz="0" w:space="0" w:color="auto"/>
      </w:divBdr>
    </w:div>
    <w:div w:id="544829707">
      <w:bodyDiv w:val="1"/>
      <w:marLeft w:val="0"/>
      <w:marRight w:val="0"/>
      <w:marTop w:val="0"/>
      <w:marBottom w:val="0"/>
      <w:divBdr>
        <w:top w:val="none" w:sz="0" w:space="0" w:color="auto"/>
        <w:left w:val="none" w:sz="0" w:space="0" w:color="auto"/>
        <w:bottom w:val="none" w:sz="0" w:space="0" w:color="auto"/>
        <w:right w:val="none" w:sz="0" w:space="0" w:color="auto"/>
      </w:divBdr>
    </w:div>
    <w:div w:id="548806259">
      <w:bodyDiv w:val="1"/>
      <w:marLeft w:val="0"/>
      <w:marRight w:val="0"/>
      <w:marTop w:val="0"/>
      <w:marBottom w:val="0"/>
      <w:divBdr>
        <w:top w:val="none" w:sz="0" w:space="0" w:color="auto"/>
        <w:left w:val="none" w:sz="0" w:space="0" w:color="auto"/>
        <w:bottom w:val="none" w:sz="0" w:space="0" w:color="auto"/>
        <w:right w:val="none" w:sz="0" w:space="0" w:color="auto"/>
      </w:divBdr>
    </w:div>
    <w:div w:id="551041682">
      <w:bodyDiv w:val="1"/>
      <w:marLeft w:val="0"/>
      <w:marRight w:val="0"/>
      <w:marTop w:val="0"/>
      <w:marBottom w:val="0"/>
      <w:divBdr>
        <w:top w:val="none" w:sz="0" w:space="0" w:color="auto"/>
        <w:left w:val="none" w:sz="0" w:space="0" w:color="auto"/>
        <w:bottom w:val="none" w:sz="0" w:space="0" w:color="auto"/>
        <w:right w:val="none" w:sz="0" w:space="0" w:color="auto"/>
      </w:divBdr>
    </w:div>
    <w:div w:id="565996219">
      <w:bodyDiv w:val="1"/>
      <w:marLeft w:val="0"/>
      <w:marRight w:val="0"/>
      <w:marTop w:val="0"/>
      <w:marBottom w:val="0"/>
      <w:divBdr>
        <w:top w:val="none" w:sz="0" w:space="0" w:color="auto"/>
        <w:left w:val="none" w:sz="0" w:space="0" w:color="auto"/>
        <w:bottom w:val="none" w:sz="0" w:space="0" w:color="auto"/>
        <w:right w:val="none" w:sz="0" w:space="0" w:color="auto"/>
      </w:divBdr>
    </w:div>
    <w:div w:id="566766177">
      <w:bodyDiv w:val="1"/>
      <w:marLeft w:val="0"/>
      <w:marRight w:val="0"/>
      <w:marTop w:val="0"/>
      <w:marBottom w:val="0"/>
      <w:divBdr>
        <w:top w:val="none" w:sz="0" w:space="0" w:color="auto"/>
        <w:left w:val="none" w:sz="0" w:space="0" w:color="auto"/>
        <w:bottom w:val="none" w:sz="0" w:space="0" w:color="auto"/>
        <w:right w:val="none" w:sz="0" w:space="0" w:color="auto"/>
      </w:divBdr>
    </w:div>
    <w:div w:id="570117960">
      <w:bodyDiv w:val="1"/>
      <w:marLeft w:val="0"/>
      <w:marRight w:val="0"/>
      <w:marTop w:val="0"/>
      <w:marBottom w:val="0"/>
      <w:divBdr>
        <w:top w:val="none" w:sz="0" w:space="0" w:color="auto"/>
        <w:left w:val="none" w:sz="0" w:space="0" w:color="auto"/>
        <w:bottom w:val="none" w:sz="0" w:space="0" w:color="auto"/>
        <w:right w:val="none" w:sz="0" w:space="0" w:color="auto"/>
      </w:divBdr>
    </w:div>
    <w:div w:id="571622702">
      <w:bodyDiv w:val="1"/>
      <w:marLeft w:val="0"/>
      <w:marRight w:val="0"/>
      <w:marTop w:val="0"/>
      <w:marBottom w:val="0"/>
      <w:divBdr>
        <w:top w:val="none" w:sz="0" w:space="0" w:color="auto"/>
        <w:left w:val="none" w:sz="0" w:space="0" w:color="auto"/>
        <w:bottom w:val="none" w:sz="0" w:space="0" w:color="auto"/>
        <w:right w:val="none" w:sz="0" w:space="0" w:color="auto"/>
      </w:divBdr>
    </w:div>
    <w:div w:id="579411394">
      <w:bodyDiv w:val="1"/>
      <w:marLeft w:val="0"/>
      <w:marRight w:val="0"/>
      <w:marTop w:val="0"/>
      <w:marBottom w:val="0"/>
      <w:divBdr>
        <w:top w:val="none" w:sz="0" w:space="0" w:color="auto"/>
        <w:left w:val="none" w:sz="0" w:space="0" w:color="auto"/>
        <w:bottom w:val="none" w:sz="0" w:space="0" w:color="auto"/>
        <w:right w:val="none" w:sz="0" w:space="0" w:color="auto"/>
      </w:divBdr>
    </w:div>
    <w:div w:id="584539090">
      <w:bodyDiv w:val="1"/>
      <w:marLeft w:val="0"/>
      <w:marRight w:val="0"/>
      <w:marTop w:val="0"/>
      <w:marBottom w:val="0"/>
      <w:divBdr>
        <w:top w:val="none" w:sz="0" w:space="0" w:color="auto"/>
        <w:left w:val="none" w:sz="0" w:space="0" w:color="auto"/>
        <w:bottom w:val="none" w:sz="0" w:space="0" w:color="auto"/>
        <w:right w:val="none" w:sz="0" w:space="0" w:color="auto"/>
      </w:divBdr>
    </w:div>
    <w:div w:id="587663938">
      <w:bodyDiv w:val="1"/>
      <w:marLeft w:val="0"/>
      <w:marRight w:val="0"/>
      <w:marTop w:val="0"/>
      <w:marBottom w:val="0"/>
      <w:divBdr>
        <w:top w:val="none" w:sz="0" w:space="0" w:color="auto"/>
        <w:left w:val="none" w:sz="0" w:space="0" w:color="auto"/>
        <w:bottom w:val="none" w:sz="0" w:space="0" w:color="auto"/>
        <w:right w:val="none" w:sz="0" w:space="0" w:color="auto"/>
      </w:divBdr>
    </w:div>
    <w:div w:id="588539009">
      <w:bodyDiv w:val="1"/>
      <w:marLeft w:val="0"/>
      <w:marRight w:val="0"/>
      <w:marTop w:val="0"/>
      <w:marBottom w:val="0"/>
      <w:divBdr>
        <w:top w:val="none" w:sz="0" w:space="0" w:color="auto"/>
        <w:left w:val="none" w:sz="0" w:space="0" w:color="auto"/>
        <w:bottom w:val="none" w:sz="0" w:space="0" w:color="auto"/>
        <w:right w:val="none" w:sz="0" w:space="0" w:color="auto"/>
      </w:divBdr>
    </w:div>
    <w:div w:id="595477719">
      <w:bodyDiv w:val="1"/>
      <w:marLeft w:val="0"/>
      <w:marRight w:val="0"/>
      <w:marTop w:val="0"/>
      <w:marBottom w:val="0"/>
      <w:divBdr>
        <w:top w:val="none" w:sz="0" w:space="0" w:color="auto"/>
        <w:left w:val="none" w:sz="0" w:space="0" w:color="auto"/>
        <w:bottom w:val="none" w:sz="0" w:space="0" w:color="auto"/>
        <w:right w:val="none" w:sz="0" w:space="0" w:color="auto"/>
      </w:divBdr>
    </w:div>
    <w:div w:id="601887535">
      <w:bodyDiv w:val="1"/>
      <w:marLeft w:val="0"/>
      <w:marRight w:val="0"/>
      <w:marTop w:val="0"/>
      <w:marBottom w:val="0"/>
      <w:divBdr>
        <w:top w:val="none" w:sz="0" w:space="0" w:color="auto"/>
        <w:left w:val="none" w:sz="0" w:space="0" w:color="auto"/>
        <w:bottom w:val="none" w:sz="0" w:space="0" w:color="auto"/>
        <w:right w:val="none" w:sz="0" w:space="0" w:color="auto"/>
      </w:divBdr>
    </w:div>
    <w:div w:id="614021098">
      <w:bodyDiv w:val="1"/>
      <w:marLeft w:val="0"/>
      <w:marRight w:val="0"/>
      <w:marTop w:val="0"/>
      <w:marBottom w:val="0"/>
      <w:divBdr>
        <w:top w:val="none" w:sz="0" w:space="0" w:color="auto"/>
        <w:left w:val="none" w:sz="0" w:space="0" w:color="auto"/>
        <w:bottom w:val="none" w:sz="0" w:space="0" w:color="auto"/>
        <w:right w:val="none" w:sz="0" w:space="0" w:color="auto"/>
      </w:divBdr>
    </w:div>
    <w:div w:id="630478552">
      <w:bodyDiv w:val="1"/>
      <w:marLeft w:val="0"/>
      <w:marRight w:val="0"/>
      <w:marTop w:val="0"/>
      <w:marBottom w:val="0"/>
      <w:divBdr>
        <w:top w:val="none" w:sz="0" w:space="0" w:color="auto"/>
        <w:left w:val="none" w:sz="0" w:space="0" w:color="auto"/>
        <w:bottom w:val="none" w:sz="0" w:space="0" w:color="auto"/>
        <w:right w:val="none" w:sz="0" w:space="0" w:color="auto"/>
      </w:divBdr>
    </w:div>
    <w:div w:id="646396199">
      <w:bodyDiv w:val="1"/>
      <w:marLeft w:val="0"/>
      <w:marRight w:val="0"/>
      <w:marTop w:val="0"/>
      <w:marBottom w:val="0"/>
      <w:divBdr>
        <w:top w:val="none" w:sz="0" w:space="0" w:color="auto"/>
        <w:left w:val="none" w:sz="0" w:space="0" w:color="auto"/>
        <w:bottom w:val="none" w:sz="0" w:space="0" w:color="auto"/>
        <w:right w:val="none" w:sz="0" w:space="0" w:color="auto"/>
      </w:divBdr>
    </w:div>
    <w:div w:id="647982602">
      <w:bodyDiv w:val="1"/>
      <w:marLeft w:val="0"/>
      <w:marRight w:val="0"/>
      <w:marTop w:val="0"/>
      <w:marBottom w:val="0"/>
      <w:divBdr>
        <w:top w:val="none" w:sz="0" w:space="0" w:color="auto"/>
        <w:left w:val="none" w:sz="0" w:space="0" w:color="auto"/>
        <w:bottom w:val="none" w:sz="0" w:space="0" w:color="auto"/>
        <w:right w:val="none" w:sz="0" w:space="0" w:color="auto"/>
      </w:divBdr>
    </w:div>
    <w:div w:id="649019339">
      <w:bodyDiv w:val="1"/>
      <w:marLeft w:val="0"/>
      <w:marRight w:val="0"/>
      <w:marTop w:val="0"/>
      <w:marBottom w:val="0"/>
      <w:divBdr>
        <w:top w:val="none" w:sz="0" w:space="0" w:color="auto"/>
        <w:left w:val="none" w:sz="0" w:space="0" w:color="auto"/>
        <w:bottom w:val="none" w:sz="0" w:space="0" w:color="auto"/>
        <w:right w:val="none" w:sz="0" w:space="0" w:color="auto"/>
      </w:divBdr>
    </w:div>
    <w:div w:id="666249142">
      <w:bodyDiv w:val="1"/>
      <w:marLeft w:val="0"/>
      <w:marRight w:val="0"/>
      <w:marTop w:val="0"/>
      <w:marBottom w:val="0"/>
      <w:divBdr>
        <w:top w:val="none" w:sz="0" w:space="0" w:color="auto"/>
        <w:left w:val="none" w:sz="0" w:space="0" w:color="auto"/>
        <w:bottom w:val="none" w:sz="0" w:space="0" w:color="auto"/>
        <w:right w:val="none" w:sz="0" w:space="0" w:color="auto"/>
      </w:divBdr>
    </w:div>
    <w:div w:id="683750102">
      <w:bodyDiv w:val="1"/>
      <w:marLeft w:val="0"/>
      <w:marRight w:val="0"/>
      <w:marTop w:val="0"/>
      <w:marBottom w:val="0"/>
      <w:divBdr>
        <w:top w:val="none" w:sz="0" w:space="0" w:color="auto"/>
        <w:left w:val="none" w:sz="0" w:space="0" w:color="auto"/>
        <w:bottom w:val="none" w:sz="0" w:space="0" w:color="auto"/>
        <w:right w:val="none" w:sz="0" w:space="0" w:color="auto"/>
      </w:divBdr>
    </w:div>
    <w:div w:id="684333804">
      <w:bodyDiv w:val="1"/>
      <w:marLeft w:val="0"/>
      <w:marRight w:val="0"/>
      <w:marTop w:val="0"/>
      <w:marBottom w:val="0"/>
      <w:divBdr>
        <w:top w:val="none" w:sz="0" w:space="0" w:color="auto"/>
        <w:left w:val="none" w:sz="0" w:space="0" w:color="auto"/>
        <w:bottom w:val="none" w:sz="0" w:space="0" w:color="auto"/>
        <w:right w:val="none" w:sz="0" w:space="0" w:color="auto"/>
      </w:divBdr>
    </w:div>
    <w:div w:id="705329020">
      <w:bodyDiv w:val="1"/>
      <w:marLeft w:val="0"/>
      <w:marRight w:val="0"/>
      <w:marTop w:val="0"/>
      <w:marBottom w:val="0"/>
      <w:divBdr>
        <w:top w:val="none" w:sz="0" w:space="0" w:color="auto"/>
        <w:left w:val="none" w:sz="0" w:space="0" w:color="auto"/>
        <w:bottom w:val="none" w:sz="0" w:space="0" w:color="auto"/>
        <w:right w:val="none" w:sz="0" w:space="0" w:color="auto"/>
      </w:divBdr>
    </w:div>
    <w:div w:id="708411220">
      <w:bodyDiv w:val="1"/>
      <w:marLeft w:val="0"/>
      <w:marRight w:val="0"/>
      <w:marTop w:val="0"/>
      <w:marBottom w:val="0"/>
      <w:divBdr>
        <w:top w:val="none" w:sz="0" w:space="0" w:color="auto"/>
        <w:left w:val="none" w:sz="0" w:space="0" w:color="auto"/>
        <w:bottom w:val="none" w:sz="0" w:space="0" w:color="auto"/>
        <w:right w:val="none" w:sz="0" w:space="0" w:color="auto"/>
      </w:divBdr>
    </w:div>
    <w:div w:id="715935386">
      <w:bodyDiv w:val="1"/>
      <w:marLeft w:val="0"/>
      <w:marRight w:val="0"/>
      <w:marTop w:val="0"/>
      <w:marBottom w:val="0"/>
      <w:divBdr>
        <w:top w:val="none" w:sz="0" w:space="0" w:color="auto"/>
        <w:left w:val="none" w:sz="0" w:space="0" w:color="auto"/>
        <w:bottom w:val="none" w:sz="0" w:space="0" w:color="auto"/>
        <w:right w:val="none" w:sz="0" w:space="0" w:color="auto"/>
      </w:divBdr>
    </w:div>
    <w:div w:id="718093285">
      <w:bodyDiv w:val="1"/>
      <w:marLeft w:val="0"/>
      <w:marRight w:val="0"/>
      <w:marTop w:val="0"/>
      <w:marBottom w:val="0"/>
      <w:divBdr>
        <w:top w:val="none" w:sz="0" w:space="0" w:color="auto"/>
        <w:left w:val="none" w:sz="0" w:space="0" w:color="auto"/>
        <w:bottom w:val="none" w:sz="0" w:space="0" w:color="auto"/>
        <w:right w:val="none" w:sz="0" w:space="0" w:color="auto"/>
      </w:divBdr>
    </w:div>
    <w:div w:id="732848356">
      <w:bodyDiv w:val="1"/>
      <w:marLeft w:val="0"/>
      <w:marRight w:val="0"/>
      <w:marTop w:val="0"/>
      <w:marBottom w:val="0"/>
      <w:divBdr>
        <w:top w:val="none" w:sz="0" w:space="0" w:color="auto"/>
        <w:left w:val="none" w:sz="0" w:space="0" w:color="auto"/>
        <w:bottom w:val="none" w:sz="0" w:space="0" w:color="auto"/>
        <w:right w:val="none" w:sz="0" w:space="0" w:color="auto"/>
      </w:divBdr>
    </w:div>
    <w:div w:id="734086277">
      <w:bodyDiv w:val="1"/>
      <w:marLeft w:val="0"/>
      <w:marRight w:val="0"/>
      <w:marTop w:val="0"/>
      <w:marBottom w:val="0"/>
      <w:divBdr>
        <w:top w:val="none" w:sz="0" w:space="0" w:color="auto"/>
        <w:left w:val="none" w:sz="0" w:space="0" w:color="auto"/>
        <w:bottom w:val="none" w:sz="0" w:space="0" w:color="auto"/>
        <w:right w:val="none" w:sz="0" w:space="0" w:color="auto"/>
      </w:divBdr>
    </w:div>
    <w:div w:id="741681616">
      <w:bodyDiv w:val="1"/>
      <w:marLeft w:val="0"/>
      <w:marRight w:val="0"/>
      <w:marTop w:val="0"/>
      <w:marBottom w:val="0"/>
      <w:divBdr>
        <w:top w:val="none" w:sz="0" w:space="0" w:color="auto"/>
        <w:left w:val="none" w:sz="0" w:space="0" w:color="auto"/>
        <w:bottom w:val="none" w:sz="0" w:space="0" w:color="auto"/>
        <w:right w:val="none" w:sz="0" w:space="0" w:color="auto"/>
      </w:divBdr>
    </w:div>
    <w:div w:id="744567552">
      <w:bodyDiv w:val="1"/>
      <w:marLeft w:val="0"/>
      <w:marRight w:val="0"/>
      <w:marTop w:val="0"/>
      <w:marBottom w:val="0"/>
      <w:divBdr>
        <w:top w:val="none" w:sz="0" w:space="0" w:color="auto"/>
        <w:left w:val="none" w:sz="0" w:space="0" w:color="auto"/>
        <w:bottom w:val="none" w:sz="0" w:space="0" w:color="auto"/>
        <w:right w:val="none" w:sz="0" w:space="0" w:color="auto"/>
      </w:divBdr>
    </w:div>
    <w:div w:id="747264296">
      <w:bodyDiv w:val="1"/>
      <w:marLeft w:val="0"/>
      <w:marRight w:val="0"/>
      <w:marTop w:val="0"/>
      <w:marBottom w:val="0"/>
      <w:divBdr>
        <w:top w:val="none" w:sz="0" w:space="0" w:color="auto"/>
        <w:left w:val="none" w:sz="0" w:space="0" w:color="auto"/>
        <w:bottom w:val="none" w:sz="0" w:space="0" w:color="auto"/>
        <w:right w:val="none" w:sz="0" w:space="0" w:color="auto"/>
      </w:divBdr>
    </w:div>
    <w:div w:id="747459304">
      <w:bodyDiv w:val="1"/>
      <w:marLeft w:val="0"/>
      <w:marRight w:val="0"/>
      <w:marTop w:val="0"/>
      <w:marBottom w:val="0"/>
      <w:divBdr>
        <w:top w:val="none" w:sz="0" w:space="0" w:color="auto"/>
        <w:left w:val="none" w:sz="0" w:space="0" w:color="auto"/>
        <w:bottom w:val="none" w:sz="0" w:space="0" w:color="auto"/>
        <w:right w:val="none" w:sz="0" w:space="0" w:color="auto"/>
      </w:divBdr>
    </w:div>
    <w:div w:id="759911740">
      <w:bodyDiv w:val="1"/>
      <w:marLeft w:val="0"/>
      <w:marRight w:val="0"/>
      <w:marTop w:val="0"/>
      <w:marBottom w:val="0"/>
      <w:divBdr>
        <w:top w:val="none" w:sz="0" w:space="0" w:color="auto"/>
        <w:left w:val="none" w:sz="0" w:space="0" w:color="auto"/>
        <w:bottom w:val="none" w:sz="0" w:space="0" w:color="auto"/>
        <w:right w:val="none" w:sz="0" w:space="0" w:color="auto"/>
      </w:divBdr>
    </w:div>
    <w:div w:id="790905325">
      <w:bodyDiv w:val="1"/>
      <w:marLeft w:val="0"/>
      <w:marRight w:val="0"/>
      <w:marTop w:val="0"/>
      <w:marBottom w:val="0"/>
      <w:divBdr>
        <w:top w:val="none" w:sz="0" w:space="0" w:color="auto"/>
        <w:left w:val="none" w:sz="0" w:space="0" w:color="auto"/>
        <w:bottom w:val="none" w:sz="0" w:space="0" w:color="auto"/>
        <w:right w:val="none" w:sz="0" w:space="0" w:color="auto"/>
      </w:divBdr>
    </w:div>
    <w:div w:id="811824075">
      <w:bodyDiv w:val="1"/>
      <w:marLeft w:val="0"/>
      <w:marRight w:val="0"/>
      <w:marTop w:val="0"/>
      <w:marBottom w:val="0"/>
      <w:divBdr>
        <w:top w:val="none" w:sz="0" w:space="0" w:color="auto"/>
        <w:left w:val="none" w:sz="0" w:space="0" w:color="auto"/>
        <w:bottom w:val="none" w:sz="0" w:space="0" w:color="auto"/>
        <w:right w:val="none" w:sz="0" w:space="0" w:color="auto"/>
      </w:divBdr>
    </w:div>
    <w:div w:id="814416325">
      <w:bodyDiv w:val="1"/>
      <w:marLeft w:val="0"/>
      <w:marRight w:val="0"/>
      <w:marTop w:val="0"/>
      <w:marBottom w:val="0"/>
      <w:divBdr>
        <w:top w:val="none" w:sz="0" w:space="0" w:color="auto"/>
        <w:left w:val="none" w:sz="0" w:space="0" w:color="auto"/>
        <w:bottom w:val="none" w:sz="0" w:space="0" w:color="auto"/>
        <w:right w:val="none" w:sz="0" w:space="0" w:color="auto"/>
      </w:divBdr>
    </w:div>
    <w:div w:id="817915955">
      <w:bodyDiv w:val="1"/>
      <w:marLeft w:val="0"/>
      <w:marRight w:val="0"/>
      <w:marTop w:val="0"/>
      <w:marBottom w:val="0"/>
      <w:divBdr>
        <w:top w:val="none" w:sz="0" w:space="0" w:color="auto"/>
        <w:left w:val="none" w:sz="0" w:space="0" w:color="auto"/>
        <w:bottom w:val="none" w:sz="0" w:space="0" w:color="auto"/>
        <w:right w:val="none" w:sz="0" w:space="0" w:color="auto"/>
      </w:divBdr>
    </w:div>
    <w:div w:id="826212713">
      <w:bodyDiv w:val="1"/>
      <w:marLeft w:val="0"/>
      <w:marRight w:val="0"/>
      <w:marTop w:val="0"/>
      <w:marBottom w:val="0"/>
      <w:divBdr>
        <w:top w:val="none" w:sz="0" w:space="0" w:color="auto"/>
        <w:left w:val="none" w:sz="0" w:space="0" w:color="auto"/>
        <w:bottom w:val="none" w:sz="0" w:space="0" w:color="auto"/>
        <w:right w:val="none" w:sz="0" w:space="0" w:color="auto"/>
      </w:divBdr>
    </w:div>
    <w:div w:id="831918738">
      <w:bodyDiv w:val="1"/>
      <w:marLeft w:val="0"/>
      <w:marRight w:val="0"/>
      <w:marTop w:val="0"/>
      <w:marBottom w:val="0"/>
      <w:divBdr>
        <w:top w:val="none" w:sz="0" w:space="0" w:color="auto"/>
        <w:left w:val="none" w:sz="0" w:space="0" w:color="auto"/>
        <w:bottom w:val="none" w:sz="0" w:space="0" w:color="auto"/>
        <w:right w:val="none" w:sz="0" w:space="0" w:color="auto"/>
      </w:divBdr>
    </w:div>
    <w:div w:id="832334944">
      <w:bodyDiv w:val="1"/>
      <w:marLeft w:val="0"/>
      <w:marRight w:val="0"/>
      <w:marTop w:val="0"/>
      <w:marBottom w:val="0"/>
      <w:divBdr>
        <w:top w:val="none" w:sz="0" w:space="0" w:color="auto"/>
        <w:left w:val="none" w:sz="0" w:space="0" w:color="auto"/>
        <w:bottom w:val="none" w:sz="0" w:space="0" w:color="auto"/>
        <w:right w:val="none" w:sz="0" w:space="0" w:color="auto"/>
      </w:divBdr>
    </w:div>
    <w:div w:id="846678882">
      <w:bodyDiv w:val="1"/>
      <w:marLeft w:val="0"/>
      <w:marRight w:val="0"/>
      <w:marTop w:val="0"/>
      <w:marBottom w:val="0"/>
      <w:divBdr>
        <w:top w:val="none" w:sz="0" w:space="0" w:color="auto"/>
        <w:left w:val="none" w:sz="0" w:space="0" w:color="auto"/>
        <w:bottom w:val="none" w:sz="0" w:space="0" w:color="auto"/>
        <w:right w:val="none" w:sz="0" w:space="0" w:color="auto"/>
      </w:divBdr>
      <w:divsChild>
        <w:div w:id="852453691">
          <w:marLeft w:val="0"/>
          <w:marRight w:val="0"/>
          <w:marTop w:val="0"/>
          <w:marBottom w:val="0"/>
          <w:divBdr>
            <w:top w:val="none" w:sz="0" w:space="0" w:color="auto"/>
            <w:left w:val="none" w:sz="0" w:space="0" w:color="auto"/>
            <w:bottom w:val="none" w:sz="0" w:space="0" w:color="auto"/>
            <w:right w:val="none" w:sz="0" w:space="0" w:color="auto"/>
          </w:divBdr>
          <w:divsChild>
            <w:div w:id="483745353">
              <w:marLeft w:val="0"/>
              <w:marRight w:val="0"/>
              <w:marTop w:val="0"/>
              <w:marBottom w:val="0"/>
              <w:divBdr>
                <w:top w:val="none" w:sz="0" w:space="0" w:color="auto"/>
                <w:left w:val="none" w:sz="0" w:space="0" w:color="auto"/>
                <w:bottom w:val="none" w:sz="0" w:space="0" w:color="auto"/>
                <w:right w:val="none" w:sz="0" w:space="0" w:color="auto"/>
              </w:divBdr>
              <w:divsChild>
                <w:div w:id="231893030">
                  <w:marLeft w:val="0"/>
                  <w:marRight w:val="0"/>
                  <w:marTop w:val="0"/>
                  <w:marBottom w:val="0"/>
                  <w:divBdr>
                    <w:top w:val="none" w:sz="0" w:space="0" w:color="auto"/>
                    <w:left w:val="none" w:sz="0" w:space="0" w:color="auto"/>
                    <w:bottom w:val="none" w:sz="0" w:space="0" w:color="auto"/>
                    <w:right w:val="none" w:sz="0" w:space="0" w:color="auto"/>
                  </w:divBdr>
                  <w:divsChild>
                    <w:div w:id="15233332">
                      <w:marLeft w:val="0"/>
                      <w:marRight w:val="0"/>
                      <w:marTop w:val="0"/>
                      <w:marBottom w:val="0"/>
                      <w:divBdr>
                        <w:top w:val="none" w:sz="0" w:space="0" w:color="auto"/>
                        <w:left w:val="none" w:sz="0" w:space="0" w:color="auto"/>
                        <w:bottom w:val="none" w:sz="0" w:space="0" w:color="auto"/>
                        <w:right w:val="none" w:sz="0" w:space="0" w:color="auto"/>
                      </w:divBdr>
                      <w:divsChild>
                        <w:div w:id="1970698689">
                          <w:marLeft w:val="0"/>
                          <w:marRight w:val="0"/>
                          <w:marTop w:val="0"/>
                          <w:marBottom w:val="0"/>
                          <w:divBdr>
                            <w:top w:val="none" w:sz="0" w:space="0" w:color="auto"/>
                            <w:left w:val="none" w:sz="0" w:space="0" w:color="auto"/>
                            <w:bottom w:val="none" w:sz="0" w:space="0" w:color="auto"/>
                            <w:right w:val="none" w:sz="0" w:space="0" w:color="auto"/>
                          </w:divBdr>
                          <w:divsChild>
                            <w:div w:id="104394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082584">
      <w:bodyDiv w:val="1"/>
      <w:marLeft w:val="0"/>
      <w:marRight w:val="0"/>
      <w:marTop w:val="0"/>
      <w:marBottom w:val="0"/>
      <w:divBdr>
        <w:top w:val="none" w:sz="0" w:space="0" w:color="auto"/>
        <w:left w:val="none" w:sz="0" w:space="0" w:color="auto"/>
        <w:bottom w:val="none" w:sz="0" w:space="0" w:color="auto"/>
        <w:right w:val="none" w:sz="0" w:space="0" w:color="auto"/>
      </w:divBdr>
    </w:div>
    <w:div w:id="865412327">
      <w:bodyDiv w:val="1"/>
      <w:marLeft w:val="0"/>
      <w:marRight w:val="0"/>
      <w:marTop w:val="0"/>
      <w:marBottom w:val="0"/>
      <w:divBdr>
        <w:top w:val="none" w:sz="0" w:space="0" w:color="auto"/>
        <w:left w:val="none" w:sz="0" w:space="0" w:color="auto"/>
        <w:bottom w:val="none" w:sz="0" w:space="0" w:color="auto"/>
        <w:right w:val="none" w:sz="0" w:space="0" w:color="auto"/>
      </w:divBdr>
    </w:div>
    <w:div w:id="866521614">
      <w:bodyDiv w:val="1"/>
      <w:marLeft w:val="0"/>
      <w:marRight w:val="0"/>
      <w:marTop w:val="0"/>
      <w:marBottom w:val="0"/>
      <w:divBdr>
        <w:top w:val="none" w:sz="0" w:space="0" w:color="auto"/>
        <w:left w:val="none" w:sz="0" w:space="0" w:color="auto"/>
        <w:bottom w:val="none" w:sz="0" w:space="0" w:color="auto"/>
        <w:right w:val="none" w:sz="0" w:space="0" w:color="auto"/>
      </w:divBdr>
    </w:div>
    <w:div w:id="867304337">
      <w:bodyDiv w:val="1"/>
      <w:marLeft w:val="0"/>
      <w:marRight w:val="0"/>
      <w:marTop w:val="0"/>
      <w:marBottom w:val="0"/>
      <w:divBdr>
        <w:top w:val="none" w:sz="0" w:space="0" w:color="auto"/>
        <w:left w:val="none" w:sz="0" w:space="0" w:color="auto"/>
        <w:bottom w:val="none" w:sz="0" w:space="0" w:color="auto"/>
        <w:right w:val="none" w:sz="0" w:space="0" w:color="auto"/>
      </w:divBdr>
    </w:div>
    <w:div w:id="867446525">
      <w:bodyDiv w:val="1"/>
      <w:marLeft w:val="0"/>
      <w:marRight w:val="0"/>
      <w:marTop w:val="0"/>
      <w:marBottom w:val="0"/>
      <w:divBdr>
        <w:top w:val="none" w:sz="0" w:space="0" w:color="auto"/>
        <w:left w:val="none" w:sz="0" w:space="0" w:color="auto"/>
        <w:bottom w:val="none" w:sz="0" w:space="0" w:color="auto"/>
        <w:right w:val="none" w:sz="0" w:space="0" w:color="auto"/>
      </w:divBdr>
    </w:div>
    <w:div w:id="869270193">
      <w:bodyDiv w:val="1"/>
      <w:marLeft w:val="0"/>
      <w:marRight w:val="0"/>
      <w:marTop w:val="0"/>
      <w:marBottom w:val="0"/>
      <w:divBdr>
        <w:top w:val="none" w:sz="0" w:space="0" w:color="auto"/>
        <w:left w:val="none" w:sz="0" w:space="0" w:color="auto"/>
        <w:bottom w:val="none" w:sz="0" w:space="0" w:color="auto"/>
        <w:right w:val="none" w:sz="0" w:space="0" w:color="auto"/>
      </w:divBdr>
    </w:div>
    <w:div w:id="875238053">
      <w:bodyDiv w:val="1"/>
      <w:marLeft w:val="0"/>
      <w:marRight w:val="0"/>
      <w:marTop w:val="0"/>
      <w:marBottom w:val="0"/>
      <w:divBdr>
        <w:top w:val="none" w:sz="0" w:space="0" w:color="auto"/>
        <w:left w:val="none" w:sz="0" w:space="0" w:color="auto"/>
        <w:bottom w:val="none" w:sz="0" w:space="0" w:color="auto"/>
        <w:right w:val="none" w:sz="0" w:space="0" w:color="auto"/>
      </w:divBdr>
    </w:div>
    <w:div w:id="879896131">
      <w:bodyDiv w:val="1"/>
      <w:marLeft w:val="0"/>
      <w:marRight w:val="0"/>
      <w:marTop w:val="0"/>
      <w:marBottom w:val="0"/>
      <w:divBdr>
        <w:top w:val="none" w:sz="0" w:space="0" w:color="auto"/>
        <w:left w:val="none" w:sz="0" w:space="0" w:color="auto"/>
        <w:bottom w:val="none" w:sz="0" w:space="0" w:color="auto"/>
        <w:right w:val="none" w:sz="0" w:space="0" w:color="auto"/>
      </w:divBdr>
    </w:div>
    <w:div w:id="889070573">
      <w:bodyDiv w:val="1"/>
      <w:marLeft w:val="0"/>
      <w:marRight w:val="0"/>
      <w:marTop w:val="0"/>
      <w:marBottom w:val="0"/>
      <w:divBdr>
        <w:top w:val="none" w:sz="0" w:space="0" w:color="auto"/>
        <w:left w:val="none" w:sz="0" w:space="0" w:color="auto"/>
        <w:bottom w:val="none" w:sz="0" w:space="0" w:color="auto"/>
        <w:right w:val="none" w:sz="0" w:space="0" w:color="auto"/>
      </w:divBdr>
    </w:div>
    <w:div w:id="891696102">
      <w:bodyDiv w:val="1"/>
      <w:marLeft w:val="0"/>
      <w:marRight w:val="0"/>
      <w:marTop w:val="0"/>
      <w:marBottom w:val="0"/>
      <w:divBdr>
        <w:top w:val="none" w:sz="0" w:space="0" w:color="auto"/>
        <w:left w:val="none" w:sz="0" w:space="0" w:color="auto"/>
        <w:bottom w:val="none" w:sz="0" w:space="0" w:color="auto"/>
        <w:right w:val="none" w:sz="0" w:space="0" w:color="auto"/>
      </w:divBdr>
    </w:div>
    <w:div w:id="898445157">
      <w:bodyDiv w:val="1"/>
      <w:marLeft w:val="0"/>
      <w:marRight w:val="0"/>
      <w:marTop w:val="0"/>
      <w:marBottom w:val="0"/>
      <w:divBdr>
        <w:top w:val="none" w:sz="0" w:space="0" w:color="auto"/>
        <w:left w:val="none" w:sz="0" w:space="0" w:color="auto"/>
        <w:bottom w:val="none" w:sz="0" w:space="0" w:color="auto"/>
        <w:right w:val="none" w:sz="0" w:space="0" w:color="auto"/>
      </w:divBdr>
    </w:div>
    <w:div w:id="914633037">
      <w:bodyDiv w:val="1"/>
      <w:marLeft w:val="0"/>
      <w:marRight w:val="0"/>
      <w:marTop w:val="0"/>
      <w:marBottom w:val="0"/>
      <w:divBdr>
        <w:top w:val="none" w:sz="0" w:space="0" w:color="auto"/>
        <w:left w:val="none" w:sz="0" w:space="0" w:color="auto"/>
        <w:bottom w:val="none" w:sz="0" w:space="0" w:color="auto"/>
        <w:right w:val="none" w:sz="0" w:space="0" w:color="auto"/>
      </w:divBdr>
    </w:div>
    <w:div w:id="915435648">
      <w:bodyDiv w:val="1"/>
      <w:marLeft w:val="0"/>
      <w:marRight w:val="0"/>
      <w:marTop w:val="0"/>
      <w:marBottom w:val="0"/>
      <w:divBdr>
        <w:top w:val="none" w:sz="0" w:space="0" w:color="auto"/>
        <w:left w:val="none" w:sz="0" w:space="0" w:color="auto"/>
        <w:bottom w:val="none" w:sz="0" w:space="0" w:color="auto"/>
        <w:right w:val="none" w:sz="0" w:space="0" w:color="auto"/>
      </w:divBdr>
    </w:div>
    <w:div w:id="917792831">
      <w:bodyDiv w:val="1"/>
      <w:marLeft w:val="0"/>
      <w:marRight w:val="0"/>
      <w:marTop w:val="0"/>
      <w:marBottom w:val="0"/>
      <w:divBdr>
        <w:top w:val="none" w:sz="0" w:space="0" w:color="auto"/>
        <w:left w:val="none" w:sz="0" w:space="0" w:color="auto"/>
        <w:bottom w:val="none" w:sz="0" w:space="0" w:color="auto"/>
        <w:right w:val="none" w:sz="0" w:space="0" w:color="auto"/>
      </w:divBdr>
    </w:div>
    <w:div w:id="926771977">
      <w:bodyDiv w:val="1"/>
      <w:marLeft w:val="0"/>
      <w:marRight w:val="0"/>
      <w:marTop w:val="0"/>
      <w:marBottom w:val="0"/>
      <w:divBdr>
        <w:top w:val="none" w:sz="0" w:space="0" w:color="auto"/>
        <w:left w:val="none" w:sz="0" w:space="0" w:color="auto"/>
        <w:bottom w:val="none" w:sz="0" w:space="0" w:color="auto"/>
        <w:right w:val="none" w:sz="0" w:space="0" w:color="auto"/>
      </w:divBdr>
    </w:div>
    <w:div w:id="931426351">
      <w:bodyDiv w:val="1"/>
      <w:marLeft w:val="0"/>
      <w:marRight w:val="0"/>
      <w:marTop w:val="0"/>
      <w:marBottom w:val="0"/>
      <w:divBdr>
        <w:top w:val="none" w:sz="0" w:space="0" w:color="auto"/>
        <w:left w:val="none" w:sz="0" w:space="0" w:color="auto"/>
        <w:bottom w:val="none" w:sz="0" w:space="0" w:color="auto"/>
        <w:right w:val="none" w:sz="0" w:space="0" w:color="auto"/>
      </w:divBdr>
    </w:div>
    <w:div w:id="931476465">
      <w:bodyDiv w:val="1"/>
      <w:marLeft w:val="0"/>
      <w:marRight w:val="0"/>
      <w:marTop w:val="0"/>
      <w:marBottom w:val="0"/>
      <w:divBdr>
        <w:top w:val="none" w:sz="0" w:space="0" w:color="auto"/>
        <w:left w:val="none" w:sz="0" w:space="0" w:color="auto"/>
        <w:bottom w:val="none" w:sz="0" w:space="0" w:color="auto"/>
        <w:right w:val="none" w:sz="0" w:space="0" w:color="auto"/>
      </w:divBdr>
    </w:div>
    <w:div w:id="936985885">
      <w:bodyDiv w:val="1"/>
      <w:marLeft w:val="0"/>
      <w:marRight w:val="0"/>
      <w:marTop w:val="0"/>
      <w:marBottom w:val="0"/>
      <w:divBdr>
        <w:top w:val="none" w:sz="0" w:space="0" w:color="auto"/>
        <w:left w:val="none" w:sz="0" w:space="0" w:color="auto"/>
        <w:bottom w:val="none" w:sz="0" w:space="0" w:color="auto"/>
        <w:right w:val="none" w:sz="0" w:space="0" w:color="auto"/>
      </w:divBdr>
    </w:div>
    <w:div w:id="942689115">
      <w:bodyDiv w:val="1"/>
      <w:marLeft w:val="0"/>
      <w:marRight w:val="0"/>
      <w:marTop w:val="0"/>
      <w:marBottom w:val="0"/>
      <w:divBdr>
        <w:top w:val="none" w:sz="0" w:space="0" w:color="auto"/>
        <w:left w:val="none" w:sz="0" w:space="0" w:color="auto"/>
        <w:bottom w:val="none" w:sz="0" w:space="0" w:color="auto"/>
        <w:right w:val="none" w:sz="0" w:space="0" w:color="auto"/>
      </w:divBdr>
    </w:div>
    <w:div w:id="942886285">
      <w:bodyDiv w:val="1"/>
      <w:marLeft w:val="0"/>
      <w:marRight w:val="0"/>
      <w:marTop w:val="0"/>
      <w:marBottom w:val="0"/>
      <w:divBdr>
        <w:top w:val="none" w:sz="0" w:space="0" w:color="auto"/>
        <w:left w:val="none" w:sz="0" w:space="0" w:color="auto"/>
        <w:bottom w:val="none" w:sz="0" w:space="0" w:color="auto"/>
        <w:right w:val="none" w:sz="0" w:space="0" w:color="auto"/>
      </w:divBdr>
    </w:div>
    <w:div w:id="944532237">
      <w:bodyDiv w:val="1"/>
      <w:marLeft w:val="0"/>
      <w:marRight w:val="0"/>
      <w:marTop w:val="0"/>
      <w:marBottom w:val="0"/>
      <w:divBdr>
        <w:top w:val="none" w:sz="0" w:space="0" w:color="auto"/>
        <w:left w:val="none" w:sz="0" w:space="0" w:color="auto"/>
        <w:bottom w:val="none" w:sz="0" w:space="0" w:color="auto"/>
        <w:right w:val="none" w:sz="0" w:space="0" w:color="auto"/>
      </w:divBdr>
    </w:div>
    <w:div w:id="947353221">
      <w:bodyDiv w:val="1"/>
      <w:marLeft w:val="0"/>
      <w:marRight w:val="0"/>
      <w:marTop w:val="0"/>
      <w:marBottom w:val="0"/>
      <w:divBdr>
        <w:top w:val="none" w:sz="0" w:space="0" w:color="auto"/>
        <w:left w:val="none" w:sz="0" w:space="0" w:color="auto"/>
        <w:bottom w:val="none" w:sz="0" w:space="0" w:color="auto"/>
        <w:right w:val="none" w:sz="0" w:space="0" w:color="auto"/>
      </w:divBdr>
    </w:div>
    <w:div w:id="954867417">
      <w:bodyDiv w:val="1"/>
      <w:marLeft w:val="0"/>
      <w:marRight w:val="0"/>
      <w:marTop w:val="0"/>
      <w:marBottom w:val="0"/>
      <w:divBdr>
        <w:top w:val="none" w:sz="0" w:space="0" w:color="auto"/>
        <w:left w:val="none" w:sz="0" w:space="0" w:color="auto"/>
        <w:bottom w:val="none" w:sz="0" w:space="0" w:color="auto"/>
        <w:right w:val="none" w:sz="0" w:space="0" w:color="auto"/>
      </w:divBdr>
    </w:div>
    <w:div w:id="960653755">
      <w:bodyDiv w:val="1"/>
      <w:marLeft w:val="0"/>
      <w:marRight w:val="0"/>
      <w:marTop w:val="0"/>
      <w:marBottom w:val="0"/>
      <w:divBdr>
        <w:top w:val="none" w:sz="0" w:space="0" w:color="auto"/>
        <w:left w:val="none" w:sz="0" w:space="0" w:color="auto"/>
        <w:bottom w:val="none" w:sz="0" w:space="0" w:color="auto"/>
        <w:right w:val="none" w:sz="0" w:space="0" w:color="auto"/>
      </w:divBdr>
    </w:div>
    <w:div w:id="964583671">
      <w:bodyDiv w:val="1"/>
      <w:marLeft w:val="0"/>
      <w:marRight w:val="0"/>
      <w:marTop w:val="0"/>
      <w:marBottom w:val="0"/>
      <w:divBdr>
        <w:top w:val="none" w:sz="0" w:space="0" w:color="auto"/>
        <w:left w:val="none" w:sz="0" w:space="0" w:color="auto"/>
        <w:bottom w:val="none" w:sz="0" w:space="0" w:color="auto"/>
        <w:right w:val="none" w:sz="0" w:space="0" w:color="auto"/>
      </w:divBdr>
    </w:div>
    <w:div w:id="973214472">
      <w:bodyDiv w:val="1"/>
      <w:marLeft w:val="0"/>
      <w:marRight w:val="0"/>
      <w:marTop w:val="0"/>
      <w:marBottom w:val="0"/>
      <w:divBdr>
        <w:top w:val="none" w:sz="0" w:space="0" w:color="auto"/>
        <w:left w:val="none" w:sz="0" w:space="0" w:color="auto"/>
        <w:bottom w:val="none" w:sz="0" w:space="0" w:color="auto"/>
        <w:right w:val="none" w:sz="0" w:space="0" w:color="auto"/>
      </w:divBdr>
      <w:divsChild>
        <w:div w:id="180751322">
          <w:marLeft w:val="0"/>
          <w:marRight w:val="0"/>
          <w:marTop w:val="0"/>
          <w:marBottom w:val="0"/>
          <w:divBdr>
            <w:top w:val="none" w:sz="0" w:space="0" w:color="auto"/>
            <w:left w:val="none" w:sz="0" w:space="0" w:color="auto"/>
            <w:bottom w:val="none" w:sz="0" w:space="0" w:color="auto"/>
            <w:right w:val="none" w:sz="0" w:space="0" w:color="auto"/>
          </w:divBdr>
          <w:divsChild>
            <w:div w:id="1687445638">
              <w:marLeft w:val="0"/>
              <w:marRight w:val="0"/>
              <w:marTop w:val="0"/>
              <w:marBottom w:val="0"/>
              <w:divBdr>
                <w:top w:val="none" w:sz="0" w:space="0" w:color="auto"/>
                <w:left w:val="none" w:sz="0" w:space="0" w:color="auto"/>
                <w:bottom w:val="none" w:sz="0" w:space="0" w:color="auto"/>
                <w:right w:val="none" w:sz="0" w:space="0" w:color="auto"/>
              </w:divBdr>
              <w:divsChild>
                <w:div w:id="1037505867">
                  <w:marLeft w:val="0"/>
                  <w:marRight w:val="0"/>
                  <w:marTop w:val="0"/>
                  <w:marBottom w:val="0"/>
                  <w:divBdr>
                    <w:top w:val="none" w:sz="0" w:space="0" w:color="auto"/>
                    <w:left w:val="none" w:sz="0" w:space="0" w:color="auto"/>
                    <w:bottom w:val="none" w:sz="0" w:space="0" w:color="auto"/>
                    <w:right w:val="none" w:sz="0" w:space="0" w:color="auto"/>
                  </w:divBdr>
                  <w:divsChild>
                    <w:div w:id="1678999009">
                      <w:marLeft w:val="0"/>
                      <w:marRight w:val="0"/>
                      <w:marTop w:val="0"/>
                      <w:marBottom w:val="0"/>
                      <w:divBdr>
                        <w:top w:val="none" w:sz="0" w:space="0" w:color="auto"/>
                        <w:left w:val="none" w:sz="0" w:space="0" w:color="auto"/>
                        <w:bottom w:val="none" w:sz="0" w:space="0" w:color="auto"/>
                        <w:right w:val="none" w:sz="0" w:space="0" w:color="auto"/>
                      </w:divBdr>
                      <w:divsChild>
                        <w:div w:id="1881697800">
                          <w:marLeft w:val="0"/>
                          <w:marRight w:val="0"/>
                          <w:marTop w:val="0"/>
                          <w:marBottom w:val="0"/>
                          <w:divBdr>
                            <w:top w:val="none" w:sz="0" w:space="0" w:color="auto"/>
                            <w:left w:val="none" w:sz="0" w:space="0" w:color="auto"/>
                            <w:bottom w:val="none" w:sz="0" w:space="0" w:color="auto"/>
                            <w:right w:val="none" w:sz="0" w:space="0" w:color="auto"/>
                          </w:divBdr>
                          <w:divsChild>
                            <w:div w:id="124128553">
                              <w:marLeft w:val="0"/>
                              <w:marRight w:val="0"/>
                              <w:marTop w:val="0"/>
                              <w:marBottom w:val="0"/>
                              <w:divBdr>
                                <w:top w:val="none" w:sz="0" w:space="0" w:color="auto"/>
                                <w:left w:val="none" w:sz="0" w:space="0" w:color="auto"/>
                                <w:bottom w:val="none" w:sz="0" w:space="0" w:color="auto"/>
                                <w:right w:val="none" w:sz="0" w:space="0" w:color="auto"/>
                              </w:divBdr>
                              <w:divsChild>
                                <w:div w:id="1068041984">
                                  <w:marLeft w:val="0"/>
                                  <w:marRight w:val="0"/>
                                  <w:marTop w:val="0"/>
                                  <w:marBottom w:val="0"/>
                                  <w:divBdr>
                                    <w:top w:val="none" w:sz="0" w:space="0" w:color="auto"/>
                                    <w:left w:val="none" w:sz="0" w:space="0" w:color="auto"/>
                                    <w:bottom w:val="none" w:sz="0" w:space="0" w:color="auto"/>
                                    <w:right w:val="none" w:sz="0" w:space="0" w:color="auto"/>
                                  </w:divBdr>
                                  <w:divsChild>
                                    <w:div w:id="1154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920673">
      <w:bodyDiv w:val="1"/>
      <w:marLeft w:val="0"/>
      <w:marRight w:val="0"/>
      <w:marTop w:val="0"/>
      <w:marBottom w:val="0"/>
      <w:divBdr>
        <w:top w:val="none" w:sz="0" w:space="0" w:color="auto"/>
        <w:left w:val="none" w:sz="0" w:space="0" w:color="auto"/>
        <w:bottom w:val="none" w:sz="0" w:space="0" w:color="auto"/>
        <w:right w:val="none" w:sz="0" w:space="0" w:color="auto"/>
      </w:divBdr>
    </w:div>
    <w:div w:id="987977208">
      <w:bodyDiv w:val="1"/>
      <w:marLeft w:val="0"/>
      <w:marRight w:val="0"/>
      <w:marTop w:val="0"/>
      <w:marBottom w:val="0"/>
      <w:divBdr>
        <w:top w:val="none" w:sz="0" w:space="0" w:color="auto"/>
        <w:left w:val="none" w:sz="0" w:space="0" w:color="auto"/>
        <w:bottom w:val="none" w:sz="0" w:space="0" w:color="auto"/>
        <w:right w:val="none" w:sz="0" w:space="0" w:color="auto"/>
      </w:divBdr>
    </w:div>
    <w:div w:id="989596914">
      <w:bodyDiv w:val="1"/>
      <w:marLeft w:val="0"/>
      <w:marRight w:val="0"/>
      <w:marTop w:val="0"/>
      <w:marBottom w:val="0"/>
      <w:divBdr>
        <w:top w:val="none" w:sz="0" w:space="0" w:color="auto"/>
        <w:left w:val="none" w:sz="0" w:space="0" w:color="auto"/>
        <w:bottom w:val="none" w:sz="0" w:space="0" w:color="auto"/>
        <w:right w:val="none" w:sz="0" w:space="0" w:color="auto"/>
      </w:divBdr>
    </w:div>
    <w:div w:id="997655861">
      <w:bodyDiv w:val="1"/>
      <w:marLeft w:val="0"/>
      <w:marRight w:val="0"/>
      <w:marTop w:val="0"/>
      <w:marBottom w:val="0"/>
      <w:divBdr>
        <w:top w:val="none" w:sz="0" w:space="0" w:color="auto"/>
        <w:left w:val="none" w:sz="0" w:space="0" w:color="auto"/>
        <w:bottom w:val="none" w:sz="0" w:space="0" w:color="auto"/>
        <w:right w:val="none" w:sz="0" w:space="0" w:color="auto"/>
      </w:divBdr>
    </w:div>
    <w:div w:id="999894349">
      <w:bodyDiv w:val="1"/>
      <w:marLeft w:val="0"/>
      <w:marRight w:val="0"/>
      <w:marTop w:val="0"/>
      <w:marBottom w:val="0"/>
      <w:divBdr>
        <w:top w:val="none" w:sz="0" w:space="0" w:color="auto"/>
        <w:left w:val="none" w:sz="0" w:space="0" w:color="auto"/>
        <w:bottom w:val="none" w:sz="0" w:space="0" w:color="auto"/>
        <w:right w:val="none" w:sz="0" w:space="0" w:color="auto"/>
      </w:divBdr>
    </w:div>
    <w:div w:id="1009674273">
      <w:bodyDiv w:val="1"/>
      <w:marLeft w:val="0"/>
      <w:marRight w:val="0"/>
      <w:marTop w:val="0"/>
      <w:marBottom w:val="0"/>
      <w:divBdr>
        <w:top w:val="none" w:sz="0" w:space="0" w:color="auto"/>
        <w:left w:val="none" w:sz="0" w:space="0" w:color="auto"/>
        <w:bottom w:val="none" w:sz="0" w:space="0" w:color="auto"/>
        <w:right w:val="none" w:sz="0" w:space="0" w:color="auto"/>
      </w:divBdr>
    </w:div>
    <w:div w:id="1011252279">
      <w:bodyDiv w:val="1"/>
      <w:marLeft w:val="0"/>
      <w:marRight w:val="0"/>
      <w:marTop w:val="0"/>
      <w:marBottom w:val="0"/>
      <w:divBdr>
        <w:top w:val="none" w:sz="0" w:space="0" w:color="auto"/>
        <w:left w:val="none" w:sz="0" w:space="0" w:color="auto"/>
        <w:bottom w:val="none" w:sz="0" w:space="0" w:color="auto"/>
        <w:right w:val="none" w:sz="0" w:space="0" w:color="auto"/>
      </w:divBdr>
    </w:div>
    <w:div w:id="1012757482">
      <w:bodyDiv w:val="1"/>
      <w:marLeft w:val="0"/>
      <w:marRight w:val="0"/>
      <w:marTop w:val="0"/>
      <w:marBottom w:val="0"/>
      <w:divBdr>
        <w:top w:val="none" w:sz="0" w:space="0" w:color="auto"/>
        <w:left w:val="none" w:sz="0" w:space="0" w:color="auto"/>
        <w:bottom w:val="none" w:sz="0" w:space="0" w:color="auto"/>
        <w:right w:val="none" w:sz="0" w:space="0" w:color="auto"/>
      </w:divBdr>
    </w:div>
    <w:div w:id="1012993865">
      <w:bodyDiv w:val="1"/>
      <w:marLeft w:val="0"/>
      <w:marRight w:val="0"/>
      <w:marTop w:val="0"/>
      <w:marBottom w:val="0"/>
      <w:divBdr>
        <w:top w:val="none" w:sz="0" w:space="0" w:color="auto"/>
        <w:left w:val="none" w:sz="0" w:space="0" w:color="auto"/>
        <w:bottom w:val="none" w:sz="0" w:space="0" w:color="auto"/>
        <w:right w:val="none" w:sz="0" w:space="0" w:color="auto"/>
      </w:divBdr>
    </w:div>
    <w:div w:id="1013066838">
      <w:bodyDiv w:val="1"/>
      <w:marLeft w:val="0"/>
      <w:marRight w:val="0"/>
      <w:marTop w:val="0"/>
      <w:marBottom w:val="0"/>
      <w:divBdr>
        <w:top w:val="none" w:sz="0" w:space="0" w:color="auto"/>
        <w:left w:val="none" w:sz="0" w:space="0" w:color="auto"/>
        <w:bottom w:val="none" w:sz="0" w:space="0" w:color="auto"/>
        <w:right w:val="none" w:sz="0" w:space="0" w:color="auto"/>
      </w:divBdr>
    </w:div>
    <w:div w:id="1013336685">
      <w:bodyDiv w:val="1"/>
      <w:marLeft w:val="0"/>
      <w:marRight w:val="0"/>
      <w:marTop w:val="0"/>
      <w:marBottom w:val="0"/>
      <w:divBdr>
        <w:top w:val="none" w:sz="0" w:space="0" w:color="auto"/>
        <w:left w:val="none" w:sz="0" w:space="0" w:color="auto"/>
        <w:bottom w:val="none" w:sz="0" w:space="0" w:color="auto"/>
        <w:right w:val="none" w:sz="0" w:space="0" w:color="auto"/>
      </w:divBdr>
    </w:div>
    <w:div w:id="1021663397">
      <w:bodyDiv w:val="1"/>
      <w:marLeft w:val="0"/>
      <w:marRight w:val="0"/>
      <w:marTop w:val="0"/>
      <w:marBottom w:val="0"/>
      <w:divBdr>
        <w:top w:val="none" w:sz="0" w:space="0" w:color="auto"/>
        <w:left w:val="none" w:sz="0" w:space="0" w:color="auto"/>
        <w:bottom w:val="none" w:sz="0" w:space="0" w:color="auto"/>
        <w:right w:val="none" w:sz="0" w:space="0" w:color="auto"/>
      </w:divBdr>
    </w:div>
    <w:div w:id="1026827949">
      <w:bodyDiv w:val="1"/>
      <w:marLeft w:val="0"/>
      <w:marRight w:val="0"/>
      <w:marTop w:val="0"/>
      <w:marBottom w:val="0"/>
      <w:divBdr>
        <w:top w:val="none" w:sz="0" w:space="0" w:color="auto"/>
        <w:left w:val="none" w:sz="0" w:space="0" w:color="auto"/>
        <w:bottom w:val="none" w:sz="0" w:space="0" w:color="auto"/>
        <w:right w:val="none" w:sz="0" w:space="0" w:color="auto"/>
      </w:divBdr>
    </w:div>
    <w:div w:id="1038550369">
      <w:bodyDiv w:val="1"/>
      <w:marLeft w:val="0"/>
      <w:marRight w:val="0"/>
      <w:marTop w:val="0"/>
      <w:marBottom w:val="0"/>
      <w:divBdr>
        <w:top w:val="none" w:sz="0" w:space="0" w:color="auto"/>
        <w:left w:val="none" w:sz="0" w:space="0" w:color="auto"/>
        <w:bottom w:val="none" w:sz="0" w:space="0" w:color="auto"/>
        <w:right w:val="none" w:sz="0" w:space="0" w:color="auto"/>
      </w:divBdr>
    </w:div>
    <w:div w:id="1039278629">
      <w:bodyDiv w:val="1"/>
      <w:marLeft w:val="0"/>
      <w:marRight w:val="0"/>
      <w:marTop w:val="0"/>
      <w:marBottom w:val="0"/>
      <w:divBdr>
        <w:top w:val="none" w:sz="0" w:space="0" w:color="auto"/>
        <w:left w:val="none" w:sz="0" w:space="0" w:color="auto"/>
        <w:bottom w:val="none" w:sz="0" w:space="0" w:color="auto"/>
        <w:right w:val="none" w:sz="0" w:space="0" w:color="auto"/>
      </w:divBdr>
    </w:div>
    <w:div w:id="1062292785">
      <w:bodyDiv w:val="1"/>
      <w:marLeft w:val="0"/>
      <w:marRight w:val="0"/>
      <w:marTop w:val="0"/>
      <w:marBottom w:val="0"/>
      <w:divBdr>
        <w:top w:val="none" w:sz="0" w:space="0" w:color="auto"/>
        <w:left w:val="none" w:sz="0" w:space="0" w:color="auto"/>
        <w:bottom w:val="none" w:sz="0" w:space="0" w:color="auto"/>
        <w:right w:val="none" w:sz="0" w:space="0" w:color="auto"/>
      </w:divBdr>
    </w:div>
    <w:div w:id="1065182188">
      <w:bodyDiv w:val="1"/>
      <w:marLeft w:val="0"/>
      <w:marRight w:val="0"/>
      <w:marTop w:val="0"/>
      <w:marBottom w:val="0"/>
      <w:divBdr>
        <w:top w:val="none" w:sz="0" w:space="0" w:color="auto"/>
        <w:left w:val="none" w:sz="0" w:space="0" w:color="auto"/>
        <w:bottom w:val="none" w:sz="0" w:space="0" w:color="auto"/>
        <w:right w:val="none" w:sz="0" w:space="0" w:color="auto"/>
      </w:divBdr>
    </w:div>
    <w:div w:id="1071006336">
      <w:bodyDiv w:val="1"/>
      <w:marLeft w:val="0"/>
      <w:marRight w:val="0"/>
      <w:marTop w:val="0"/>
      <w:marBottom w:val="0"/>
      <w:divBdr>
        <w:top w:val="none" w:sz="0" w:space="0" w:color="auto"/>
        <w:left w:val="none" w:sz="0" w:space="0" w:color="auto"/>
        <w:bottom w:val="none" w:sz="0" w:space="0" w:color="auto"/>
        <w:right w:val="none" w:sz="0" w:space="0" w:color="auto"/>
      </w:divBdr>
    </w:div>
    <w:div w:id="1073312848">
      <w:bodyDiv w:val="1"/>
      <w:marLeft w:val="0"/>
      <w:marRight w:val="0"/>
      <w:marTop w:val="0"/>
      <w:marBottom w:val="0"/>
      <w:divBdr>
        <w:top w:val="none" w:sz="0" w:space="0" w:color="auto"/>
        <w:left w:val="none" w:sz="0" w:space="0" w:color="auto"/>
        <w:bottom w:val="none" w:sz="0" w:space="0" w:color="auto"/>
        <w:right w:val="none" w:sz="0" w:space="0" w:color="auto"/>
      </w:divBdr>
    </w:div>
    <w:div w:id="1074160061">
      <w:bodyDiv w:val="1"/>
      <w:marLeft w:val="0"/>
      <w:marRight w:val="0"/>
      <w:marTop w:val="0"/>
      <w:marBottom w:val="0"/>
      <w:divBdr>
        <w:top w:val="none" w:sz="0" w:space="0" w:color="auto"/>
        <w:left w:val="none" w:sz="0" w:space="0" w:color="auto"/>
        <w:bottom w:val="none" w:sz="0" w:space="0" w:color="auto"/>
        <w:right w:val="none" w:sz="0" w:space="0" w:color="auto"/>
      </w:divBdr>
    </w:div>
    <w:div w:id="1082524574">
      <w:bodyDiv w:val="1"/>
      <w:marLeft w:val="0"/>
      <w:marRight w:val="0"/>
      <w:marTop w:val="0"/>
      <w:marBottom w:val="0"/>
      <w:divBdr>
        <w:top w:val="none" w:sz="0" w:space="0" w:color="auto"/>
        <w:left w:val="none" w:sz="0" w:space="0" w:color="auto"/>
        <w:bottom w:val="none" w:sz="0" w:space="0" w:color="auto"/>
        <w:right w:val="none" w:sz="0" w:space="0" w:color="auto"/>
      </w:divBdr>
    </w:div>
    <w:div w:id="1085105191">
      <w:bodyDiv w:val="1"/>
      <w:marLeft w:val="0"/>
      <w:marRight w:val="0"/>
      <w:marTop w:val="0"/>
      <w:marBottom w:val="0"/>
      <w:divBdr>
        <w:top w:val="none" w:sz="0" w:space="0" w:color="auto"/>
        <w:left w:val="none" w:sz="0" w:space="0" w:color="auto"/>
        <w:bottom w:val="none" w:sz="0" w:space="0" w:color="auto"/>
        <w:right w:val="none" w:sz="0" w:space="0" w:color="auto"/>
      </w:divBdr>
    </w:div>
    <w:div w:id="1085416070">
      <w:bodyDiv w:val="1"/>
      <w:marLeft w:val="0"/>
      <w:marRight w:val="0"/>
      <w:marTop w:val="0"/>
      <w:marBottom w:val="0"/>
      <w:divBdr>
        <w:top w:val="none" w:sz="0" w:space="0" w:color="auto"/>
        <w:left w:val="none" w:sz="0" w:space="0" w:color="auto"/>
        <w:bottom w:val="none" w:sz="0" w:space="0" w:color="auto"/>
        <w:right w:val="none" w:sz="0" w:space="0" w:color="auto"/>
      </w:divBdr>
    </w:div>
    <w:div w:id="1097942398">
      <w:bodyDiv w:val="1"/>
      <w:marLeft w:val="0"/>
      <w:marRight w:val="0"/>
      <w:marTop w:val="0"/>
      <w:marBottom w:val="0"/>
      <w:divBdr>
        <w:top w:val="none" w:sz="0" w:space="0" w:color="auto"/>
        <w:left w:val="none" w:sz="0" w:space="0" w:color="auto"/>
        <w:bottom w:val="none" w:sz="0" w:space="0" w:color="auto"/>
        <w:right w:val="none" w:sz="0" w:space="0" w:color="auto"/>
      </w:divBdr>
    </w:div>
    <w:div w:id="1100033047">
      <w:bodyDiv w:val="1"/>
      <w:marLeft w:val="0"/>
      <w:marRight w:val="0"/>
      <w:marTop w:val="0"/>
      <w:marBottom w:val="0"/>
      <w:divBdr>
        <w:top w:val="none" w:sz="0" w:space="0" w:color="auto"/>
        <w:left w:val="none" w:sz="0" w:space="0" w:color="auto"/>
        <w:bottom w:val="none" w:sz="0" w:space="0" w:color="auto"/>
        <w:right w:val="none" w:sz="0" w:space="0" w:color="auto"/>
      </w:divBdr>
    </w:div>
    <w:div w:id="1110198093">
      <w:bodyDiv w:val="1"/>
      <w:marLeft w:val="0"/>
      <w:marRight w:val="0"/>
      <w:marTop w:val="0"/>
      <w:marBottom w:val="0"/>
      <w:divBdr>
        <w:top w:val="none" w:sz="0" w:space="0" w:color="auto"/>
        <w:left w:val="none" w:sz="0" w:space="0" w:color="auto"/>
        <w:bottom w:val="none" w:sz="0" w:space="0" w:color="auto"/>
        <w:right w:val="none" w:sz="0" w:space="0" w:color="auto"/>
      </w:divBdr>
    </w:div>
    <w:div w:id="1112482564">
      <w:bodyDiv w:val="1"/>
      <w:marLeft w:val="0"/>
      <w:marRight w:val="0"/>
      <w:marTop w:val="0"/>
      <w:marBottom w:val="0"/>
      <w:divBdr>
        <w:top w:val="none" w:sz="0" w:space="0" w:color="auto"/>
        <w:left w:val="none" w:sz="0" w:space="0" w:color="auto"/>
        <w:bottom w:val="none" w:sz="0" w:space="0" w:color="auto"/>
        <w:right w:val="none" w:sz="0" w:space="0" w:color="auto"/>
      </w:divBdr>
    </w:div>
    <w:div w:id="1113669785">
      <w:bodyDiv w:val="1"/>
      <w:marLeft w:val="0"/>
      <w:marRight w:val="0"/>
      <w:marTop w:val="0"/>
      <w:marBottom w:val="0"/>
      <w:divBdr>
        <w:top w:val="none" w:sz="0" w:space="0" w:color="auto"/>
        <w:left w:val="none" w:sz="0" w:space="0" w:color="auto"/>
        <w:bottom w:val="none" w:sz="0" w:space="0" w:color="auto"/>
        <w:right w:val="none" w:sz="0" w:space="0" w:color="auto"/>
      </w:divBdr>
    </w:div>
    <w:div w:id="1122964321">
      <w:bodyDiv w:val="1"/>
      <w:marLeft w:val="0"/>
      <w:marRight w:val="0"/>
      <w:marTop w:val="0"/>
      <w:marBottom w:val="0"/>
      <w:divBdr>
        <w:top w:val="none" w:sz="0" w:space="0" w:color="auto"/>
        <w:left w:val="none" w:sz="0" w:space="0" w:color="auto"/>
        <w:bottom w:val="none" w:sz="0" w:space="0" w:color="auto"/>
        <w:right w:val="none" w:sz="0" w:space="0" w:color="auto"/>
      </w:divBdr>
    </w:div>
    <w:div w:id="1132791434">
      <w:bodyDiv w:val="1"/>
      <w:marLeft w:val="0"/>
      <w:marRight w:val="0"/>
      <w:marTop w:val="0"/>
      <w:marBottom w:val="0"/>
      <w:divBdr>
        <w:top w:val="none" w:sz="0" w:space="0" w:color="auto"/>
        <w:left w:val="none" w:sz="0" w:space="0" w:color="auto"/>
        <w:bottom w:val="none" w:sz="0" w:space="0" w:color="auto"/>
        <w:right w:val="none" w:sz="0" w:space="0" w:color="auto"/>
      </w:divBdr>
    </w:div>
    <w:div w:id="1134525926">
      <w:bodyDiv w:val="1"/>
      <w:marLeft w:val="0"/>
      <w:marRight w:val="0"/>
      <w:marTop w:val="0"/>
      <w:marBottom w:val="0"/>
      <w:divBdr>
        <w:top w:val="none" w:sz="0" w:space="0" w:color="auto"/>
        <w:left w:val="none" w:sz="0" w:space="0" w:color="auto"/>
        <w:bottom w:val="none" w:sz="0" w:space="0" w:color="auto"/>
        <w:right w:val="none" w:sz="0" w:space="0" w:color="auto"/>
      </w:divBdr>
    </w:div>
    <w:div w:id="1134837723">
      <w:bodyDiv w:val="1"/>
      <w:marLeft w:val="0"/>
      <w:marRight w:val="0"/>
      <w:marTop w:val="0"/>
      <w:marBottom w:val="0"/>
      <w:divBdr>
        <w:top w:val="none" w:sz="0" w:space="0" w:color="auto"/>
        <w:left w:val="none" w:sz="0" w:space="0" w:color="auto"/>
        <w:bottom w:val="none" w:sz="0" w:space="0" w:color="auto"/>
        <w:right w:val="none" w:sz="0" w:space="0" w:color="auto"/>
      </w:divBdr>
    </w:div>
    <w:div w:id="1139305748">
      <w:bodyDiv w:val="1"/>
      <w:marLeft w:val="0"/>
      <w:marRight w:val="0"/>
      <w:marTop w:val="0"/>
      <w:marBottom w:val="0"/>
      <w:divBdr>
        <w:top w:val="none" w:sz="0" w:space="0" w:color="auto"/>
        <w:left w:val="none" w:sz="0" w:space="0" w:color="auto"/>
        <w:bottom w:val="none" w:sz="0" w:space="0" w:color="auto"/>
        <w:right w:val="none" w:sz="0" w:space="0" w:color="auto"/>
      </w:divBdr>
    </w:div>
    <w:div w:id="1143808524">
      <w:bodyDiv w:val="1"/>
      <w:marLeft w:val="0"/>
      <w:marRight w:val="0"/>
      <w:marTop w:val="0"/>
      <w:marBottom w:val="0"/>
      <w:divBdr>
        <w:top w:val="none" w:sz="0" w:space="0" w:color="auto"/>
        <w:left w:val="none" w:sz="0" w:space="0" w:color="auto"/>
        <w:bottom w:val="none" w:sz="0" w:space="0" w:color="auto"/>
        <w:right w:val="none" w:sz="0" w:space="0" w:color="auto"/>
      </w:divBdr>
    </w:div>
    <w:div w:id="1153792495">
      <w:bodyDiv w:val="1"/>
      <w:marLeft w:val="0"/>
      <w:marRight w:val="0"/>
      <w:marTop w:val="0"/>
      <w:marBottom w:val="0"/>
      <w:divBdr>
        <w:top w:val="none" w:sz="0" w:space="0" w:color="auto"/>
        <w:left w:val="none" w:sz="0" w:space="0" w:color="auto"/>
        <w:bottom w:val="none" w:sz="0" w:space="0" w:color="auto"/>
        <w:right w:val="none" w:sz="0" w:space="0" w:color="auto"/>
      </w:divBdr>
    </w:div>
    <w:div w:id="1160850576">
      <w:bodyDiv w:val="1"/>
      <w:marLeft w:val="0"/>
      <w:marRight w:val="0"/>
      <w:marTop w:val="0"/>
      <w:marBottom w:val="0"/>
      <w:divBdr>
        <w:top w:val="none" w:sz="0" w:space="0" w:color="auto"/>
        <w:left w:val="none" w:sz="0" w:space="0" w:color="auto"/>
        <w:bottom w:val="none" w:sz="0" w:space="0" w:color="auto"/>
        <w:right w:val="none" w:sz="0" w:space="0" w:color="auto"/>
      </w:divBdr>
    </w:div>
    <w:div w:id="1161314079">
      <w:bodyDiv w:val="1"/>
      <w:marLeft w:val="0"/>
      <w:marRight w:val="0"/>
      <w:marTop w:val="0"/>
      <w:marBottom w:val="0"/>
      <w:divBdr>
        <w:top w:val="none" w:sz="0" w:space="0" w:color="auto"/>
        <w:left w:val="none" w:sz="0" w:space="0" w:color="auto"/>
        <w:bottom w:val="none" w:sz="0" w:space="0" w:color="auto"/>
        <w:right w:val="none" w:sz="0" w:space="0" w:color="auto"/>
      </w:divBdr>
    </w:div>
    <w:div w:id="1163357921">
      <w:bodyDiv w:val="1"/>
      <w:marLeft w:val="0"/>
      <w:marRight w:val="0"/>
      <w:marTop w:val="0"/>
      <w:marBottom w:val="0"/>
      <w:divBdr>
        <w:top w:val="none" w:sz="0" w:space="0" w:color="auto"/>
        <w:left w:val="none" w:sz="0" w:space="0" w:color="auto"/>
        <w:bottom w:val="none" w:sz="0" w:space="0" w:color="auto"/>
        <w:right w:val="none" w:sz="0" w:space="0" w:color="auto"/>
      </w:divBdr>
    </w:div>
    <w:div w:id="1168524737">
      <w:bodyDiv w:val="1"/>
      <w:marLeft w:val="0"/>
      <w:marRight w:val="0"/>
      <w:marTop w:val="0"/>
      <w:marBottom w:val="0"/>
      <w:divBdr>
        <w:top w:val="none" w:sz="0" w:space="0" w:color="auto"/>
        <w:left w:val="none" w:sz="0" w:space="0" w:color="auto"/>
        <w:bottom w:val="none" w:sz="0" w:space="0" w:color="auto"/>
        <w:right w:val="none" w:sz="0" w:space="0" w:color="auto"/>
      </w:divBdr>
      <w:divsChild>
        <w:div w:id="322664488">
          <w:marLeft w:val="0"/>
          <w:marRight w:val="0"/>
          <w:marTop w:val="0"/>
          <w:marBottom w:val="0"/>
          <w:divBdr>
            <w:top w:val="none" w:sz="0" w:space="0" w:color="auto"/>
            <w:left w:val="none" w:sz="0" w:space="0" w:color="auto"/>
            <w:bottom w:val="none" w:sz="0" w:space="0" w:color="auto"/>
            <w:right w:val="none" w:sz="0" w:space="0" w:color="auto"/>
          </w:divBdr>
          <w:divsChild>
            <w:div w:id="2027554173">
              <w:marLeft w:val="0"/>
              <w:marRight w:val="0"/>
              <w:marTop w:val="0"/>
              <w:marBottom w:val="0"/>
              <w:divBdr>
                <w:top w:val="none" w:sz="0" w:space="0" w:color="auto"/>
                <w:left w:val="none" w:sz="0" w:space="0" w:color="auto"/>
                <w:bottom w:val="none" w:sz="0" w:space="0" w:color="auto"/>
                <w:right w:val="none" w:sz="0" w:space="0" w:color="auto"/>
              </w:divBdr>
              <w:divsChild>
                <w:div w:id="1725565008">
                  <w:marLeft w:val="0"/>
                  <w:marRight w:val="0"/>
                  <w:marTop w:val="0"/>
                  <w:marBottom w:val="0"/>
                  <w:divBdr>
                    <w:top w:val="none" w:sz="0" w:space="0" w:color="auto"/>
                    <w:left w:val="none" w:sz="0" w:space="0" w:color="auto"/>
                    <w:bottom w:val="none" w:sz="0" w:space="0" w:color="auto"/>
                    <w:right w:val="none" w:sz="0" w:space="0" w:color="auto"/>
                  </w:divBdr>
                  <w:divsChild>
                    <w:div w:id="897278602">
                      <w:marLeft w:val="0"/>
                      <w:marRight w:val="0"/>
                      <w:marTop w:val="0"/>
                      <w:marBottom w:val="0"/>
                      <w:divBdr>
                        <w:top w:val="none" w:sz="0" w:space="0" w:color="auto"/>
                        <w:left w:val="none" w:sz="0" w:space="0" w:color="auto"/>
                        <w:bottom w:val="none" w:sz="0" w:space="0" w:color="auto"/>
                        <w:right w:val="none" w:sz="0" w:space="0" w:color="auto"/>
                      </w:divBdr>
                      <w:divsChild>
                        <w:div w:id="2084595207">
                          <w:marLeft w:val="0"/>
                          <w:marRight w:val="0"/>
                          <w:marTop w:val="0"/>
                          <w:marBottom w:val="0"/>
                          <w:divBdr>
                            <w:top w:val="none" w:sz="0" w:space="0" w:color="auto"/>
                            <w:left w:val="none" w:sz="0" w:space="0" w:color="auto"/>
                            <w:bottom w:val="none" w:sz="0" w:space="0" w:color="auto"/>
                            <w:right w:val="none" w:sz="0" w:space="0" w:color="auto"/>
                          </w:divBdr>
                          <w:divsChild>
                            <w:div w:id="1105730435">
                              <w:marLeft w:val="0"/>
                              <w:marRight w:val="0"/>
                              <w:marTop w:val="0"/>
                              <w:marBottom w:val="0"/>
                              <w:divBdr>
                                <w:top w:val="none" w:sz="0" w:space="0" w:color="auto"/>
                                <w:left w:val="none" w:sz="0" w:space="0" w:color="auto"/>
                                <w:bottom w:val="none" w:sz="0" w:space="0" w:color="auto"/>
                                <w:right w:val="none" w:sz="0" w:space="0" w:color="auto"/>
                              </w:divBdr>
                              <w:divsChild>
                                <w:div w:id="1972394559">
                                  <w:marLeft w:val="0"/>
                                  <w:marRight w:val="0"/>
                                  <w:marTop w:val="0"/>
                                  <w:marBottom w:val="0"/>
                                  <w:divBdr>
                                    <w:top w:val="none" w:sz="0" w:space="0" w:color="auto"/>
                                    <w:left w:val="none" w:sz="0" w:space="0" w:color="auto"/>
                                    <w:bottom w:val="none" w:sz="0" w:space="0" w:color="auto"/>
                                    <w:right w:val="none" w:sz="0" w:space="0" w:color="auto"/>
                                  </w:divBdr>
                                  <w:divsChild>
                                    <w:div w:id="1034581403">
                                      <w:marLeft w:val="0"/>
                                      <w:marRight w:val="0"/>
                                      <w:marTop w:val="0"/>
                                      <w:marBottom w:val="0"/>
                                      <w:divBdr>
                                        <w:top w:val="none" w:sz="0" w:space="0" w:color="auto"/>
                                        <w:left w:val="none" w:sz="0" w:space="0" w:color="auto"/>
                                        <w:bottom w:val="none" w:sz="0" w:space="0" w:color="auto"/>
                                        <w:right w:val="none" w:sz="0" w:space="0" w:color="auto"/>
                                      </w:divBdr>
                                      <w:divsChild>
                                        <w:div w:id="1266839448">
                                          <w:marLeft w:val="0"/>
                                          <w:marRight w:val="0"/>
                                          <w:marTop w:val="0"/>
                                          <w:marBottom w:val="0"/>
                                          <w:divBdr>
                                            <w:top w:val="none" w:sz="0" w:space="0" w:color="auto"/>
                                            <w:left w:val="none" w:sz="0" w:space="0" w:color="auto"/>
                                            <w:bottom w:val="none" w:sz="0" w:space="0" w:color="auto"/>
                                            <w:right w:val="none" w:sz="0" w:space="0" w:color="auto"/>
                                          </w:divBdr>
                                          <w:divsChild>
                                            <w:div w:id="26307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6140341">
          <w:marLeft w:val="0"/>
          <w:marRight w:val="0"/>
          <w:marTop w:val="0"/>
          <w:marBottom w:val="0"/>
          <w:divBdr>
            <w:top w:val="none" w:sz="0" w:space="0" w:color="auto"/>
            <w:left w:val="none" w:sz="0" w:space="0" w:color="auto"/>
            <w:bottom w:val="none" w:sz="0" w:space="0" w:color="auto"/>
            <w:right w:val="none" w:sz="0" w:space="0" w:color="auto"/>
          </w:divBdr>
          <w:divsChild>
            <w:div w:id="1828014050">
              <w:marLeft w:val="0"/>
              <w:marRight w:val="0"/>
              <w:marTop w:val="0"/>
              <w:marBottom w:val="0"/>
              <w:divBdr>
                <w:top w:val="none" w:sz="0" w:space="0" w:color="auto"/>
                <w:left w:val="none" w:sz="0" w:space="0" w:color="auto"/>
                <w:bottom w:val="none" w:sz="0" w:space="0" w:color="auto"/>
                <w:right w:val="none" w:sz="0" w:space="0" w:color="auto"/>
              </w:divBdr>
              <w:divsChild>
                <w:div w:id="1230309149">
                  <w:marLeft w:val="0"/>
                  <w:marRight w:val="0"/>
                  <w:marTop w:val="0"/>
                  <w:marBottom w:val="0"/>
                  <w:divBdr>
                    <w:top w:val="none" w:sz="0" w:space="0" w:color="auto"/>
                    <w:left w:val="none" w:sz="0" w:space="0" w:color="auto"/>
                    <w:bottom w:val="none" w:sz="0" w:space="0" w:color="auto"/>
                    <w:right w:val="none" w:sz="0" w:space="0" w:color="auto"/>
                  </w:divBdr>
                  <w:divsChild>
                    <w:div w:id="2091148077">
                      <w:marLeft w:val="0"/>
                      <w:marRight w:val="0"/>
                      <w:marTop w:val="0"/>
                      <w:marBottom w:val="0"/>
                      <w:divBdr>
                        <w:top w:val="none" w:sz="0" w:space="0" w:color="auto"/>
                        <w:left w:val="none" w:sz="0" w:space="0" w:color="auto"/>
                        <w:bottom w:val="none" w:sz="0" w:space="0" w:color="auto"/>
                        <w:right w:val="none" w:sz="0" w:space="0" w:color="auto"/>
                      </w:divBdr>
                      <w:divsChild>
                        <w:div w:id="766539794">
                          <w:marLeft w:val="0"/>
                          <w:marRight w:val="0"/>
                          <w:marTop w:val="0"/>
                          <w:marBottom w:val="0"/>
                          <w:divBdr>
                            <w:top w:val="none" w:sz="0" w:space="0" w:color="auto"/>
                            <w:left w:val="none" w:sz="0" w:space="0" w:color="auto"/>
                            <w:bottom w:val="none" w:sz="0" w:space="0" w:color="auto"/>
                            <w:right w:val="none" w:sz="0" w:space="0" w:color="auto"/>
                          </w:divBdr>
                          <w:divsChild>
                            <w:div w:id="1721973622">
                              <w:marLeft w:val="0"/>
                              <w:marRight w:val="0"/>
                              <w:marTop w:val="0"/>
                              <w:marBottom w:val="0"/>
                              <w:divBdr>
                                <w:top w:val="none" w:sz="0" w:space="0" w:color="auto"/>
                                <w:left w:val="none" w:sz="0" w:space="0" w:color="auto"/>
                                <w:bottom w:val="none" w:sz="0" w:space="0" w:color="auto"/>
                                <w:right w:val="none" w:sz="0" w:space="0" w:color="auto"/>
                              </w:divBdr>
                              <w:divsChild>
                                <w:div w:id="1746803129">
                                  <w:marLeft w:val="0"/>
                                  <w:marRight w:val="0"/>
                                  <w:marTop w:val="0"/>
                                  <w:marBottom w:val="0"/>
                                  <w:divBdr>
                                    <w:top w:val="none" w:sz="0" w:space="0" w:color="auto"/>
                                    <w:left w:val="none" w:sz="0" w:space="0" w:color="auto"/>
                                    <w:bottom w:val="none" w:sz="0" w:space="0" w:color="auto"/>
                                    <w:right w:val="none" w:sz="0" w:space="0" w:color="auto"/>
                                  </w:divBdr>
                                  <w:divsChild>
                                    <w:div w:id="1426923668">
                                      <w:marLeft w:val="0"/>
                                      <w:marRight w:val="0"/>
                                      <w:marTop w:val="0"/>
                                      <w:marBottom w:val="0"/>
                                      <w:divBdr>
                                        <w:top w:val="none" w:sz="0" w:space="0" w:color="auto"/>
                                        <w:left w:val="none" w:sz="0" w:space="0" w:color="auto"/>
                                        <w:bottom w:val="none" w:sz="0" w:space="0" w:color="auto"/>
                                        <w:right w:val="none" w:sz="0" w:space="0" w:color="auto"/>
                                      </w:divBdr>
                                      <w:divsChild>
                                        <w:div w:id="693964690">
                                          <w:marLeft w:val="0"/>
                                          <w:marRight w:val="0"/>
                                          <w:marTop w:val="0"/>
                                          <w:marBottom w:val="0"/>
                                          <w:divBdr>
                                            <w:top w:val="none" w:sz="0" w:space="0" w:color="auto"/>
                                            <w:left w:val="none" w:sz="0" w:space="0" w:color="auto"/>
                                            <w:bottom w:val="none" w:sz="0" w:space="0" w:color="auto"/>
                                            <w:right w:val="none" w:sz="0" w:space="0" w:color="auto"/>
                                          </w:divBdr>
                                          <w:divsChild>
                                            <w:div w:id="1277324316">
                                              <w:marLeft w:val="0"/>
                                              <w:marRight w:val="0"/>
                                              <w:marTop w:val="0"/>
                                              <w:marBottom w:val="0"/>
                                              <w:divBdr>
                                                <w:top w:val="none" w:sz="0" w:space="0" w:color="auto"/>
                                                <w:left w:val="none" w:sz="0" w:space="0" w:color="auto"/>
                                                <w:bottom w:val="none" w:sz="0" w:space="0" w:color="auto"/>
                                                <w:right w:val="none" w:sz="0" w:space="0" w:color="auto"/>
                                              </w:divBdr>
                                              <w:divsChild>
                                                <w:div w:id="138303533">
                                                  <w:marLeft w:val="0"/>
                                                  <w:marRight w:val="0"/>
                                                  <w:marTop w:val="0"/>
                                                  <w:marBottom w:val="0"/>
                                                  <w:divBdr>
                                                    <w:top w:val="none" w:sz="0" w:space="0" w:color="auto"/>
                                                    <w:left w:val="none" w:sz="0" w:space="0" w:color="auto"/>
                                                    <w:bottom w:val="none" w:sz="0" w:space="0" w:color="auto"/>
                                                    <w:right w:val="none" w:sz="0" w:space="0" w:color="auto"/>
                                                  </w:divBdr>
                                                  <w:divsChild>
                                                    <w:div w:id="596909945">
                                                      <w:marLeft w:val="0"/>
                                                      <w:marRight w:val="0"/>
                                                      <w:marTop w:val="0"/>
                                                      <w:marBottom w:val="0"/>
                                                      <w:divBdr>
                                                        <w:top w:val="none" w:sz="0" w:space="0" w:color="auto"/>
                                                        <w:left w:val="none" w:sz="0" w:space="0" w:color="auto"/>
                                                        <w:bottom w:val="none" w:sz="0" w:space="0" w:color="auto"/>
                                                        <w:right w:val="none" w:sz="0" w:space="0" w:color="auto"/>
                                                      </w:divBdr>
                                                      <w:divsChild>
                                                        <w:div w:id="125824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3493835">
      <w:bodyDiv w:val="1"/>
      <w:marLeft w:val="0"/>
      <w:marRight w:val="0"/>
      <w:marTop w:val="0"/>
      <w:marBottom w:val="0"/>
      <w:divBdr>
        <w:top w:val="none" w:sz="0" w:space="0" w:color="auto"/>
        <w:left w:val="none" w:sz="0" w:space="0" w:color="auto"/>
        <w:bottom w:val="none" w:sz="0" w:space="0" w:color="auto"/>
        <w:right w:val="none" w:sz="0" w:space="0" w:color="auto"/>
      </w:divBdr>
    </w:div>
    <w:div w:id="1177843650">
      <w:bodyDiv w:val="1"/>
      <w:marLeft w:val="0"/>
      <w:marRight w:val="0"/>
      <w:marTop w:val="0"/>
      <w:marBottom w:val="0"/>
      <w:divBdr>
        <w:top w:val="none" w:sz="0" w:space="0" w:color="auto"/>
        <w:left w:val="none" w:sz="0" w:space="0" w:color="auto"/>
        <w:bottom w:val="none" w:sz="0" w:space="0" w:color="auto"/>
        <w:right w:val="none" w:sz="0" w:space="0" w:color="auto"/>
      </w:divBdr>
    </w:div>
    <w:div w:id="1180852316">
      <w:bodyDiv w:val="1"/>
      <w:marLeft w:val="0"/>
      <w:marRight w:val="0"/>
      <w:marTop w:val="0"/>
      <w:marBottom w:val="0"/>
      <w:divBdr>
        <w:top w:val="none" w:sz="0" w:space="0" w:color="auto"/>
        <w:left w:val="none" w:sz="0" w:space="0" w:color="auto"/>
        <w:bottom w:val="none" w:sz="0" w:space="0" w:color="auto"/>
        <w:right w:val="none" w:sz="0" w:space="0" w:color="auto"/>
      </w:divBdr>
    </w:div>
    <w:div w:id="1182402753">
      <w:bodyDiv w:val="1"/>
      <w:marLeft w:val="0"/>
      <w:marRight w:val="0"/>
      <w:marTop w:val="0"/>
      <w:marBottom w:val="0"/>
      <w:divBdr>
        <w:top w:val="none" w:sz="0" w:space="0" w:color="auto"/>
        <w:left w:val="none" w:sz="0" w:space="0" w:color="auto"/>
        <w:bottom w:val="none" w:sz="0" w:space="0" w:color="auto"/>
        <w:right w:val="none" w:sz="0" w:space="0" w:color="auto"/>
      </w:divBdr>
    </w:div>
    <w:div w:id="1188522544">
      <w:bodyDiv w:val="1"/>
      <w:marLeft w:val="0"/>
      <w:marRight w:val="0"/>
      <w:marTop w:val="0"/>
      <w:marBottom w:val="0"/>
      <w:divBdr>
        <w:top w:val="none" w:sz="0" w:space="0" w:color="auto"/>
        <w:left w:val="none" w:sz="0" w:space="0" w:color="auto"/>
        <w:bottom w:val="none" w:sz="0" w:space="0" w:color="auto"/>
        <w:right w:val="none" w:sz="0" w:space="0" w:color="auto"/>
      </w:divBdr>
    </w:div>
    <w:div w:id="1190802045">
      <w:bodyDiv w:val="1"/>
      <w:marLeft w:val="0"/>
      <w:marRight w:val="0"/>
      <w:marTop w:val="0"/>
      <w:marBottom w:val="0"/>
      <w:divBdr>
        <w:top w:val="none" w:sz="0" w:space="0" w:color="auto"/>
        <w:left w:val="none" w:sz="0" w:space="0" w:color="auto"/>
        <w:bottom w:val="none" w:sz="0" w:space="0" w:color="auto"/>
        <w:right w:val="none" w:sz="0" w:space="0" w:color="auto"/>
      </w:divBdr>
    </w:div>
    <w:div w:id="1203136276">
      <w:bodyDiv w:val="1"/>
      <w:marLeft w:val="0"/>
      <w:marRight w:val="0"/>
      <w:marTop w:val="0"/>
      <w:marBottom w:val="0"/>
      <w:divBdr>
        <w:top w:val="none" w:sz="0" w:space="0" w:color="auto"/>
        <w:left w:val="none" w:sz="0" w:space="0" w:color="auto"/>
        <w:bottom w:val="none" w:sz="0" w:space="0" w:color="auto"/>
        <w:right w:val="none" w:sz="0" w:space="0" w:color="auto"/>
      </w:divBdr>
    </w:div>
    <w:div w:id="1203982445">
      <w:bodyDiv w:val="1"/>
      <w:marLeft w:val="0"/>
      <w:marRight w:val="0"/>
      <w:marTop w:val="0"/>
      <w:marBottom w:val="0"/>
      <w:divBdr>
        <w:top w:val="none" w:sz="0" w:space="0" w:color="auto"/>
        <w:left w:val="none" w:sz="0" w:space="0" w:color="auto"/>
        <w:bottom w:val="none" w:sz="0" w:space="0" w:color="auto"/>
        <w:right w:val="none" w:sz="0" w:space="0" w:color="auto"/>
      </w:divBdr>
    </w:div>
    <w:div w:id="1215967610">
      <w:bodyDiv w:val="1"/>
      <w:marLeft w:val="0"/>
      <w:marRight w:val="0"/>
      <w:marTop w:val="0"/>
      <w:marBottom w:val="0"/>
      <w:divBdr>
        <w:top w:val="none" w:sz="0" w:space="0" w:color="auto"/>
        <w:left w:val="none" w:sz="0" w:space="0" w:color="auto"/>
        <w:bottom w:val="none" w:sz="0" w:space="0" w:color="auto"/>
        <w:right w:val="none" w:sz="0" w:space="0" w:color="auto"/>
      </w:divBdr>
    </w:div>
    <w:div w:id="1230338342">
      <w:bodyDiv w:val="1"/>
      <w:marLeft w:val="0"/>
      <w:marRight w:val="0"/>
      <w:marTop w:val="0"/>
      <w:marBottom w:val="0"/>
      <w:divBdr>
        <w:top w:val="none" w:sz="0" w:space="0" w:color="auto"/>
        <w:left w:val="none" w:sz="0" w:space="0" w:color="auto"/>
        <w:bottom w:val="none" w:sz="0" w:space="0" w:color="auto"/>
        <w:right w:val="none" w:sz="0" w:space="0" w:color="auto"/>
      </w:divBdr>
    </w:div>
    <w:div w:id="1234120334">
      <w:bodyDiv w:val="1"/>
      <w:marLeft w:val="0"/>
      <w:marRight w:val="0"/>
      <w:marTop w:val="0"/>
      <w:marBottom w:val="0"/>
      <w:divBdr>
        <w:top w:val="none" w:sz="0" w:space="0" w:color="auto"/>
        <w:left w:val="none" w:sz="0" w:space="0" w:color="auto"/>
        <w:bottom w:val="none" w:sz="0" w:space="0" w:color="auto"/>
        <w:right w:val="none" w:sz="0" w:space="0" w:color="auto"/>
      </w:divBdr>
    </w:div>
    <w:div w:id="1242250266">
      <w:bodyDiv w:val="1"/>
      <w:marLeft w:val="0"/>
      <w:marRight w:val="0"/>
      <w:marTop w:val="0"/>
      <w:marBottom w:val="0"/>
      <w:divBdr>
        <w:top w:val="none" w:sz="0" w:space="0" w:color="auto"/>
        <w:left w:val="none" w:sz="0" w:space="0" w:color="auto"/>
        <w:bottom w:val="none" w:sz="0" w:space="0" w:color="auto"/>
        <w:right w:val="none" w:sz="0" w:space="0" w:color="auto"/>
      </w:divBdr>
    </w:div>
    <w:div w:id="1244953743">
      <w:bodyDiv w:val="1"/>
      <w:marLeft w:val="0"/>
      <w:marRight w:val="0"/>
      <w:marTop w:val="0"/>
      <w:marBottom w:val="0"/>
      <w:divBdr>
        <w:top w:val="none" w:sz="0" w:space="0" w:color="auto"/>
        <w:left w:val="none" w:sz="0" w:space="0" w:color="auto"/>
        <w:bottom w:val="none" w:sz="0" w:space="0" w:color="auto"/>
        <w:right w:val="none" w:sz="0" w:space="0" w:color="auto"/>
      </w:divBdr>
    </w:div>
    <w:div w:id="1248228323">
      <w:bodyDiv w:val="1"/>
      <w:marLeft w:val="0"/>
      <w:marRight w:val="0"/>
      <w:marTop w:val="0"/>
      <w:marBottom w:val="0"/>
      <w:divBdr>
        <w:top w:val="none" w:sz="0" w:space="0" w:color="auto"/>
        <w:left w:val="none" w:sz="0" w:space="0" w:color="auto"/>
        <w:bottom w:val="none" w:sz="0" w:space="0" w:color="auto"/>
        <w:right w:val="none" w:sz="0" w:space="0" w:color="auto"/>
      </w:divBdr>
    </w:div>
    <w:div w:id="1256744358">
      <w:bodyDiv w:val="1"/>
      <w:marLeft w:val="0"/>
      <w:marRight w:val="0"/>
      <w:marTop w:val="0"/>
      <w:marBottom w:val="0"/>
      <w:divBdr>
        <w:top w:val="none" w:sz="0" w:space="0" w:color="auto"/>
        <w:left w:val="none" w:sz="0" w:space="0" w:color="auto"/>
        <w:bottom w:val="none" w:sz="0" w:space="0" w:color="auto"/>
        <w:right w:val="none" w:sz="0" w:space="0" w:color="auto"/>
      </w:divBdr>
    </w:div>
    <w:div w:id="1263027750">
      <w:bodyDiv w:val="1"/>
      <w:marLeft w:val="0"/>
      <w:marRight w:val="0"/>
      <w:marTop w:val="0"/>
      <w:marBottom w:val="0"/>
      <w:divBdr>
        <w:top w:val="none" w:sz="0" w:space="0" w:color="auto"/>
        <w:left w:val="none" w:sz="0" w:space="0" w:color="auto"/>
        <w:bottom w:val="none" w:sz="0" w:space="0" w:color="auto"/>
        <w:right w:val="none" w:sz="0" w:space="0" w:color="auto"/>
      </w:divBdr>
    </w:div>
    <w:div w:id="1265335665">
      <w:bodyDiv w:val="1"/>
      <w:marLeft w:val="0"/>
      <w:marRight w:val="0"/>
      <w:marTop w:val="0"/>
      <w:marBottom w:val="0"/>
      <w:divBdr>
        <w:top w:val="none" w:sz="0" w:space="0" w:color="auto"/>
        <w:left w:val="none" w:sz="0" w:space="0" w:color="auto"/>
        <w:bottom w:val="none" w:sz="0" w:space="0" w:color="auto"/>
        <w:right w:val="none" w:sz="0" w:space="0" w:color="auto"/>
      </w:divBdr>
    </w:div>
    <w:div w:id="1266425290">
      <w:bodyDiv w:val="1"/>
      <w:marLeft w:val="0"/>
      <w:marRight w:val="0"/>
      <w:marTop w:val="0"/>
      <w:marBottom w:val="0"/>
      <w:divBdr>
        <w:top w:val="none" w:sz="0" w:space="0" w:color="auto"/>
        <w:left w:val="none" w:sz="0" w:space="0" w:color="auto"/>
        <w:bottom w:val="none" w:sz="0" w:space="0" w:color="auto"/>
        <w:right w:val="none" w:sz="0" w:space="0" w:color="auto"/>
      </w:divBdr>
    </w:div>
    <w:div w:id="1276207713">
      <w:bodyDiv w:val="1"/>
      <w:marLeft w:val="0"/>
      <w:marRight w:val="0"/>
      <w:marTop w:val="0"/>
      <w:marBottom w:val="0"/>
      <w:divBdr>
        <w:top w:val="none" w:sz="0" w:space="0" w:color="auto"/>
        <w:left w:val="none" w:sz="0" w:space="0" w:color="auto"/>
        <w:bottom w:val="none" w:sz="0" w:space="0" w:color="auto"/>
        <w:right w:val="none" w:sz="0" w:space="0" w:color="auto"/>
      </w:divBdr>
    </w:div>
    <w:div w:id="1284464652">
      <w:bodyDiv w:val="1"/>
      <w:marLeft w:val="0"/>
      <w:marRight w:val="0"/>
      <w:marTop w:val="0"/>
      <w:marBottom w:val="0"/>
      <w:divBdr>
        <w:top w:val="none" w:sz="0" w:space="0" w:color="auto"/>
        <w:left w:val="none" w:sz="0" w:space="0" w:color="auto"/>
        <w:bottom w:val="none" w:sz="0" w:space="0" w:color="auto"/>
        <w:right w:val="none" w:sz="0" w:space="0" w:color="auto"/>
      </w:divBdr>
    </w:div>
    <w:div w:id="1284733869">
      <w:bodyDiv w:val="1"/>
      <w:marLeft w:val="0"/>
      <w:marRight w:val="0"/>
      <w:marTop w:val="0"/>
      <w:marBottom w:val="0"/>
      <w:divBdr>
        <w:top w:val="none" w:sz="0" w:space="0" w:color="auto"/>
        <w:left w:val="none" w:sz="0" w:space="0" w:color="auto"/>
        <w:bottom w:val="none" w:sz="0" w:space="0" w:color="auto"/>
        <w:right w:val="none" w:sz="0" w:space="0" w:color="auto"/>
      </w:divBdr>
    </w:div>
    <w:div w:id="1295675098">
      <w:bodyDiv w:val="1"/>
      <w:marLeft w:val="0"/>
      <w:marRight w:val="0"/>
      <w:marTop w:val="0"/>
      <w:marBottom w:val="0"/>
      <w:divBdr>
        <w:top w:val="none" w:sz="0" w:space="0" w:color="auto"/>
        <w:left w:val="none" w:sz="0" w:space="0" w:color="auto"/>
        <w:bottom w:val="none" w:sz="0" w:space="0" w:color="auto"/>
        <w:right w:val="none" w:sz="0" w:space="0" w:color="auto"/>
      </w:divBdr>
    </w:div>
    <w:div w:id="1299453176">
      <w:bodyDiv w:val="1"/>
      <w:marLeft w:val="0"/>
      <w:marRight w:val="0"/>
      <w:marTop w:val="0"/>
      <w:marBottom w:val="0"/>
      <w:divBdr>
        <w:top w:val="none" w:sz="0" w:space="0" w:color="auto"/>
        <w:left w:val="none" w:sz="0" w:space="0" w:color="auto"/>
        <w:bottom w:val="none" w:sz="0" w:space="0" w:color="auto"/>
        <w:right w:val="none" w:sz="0" w:space="0" w:color="auto"/>
      </w:divBdr>
    </w:div>
    <w:div w:id="1300920335">
      <w:bodyDiv w:val="1"/>
      <w:marLeft w:val="0"/>
      <w:marRight w:val="0"/>
      <w:marTop w:val="0"/>
      <w:marBottom w:val="0"/>
      <w:divBdr>
        <w:top w:val="none" w:sz="0" w:space="0" w:color="auto"/>
        <w:left w:val="none" w:sz="0" w:space="0" w:color="auto"/>
        <w:bottom w:val="none" w:sz="0" w:space="0" w:color="auto"/>
        <w:right w:val="none" w:sz="0" w:space="0" w:color="auto"/>
      </w:divBdr>
    </w:div>
    <w:div w:id="1313827308">
      <w:bodyDiv w:val="1"/>
      <w:marLeft w:val="0"/>
      <w:marRight w:val="0"/>
      <w:marTop w:val="0"/>
      <w:marBottom w:val="0"/>
      <w:divBdr>
        <w:top w:val="none" w:sz="0" w:space="0" w:color="auto"/>
        <w:left w:val="none" w:sz="0" w:space="0" w:color="auto"/>
        <w:bottom w:val="none" w:sz="0" w:space="0" w:color="auto"/>
        <w:right w:val="none" w:sz="0" w:space="0" w:color="auto"/>
      </w:divBdr>
    </w:div>
    <w:div w:id="1325355619">
      <w:bodyDiv w:val="1"/>
      <w:marLeft w:val="0"/>
      <w:marRight w:val="0"/>
      <w:marTop w:val="0"/>
      <w:marBottom w:val="0"/>
      <w:divBdr>
        <w:top w:val="none" w:sz="0" w:space="0" w:color="auto"/>
        <w:left w:val="none" w:sz="0" w:space="0" w:color="auto"/>
        <w:bottom w:val="none" w:sz="0" w:space="0" w:color="auto"/>
        <w:right w:val="none" w:sz="0" w:space="0" w:color="auto"/>
      </w:divBdr>
    </w:div>
    <w:div w:id="1331830280">
      <w:bodyDiv w:val="1"/>
      <w:marLeft w:val="0"/>
      <w:marRight w:val="0"/>
      <w:marTop w:val="0"/>
      <w:marBottom w:val="0"/>
      <w:divBdr>
        <w:top w:val="none" w:sz="0" w:space="0" w:color="auto"/>
        <w:left w:val="none" w:sz="0" w:space="0" w:color="auto"/>
        <w:bottom w:val="none" w:sz="0" w:space="0" w:color="auto"/>
        <w:right w:val="none" w:sz="0" w:space="0" w:color="auto"/>
      </w:divBdr>
    </w:div>
    <w:div w:id="1335377347">
      <w:bodyDiv w:val="1"/>
      <w:marLeft w:val="0"/>
      <w:marRight w:val="0"/>
      <w:marTop w:val="0"/>
      <w:marBottom w:val="0"/>
      <w:divBdr>
        <w:top w:val="none" w:sz="0" w:space="0" w:color="auto"/>
        <w:left w:val="none" w:sz="0" w:space="0" w:color="auto"/>
        <w:bottom w:val="none" w:sz="0" w:space="0" w:color="auto"/>
        <w:right w:val="none" w:sz="0" w:space="0" w:color="auto"/>
      </w:divBdr>
    </w:div>
    <w:div w:id="1358120982">
      <w:bodyDiv w:val="1"/>
      <w:marLeft w:val="0"/>
      <w:marRight w:val="0"/>
      <w:marTop w:val="0"/>
      <w:marBottom w:val="0"/>
      <w:divBdr>
        <w:top w:val="none" w:sz="0" w:space="0" w:color="auto"/>
        <w:left w:val="none" w:sz="0" w:space="0" w:color="auto"/>
        <w:bottom w:val="none" w:sz="0" w:space="0" w:color="auto"/>
        <w:right w:val="none" w:sz="0" w:space="0" w:color="auto"/>
      </w:divBdr>
    </w:div>
    <w:div w:id="1369336488">
      <w:bodyDiv w:val="1"/>
      <w:marLeft w:val="0"/>
      <w:marRight w:val="0"/>
      <w:marTop w:val="0"/>
      <w:marBottom w:val="0"/>
      <w:divBdr>
        <w:top w:val="none" w:sz="0" w:space="0" w:color="auto"/>
        <w:left w:val="none" w:sz="0" w:space="0" w:color="auto"/>
        <w:bottom w:val="none" w:sz="0" w:space="0" w:color="auto"/>
        <w:right w:val="none" w:sz="0" w:space="0" w:color="auto"/>
      </w:divBdr>
    </w:div>
    <w:div w:id="1371149227">
      <w:bodyDiv w:val="1"/>
      <w:marLeft w:val="0"/>
      <w:marRight w:val="0"/>
      <w:marTop w:val="0"/>
      <w:marBottom w:val="0"/>
      <w:divBdr>
        <w:top w:val="none" w:sz="0" w:space="0" w:color="auto"/>
        <w:left w:val="none" w:sz="0" w:space="0" w:color="auto"/>
        <w:bottom w:val="none" w:sz="0" w:space="0" w:color="auto"/>
        <w:right w:val="none" w:sz="0" w:space="0" w:color="auto"/>
      </w:divBdr>
    </w:div>
    <w:div w:id="1377007076">
      <w:bodyDiv w:val="1"/>
      <w:marLeft w:val="0"/>
      <w:marRight w:val="0"/>
      <w:marTop w:val="0"/>
      <w:marBottom w:val="0"/>
      <w:divBdr>
        <w:top w:val="none" w:sz="0" w:space="0" w:color="auto"/>
        <w:left w:val="none" w:sz="0" w:space="0" w:color="auto"/>
        <w:bottom w:val="none" w:sz="0" w:space="0" w:color="auto"/>
        <w:right w:val="none" w:sz="0" w:space="0" w:color="auto"/>
      </w:divBdr>
    </w:div>
    <w:div w:id="1379234247">
      <w:bodyDiv w:val="1"/>
      <w:marLeft w:val="0"/>
      <w:marRight w:val="0"/>
      <w:marTop w:val="0"/>
      <w:marBottom w:val="0"/>
      <w:divBdr>
        <w:top w:val="none" w:sz="0" w:space="0" w:color="auto"/>
        <w:left w:val="none" w:sz="0" w:space="0" w:color="auto"/>
        <w:bottom w:val="none" w:sz="0" w:space="0" w:color="auto"/>
        <w:right w:val="none" w:sz="0" w:space="0" w:color="auto"/>
      </w:divBdr>
    </w:div>
    <w:div w:id="1390883744">
      <w:bodyDiv w:val="1"/>
      <w:marLeft w:val="0"/>
      <w:marRight w:val="0"/>
      <w:marTop w:val="0"/>
      <w:marBottom w:val="0"/>
      <w:divBdr>
        <w:top w:val="none" w:sz="0" w:space="0" w:color="auto"/>
        <w:left w:val="none" w:sz="0" w:space="0" w:color="auto"/>
        <w:bottom w:val="none" w:sz="0" w:space="0" w:color="auto"/>
        <w:right w:val="none" w:sz="0" w:space="0" w:color="auto"/>
      </w:divBdr>
    </w:div>
    <w:div w:id="1396052471">
      <w:bodyDiv w:val="1"/>
      <w:marLeft w:val="0"/>
      <w:marRight w:val="0"/>
      <w:marTop w:val="0"/>
      <w:marBottom w:val="0"/>
      <w:divBdr>
        <w:top w:val="none" w:sz="0" w:space="0" w:color="auto"/>
        <w:left w:val="none" w:sz="0" w:space="0" w:color="auto"/>
        <w:bottom w:val="none" w:sz="0" w:space="0" w:color="auto"/>
        <w:right w:val="none" w:sz="0" w:space="0" w:color="auto"/>
      </w:divBdr>
    </w:div>
    <w:div w:id="1397897822">
      <w:bodyDiv w:val="1"/>
      <w:marLeft w:val="0"/>
      <w:marRight w:val="0"/>
      <w:marTop w:val="0"/>
      <w:marBottom w:val="0"/>
      <w:divBdr>
        <w:top w:val="none" w:sz="0" w:space="0" w:color="auto"/>
        <w:left w:val="none" w:sz="0" w:space="0" w:color="auto"/>
        <w:bottom w:val="none" w:sz="0" w:space="0" w:color="auto"/>
        <w:right w:val="none" w:sz="0" w:space="0" w:color="auto"/>
      </w:divBdr>
    </w:div>
    <w:div w:id="1401639287">
      <w:bodyDiv w:val="1"/>
      <w:marLeft w:val="0"/>
      <w:marRight w:val="0"/>
      <w:marTop w:val="0"/>
      <w:marBottom w:val="0"/>
      <w:divBdr>
        <w:top w:val="none" w:sz="0" w:space="0" w:color="auto"/>
        <w:left w:val="none" w:sz="0" w:space="0" w:color="auto"/>
        <w:bottom w:val="none" w:sz="0" w:space="0" w:color="auto"/>
        <w:right w:val="none" w:sz="0" w:space="0" w:color="auto"/>
      </w:divBdr>
    </w:div>
    <w:div w:id="1408575311">
      <w:bodyDiv w:val="1"/>
      <w:marLeft w:val="0"/>
      <w:marRight w:val="0"/>
      <w:marTop w:val="0"/>
      <w:marBottom w:val="0"/>
      <w:divBdr>
        <w:top w:val="none" w:sz="0" w:space="0" w:color="auto"/>
        <w:left w:val="none" w:sz="0" w:space="0" w:color="auto"/>
        <w:bottom w:val="none" w:sz="0" w:space="0" w:color="auto"/>
        <w:right w:val="none" w:sz="0" w:space="0" w:color="auto"/>
      </w:divBdr>
    </w:div>
    <w:div w:id="1408990562">
      <w:bodyDiv w:val="1"/>
      <w:marLeft w:val="0"/>
      <w:marRight w:val="0"/>
      <w:marTop w:val="0"/>
      <w:marBottom w:val="0"/>
      <w:divBdr>
        <w:top w:val="none" w:sz="0" w:space="0" w:color="auto"/>
        <w:left w:val="none" w:sz="0" w:space="0" w:color="auto"/>
        <w:bottom w:val="none" w:sz="0" w:space="0" w:color="auto"/>
        <w:right w:val="none" w:sz="0" w:space="0" w:color="auto"/>
      </w:divBdr>
    </w:div>
    <w:div w:id="1422604091">
      <w:bodyDiv w:val="1"/>
      <w:marLeft w:val="0"/>
      <w:marRight w:val="0"/>
      <w:marTop w:val="0"/>
      <w:marBottom w:val="0"/>
      <w:divBdr>
        <w:top w:val="none" w:sz="0" w:space="0" w:color="auto"/>
        <w:left w:val="none" w:sz="0" w:space="0" w:color="auto"/>
        <w:bottom w:val="none" w:sz="0" w:space="0" w:color="auto"/>
        <w:right w:val="none" w:sz="0" w:space="0" w:color="auto"/>
      </w:divBdr>
    </w:div>
    <w:div w:id="1423146335">
      <w:bodyDiv w:val="1"/>
      <w:marLeft w:val="0"/>
      <w:marRight w:val="0"/>
      <w:marTop w:val="0"/>
      <w:marBottom w:val="0"/>
      <w:divBdr>
        <w:top w:val="none" w:sz="0" w:space="0" w:color="auto"/>
        <w:left w:val="none" w:sz="0" w:space="0" w:color="auto"/>
        <w:bottom w:val="none" w:sz="0" w:space="0" w:color="auto"/>
        <w:right w:val="none" w:sz="0" w:space="0" w:color="auto"/>
      </w:divBdr>
    </w:div>
    <w:div w:id="1423843061">
      <w:bodyDiv w:val="1"/>
      <w:marLeft w:val="0"/>
      <w:marRight w:val="0"/>
      <w:marTop w:val="0"/>
      <w:marBottom w:val="0"/>
      <w:divBdr>
        <w:top w:val="none" w:sz="0" w:space="0" w:color="auto"/>
        <w:left w:val="none" w:sz="0" w:space="0" w:color="auto"/>
        <w:bottom w:val="none" w:sz="0" w:space="0" w:color="auto"/>
        <w:right w:val="none" w:sz="0" w:space="0" w:color="auto"/>
      </w:divBdr>
    </w:div>
    <w:div w:id="1424842501">
      <w:bodyDiv w:val="1"/>
      <w:marLeft w:val="0"/>
      <w:marRight w:val="0"/>
      <w:marTop w:val="0"/>
      <w:marBottom w:val="0"/>
      <w:divBdr>
        <w:top w:val="none" w:sz="0" w:space="0" w:color="auto"/>
        <w:left w:val="none" w:sz="0" w:space="0" w:color="auto"/>
        <w:bottom w:val="none" w:sz="0" w:space="0" w:color="auto"/>
        <w:right w:val="none" w:sz="0" w:space="0" w:color="auto"/>
      </w:divBdr>
    </w:div>
    <w:div w:id="1431581282">
      <w:bodyDiv w:val="1"/>
      <w:marLeft w:val="0"/>
      <w:marRight w:val="0"/>
      <w:marTop w:val="0"/>
      <w:marBottom w:val="0"/>
      <w:divBdr>
        <w:top w:val="none" w:sz="0" w:space="0" w:color="auto"/>
        <w:left w:val="none" w:sz="0" w:space="0" w:color="auto"/>
        <w:bottom w:val="none" w:sz="0" w:space="0" w:color="auto"/>
        <w:right w:val="none" w:sz="0" w:space="0" w:color="auto"/>
      </w:divBdr>
    </w:div>
    <w:div w:id="1432165761">
      <w:bodyDiv w:val="1"/>
      <w:marLeft w:val="0"/>
      <w:marRight w:val="0"/>
      <w:marTop w:val="0"/>
      <w:marBottom w:val="0"/>
      <w:divBdr>
        <w:top w:val="none" w:sz="0" w:space="0" w:color="auto"/>
        <w:left w:val="none" w:sz="0" w:space="0" w:color="auto"/>
        <w:bottom w:val="none" w:sz="0" w:space="0" w:color="auto"/>
        <w:right w:val="none" w:sz="0" w:space="0" w:color="auto"/>
      </w:divBdr>
    </w:div>
    <w:div w:id="1435595439">
      <w:bodyDiv w:val="1"/>
      <w:marLeft w:val="0"/>
      <w:marRight w:val="0"/>
      <w:marTop w:val="0"/>
      <w:marBottom w:val="0"/>
      <w:divBdr>
        <w:top w:val="none" w:sz="0" w:space="0" w:color="auto"/>
        <w:left w:val="none" w:sz="0" w:space="0" w:color="auto"/>
        <w:bottom w:val="none" w:sz="0" w:space="0" w:color="auto"/>
        <w:right w:val="none" w:sz="0" w:space="0" w:color="auto"/>
      </w:divBdr>
    </w:div>
    <w:div w:id="1445079224">
      <w:bodyDiv w:val="1"/>
      <w:marLeft w:val="0"/>
      <w:marRight w:val="0"/>
      <w:marTop w:val="0"/>
      <w:marBottom w:val="0"/>
      <w:divBdr>
        <w:top w:val="none" w:sz="0" w:space="0" w:color="auto"/>
        <w:left w:val="none" w:sz="0" w:space="0" w:color="auto"/>
        <w:bottom w:val="none" w:sz="0" w:space="0" w:color="auto"/>
        <w:right w:val="none" w:sz="0" w:space="0" w:color="auto"/>
      </w:divBdr>
    </w:div>
    <w:div w:id="1452626779">
      <w:bodyDiv w:val="1"/>
      <w:marLeft w:val="0"/>
      <w:marRight w:val="0"/>
      <w:marTop w:val="0"/>
      <w:marBottom w:val="0"/>
      <w:divBdr>
        <w:top w:val="none" w:sz="0" w:space="0" w:color="auto"/>
        <w:left w:val="none" w:sz="0" w:space="0" w:color="auto"/>
        <w:bottom w:val="none" w:sz="0" w:space="0" w:color="auto"/>
        <w:right w:val="none" w:sz="0" w:space="0" w:color="auto"/>
      </w:divBdr>
    </w:div>
    <w:div w:id="1455251258">
      <w:bodyDiv w:val="1"/>
      <w:marLeft w:val="0"/>
      <w:marRight w:val="0"/>
      <w:marTop w:val="0"/>
      <w:marBottom w:val="0"/>
      <w:divBdr>
        <w:top w:val="none" w:sz="0" w:space="0" w:color="auto"/>
        <w:left w:val="none" w:sz="0" w:space="0" w:color="auto"/>
        <w:bottom w:val="none" w:sz="0" w:space="0" w:color="auto"/>
        <w:right w:val="none" w:sz="0" w:space="0" w:color="auto"/>
      </w:divBdr>
    </w:div>
    <w:div w:id="1457260831">
      <w:bodyDiv w:val="1"/>
      <w:marLeft w:val="0"/>
      <w:marRight w:val="0"/>
      <w:marTop w:val="0"/>
      <w:marBottom w:val="0"/>
      <w:divBdr>
        <w:top w:val="none" w:sz="0" w:space="0" w:color="auto"/>
        <w:left w:val="none" w:sz="0" w:space="0" w:color="auto"/>
        <w:bottom w:val="none" w:sz="0" w:space="0" w:color="auto"/>
        <w:right w:val="none" w:sz="0" w:space="0" w:color="auto"/>
      </w:divBdr>
    </w:div>
    <w:div w:id="1459448062">
      <w:bodyDiv w:val="1"/>
      <w:marLeft w:val="0"/>
      <w:marRight w:val="0"/>
      <w:marTop w:val="0"/>
      <w:marBottom w:val="0"/>
      <w:divBdr>
        <w:top w:val="none" w:sz="0" w:space="0" w:color="auto"/>
        <w:left w:val="none" w:sz="0" w:space="0" w:color="auto"/>
        <w:bottom w:val="none" w:sz="0" w:space="0" w:color="auto"/>
        <w:right w:val="none" w:sz="0" w:space="0" w:color="auto"/>
      </w:divBdr>
    </w:div>
    <w:div w:id="1462185816">
      <w:bodyDiv w:val="1"/>
      <w:marLeft w:val="0"/>
      <w:marRight w:val="0"/>
      <w:marTop w:val="0"/>
      <w:marBottom w:val="0"/>
      <w:divBdr>
        <w:top w:val="none" w:sz="0" w:space="0" w:color="auto"/>
        <w:left w:val="none" w:sz="0" w:space="0" w:color="auto"/>
        <w:bottom w:val="none" w:sz="0" w:space="0" w:color="auto"/>
        <w:right w:val="none" w:sz="0" w:space="0" w:color="auto"/>
      </w:divBdr>
    </w:div>
    <w:div w:id="1476216204">
      <w:bodyDiv w:val="1"/>
      <w:marLeft w:val="0"/>
      <w:marRight w:val="0"/>
      <w:marTop w:val="0"/>
      <w:marBottom w:val="0"/>
      <w:divBdr>
        <w:top w:val="none" w:sz="0" w:space="0" w:color="auto"/>
        <w:left w:val="none" w:sz="0" w:space="0" w:color="auto"/>
        <w:bottom w:val="none" w:sz="0" w:space="0" w:color="auto"/>
        <w:right w:val="none" w:sz="0" w:space="0" w:color="auto"/>
      </w:divBdr>
    </w:div>
    <w:div w:id="1476489915">
      <w:bodyDiv w:val="1"/>
      <w:marLeft w:val="0"/>
      <w:marRight w:val="0"/>
      <w:marTop w:val="0"/>
      <w:marBottom w:val="0"/>
      <w:divBdr>
        <w:top w:val="none" w:sz="0" w:space="0" w:color="auto"/>
        <w:left w:val="none" w:sz="0" w:space="0" w:color="auto"/>
        <w:bottom w:val="none" w:sz="0" w:space="0" w:color="auto"/>
        <w:right w:val="none" w:sz="0" w:space="0" w:color="auto"/>
      </w:divBdr>
    </w:div>
    <w:div w:id="1477183785">
      <w:bodyDiv w:val="1"/>
      <w:marLeft w:val="0"/>
      <w:marRight w:val="0"/>
      <w:marTop w:val="0"/>
      <w:marBottom w:val="0"/>
      <w:divBdr>
        <w:top w:val="none" w:sz="0" w:space="0" w:color="auto"/>
        <w:left w:val="none" w:sz="0" w:space="0" w:color="auto"/>
        <w:bottom w:val="none" w:sz="0" w:space="0" w:color="auto"/>
        <w:right w:val="none" w:sz="0" w:space="0" w:color="auto"/>
      </w:divBdr>
    </w:div>
    <w:div w:id="1477719455">
      <w:bodyDiv w:val="1"/>
      <w:marLeft w:val="0"/>
      <w:marRight w:val="0"/>
      <w:marTop w:val="0"/>
      <w:marBottom w:val="0"/>
      <w:divBdr>
        <w:top w:val="none" w:sz="0" w:space="0" w:color="auto"/>
        <w:left w:val="none" w:sz="0" w:space="0" w:color="auto"/>
        <w:bottom w:val="none" w:sz="0" w:space="0" w:color="auto"/>
        <w:right w:val="none" w:sz="0" w:space="0" w:color="auto"/>
      </w:divBdr>
    </w:div>
    <w:div w:id="1484733189">
      <w:bodyDiv w:val="1"/>
      <w:marLeft w:val="0"/>
      <w:marRight w:val="0"/>
      <w:marTop w:val="0"/>
      <w:marBottom w:val="0"/>
      <w:divBdr>
        <w:top w:val="none" w:sz="0" w:space="0" w:color="auto"/>
        <w:left w:val="none" w:sz="0" w:space="0" w:color="auto"/>
        <w:bottom w:val="none" w:sz="0" w:space="0" w:color="auto"/>
        <w:right w:val="none" w:sz="0" w:space="0" w:color="auto"/>
      </w:divBdr>
    </w:div>
    <w:div w:id="1493183369">
      <w:bodyDiv w:val="1"/>
      <w:marLeft w:val="0"/>
      <w:marRight w:val="0"/>
      <w:marTop w:val="0"/>
      <w:marBottom w:val="0"/>
      <w:divBdr>
        <w:top w:val="none" w:sz="0" w:space="0" w:color="auto"/>
        <w:left w:val="none" w:sz="0" w:space="0" w:color="auto"/>
        <w:bottom w:val="none" w:sz="0" w:space="0" w:color="auto"/>
        <w:right w:val="none" w:sz="0" w:space="0" w:color="auto"/>
      </w:divBdr>
    </w:div>
    <w:div w:id="1494953599">
      <w:bodyDiv w:val="1"/>
      <w:marLeft w:val="0"/>
      <w:marRight w:val="0"/>
      <w:marTop w:val="0"/>
      <w:marBottom w:val="0"/>
      <w:divBdr>
        <w:top w:val="none" w:sz="0" w:space="0" w:color="auto"/>
        <w:left w:val="none" w:sz="0" w:space="0" w:color="auto"/>
        <w:bottom w:val="none" w:sz="0" w:space="0" w:color="auto"/>
        <w:right w:val="none" w:sz="0" w:space="0" w:color="auto"/>
      </w:divBdr>
    </w:div>
    <w:div w:id="1499418400">
      <w:bodyDiv w:val="1"/>
      <w:marLeft w:val="0"/>
      <w:marRight w:val="0"/>
      <w:marTop w:val="0"/>
      <w:marBottom w:val="0"/>
      <w:divBdr>
        <w:top w:val="none" w:sz="0" w:space="0" w:color="auto"/>
        <w:left w:val="none" w:sz="0" w:space="0" w:color="auto"/>
        <w:bottom w:val="none" w:sz="0" w:space="0" w:color="auto"/>
        <w:right w:val="none" w:sz="0" w:space="0" w:color="auto"/>
      </w:divBdr>
    </w:div>
    <w:div w:id="1515026875">
      <w:bodyDiv w:val="1"/>
      <w:marLeft w:val="0"/>
      <w:marRight w:val="0"/>
      <w:marTop w:val="0"/>
      <w:marBottom w:val="0"/>
      <w:divBdr>
        <w:top w:val="none" w:sz="0" w:space="0" w:color="auto"/>
        <w:left w:val="none" w:sz="0" w:space="0" w:color="auto"/>
        <w:bottom w:val="none" w:sz="0" w:space="0" w:color="auto"/>
        <w:right w:val="none" w:sz="0" w:space="0" w:color="auto"/>
      </w:divBdr>
    </w:div>
    <w:div w:id="1516192197">
      <w:bodyDiv w:val="1"/>
      <w:marLeft w:val="0"/>
      <w:marRight w:val="0"/>
      <w:marTop w:val="0"/>
      <w:marBottom w:val="0"/>
      <w:divBdr>
        <w:top w:val="none" w:sz="0" w:space="0" w:color="auto"/>
        <w:left w:val="none" w:sz="0" w:space="0" w:color="auto"/>
        <w:bottom w:val="none" w:sz="0" w:space="0" w:color="auto"/>
        <w:right w:val="none" w:sz="0" w:space="0" w:color="auto"/>
      </w:divBdr>
    </w:div>
    <w:div w:id="1520851189">
      <w:bodyDiv w:val="1"/>
      <w:marLeft w:val="0"/>
      <w:marRight w:val="0"/>
      <w:marTop w:val="0"/>
      <w:marBottom w:val="0"/>
      <w:divBdr>
        <w:top w:val="none" w:sz="0" w:space="0" w:color="auto"/>
        <w:left w:val="none" w:sz="0" w:space="0" w:color="auto"/>
        <w:bottom w:val="none" w:sz="0" w:space="0" w:color="auto"/>
        <w:right w:val="none" w:sz="0" w:space="0" w:color="auto"/>
      </w:divBdr>
    </w:div>
    <w:div w:id="1521161312">
      <w:bodyDiv w:val="1"/>
      <w:marLeft w:val="0"/>
      <w:marRight w:val="0"/>
      <w:marTop w:val="0"/>
      <w:marBottom w:val="0"/>
      <w:divBdr>
        <w:top w:val="none" w:sz="0" w:space="0" w:color="auto"/>
        <w:left w:val="none" w:sz="0" w:space="0" w:color="auto"/>
        <w:bottom w:val="none" w:sz="0" w:space="0" w:color="auto"/>
        <w:right w:val="none" w:sz="0" w:space="0" w:color="auto"/>
      </w:divBdr>
    </w:div>
    <w:div w:id="1526674304">
      <w:bodyDiv w:val="1"/>
      <w:marLeft w:val="0"/>
      <w:marRight w:val="0"/>
      <w:marTop w:val="0"/>
      <w:marBottom w:val="0"/>
      <w:divBdr>
        <w:top w:val="none" w:sz="0" w:space="0" w:color="auto"/>
        <w:left w:val="none" w:sz="0" w:space="0" w:color="auto"/>
        <w:bottom w:val="none" w:sz="0" w:space="0" w:color="auto"/>
        <w:right w:val="none" w:sz="0" w:space="0" w:color="auto"/>
      </w:divBdr>
    </w:div>
    <w:div w:id="1528250607">
      <w:bodyDiv w:val="1"/>
      <w:marLeft w:val="0"/>
      <w:marRight w:val="0"/>
      <w:marTop w:val="0"/>
      <w:marBottom w:val="0"/>
      <w:divBdr>
        <w:top w:val="none" w:sz="0" w:space="0" w:color="auto"/>
        <w:left w:val="none" w:sz="0" w:space="0" w:color="auto"/>
        <w:bottom w:val="none" w:sz="0" w:space="0" w:color="auto"/>
        <w:right w:val="none" w:sz="0" w:space="0" w:color="auto"/>
      </w:divBdr>
    </w:div>
    <w:div w:id="1533031248">
      <w:bodyDiv w:val="1"/>
      <w:marLeft w:val="0"/>
      <w:marRight w:val="0"/>
      <w:marTop w:val="0"/>
      <w:marBottom w:val="0"/>
      <w:divBdr>
        <w:top w:val="none" w:sz="0" w:space="0" w:color="auto"/>
        <w:left w:val="none" w:sz="0" w:space="0" w:color="auto"/>
        <w:bottom w:val="none" w:sz="0" w:space="0" w:color="auto"/>
        <w:right w:val="none" w:sz="0" w:space="0" w:color="auto"/>
      </w:divBdr>
    </w:div>
    <w:div w:id="1533150379">
      <w:bodyDiv w:val="1"/>
      <w:marLeft w:val="0"/>
      <w:marRight w:val="0"/>
      <w:marTop w:val="0"/>
      <w:marBottom w:val="0"/>
      <w:divBdr>
        <w:top w:val="none" w:sz="0" w:space="0" w:color="auto"/>
        <w:left w:val="none" w:sz="0" w:space="0" w:color="auto"/>
        <w:bottom w:val="none" w:sz="0" w:space="0" w:color="auto"/>
        <w:right w:val="none" w:sz="0" w:space="0" w:color="auto"/>
      </w:divBdr>
    </w:div>
    <w:div w:id="1543052752">
      <w:bodyDiv w:val="1"/>
      <w:marLeft w:val="0"/>
      <w:marRight w:val="0"/>
      <w:marTop w:val="0"/>
      <w:marBottom w:val="0"/>
      <w:divBdr>
        <w:top w:val="none" w:sz="0" w:space="0" w:color="auto"/>
        <w:left w:val="none" w:sz="0" w:space="0" w:color="auto"/>
        <w:bottom w:val="none" w:sz="0" w:space="0" w:color="auto"/>
        <w:right w:val="none" w:sz="0" w:space="0" w:color="auto"/>
      </w:divBdr>
    </w:div>
    <w:div w:id="1546212724">
      <w:bodyDiv w:val="1"/>
      <w:marLeft w:val="0"/>
      <w:marRight w:val="0"/>
      <w:marTop w:val="0"/>
      <w:marBottom w:val="0"/>
      <w:divBdr>
        <w:top w:val="none" w:sz="0" w:space="0" w:color="auto"/>
        <w:left w:val="none" w:sz="0" w:space="0" w:color="auto"/>
        <w:bottom w:val="none" w:sz="0" w:space="0" w:color="auto"/>
        <w:right w:val="none" w:sz="0" w:space="0" w:color="auto"/>
      </w:divBdr>
    </w:div>
    <w:div w:id="1557546199">
      <w:bodyDiv w:val="1"/>
      <w:marLeft w:val="0"/>
      <w:marRight w:val="0"/>
      <w:marTop w:val="0"/>
      <w:marBottom w:val="0"/>
      <w:divBdr>
        <w:top w:val="none" w:sz="0" w:space="0" w:color="auto"/>
        <w:left w:val="none" w:sz="0" w:space="0" w:color="auto"/>
        <w:bottom w:val="none" w:sz="0" w:space="0" w:color="auto"/>
        <w:right w:val="none" w:sz="0" w:space="0" w:color="auto"/>
      </w:divBdr>
    </w:div>
    <w:div w:id="1564096560">
      <w:bodyDiv w:val="1"/>
      <w:marLeft w:val="0"/>
      <w:marRight w:val="0"/>
      <w:marTop w:val="0"/>
      <w:marBottom w:val="0"/>
      <w:divBdr>
        <w:top w:val="none" w:sz="0" w:space="0" w:color="auto"/>
        <w:left w:val="none" w:sz="0" w:space="0" w:color="auto"/>
        <w:bottom w:val="none" w:sz="0" w:space="0" w:color="auto"/>
        <w:right w:val="none" w:sz="0" w:space="0" w:color="auto"/>
      </w:divBdr>
    </w:div>
    <w:div w:id="1570924260">
      <w:bodyDiv w:val="1"/>
      <w:marLeft w:val="0"/>
      <w:marRight w:val="0"/>
      <w:marTop w:val="0"/>
      <w:marBottom w:val="0"/>
      <w:divBdr>
        <w:top w:val="none" w:sz="0" w:space="0" w:color="auto"/>
        <w:left w:val="none" w:sz="0" w:space="0" w:color="auto"/>
        <w:bottom w:val="none" w:sz="0" w:space="0" w:color="auto"/>
        <w:right w:val="none" w:sz="0" w:space="0" w:color="auto"/>
      </w:divBdr>
    </w:div>
    <w:div w:id="1576621062">
      <w:bodyDiv w:val="1"/>
      <w:marLeft w:val="0"/>
      <w:marRight w:val="0"/>
      <w:marTop w:val="0"/>
      <w:marBottom w:val="0"/>
      <w:divBdr>
        <w:top w:val="none" w:sz="0" w:space="0" w:color="auto"/>
        <w:left w:val="none" w:sz="0" w:space="0" w:color="auto"/>
        <w:bottom w:val="none" w:sz="0" w:space="0" w:color="auto"/>
        <w:right w:val="none" w:sz="0" w:space="0" w:color="auto"/>
      </w:divBdr>
    </w:div>
    <w:div w:id="1603025165">
      <w:bodyDiv w:val="1"/>
      <w:marLeft w:val="0"/>
      <w:marRight w:val="0"/>
      <w:marTop w:val="0"/>
      <w:marBottom w:val="0"/>
      <w:divBdr>
        <w:top w:val="none" w:sz="0" w:space="0" w:color="auto"/>
        <w:left w:val="none" w:sz="0" w:space="0" w:color="auto"/>
        <w:bottom w:val="none" w:sz="0" w:space="0" w:color="auto"/>
        <w:right w:val="none" w:sz="0" w:space="0" w:color="auto"/>
      </w:divBdr>
    </w:div>
    <w:div w:id="1608804185">
      <w:bodyDiv w:val="1"/>
      <w:marLeft w:val="0"/>
      <w:marRight w:val="0"/>
      <w:marTop w:val="0"/>
      <w:marBottom w:val="0"/>
      <w:divBdr>
        <w:top w:val="none" w:sz="0" w:space="0" w:color="auto"/>
        <w:left w:val="none" w:sz="0" w:space="0" w:color="auto"/>
        <w:bottom w:val="none" w:sz="0" w:space="0" w:color="auto"/>
        <w:right w:val="none" w:sz="0" w:space="0" w:color="auto"/>
      </w:divBdr>
    </w:div>
    <w:div w:id="1612081987">
      <w:bodyDiv w:val="1"/>
      <w:marLeft w:val="0"/>
      <w:marRight w:val="0"/>
      <w:marTop w:val="0"/>
      <w:marBottom w:val="0"/>
      <w:divBdr>
        <w:top w:val="none" w:sz="0" w:space="0" w:color="auto"/>
        <w:left w:val="none" w:sz="0" w:space="0" w:color="auto"/>
        <w:bottom w:val="none" w:sz="0" w:space="0" w:color="auto"/>
        <w:right w:val="none" w:sz="0" w:space="0" w:color="auto"/>
      </w:divBdr>
    </w:div>
    <w:div w:id="1618294944">
      <w:bodyDiv w:val="1"/>
      <w:marLeft w:val="0"/>
      <w:marRight w:val="0"/>
      <w:marTop w:val="0"/>
      <w:marBottom w:val="0"/>
      <w:divBdr>
        <w:top w:val="none" w:sz="0" w:space="0" w:color="auto"/>
        <w:left w:val="none" w:sz="0" w:space="0" w:color="auto"/>
        <w:bottom w:val="none" w:sz="0" w:space="0" w:color="auto"/>
        <w:right w:val="none" w:sz="0" w:space="0" w:color="auto"/>
      </w:divBdr>
      <w:divsChild>
        <w:div w:id="827594039">
          <w:marLeft w:val="0"/>
          <w:marRight w:val="0"/>
          <w:marTop w:val="0"/>
          <w:marBottom w:val="0"/>
          <w:divBdr>
            <w:top w:val="none" w:sz="0" w:space="0" w:color="auto"/>
            <w:left w:val="none" w:sz="0" w:space="0" w:color="auto"/>
            <w:bottom w:val="none" w:sz="0" w:space="0" w:color="auto"/>
            <w:right w:val="none" w:sz="0" w:space="0" w:color="auto"/>
          </w:divBdr>
          <w:divsChild>
            <w:div w:id="122966220">
              <w:marLeft w:val="0"/>
              <w:marRight w:val="0"/>
              <w:marTop w:val="0"/>
              <w:marBottom w:val="0"/>
              <w:divBdr>
                <w:top w:val="none" w:sz="0" w:space="0" w:color="auto"/>
                <w:left w:val="none" w:sz="0" w:space="0" w:color="auto"/>
                <w:bottom w:val="none" w:sz="0" w:space="0" w:color="auto"/>
                <w:right w:val="none" w:sz="0" w:space="0" w:color="auto"/>
              </w:divBdr>
              <w:divsChild>
                <w:div w:id="1941375941">
                  <w:marLeft w:val="0"/>
                  <w:marRight w:val="0"/>
                  <w:marTop w:val="0"/>
                  <w:marBottom w:val="0"/>
                  <w:divBdr>
                    <w:top w:val="none" w:sz="0" w:space="0" w:color="auto"/>
                    <w:left w:val="none" w:sz="0" w:space="0" w:color="auto"/>
                    <w:bottom w:val="none" w:sz="0" w:space="0" w:color="auto"/>
                    <w:right w:val="none" w:sz="0" w:space="0" w:color="auto"/>
                  </w:divBdr>
                  <w:divsChild>
                    <w:div w:id="2709596">
                      <w:marLeft w:val="0"/>
                      <w:marRight w:val="0"/>
                      <w:marTop w:val="0"/>
                      <w:marBottom w:val="0"/>
                      <w:divBdr>
                        <w:top w:val="none" w:sz="0" w:space="0" w:color="auto"/>
                        <w:left w:val="none" w:sz="0" w:space="0" w:color="auto"/>
                        <w:bottom w:val="none" w:sz="0" w:space="0" w:color="auto"/>
                        <w:right w:val="none" w:sz="0" w:space="0" w:color="auto"/>
                      </w:divBdr>
                      <w:divsChild>
                        <w:div w:id="839078464">
                          <w:marLeft w:val="0"/>
                          <w:marRight w:val="0"/>
                          <w:marTop w:val="0"/>
                          <w:marBottom w:val="0"/>
                          <w:divBdr>
                            <w:top w:val="none" w:sz="0" w:space="0" w:color="auto"/>
                            <w:left w:val="none" w:sz="0" w:space="0" w:color="auto"/>
                            <w:bottom w:val="none" w:sz="0" w:space="0" w:color="auto"/>
                            <w:right w:val="none" w:sz="0" w:space="0" w:color="auto"/>
                          </w:divBdr>
                          <w:divsChild>
                            <w:div w:id="530920640">
                              <w:marLeft w:val="0"/>
                              <w:marRight w:val="0"/>
                              <w:marTop w:val="0"/>
                              <w:marBottom w:val="0"/>
                              <w:divBdr>
                                <w:top w:val="none" w:sz="0" w:space="0" w:color="auto"/>
                                <w:left w:val="none" w:sz="0" w:space="0" w:color="auto"/>
                                <w:bottom w:val="none" w:sz="0" w:space="0" w:color="auto"/>
                                <w:right w:val="none" w:sz="0" w:space="0" w:color="auto"/>
                              </w:divBdr>
                              <w:divsChild>
                                <w:div w:id="1758360285">
                                  <w:marLeft w:val="0"/>
                                  <w:marRight w:val="0"/>
                                  <w:marTop w:val="0"/>
                                  <w:marBottom w:val="0"/>
                                  <w:divBdr>
                                    <w:top w:val="none" w:sz="0" w:space="0" w:color="auto"/>
                                    <w:left w:val="none" w:sz="0" w:space="0" w:color="auto"/>
                                    <w:bottom w:val="none" w:sz="0" w:space="0" w:color="auto"/>
                                    <w:right w:val="none" w:sz="0" w:space="0" w:color="auto"/>
                                  </w:divBdr>
                                  <w:divsChild>
                                    <w:div w:id="1284267894">
                                      <w:marLeft w:val="0"/>
                                      <w:marRight w:val="0"/>
                                      <w:marTop w:val="0"/>
                                      <w:marBottom w:val="0"/>
                                      <w:divBdr>
                                        <w:top w:val="none" w:sz="0" w:space="0" w:color="auto"/>
                                        <w:left w:val="none" w:sz="0" w:space="0" w:color="auto"/>
                                        <w:bottom w:val="none" w:sz="0" w:space="0" w:color="auto"/>
                                        <w:right w:val="none" w:sz="0" w:space="0" w:color="auto"/>
                                      </w:divBdr>
                                      <w:divsChild>
                                        <w:div w:id="1330525149">
                                          <w:marLeft w:val="0"/>
                                          <w:marRight w:val="0"/>
                                          <w:marTop w:val="0"/>
                                          <w:marBottom w:val="0"/>
                                          <w:divBdr>
                                            <w:top w:val="none" w:sz="0" w:space="0" w:color="auto"/>
                                            <w:left w:val="none" w:sz="0" w:space="0" w:color="auto"/>
                                            <w:bottom w:val="none" w:sz="0" w:space="0" w:color="auto"/>
                                            <w:right w:val="none" w:sz="0" w:space="0" w:color="auto"/>
                                          </w:divBdr>
                                          <w:divsChild>
                                            <w:div w:id="169688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0349208">
          <w:marLeft w:val="0"/>
          <w:marRight w:val="0"/>
          <w:marTop w:val="0"/>
          <w:marBottom w:val="0"/>
          <w:divBdr>
            <w:top w:val="none" w:sz="0" w:space="0" w:color="auto"/>
            <w:left w:val="none" w:sz="0" w:space="0" w:color="auto"/>
            <w:bottom w:val="none" w:sz="0" w:space="0" w:color="auto"/>
            <w:right w:val="none" w:sz="0" w:space="0" w:color="auto"/>
          </w:divBdr>
          <w:divsChild>
            <w:div w:id="1877037548">
              <w:marLeft w:val="0"/>
              <w:marRight w:val="0"/>
              <w:marTop w:val="0"/>
              <w:marBottom w:val="0"/>
              <w:divBdr>
                <w:top w:val="none" w:sz="0" w:space="0" w:color="auto"/>
                <w:left w:val="none" w:sz="0" w:space="0" w:color="auto"/>
                <w:bottom w:val="none" w:sz="0" w:space="0" w:color="auto"/>
                <w:right w:val="none" w:sz="0" w:space="0" w:color="auto"/>
              </w:divBdr>
              <w:divsChild>
                <w:div w:id="1077216019">
                  <w:marLeft w:val="0"/>
                  <w:marRight w:val="0"/>
                  <w:marTop w:val="0"/>
                  <w:marBottom w:val="0"/>
                  <w:divBdr>
                    <w:top w:val="none" w:sz="0" w:space="0" w:color="auto"/>
                    <w:left w:val="none" w:sz="0" w:space="0" w:color="auto"/>
                    <w:bottom w:val="none" w:sz="0" w:space="0" w:color="auto"/>
                    <w:right w:val="none" w:sz="0" w:space="0" w:color="auto"/>
                  </w:divBdr>
                  <w:divsChild>
                    <w:div w:id="1836611010">
                      <w:marLeft w:val="0"/>
                      <w:marRight w:val="0"/>
                      <w:marTop w:val="0"/>
                      <w:marBottom w:val="0"/>
                      <w:divBdr>
                        <w:top w:val="none" w:sz="0" w:space="0" w:color="auto"/>
                        <w:left w:val="none" w:sz="0" w:space="0" w:color="auto"/>
                        <w:bottom w:val="none" w:sz="0" w:space="0" w:color="auto"/>
                        <w:right w:val="none" w:sz="0" w:space="0" w:color="auto"/>
                      </w:divBdr>
                      <w:divsChild>
                        <w:div w:id="1383165689">
                          <w:marLeft w:val="0"/>
                          <w:marRight w:val="0"/>
                          <w:marTop w:val="0"/>
                          <w:marBottom w:val="0"/>
                          <w:divBdr>
                            <w:top w:val="none" w:sz="0" w:space="0" w:color="auto"/>
                            <w:left w:val="none" w:sz="0" w:space="0" w:color="auto"/>
                            <w:bottom w:val="none" w:sz="0" w:space="0" w:color="auto"/>
                            <w:right w:val="none" w:sz="0" w:space="0" w:color="auto"/>
                          </w:divBdr>
                          <w:divsChild>
                            <w:div w:id="1758942886">
                              <w:marLeft w:val="0"/>
                              <w:marRight w:val="0"/>
                              <w:marTop w:val="0"/>
                              <w:marBottom w:val="0"/>
                              <w:divBdr>
                                <w:top w:val="none" w:sz="0" w:space="0" w:color="auto"/>
                                <w:left w:val="none" w:sz="0" w:space="0" w:color="auto"/>
                                <w:bottom w:val="none" w:sz="0" w:space="0" w:color="auto"/>
                                <w:right w:val="none" w:sz="0" w:space="0" w:color="auto"/>
                              </w:divBdr>
                              <w:divsChild>
                                <w:div w:id="1068264034">
                                  <w:marLeft w:val="0"/>
                                  <w:marRight w:val="0"/>
                                  <w:marTop w:val="0"/>
                                  <w:marBottom w:val="0"/>
                                  <w:divBdr>
                                    <w:top w:val="none" w:sz="0" w:space="0" w:color="auto"/>
                                    <w:left w:val="none" w:sz="0" w:space="0" w:color="auto"/>
                                    <w:bottom w:val="none" w:sz="0" w:space="0" w:color="auto"/>
                                    <w:right w:val="none" w:sz="0" w:space="0" w:color="auto"/>
                                  </w:divBdr>
                                  <w:divsChild>
                                    <w:div w:id="557277913">
                                      <w:marLeft w:val="0"/>
                                      <w:marRight w:val="0"/>
                                      <w:marTop w:val="0"/>
                                      <w:marBottom w:val="0"/>
                                      <w:divBdr>
                                        <w:top w:val="none" w:sz="0" w:space="0" w:color="auto"/>
                                        <w:left w:val="none" w:sz="0" w:space="0" w:color="auto"/>
                                        <w:bottom w:val="none" w:sz="0" w:space="0" w:color="auto"/>
                                        <w:right w:val="none" w:sz="0" w:space="0" w:color="auto"/>
                                      </w:divBdr>
                                      <w:divsChild>
                                        <w:div w:id="772750755">
                                          <w:marLeft w:val="0"/>
                                          <w:marRight w:val="0"/>
                                          <w:marTop w:val="0"/>
                                          <w:marBottom w:val="0"/>
                                          <w:divBdr>
                                            <w:top w:val="none" w:sz="0" w:space="0" w:color="auto"/>
                                            <w:left w:val="none" w:sz="0" w:space="0" w:color="auto"/>
                                            <w:bottom w:val="none" w:sz="0" w:space="0" w:color="auto"/>
                                            <w:right w:val="none" w:sz="0" w:space="0" w:color="auto"/>
                                          </w:divBdr>
                                          <w:divsChild>
                                            <w:div w:id="1019235211">
                                              <w:marLeft w:val="0"/>
                                              <w:marRight w:val="0"/>
                                              <w:marTop w:val="0"/>
                                              <w:marBottom w:val="0"/>
                                              <w:divBdr>
                                                <w:top w:val="none" w:sz="0" w:space="0" w:color="auto"/>
                                                <w:left w:val="none" w:sz="0" w:space="0" w:color="auto"/>
                                                <w:bottom w:val="none" w:sz="0" w:space="0" w:color="auto"/>
                                                <w:right w:val="none" w:sz="0" w:space="0" w:color="auto"/>
                                              </w:divBdr>
                                              <w:divsChild>
                                                <w:div w:id="628628570">
                                                  <w:marLeft w:val="0"/>
                                                  <w:marRight w:val="0"/>
                                                  <w:marTop w:val="0"/>
                                                  <w:marBottom w:val="0"/>
                                                  <w:divBdr>
                                                    <w:top w:val="none" w:sz="0" w:space="0" w:color="auto"/>
                                                    <w:left w:val="none" w:sz="0" w:space="0" w:color="auto"/>
                                                    <w:bottom w:val="none" w:sz="0" w:space="0" w:color="auto"/>
                                                    <w:right w:val="none" w:sz="0" w:space="0" w:color="auto"/>
                                                  </w:divBdr>
                                                  <w:divsChild>
                                                    <w:div w:id="457652315">
                                                      <w:marLeft w:val="0"/>
                                                      <w:marRight w:val="0"/>
                                                      <w:marTop w:val="0"/>
                                                      <w:marBottom w:val="0"/>
                                                      <w:divBdr>
                                                        <w:top w:val="none" w:sz="0" w:space="0" w:color="auto"/>
                                                        <w:left w:val="none" w:sz="0" w:space="0" w:color="auto"/>
                                                        <w:bottom w:val="none" w:sz="0" w:space="0" w:color="auto"/>
                                                        <w:right w:val="none" w:sz="0" w:space="0" w:color="auto"/>
                                                      </w:divBdr>
                                                      <w:divsChild>
                                                        <w:div w:id="213335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1912643">
      <w:bodyDiv w:val="1"/>
      <w:marLeft w:val="0"/>
      <w:marRight w:val="0"/>
      <w:marTop w:val="0"/>
      <w:marBottom w:val="0"/>
      <w:divBdr>
        <w:top w:val="none" w:sz="0" w:space="0" w:color="auto"/>
        <w:left w:val="none" w:sz="0" w:space="0" w:color="auto"/>
        <w:bottom w:val="none" w:sz="0" w:space="0" w:color="auto"/>
        <w:right w:val="none" w:sz="0" w:space="0" w:color="auto"/>
      </w:divBdr>
    </w:div>
    <w:div w:id="1627078768">
      <w:bodyDiv w:val="1"/>
      <w:marLeft w:val="0"/>
      <w:marRight w:val="0"/>
      <w:marTop w:val="0"/>
      <w:marBottom w:val="0"/>
      <w:divBdr>
        <w:top w:val="none" w:sz="0" w:space="0" w:color="auto"/>
        <w:left w:val="none" w:sz="0" w:space="0" w:color="auto"/>
        <w:bottom w:val="none" w:sz="0" w:space="0" w:color="auto"/>
        <w:right w:val="none" w:sz="0" w:space="0" w:color="auto"/>
      </w:divBdr>
    </w:div>
    <w:div w:id="1635015105">
      <w:bodyDiv w:val="1"/>
      <w:marLeft w:val="0"/>
      <w:marRight w:val="0"/>
      <w:marTop w:val="0"/>
      <w:marBottom w:val="0"/>
      <w:divBdr>
        <w:top w:val="none" w:sz="0" w:space="0" w:color="auto"/>
        <w:left w:val="none" w:sz="0" w:space="0" w:color="auto"/>
        <w:bottom w:val="none" w:sz="0" w:space="0" w:color="auto"/>
        <w:right w:val="none" w:sz="0" w:space="0" w:color="auto"/>
      </w:divBdr>
    </w:div>
    <w:div w:id="1636376048">
      <w:bodyDiv w:val="1"/>
      <w:marLeft w:val="0"/>
      <w:marRight w:val="0"/>
      <w:marTop w:val="0"/>
      <w:marBottom w:val="0"/>
      <w:divBdr>
        <w:top w:val="none" w:sz="0" w:space="0" w:color="auto"/>
        <w:left w:val="none" w:sz="0" w:space="0" w:color="auto"/>
        <w:bottom w:val="none" w:sz="0" w:space="0" w:color="auto"/>
        <w:right w:val="none" w:sz="0" w:space="0" w:color="auto"/>
      </w:divBdr>
    </w:div>
    <w:div w:id="1639066417">
      <w:bodyDiv w:val="1"/>
      <w:marLeft w:val="0"/>
      <w:marRight w:val="0"/>
      <w:marTop w:val="0"/>
      <w:marBottom w:val="0"/>
      <w:divBdr>
        <w:top w:val="none" w:sz="0" w:space="0" w:color="auto"/>
        <w:left w:val="none" w:sz="0" w:space="0" w:color="auto"/>
        <w:bottom w:val="none" w:sz="0" w:space="0" w:color="auto"/>
        <w:right w:val="none" w:sz="0" w:space="0" w:color="auto"/>
      </w:divBdr>
    </w:div>
    <w:div w:id="1640528865">
      <w:bodyDiv w:val="1"/>
      <w:marLeft w:val="0"/>
      <w:marRight w:val="0"/>
      <w:marTop w:val="0"/>
      <w:marBottom w:val="0"/>
      <w:divBdr>
        <w:top w:val="none" w:sz="0" w:space="0" w:color="auto"/>
        <w:left w:val="none" w:sz="0" w:space="0" w:color="auto"/>
        <w:bottom w:val="none" w:sz="0" w:space="0" w:color="auto"/>
        <w:right w:val="none" w:sz="0" w:space="0" w:color="auto"/>
      </w:divBdr>
    </w:div>
    <w:div w:id="1647467497">
      <w:bodyDiv w:val="1"/>
      <w:marLeft w:val="0"/>
      <w:marRight w:val="0"/>
      <w:marTop w:val="0"/>
      <w:marBottom w:val="0"/>
      <w:divBdr>
        <w:top w:val="none" w:sz="0" w:space="0" w:color="auto"/>
        <w:left w:val="none" w:sz="0" w:space="0" w:color="auto"/>
        <w:bottom w:val="none" w:sz="0" w:space="0" w:color="auto"/>
        <w:right w:val="none" w:sz="0" w:space="0" w:color="auto"/>
      </w:divBdr>
    </w:div>
    <w:div w:id="1653176329">
      <w:bodyDiv w:val="1"/>
      <w:marLeft w:val="0"/>
      <w:marRight w:val="0"/>
      <w:marTop w:val="0"/>
      <w:marBottom w:val="0"/>
      <w:divBdr>
        <w:top w:val="none" w:sz="0" w:space="0" w:color="auto"/>
        <w:left w:val="none" w:sz="0" w:space="0" w:color="auto"/>
        <w:bottom w:val="none" w:sz="0" w:space="0" w:color="auto"/>
        <w:right w:val="none" w:sz="0" w:space="0" w:color="auto"/>
      </w:divBdr>
    </w:div>
    <w:div w:id="1662001742">
      <w:bodyDiv w:val="1"/>
      <w:marLeft w:val="0"/>
      <w:marRight w:val="0"/>
      <w:marTop w:val="0"/>
      <w:marBottom w:val="0"/>
      <w:divBdr>
        <w:top w:val="none" w:sz="0" w:space="0" w:color="auto"/>
        <w:left w:val="none" w:sz="0" w:space="0" w:color="auto"/>
        <w:bottom w:val="none" w:sz="0" w:space="0" w:color="auto"/>
        <w:right w:val="none" w:sz="0" w:space="0" w:color="auto"/>
      </w:divBdr>
    </w:div>
    <w:div w:id="1663773823">
      <w:bodyDiv w:val="1"/>
      <w:marLeft w:val="0"/>
      <w:marRight w:val="0"/>
      <w:marTop w:val="0"/>
      <w:marBottom w:val="0"/>
      <w:divBdr>
        <w:top w:val="none" w:sz="0" w:space="0" w:color="auto"/>
        <w:left w:val="none" w:sz="0" w:space="0" w:color="auto"/>
        <w:bottom w:val="none" w:sz="0" w:space="0" w:color="auto"/>
        <w:right w:val="none" w:sz="0" w:space="0" w:color="auto"/>
      </w:divBdr>
    </w:div>
    <w:div w:id="1664428942">
      <w:bodyDiv w:val="1"/>
      <w:marLeft w:val="0"/>
      <w:marRight w:val="0"/>
      <w:marTop w:val="0"/>
      <w:marBottom w:val="0"/>
      <w:divBdr>
        <w:top w:val="none" w:sz="0" w:space="0" w:color="auto"/>
        <w:left w:val="none" w:sz="0" w:space="0" w:color="auto"/>
        <w:bottom w:val="none" w:sz="0" w:space="0" w:color="auto"/>
        <w:right w:val="none" w:sz="0" w:space="0" w:color="auto"/>
      </w:divBdr>
    </w:div>
    <w:div w:id="1667397203">
      <w:bodyDiv w:val="1"/>
      <w:marLeft w:val="0"/>
      <w:marRight w:val="0"/>
      <w:marTop w:val="0"/>
      <w:marBottom w:val="0"/>
      <w:divBdr>
        <w:top w:val="none" w:sz="0" w:space="0" w:color="auto"/>
        <w:left w:val="none" w:sz="0" w:space="0" w:color="auto"/>
        <w:bottom w:val="none" w:sz="0" w:space="0" w:color="auto"/>
        <w:right w:val="none" w:sz="0" w:space="0" w:color="auto"/>
      </w:divBdr>
    </w:div>
    <w:div w:id="1675065284">
      <w:bodyDiv w:val="1"/>
      <w:marLeft w:val="0"/>
      <w:marRight w:val="0"/>
      <w:marTop w:val="0"/>
      <w:marBottom w:val="0"/>
      <w:divBdr>
        <w:top w:val="none" w:sz="0" w:space="0" w:color="auto"/>
        <w:left w:val="none" w:sz="0" w:space="0" w:color="auto"/>
        <w:bottom w:val="none" w:sz="0" w:space="0" w:color="auto"/>
        <w:right w:val="none" w:sz="0" w:space="0" w:color="auto"/>
      </w:divBdr>
    </w:div>
    <w:div w:id="1682858200">
      <w:bodyDiv w:val="1"/>
      <w:marLeft w:val="0"/>
      <w:marRight w:val="0"/>
      <w:marTop w:val="0"/>
      <w:marBottom w:val="0"/>
      <w:divBdr>
        <w:top w:val="none" w:sz="0" w:space="0" w:color="auto"/>
        <w:left w:val="none" w:sz="0" w:space="0" w:color="auto"/>
        <w:bottom w:val="none" w:sz="0" w:space="0" w:color="auto"/>
        <w:right w:val="none" w:sz="0" w:space="0" w:color="auto"/>
      </w:divBdr>
    </w:div>
    <w:div w:id="1687443315">
      <w:bodyDiv w:val="1"/>
      <w:marLeft w:val="0"/>
      <w:marRight w:val="0"/>
      <w:marTop w:val="0"/>
      <w:marBottom w:val="0"/>
      <w:divBdr>
        <w:top w:val="none" w:sz="0" w:space="0" w:color="auto"/>
        <w:left w:val="none" w:sz="0" w:space="0" w:color="auto"/>
        <w:bottom w:val="none" w:sz="0" w:space="0" w:color="auto"/>
        <w:right w:val="none" w:sz="0" w:space="0" w:color="auto"/>
      </w:divBdr>
    </w:div>
    <w:div w:id="1688478128">
      <w:bodyDiv w:val="1"/>
      <w:marLeft w:val="0"/>
      <w:marRight w:val="0"/>
      <w:marTop w:val="0"/>
      <w:marBottom w:val="0"/>
      <w:divBdr>
        <w:top w:val="none" w:sz="0" w:space="0" w:color="auto"/>
        <w:left w:val="none" w:sz="0" w:space="0" w:color="auto"/>
        <w:bottom w:val="none" w:sz="0" w:space="0" w:color="auto"/>
        <w:right w:val="none" w:sz="0" w:space="0" w:color="auto"/>
      </w:divBdr>
    </w:div>
    <w:div w:id="1694527560">
      <w:bodyDiv w:val="1"/>
      <w:marLeft w:val="0"/>
      <w:marRight w:val="0"/>
      <w:marTop w:val="0"/>
      <w:marBottom w:val="0"/>
      <w:divBdr>
        <w:top w:val="none" w:sz="0" w:space="0" w:color="auto"/>
        <w:left w:val="none" w:sz="0" w:space="0" w:color="auto"/>
        <w:bottom w:val="none" w:sz="0" w:space="0" w:color="auto"/>
        <w:right w:val="none" w:sz="0" w:space="0" w:color="auto"/>
      </w:divBdr>
    </w:div>
    <w:div w:id="1712880686">
      <w:bodyDiv w:val="1"/>
      <w:marLeft w:val="0"/>
      <w:marRight w:val="0"/>
      <w:marTop w:val="0"/>
      <w:marBottom w:val="0"/>
      <w:divBdr>
        <w:top w:val="none" w:sz="0" w:space="0" w:color="auto"/>
        <w:left w:val="none" w:sz="0" w:space="0" w:color="auto"/>
        <w:bottom w:val="none" w:sz="0" w:space="0" w:color="auto"/>
        <w:right w:val="none" w:sz="0" w:space="0" w:color="auto"/>
      </w:divBdr>
    </w:div>
    <w:div w:id="1723093289">
      <w:bodyDiv w:val="1"/>
      <w:marLeft w:val="0"/>
      <w:marRight w:val="0"/>
      <w:marTop w:val="0"/>
      <w:marBottom w:val="0"/>
      <w:divBdr>
        <w:top w:val="none" w:sz="0" w:space="0" w:color="auto"/>
        <w:left w:val="none" w:sz="0" w:space="0" w:color="auto"/>
        <w:bottom w:val="none" w:sz="0" w:space="0" w:color="auto"/>
        <w:right w:val="none" w:sz="0" w:space="0" w:color="auto"/>
      </w:divBdr>
    </w:div>
    <w:div w:id="1723600306">
      <w:bodyDiv w:val="1"/>
      <w:marLeft w:val="0"/>
      <w:marRight w:val="0"/>
      <w:marTop w:val="0"/>
      <w:marBottom w:val="0"/>
      <w:divBdr>
        <w:top w:val="none" w:sz="0" w:space="0" w:color="auto"/>
        <w:left w:val="none" w:sz="0" w:space="0" w:color="auto"/>
        <w:bottom w:val="none" w:sz="0" w:space="0" w:color="auto"/>
        <w:right w:val="none" w:sz="0" w:space="0" w:color="auto"/>
      </w:divBdr>
    </w:div>
    <w:div w:id="1727798307">
      <w:bodyDiv w:val="1"/>
      <w:marLeft w:val="0"/>
      <w:marRight w:val="0"/>
      <w:marTop w:val="0"/>
      <w:marBottom w:val="0"/>
      <w:divBdr>
        <w:top w:val="none" w:sz="0" w:space="0" w:color="auto"/>
        <w:left w:val="none" w:sz="0" w:space="0" w:color="auto"/>
        <w:bottom w:val="none" w:sz="0" w:space="0" w:color="auto"/>
        <w:right w:val="none" w:sz="0" w:space="0" w:color="auto"/>
      </w:divBdr>
    </w:div>
    <w:div w:id="1731952608">
      <w:bodyDiv w:val="1"/>
      <w:marLeft w:val="0"/>
      <w:marRight w:val="0"/>
      <w:marTop w:val="0"/>
      <w:marBottom w:val="0"/>
      <w:divBdr>
        <w:top w:val="none" w:sz="0" w:space="0" w:color="auto"/>
        <w:left w:val="none" w:sz="0" w:space="0" w:color="auto"/>
        <w:bottom w:val="none" w:sz="0" w:space="0" w:color="auto"/>
        <w:right w:val="none" w:sz="0" w:space="0" w:color="auto"/>
      </w:divBdr>
    </w:div>
    <w:div w:id="1732263544">
      <w:bodyDiv w:val="1"/>
      <w:marLeft w:val="0"/>
      <w:marRight w:val="0"/>
      <w:marTop w:val="0"/>
      <w:marBottom w:val="0"/>
      <w:divBdr>
        <w:top w:val="none" w:sz="0" w:space="0" w:color="auto"/>
        <w:left w:val="none" w:sz="0" w:space="0" w:color="auto"/>
        <w:bottom w:val="none" w:sz="0" w:space="0" w:color="auto"/>
        <w:right w:val="none" w:sz="0" w:space="0" w:color="auto"/>
      </w:divBdr>
    </w:div>
    <w:div w:id="1735229187">
      <w:bodyDiv w:val="1"/>
      <w:marLeft w:val="0"/>
      <w:marRight w:val="0"/>
      <w:marTop w:val="0"/>
      <w:marBottom w:val="0"/>
      <w:divBdr>
        <w:top w:val="none" w:sz="0" w:space="0" w:color="auto"/>
        <w:left w:val="none" w:sz="0" w:space="0" w:color="auto"/>
        <w:bottom w:val="none" w:sz="0" w:space="0" w:color="auto"/>
        <w:right w:val="none" w:sz="0" w:space="0" w:color="auto"/>
      </w:divBdr>
    </w:div>
    <w:div w:id="1736854654">
      <w:bodyDiv w:val="1"/>
      <w:marLeft w:val="0"/>
      <w:marRight w:val="0"/>
      <w:marTop w:val="0"/>
      <w:marBottom w:val="0"/>
      <w:divBdr>
        <w:top w:val="none" w:sz="0" w:space="0" w:color="auto"/>
        <w:left w:val="none" w:sz="0" w:space="0" w:color="auto"/>
        <w:bottom w:val="none" w:sz="0" w:space="0" w:color="auto"/>
        <w:right w:val="none" w:sz="0" w:space="0" w:color="auto"/>
      </w:divBdr>
    </w:div>
    <w:div w:id="1742869707">
      <w:bodyDiv w:val="1"/>
      <w:marLeft w:val="0"/>
      <w:marRight w:val="0"/>
      <w:marTop w:val="0"/>
      <w:marBottom w:val="0"/>
      <w:divBdr>
        <w:top w:val="none" w:sz="0" w:space="0" w:color="auto"/>
        <w:left w:val="none" w:sz="0" w:space="0" w:color="auto"/>
        <w:bottom w:val="none" w:sz="0" w:space="0" w:color="auto"/>
        <w:right w:val="none" w:sz="0" w:space="0" w:color="auto"/>
      </w:divBdr>
    </w:div>
    <w:div w:id="1746609439">
      <w:bodyDiv w:val="1"/>
      <w:marLeft w:val="0"/>
      <w:marRight w:val="0"/>
      <w:marTop w:val="0"/>
      <w:marBottom w:val="0"/>
      <w:divBdr>
        <w:top w:val="none" w:sz="0" w:space="0" w:color="auto"/>
        <w:left w:val="none" w:sz="0" w:space="0" w:color="auto"/>
        <w:bottom w:val="none" w:sz="0" w:space="0" w:color="auto"/>
        <w:right w:val="none" w:sz="0" w:space="0" w:color="auto"/>
      </w:divBdr>
    </w:div>
    <w:div w:id="1750543383">
      <w:bodyDiv w:val="1"/>
      <w:marLeft w:val="0"/>
      <w:marRight w:val="0"/>
      <w:marTop w:val="0"/>
      <w:marBottom w:val="0"/>
      <w:divBdr>
        <w:top w:val="none" w:sz="0" w:space="0" w:color="auto"/>
        <w:left w:val="none" w:sz="0" w:space="0" w:color="auto"/>
        <w:bottom w:val="none" w:sz="0" w:space="0" w:color="auto"/>
        <w:right w:val="none" w:sz="0" w:space="0" w:color="auto"/>
      </w:divBdr>
    </w:div>
    <w:div w:id="1752198744">
      <w:bodyDiv w:val="1"/>
      <w:marLeft w:val="0"/>
      <w:marRight w:val="0"/>
      <w:marTop w:val="0"/>
      <w:marBottom w:val="0"/>
      <w:divBdr>
        <w:top w:val="none" w:sz="0" w:space="0" w:color="auto"/>
        <w:left w:val="none" w:sz="0" w:space="0" w:color="auto"/>
        <w:bottom w:val="none" w:sz="0" w:space="0" w:color="auto"/>
        <w:right w:val="none" w:sz="0" w:space="0" w:color="auto"/>
      </w:divBdr>
    </w:div>
    <w:div w:id="1754158556">
      <w:bodyDiv w:val="1"/>
      <w:marLeft w:val="0"/>
      <w:marRight w:val="0"/>
      <w:marTop w:val="0"/>
      <w:marBottom w:val="0"/>
      <w:divBdr>
        <w:top w:val="none" w:sz="0" w:space="0" w:color="auto"/>
        <w:left w:val="none" w:sz="0" w:space="0" w:color="auto"/>
        <w:bottom w:val="none" w:sz="0" w:space="0" w:color="auto"/>
        <w:right w:val="none" w:sz="0" w:space="0" w:color="auto"/>
      </w:divBdr>
    </w:div>
    <w:div w:id="1755784506">
      <w:bodyDiv w:val="1"/>
      <w:marLeft w:val="0"/>
      <w:marRight w:val="0"/>
      <w:marTop w:val="0"/>
      <w:marBottom w:val="0"/>
      <w:divBdr>
        <w:top w:val="none" w:sz="0" w:space="0" w:color="auto"/>
        <w:left w:val="none" w:sz="0" w:space="0" w:color="auto"/>
        <w:bottom w:val="none" w:sz="0" w:space="0" w:color="auto"/>
        <w:right w:val="none" w:sz="0" w:space="0" w:color="auto"/>
      </w:divBdr>
    </w:div>
    <w:div w:id="1756196916">
      <w:bodyDiv w:val="1"/>
      <w:marLeft w:val="0"/>
      <w:marRight w:val="0"/>
      <w:marTop w:val="0"/>
      <w:marBottom w:val="0"/>
      <w:divBdr>
        <w:top w:val="none" w:sz="0" w:space="0" w:color="auto"/>
        <w:left w:val="none" w:sz="0" w:space="0" w:color="auto"/>
        <w:bottom w:val="none" w:sz="0" w:space="0" w:color="auto"/>
        <w:right w:val="none" w:sz="0" w:space="0" w:color="auto"/>
      </w:divBdr>
    </w:div>
    <w:div w:id="1759248662">
      <w:bodyDiv w:val="1"/>
      <w:marLeft w:val="0"/>
      <w:marRight w:val="0"/>
      <w:marTop w:val="0"/>
      <w:marBottom w:val="0"/>
      <w:divBdr>
        <w:top w:val="none" w:sz="0" w:space="0" w:color="auto"/>
        <w:left w:val="none" w:sz="0" w:space="0" w:color="auto"/>
        <w:bottom w:val="none" w:sz="0" w:space="0" w:color="auto"/>
        <w:right w:val="none" w:sz="0" w:space="0" w:color="auto"/>
      </w:divBdr>
    </w:div>
    <w:div w:id="1760366743">
      <w:bodyDiv w:val="1"/>
      <w:marLeft w:val="0"/>
      <w:marRight w:val="0"/>
      <w:marTop w:val="0"/>
      <w:marBottom w:val="0"/>
      <w:divBdr>
        <w:top w:val="none" w:sz="0" w:space="0" w:color="auto"/>
        <w:left w:val="none" w:sz="0" w:space="0" w:color="auto"/>
        <w:bottom w:val="none" w:sz="0" w:space="0" w:color="auto"/>
        <w:right w:val="none" w:sz="0" w:space="0" w:color="auto"/>
      </w:divBdr>
    </w:div>
    <w:div w:id="1766077091">
      <w:bodyDiv w:val="1"/>
      <w:marLeft w:val="0"/>
      <w:marRight w:val="0"/>
      <w:marTop w:val="0"/>
      <w:marBottom w:val="0"/>
      <w:divBdr>
        <w:top w:val="none" w:sz="0" w:space="0" w:color="auto"/>
        <w:left w:val="none" w:sz="0" w:space="0" w:color="auto"/>
        <w:bottom w:val="none" w:sz="0" w:space="0" w:color="auto"/>
        <w:right w:val="none" w:sz="0" w:space="0" w:color="auto"/>
      </w:divBdr>
    </w:div>
    <w:div w:id="1767337700">
      <w:bodyDiv w:val="1"/>
      <w:marLeft w:val="0"/>
      <w:marRight w:val="0"/>
      <w:marTop w:val="0"/>
      <w:marBottom w:val="0"/>
      <w:divBdr>
        <w:top w:val="none" w:sz="0" w:space="0" w:color="auto"/>
        <w:left w:val="none" w:sz="0" w:space="0" w:color="auto"/>
        <w:bottom w:val="none" w:sz="0" w:space="0" w:color="auto"/>
        <w:right w:val="none" w:sz="0" w:space="0" w:color="auto"/>
      </w:divBdr>
      <w:divsChild>
        <w:div w:id="1971591563">
          <w:marLeft w:val="0"/>
          <w:marRight w:val="0"/>
          <w:marTop w:val="0"/>
          <w:marBottom w:val="0"/>
          <w:divBdr>
            <w:top w:val="none" w:sz="0" w:space="0" w:color="auto"/>
            <w:left w:val="none" w:sz="0" w:space="0" w:color="auto"/>
            <w:bottom w:val="none" w:sz="0" w:space="0" w:color="auto"/>
            <w:right w:val="none" w:sz="0" w:space="0" w:color="auto"/>
          </w:divBdr>
          <w:divsChild>
            <w:div w:id="1935358506">
              <w:marLeft w:val="0"/>
              <w:marRight w:val="0"/>
              <w:marTop w:val="0"/>
              <w:marBottom w:val="0"/>
              <w:divBdr>
                <w:top w:val="none" w:sz="0" w:space="0" w:color="auto"/>
                <w:left w:val="none" w:sz="0" w:space="0" w:color="auto"/>
                <w:bottom w:val="none" w:sz="0" w:space="0" w:color="auto"/>
                <w:right w:val="none" w:sz="0" w:space="0" w:color="auto"/>
              </w:divBdr>
              <w:divsChild>
                <w:div w:id="113328923">
                  <w:marLeft w:val="0"/>
                  <w:marRight w:val="0"/>
                  <w:marTop w:val="0"/>
                  <w:marBottom w:val="0"/>
                  <w:divBdr>
                    <w:top w:val="none" w:sz="0" w:space="0" w:color="auto"/>
                    <w:left w:val="none" w:sz="0" w:space="0" w:color="auto"/>
                    <w:bottom w:val="none" w:sz="0" w:space="0" w:color="auto"/>
                    <w:right w:val="none" w:sz="0" w:space="0" w:color="auto"/>
                  </w:divBdr>
                  <w:divsChild>
                    <w:div w:id="1958288680">
                      <w:marLeft w:val="0"/>
                      <w:marRight w:val="0"/>
                      <w:marTop w:val="0"/>
                      <w:marBottom w:val="0"/>
                      <w:divBdr>
                        <w:top w:val="none" w:sz="0" w:space="0" w:color="auto"/>
                        <w:left w:val="none" w:sz="0" w:space="0" w:color="auto"/>
                        <w:bottom w:val="none" w:sz="0" w:space="0" w:color="auto"/>
                        <w:right w:val="none" w:sz="0" w:space="0" w:color="auto"/>
                      </w:divBdr>
                      <w:divsChild>
                        <w:div w:id="1226454920">
                          <w:marLeft w:val="0"/>
                          <w:marRight w:val="0"/>
                          <w:marTop w:val="0"/>
                          <w:marBottom w:val="0"/>
                          <w:divBdr>
                            <w:top w:val="none" w:sz="0" w:space="0" w:color="auto"/>
                            <w:left w:val="none" w:sz="0" w:space="0" w:color="auto"/>
                            <w:bottom w:val="none" w:sz="0" w:space="0" w:color="auto"/>
                            <w:right w:val="none" w:sz="0" w:space="0" w:color="auto"/>
                          </w:divBdr>
                          <w:divsChild>
                            <w:div w:id="1715108711">
                              <w:marLeft w:val="0"/>
                              <w:marRight w:val="0"/>
                              <w:marTop w:val="0"/>
                              <w:marBottom w:val="0"/>
                              <w:divBdr>
                                <w:top w:val="none" w:sz="0" w:space="0" w:color="auto"/>
                                <w:left w:val="none" w:sz="0" w:space="0" w:color="auto"/>
                                <w:bottom w:val="none" w:sz="0" w:space="0" w:color="auto"/>
                                <w:right w:val="none" w:sz="0" w:space="0" w:color="auto"/>
                              </w:divBdr>
                              <w:divsChild>
                                <w:div w:id="1915698990">
                                  <w:marLeft w:val="0"/>
                                  <w:marRight w:val="0"/>
                                  <w:marTop w:val="0"/>
                                  <w:marBottom w:val="0"/>
                                  <w:divBdr>
                                    <w:top w:val="none" w:sz="0" w:space="0" w:color="auto"/>
                                    <w:left w:val="none" w:sz="0" w:space="0" w:color="auto"/>
                                    <w:bottom w:val="none" w:sz="0" w:space="0" w:color="auto"/>
                                    <w:right w:val="none" w:sz="0" w:space="0" w:color="auto"/>
                                  </w:divBdr>
                                  <w:divsChild>
                                    <w:div w:id="204128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247694">
      <w:bodyDiv w:val="1"/>
      <w:marLeft w:val="0"/>
      <w:marRight w:val="0"/>
      <w:marTop w:val="0"/>
      <w:marBottom w:val="0"/>
      <w:divBdr>
        <w:top w:val="none" w:sz="0" w:space="0" w:color="auto"/>
        <w:left w:val="none" w:sz="0" w:space="0" w:color="auto"/>
        <w:bottom w:val="none" w:sz="0" w:space="0" w:color="auto"/>
        <w:right w:val="none" w:sz="0" w:space="0" w:color="auto"/>
      </w:divBdr>
    </w:div>
    <w:div w:id="1783382128">
      <w:bodyDiv w:val="1"/>
      <w:marLeft w:val="0"/>
      <w:marRight w:val="0"/>
      <w:marTop w:val="0"/>
      <w:marBottom w:val="0"/>
      <w:divBdr>
        <w:top w:val="none" w:sz="0" w:space="0" w:color="auto"/>
        <w:left w:val="none" w:sz="0" w:space="0" w:color="auto"/>
        <w:bottom w:val="none" w:sz="0" w:space="0" w:color="auto"/>
        <w:right w:val="none" w:sz="0" w:space="0" w:color="auto"/>
      </w:divBdr>
    </w:div>
    <w:div w:id="1793330324">
      <w:bodyDiv w:val="1"/>
      <w:marLeft w:val="0"/>
      <w:marRight w:val="0"/>
      <w:marTop w:val="0"/>
      <w:marBottom w:val="0"/>
      <w:divBdr>
        <w:top w:val="none" w:sz="0" w:space="0" w:color="auto"/>
        <w:left w:val="none" w:sz="0" w:space="0" w:color="auto"/>
        <w:bottom w:val="none" w:sz="0" w:space="0" w:color="auto"/>
        <w:right w:val="none" w:sz="0" w:space="0" w:color="auto"/>
      </w:divBdr>
    </w:div>
    <w:div w:id="1794834442">
      <w:bodyDiv w:val="1"/>
      <w:marLeft w:val="0"/>
      <w:marRight w:val="0"/>
      <w:marTop w:val="0"/>
      <w:marBottom w:val="0"/>
      <w:divBdr>
        <w:top w:val="none" w:sz="0" w:space="0" w:color="auto"/>
        <w:left w:val="none" w:sz="0" w:space="0" w:color="auto"/>
        <w:bottom w:val="none" w:sz="0" w:space="0" w:color="auto"/>
        <w:right w:val="none" w:sz="0" w:space="0" w:color="auto"/>
      </w:divBdr>
    </w:div>
    <w:div w:id="1806316350">
      <w:bodyDiv w:val="1"/>
      <w:marLeft w:val="0"/>
      <w:marRight w:val="0"/>
      <w:marTop w:val="0"/>
      <w:marBottom w:val="0"/>
      <w:divBdr>
        <w:top w:val="none" w:sz="0" w:space="0" w:color="auto"/>
        <w:left w:val="none" w:sz="0" w:space="0" w:color="auto"/>
        <w:bottom w:val="none" w:sz="0" w:space="0" w:color="auto"/>
        <w:right w:val="none" w:sz="0" w:space="0" w:color="auto"/>
      </w:divBdr>
    </w:div>
    <w:div w:id="1811289070">
      <w:bodyDiv w:val="1"/>
      <w:marLeft w:val="0"/>
      <w:marRight w:val="0"/>
      <w:marTop w:val="0"/>
      <w:marBottom w:val="0"/>
      <w:divBdr>
        <w:top w:val="none" w:sz="0" w:space="0" w:color="auto"/>
        <w:left w:val="none" w:sz="0" w:space="0" w:color="auto"/>
        <w:bottom w:val="none" w:sz="0" w:space="0" w:color="auto"/>
        <w:right w:val="none" w:sz="0" w:space="0" w:color="auto"/>
      </w:divBdr>
    </w:div>
    <w:div w:id="1832329497">
      <w:bodyDiv w:val="1"/>
      <w:marLeft w:val="0"/>
      <w:marRight w:val="0"/>
      <w:marTop w:val="0"/>
      <w:marBottom w:val="0"/>
      <w:divBdr>
        <w:top w:val="none" w:sz="0" w:space="0" w:color="auto"/>
        <w:left w:val="none" w:sz="0" w:space="0" w:color="auto"/>
        <w:bottom w:val="none" w:sz="0" w:space="0" w:color="auto"/>
        <w:right w:val="none" w:sz="0" w:space="0" w:color="auto"/>
      </w:divBdr>
    </w:div>
    <w:div w:id="1851140775">
      <w:bodyDiv w:val="1"/>
      <w:marLeft w:val="0"/>
      <w:marRight w:val="0"/>
      <w:marTop w:val="0"/>
      <w:marBottom w:val="0"/>
      <w:divBdr>
        <w:top w:val="none" w:sz="0" w:space="0" w:color="auto"/>
        <w:left w:val="none" w:sz="0" w:space="0" w:color="auto"/>
        <w:bottom w:val="none" w:sz="0" w:space="0" w:color="auto"/>
        <w:right w:val="none" w:sz="0" w:space="0" w:color="auto"/>
      </w:divBdr>
    </w:div>
    <w:div w:id="1865048625">
      <w:bodyDiv w:val="1"/>
      <w:marLeft w:val="0"/>
      <w:marRight w:val="0"/>
      <w:marTop w:val="0"/>
      <w:marBottom w:val="0"/>
      <w:divBdr>
        <w:top w:val="none" w:sz="0" w:space="0" w:color="auto"/>
        <w:left w:val="none" w:sz="0" w:space="0" w:color="auto"/>
        <w:bottom w:val="none" w:sz="0" w:space="0" w:color="auto"/>
        <w:right w:val="none" w:sz="0" w:space="0" w:color="auto"/>
      </w:divBdr>
    </w:div>
    <w:div w:id="1870219497">
      <w:bodyDiv w:val="1"/>
      <w:marLeft w:val="0"/>
      <w:marRight w:val="0"/>
      <w:marTop w:val="0"/>
      <w:marBottom w:val="0"/>
      <w:divBdr>
        <w:top w:val="none" w:sz="0" w:space="0" w:color="auto"/>
        <w:left w:val="none" w:sz="0" w:space="0" w:color="auto"/>
        <w:bottom w:val="none" w:sz="0" w:space="0" w:color="auto"/>
        <w:right w:val="none" w:sz="0" w:space="0" w:color="auto"/>
      </w:divBdr>
    </w:div>
    <w:div w:id="1872381462">
      <w:bodyDiv w:val="1"/>
      <w:marLeft w:val="0"/>
      <w:marRight w:val="0"/>
      <w:marTop w:val="0"/>
      <w:marBottom w:val="0"/>
      <w:divBdr>
        <w:top w:val="none" w:sz="0" w:space="0" w:color="auto"/>
        <w:left w:val="none" w:sz="0" w:space="0" w:color="auto"/>
        <w:bottom w:val="none" w:sz="0" w:space="0" w:color="auto"/>
        <w:right w:val="none" w:sz="0" w:space="0" w:color="auto"/>
      </w:divBdr>
    </w:div>
    <w:div w:id="1878733822">
      <w:bodyDiv w:val="1"/>
      <w:marLeft w:val="0"/>
      <w:marRight w:val="0"/>
      <w:marTop w:val="0"/>
      <w:marBottom w:val="0"/>
      <w:divBdr>
        <w:top w:val="none" w:sz="0" w:space="0" w:color="auto"/>
        <w:left w:val="none" w:sz="0" w:space="0" w:color="auto"/>
        <w:bottom w:val="none" w:sz="0" w:space="0" w:color="auto"/>
        <w:right w:val="none" w:sz="0" w:space="0" w:color="auto"/>
      </w:divBdr>
    </w:div>
    <w:div w:id="1878883947">
      <w:bodyDiv w:val="1"/>
      <w:marLeft w:val="0"/>
      <w:marRight w:val="0"/>
      <w:marTop w:val="0"/>
      <w:marBottom w:val="0"/>
      <w:divBdr>
        <w:top w:val="none" w:sz="0" w:space="0" w:color="auto"/>
        <w:left w:val="none" w:sz="0" w:space="0" w:color="auto"/>
        <w:bottom w:val="none" w:sz="0" w:space="0" w:color="auto"/>
        <w:right w:val="none" w:sz="0" w:space="0" w:color="auto"/>
      </w:divBdr>
    </w:div>
    <w:div w:id="1892374812">
      <w:bodyDiv w:val="1"/>
      <w:marLeft w:val="0"/>
      <w:marRight w:val="0"/>
      <w:marTop w:val="0"/>
      <w:marBottom w:val="0"/>
      <w:divBdr>
        <w:top w:val="none" w:sz="0" w:space="0" w:color="auto"/>
        <w:left w:val="none" w:sz="0" w:space="0" w:color="auto"/>
        <w:bottom w:val="none" w:sz="0" w:space="0" w:color="auto"/>
        <w:right w:val="none" w:sz="0" w:space="0" w:color="auto"/>
      </w:divBdr>
    </w:div>
    <w:div w:id="1905219509">
      <w:bodyDiv w:val="1"/>
      <w:marLeft w:val="0"/>
      <w:marRight w:val="0"/>
      <w:marTop w:val="0"/>
      <w:marBottom w:val="0"/>
      <w:divBdr>
        <w:top w:val="none" w:sz="0" w:space="0" w:color="auto"/>
        <w:left w:val="none" w:sz="0" w:space="0" w:color="auto"/>
        <w:bottom w:val="none" w:sz="0" w:space="0" w:color="auto"/>
        <w:right w:val="none" w:sz="0" w:space="0" w:color="auto"/>
      </w:divBdr>
    </w:div>
    <w:div w:id="1911889615">
      <w:bodyDiv w:val="1"/>
      <w:marLeft w:val="0"/>
      <w:marRight w:val="0"/>
      <w:marTop w:val="0"/>
      <w:marBottom w:val="0"/>
      <w:divBdr>
        <w:top w:val="none" w:sz="0" w:space="0" w:color="auto"/>
        <w:left w:val="none" w:sz="0" w:space="0" w:color="auto"/>
        <w:bottom w:val="none" w:sz="0" w:space="0" w:color="auto"/>
        <w:right w:val="none" w:sz="0" w:space="0" w:color="auto"/>
      </w:divBdr>
    </w:div>
    <w:div w:id="1912622479">
      <w:bodyDiv w:val="1"/>
      <w:marLeft w:val="0"/>
      <w:marRight w:val="0"/>
      <w:marTop w:val="0"/>
      <w:marBottom w:val="0"/>
      <w:divBdr>
        <w:top w:val="none" w:sz="0" w:space="0" w:color="auto"/>
        <w:left w:val="none" w:sz="0" w:space="0" w:color="auto"/>
        <w:bottom w:val="none" w:sz="0" w:space="0" w:color="auto"/>
        <w:right w:val="none" w:sz="0" w:space="0" w:color="auto"/>
      </w:divBdr>
    </w:div>
    <w:div w:id="1914193517">
      <w:bodyDiv w:val="1"/>
      <w:marLeft w:val="0"/>
      <w:marRight w:val="0"/>
      <w:marTop w:val="0"/>
      <w:marBottom w:val="0"/>
      <w:divBdr>
        <w:top w:val="none" w:sz="0" w:space="0" w:color="auto"/>
        <w:left w:val="none" w:sz="0" w:space="0" w:color="auto"/>
        <w:bottom w:val="none" w:sz="0" w:space="0" w:color="auto"/>
        <w:right w:val="none" w:sz="0" w:space="0" w:color="auto"/>
      </w:divBdr>
    </w:div>
    <w:div w:id="1915121673">
      <w:bodyDiv w:val="1"/>
      <w:marLeft w:val="0"/>
      <w:marRight w:val="0"/>
      <w:marTop w:val="0"/>
      <w:marBottom w:val="0"/>
      <w:divBdr>
        <w:top w:val="none" w:sz="0" w:space="0" w:color="auto"/>
        <w:left w:val="none" w:sz="0" w:space="0" w:color="auto"/>
        <w:bottom w:val="none" w:sz="0" w:space="0" w:color="auto"/>
        <w:right w:val="none" w:sz="0" w:space="0" w:color="auto"/>
      </w:divBdr>
    </w:div>
    <w:div w:id="1915309427">
      <w:bodyDiv w:val="1"/>
      <w:marLeft w:val="0"/>
      <w:marRight w:val="0"/>
      <w:marTop w:val="0"/>
      <w:marBottom w:val="0"/>
      <w:divBdr>
        <w:top w:val="none" w:sz="0" w:space="0" w:color="auto"/>
        <w:left w:val="none" w:sz="0" w:space="0" w:color="auto"/>
        <w:bottom w:val="none" w:sz="0" w:space="0" w:color="auto"/>
        <w:right w:val="none" w:sz="0" w:space="0" w:color="auto"/>
      </w:divBdr>
    </w:div>
    <w:div w:id="1917936370">
      <w:bodyDiv w:val="1"/>
      <w:marLeft w:val="0"/>
      <w:marRight w:val="0"/>
      <w:marTop w:val="0"/>
      <w:marBottom w:val="0"/>
      <w:divBdr>
        <w:top w:val="none" w:sz="0" w:space="0" w:color="auto"/>
        <w:left w:val="none" w:sz="0" w:space="0" w:color="auto"/>
        <w:bottom w:val="none" w:sz="0" w:space="0" w:color="auto"/>
        <w:right w:val="none" w:sz="0" w:space="0" w:color="auto"/>
      </w:divBdr>
    </w:div>
    <w:div w:id="1925340852">
      <w:bodyDiv w:val="1"/>
      <w:marLeft w:val="0"/>
      <w:marRight w:val="0"/>
      <w:marTop w:val="0"/>
      <w:marBottom w:val="0"/>
      <w:divBdr>
        <w:top w:val="none" w:sz="0" w:space="0" w:color="auto"/>
        <w:left w:val="none" w:sz="0" w:space="0" w:color="auto"/>
        <w:bottom w:val="none" w:sz="0" w:space="0" w:color="auto"/>
        <w:right w:val="none" w:sz="0" w:space="0" w:color="auto"/>
      </w:divBdr>
    </w:div>
    <w:div w:id="1930116405">
      <w:bodyDiv w:val="1"/>
      <w:marLeft w:val="0"/>
      <w:marRight w:val="0"/>
      <w:marTop w:val="0"/>
      <w:marBottom w:val="0"/>
      <w:divBdr>
        <w:top w:val="none" w:sz="0" w:space="0" w:color="auto"/>
        <w:left w:val="none" w:sz="0" w:space="0" w:color="auto"/>
        <w:bottom w:val="none" w:sz="0" w:space="0" w:color="auto"/>
        <w:right w:val="none" w:sz="0" w:space="0" w:color="auto"/>
      </w:divBdr>
    </w:div>
    <w:div w:id="1936089762">
      <w:bodyDiv w:val="1"/>
      <w:marLeft w:val="0"/>
      <w:marRight w:val="0"/>
      <w:marTop w:val="0"/>
      <w:marBottom w:val="0"/>
      <w:divBdr>
        <w:top w:val="none" w:sz="0" w:space="0" w:color="auto"/>
        <w:left w:val="none" w:sz="0" w:space="0" w:color="auto"/>
        <w:bottom w:val="none" w:sz="0" w:space="0" w:color="auto"/>
        <w:right w:val="none" w:sz="0" w:space="0" w:color="auto"/>
      </w:divBdr>
    </w:div>
    <w:div w:id="1937789509">
      <w:bodyDiv w:val="1"/>
      <w:marLeft w:val="0"/>
      <w:marRight w:val="0"/>
      <w:marTop w:val="0"/>
      <w:marBottom w:val="0"/>
      <w:divBdr>
        <w:top w:val="none" w:sz="0" w:space="0" w:color="auto"/>
        <w:left w:val="none" w:sz="0" w:space="0" w:color="auto"/>
        <w:bottom w:val="none" w:sz="0" w:space="0" w:color="auto"/>
        <w:right w:val="none" w:sz="0" w:space="0" w:color="auto"/>
      </w:divBdr>
    </w:div>
    <w:div w:id="1942294306">
      <w:bodyDiv w:val="1"/>
      <w:marLeft w:val="0"/>
      <w:marRight w:val="0"/>
      <w:marTop w:val="0"/>
      <w:marBottom w:val="0"/>
      <w:divBdr>
        <w:top w:val="none" w:sz="0" w:space="0" w:color="auto"/>
        <w:left w:val="none" w:sz="0" w:space="0" w:color="auto"/>
        <w:bottom w:val="none" w:sz="0" w:space="0" w:color="auto"/>
        <w:right w:val="none" w:sz="0" w:space="0" w:color="auto"/>
      </w:divBdr>
    </w:div>
    <w:div w:id="1943220302">
      <w:bodyDiv w:val="1"/>
      <w:marLeft w:val="0"/>
      <w:marRight w:val="0"/>
      <w:marTop w:val="0"/>
      <w:marBottom w:val="0"/>
      <w:divBdr>
        <w:top w:val="none" w:sz="0" w:space="0" w:color="auto"/>
        <w:left w:val="none" w:sz="0" w:space="0" w:color="auto"/>
        <w:bottom w:val="none" w:sz="0" w:space="0" w:color="auto"/>
        <w:right w:val="none" w:sz="0" w:space="0" w:color="auto"/>
      </w:divBdr>
    </w:div>
    <w:div w:id="1944412480">
      <w:bodyDiv w:val="1"/>
      <w:marLeft w:val="0"/>
      <w:marRight w:val="0"/>
      <w:marTop w:val="0"/>
      <w:marBottom w:val="0"/>
      <w:divBdr>
        <w:top w:val="none" w:sz="0" w:space="0" w:color="auto"/>
        <w:left w:val="none" w:sz="0" w:space="0" w:color="auto"/>
        <w:bottom w:val="none" w:sz="0" w:space="0" w:color="auto"/>
        <w:right w:val="none" w:sz="0" w:space="0" w:color="auto"/>
      </w:divBdr>
    </w:div>
    <w:div w:id="1958944660">
      <w:bodyDiv w:val="1"/>
      <w:marLeft w:val="0"/>
      <w:marRight w:val="0"/>
      <w:marTop w:val="0"/>
      <w:marBottom w:val="0"/>
      <w:divBdr>
        <w:top w:val="none" w:sz="0" w:space="0" w:color="auto"/>
        <w:left w:val="none" w:sz="0" w:space="0" w:color="auto"/>
        <w:bottom w:val="none" w:sz="0" w:space="0" w:color="auto"/>
        <w:right w:val="none" w:sz="0" w:space="0" w:color="auto"/>
      </w:divBdr>
    </w:div>
    <w:div w:id="1960062338">
      <w:bodyDiv w:val="1"/>
      <w:marLeft w:val="0"/>
      <w:marRight w:val="0"/>
      <w:marTop w:val="0"/>
      <w:marBottom w:val="0"/>
      <w:divBdr>
        <w:top w:val="none" w:sz="0" w:space="0" w:color="auto"/>
        <w:left w:val="none" w:sz="0" w:space="0" w:color="auto"/>
        <w:bottom w:val="none" w:sz="0" w:space="0" w:color="auto"/>
        <w:right w:val="none" w:sz="0" w:space="0" w:color="auto"/>
      </w:divBdr>
    </w:div>
    <w:div w:id="1963419960">
      <w:bodyDiv w:val="1"/>
      <w:marLeft w:val="0"/>
      <w:marRight w:val="0"/>
      <w:marTop w:val="0"/>
      <w:marBottom w:val="0"/>
      <w:divBdr>
        <w:top w:val="none" w:sz="0" w:space="0" w:color="auto"/>
        <w:left w:val="none" w:sz="0" w:space="0" w:color="auto"/>
        <w:bottom w:val="none" w:sz="0" w:space="0" w:color="auto"/>
        <w:right w:val="none" w:sz="0" w:space="0" w:color="auto"/>
      </w:divBdr>
    </w:div>
    <w:div w:id="1965698013">
      <w:bodyDiv w:val="1"/>
      <w:marLeft w:val="0"/>
      <w:marRight w:val="0"/>
      <w:marTop w:val="0"/>
      <w:marBottom w:val="0"/>
      <w:divBdr>
        <w:top w:val="none" w:sz="0" w:space="0" w:color="auto"/>
        <w:left w:val="none" w:sz="0" w:space="0" w:color="auto"/>
        <w:bottom w:val="none" w:sz="0" w:space="0" w:color="auto"/>
        <w:right w:val="none" w:sz="0" w:space="0" w:color="auto"/>
      </w:divBdr>
    </w:div>
    <w:div w:id="1966348476">
      <w:bodyDiv w:val="1"/>
      <w:marLeft w:val="0"/>
      <w:marRight w:val="0"/>
      <w:marTop w:val="0"/>
      <w:marBottom w:val="0"/>
      <w:divBdr>
        <w:top w:val="none" w:sz="0" w:space="0" w:color="auto"/>
        <w:left w:val="none" w:sz="0" w:space="0" w:color="auto"/>
        <w:bottom w:val="none" w:sz="0" w:space="0" w:color="auto"/>
        <w:right w:val="none" w:sz="0" w:space="0" w:color="auto"/>
      </w:divBdr>
    </w:div>
    <w:div w:id="1974628563">
      <w:bodyDiv w:val="1"/>
      <w:marLeft w:val="0"/>
      <w:marRight w:val="0"/>
      <w:marTop w:val="0"/>
      <w:marBottom w:val="0"/>
      <w:divBdr>
        <w:top w:val="none" w:sz="0" w:space="0" w:color="auto"/>
        <w:left w:val="none" w:sz="0" w:space="0" w:color="auto"/>
        <w:bottom w:val="none" w:sz="0" w:space="0" w:color="auto"/>
        <w:right w:val="none" w:sz="0" w:space="0" w:color="auto"/>
      </w:divBdr>
    </w:div>
    <w:div w:id="1978027747">
      <w:bodyDiv w:val="1"/>
      <w:marLeft w:val="0"/>
      <w:marRight w:val="0"/>
      <w:marTop w:val="0"/>
      <w:marBottom w:val="0"/>
      <w:divBdr>
        <w:top w:val="none" w:sz="0" w:space="0" w:color="auto"/>
        <w:left w:val="none" w:sz="0" w:space="0" w:color="auto"/>
        <w:bottom w:val="none" w:sz="0" w:space="0" w:color="auto"/>
        <w:right w:val="none" w:sz="0" w:space="0" w:color="auto"/>
      </w:divBdr>
    </w:div>
    <w:div w:id="1988510585">
      <w:bodyDiv w:val="1"/>
      <w:marLeft w:val="0"/>
      <w:marRight w:val="0"/>
      <w:marTop w:val="0"/>
      <w:marBottom w:val="0"/>
      <w:divBdr>
        <w:top w:val="none" w:sz="0" w:space="0" w:color="auto"/>
        <w:left w:val="none" w:sz="0" w:space="0" w:color="auto"/>
        <w:bottom w:val="none" w:sz="0" w:space="0" w:color="auto"/>
        <w:right w:val="none" w:sz="0" w:space="0" w:color="auto"/>
      </w:divBdr>
    </w:div>
    <w:div w:id="1989938654">
      <w:bodyDiv w:val="1"/>
      <w:marLeft w:val="0"/>
      <w:marRight w:val="0"/>
      <w:marTop w:val="0"/>
      <w:marBottom w:val="0"/>
      <w:divBdr>
        <w:top w:val="none" w:sz="0" w:space="0" w:color="auto"/>
        <w:left w:val="none" w:sz="0" w:space="0" w:color="auto"/>
        <w:bottom w:val="none" w:sz="0" w:space="0" w:color="auto"/>
        <w:right w:val="none" w:sz="0" w:space="0" w:color="auto"/>
      </w:divBdr>
    </w:div>
    <w:div w:id="1992785312">
      <w:bodyDiv w:val="1"/>
      <w:marLeft w:val="0"/>
      <w:marRight w:val="0"/>
      <w:marTop w:val="0"/>
      <w:marBottom w:val="0"/>
      <w:divBdr>
        <w:top w:val="none" w:sz="0" w:space="0" w:color="auto"/>
        <w:left w:val="none" w:sz="0" w:space="0" w:color="auto"/>
        <w:bottom w:val="none" w:sz="0" w:space="0" w:color="auto"/>
        <w:right w:val="none" w:sz="0" w:space="0" w:color="auto"/>
      </w:divBdr>
    </w:div>
    <w:div w:id="1995140831">
      <w:bodyDiv w:val="1"/>
      <w:marLeft w:val="0"/>
      <w:marRight w:val="0"/>
      <w:marTop w:val="0"/>
      <w:marBottom w:val="0"/>
      <w:divBdr>
        <w:top w:val="none" w:sz="0" w:space="0" w:color="auto"/>
        <w:left w:val="none" w:sz="0" w:space="0" w:color="auto"/>
        <w:bottom w:val="none" w:sz="0" w:space="0" w:color="auto"/>
        <w:right w:val="none" w:sz="0" w:space="0" w:color="auto"/>
      </w:divBdr>
    </w:div>
    <w:div w:id="2003387323">
      <w:bodyDiv w:val="1"/>
      <w:marLeft w:val="0"/>
      <w:marRight w:val="0"/>
      <w:marTop w:val="0"/>
      <w:marBottom w:val="0"/>
      <w:divBdr>
        <w:top w:val="none" w:sz="0" w:space="0" w:color="auto"/>
        <w:left w:val="none" w:sz="0" w:space="0" w:color="auto"/>
        <w:bottom w:val="none" w:sz="0" w:space="0" w:color="auto"/>
        <w:right w:val="none" w:sz="0" w:space="0" w:color="auto"/>
      </w:divBdr>
    </w:div>
    <w:div w:id="2007047604">
      <w:bodyDiv w:val="1"/>
      <w:marLeft w:val="0"/>
      <w:marRight w:val="0"/>
      <w:marTop w:val="0"/>
      <w:marBottom w:val="0"/>
      <w:divBdr>
        <w:top w:val="none" w:sz="0" w:space="0" w:color="auto"/>
        <w:left w:val="none" w:sz="0" w:space="0" w:color="auto"/>
        <w:bottom w:val="none" w:sz="0" w:space="0" w:color="auto"/>
        <w:right w:val="none" w:sz="0" w:space="0" w:color="auto"/>
      </w:divBdr>
    </w:div>
    <w:div w:id="2009360506">
      <w:bodyDiv w:val="1"/>
      <w:marLeft w:val="0"/>
      <w:marRight w:val="0"/>
      <w:marTop w:val="0"/>
      <w:marBottom w:val="0"/>
      <w:divBdr>
        <w:top w:val="none" w:sz="0" w:space="0" w:color="auto"/>
        <w:left w:val="none" w:sz="0" w:space="0" w:color="auto"/>
        <w:bottom w:val="none" w:sz="0" w:space="0" w:color="auto"/>
        <w:right w:val="none" w:sz="0" w:space="0" w:color="auto"/>
      </w:divBdr>
    </w:div>
    <w:div w:id="2025132724">
      <w:bodyDiv w:val="1"/>
      <w:marLeft w:val="0"/>
      <w:marRight w:val="0"/>
      <w:marTop w:val="0"/>
      <w:marBottom w:val="0"/>
      <w:divBdr>
        <w:top w:val="none" w:sz="0" w:space="0" w:color="auto"/>
        <w:left w:val="none" w:sz="0" w:space="0" w:color="auto"/>
        <w:bottom w:val="none" w:sz="0" w:space="0" w:color="auto"/>
        <w:right w:val="none" w:sz="0" w:space="0" w:color="auto"/>
      </w:divBdr>
    </w:div>
    <w:div w:id="2028366534">
      <w:bodyDiv w:val="1"/>
      <w:marLeft w:val="0"/>
      <w:marRight w:val="0"/>
      <w:marTop w:val="0"/>
      <w:marBottom w:val="0"/>
      <w:divBdr>
        <w:top w:val="none" w:sz="0" w:space="0" w:color="auto"/>
        <w:left w:val="none" w:sz="0" w:space="0" w:color="auto"/>
        <w:bottom w:val="none" w:sz="0" w:space="0" w:color="auto"/>
        <w:right w:val="none" w:sz="0" w:space="0" w:color="auto"/>
      </w:divBdr>
    </w:div>
    <w:div w:id="2039427641">
      <w:bodyDiv w:val="1"/>
      <w:marLeft w:val="0"/>
      <w:marRight w:val="0"/>
      <w:marTop w:val="0"/>
      <w:marBottom w:val="0"/>
      <w:divBdr>
        <w:top w:val="none" w:sz="0" w:space="0" w:color="auto"/>
        <w:left w:val="none" w:sz="0" w:space="0" w:color="auto"/>
        <w:bottom w:val="none" w:sz="0" w:space="0" w:color="auto"/>
        <w:right w:val="none" w:sz="0" w:space="0" w:color="auto"/>
      </w:divBdr>
    </w:div>
    <w:div w:id="2042894850">
      <w:bodyDiv w:val="1"/>
      <w:marLeft w:val="0"/>
      <w:marRight w:val="0"/>
      <w:marTop w:val="0"/>
      <w:marBottom w:val="0"/>
      <w:divBdr>
        <w:top w:val="none" w:sz="0" w:space="0" w:color="auto"/>
        <w:left w:val="none" w:sz="0" w:space="0" w:color="auto"/>
        <w:bottom w:val="none" w:sz="0" w:space="0" w:color="auto"/>
        <w:right w:val="none" w:sz="0" w:space="0" w:color="auto"/>
      </w:divBdr>
    </w:div>
    <w:div w:id="2043627510">
      <w:bodyDiv w:val="1"/>
      <w:marLeft w:val="0"/>
      <w:marRight w:val="0"/>
      <w:marTop w:val="0"/>
      <w:marBottom w:val="0"/>
      <w:divBdr>
        <w:top w:val="none" w:sz="0" w:space="0" w:color="auto"/>
        <w:left w:val="none" w:sz="0" w:space="0" w:color="auto"/>
        <w:bottom w:val="none" w:sz="0" w:space="0" w:color="auto"/>
        <w:right w:val="none" w:sz="0" w:space="0" w:color="auto"/>
      </w:divBdr>
    </w:div>
    <w:div w:id="2052268737">
      <w:bodyDiv w:val="1"/>
      <w:marLeft w:val="0"/>
      <w:marRight w:val="0"/>
      <w:marTop w:val="0"/>
      <w:marBottom w:val="0"/>
      <w:divBdr>
        <w:top w:val="none" w:sz="0" w:space="0" w:color="auto"/>
        <w:left w:val="none" w:sz="0" w:space="0" w:color="auto"/>
        <w:bottom w:val="none" w:sz="0" w:space="0" w:color="auto"/>
        <w:right w:val="none" w:sz="0" w:space="0" w:color="auto"/>
      </w:divBdr>
    </w:div>
    <w:div w:id="2053924552">
      <w:bodyDiv w:val="1"/>
      <w:marLeft w:val="0"/>
      <w:marRight w:val="0"/>
      <w:marTop w:val="0"/>
      <w:marBottom w:val="0"/>
      <w:divBdr>
        <w:top w:val="none" w:sz="0" w:space="0" w:color="auto"/>
        <w:left w:val="none" w:sz="0" w:space="0" w:color="auto"/>
        <w:bottom w:val="none" w:sz="0" w:space="0" w:color="auto"/>
        <w:right w:val="none" w:sz="0" w:space="0" w:color="auto"/>
      </w:divBdr>
    </w:div>
    <w:div w:id="2056393860">
      <w:bodyDiv w:val="1"/>
      <w:marLeft w:val="0"/>
      <w:marRight w:val="0"/>
      <w:marTop w:val="0"/>
      <w:marBottom w:val="0"/>
      <w:divBdr>
        <w:top w:val="none" w:sz="0" w:space="0" w:color="auto"/>
        <w:left w:val="none" w:sz="0" w:space="0" w:color="auto"/>
        <w:bottom w:val="none" w:sz="0" w:space="0" w:color="auto"/>
        <w:right w:val="none" w:sz="0" w:space="0" w:color="auto"/>
      </w:divBdr>
    </w:div>
    <w:div w:id="2062635989">
      <w:bodyDiv w:val="1"/>
      <w:marLeft w:val="0"/>
      <w:marRight w:val="0"/>
      <w:marTop w:val="0"/>
      <w:marBottom w:val="0"/>
      <w:divBdr>
        <w:top w:val="none" w:sz="0" w:space="0" w:color="auto"/>
        <w:left w:val="none" w:sz="0" w:space="0" w:color="auto"/>
        <w:bottom w:val="none" w:sz="0" w:space="0" w:color="auto"/>
        <w:right w:val="none" w:sz="0" w:space="0" w:color="auto"/>
      </w:divBdr>
    </w:div>
    <w:div w:id="2063941660">
      <w:bodyDiv w:val="1"/>
      <w:marLeft w:val="0"/>
      <w:marRight w:val="0"/>
      <w:marTop w:val="0"/>
      <w:marBottom w:val="0"/>
      <w:divBdr>
        <w:top w:val="none" w:sz="0" w:space="0" w:color="auto"/>
        <w:left w:val="none" w:sz="0" w:space="0" w:color="auto"/>
        <w:bottom w:val="none" w:sz="0" w:space="0" w:color="auto"/>
        <w:right w:val="none" w:sz="0" w:space="0" w:color="auto"/>
      </w:divBdr>
    </w:div>
    <w:div w:id="2069498834">
      <w:bodyDiv w:val="1"/>
      <w:marLeft w:val="0"/>
      <w:marRight w:val="0"/>
      <w:marTop w:val="0"/>
      <w:marBottom w:val="0"/>
      <w:divBdr>
        <w:top w:val="none" w:sz="0" w:space="0" w:color="auto"/>
        <w:left w:val="none" w:sz="0" w:space="0" w:color="auto"/>
        <w:bottom w:val="none" w:sz="0" w:space="0" w:color="auto"/>
        <w:right w:val="none" w:sz="0" w:space="0" w:color="auto"/>
      </w:divBdr>
    </w:div>
    <w:div w:id="2079555434">
      <w:bodyDiv w:val="1"/>
      <w:marLeft w:val="0"/>
      <w:marRight w:val="0"/>
      <w:marTop w:val="0"/>
      <w:marBottom w:val="0"/>
      <w:divBdr>
        <w:top w:val="none" w:sz="0" w:space="0" w:color="auto"/>
        <w:left w:val="none" w:sz="0" w:space="0" w:color="auto"/>
        <w:bottom w:val="none" w:sz="0" w:space="0" w:color="auto"/>
        <w:right w:val="none" w:sz="0" w:space="0" w:color="auto"/>
      </w:divBdr>
    </w:div>
    <w:div w:id="2090149204">
      <w:bodyDiv w:val="1"/>
      <w:marLeft w:val="0"/>
      <w:marRight w:val="0"/>
      <w:marTop w:val="0"/>
      <w:marBottom w:val="0"/>
      <w:divBdr>
        <w:top w:val="none" w:sz="0" w:space="0" w:color="auto"/>
        <w:left w:val="none" w:sz="0" w:space="0" w:color="auto"/>
        <w:bottom w:val="none" w:sz="0" w:space="0" w:color="auto"/>
        <w:right w:val="none" w:sz="0" w:space="0" w:color="auto"/>
      </w:divBdr>
    </w:div>
    <w:div w:id="2092040731">
      <w:bodyDiv w:val="1"/>
      <w:marLeft w:val="0"/>
      <w:marRight w:val="0"/>
      <w:marTop w:val="0"/>
      <w:marBottom w:val="0"/>
      <w:divBdr>
        <w:top w:val="none" w:sz="0" w:space="0" w:color="auto"/>
        <w:left w:val="none" w:sz="0" w:space="0" w:color="auto"/>
        <w:bottom w:val="none" w:sz="0" w:space="0" w:color="auto"/>
        <w:right w:val="none" w:sz="0" w:space="0" w:color="auto"/>
      </w:divBdr>
    </w:div>
    <w:div w:id="2092892701">
      <w:bodyDiv w:val="1"/>
      <w:marLeft w:val="0"/>
      <w:marRight w:val="0"/>
      <w:marTop w:val="0"/>
      <w:marBottom w:val="0"/>
      <w:divBdr>
        <w:top w:val="none" w:sz="0" w:space="0" w:color="auto"/>
        <w:left w:val="none" w:sz="0" w:space="0" w:color="auto"/>
        <w:bottom w:val="none" w:sz="0" w:space="0" w:color="auto"/>
        <w:right w:val="none" w:sz="0" w:space="0" w:color="auto"/>
      </w:divBdr>
    </w:div>
    <w:div w:id="2095740100">
      <w:bodyDiv w:val="1"/>
      <w:marLeft w:val="0"/>
      <w:marRight w:val="0"/>
      <w:marTop w:val="0"/>
      <w:marBottom w:val="0"/>
      <w:divBdr>
        <w:top w:val="none" w:sz="0" w:space="0" w:color="auto"/>
        <w:left w:val="none" w:sz="0" w:space="0" w:color="auto"/>
        <w:bottom w:val="none" w:sz="0" w:space="0" w:color="auto"/>
        <w:right w:val="none" w:sz="0" w:space="0" w:color="auto"/>
      </w:divBdr>
    </w:div>
    <w:div w:id="2125036407">
      <w:bodyDiv w:val="1"/>
      <w:marLeft w:val="0"/>
      <w:marRight w:val="0"/>
      <w:marTop w:val="0"/>
      <w:marBottom w:val="0"/>
      <w:divBdr>
        <w:top w:val="none" w:sz="0" w:space="0" w:color="auto"/>
        <w:left w:val="none" w:sz="0" w:space="0" w:color="auto"/>
        <w:bottom w:val="none" w:sz="0" w:space="0" w:color="auto"/>
        <w:right w:val="none" w:sz="0" w:space="0" w:color="auto"/>
      </w:divBdr>
    </w:div>
    <w:div w:id="2136481290">
      <w:bodyDiv w:val="1"/>
      <w:marLeft w:val="0"/>
      <w:marRight w:val="0"/>
      <w:marTop w:val="0"/>
      <w:marBottom w:val="0"/>
      <w:divBdr>
        <w:top w:val="none" w:sz="0" w:space="0" w:color="auto"/>
        <w:left w:val="none" w:sz="0" w:space="0" w:color="auto"/>
        <w:bottom w:val="none" w:sz="0" w:space="0" w:color="auto"/>
        <w:right w:val="none" w:sz="0" w:space="0" w:color="auto"/>
      </w:divBdr>
    </w:div>
    <w:div w:id="2137211804">
      <w:bodyDiv w:val="1"/>
      <w:marLeft w:val="0"/>
      <w:marRight w:val="0"/>
      <w:marTop w:val="0"/>
      <w:marBottom w:val="0"/>
      <w:divBdr>
        <w:top w:val="none" w:sz="0" w:space="0" w:color="auto"/>
        <w:left w:val="none" w:sz="0" w:space="0" w:color="auto"/>
        <w:bottom w:val="none" w:sz="0" w:space="0" w:color="auto"/>
        <w:right w:val="none" w:sz="0" w:space="0" w:color="auto"/>
      </w:divBdr>
    </w:div>
    <w:div w:id="2142768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jpeg"/><Relationship Id="rId21" Type="http://schemas.openxmlformats.org/officeDocument/2006/relationships/image" Target="media/image11.png"/><Relationship Id="rId42" Type="http://schemas.openxmlformats.org/officeDocument/2006/relationships/image" Target="media/image32.jpeg"/><Relationship Id="rId63" Type="http://schemas.openxmlformats.org/officeDocument/2006/relationships/image" Target="media/image53.jpeg"/><Relationship Id="rId84" Type="http://schemas.openxmlformats.org/officeDocument/2006/relationships/image" Target="media/image74.jpeg"/><Relationship Id="rId138" Type="http://schemas.openxmlformats.org/officeDocument/2006/relationships/image" Target="media/image128.jpeg"/><Relationship Id="rId107" Type="http://schemas.openxmlformats.org/officeDocument/2006/relationships/image" Target="media/image97.jpeg"/><Relationship Id="rId11" Type="http://schemas.openxmlformats.org/officeDocument/2006/relationships/image" Target="media/image1.jpeg"/><Relationship Id="rId32" Type="http://schemas.openxmlformats.org/officeDocument/2006/relationships/image" Target="media/image22.jpeg"/><Relationship Id="rId53" Type="http://schemas.openxmlformats.org/officeDocument/2006/relationships/image" Target="media/image43.jpeg"/><Relationship Id="rId74" Type="http://schemas.openxmlformats.org/officeDocument/2006/relationships/image" Target="media/image64.jpeg"/><Relationship Id="rId128" Type="http://schemas.openxmlformats.org/officeDocument/2006/relationships/image" Target="media/image118.jpeg"/><Relationship Id="rId149" Type="http://schemas.openxmlformats.org/officeDocument/2006/relationships/header" Target="header1.xml"/><Relationship Id="rId5" Type="http://schemas.openxmlformats.org/officeDocument/2006/relationships/numbering" Target="numbering.xml"/><Relationship Id="rId95" Type="http://schemas.openxmlformats.org/officeDocument/2006/relationships/image" Target="media/image85.jpeg"/><Relationship Id="rId22" Type="http://schemas.openxmlformats.org/officeDocument/2006/relationships/image" Target="media/image12.jpeg"/><Relationship Id="rId27" Type="http://schemas.openxmlformats.org/officeDocument/2006/relationships/image" Target="media/image17.jpeg"/><Relationship Id="rId43" Type="http://schemas.openxmlformats.org/officeDocument/2006/relationships/image" Target="media/image33.jpeg"/><Relationship Id="rId48" Type="http://schemas.openxmlformats.org/officeDocument/2006/relationships/image" Target="media/image38.jpeg"/><Relationship Id="rId64" Type="http://schemas.openxmlformats.org/officeDocument/2006/relationships/image" Target="media/image54.jpeg"/><Relationship Id="rId69" Type="http://schemas.openxmlformats.org/officeDocument/2006/relationships/image" Target="media/image59.jpeg"/><Relationship Id="rId113" Type="http://schemas.openxmlformats.org/officeDocument/2006/relationships/image" Target="media/image103.png"/><Relationship Id="rId118" Type="http://schemas.openxmlformats.org/officeDocument/2006/relationships/image" Target="media/image108.jpeg"/><Relationship Id="rId134" Type="http://schemas.openxmlformats.org/officeDocument/2006/relationships/image" Target="media/image124.jpeg"/><Relationship Id="rId139" Type="http://schemas.openxmlformats.org/officeDocument/2006/relationships/image" Target="media/image129.jpeg"/><Relationship Id="rId80" Type="http://schemas.openxmlformats.org/officeDocument/2006/relationships/image" Target="media/image70.jpeg"/><Relationship Id="rId85" Type="http://schemas.openxmlformats.org/officeDocument/2006/relationships/image" Target="media/image75.png"/><Relationship Id="rId150" Type="http://schemas.openxmlformats.org/officeDocument/2006/relationships/fontTable" Target="fontTable.xml"/><Relationship Id="rId12" Type="http://schemas.openxmlformats.org/officeDocument/2006/relationships/image" Target="media/image2.jpeg"/><Relationship Id="rId17" Type="http://schemas.openxmlformats.org/officeDocument/2006/relationships/image" Target="media/image7.jpeg"/><Relationship Id="rId33" Type="http://schemas.openxmlformats.org/officeDocument/2006/relationships/image" Target="media/image23.jpeg"/><Relationship Id="rId38" Type="http://schemas.openxmlformats.org/officeDocument/2006/relationships/image" Target="media/image28.jpeg"/><Relationship Id="rId59" Type="http://schemas.openxmlformats.org/officeDocument/2006/relationships/image" Target="media/image49.jpeg"/><Relationship Id="rId103" Type="http://schemas.openxmlformats.org/officeDocument/2006/relationships/image" Target="media/image93.png"/><Relationship Id="rId108" Type="http://schemas.openxmlformats.org/officeDocument/2006/relationships/image" Target="media/image98.jpeg"/><Relationship Id="rId124" Type="http://schemas.openxmlformats.org/officeDocument/2006/relationships/image" Target="media/image114.jpeg"/><Relationship Id="rId129" Type="http://schemas.openxmlformats.org/officeDocument/2006/relationships/image" Target="media/image119.jpeg"/><Relationship Id="rId54" Type="http://schemas.openxmlformats.org/officeDocument/2006/relationships/image" Target="media/image44.jpeg"/><Relationship Id="rId70" Type="http://schemas.openxmlformats.org/officeDocument/2006/relationships/image" Target="media/image60.jpeg"/><Relationship Id="rId75" Type="http://schemas.openxmlformats.org/officeDocument/2006/relationships/image" Target="media/image65.jpeg"/><Relationship Id="rId91" Type="http://schemas.openxmlformats.org/officeDocument/2006/relationships/image" Target="media/image81.jpeg"/><Relationship Id="rId96" Type="http://schemas.openxmlformats.org/officeDocument/2006/relationships/image" Target="media/image86.jpeg"/><Relationship Id="rId140" Type="http://schemas.openxmlformats.org/officeDocument/2006/relationships/image" Target="media/image130.jpeg"/><Relationship Id="rId145"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jpeg"/><Relationship Id="rId28" Type="http://schemas.openxmlformats.org/officeDocument/2006/relationships/image" Target="media/image18.jpeg"/><Relationship Id="rId49" Type="http://schemas.openxmlformats.org/officeDocument/2006/relationships/image" Target="media/image39.jpeg"/><Relationship Id="rId114" Type="http://schemas.openxmlformats.org/officeDocument/2006/relationships/image" Target="media/image104.jpeg"/><Relationship Id="rId119" Type="http://schemas.openxmlformats.org/officeDocument/2006/relationships/image" Target="media/image109.jpeg"/><Relationship Id="rId44" Type="http://schemas.openxmlformats.org/officeDocument/2006/relationships/image" Target="media/image34.jpeg"/><Relationship Id="rId60" Type="http://schemas.openxmlformats.org/officeDocument/2006/relationships/image" Target="media/image50.jpeg"/><Relationship Id="rId65" Type="http://schemas.openxmlformats.org/officeDocument/2006/relationships/image" Target="media/image55.jpeg"/><Relationship Id="rId81" Type="http://schemas.openxmlformats.org/officeDocument/2006/relationships/image" Target="media/image71.jpeg"/><Relationship Id="rId86" Type="http://schemas.openxmlformats.org/officeDocument/2006/relationships/image" Target="media/image76.png"/><Relationship Id="rId130" Type="http://schemas.openxmlformats.org/officeDocument/2006/relationships/image" Target="media/image120.jpeg"/><Relationship Id="rId135" Type="http://schemas.openxmlformats.org/officeDocument/2006/relationships/image" Target="media/image125.jpeg"/><Relationship Id="rId151" Type="http://schemas.microsoft.com/office/2011/relationships/people" Target="people.xml"/><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image" Target="media/image29.jpeg"/><Relationship Id="rId109" Type="http://schemas.openxmlformats.org/officeDocument/2006/relationships/image" Target="media/image99.png"/><Relationship Id="rId34" Type="http://schemas.openxmlformats.org/officeDocument/2006/relationships/image" Target="media/image24.jpeg"/><Relationship Id="rId50" Type="http://schemas.openxmlformats.org/officeDocument/2006/relationships/image" Target="media/image40.jpeg"/><Relationship Id="rId55" Type="http://schemas.openxmlformats.org/officeDocument/2006/relationships/image" Target="media/image45.jpeg"/><Relationship Id="rId76" Type="http://schemas.openxmlformats.org/officeDocument/2006/relationships/image" Target="media/image66.jpeg"/><Relationship Id="rId97" Type="http://schemas.openxmlformats.org/officeDocument/2006/relationships/image" Target="media/image87.jpeg"/><Relationship Id="rId104" Type="http://schemas.openxmlformats.org/officeDocument/2006/relationships/image" Target="media/image94.jpeg"/><Relationship Id="rId120" Type="http://schemas.openxmlformats.org/officeDocument/2006/relationships/image" Target="media/image110.jpeg"/><Relationship Id="rId125" Type="http://schemas.openxmlformats.org/officeDocument/2006/relationships/image" Target="media/image115.jpeg"/><Relationship Id="rId141" Type="http://schemas.openxmlformats.org/officeDocument/2006/relationships/image" Target="media/image131.jpeg"/><Relationship Id="rId146" Type="http://schemas.microsoft.com/office/2016/09/relationships/commentsIds" Target="commentsIds.xml"/><Relationship Id="rId7" Type="http://schemas.openxmlformats.org/officeDocument/2006/relationships/settings" Target="settings.xml"/><Relationship Id="rId71" Type="http://schemas.openxmlformats.org/officeDocument/2006/relationships/image" Target="media/image61.jpeg"/><Relationship Id="rId92" Type="http://schemas.openxmlformats.org/officeDocument/2006/relationships/image" Target="media/image82.jpeg"/><Relationship Id="rId2" Type="http://schemas.openxmlformats.org/officeDocument/2006/relationships/customXml" Target="../customXml/item2.xml"/><Relationship Id="rId29" Type="http://schemas.openxmlformats.org/officeDocument/2006/relationships/image" Target="media/image19.jpeg"/><Relationship Id="rId24" Type="http://schemas.openxmlformats.org/officeDocument/2006/relationships/image" Target="media/image14.jpeg"/><Relationship Id="rId40" Type="http://schemas.openxmlformats.org/officeDocument/2006/relationships/image" Target="media/image30.jpeg"/><Relationship Id="rId45" Type="http://schemas.openxmlformats.org/officeDocument/2006/relationships/image" Target="media/image35.jpeg"/><Relationship Id="rId66" Type="http://schemas.openxmlformats.org/officeDocument/2006/relationships/image" Target="media/image56.jpe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jpeg"/><Relationship Id="rId131" Type="http://schemas.openxmlformats.org/officeDocument/2006/relationships/image" Target="media/image121.jpeg"/><Relationship Id="rId136" Type="http://schemas.openxmlformats.org/officeDocument/2006/relationships/image" Target="media/image126.jpeg"/><Relationship Id="rId61" Type="http://schemas.openxmlformats.org/officeDocument/2006/relationships/image" Target="media/image51.jpeg"/><Relationship Id="rId82" Type="http://schemas.openxmlformats.org/officeDocument/2006/relationships/image" Target="media/image72.jpeg"/><Relationship Id="rId152"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jpeg"/><Relationship Id="rId30" Type="http://schemas.openxmlformats.org/officeDocument/2006/relationships/image" Target="media/image20.jpeg"/><Relationship Id="rId35" Type="http://schemas.openxmlformats.org/officeDocument/2006/relationships/image" Target="media/image25.jpeg"/><Relationship Id="rId56" Type="http://schemas.openxmlformats.org/officeDocument/2006/relationships/image" Target="media/image46.jpeg"/><Relationship Id="rId77" Type="http://schemas.openxmlformats.org/officeDocument/2006/relationships/image" Target="media/image67.jpeg"/><Relationship Id="rId100" Type="http://schemas.openxmlformats.org/officeDocument/2006/relationships/image" Target="media/image90.jpeg"/><Relationship Id="rId105" Type="http://schemas.openxmlformats.org/officeDocument/2006/relationships/image" Target="media/image95.jpeg"/><Relationship Id="rId126" Type="http://schemas.openxmlformats.org/officeDocument/2006/relationships/image" Target="media/image116.jpeg"/><Relationship Id="rId147" Type="http://schemas.microsoft.com/office/2018/08/relationships/commentsExtensible" Target="commentsExtensible.xml"/><Relationship Id="rId8" Type="http://schemas.openxmlformats.org/officeDocument/2006/relationships/webSettings" Target="webSettings.xml"/><Relationship Id="rId51" Type="http://schemas.openxmlformats.org/officeDocument/2006/relationships/image" Target="media/image41.jpeg"/><Relationship Id="rId72" Type="http://schemas.openxmlformats.org/officeDocument/2006/relationships/image" Target="media/image62.jpeg"/><Relationship Id="rId93" Type="http://schemas.openxmlformats.org/officeDocument/2006/relationships/image" Target="media/image83.jpeg"/><Relationship Id="rId98" Type="http://schemas.openxmlformats.org/officeDocument/2006/relationships/image" Target="media/image88.jpeg"/><Relationship Id="rId121" Type="http://schemas.openxmlformats.org/officeDocument/2006/relationships/image" Target="media/image111.jpeg"/><Relationship Id="rId142" Type="http://schemas.openxmlformats.org/officeDocument/2006/relationships/image" Target="media/image132.jpeg"/><Relationship Id="rId3" Type="http://schemas.openxmlformats.org/officeDocument/2006/relationships/customXml" Target="../customXml/item3.xml"/><Relationship Id="rId25" Type="http://schemas.openxmlformats.org/officeDocument/2006/relationships/image" Target="media/image15.jpeg"/><Relationship Id="rId46" Type="http://schemas.openxmlformats.org/officeDocument/2006/relationships/image" Target="media/image36.jpeg"/><Relationship Id="rId67" Type="http://schemas.openxmlformats.org/officeDocument/2006/relationships/image" Target="media/image57.png"/><Relationship Id="rId116" Type="http://schemas.openxmlformats.org/officeDocument/2006/relationships/image" Target="media/image106.jpeg"/><Relationship Id="rId137" Type="http://schemas.openxmlformats.org/officeDocument/2006/relationships/image" Target="media/image127.jpeg"/><Relationship Id="rId20" Type="http://schemas.openxmlformats.org/officeDocument/2006/relationships/image" Target="media/image10.png"/><Relationship Id="rId41" Type="http://schemas.openxmlformats.org/officeDocument/2006/relationships/image" Target="media/image31.jpeg"/><Relationship Id="rId62" Type="http://schemas.openxmlformats.org/officeDocument/2006/relationships/image" Target="media/image52.jpeg"/><Relationship Id="rId83" Type="http://schemas.openxmlformats.org/officeDocument/2006/relationships/image" Target="media/image73.jpeg"/><Relationship Id="rId88" Type="http://schemas.openxmlformats.org/officeDocument/2006/relationships/image" Target="media/image78.jpeg"/><Relationship Id="rId111" Type="http://schemas.openxmlformats.org/officeDocument/2006/relationships/image" Target="media/image101.png"/><Relationship Id="rId132" Type="http://schemas.openxmlformats.org/officeDocument/2006/relationships/image" Target="media/image122.png"/><Relationship Id="rId15" Type="http://schemas.openxmlformats.org/officeDocument/2006/relationships/image" Target="media/image5.jpeg"/><Relationship Id="rId36" Type="http://schemas.openxmlformats.org/officeDocument/2006/relationships/image" Target="media/image26.jpeg"/><Relationship Id="rId57" Type="http://schemas.openxmlformats.org/officeDocument/2006/relationships/image" Target="media/image47.jpeg"/><Relationship Id="rId106" Type="http://schemas.openxmlformats.org/officeDocument/2006/relationships/image" Target="media/image96.jpeg"/><Relationship Id="rId127" Type="http://schemas.openxmlformats.org/officeDocument/2006/relationships/image" Target="media/image117.jpeg"/><Relationship Id="rId10" Type="http://schemas.openxmlformats.org/officeDocument/2006/relationships/endnotes" Target="endnotes.xml"/><Relationship Id="rId31" Type="http://schemas.openxmlformats.org/officeDocument/2006/relationships/image" Target="media/image21.jpeg"/><Relationship Id="rId52" Type="http://schemas.openxmlformats.org/officeDocument/2006/relationships/image" Target="media/image42.jpeg"/><Relationship Id="rId73" Type="http://schemas.openxmlformats.org/officeDocument/2006/relationships/image" Target="media/image63.jpeg"/><Relationship Id="rId78" Type="http://schemas.openxmlformats.org/officeDocument/2006/relationships/image" Target="media/image68.jpeg"/><Relationship Id="rId94" Type="http://schemas.openxmlformats.org/officeDocument/2006/relationships/image" Target="media/image84.jpeg"/><Relationship Id="rId99" Type="http://schemas.openxmlformats.org/officeDocument/2006/relationships/image" Target="media/image89.png"/><Relationship Id="rId101" Type="http://schemas.openxmlformats.org/officeDocument/2006/relationships/image" Target="media/image91.jpeg"/><Relationship Id="rId122" Type="http://schemas.openxmlformats.org/officeDocument/2006/relationships/image" Target="media/image112.jpeg"/><Relationship Id="rId143" Type="http://schemas.openxmlformats.org/officeDocument/2006/relationships/image" Target="media/image133.png"/><Relationship Id="rId148" Type="http://schemas.openxmlformats.org/officeDocument/2006/relationships/image" Target="media/image134.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jpeg"/><Relationship Id="rId47" Type="http://schemas.openxmlformats.org/officeDocument/2006/relationships/image" Target="media/image37.jpeg"/><Relationship Id="rId68" Type="http://schemas.openxmlformats.org/officeDocument/2006/relationships/image" Target="media/image58.jpeg"/><Relationship Id="rId89" Type="http://schemas.openxmlformats.org/officeDocument/2006/relationships/image" Target="media/image79.jpeg"/><Relationship Id="rId112" Type="http://schemas.openxmlformats.org/officeDocument/2006/relationships/image" Target="media/image102.png"/><Relationship Id="rId133" Type="http://schemas.openxmlformats.org/officeDocument/2006/relationships/image" Target="media/image123.jpeg"/><Relationship Id="rId16" Type="http://schemas.openxmlformats.org/officeDocument/2006/relationships/image" Target="media/image6.jpeg"/><Relationship Id="rId37" Type="http://schemas.openxmlformats.org/officeDocument/2006/relationships/image" Target="media/image27.jpeg"/><Relationship Id="rId58" Type="http://schemas.openxmlformats.org/officeDocument/2006/relationships/image" Target="media/image48.jpeg"/><Relationship Id="rId79" Type="http://schemas.openxmlformats.org/officeDocument/2006/relationships/image" Target="media/image69.jpeg"/><Relationship Id="rId102" Type="http://schemas.openxmlformats.org/officeDocument/2006/relationships/image" Target="media/image92.jpeg"/><Relationship Id="rId123" Type="http://schemas.openxmlformats.org/officeDocument/2006/relationships/image" Target="media/image113.jpeg"/><Relationship Id="rId144" Type="http://schemas.openxmlformats.org/officeDocument/2006/relationships/comments" Target="comments.xml"/><Relationship Id="rId90" Type="http://schemas.openxmlformats.org/officeDocument/2006/relationships/image" Target="media/image80.jpeg"/></Relationships>
</file>

<file path=word/_rels/header1.xml.rels><?xml version="1.0" encoding="UTF-8" standalone="yes"?>
<Relationships xmlns="http://schemas.openxmlformats.org/package/2006/relationships"><Relationship Id="rId1" Type="http://schemas.openxmlformats.org/officeDocument/2006/relationships/image" Target="media/image1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DAN22</b:Tag>
    <b:SourceType>InternetSite</b:SourceType>
    <b:Guid>{A2FE527D-C4D7-4065-B032-C8558C25E823}</b:Guid>
    <b:Author>
      <b:Author>
        <b:Corporate>DANE</b:Corporate>
      </b:Author>
    </b:Author>
    <b:Title>CIIU REV 4AC</b:Title>
    <b:Year>2022</b:Year>
    <b:URL>https://www.dane.gov.co/files/sen/nomenclatura/ciiu/CIIU_Rev_4_AC2022.pdf</b:URL>
    <b:RefOrder>6</b:RefOrder>
  </b:Source>
  <b:Source>
    <b:Tag>BAN</b:Tag>
    <b:SourceType>InternetSite</b:SourceType>
    <b:Guid>{22D12795-B128-4DAC-A73B-75F26657EB1B}</b:Guid>
    <b:Author>
      <b:Author>
        <b:Corporate>BanRepública</b:Corporate>
      </b:Author>
    </b:Author>
    <b:Title>La Enciclopedia</b:Title>
    <b:URL>https://enciclopedia.banrepcultural.org/Sectores_econ%C3%B3micos?utm</b:URL>
    <b:RefOrder>7</b:RefOrder>
  </b:Source>
  <b:Source>
    <b:Tag>DAN23</b:Tag>
    <b:SourceType>InternetSite</b:SourceType>
    <b:Guid>{69AFD475-C2A3-4302-AEBB-81CB7B7CAD99}</b:Guid>
    <b:Author>
      <b:Author>
        <b:Corporate>DANE</b:Corporate>
      </b:Author>
    </b:Author>
    <b:Title>Sistema de Información de Economía Popular</b:Title>
    <b:Year>2023</b:Year>
    <b:URL>https://siep.dane.gov.co/medicion-de-la-economia-popular</b:URL>
    <b:RefOrder>8</b:RefOrder>
  </b:Source>
  <b:Source>
    <b:Tag>SEN</b:Tag>
    <b:SourceType>InternetSite</b:SourceType>
    <b:Guid>{7AC5B505-FFE1-4C38-8E0E-F00271EED77C}</b:Guid>
    <b:Author>
      <b:Author>
        <b:Corporate>SEN</b:Corporate>
      </b:Author>
    </b:Author>
    <b:Title>Sistema de Consulta de Conceptos Estandarizados</b:Title>
    <b:URL>https://conceptos.dane.gov.co/conceptos/conceptos/4062/ficha/?utm</b:URL>
    <b:RefOrder>9</b:RefOrder>
  </b:Source>
  <b:Source>
    <b:Tag>Con097</b:Tag>
    <b:SourceType>InternetSite</b:SourceType>
    <b:Guid>{B92BFAA3-3DEB-4A0B-99A3-3EF0A9EEB596}</b:Guid>
    <b:Author>
      <b:Author>
        <b:Corporate>Congreso de la República de Colombia</b:Corporate>
      </b:Author>
    </b:Author>
    <b:Title>Ley 1314</b:Title>
    <b:InternetSiteTitle>Función Pública</b:InternetSiteTitle>
    <b:Year>2009</b:Year>
    <b:Month>Julio</b:Month>
    <b:Day>13</b:Day>
    <b:URL>https://www.funcionpublica.gov.co/eva/gestornormativo/norma.php?i=36833&amp;utm</b:URL>
    <b:RefOrder>3</b:RefOrder>
  </b:Source>
  <b:Source>
    <b:Tag>Pre1511</b:Tag>
    <b:SourceType>InternetSite</b:SourceType>
    <b:Guid>{A11DB213-DE18-4032-9DEC-7B0428D8B7FB}</b:Guid>
    <b:Author>
      <b:Author>
        <b:Corporate>Presidencia de la República de Colombia</b:Corporate>
      </b:Author>
    </b:Author>
    <b:Title>Decreto 2420</b:Title>
    <b:InternetSiteTitle>Función Pública</b:InternetSiteTitle>
    <b:Year>2015</b:Year>
    <b:Month>Diciembre</b:Month>
    <b:Day>14</b:Day>
    <b:URL>https://www.funcionpublica.gov.co/eva/gestornormativo/norma.php?i=76745</b:URL>
    <b:RefOrder>2</b:RefOrder>
  </b:Source>
  <b:Source>
    <b:Tag>Pre1512</b:Tag>
    <b:SourceType>InternetSite</b:SourceType>
    <b:Guid>{E7DB015E-6603-43D2-959F-416F8CDC1CA9}</b:Guid>
    <b:Author>
      <b:Author>
        <b:Corporate>Presidencia de la República de Colombia</b:Corporate>
      </b:Author>
    </b:Author>
    <b:Title>Decreto 2420 Anexo 3</b:Title>
    <b:InternetSiteTitle>MARCO TÉCNICO NORMATIVO PARA LOS PREPARADORES DE INFORMACIÓN FINANCIERA QUE CONFORMAN EL GRUPO 3</b:InternetSiteTitle>
    <b:Year>2015</b:Year>
    <b:URL>https://www.funcionpublica.gov.co/eva/gestornormativo/norma.php?i=76055&amp;utm</b:URL>
    <b:RefOrder>1</b:RefOrder>
  </b:Source>
  <b:Source>
    <b:Tag>Pre935</b:Tag>
    <b:SourceType>InternetSite</b:SourceType>
    <b:Guid>{EB892B6A-7B39-4720-967A-CC8D08E1676F}</b:Guid>
    <b:Author>
      <b:Author>
        <b:Corporate>Presidencia de la República de Colombia</b:Corporate>
      </b:Author>
    </b:Author>
    <b:Title>Decreto 2650</b:Title>
    <b:InternetSiteTitle>INCP</b:InternetSiteTitle>
    <b:Year>1993</b:Year>
    <b:URL>https://incp.org.co/Site/productosyservicios/legislativa/2650.htm</b:URL>
    <b:RefOrder>10</b:RefOrder>
  </b:Source>
  <b:Source>
    <b:Tag>Pre715</b:Tag>
    <b:SourceType>InternetSite</b:SourceType>
    <b:Guid>{0F1BFBED-7721-4EB6-848E-99B16EB95250}</b:Guid>
    <b:Author>
      <b:Author>
        <b:Corporate>Presidencia de la República de Colombia</b:Corporate>
      </b:Author>
    </b:Author>
    <b:Title>Decreto 410</b:Title>
    <b:InternetSiteTitle>Función Pública</b:InternetSiteTitle>
    <b:Year>1971</b:Year>
    <b:Month>Marzo</b:Month>
    <b:Day>27</b:Day>
    <b:URL>https://www.funcionpublica.gov.co/eva/gestornormativo/norma.php?i=41102</b:URL>
    <b:RefOrder>11</b:RefOrder>
  </b:Source>
  <b:Source>
    <b:Tag>DIA264</b:Tag>
    <b:SourceType>InternetSite</b:SourceType>
    <b:Guid>{E4BF8A45-59B6-412D-AA33-B3204569F721}</b:Guid>
    <b:Author>
      <b:Author>
        <b:Corporate>DIAN</b:Corporate>
      </b:Author>
    </b:Author>
    <b:Title>Impuestos</b:Title>
    <b:InternetSiteTitle>Portal Dian</b:InternetSiteTitle>
    <b:Year>2026</b:Year>
    <b:Month>Agosto</b:Month>
    <b:Day>16</b:Day>
    <b:URL>https://www.dian.gov.co/impuestos/Paginas/Inicio.aspx?utm</b:URL>
    <b:RefOrder>12</b:RefOrder>
  </b:Source>
  <b:Source>
    <b:Tag>Con892</b:Tag>
    <b:SourceType>InternetSite</b:SourceType>
    <b:Guid>{8D729125-58BC-406A-9B0A-85F8D26332C9}</b:Guid>
    <b:Author>
      <b:Author>
        <b:Corporate>Congreso de la República de Colombia</b:Corporate>
      </b:Author>
    </b:Author>
    <b:Title>Ley 624</b:Title>
    <b:InternetSiteTitle>Función Pública</b:InternetSiteTitle>
    <b:Year>1989</b:Year>
    <b:Month>Marzo</b:Month>
    <b:Day>30</b:Day>
    <b:URL>https://www.funcionpublica.gov.co/eva/gestornormativo/norma.php?771-2=&amp;i=6533&amp;utm</b:URL>
    <b:RefOrder>13</b:RefOrder>
  </b:Source>
  <b:Source>
    <b:Tag>Con952</b:Tag>
    <b:SourceType>InternetSite</b:SourceType>
    <b:Guid>{C9D005A3-8CF5-4ECC-897A-4F07C758346C}</b:Guid>
    <b:Author>
      <b:Author>
        <b:Corporate>Congreso de la República de Colombia</b:Corporate>
      </b:Author>
    </b:Author>
    <b:Title>Ley 223</b:Title>
    <b:InternetSiteTitle>Función Pública</b:InternetSiteTitle>
    <b:Year>1995</b:Year>
    <b:Month>Diciembre</b:Month>
    <b:Day>20</b:Day>
    <b:URL>https://www.funcionpublica.gov.co/eva/gestornormativo/norma.php?i=6968&amp;utm</b:URL>
    <b:RefOrder>14</b:RefOrder>
  </b:Source>
  <b:Source>
    <b:Tag>Con83</b:Tag>
    <b:SourceType>InternetSite</b:SourceType>
    <b:Guid>{7BA1BF4A-3C83-4D42-A111-A2F8886B1CCE}</b:Guid>
    <b:Author>
      <b:Author>
        <b:Corporate>Congreso de la República de Colombia</b:Corporate>
      </b:Author>
    </b:Author>
    <b:Title>Ley 14</b:Title>
    <b:InternetSiteTitle>Función Pública</b:InternetSiteTitle>
    <b:Year>1983</b:Year>
    <b:Month>Julio</b:Month>
    <b:Day>06</b:Day>
    <b:URL>https://www.funcionpublica.gov.co/eva/gestornormativo/norma.php?i=267&amp;utm</b:URL>
    <b:RefOrder>15</b:RefOrder>
  </b:Source>
  <b:Source>
    <b:Tag>Con982</b:Tag>
    <b:SourceType>InternetSite</b:SourceType>
    <b:Guid>{79D86F34-FD82-490C-BEA5-E9BB676EB88A}</b:Guid>
    <b:Author>
      <b:Author>
        <b:Corporate>Congreso de la República de Colombia</b:Corporate>
      </b:Author>
    </b:Author>
    <b:Title>Ley 488</b:Title>
    <b:InternetSiteTitle>Función Pública</b:InternetSiteTitle>
    <b:Year>1998</b:Year>
    <b:Month>Diciembre</b:Month>
    <b:Day>24</b:Day>
    <b:URL>https://www.funcionpublica.gov.co/eva/gestornormativo/norma.php?i=187&amp;utm</b:URL>
    <b:RefOrder>16</b:RefOrder>
  </b:Source>
  <b:Source>
    <b:Tag>DIA265</b:Tag>
    <b:SourceType>InternetSite</b:SourceType>
    <b:Guid>{7F44F933-A98F-4EE3-A3B3-17C8A750EC10}</b:Guid>
    <b:Author>
      <b:Author>
        <b:Corporate>DIAN</b:Corporate>
      </b:Author>
    </b:Author>
    <b:Title>Abece de la Actualización en el RUT</b:Title>
    <b:InternetSiteTitle>Portal Dian</b:InternetSiteTitle>
    <b:Year>2026</b:Year>
    <b:Month>Agosto</b:Month>
    <b:Day>16</b:Day>
    <b:URL>https://www.dian.gov.co/Prensa/Aprendelo-en-un-DIAN-X3/Paginas/Abece-Actualizacion-RUT.aspx?utm</b:URL>
    <b:RefOrder>17</b:RefOrder>
  </b:Source>
  <b:Source>
    <b:Tag>DIA266</b:Tag>
    <b:SourceType>InternetSite</b:SourceType>
    <b:Guid>{ECEA34CB-9286-43C6-A50C-B98181B97EF1}</b:Guid>
    <b:Author>
      <b:Author>
        <b:Corporate>DIAN</b:Corporate>
      </b:Author>
    </b:Author>
    <b:Title>Documento Soporte Adquisiciones No Obligados</b:Title>
    <b:InternetSiteTitle>Portal Dian</b:InternetSiteTitle>
    <b:Year>2026</b:Year>
    <b:Month>Agosto</b:Month>
    <b:Day>16</b:Day>
    <b:URL>https://www.dian.gov.co/impuestos/Paginas/Sistema-de-Factura-Electronica/Documento-Soporte-Adquisiciones-No-Obligados.aspx?utm</b:URL>
    <b:RefOrder>18</b:RefOrder>
  </b:Source>
  <b:Source>
    <b:Tag>DIA43</b:Tag>
    <b:SourceType>InternetSite</b:SourceType>
    <b:Guid>{BFC26937-426A-46D9-A304-546417330D60}</b:Guid>
    <b:Author>
      <b:Author>
        <b:Corporate>DIAN</b:Corporate>
      </b:Author>
    </b:Author>
    <b:Title>Factura Electrónica</b:Title>
    <b:URL>https://www.dian.gov.co/impuestos/factura-electronica/Documents/Abece-FE-Facturador.pdf</b:URL>
    <b:Year>2026</b:Year>
    <b:RefOrder>19</b:RefOrder>
  </b:Source>
  <b:Source>
    <b:Tag>DIA254</b:Tag>
    <b:SourceType>InternetSite</b:SourceType>
    <b:Guid>{919C9F17-57CF-445E-A5FD-A417320EA962}</b:Guid>
    <b:Author>
      <b:Author>
        <b:Corporate>DIAN</b:Corporate>
      </b:Author>
    </b:Author>
    <b:Title>Resolución 227</b:Title>
    <b:InternetSiteTitle>Compilación Jurídica DIAN</b:InternetSiteTitle>
    <b:Year>2025</b:Year>
    <b:Month>Septiembre</b:Month>
    <b:Day>23</b:Day>
    <b:URL>https://normograma.dian.gov.co/dian/compilacion/docs/resolucion_dian_0227_2025.htm</b:URL>
    <b:RefOrder>20</b:RefOrder>
  </b:Source>
  <b:Source>
    <b:Tag>Con053</b:Tag>
    <b:SourceType>InternetSite</b:SourceType>
    <b:Guid>{67DA4BCF-11FD-47DC-BD61-D341D6C155AA}</b:Guid>
    <b:Author>
      <b:Author>
        <b:Corporate>Congreso de la República de Colombia</b:Corporate>
      </b:Author>
    </b:Author>
    <b:Title>Ley 962</b:Title>
    <b:InternetSiteTitle>Función Pública</b:InternetSiteTitle>
    <b:Year>2005</b:Year>
    <b:Month>Julio</b:Month>
    <b:Day>8</b:Day>
    <b:URL>https://www.funcionpublica.gov.co/eva/gestornormativo/norma.php?i=17004&amp;utm</b:URL>
    <b:RefOrder>21</b:RefOrder>
  </b:Source>
  <b:Source>
    <b:Tag>Pre21</b:Tag>
    <b:SourceType>InternetSite</b:SourceType>
    <b:Guid>{E7897BD6-95F0-46A2-93DE-2D02B2CE9207}</b:Guid>
    <b:Author>
      <b:Author>
        <b:Corporate>Presidencia de la República de Colombia</b:Corporate>
      </b:Author>
    </b:Author>
    <b:Title>Decreto 1670</b:Title>
    <b:InternetSiteTitle>Función Pública</b:InternetSiteTitle>
    <b:Year>2021</b:Year>
    <b:Month>Diciembre</b:Month>
    <b:Day>9</b:Day>
    <b:URL>https://www.funcionpublica.gov.co/eva/gestornormativo/norma.php?i=174053&amp;utm</b:URL>
    <b:RefOrder>4</b:RefOrder>
  </b:Source>
  <b:Source>
    <b:Tag>Pre121</b:Tag>
    <b:SourceType>InternetSite</b:SourceType>
    <b:Guid>{01DF36A3-1DD1-47FC-88D5-CAAC3ED23099}</b:Guid>
    <b:Author>
      <b:Author>
        <b:Corporate>Presidencia de la República de Colombia</b:Corporate>
      </b:Author>
    </b:Author>
    <b:Title>Decreto 2706</b:Title>
    <b:InternetSiteTitle>Función Pública</b:InternetSiteTitle>
    <b:Year>2012</b:Year>
    <b:Month>Diciembre</b:Month>
    <b:Day>27</b:Day>
    <b:URL>https://www.funcionpublica.gov.co/eva/gestornormativo/norma.php?i=51148&amp;utm</b:URL>
    <b:RefOrder>5</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43F535-DD20-4FA3-8372-BA459A7D79A6}">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2.xml><?xml version="1.0" encoding="utf-8"?>
<ds:datastoreItem xmlns:ds="http://schemas.openxmlformats.org/officeDocument/2006/customXml" ds:itemID="{B5BD1483-6616-48DA-85FC-9035BCD540F1}">
  <ds:schemaRefs>
    <ds:schemaRef ds:uri="http://schemas.openxmlformats.org/officeDocument/2006/bibliography"/>
  </ds:schemaRefs>
</ds:datastoreItem>
</file>

<file path=customXml/itemProps3.xml><?xml version="1.0" encoding="utf-8"?>
<ds:datastoreItem xmlns:ds="http://schemas.openxmlformats.org/officeDocument/2006/customXml" ds:itemID="{3AB1D1AE-73D0-42D7-AF9F-B2575DEB3FF8}">
  <ds:schemaRefs>
    <ds:schemaRef ds:uri="http://schemas.microsoft.com/sharepoint/v3/contenttype/forms"/>
  </ds:schemaRefs>
</ds:datastoreItem>
</file>

<file path=customXml/itemProps4.xml><?xml version="1.0" encoding="utf-8"?>
<ds:datastoreItem xmlns:ds="http://schemas.openxmlformats.org/officeDocument/2006/customXml" ds:itemID="{67B3FACA-E88F-44F7-9C75-6C8AAF5DC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1</Pages>
  <Words>21909</Words>
  <Characters>124885</Characters>
  <Application>Microsoft Office Word</Application>
  <DocSecurity>4</DocSecurity>
  <Lines>1040</Lines>
  <Paragraphs>293</Paragraphs>
  <ScaleCrop>false</ScaleCrop>
  <Company/>
  <LinksUpToDate>false</LinksUpToDate>
  <CharactersWithSpaces>146501</CharactersWithSpaces>
  <SharedDoc>false</SharedDoc>
  <HLinks>
    <vt:vector size="180" baseType="variant">
      <vt:variant>
        <vt:i4>1048632</vt:i4>
      </vt:variant>
      <vt:variant>
        <vt:i4>176</vt:i4>
      </vt:variant>
      <vt:variant>
        <vt:i4>0</vt:i4>
      </vt:variant>
      <vt:variant>
        <vt:i4>5</vt:i4>
      </vt:variant>
      <vt:variant>
        <vt:lpwstr/>
      </vt:variant>
      <vt:variant>
        <vt:lpwstr>_Toc238216301</vt:lpwstr>
      </vt:variant>
      <vt:variant>
        <vt:i4>1048632</vt:i4>
      </vt:variant>
      <vt:variant>
        <vt:i4>170</vt:i4>
      </vt:variant>
      <vt:variant>
        <vt:i4>0</vt:i4>
      </vt:variant>
      <vt:variant>
        <vt:i4>5</vt:i4>
      </vt:variant>
      <vt:variant>
        <vt:lpwstr/>
      </vt:variant>
      <vt:variant>
        <vt:lpwstr>_Toc238216300</vt:lpwstr>
      </vt:variant>
      <vt:variant>
        <vt:i4>1638457</vt:i4>
      </vt:variant>
      <vt:variant>
        <vt:i4>164</vt:i4>
      </vt:variant>
      <vt:variant>
        <vt:i4>0</vt:i4>
      </vt:variant>
      <vt:variant>
        <vt:i4>5</vt:i4>
      </vt:variant>
      <vt:variant>
        <vt:lpwstr/>
      </vt:variant>
      <vt:variant>
        <vt:lpwstr>_Toc238216299</vt:lpwstr>
      </vt:variant>
      <vt:variant>
        <vt:i4>1638457</vt:i4>
      </vt:variant>
      <vt:variant>
        <vt:i4>158</vt:i4>
      </vt:variant>
      <vt:variant>
        <vt:i4>0</vt:i4>
      </vt:variant>
      <vt:variant>
        <vt:i4>5</vt:i4>
      </vt:variant>
      <vt:variant>
        <vt:lpwstr/>
      </vt:variant>
      <vt:variant>
        <vt:lpwstr>_Toc238216298</vt:lpwstr>
      </vt:variant>
      <vt:variant>
        <vt:i4>1638457</vt:i4>
      </vt:variant>
      <vt:variant>
        <vt:i4>152</vt:i4>
      </vt:variant>
      <vt:variant>
        <vt:i4>0</vt:i4>
      </vt:variant>
      <vt:variant>
        <vt:i4>5</vt:i4>
      </vt:variant>
      <vt:variant>
        <vt:lpwstr/>
      </vt:variant>
      <vt:variant>
        <vt:lpwstr>_Toc238216297</vt:lpwstr>
      </vt:variant>
      <vt:variant>
        <vt:i4>1638457</vt:i4>
      </vt:variant>
      <vt:variant>
        <vt:i4>146</vt:i4>
      </vt:variant>
      <vt:variant>
        <vt:i4>0</vt:i4>
      </vt:variant>
      <vt:variant>
        <vt:i4>5</vt:i4>
      </vt:variant>
      <vt:variant>
        <vt:lpwstr/>
      </vt:variant>
      <vt:variant>
        <vt:lpwstr>_Toc238216296</vt:lpwstr>
      </vt:variant>
      <vt:variant>
        <vt:i4>1638457</vt:i4>
      </vt:variant>
      <vt:variant>
        <vt:i4>140</vt:i4>
      </vt:variant>
      <vt:variant>
        <vt:i4>0</vt:i4>
      </vt:variant>
      <vt:variant>
        <vt:i4>5</vt:i4>
      </vt:variant>
      <vt:variant>
        <vt:lpwstr/>
      </vt:variant>
      <vt:variant>
        <vt:lpwstr>_Toc238216295</vt:lpwstr>
      </vt:variant>
      <vt:variant>
        <vt:i4>1638457</vt:i4>
      </vt:variant>
      <vt:variant>
        <vt:i4>134</vt:i4>
      </vt:variant>
      <vt:variant>
        <vt:i4>0</vt:i4>
      </vt:variant>
      <vt:variant>
        <vt:i4>5</vt:i4>
      </vt:variant>
      <vt:variant>
        <vt:lpwstr/>
      </vt:variant>
      <vt:variant>
        <vt:lpwstr>_Toc238216294</vt:lpwstr>
      </vt:variant>
      <vt:variant>
        <vt:i4>1638457</vt:i4>
      </vt:variant>
      <vt:variant>
        <vt:i4>128</vt:i4>
      </vt:variant>
      <vt:variant>
        <vt:i4>0</vt:i4>
      </vt:variant>
      <vt:variant>
        <vt:i4>5</vt:i4>
      </vt:variant>
      <vt:variant>
        <vt:lpwstr/>
      </vt:variant>
      <vt:variant>
        <vt:lpwstr>_Toc238216293</vt:lpwstr>
      </vt:variant>
      <vt:variant>
        <vt:i4>1638457</vt:i4>
      </vt:variant>
      <vt:variant>
        <vt:i4>122</vt:i4>
      </vt:variant>
      <vt:variant>
        <vt:i4>0</vt:i4>
      </vt:variant>
      <vt:variant>
        <vt:i4>5</vt:i4>
      </vt:variant>
      <vt:variant>
        <vt:lpwstr/>
      </vt:variant>
      <vt:variant>
        <vt:lpwstr>_Toc238216292</vt:lpwstr>
      </vt:variant>
      <vt:variant>
        <vt:i4>1638457</vt:i4>
      </vt:variant>
      <vt:variant>
        <vt:i4>116</vt:i4>
      </vt:variant>
      <vt:variant>
        <vt:i4>0</vt:i4>
      </vt:variant>
      <vt:variant>
        <vt:i4>5</vt:i4>
      </vt:variant>
      <vt:variant>
        <vt:lpwstr/>
      </vt:variant>
      <vt:variant>
        <vt:lpwstr>_Toc238216291</vt:lpwstr>
      </vt:variant>
      <vt:variant>
        <vt:i4>1638457</vt:i4>
      </vt:variant>
      <vt:variant>
        <vt:i4>110</vt:i4>
      </vt:variant>
      <vt:variant>
        <vt:i4>0</vt:i4>
      </vt:variant>
      <vt:variant>
        <vt:i4>5</vt:i4>
      </vt:variant>
      <vt:variant>
        <vt:lpwstr/>
      </vt:variant>
      <vt:variant>
        <vt:lpwstr>_Toc238216290</vt:lpwstr>
      </vt:variant>
      <vt:variant>
        <vt:i4>1572921</vt:i4>
      </vt:variant>
      <vt:variant>
        <vt:i4>104</vt:i4>
      </vt:variant>
      <vt:variant>
        <vt:i4>0</vt:i4>
      </vt:variant>
      <vt:variant>
        <vt:i4>5</vt:i4>
      </vt:variant>
      <vt:variant>
        <vt:lpwstr/>
      </vt:variant>
      <vt:variant>
        <vt:lpwstr>_Toc238216289</vt:lpwstr>
      </vt:variant>
      <vt:variant>
        <vt:i4>1572921</vt:i4>
      </vt:variant>
      <vt:variant>
        <vt:i4>98</vt:i4>
      </vt:variant>
      <vt:variant>
        <vt:i4>0</vt:i4>
      </vt:variant>
      <vt:variant>
        <vt:i4>5</vt:i4>
      </vt:variant>
      <vt:variant>
        <vt:lpwstr/>
      </vt:variant>
      <vt:variant>
        <vt:lpwstr>_Toc238216288</vt:lpwstr>
      </vt:variant>
      <vt:variant>
        <vt:i4>1572921</vt:i4>
      </vt:variant>
      <vt:variant>
        <vt:i4>92</vt:i4>
      </vt:variant>
      <vt:variant>
        <vt:i4>0</vt:i4>
      </vt:variant>
      <vt:variant>
        <vt:i4>5</vt:i4>
      </vt:variant>
      <vt:variant>
        <vt:lpwstr/>
      </vt:variant>
      <vt:variant>
        <vt:lpwstr>_Toc238216287</vt:lpwstr>
      </vt:variant>
      <vt:variant>
        <vt:i4>1572921</vt:i4>
      </vt:variant>
      <vt:variant>
        <vt:i4>86</vt:i4>
      </vt:variant>
      <vt:variant>
        <vt:i4>0</vt:i4>
      </vt:variant>
      <vt:variant>
        <vt:i4>5</vt:i4>
      </vt:variant>
      <vt:variant>
        <vt:lpwstr/>
      </vt:variant>
      <vt:variant>
        <vt:lpwstr>_Toc238216286</vt:lpwstr>
      </vt:variant>
      <vt:variant>
        <vt:i4>1572921</vt:i4>
      </vt:variant>
      <vt:variant>
        <vt:i4>80</vt:i4>
      </vt:variant>
      <vt:variant>
        <vt:i4>0</vt:i4>
      </vt:variant>
      <vt:variant>
        <vt:i4>5</vt:i4>
      </vt:variant>
      <vt:variant>
        <vt:lpwstr/>
      </vt:variant>
      <vt:variant>
        <vt:lpwstr>_Toc238216285</vt:lpwstr>
      </vt:variant>
      <vt:variant>
        <vt:i4>1572921</vt:i4>
      </vt:variant>
      <vt:variant>
        <vt:i4>74</vt:i4>
      </vt:variant>
      <vt:variant>
        <vt:i4>0</vt:i4>
      </vt:variant>
      <vt:variant>
        <vt:i4>5</vt:i4>
      </vt:variant>
      <vt:variant>
        <vt:lpwstr/>
      </vt:variant>
      <vt:variant>
        <vt:lpwstr>_Toc238216284</vt:lpwstr>
      </vt:variant>
      <vt:variant>
        <vt:i4>1572921</vt:i4>
      </vt:variant>
      <vt:variant>
        <vt:i4>68</vt:i4>
      </vt:variant>
      <vt:variant>
        <vt:i4>0</vt:i4>
      </vt:variant>
      <vt:variant>
        <vt:i4>5</vt:i4>
      </vt:variant>
      <vt:variant>
        <vt:lpwstr/>
      </vt:variant>
      <vt:variant>
        <vt:lpwstr>_Toc238216283</vt:lpwstr>
      </vt:variant>
      <vt:variant>
        <vt:i4>1572921</vt:i4>
      </vt:variant>
      <vt:variant>
        <vt:i4>62</vt:i4>
      </vt:variant>
      <vt:variant>
        <vt:i4>0</vt:i4>
      </vt:variant>
      <vt:variant>
        <vt:i4>5</vt:i4>
      </vt:variant>
      <vt:variant>
        <vt:lpwstr/>
      </vt:variant>
      <vt:variant>
        <vt:lpwstr>_Toc238216282</vt:lpwstr>
      </vt:variant>
      <vt:variant>
        <vt:i4>1572921</vt:i4>
      </vt:variant>
      <vt:variant>
        <vt:i4>56</vt:i4>
      </vt:variant>
      <vt:variant>
        <vt:i4>0</vt:i4>
      </vt:variant>
      <vt:variant>
        <vt:i4>5</vt:i4>
      </vt:variant>
      <vt:variant>
        <vt:lpwstr/>
      </vt:variant>
      <vt:variant>
        <vt:lpwstr>_Toc238216281</vt:lpwstr>
      </vt:variant>
      <vt:variant>
        <vt:i4>1572921</vt:i4>
      </vt:variant>
      <vt:variant>
        <vt:i4>50</vt:i4>
      </vt:variant>
      <vt:variant>
        <vt:i4>0</vt:i4>
      </vt:variant>
      <vt:variant>
        <vt:i4>5</vt:i4>
      </vt:variant>
      <vt:variant>
        <vt:lpwstr/>
      </vt:variant>
      <vt:variant>
        <vt:lpwstr>_Toc238216280</vt:lpwstr>
      </vt:variant>
      <vt:variant>
        <vt:i4>1507385</vt:i4>
      </vt:variant>
      <vt:variant>
        <vt:i4>44</vt:i4>
      </vt:variant>
      <vt:variant>
        <vt:i4>0</vt:i4>
      </vt:variant>
      <vt:variant>
        <vt:i4>5</vt:i4>
      </vt:variant>
      <vt:variant>
        <vt:lpwstr/>
      </vt:variant>
      <vt:variant>
        <vt:lpwstr>_Toc238216279</vt:lpwstr>
      </vt:variant>
      <vt:variant>
        <vt:i4>1507385</vt:i4>
      </vt:variant>
      <vt:variant>
        <vt:i4>38</vt:i4>
      </vt:variant>
      <vt:variant>
        <vt:i4>0</vt:i4>
      </vt:variant>
      <vt:variant>
        <vt:i4>5</vt:i4>
      </vt:variant>
      <vt:variant>
        <vt:lpwstr/>
      </vt:variant>
      <vt:variant>
        <vt:lpwstr>_Toc238216278</vt:lpwstr>
      </vt:variant>
      <vt:variant>
        <vt:i4>1507385</vt:i4>
      </vt:variant>
      <vt:variant>
        <vt:i4>32</vt:i4>
      </vt:variant>
      <vt:variant>
        <vt:i4>0</vt:i4>
      </vt:variant>
      <vt:variant>
        <vt:i4>5</vt:i4>
      </vt:variant>
      <vt:variant>
        <vt:lpwstr/>
      </vt:variant>
      <vt:variant>
        <vt:lpwstr>_Toc238216277</vt:lpwstr>
      </vt:variant>
      <vt:variant>
        <vt:i4>1507385</vt:i4>
      </vt:variant>
      <vt:variant>
        <vt:i4>26</vt:i4>
      </vt:variant>
      <vt:variant>
        <vt:i4>0</vt:i4>
      </vt:variant>
      <vt:variant>
        <vt:i4>5</vt:i4>
      </vt:variant>
      <vt:variant>
        <vt:lpwstr/>
      </vt:variant>
      <vt:variant>
        <vt:lpwstr>_Toc238216276</vt:lpwstr>
      </vt:variant>
      <vt:variant>
        <vt:i4>1507385</vt:i4>
      </vt:variant>
      <vt:variant>
        <vt:i4>20</vt:i4>
      </vt:variant>
      <vt:variant>
        <vt:i4>0</vt:i4>
      </vt:variant>
      <vt:variant>
        <vt:i4>5</vt:i4>
      </vt:variant>
      <vt:variant>
        <vt:lpwstr/>
      </vt:variant>
      <vt:variant>
        <vt:lpwstr>_Toc238216275</vt:lpwstr>
      </vt:variant>
      <vt:variant>
        <vt:i4>1507385</vt:i4>
      </vt:variant>
      <vt:variant>
        <vt:i4>14</vt:i4>
      </vt:variant>
      <vt:variant>
        <vt:i4>0</vt:i4>
      </vt:variant>
      <vt:variant>
        <vt:i4>5</vt:i4>
      </vt:variant>
      <vt:variant>
        <vt:lpwstr/>
      </vt:variant>
      <vt:variant>
        <vt:lpwstr>_Toc238216274</vt:lpwstr>
      </vt:variant>
      <vt:variant>
        <vt:i4>1507385</vt:i4>
      </vt:variant>
      <vt:variant>
        <vt:i4>8</vt:i4>
      </vt:variant>
      <vt:variant>
        <vt:i4>0</vt:i4>
      </vt:variant>
      <vt:variant>
        <vt:i4>5</vt:i4>
      </vt:variant>
      <vt:variant>
        <vt:lpwstr/>
      </vt:variant>
      <vt:variant>
        <vt:lpwstr>_Toc238216273</vt:lpwstr>
      </vt:variant>
      <vt:variant>
        <vt:i4>1507385</vt:i4>
      </vt:variant>
      <vt:variant>
        <vt:i4>2</vt:i4>
      </vt:variant>
      <vt:variant>
        <vt:i4>0</vt:i4>
      </vt:variant>
      <vt:variant>
        <vt:i4>5</vt:i4>
      </vt:variant>
      <vt:variant>
        <vt:lpwstr/>
      </vt:variant>
      <vt:variant>
        <vt:lpwstr>_Toc238216272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Tello Zambrano</dc:creator>
  <cp:keywords/>
  <dc:description/>
  <cp:lastModifiedBy>Paula Marcela Vidal Quintero</cp:lastModifiedBy>
  <cp:revision>865</cp:revision>
  <dcterms:created xsi:type="dcterms:W3CDTF">2026-08-17T16:01:00Z</dcterms:created>
  <dcterms:modified xsi:type="dcterms:W3CDTF">2026-09-19T00:56:00Z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ies>
</file>