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425"/>
        <w:gridCol w:w="158"/>
        <w:gridCol w:w="5087"/>
        <w:gridCol w:w="2693"/>
      </w:tblGrid>
      <w:tr w:rsidR="00F8304E" w:rsidRPr="009D00C6" w14:paraId="7575A220" w14:textId="77777777" w:rsidTr="008D6263">
        <w:tc>
          <w:tcPr>
            <w:tcW w:w="10314" w:type="dxa"/>
            <w:gridSpan w:val="8"/>
          </w:tcPr>
          <w:p w14:paraId="7D18F163" w14:textId="40D98478" w:rsidR="00F74F1E" w:rsidRPr="009D00C6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2D5954" w:rsidRDefault="00F74F1E" w:rsidP="00A20923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D59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91CEAD0" w14:textId="77777777" w:rsidTr="002D5954">
        <w:tc>
          <w:tcPr>
            <w:tcW w:w="10314" w:type="dxa"/>
            <w:gridSpan w:val="8"/>
            <w:shd w:val="clear" w:color="auto" w:fill="FBD4B4" w:themeFill="accent6" w:themeFillTint="66"/>
          </w:tcPr>
          <w:p w14:paraId="3CD99B7D" w14:textId="77777777" w:rsidR="00F74F1E" w:rsidRPr="009D00C6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D00C6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00C6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00C6" w14:paraId="0ED54703" w14:textId="77777777" w:rsidTr="008D6263">
        <w:tc>
          <w:tcPr>
            <w:tcW w:w="1951" w:type="dxa"/>
            <w:gridSpan w:val="4"/>
          </w:tcPr>
          <w:p w14:paraId="456901DB" w14:textId="77777777" w:rsidR="00F74F1E" w:rsidRPr="002D5954" w:rsidRDefault="00F74F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D59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2D5954" w:rsidRDefault="00F74F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2D5954" w:rsidRDefault="00F74F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4"/>
          </w:tcPr>
          <w:p w14:paraId="38D8A99C" w14:textId="77777777" w:rsidR="00F74F1E" w:rsidRPr="009D00C6" w:rsidRDefault="00F74F1E" w:rsidP="00C82802">
            <w:pPr>
              <w:jc w:val="both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3EFFB54A" w:rsidR="00F74F1E" w:rsidRPr="009D00C6" w:rsidRDefault="00F74F1E" w:rsidP="00C82802">
            <w:pPr>
              <w:jc w:val="both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C82802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C82802" w:rsidRPr="00C82802">
              <w:rPr>
                <w:rFonts w:eastAsia="Calibri"/>
                <w:i/>
                <w:color w:val="000000" w:themeColor="text1"/>
                <w:sz w:val="20"/>
                <w:szCs w:val="20"/>
              </w:rPr>
              <w:t>Presupuesto y responsabilidad fiscal solidaria</w:t>
            </w:r>
            <w:r w:rsidR="00C82802">
              <w:rPr>
                <w:rFonts w:eastAsia="Calibri"/>
                <w:i/>
                <w:color w:val="000000" w:themeColor="text1"/>
                <w:sz w:val="20"/>
                <w:szCs w:val="20"/>
              </w:rPr>
              <w:t>.</w:t>
            </w:r>
          </w:p>
          <w:p w14:paraId="027A1C4A" w14:textId="77777777" w:rsidR="00F74F1E" w:rsidRPr="009D00C6" w:rsidRDefault="00F74F1E" w:rsidP="00C82802">
            <w:pPr>
              <w:jc w:val="both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9D00C6" w:rsidRDefault="00F74F1E" w:rsidP="00C82802">
            <w:pPr>
              <w:jc w:val="both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00C6" w:rsidRDefault="00F74F1E" w:rsidP="00C82802">
            <w:pPr>
              <w:jc w:val="both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9D00C6" w:rsidRDefault="00F74F1E" w:rsidP="00C82802">
            <w:pPr>
              <w:jc w:val="both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9D00C6" w:rsidRDefault="00F74F1E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9D00C6" w:rsidRDefault="00F74F1E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956640" w:rsidRPr="009D00C6" w14:paraId="0B4DB213" w14:textId="77777777" w:rsidTr="00526A14">
        <w:trPr>
          <w:trHeight w:val="618"/>
        </w:trPr>
        <w:tc>
          <w:tcPr>
            <w:tcW w:w="1951" w:type="dxa"/>
            <w:gridSpan w:val="4"/>
          </w:tcPr>
          <w:p w14:paraId="2711FB9C" w14:textId="77777777" w:rsidR="00956640" w:rsidRPr="002D5954" w:rsidRDefault="00956640" w:rsidP="0095664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D59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4"/>
            <w:vAlign w:val="center"/>
          </w:tcPr>
          <w:p w14:paraId="77EE4804" w14:textId="6FF0EDA7" w:rsidR="00E97364" w:rsidRPr="00526A14" w:rsidRDefault="00E97364" w:rsidP="00C82802">
            <w:pPr>
              <w:jc w:val="both"/>
              <w:rPr>
                <w:rFonts w:eastAsia="Calibri"/>
                <w:bCs/>
                <w:iCs/>
                <w:color w:val="000000" w:themeColor="text1"/>
                <w:sz w:val="20"/>
                <w:szCs w:val="20"/>
                <w:highlight w:val="yellow"/>
              </w:rPr>
            </w:pPr>
            <w:r>
              <w:t>Cuestionario de aplicación sobre presupuesto y cumplimiento tributario en organizaciones solidarias.</w:t>
            </w:r>
          </w:p>
        </w:tc>
      </w:tr>
      <w:tr w:rsidR="00F8304E" w:rsidRPr="009D00C6" w14:paraId="0BBA839A" w14:textId="77777777" w:rsidTr="008D6263">
        <w:tc>
          <w:tcPr>
            <w:tcW w:w="1951" w:type="dxa"/>
            <w:gridSpan w:val="4"/>
            <w:shd w:val="clear" w:color="auto" w:fill="FBE5D5"/>
          </w:tcPr>
          <w:p w14:paraId="3EB536AE" w14:textId="77777777" w:rsidR="00F74F1E" w:rsidRPr="002D5954" w:rsidRDefault="00F74F1E" w:rsidP="003B6C5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D59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4"/>
            <w:vAlign w:val="center"/>
          </w:tcPr>
          <w:p w14:paraId="48FF7865" w14:textId="7AF3F1D0" w:rsidR="00F74F1E" w:rsidRPr="00526A14" w:rsidRDefault="00E97364" w:rsidP="00C82802">
            <w:pPr>
              <w:contextualSpacing/>
              <w:jc w:val="both"/>
              <w:rPr>
                <w:b/>
                <w:bCs/>
                <w:sz w:val="20"/>
                <w:szCs w:val="20"/>
                <w:highlight w:val="yellow"/>
              </w:rPr>
            </w:pPr>
            <w:r>
              <w:t>Verificar la aplicación de criterios de gestión presupuestal y cumplimiento tributario para analizar situaciones, tomar decisiones y aplicar controles en organizaciones de economía solidaria.</w:t>
            </w:r>
          </w:p>
        </w:tc>
      </w:tr>
      <w:tr w:rsidR="00F8304E" w:rsidRPr="00463D45" w14:paraId="5054460E" w14:textId="77777777" w:rsidTr="008D6263">
        <w:trPr>
          <w:trHeight w:val="220"/>
        </w:trPr>
        <w:tc>
          <w:tcPr>
            <w:tcW w:w="10314" w:type="dxa"/>
            <w:gridSpan w:val="8"/>
            <w:shd w:val="clear" w:color="auto" w:fill="FFE599"/>
          </w:tcPr>
          <w:p w14:paraId="006C2857" w14:textId="77777777" w:rsidR="00F74F1E" w:rsidRPr="00463D45" w:rsidRDefault="00F74F1E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63D4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D0034A" w14:paraId="004C60EA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C10669F" w14:textId="77777777" w:rsidR="00F74F1E" w:rsidRPr="00D0034A" w:rsidRDefault="00F74F1E" w:rsidP="007C01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</w:t>
            </w:r>
          </w:p>
        </w:tc>
        <w:tc>
          <w:tcPr>
            <w:tcW w:w="5670" w:type="dxa"/>
            <w:gridSpan w:val="3"/>
            <w:shd w:val="clear" w:color="auto" w:fill="FBE5D5"/>
          </w:tcPr>
          <w:p w14:paraId="2C3DB768" w14:textId="7F6BBB28" w:rsidR="00F74F1E" w:rsidRPr="00237E0B" w:rsidRDefault="00237E0B" w:rsidP="00237E0B">
            <w:pPr>
              <w:spacing w:before="120" w:after="80"/>
            </w:pPr>
            <w:r>
              <w:rPr>
                <w:b/>
              </w:rPr>
              <w:t>¿Cuál es una finalidad esencial del presupuesto en una organización solidaria?</w:t>
            </w:r>
          </w:p>
        </w:tc>
        <w:tc>
          <w:tcPr>
            <w:tcW w:w="2693" w:type="dxa"/>
          </w:tcPr>
          <w:p w14:paraId="56B1DBDC" w14:textId="77777777" w:rsidR="00F74F1E" w:rsidRPr="00D0034A" w:rsidRDefault="00F74F1E" w:rsidP="007C0131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0249B3" w:rsidRPr="006B4B4F" w14:paraId="6AE6FCCA" w14:textId="77777777" w:rsidTr="006D4C7E">
        <w:trPr>
          <w:trHeight w:val="220"/>
        </w:trPr>
        <w:tc>
          <w:tcPr>
            <w:tcW w:w="1267" w:type="dxa"/>
            <w:gridSpan w:val="2"/>
          </w:tcPr>
          <w:p w14:paraId="0D2EAA42" w14:textId="77777777" w:rsidR="000249B3" w:rsidRPr="006B4B4F" w:rsidRDefault="000249B3" w:rsidP="000249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524650C3" w14:textId="099147FB" w:rsidR="000249B3" w:rsidRPr="006B4B4F" w:rsidRDefault="000249B3" w:rsidP="000249B3">
            <w:pPr>
              <w:pStyle w:val="NormalWeb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Registrar pagos y reemplazar con ellos el control contable del año.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0249B3" w:rsidRPr="006B4B4F" w:rsidRDefault="000249B3" w:rsidP="000249B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0249B3" w:rsidRPr="006B4B4F" w14:paraId="73F8C1A8" w14:textId="77777777" w:rsidTr="006D4C7E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A7CCD3D" w14:textId="77777777" w:rsidR="000249B3" w:rsidRPr="006B4B4F" w:rsidRDefault="000249B3" w:rsidP="000249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60DA80BD" w14:textId="30E2FE6A" w:rsidR="000249B3" w:rsidRPr="006B4B4F" w:rsidRDefault="000249B3" w:rsidP="000249B3">
            <w:pPr>
              <w:pStyle w:val="NormalWeb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Organizar recursos y vincularlos con los objetivos institucionales.</w:t>
            </w:r>
          </w:p>
        </w:tc>
        <w:tc>
          <w:tcPr>
            <w:tcW w:w="2693" w:type="dxa"/>
            <w:shd w:val="clear" w:color="auto" w:fill="FFFFFF"/>
          </w:tcPr>
          <w:p w14:paraId="3989BBDC" w14:textId="7CA330AA" w:rsidR="000249B3" w:rsidRPr="006B4B4F" w:rsidRDefault="000249B3" w:rsidP="000249B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6B4B4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249B3" w:rsidRPr="006B4B4F" w14:paraId="51EF0F1B" w14:textId="77777777" w:rsidTr="006D4C7E">
        <w:trPr>
          <w:trHeight w:val="220"/>
        </w:trPr>
        <w:tc>
          <w:tcPr>
            <w:tcW w:w="1267" w:type="dxa"/>
            <w:gridSpan w:val="2"/>
          </w:tcPr>
          <w:p w14:paraId="292A48F6" w14:textId="77777777" w:rsidR="000249B3" w:rsidRPr="006B4B4F" w:rsidRDefault="000249B3" w:rsidP="000249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563DD3D1" w14:textId="2FCABDAE" w:rsidR="000249B3" w:rsidRPr="006B4B4F" w:rsidRDefault="000249B3" w:rsidP="000249B3">
            <w:pPr>
              <w:pStyle w:val="NormalWeb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Concentrar decisiones financieras en el área que realiza los pagos.</w:t>
            </w:r>
          </w:p>
        </w:tc>
        <w:tc>
          <w:tcPr>
            <w:tcW w:w="2693" w:type="dxa"/>
            <w:shd w:val="clear" w:color="auto" w:fill="FFFFFF"/>
          </w:tcPr>
          <w:p w14:paraId="1CF3D996" w14:textId="5D93C49A" w:rsidR="000249B3" w:rsidRPr="006B4B4F" w:rsidRDefault="000249B3" w:rsidP="000249B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0249B3" w:rsidRPr="006B4B4F" w14:paraId="7B6FCD17" w14:textId="77777777" w:rsidTr="006D4C7E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B2360D0" w14:textId="77777777" w:rsidR="000249B3" w:rsidRPr="006B4B4F" w:rsidRDefault="000249B3" w:rsidP="000249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7745FBE1" w14:textId="75F5C3F2" w:rsidR="000249B3" w:rsidRPr="006B4B4F" w:rsidRDefault="000249B3" w:rsidP="000249B3">
            <w:pPr>
              <w:pStyle w:val="NormalWeb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Autorizar gastos sin revisar previamente cada partida presupuestal.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0249B3" w:rsidRPr="006B4B4F" w:rsidRDefault="000249B3" w:rsidP="000249B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6B4B4F" w14:paraId="0EFFC171" w14:textId="77777777" w:rsidTr="008D6263">
        <w:trPr>
          <w:trHeight w:val="220"/>
        </w:trPr>
        <w:tc>
          <w:tcPr>
            <w:tcW w:w="1951" w:type="dxa"/>
            <w:gridSpan w:val="4"/>
          </w:tcPr>
          <w:p w14:paraId="0B1BEB30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491A3F6B" w14:textId="1822B412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6B4B4F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6B4B4F" w14:paraId="34A66C99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04ACD02A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74BA9300" w14:textId="469023BA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39A6D842" w14:textId="6DF82419" w:rsidTr="00042156">
        <w:trPr>
          <w:trHeight w:val="220"/>
        </w:trPr>
        <w:tc>
          <w:tcPr>
            <w:tcW w:w="1951" w:type="dxa"/>
            <w:gridSpan w:val="4"/>
          </w:tcPr>
          <w:p w14:paraId="6FA0FE53" w14:textId="5F1EE687" w:rsidR="00F74F1E" w:rsidRPr="00D0034A" w:rsidRDefault="00F74F1E" w:rsidP="007C01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2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E49A0B4" w14:textId="5EF73CF9" w:rsidR="00F74F1E" w:rsidRPr="00D0034A" w:rsidRDefault="000B7728" w:rsidP="000B7728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</w:rPr>
              <w:t>Una organización ajusta la partida de materiales cuando cambia el número real de participantes. ¿Qué tipo de presupuesto aplica?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D0034A" w:rsidRDefault="00F74F1E" w:rsidP="007C0131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9F075C" w:rsidRPr="006B4B4F" w14:paraId="182EC208" w14:textId="77777777" w:rsidTr="00440C1F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0C31EA9" w14:textId="77777777" w:rsidR="009F075C" w:rsidRPr="006B4B4F" w:rsidRDefault="009F075C" w:rsidP="009F075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vAlign w:val="center"/>
          </w:tcPr>
          <w:p w14:paraId="687C2C8F" w14:textId="3FF7CB1C" w:rsidR="009F075C" w:rsidRPr="006B4B4F" w:rsidRDefault="009F075C" w:rsidP="009F075C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Presupuesto de efectivo, porque organiza cobros y pagos por cada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9F075C" w:rsidRPr="006B4B4F" w:rsidRDefault="009F075C" w:rsidP="009F075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F075C" w:rsidRPr="006B4B4F" w14:paraId="026FAD85" w14:textId="77777777" w:rsidTr="00440C1F">
        <w:trPr>
          <w:trHeight w:val="220"/>
        </w:trPr>
        <w:tc>
          <w:tcPr>
            <w:tcW w:w="1267" w:type="dxa"/>
            <w:gridSpan w:val="2"/>
          </w:tcPr>
          <w:p w14:paraId="54D66062" w14:textId="77777777" w:rsidR="009F075C" w:rsidRPr="006B4B4F" w:rsidRDefault="009F075C" w:rsidP="009F075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vAlign w:val="center"/>
          </w:tcPr>
          <w:p w14:paraId="3F3C6146" w14:textId="161DF328" w:rsidR="009F075C" w:rsidRPr="006B4B4F" w:rsidRDefault="009F075C" w:rsidP="009F075C">
            <w:pPr>
              <w:spacing w:before="100" w:beforeAutospacing="1" w:after="100" w:afterAutospacing="1"/>
              <w:rPr>
                <w:rFonts w:eastAsia="Times New Roman"/>
                <w:lang w:val="es-CO" w:eastAsia="es-CO"/>
              </w:rPr>
            </w:pPr>
            <w:r>
              <w:rPr>
                <w:rFonts w:ascii="Calibri" w:hAnsi="Calibri"/>
              </w:rPr>
              <w:t>Presupuesto fijo, porque conserva sus valores para un nivel de actividad.</w:t>
            </w:r>
          </w:p>
        </w:tc>
        <w:tc>
          <w:tcPr>
            <w:tcW w:w="2693" w:type="dxa"/>
          </w:tcPr>
          <w:p w14:paraId="0A6C93D3" w14:textId="67B2C51C" w:rsidR="009F075C" w:rsidRPr="006B4B4F" w:rsidRDefault="009F075C" w:rsidP="009F075C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9F075C" w:rsidRPr="006B4B4F" w14:paraId="5DB6CBBE" w14:textId="77777777" w:rsidTr="00440C1F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1606CB5" w14:textId="77777777" w:rsidR="009F075C" w:rsidRPr="006B4B4F" w:rsidRDefault="009F075C" w:rsidP="009F075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vAlign w:val="center"/>
          </w:tcPr>
          <w:p w14:paraId="3B3727BC" w14:textId="7CDE4287" w:rsidR="009F075C" w:rsidRPr="006B4B4F" w:rsidRDefault="009F075C" w:rsidP="009F075C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Presupuesto general, porque integra presupuestos parciales de la entidad.</w:t>
            </w:r>
          </w:p>
        </w:tc>
        <w:tc>
          <w:tcPr>
            <w:tcW w:w="2693" w:type="dxa"/>
          </w:tcPr>
          <w:p w14:paraId="4DFC28D1" w14:textId="7CD5CFC4" w:rsidR="009F075C" w:rsidRPr="006B4B4F" w:rsidRDefault="009F075C" w:rsidP="009F075C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9F075C" w:rsidRPr="006B4B4F" w14:paraId="285E23CB" w14:textId="77777777" w:rsidTr="00440C1F">
        <w:trPr>
          <w:trHeight w:val="220"/>
        </w:trPr>
        <w:tc>
          <w:tcPr>
            <w:tcW w:w="1267" w:type="dxa"/>
            <w:gridSpan w:val="2"/>
          </w:tcPr>
          <w:p w14:paraId="48B30E7E" w14:textId="77777777" w:rsidR="009F075C" w:rsidRPr="006B4B4F" w:rsidRDefault="009F075C" w:rsidP="009F075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vAlign w:val="center"/>
          </w:tcPr>
          <w:p w14:paraId="183FC2C8" w14:textId="419A00EA" w:rsidR="009F075C" w:rsidRPr="006B4B4F" w:rsidRDefault="009F075C" w:rsidP="009F075C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Presupuesto flexible, porque ajusta partidas según el nivel de actividad.</w:t>
            </w:r>
          </w:p>
        </w:tc>
        <w:tc>
          <w:tcPr>
            <w:tcW w:w="2693" w:type="dxa"/>
          </w:tcPr>
          <w:p w14:paraId="61201F50" w14:textId="31907A81" w:rsidR="009F075C" w:rsidRPr="006B4B4F" w:rsidRDefault="009F075C" w:rsidP="009F075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6B4B4F" w14:paraId="04FE8FE2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3E8FF385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37E07D0" w14:textId="0662E12C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6B4B4F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6B4B4F" w14:paraId="11C55432" w14:textId="77777777" w:rsidTr="008D6263">
        <w:trPr>
          <w:trHeight w:val="220"/>
        </w:trPr>
        <w:tc>
          <w:tcPr>
            <w:tcW w:w="1951" w:type="dxa"/>
            <w:gridSpan w:val="4"/>
          </w:tcPr>
          <w:p w14:paraId="34E271FF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E3C1382" w14:textId="1EF3D9F7" w:rsidR="00F74F1E" w:rsidRPr="006B4B4F" w:rsidRDefault="00F74F1E" w:rsidP="00A20923">
            <w:pPr>
              <w:contextualSpacing/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283AFB1E" w14:textId="3B82A630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A3BC047" w14:textId="3F9E4F0B" w:rsidR="00F74F1E" w:rsidRPr="00D0034A" w:rsidRDefault="00F74F1E" w:rsidP="007C01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3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414C53E3" w14:textId="71DFB7A9" w:rsidR="00F74F1E" w:rsidRPr="00D0034A" w:rsidRDefault="007D3FAF" w:rsidP="007C0131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</w:rPr>
              <w:t>¿Cuál afirmación diferencia correctamente la planeación presupuestal del reconocimiento contable?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D0034A" w:rsidRDefault="00F74F1E" w:rsidP="007C0131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086ED9" w:rsidRPr="006B4B4F" w14:paraId="52F67B10" w14:textId="77777777" w:rsidTr="00313B8E">
        <w:trPr>
          <w:trHeight w:val="220"/>
        </w:trPr>
        <w:tc>
          <w:tcPr>
            <w:tcW w:w="1267" w:type="dxa"/>
            <w:gridSpan w:val="2"/>
          </w:tcPr>
          <w:p w14:paraId="79C06498" w14:textId="77777777" w:rsidR="00086ED9" w:rsidRPr="006B4B4F" w:rsidRDefault="00086ED9" w:rsidP="00086ED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vAlign w:val="center"/>
          </w:tcPr>
          <w:p w14:paraId="64E00BFC" w14:textId="7378F283" w:rsidR="00086ED9" w:rsidRPr="006B4B4F" w:rsidRDefault="00086ED9" w:rsidP="00086ED9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Una fuente presupuestada puede financiar actividades sin constituir un ingreso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464416B3" w:rsidR="00086ED9" w:rsidRPr="006B4B4F" w:rsidRDefault="00086ED9" w:rsidP="00086ED9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6B4B4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86ED9" w:rsidRPr="006B4B4F" w14:paraId="673E1550" w14:textId="77777777" w:rsidTr="00313B8E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4DC04D5" w14:textId="77777777" w:rsidR="00086ED9" w:rsidRPr="006B4B4F" w:rsidRDefault="00086ED9" w:rsidP="00086ED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vAlign w:val="center"/>
          </w:tcPr>
          <w:p w14:paraId="17B23F11" w14:textId="50523F14" w:rsidR="00086ED9" w:rsidRPr="006B4B4F" w:rsidRDefault="00086ED9" w:rsidP="00086ED9">
            <w:pPr>
              <w:spacing w:before="100" w:beforeAutospacing="1" w:after="100" w:afterAutospacing="1"/>
              <w:rPr>
                <w:rFonts w:eastAsia="Times New Roman"/>
                <w:lang w:val="es-CO" w:eastAsia="es-CO"/>
              </w:rPr>
            </w:pPr>
            <w:r>
              <w:rPr>
                <w:rFonts w:ascii="Calibri" w:hAnsi="Calibri"/>
              </w:rPr>
              <w:t>Toda fuente presupuestada debe reconocerse como ingreso al aprobar el presupuesto anual.</w:t>
            </w:r>
          </w:p>
        </w:tc>
        <w:tc>
          <w:tcPr>
            <w:tcW w:w="2693" w:type="dxa"/>
          </w:tcPr>
          <w:p w14:paraId="2C2A20EE" w14:textId="77777777" w:rsidR="00086ED9" w:rsidRPr="006B4B4F" w:rsidRDefault="00086ED9" w:rsidP="00086ED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86ED9" w:rsidRPr="006B4B4F" w14:paraId="2522AAC4" w14:textId="77777777" w:rsidTr="00313B8E">
        <w:trPr>
          <w:trHeight w:val="220"/>
        </w:trPr>
        <w:tc>
          <w:tcPr>
            <w:tcW w:w="1267" w:type="dxa"/>
            <w:gridSpan w:val="2"/>
          </w:tcPr>
          <w:p w14:paraId="53C48982" w14:textId="77777777" w:rsidR="00086ED9" w:rsidRPr="006B4B4F" w:rsidRDefault="00086ED9" w:rsidP="00086ED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vAlign w:val="center"/>
          </w:tcPr>
          <w:p w14:paraId="35DC2C33" w14:textId="15F3CB68" w:rsidR="00086ED9" w:rsidRPr="006B4B4F" w:rsidRDefault="00086ED9" w:rsidP="00086ED9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Todo recurso proyectado se registra como ingreso antes de que la organización lo reciba.</w:t>
            </w:r>
          </w:p>
        </w:tc>
        <w:tc>
          <w:tcPr>
            <w:tcW w:w="2693" w:type="dxa"/>
          </w:tcPr>
          <w:p w14:paraId="5A98708D" w14:textId="021464D4" w:rsidR="00086ED9" w:rsidRPr="006B4B4F" w:rsidRDefault="00086ED9" w:rsidP="00086ED9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086ED9" w:rsidRPr="006B4B4F" w14:paraId="33F20949" w14:textId="77777777" w:rsidTr="00313B8E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DFDD701" w14:textId="77777777" w:rsidR="00086ED9" w:rsidRPr="006B4B4F" w:rsidRDefault="00086ED9" w:rsidP="00086ED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vAlign w:val="center"/>
          </w:tcPr>
          <w:p w14:paraId="4E2E04E0" w14:textId="56E10D9C" w:rsidR="00086ED9" w:rsidRPr="006B4B4F" w:rsidRDefault="00086ED9" w:rsidP="00086ED9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La aprobación presupuestal fija automáticamente el tratamiento contable de cada recurso.</w:t>
            </w:r>
          </w:p>
        </w:tc>
        <w:tc>
          <w:tcPr>
            <w:tcW w:w="2693" w:type="dxa"/>
          </w:tcPr>
          <w:p w14:paraId="567DD21A" w14:textId="77777777" w:rsidR="00086ED9" w:rsidRPr="006B4B4F" w:rsidRDefault="00086ED9" w:rsidP="00086ED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B4B4F" w14:paraId="04537208" w14:textId="77777777" w:rsidTr="008D6263">
        <w:trPr>
          <w:trHeight w:val="220"/>
        </w:trPr>
        <w:tc>
          <w:tcPr>
            <w:tcW w:w="1951" w:type="dxa"/>
            <w:gridSpan w:val="4"/>
          </w:tcPr>
          <w:p w14:paraId="675B0730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A2FBC31" w14:textId="38E6CCFC" w:rsidR="00F74F1E" w:rsidRPr="006B4B4F" w:rsidRDefault="007B18C3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6B4B4F" w14:paraId="64EE405F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104A424C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0BDE2997" w14:textId="7C43A6D2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5EB33552" w14:textId="53A43BBF" w:rsidTr="00042156">
        <w:trPr>
          <w:trHeight w:val="220"/>
        </w:trPr>
        <w:tc>
          <w:tcPr>
            <w:tcW w:w="1951" w:type="dxa"/>
            <w:gridSpan w:val="4"/>
          </w:tcPr>
          <w:p w14:paraId="23287765" w14:textId="1A431563" w:rsidR="00F74F1E" w:rsidRPr="00D0034A" w:rsidRDefault="00F74F1E" w:rsidP="00AF7FC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4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24574D14" w:rsidR="00F74F1E" w:rsidRPr="00D0034A" w:rsidRDefault="003B2161" w:rsidP="00A20923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</w:rPr>
              <w:t>¿Qué criterio articula adecuadamente la planeación, el presupuesto y la finalidad social de una organización solidaria?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D0034A" w:rsidRDefault="00F74F1E" w:rsidP="00AF7FC6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B76FB3" w:rsidRPr="006B4B4F" w14:paraId="7C6D9B26" w14:textId="77777777" w:rsidTr="008B5425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C1164C8" w14:textId="77777777" w:rsidR="00B76FB3" w:rsidRPr="006B4B4F" w:rsidRDefault="00B76FB3" w:rsidP="00B76F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25405E6" w14:textId="2D1D4A1B" w:rsidR="00B76FB3" w:rsidRPr="006B4B4F" w:rsidRDefault="00B76FB3" w:rsidP="00B76FB3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Elegir la propuesta con mayor gasto para utilizar todos los recursos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B76FB3" w:rsidRPr="006B4B4F" w:rsidRDefault="00B76FB3" w:rsidP="00B76FB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B76FB3" w:rsidRPr="006B4B4F" w14:paraId="2350E15A" w14:textId="77777777" w:rsidTr="008B5425">
        <w:trPr>
          <w:trHeight w:val="220"/>
        </w:trPr>
        <w:tc>
          <w:tcPr>
            <w:tcW w:w="1267" w:type="dxa"/>
            <w:gridSpan w:val="2"/>
          </w:tcPr>
          <w:p w14:paraId="13E5EBE1" w14:textId="77777777" w:rsidR="00B76FB3" w:rsidRPr="006B4B4F" w:rsidRDefault="00B76FB3" w:rsidP="00B76F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7696DFF1" w14:textId="3474D6A4" w:rsidR="00B76FB3" w:rsidRPr="006B4B4F" w:rsidRDefault="00B76FB3" w:rsidP="00B76FB3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Escoger la propuesta presentada primero aunque no responda a objetivos definidos.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B76FB3" w:rsidRPr="006B4B4F" w:rsidRDefault="00B76FB3" w:rsidP="00B76FB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76FB3" w:rsidRPr="006B4B4F" w14:paraId="14F10448" w14:textId="77777777" w:rsidTr="008B5425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70E20179" w14:textId="77777777" w:rsidR="00B76FB3" w:rsidRPr="006B4B4F" w:rsidRDefault="00B76FB3" w:rsidP="00B76F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295F7F9C" w14:textId="20082BC8" w:rsidR="00B76FB3" w:rsidRPr="006B4B4F" w:rsidRDefault="00B76FB3" w:rsidP="00B76FB3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Relacionar objetivos, recursos, beneficiarios y resultados para asignar partidas.</w:t>
            </w:r>
          </w:p>
        </w:tc>
        <w:tc>
          <w:tcPr>
            <w:tcW w:w="2693" w:type="dxa"/>
            <w:shd w:val="clear" w:color="auto" w:fill="FFFFFF"/>
          </w:tcPr>
          <w:p w14:paraId="4FAF58DD" w14:textId="66DCB031" w:rsidR="00B76FB3" w:rsidRPr="00B76FB3" w:rsidRDefault="00B76FB3" w:rsidP="00B76FB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B76FB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B76FB3" w:rsidRPr="006B4B4F" w14:paraId="34AD46D3" w14:textId="77777777" w:rsidTr="008B5425">
        <w:trPr>
          <w:trHeight w:val="220"/>
        </w:trPr>
        <w:tc>
          <w:tcPr>
            <w:tcW w:w="1267" w:type="dxa"/>
            <w:gridSpan w:val="2"/>
          </w:tcPr>
          <w:p w14:paraId="7D3E0A81" w14:textId="77777777" w:rsidR="00B76FB3" w:rsidRPr="006B4B4F" w:rsidRDefault="00B76FB3" w:rsidP="00B76F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5025FA96" w14:textId="13098B9B" w:rsidR="00B76FB3" w:rsidRPr="006B4B4F" w:rsidRDefault="00B76FB3" w:rsidP="00B76FB3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Distribuir el mismo valor entre todas las áreas para evitar diferencias internas.</w:t>
            </w:r>
          </w:p>
        </w:tc>
        <w:tc>
          <w:tcPr>
            <w:tcW w:w="2693" w:type="dxa"/>
            <w:shd w:val="clear" w:color="auto" w:fill="FFFFFF"/>
          </w:tcPr>
          <w:p w14:paraId="5C0B32EB" w14:textId="599581BE" w:rsidR="00B76FB3" w:rsidRPr="006B4B4F" w:rsidRDefault="00B76FB3" w:rsidP="00B76FB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6B4B4F" w14:paraId="08882316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682E43E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7B0554" w14:textId="43BBF25D" w:rsidR="00F74F1E" w:rsidRPr="006B4B4F" w:rsidRDefault="007B18C3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6B4B4F" w14:paraId="61780875" w14:textId="77777777" w:rsidTr="008D6263">
        <w:trPr>
          <w:trHeight w:val="220"/>
        </w:trPr>
        <w:tc>
          <w:tcPr>
            <w:tcW w:w="1951" w:type="dxa"/>
            <w:gridSpan w:val="4"/>
          </w:tcPr>
          <w:p w14:paraId="69B6C5FA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3D5F07F" w14:textId="07C19F55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71C31BBB" w14:textId="758E00B0" w:rsidTr="00DD10F2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4E965EA" w14:textId="388AE975" w:rsidR="00F74F1E" w:rsidRPr="00D0034A" w:rsidRDefault="00F74F1E" w:rsidP="00AF7FC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5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18F7B40D" w14:textId="4D9A55A5" w:rsidR="00F74F1E" w:rsidRPr="00D0034A" w:rsidRDefault="00C137B6" w:rsidP="00452347">
            <w:pPr>
              <w:spacing w:before="100" w:beforeAutospacing="1" w:after="100" w:afterAutospacing="1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b/>
              </w:rPr>
              <w:t>¿Qué permite identificar la estructura organizacional antes de consolidar la información presupuestal?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D0034A" w:rsidRDefault="00F74F1E" w:rsidP="00AF7FC6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2925CE" w:rsidRPr="006B4B4F" w14:paraId="308F03AE" w14:textId="77777777" w:rsidTr="00C618C5">
        <w:trPr>
          <w:trHeight w:val="220"/>
        </w:trPr>
        <w:tc>
          <w:tcPr>
            <w:tcW w:w="1267" w:type="dxa"/>
            <w:gridSpan w:val="2"/>
          </w:tcPr>
          <w:p w14:paraId="650BB9EF" w14:textId="77777777" w:rsidR="002925CE" w:rsidRPr="006B4B4F" w:rsidRDefault="002925CE" w:rsidP="002925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E90056" w14:textId="4456FD8B" w:rsidR="002925CE" w:rsidRPr="006B4B4F" w:rsidRDefault="002925CE" w:rsidP="002925CE">
            <w:pPr>
              <w:rPr>
                <w:rFonts w:eastAsia="Calibri"/>
                <w:color w:val="000000" w:themeColor="text1"/>
              </w:rPr>
            </w:pPr>
            <w:r>
              <w:rPr>
                <w:rFonts w:ascii="Calibri" w:hAnsi="Calibri"/>
              </w:rPr>
              <w:t>Identificar áreas responsables, niveles de autoridad y competencias para decidir.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3202C6FE" w:rsidR="002925CE" w:rsidRPr="006B4B4F" w:rsidRDefault="002925CE" w:rsidP="002925C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6B4B4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2925CE" w:rsidRPr="006B4B4F" w14:paraId="07F72311" w14:textId="77777777" w:rsidTr="00C618C5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798D0253" w14:textId="77777777" w:rsidR="002925CE" w:rsidRPr="006B4B4F" w:rsidRDefault="002925CE" w:rsidP="002925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319F1B5F" w14:textId="1B424447" w:rsidR="002925CE" w:rsidRPr="006B4B4F" w:rsidRDefault="002925CE" w:rsidP="002925CE">
            <w:pPr>
              <w:rPr>
                <w:rFonts w:eastAsia="Calibri"/>
                <w:color w:val="000000" w:themeColor="text1"/>
              </w:rPr>
            </w:pPr>
            <w:r>
              <w:rPr>
                <w:rFonts w:ascii="Calibri" w:hAnsi="Calibri"/>
              </w:rPr>
              <w:t>Identificar áreas solicitantes sin revisar quién debe aprobar sus requerimientos.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2925CE" w:rsidRPr="006B4B4F" w:rsidRDefault="002925CE" w:rsidP="002925C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925CE" w:rsidRPr="006B4B4F" w14:paraId="7C3F3F25" w14:textId="77777777" w:rsidTr="00C618C5">
        <w:trPr>
          <w:trHeight w:val="220"/>
        </w:trPr>
        <w:tc>
          <w:tcPr>
            <w:tcW w:w="1267" w:type="dxa"/>
            <w:gridSpan w:val="2"/>
          </w:tcPr>
          <w:p w14:paraId="2F08E8B7" w14:textId="77777777" w:rsidR="002925CE" w:rsidRPr="006B4B4F" w:rsidRDefault="002925CE" w:rsidP="002925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03D48E66" w14:textId="7A8E9287" w:rsidR="002925CE" w:rsidRPr="006B4B4F" w:rsidRDefault="002925CE" w:rsidP="002925CE">
            <w:pPr>
              <w:rPr>
                <w:rFonts w:eastAsia="Calibri"/>
                <w:color w:val="000000" w:themeColor="text1"/>
              </w:rPr>
            </w:pPr>
            <w:r>
              <w:rPr>
                <w:rFonts w:ascii="Calibri" w:hAnsi="Calibri"/>
              </w:rPr>
              <w:t>Identificar canales de envío sin definir responsables de las decisiones internas.</w:t>
            </w:r>
          </w:p>
        </w:tc>
        <w:tc>
          <w:tcPr>
            <w:tcW w:w="2693" w:type="dxa"/>
            <w:shd w:val="clear" w:color="auto" w:fill="FFFFFF"/>
          </w:tcPr>
          <w:p w14:paraId="0C679156" w14:textId="3AD2548F" w:rsidR="002925CE" w:rsidRPr="006B4B4F" w:rsidRDefault="002925CE" w:rsidP="002925C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2925CE" w:rsidRPr="006B4B4F" w14:paraId="712CB84C" w14:textId="77777777" w:rsidTr="00C618C5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21666368" w14:textId="77777777" w:rsidR="002925CE" w:rsidRPr="006B4B4F" w:rsidRDefault="002925CE" w:rsidP="002925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70005516" w14:textId="4B07BD47" w:rsidR="002925CE" w:rsidRPr="006B4B4F" w:rsidRDefault="002925CE" w:rsidP="002925CE">
            <w:pPr>
              <w:rPr>
                <w:rFonts w:eastAsia="Calibri"/>
                <w:color w:val="000000" w:themeColor="text1"/>
              </w:rPr>
            </w:pPr>
            <w:r>
              <w:rPr>
                <w:rFonts w:ascii="Calibri" w:hAnsi="Calibri"/>
              </w:rPr>
              <w:t>Identificar instrumentos para recopilar cifras sin reconocer niveles de decisión.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2925CE" w:rsidRPr="006B4B4F" w:rsidRDefault="002925CE" w:rsidP="002925C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6B4B4F" w14:paraId="4AB651D6" w14:textId="77777777" w:rsidTr="008D6263">
        <w:trPr>
          <w:trHeight w:val="220"/>
        </w:trPr>
        <w:tc>
          <w:tcPr>
            <w:tcW w:w="1951" w:type="dxa"/>
            <w:gridSpan w:val="4"/>
          </w:tcPr>
          <w:p w14:paraId="5BA72542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64D3350" w14:textId="6C249077" w:rsidR="00F74F1E" w:rsidRPr="006B4B4F" w:rsidRDefault="007B18C3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6B4B4F" w14:paraId="6B801877" w14:textId="187595F3" w:rsidTr="00DD10F2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F6E6D69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6B4B4F" w:rsidRDefault="00F74F1E" w:rsidP="00B314C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D0034A" w14:paraId="18E9CAAE" w14:textId="1DA609F4" w:rsidTr="00042156">
        <w:trPr>
          <w:trHeight w:val="220"/>
        </w:trPr>
        <w:tc>
          <w:tcPr>
            <w:tcW w:w="1951" w:type="dxa"/>
            <w:gridSpan w:val="4"/>
          </w:tcPr>
          <w:p w14:paraId="2C3776E2" w14:textId="5E8308CE" w:rsidR="00F74F1E" w:rsidRPr="00D0034A" w:rsidRDefault="00F74F1E" w:rsidP="00AF7FC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66D87412" w14:textId="036BE502" w:rsidR="00F74F1E" w:rsidRPr="00D0034A" w:rsidRDefault="00110861" w:rsidP="00A20923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>
              <w:rPr>
                <w:b/>
              </w:rPr>
              <w:t>¿Qué instrumento permite sustentar una proyección utilizando valores ejecutados en periodos anteriores?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D0034A" w:rsidRDefault="00F74F1E" w:rsidP="00AF7FC6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081A35" w:rsidRPr="006B4B4F" w14:paraId="683B9F68" w14:textId="77777777" w:rsidTr="00E2490B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C113D84" w14:textId="77777777" w:rsidR="00081A35" w:rsidRPr="006B4B4F" w:rsidRDefault="00081A35" w:rsidP="00081A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C71D5A9" w14:textId="54DE97F3" w:rsidR="00081A35" w:rsidRPr="006B4B4F" w:rsidRDefault="00081A35" w:rsidP="00081A35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Una encuesta a asociados para identificar necesidades y preferencias del grupo.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140DDD6F" w:rsidR="00081A35" w:rsidRPr="006B4B4F" w:rsidRDefault="00081A35" w:rsidP="00081A3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081A35" w:rsidRPr="006B4B4F" w14:paraId="3DEC9C77" w14:textId="77777777" w:rsidTr="00E2490B">
        <w:trPr>
          <w:trHeight w:val="220"/>
        </w:trPr>
        <w:tc>
          <w:tcPr>
            <w:tcW w:w="1267" w:type="dxa"/>
            <w:gridSpan w:val="2"/>
          </w:tcPr>
          <w:p w14:paraId="525F36F7" w14:textId="77777777" w:rsidR="00081A35" w:rsidRPr="006B4B4F" w:rsidRDefault="00081A35" w:rsidP="00081A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29CC87EF" w14:textId="710EA85F" w:rsidR="00081A35" w:rsidRPr="006B4B4F" w:rsidRDefault="00081A35" w:rsidP="00081A35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Una lista de verificación para comprobar requisitos y anexos de cada solicitud.</w:t>
            </w:r>
          </w:p>
        </w:tc>
        <w:tc>
          <w:tcPr>
            <w:tcW w:w="2693" w:type="dxa"/>
            <w:shd w:val="clear" w:color="auto" w:fill="FFFFFF"/>
          </w:tcPr>
          <w:p w14:paraId="2687AC60" w14:textId="4ED4D035" w:rsidR="00081A35" w:rsidRPr="006B4B4F" w:rsidRDefault="00081A35" w:rsidP="00081A3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081A35" w:rsidRPr="006B4B4F" w14:paraId="446B92FD" w14:textId="77777777" w:rsidTr="00E2490B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393B66E9" w14:textId="77777777" w:rsidR="00081A35" w:rsidRPr="006B4B4F" w:rsidRDefault="00081A35" w:rsidP="00081A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36E7BEC7" w14:textId="6E1FEAFC" w:rsidR="00081A35" w:rsidRPr="006B4B4F" w:rsidRDefault="00081A35" w:rsidP="00081A35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Un reporte contable histórico para sustentar proyecciones con datos anteriores.</w:t>
            </w:r>
          </w:p>
        </w:tc>
        <w:tc>
          <w:tcPr>
            <w:tcW w:w="2693" w:type="dxa"/>
            <w:shd w:val="clear" w:color="auto" w:fill="FFFFFF"/>
          </w:tcPr>
          <w:p w14:paraId="738EB2BB" w14:textId="5544691B" w:rsidR="00081A35" w:rsidRPr="00081A35" w:rsidRDefault="00081A35" w:rsidP="00081A3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81A35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81A35" w:rsidRPr="006B4B4F" w14:paraId="22344DE2" w14:textId="77777777" w:rsidTr="00E2490B">
        <w:trPr>
          <w:trHeight w:val="220"/>
        </w:trPr>
        <w:tc>
          <w:tcPr>
            <w:tcW w:w="1267" w:type="dxa"/>
            <w:gridSpan w:val="2"/>
          </w:tcPr>
          <w:p w14:paraId="6DF2D2D8" w14:textId="77777777" w:rsidR="00081A35" w:rsidRPr="006B4B4F" w:rsidRDefault="00081A35" w:rsidP="00081A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  <w:vAlign w:val="center"/>
          </w:tcPr>
          <w:p w14:paraId="178F87A1" w14:textId="1D80806C" w:rsidR="00081A35" w:rsidRPr="006B4B4F" w:rsidRDefault="00081A35" w:rsidP="00081A35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Una entrevista con responsables para ampliar datos sobre necesidades y riesgos.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081A35" w:rsidRPr="006B4B4F" w:rsidRDefault="00081A35" w:rsidP="00081A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B4B4F" w14:paraId="2FC6AD05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B9C9178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5085958A" w14:textId="60446173" w:rsidR="00F74F1E" w:rsidRPr="006B4B4F" w:rsidRDefault="007B18C3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6B4B4F" w14:paraId="1C64FB7D" w14:textId="77777777" w:rsidTr="00042156">
        <w:trPr>
          <w:trHeight w:val="220"/>
        </w:trPr>
        <w:tc>
          <w:tcPr>
            <w:tcW w:w="1951" w:type="dxa"/>
            <w:gridSpan w:val="4"/>
          </w:tcPr>
          <w:p w14:paraId="73E86324" w14:textId="77777777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5306379" w14:textId="055692BA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5177CE1F" w14:textId="7BA4EDFD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38AFDF5" w14:textId="5E06F15C" w:rsidR="00F74F1E" w:rsidRPr="00D0034A" w:rsidRDefault="00F74F1E" w:rsidP="00D6347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7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163D872F" w14:textId="3BADF8B1" w:rsidR="00F74F1E" w:rsidRPr="00D0034A" w:rsidRDefault="00BA58AB" w:rsidP="00A20923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>
              <w:rPr>
                <w:b/>
              </w:rPr>
              <w:t>Dos áreas presentan solicitudes para adquirir el mismo equipo. ¿Qué actuación contribuye a validar correctamente la información?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D0034A" w:rsidRDefault="00F74F1E" w:rsidP="00D6347F">
            <w:pPr>
              <w:rPr>
                <w:b/>
                <w:bCs/>
              </w:rPr>
            </w:pPr>
          </w:p>
        </w:tc>
      </w:tr>
      <w:tr w:rsidR="008E5488" w:rsidRPr="006B4B4F" w14:paraId="01DA0309" w14:textId="00BB070C" w:rsidTr="004751E4">
        <w:trPr>
          <w:trHeight w:val="220"/>
        </w:trPr>
        <w:tc>
          <w:tcPr>
            <w:tcW w:w="1384" w:type="dxa"/>
            <w:gridSpan w:val="3"/>
          </w:tcPr>
          <w:p w14:paraId="383C9132" w14:textId="68C6CEB5" w:rsidR="008E5488" w:rsidRPr="006B4B4F" w:rsidRDefault="008E5488" w:rsidP="008E5488">
            <w:pPr>
              <w:ind w:right="171"/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9AF5F2" w14:textId="08F7BBFE" w:rsidR="008E5488" w:rsidRPr="006B4B4F" w:rsidRDefault="008E5488" w:rsidP="008E5488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Mantener ambas solicitudes y asignar responsables distintos para ejecutarlas.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6B8278C" w:rsidR="008E5488" w:rsidRPr="006B4B4F" w:rsidRDefault="008E5488" w:rsidP="008E548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E5488" w:rsidRPr="006B4B4F" w14:paraId="2A98126D" w14:textId="0975DFC4" w:rsidTr="004751E4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77401C" w14:textId="51198ECE" w:rsidR="008E5488" w:rsidRPr="006B4B4F" w:rsidRDefault="008E5488" w:rsidP="008E54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E32F3D" w14:textId="7A4E1F38" w:rsidR="008E5488" w:rsidRPr="006B4B4F" w:rsidRDefault="008E5488" w:rsidP="008E5488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Repartir el valor entre ambas áreas y conservar las dos partidas solicitadas.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BD5B7BC" w:rsidR="008E5488" w:rsidRPr="006B4B4F" w:rsidRDefault="008E5488" w:rsidP="008E548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E5488" w:rsidRPr="006B4B4F" w14:paraId="3B1E082D" w14:textId="42CA1B86" w:rsidTr="004751E4">
        <w:trPr>
          <w:trHeight w:val="220"/>
        </w:trPr>
        <w:tc>
          <w:tcPr>
            <w:tcW w:w="1384" w:type="dxa"/>
            <w:gridSpan w:val="3"/>
          </w:tcPr>
          <w:p w14:paraId="2FD463D0" w14:textId="5CA7588B" w:rsidR="008E5488" w:rsidRPr="006B4B4F" w:rsidRDefault="008E5488" w:rsidP="008E54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05FF41" w14:textId="74E70CCB" w:rsidR="008E5488" w:rsidRPr="006B4B4F" w:rsidRDefault="008E5488" w:rsidP="008E5488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Aprobar la solicitud de mayor valor y archivar la otra sin revisión del caso.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8E5488" w:rsidRPr="006B4B4F" w:rsidRDefault="008E5488" w:rsidP="008E548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E5488" w:rsidRPr="006B4B4F" w14:paraId="0F93931D" w14:textId="5E01A5F9" w:rsidTr="004751E4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3CD311" w14:textId="68AC0176" w:rsidR="008E5488" w:rsidRPr="006B4B4F" w:rsidRDefault="008E5488" w:rsidP="008E54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7A2969" w14:textId="3D87E22A" w:rsidR="008E5488" w:rsidRPr="006B4B4F" w:rsidRDefault="008E5488" w:rsidP="008E5488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Verificar la duplicidad, unificar la necesidad y definir el área responsable.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11D21701" w:rsidR="008E5488" w:rsidRPr="006B4B4F" w:rsidRDefault="008E5488" w:rsidP="008E5488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6B4B4F" w14:paraId="08153BBD" w14:textId="77777777" w:rsidTr="00042156">
        <w:trPr>
          <w:trHeight w:val="220"/>
        </w:trPr>
        <w:tc>
          <w:tcPr>
            <w:tcW w:w="1951" w:type="dxa"/>
            <w:gridSpan w:val="4"/>
          </w:tcPr>
          <w:p w14:paraId="1647F550" w14:textId="29C0FF8F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19ABB6D" w14:textId="64794984" w:rsidR="00F74F1E" w:rsidRPr="006B4B4F" w:rsidRDefault="005A5D6B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6B4B4F" w14:paraId="683364F0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18494D7" w14:textId="6C18D5CE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4ECDA1" w14:textId="0FEDA6AA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3CF55520" w14:textId="5CC4F002" w:rsidTr="00042156">
        <w:trPr>
          <w:trHeight w:val="220"/>
        </w:trPr>
        <w:tc>
          <w:tcPr>
            <w:tcW w:w="1951" w:type="dxa"/>
            <w:gridSpan w:val="4"/>
          </w:tcPr>
          <w:p w14:paraId="62B62D51" w14:textId="2E1C208F" w:rsidR="00F74F1E" w:rsidRPr="00D0034A" w:rsidRDefault="00F74F1E" w:rsidP="004549F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8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1F55CCA" w14:textId="5F415D7F" w:rsidR="00F74F1E" w:rsidRPr="00D0034A" w:rsidRDefault="009B589F" w:rsidP="004549F2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</w:rPr>
              <w:t>Una solicitud llegó dentro del plazo, pero tiene una cotización incompleta y cantidades inconsistentes. ¿Qué debe hacerse antes de consolidarla?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D0034A" w:rsidRDefault="00F74F1E" w:rsidP="004549F2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7D617F" w:rsidRPr="006B4B4F" w14:paraId="2A020A68" w14:textId="01B6DE53" w:rsidTr="008F03D7">
        <w:trPr>
          <w:trHeight w:val="220"/>
        </w:trPr>
        <w:tc>
          <w:tcPr>
            <w:tcW w:w="1242" w:type="dxa"/>
            <w:shd w:val="clear" w:color="auto" w:fill="FBE5D5"/>
          </w:tcPr>
          <w:p w14:paraId="1E5F2F1D" w14:textId="0533C58F" w:rsidR="007D617F" w:rsidRPr="006B4B4F" w:rsidRDefault="007D617F" w:rsidP="007D617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49F3005" w14:textId="0CBD7A1B" w:rsidR="007D617F" w:rsidRPr="006B4B4F" w:rsidRDefault="007D617F" w:rsidP="007D617F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Incorporarla al consolidado y revisar los soportes después de la aprobación.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D617F" w:rsidRPr="006B4B4F" w:rsidRDefault="007D617F" w:rsidP="007D617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D617F" w:rsidRPr="006B4B4F" w14:paraId="3F78D61E" w14:textId="042727D0" w:rsidTr="008F03D7">
        <w:trPr>
          <w:trHeight w:val="220"/>
        </w:trPr>
        <w:tc>
          <w:tcPr>
            <w:tcW w:w="1242" w:type="dxa"/>
          </w:tcPr>
          <w:p w14:paraId="4EA20EE2" w14:textId="73DA2B65" w:rsidR="007D617F" w:rsidRPr="006B4B4F" w:rsidRDefault="007D617F" w:rsidP="007D617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A21D86E" w14:textId="584C58F2" w:rsidR="007D617F" w:rsidRPr="006B4B4F" w:rsidRDefault="007D617F" w:rsidP="007D617F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Devolverla, corregir la versión y verificar los datos antes de consolidarla.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1FF9F14C" w:rsidR="007D617F" w:rsidRPr="006B4B4F" w:rsidRDefault="007D617F" w:rsidP="007D617F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7D617F" w:rsidRPr="006B4B4F" w14:paraId="032A4CB4" w14:textId="5BFE39D1" w:rsidTr="008F03D7">
        <w:trPr>
          <w:trHeight w:val="220"/>
        </w:trPr>
        <w:tc>
          <w:tcPr>
            <w:tcW w:w="1242" w:type="dxa"/>
            <w:shd w:val="clear" w:color="auto" w:fill="FBE5D5"/>
          </w:tcPr>
          <w:p w14:paraId="15D96761" w14:textId="61753B4E" w:rsidR="007D617F" w:rsidRPr="006B4B4F" w:rsidRDefault="007D617F" w:rsidP="007D617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05FB833" w14:textId="22297CE7" w:rsidR="007D617F" w:rsidRPr="006B4B4F" w:rsidRDefault="007D617F" w:rsidP="007D617F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Sustituir sus valores con cifras de otra área para completar así el formato.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299CA24B" w:rsidR="007D617F" w:rsidRPr="006B4B4F" w:rsidRDefault="007D617F" w:rsidP="007D617F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7D617F" w:rsidRPr="006B4B4F" w14:paraId="493EED7F" w14:textId="0A0B3CB6" w:rsidTr="008F03D7">
        <w:trPr>
          <w:trHeight w:val="220"/>
        </w:trPr>
        <w:tc>
          <w:tcPr>
            <w:tcW w:w="1242" w:type="dxa"/>
          </w:tcPr>
          <w:p w14:paraId="69390FB2" w14:textId="5C3C8860" w:rsidR="007D617F" w:rsidRPr="006B4B4F" w:rsidRDefault="007D617F" w:rsidP="007D617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D1C142D" w14:textId="7D4A857E" w:rsidR="007D617F" w:rsidRPr="006B4B4F" w:rsidRDefault="007D617F" w:rsidP="007D617F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Excluirla sin informar al responsable ni conservar evidencia de la revisión.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4DE9DE17" w:rsidR="007D617F" w:rsidRPr="006B4B4F" w:rsidRDefault="007D617F" w:rsidP="007D617F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6B4B4F" w14:paraId="62F91851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6AF55FC9" w14:textId="1948A7A4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268A119" w14:textId="4DAEC67F" w:rsidR="00F74F1E" w:rsidRPr="006B4B4F" w:rsidRDefault="005A5D6B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0F3475" w:rsidRPr="006B4B4F">
              <w:t>.</w:t>
            </w:r>
          </w:p>
        </w:tc>
      </w:tr>
      <w:tr w:rsidR="00F8304E" w:rsidRPr="006B4B4F" w14:paraId="6A15F36E" w14:textId="77777777" w:rsidTr="00042156">
        <w:trPr>
          <w:trHeight w:val="220"/>
        </w:trPr>
        <w:tc>
          <w:tcPr>
            <w:tcW w:w="1951" w:type="dxa"/>
            <w:gridSpan w:val="4"/>
          </w:tcPr>
          <w:p w14:paraId="60256D1C" w14:textId="1353ED1D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D7A65D" w14:textId="29B8C86D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7E1DB258" w14:textId="4515A283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8AF32BC" w14:textId="6442C909" w:rsidR="00F74F1E" w:rsidRPr="00D0034A" w:rsidRDefault="00F74F1E" w:rsidP="004549F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9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2BF9CF17" w:rsidR="00F74F1E" w:rsidRPr="00D0034A" w:rsidRDefault="002F5852" w:rsidP="004549F2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</w:rPr>
              <w:t>Una organización proyecta recuperar $40.000.000 de cartera, pero históricamente recauda el 65 %. ¿Cuál es una estimación prudente?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D0034A" w:rsidRDefault="00F74F1E" w:rsidP="004549F2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92372F" w:rsidRPr="006B4B4F" w14:paraId="7A250B5E" w14:textId="25F727A7" w:rsidTr="00020E47">
        <w:trPr>
          <w:trHeight w:val="220"/>
        </w:trPr>
        <w:tc>
          <w:tcPr>
            <w:tcW w:w="1242" w:type="dxa"/>
          </w:tcPr>
          <w:p w14:paraId="3C0DFC33" w14:textId="3B1F75F5" w:rsidR="0092372F" w:rsidRPr="006B4B4F" w:rsidRDefault="0092372F" w:rsidP="009237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F910977" w14:textId="6A03C057" w:rsidR="0092372F" w:rsidRPr="006B4B4F" w:rsidRDefault="0092372F" w:rsidP="0092372F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$14.000.000.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66E3833F" w:rsidR="0092372F" w:rsidRPr="006B4B4F" w:rsidRDefault="0092372F" w:rsidP="0092372F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92372F" w:rsidRPr="006B4B4F" w14:paraId="7BD5093B" w14:textId="1231854E" w:rsidTr="00020E47">
        <w:trPr>
          <w:trHeight w:val="220"/>
        </w:trPr>
        <w:tc>
          <w:tcPr>
            <w:tcW w:w="1242" w:type="dxa"/>
            <w:shd w:val="clear" w:color="auto" w:fill="FBE5D5"/>
          </w:tcPr>
          <w:p w14:paraId="59B6B5A8" w14:textId="4E9B9EBF" w:rsidR="0092372F" w:rsidRPr="006B4B4F" w:rsidRDefault="0092372F" w:rsidP="009237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163C6F8" w14:textId="0E928AF3" w:rsidR="0092372F" w:rsidRPr="006B4B4F" w:rsidRDefault="0092372F" w:rsidP="0092372F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$40.000.000.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92372F" w:rsidRPr="006B4B4F" w:rsidRDefault="0092372F" w:rsidP="0092372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2372F" w:rsidRPr="006B4B4F" w14:paraId="2FCE10DD" w14:textId="51BE9E2C" w:rsidTr="00020E47">
        <w:trPr>
          <w:trHeight w:val="220"/>
        </w:trPr>
        <w:tc>
          <w:tcPr>
            <w:tcW w:w="1242" w:type="dxa"/>
          </w:tcPr>
          <w:p w14:paraId="176BBC34" w14:textId="5D9442C7" w:rsidR="0092372F" w:rsidRPr="006B4B4F" w:rsidRDefault="0092372F" w:rsidP="009237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B1FD8D5" w14:textId="5DC3DAD6" w:rsidR="0092372F" w:rsidRPr="006B4B4F" w:rsidRDefault="0092372F" w:rsidP="0092372F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$65.000.000.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92372F" w:rsidRPr="006B4B4F" w:rsidRDefault="0092372F" w:rsidP="0092372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2372F" w:rsidRPr="006B4B4F" w14:paraId="27C20F78" w14:textId="72838FDF" w:rsidTr="00020E47">
        <w:trPr>
          <w:trHeight w:val="220"/>
        </w:trPr>
        <w:tc>
          <w:tcPr>
            <w:tcW w:w="1242" w:type="dxa"/>
            <w:shd w:val="clear" w:color="auto" w:fill="FBE5D5"/>
          </w:tcPr>
          <w:p w14:paraId="485E847A" w14:textId="55764F55" w:rsidR="0092372F" w:rsidRPr="006B4B4F" w:rsidRDefault="0092372F" w:rsidP="009237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D0D0692" w14:textId="0253ABB3" w:rsidR="0092372F" w:rsidRPr="006B4B4F" w:rsidRDefault="0092372F" w:rsidP="0092372F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$26.000.000.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412F0072" w:rsidR="0092372F" w:rsidRPr="006B4B4F" w:rsidRDefault="0092372F" w:rsidP="0092372F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6B4B4F" w14:paraId="45B272BB" w14:textId="77777777" w:rsidTr="00042156">
        <w:trPr>
          <w:trHeight w:val="220"/>
        </w:trPr>
        <w:tc>
          <w:tcPr>
            <w:tcW w:w="1951" w:type="dxa"/>
            <w:gridSpan w:val="4"/>
          </w:tcPr>
          <w:p w14:paraId="683DC959" w14:textId="36CE54F5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5624309" w14:textId="703B8B02" w:rsidR="00F74F1E" w:rsidRPr="006B4B4F" w:rsidRDefault="005A5D6B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6B4B4F" w14:paraId="13F55B6E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F752B8E" w14:textId="249E161E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6B4B4F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0034A" w14:paraId="7B24C0F2" w14:textId="13D23CBC" w:rsidTr="00042156">
        <w:trPr>
          <w:trHeight w:val="220"/>
        </w:trPr>
        <w:tc>
          <w:tcPr>
            <w:tcW w:w="1951" w:type="dxa"/>
            <w:gridSpan w:val="4"/>
          </w:tcPr>
          <w:p w14:paraId="69D88E78" w14:textId="1893FBFE" w:rsidR="00F74F1E" w:rsidRPr="00D0034A" w:rsidRDefault="00F74F1E" w:rsidP="00D6347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10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33DE886E" w14:textId="095A593A" w:rsidR="00F74F1E" w:rsidRPr="00D0034A" w:rsidRDefault="00165BFD" w:rsidP="00D6347F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</w:rPr>
              <w:t>¿Cuál de las siguientes partidas corresponde a una inversión dentro de la formulación presupuestal?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D0034A" w:rsidRDefault="00F74F1E" w:rsidP="00D6347F">
            <w:pPr>
              <w:rPr>
                <w:rFonts w:eastAsia="Calibri"/>
                <w:b/>
                <w:bCs/>
                <w:i/>
                <w:color w:val="000000" w:themeColor="text1"/>
              </w:rPr>
            </w:pPr>
          </w:p>
        </w:tc>
      </w:tr>
      <w:tr w:rsidR="00761503" w:rsidRPr="006B4B4F" w14:paraId="0F102596" w14:textId="5D13DCF0" w:rsidTr="00971E9E">
        <w:trPr>
          <w:trHeight w:val="220"/>
        </w:trPr>
        <w:tc>
          <w:tcPr>
            <w:tcW w:w="1242" w:type="dxa"/>
            <w:shd w:val="clear" w:color="auto" w:fill="FBE5D5"/>
          </w:tcPr>
          <w:p w14:paraId="22404E1E" w14:textId="129ADAC4" w:rsidR="00761503" w:rsidRPr="006B4B4F" w:rsidRDefault="00761503" w:rsidP="0076150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8019079" w14:textId="037E4A94" w:rsidR="00761503" w:rsidRPr="006B4B4F" w:rsidRDefault="00761503" w:rsidP="00761503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Compra de equipos tecnológicos para apoyar la operación durante varios periodos.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AE50885" w:rsidR="00761503" w:rsidRPr="00761503" w:rsidRDefault="00761503" w:rsidP="00761503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  <w:r w:rsidRPr="00761503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761503" w:rsidRPr="006B4B4F" w14:paraId="680B24AD" w14:textId="1578C0C7" w:rsidTr="00971E9E">
        <w:trPr>
          <w:trHeight w:val="220"/>
        </w:trPr>
        <w:tc>
          <w:tcPr>
            <w:tcW w:w="1242" w:type="dxa"/>
          </w:tcPr>
          <w:p w14:paraId="77CA2733" w14:textId="59C74341" w:rsidR="00761503" w:rsidRPr="006B4B4F" w:rsidRDefault="00761503" w:rsidP="0076150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14ED341" w14:textId="54485AD3" w:rsidR="00761503" w:rsidRPr="006B4B4F" w:rsidRDefault="00761503" w:rsidP="00761503">
            <w:pPr>
              <w:rPr>
                <w:rFonts w:eastAsia="Calibri"/>
                <w:bCs/>
                <w:color w:val="000000" w:themeColor="text1"/>
              </w:rPr>
            </w:pPr>
            <w:r>
              <w:rPr>
                <w:rFonts w:ascii="Calibri" w:hAnsi="Calibri"/>
              </w:rPr>
              <w:t>Pago de servicios mensuales para sostener todo el funcionamiento administrativo.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761503" w:rsidRPr="006B4B4F" w:rsidRDefault="00761503" w:rsidP="00761503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761503" w:rsidRPr="006B4B4F" w14:paraId="52BCC226" w14:textId="22D987B8" w:rsidTr="00971E9E">
        <w:trPr>
          <w:trHeight w:val="220"/>
        </w:trPr>
        <w:tc>
          <w:tcPr>
            <w:tcW w:w="1242" w:type="dxa"/>
            <w:shd w:val="clear" w:color="auto" w:fill="FBE5D5"/>
          </w:tcPr>
          <w:p w14:paraId="4A241A0A" w14:textId="4C6BFB57" w:rsidR="00761503" w:rsidRPr="006B4B4F" w:rsidRDefault="00761503" w:rsidP="0076150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607C27A" w14:textId="5337FFD9" w:rsidR="00761503" w:rsidRPr="006B4B4F" w:rsidRDefault="00761503" w:rsidP="00761503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Pago de honorarios contratados para actividades ya previstas durante 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58DB94B7" w:rsidR="00761503" w:rsidRPr="006B4B4F" w:rsidRDefault="00761503" w:rsidP="00761503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761503" w:rsidRPr="006B4B4F" w14:paraId="0EC07AF1" w14:textId="1673840A" w:rsidTr="00971E9E">
        <w:trPr>
          <w:trHeight w:val="220"/>
        </w:trPr>
        <w:tc>
          <w:tcPr>
            <w:tcW w:w="1242" w:type="dxa"/>
          </w:tcPr>
          <w:p w14:paraId="32FC6F2D" w14:textId="65961391" w:rsidR="00761503" w:rsidRPr="006B4B4F" w:rsidRDefault="00761503" w:rsidP="0076150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941DCCE" w14:textId="261AB1CC" w:rsidR="00761503" w:rsidRPr="006B4B4F" w:rsidRDefault="00761503" w:rsidP="00761503">
            <w:pPr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ascii="Calibri" w:hAnsi="Calibri"/>
              </w:rPr>
              <w:t>Pago de comisiones bancarias derivadas del manejo habitual de todas las cuentas.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761503" w:rsidRPr="006B4B4F" w:rsidRDefault="00761503" w:rsidP="00761503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6B4B4F" w14:paraId="6A03552D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2ECDCDDC" w14:textId="49798F25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85F45BE" w14:textId="30FA033A" w:rsidR="00F74F1E" w:rsidRPr="006B4B4F" w:rsidRDefault="005A5D6B" w:rsidP="00FF4F2D">
            <w:pPr>
              <w:rPr>
                <w:rFonts w:eastAsia="Calibri"/>
                <w:b/>
                <w:i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6B4B4F" w14:paraId="48DF31DC" w14:textId="77777777" w:rsidTr="00042156">
        <w:trPr>
          <w:trHeight w:val="220"/>
        </w:trPr>
        <w:tc>
          <w:tcPr>
            <w:tcW w:w="1951" w:type="dxa"/>
            <w:gridSpan w:val="4"/>
          </w:tcPr>
          <w:p w14:paraId="08A94120" w14:textId="577566BE" w:rsidR="00F74F1E" w:rsidRPr="006B4B4F" w:rsidRDefault="00F74F1E" w:rsidP="00FF4F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034138F" w14:textId="5DD972D6" w:rsidR="00F74F1E" w:rsidRPr="006B4B4F" w:rsidRDefault="00F74F1E" w:rsidP="00FF4F2D">
            <w:pPr>
              <w:rPr>
                <w:rFonts w:eastAsia="Calibri"/>
                <w:b/>
                <w:i/>
                <w:color w:val="000000" w:themeColor="text1"/>
              </w:rPr>
            </w:pPr>
            <w:r w:rsidRPr="006B4B4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44239B" w:rsidRPr="00D0034A" w14:paraId="0E2420EB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9DEEC37" w14:textId="5D6BA44C" w:rsidR="0044239B" w:rsidRPr="00D0034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gridSpan w:val="2"/>
            <w:shd w:val="clear" w:color="auto" w:fill="FBE5D5"/>
          </w:tcPr>
          <w:p w14:paraId="2818DA91" w14:textId="740FD123" w:rsidR="0044239B" w:rsidRPr="00D0034A" w:rsidRDefault="00BD65AF" w:rsidP="00CF04A0">
            <w:pPr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Una partida tiene contratos y órdenes formalizados por $38.000.000, pero parte de los bienes todavía no se recibe ni se paga. ¿Qué representa ese valor?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D0034A" w:rsidRDefault="0044239B" w:rsidP="00CF04A0">
            <w:pPr>
              <w:widowControl w:val="0"/>
              <w:rPr>
                <w:b/>
                <w:bCs/>
                <w:color w:val="000000" w:themeColor="text1"/>
              </w:rPr>
            </w:pPr>
          </w:p>
        </w:tc>
      </w:tr>
      <w:tr w:rsidR="00A22213" w:rsidRPr="000B499D" w14:paraId="6BBFE5A7" w14:textId="77777777" w:rsidTr="007C5884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B0FA0F4" w14:textId="77777777" w:rsidR="00A22213" w:rsidRPr="000B499D" w:rsidRDefault="00A22213" w:rsidP="00A2221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419E725A" w14:textId="1BA6AC90" w:rsidR="00A22213" w:rsidRPr="000B499D" w:rsidRDefault="00A22213" w:rsidP="00A22213">
            <w:pPr>
              <w:spacing w:line="240" w:lineRule="auto"/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valor pagado, porque los contratos y órdenes ya fueron formalizados para pago.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A22213" w:rsidRPr="000B499D" w:rsidRDefault="00A22213" w:rsidP="00A2221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2213" w:rsidRPr="000B499D" w14:paraId="7C32869D" w14:textId="77777777" w:rsidTr="007C5884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BDA26CA" w14:textId="77777777" w:rsidR="00A22213" w:rsidRPr="000B499D" w:rsidRDefault="00A22213" w:rsidP="00A2221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3B0ED53F" w14:textId="23443698" w:rsidR="00A22213" w:rsidRPr="000B499D" w:rsidRDefault="00A22213" w:rsidP="00A22213">
            <w:pPr>
              <w:spacing w:line="240" w:lineRule="auto"/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valor comprometido, porque existen obligaciones aunque falte ejecutar o pagar.</w:t>
            </w:r>
          </w:p>
        </w:tc>
        <w:tc>
          <w:tcPr>
            <w:tcW w:w="2693" w:type="dxa"/>
            <w:shd w:val="clear" w:color="auto" w:fill="FFFFFF"/>
          </w:tcPr>
          <w:p w14:paraId="43179EC3" w14:textId="601BDE7B" w:rsidR="00A22213" w:rsidRPr="000B499D" w:rsidRDefault="00A22213" w:rsidP="00A2221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B499D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22213" w:rsidRPr="000B499D" w14:paraId="61B35162" w14:textId="77777777" w:rsidTr="007C5884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96324D4" w14:textId="77777777" w:rsidR="00A22213" w:rsidRPr="000B499D" w:rsidRDefault="00A22213" w:rsidP="00A2221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2B88B328" w14:textId="1206312A" w:rsidR="00A22213" w:rsidRPr="000B499D" w:rsidRDefault="00A22213" w:rsidP="00A22213">
            <w:pPr>
              <w:spacing w:line="240" w:lineRule="auto"/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valor ejecutado, porque formalizar un compromiso equivale a recibir el activo.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A22213" w:rsidRPr="000B499D" w:rsidRDefault="00A22213" w:rsidP="00A2221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A22213" w:rsidRPr="000B499D" w14:paraId="59987040" w14:textId="77777777" w:rsidTr="007C5884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74612B0" w14:textId="77777777" w:rsidR="00A22213" w:rsidRPr="000B499D" w:rsidRDefault="00A22213" w:rsidP="00A2221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1647CDF8" w14:textId="0EC64F31" w:rsidR="00A22213" w:rsidRPr="000B499D" w:rsidRDefault="00A22213" w:rsidP="00A22213">
            <w:pPr>
              <w:spacing w:line="240" w:lineRule="auto"/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saldo disponible, porque todavía no se han realizado pagos desde la tesorería.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A22213" w:rsidRPr="000B499D" w:rsidRDefault="00A22213" w:rsidP="00A2221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B499D" w14:paraId="4027E383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8172210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3A829F59" w14:textId="69082491" w:rsidR="0044239B" w:rsidRPr="000B499D" w:rsidRDefault="005A5D6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B499D" w14:paraId="18E5E116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54FEBAF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6118345" w14:textId="77777777" w:rsidR="0044239B" w:rsidRPr="000B499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D0034A" w14:paraId="4EC1D75D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5F8B593" w14:textId="058AD533" w:rsidR="0044239B" w:rsidRPr="00D0034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15AA529" w14:textId="50961067" w:rsidR="0044239B" w:rsidRPr="00D0034A" w:rsidRDefault="00EB219F" w:rsidP="00EB219F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Durante el seguimiento se identifica que una partida será insuficiente y requiere modificación. ¿Qué actuación corresponde?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D0034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8A3454" w:rsidRPr="000B499D" w14:paraId="5A823D90" w14:textId="77777777" w:rsidTr="00947A0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D6FEE96" w14:textId="77777777" w:rsidR="008A3454" w:rsidRPr="000B499D" w:rsidRDefault="008A3454" w:rsidP="008A345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vAlign w:val="center"/>
          </w:tcPr>
          <w:p w14:paraId="4A20EE99" w14:textId="2656C1F1" w:rsidR="008A3454" w:rsidRPr="000B499D" w:rsidRDefault="008A3454" w:rsidP="008A3454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Cambiar el valor de la partida y documentar este cambio al finalizar 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8A3454" w:rsidRPr="000B499D" w:rsidRDefault="008A3454" w:rsidP="008A345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A3454" w:rsidRPr="000B499D" w14:paraId="69CF089D" w14:textId="77777777" w:rsidTr="00947A0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180A370" w14:textId="77777777" w:rsidR="008A3454" w:rsidRPr="000B499D" w:rsidRDefault="008A3454" w:rsidP="008A345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vAlign w:val="center"/>
          </w:tcPr>
          <w:p w14:paraId="4F0AEFA1" w14:textId="61FFA1FA" w:rsidR="008A3454" w:rsidRPr="000B499D" w:rsidRDefault="008A3454" w:rsidP="008A3454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Tomar recursos de otra partida y registrar posteriormente el traslado efectuado.</w:t>
            </w:r>
          </w:p>
        </w:tc>
        <w:tc>
          <w:tcPr>
            <w:tcW w:w="2693" w:type="dxa"/>
          </w:tcPr>
          <w:p w14:paraId="7197DB90" w14:textId="5C518330" w:rsidR="008A3454" w:rsidRPr="000B499D" w:rsidRDefault="008A3454" w:rsidP="008A345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A3454" w:rsidRPr="000B499D" w14:paraId="20AC63FF" w14:textId="77777777" w:rsidTr="00947A0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68A5F0E" w14:textId="77777777" w:rsidR="008A3454" w:rsidRPr="000B499D" w:rsidRDefault="008A3454" w:rsidP="008A345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vAlign w:val="center"/>
          </w:tcPr>
          <w:p w14:paraId="456D64C4" w14:textId="43B68654" w:rsidR="008A3454" w:rsidRPr="000B499D" w:rsidRDefault="008A3454" w:rsidP="008A3454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Justificar la necesidad, gestionar el ajuste y obtener la aprobación competente.</w:t>
            </w:r>
          </w:p>
        </w:tc>
        <w:tc>
          <w:tcPr>
            <w:tcW w:w="2693" w:type="dxa"/>
          </w:tcPr>
          <w:p w14:paraId="10BF9463" w14:textId="4571CE64" w:rsidR="008A3454" w:rsidRPr="000B499D" w:rsidRDefault="008A3454" w:rsidP="008A345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B499D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A3454" w:rsidRPr="000B499D" w14:paraId="69E53904" w14:textId="77777777" w:rsidTr="00947A0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084F2CC" w14:textId="77777777" w:rsidR="008A3454" w:rsidRPr="000B499D" w:rsidRDefault="008A3454" w:rsidP="008A345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vAlign w:val="center"/>
          </w:tcPr>
          <w:p w14:paraId="576348AF" w14:textId="1D6C4F4C" w:rsidR="008A3454" w:rsidRPr="000B499D" w:rsidRDefault="008A3454" w:rsidP="008A3454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Esperar al cierre y compensar la diferencia con valores de partidas disponibles.</w:t>
            </w:r>
          </w:p>
        </w:tc>
        <w:tc>
          <w:tcPr>
            <w:tcW w:w="2693" w:type="dxa"/>
          </w:tcPr>
          <w:p w14:paraId="16E853D8" w14:textId="77777777" w:rsidR="008A3454" w:rsidRPr="000B499D" w:rsidRDefault="008A3454" w:rsidP="008A345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B499D" w14:paraId="46E6B888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C94D76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AAD56C5" w14:textId="708C4283" w:rsidR="0044239B" w:rsidRPr="000B499D" w:rsidRDefault="005A5D6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B499D" w14:paraId="2A48F80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C4201A4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2B45A7F4" w14:textId="77777777" w:rsidR="0044239B" w:rsidRPr="000B499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D0034A" w14:paraId="5598B51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C60342E" w14:textId="3A21B3FC" w:rsidR="0044239B" w:rsidRPr="00D0034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D0034A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21BEAA6B" w14:textId="23527B85" w:rsidR="0044239B" w:rsidRPr="00D0034A" w:rsidRDefault="00A9512A" w:rsidP="00CF04A0">
            <w:pPr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¿Cuál relación diferencia correctamente el Registro Único Tributario y el Número de Identificación Tributaria?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D0034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6C38FE" w:rsidRPr="000B499D" w14:paraId="2647483C" w14:textId="77777777" w:rsidTr="00FD04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6875A5" w14:textId="77777777" w:rsidR="006C38FE" w:rsidRPr="000B499D" w:rsidRDefault="006C38FE" w:rsidP="006C38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vAlign w:val="center"/>
          </w:tcPr>
          <w:p w14:paraId="6876148E" w14:textId="2CD5D984" w:rsidR="006C38FE" w:rsidRPr="000B499D" w:rsidRDefault="006C38FE" w:rsidP="006C38F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RUT registra impuestos territoriales y el NIT organiza los vencimientos de la DIAN.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6C38FE" w:rsidRPr="000B499D" w:rsidRDefault="006C38FE" w:rsidP="006C38F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6C38FE" w:rsidRPr="000B499D" w14:paraId="0AE74F51" w14:textId="77777777" w:rsidTr="00FD04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AAF2E7" w14:textId="77777777" w:rsidR="006C38FE" w:rsidRPr="000B499D" w:rsidRDefault="006C38FE" w:rsidP="006C38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vAlign w:val="center"/>
          </w:tcPr>
          <w:p w14:paraId="143537E0" w14:textId="4875AD86" w:rsidR="006C38FE" w:rsidRPr="000B499D" w:rsidRDefault="006C38FE" w:rsidP="006C38F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RUT autoriza las actividades económicas y el NIT determina los impuestos exigibles.</w:t>
            </w:r>
          </w:p>
        </w:tc>
        <w:tc>
          <w:tcPr>
            <w:tcW w:w="2693" w:type="dxa"/>
          </w:tcPr>
          <w:p w14:paraId="58AD4971" w14:textId="77777777" w:rsidR="006C38FE" w:rsidRPr="000B499D" w:rsidRDefault="006C38FE" w:rsidP="006C38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C38FE" w:rsidRPr="000B499D" w14:paraId="23F19DDA" w14:textId="77777777" w:rsidTr="00FD04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6DA930A" w14:textId="77777777" w:rsidR="006C38FE" w:rsidRPr="000B499D" w:rsidRDefault="006C38FE" w:rsidP="006C38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vAlign w:val="center"/>
          </w:tcPr>
          <w:p w14:paraId="6A47E4CF" w14:textId="31B1492E" w:rsidR="006C38FE" w:rsidRPr="000B499D" w:rsidRDefault="006C38FE" w:rsidP="006C38F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RUT registra identificación y clasificación; el NIT individualiza al contribuyente.</w:t>
            </w:r>
          </w:p>
        </w:tc>
        <w:tc>
          <w:tcPr>
            <w:tcW w:w="2693" w:type="dxa"/>
          </w:tcPr>
          <w:p w14:paraId="6321D4E7" w14:textId="53F5D99A" w:rsidR="006C38FE" w:rsidRPr="000B499D" w:rsidRDefault="00D7402F" w:rsidP="006C38F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6C38FE" w:rsidRPr="000B499D" w14:paraId="72642F0C" w14:textId="77777777" w:rsidTr="00FD04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0741784F" w14:textId="77777777" w:rsidR="006C38FE" w:rsidRPr="000B499D" w:rsidRDefault="006C38FE" w:rsidP="006C38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vAlign w:val="center"/>
          </w:tcPr>
          <w:p w14:paraId="75B12671" w14:textId="3AA26C0A" w:rsidR="006C38FE" w:rsidRPr="000B499D" w:rsidRDefault="006C38FE" w:rsidP="006C38F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RUT reemplaza el NIT al facturar y el NIT se utiliza solo en operaciones bancarias.</w:t>
            </w:r>
          </w:p>
        </w:tc>
        <w:tc>
          <w:tcPr>
            <w:tcW w:w="2693" w:type="dxa"/>
          </w:tcPr>
          <w:p w14:paraId="281CC2A6" w14:textId="5CB9837A" w:rsidR="006C38FE" w:rsidRPr="000B499D" w:rsidRDefault="006C38FE" w:rsidP="006C38F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B499D" w14:paraId="311E9A47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86DC9E9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6E7AE82" w14:textId="76F836B6" w:rsidR="0044239B" w:rsidRPr="000B499D" w:rsidRDefault="005A5D6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B499D" w14:paraId="0D7EA807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E1162BE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C0601C4" w14:textId="77777777" w:rsidR="0044239B" w:rsidRPr="000B499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D0034A" w14:paraId="1C017384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F00D6B4" w14:textId="3A0295B3" w:rsidR="0044239B" w:rsidRPr="00D0034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6E39A023" w14:textId="0A4BA7CD" w:rsidR="0044239B" w:rsidRPr="00D0034A" w:rsidRDefault="0033335B" w:rsidP="00CF04A0">
            <w:pPr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¿De qué depende la determinación de las responsabilidades tributarias de una organización solidaria?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D0034A" w:rsidRDefault="0044239B" w:rsidP="00CF04A0">
            <w:pPr>
              <w:rPr>
                <w:b/>
                <w:bCs/>
                <w:color w:val="000000" w:themeColor="text1"/>
              </w:rPr>
            </w:pPr>
          </w:p>
        </w:tc>
      </w:tr>
      <w:tr w:rsidR="00D7402F" w:rsidRPr="000B499D" w14:paraId="60DE3CFB" w14:textId="77777777" w:rsidTr="00EC571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EB961F8" w14:textId="77777777" w:rsidR="00D7402F" w:rsidRPr="000B499D" w:rsidRDefault="00D7402F" w:rsidP="00D740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8F07130" w14:textId="0C633508" w:rsidR="00D7402F" w:rsidRPr="000B499D" w:rsidRDefault="00D7402F" w:rsidP="00D7402F">
            <w:pPr>
              <w:spacing w:line="240" w:lineRule="auto"/>
              <w:contextualSpacing/>
              <w:rPr>
                <w:color w:val="000000" w:themeColor="text1"/>
              </w:rPr>
            </w:pPr>
            <w:r>
              <w:rPr>
                <w:rFonts w:ascii="Calibri" w:hAnsi="Calibri"/>
              </w:rPr>
              <w:t>Solo de los datos del RUT, sin considerar las operaciones realizadas por la entidad.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3E625980" w:rsidR="00D7402F" w:rsidRPr="000B499D" w:rsidRDefault="00D7402F" w:rsidP="00D7402F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D7402F" w:rsidRPr="000B499D" w14:paraId="78D035F6" w14:textId="77777777" w:rsidTr="00EC5711">
        <w:trPr>
          <w:trHeight w:val="217"/>
        </w:trPr>
        <w:tc>
          <w:tcPr>
            <w:tcW w:w="1384" w:type="dxa"/>
            <w:gridSpan w:val="3"/>
            <w:shd w:val="clear" w:color="auto" w:fill="FBE5D5"/>
          </w:tcPr>
          <w:p w14:paraId="48D664BD" w14:textId="77777777" w:rsidR="00D7402F" w:rsidRPr="000B499D" w:rsidRDefault="00D7402F" w:rsidP="00D740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63E394A7" w14:textId="0220CE7A" w:rsidR="00D7402F" w:rsidRPr="000B499D" w:rsidRDefault="00D7402F" w:rsidP="00D7402F">
            <w:pPr>
              <w:spacing w:line="240" w:lineRule="auto"/>
              <w:contextualSpacing/>
              <w:rPr>
                <w:color w:val="000000" w:themeColor="text1"/>
              </w:rPr>
            </w:pPr>
            <w:r>
              <w:rPr>
                <w:rFonts w:ascii="Calibri" w:hAnsi="Calibri"/>
              </w:rPr>
              <w:t>De la naturaleza jurídica, actividades y condiciones normativas que sean aplicables.</w:t>
            </w:r>
          </w:p>
        </w:tc>
        <w:tc>
          <w:tcPr>
            <w:tcW w:w="2693" w:type="dxa"/>
            <w:shd w:val="clear" w:color="auto" w:fill="FFFFFF"/>
          </w:tcPr>
          <w:p w14:paraId="2CCABD62" w14:textId="038B74CF" w:rsidR="00D7402F" w:rsidRPr="000B499D" w:rsidRDefault="00D7402F" w:rsidP="00D740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7402F" w:rsidRPr="000B499D" w14:paraId="4B06E82F" w14:textId="77777777" w:rsidTr="00EC5711">
        <w:trPr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66B304A4" w14:textId="77777777" w:rsidR="00D7402F" w:rsidRPr="000B499D" w:rsidRDefault="00D7402F" w:rsidP="00D740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7CC60587" w14:textId="23753D12" w:rsidR="00D7402F" w:rsidRPr="000B499D" w:rsidRDefault="00D7402F" w:rsidP="00D7402F">
            <w:pPr>
              <w:spacing w:line="240" w:lineRule="auto"/>
              <w:contextualSpacing/>
              <w:rPr>
                <w:color w:val="000000" w:themeColor="text1"/>
              </w:rPr>
            </w:pPr>
            <w:r>
              <w:rPr>
                <w:rFonts w:ascii="Calibri" w:hAnsi="Calibri"/>
              </w:rPr>
              <w:t>De una clasificación común que asigna las mismas obligaciones a todas las entidades.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D7402F" w:rsidRPr="000B499D" w:rsidRDefault="00D7402F" w:rsidP="00D7402F">
            <w:pPr>
              <w:widowControl w:val="0"/>
              <w:spacing w:line="240" w:lineRule="auto"/>
              <w:contextualSpacing/>
              <w:rPr>
                <w:rFonts w:eastAsia="Calibri"/>
                <w:bCs/>
                <w:color w:val="000000" w:themeColor="text1"/>
              </w:rPr>
            </w:pPr>
          </w:p>
        </w:tc>
      </w:tr>
      <w:tr w:rsidR="00D7402F" w:rsidRPr="000B499D" w14:paraId="3FF5C625" w14:textId="77777777" w:rsidTr="00EC571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3063C6C" w14:textId="77777777" w:rsidR="00D7402F" w:rsidRPr="000B499D" w:rsidRDefault="00D7402F" w:rsidP="00D740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0148E3EA" w14:textId="256E699F" w:rsidR="00D7402F" w:rsidRPr="000B499D" w:rsidRDefault="00D7402F" w:rsidP="00D7402F">
            <w:pPr>
              <w:spacing w:line="240" w:lineRule="auto"/>
              <w:contextualSpacing/>
              <w:rPr>
                <w:color w:val="000000" w:themeColor="text1"/>
              </w:rPr>
            </w:pPr>
            <w:r>
              <w:rPr>
                <w:rFonts w:ascii="Calibri" w:hAnsi="Calibri"/>
              </w:rPr>
              <w:t>De la ausencia de ánimo de lucro, que elimina obligaciones derivadas de operaciones.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D7402F" w:rsidRPr="000B499D" w:rsidRDefault="00D7402F" w:rsidP="00D740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B499D" w14:paraId="175A3458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2BF5095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1083477D" w14:textId="65B6B158" w:rsidR="0044239B" w:rsidRPr="000B499D" w:rsidRDefault="005A5D6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B499D" w14:paraId="2E33861B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96D4B4" w14:textId="77777777" w:rsidR="0044239B" w:rsidRPr="000B499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076AFB33" w14:textId="77777777" w:rsidR="0044239B" w:rsidRPr="000B499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D0034A" w14:paraId="3CCCD516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9AC8497" w14:textId="1035D4FD" w:rsidR="00C86214" w:rsidRPr="00D0034A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A6752F9" w14:textId="4673B130" w:rsidR="00C86214" w:rsidRPr="00D0034A" w:rsidRDefault="00874844" w:rsidP="00C86214">
            <w:pPr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¿Cuál afirmación diferencia correctamente la facturación electrónica de la información exógena?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D0034A" w:rsidRDefault="00C86214" w:rsidP="00C86214">
            <w:pPr>
              <w:rPr>
                <w:b/>
                <w:bCs/>
                <w:color w:val="000000" w:themeColor="text1"/>
              </w:rPr>
            </w:pPr>
          </w:p>
        </w:tc>
      </w:tr>
      <w:tr w:rsidR="00943D60" w:rsidRPr="000B499D" w14:paraId="6059BE7A" w14:textId="77777777" w:rsidTr="00E0739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9178A0E" w14:textId="77777777" w:rsidR="00943D60" w:rsidRPr="000B499D" w:rsidRDefault="00943D60" w:rsidP="00943D6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718057E" w14:textId="180AA932" w:rsidR="00943D60" w:rsidRPr="000B499D" w:rsidRDefault="00943D60" w:rsidP="00943D6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factura y la exógena informan únicamente pagos realizados y tienen siempre la misma función tributaria.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054D839B" w:rsidR="00943D60" w:rsidRPr="000B499D" w:rsidRDefault="00943D60" w:rsidP="00943D60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943D60" w:rsidRPr="000B499D" w14:paraId="4E9EE371" w14:textId="77777777" w:rsidTr="00E0739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ED4275" w14:textId="77777777" w:rsidR="00943D60" w:rsidRPr="000B499D" w:rsidRDefault="00943D60" w:rsidP="00943D6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421B712C" w14:textId="468047C7" w:rsidR="00943D60" w:rsidRPr="000B499D" w:rsidRDefault="00943D60" w:rsidP="00943D6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factura reporta operaciones con terceros y la exógena reemplaza la documentación exigida en cada venta.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943D60" w:rsidRPr="000B499D" w:rsidRDefault="00943D60" w:rsidP="00943D6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43D60" w:rsidRPr="000B499D" w14:paraId="662D7AAF" w14:textId="77777777" w:rsidTr="00E0739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0884B94" w14:textId="77777777" w:rsidR="00943D60" w:rsidRPr="000B499D" w:rsidRDefault="00943D60" w:rsidP="00943D6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47C84B53" w14:textId="55CD3593" w:rsidR="00943D60" w:rsidRPr="000B499D" w:rsidRDefault="00943D60" w:rsidP="00943D6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factura y la exógena sustituyen todos los soportes y eliminan la conciliación previa de cada operación.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943D60" w:rsidRPr="000B499D" w:rsidRDefault="00943D60" w:rsidP="00943D60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943D60" w:rsidRPr="000B499D" w14:paraId="6467E6DA" w14:textId="77777777" w:rsidTr="00E0739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9C87166" w14:textId="77777777" w:rsidR="00943D60" w:rsidRPr="000B499D" w:rsidRDefault="00943D60" w:rsidP="00943D6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19B3507D" w14:textId="11A60550" w:rsidR="00943D60" w:rsidRPr="000B499D" w:rsidRDefault="00943D60" w:rsidP="00943D6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factura electrónica documenta operaciones sujetas a facturación y la exógena reporta datos de terceros.</w:t>
            </w:r>
          </w:p>
        </w:tc>
        <w:tc>
          <w:tcPr>
            <w:tcW w:w="2693" w:type="dxa"/>
            <w:shd w:val="clear" w:color="auto" w:fill="FFFFFF"/>
          </w:tcPr>
          <w:p w14:paraId="0F239DC2" w14:textId="09BE786D" w:rsidR="00943D60" w:rsidRPr="000B499D" w:rsidRDefault="00943D60" w:rsidP="00943D60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B499D" w14:paraId="0516D70E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102F10" w14:textId="77777777" w:rsidR="00C86214" w:rsidRPr="000B499D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4EA2192" w14:textId="20F4C841" w:rsidR="00C86214" w:rsidRPr="000B499D" w:rsidRDefault="005A5D6B" w:rsidP="00C86214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86214" w:rsidRPr="000B499D" w14:paraId="2E75DCEB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844DA13" w14:textId="77777777" w:rsidR="00C86214" w:rsidRPr="000B499D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0B499D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0B499D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D0034A" w14:paraId="6C0CC5CC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A8DCD6" w14:textId="7C38A308" w:rsidR="00C86214" w:rsidRPr="00D0034A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B2D0A29" w14:textId="0BAA858C" w:rsidR="00C86214" w:rsidRPr="00D0034A" w:rsidRDefault="00976E2E" w:rsidP="00C86214">
            <w:pPr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¿Cuál afirmación distingue correctamente el IVA, el ICA y el impuesto sobre la renta?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D0034A" w:rsidRDefault="00C86214" w:rsidP="00C86214">
            <w:pPr>
              <w:rPr>
                <w:b/>
                <w:bCs/>
                <w:color w:val="000000" w:themeColor="text1"/>
              </w:rPr>
            </w:pPr>
          </w:p>
        </w:tc>
      </w:tr>
      <w:tr w:rsidR="00EA282A" w:rsidRPr="000B499D" w14:paraId="258FBDC3" w14:textId="77777777" w:rsidTr="001F58EF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10D2629" w14:textId="77777777" w:rsidR="00EA282A" w:rsidRPr="000B499D" w:rsidRDefault="00EA282A" w:rsidP="00EA282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07DC0E5" w14:textId="78ECAD65" w:rsidR="00EA282A" w:rsidRPr="000B499D" w:rsidRDefault="00EA282A" w:rsidP="00EA282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IVA es nacional, el ICA es territorial y la renta depende de la naturaleza y condiciones de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173180F2" w:rsidR="00EA282A" w:rsidRPr="000B499D" w:rsidRDefault="00EA282A" w:rsidP="00EA282A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A282A" w:rsidRPr="000B499D" w14:paraId="55522E33" w14:textId="77777777" w:rsidTr="001F58EF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66F9B3D" w14:textId="77777777" w:rsidR="00EA282A" w:rsidRPr="000B499D" w:rsidRDefault="00EA282A" w:rsidP="00EA282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52A32BE1" w14:textId="6153D9B2" w:rsidR="00EA282A" w:rsidRPr="000B499D" w:rsidRDefault="00EA282A" w:rsidP="00EA282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IVA y el ICA son impuestos territoriales, y la renta se aplica de igual forma a toda organización solidaria.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EA282A" w:rsidRPr="000B499D" w:rsidRDefault="00EA282A" w:rsidP="00EA282A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EA282A" w:rsidRPr="000B499D" w14:paraId="6B81C8F9" w14:textId="77777777" w:rsidTr="001F58EF">
        <w:trPr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4CC342FA" w14:textId="77777777" w:rsidR="00EA282A" w:rsidRPr="000B499D" w:rsidRDefault="00EA282A" w:rsidP="00EA282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79ED5299" w14:textId="12F3ACCD" w:rsidR="00EA282A" w:rsidRPr="000B499D" w:rsidRDefault="00EA282A" w:rsidP="00EA282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ICA es nacional, el IVA es municipal y la renta depende exclusivamente de los datos formalmente registrados.</w:t>
            </w:r>
          </w:p>
        </w:tc>
        <w:tc>
          <w:tcPr>
            <w:tcW w:w="2693" w:type="dxa"/>
            <w:shd w:val="clear" w:color="auto" w:fill="FFFFFF"/>
          </w:tcPr>
          <w:p w14:paraId="2086B95C" w14:textId="55B18B15" w:rsidR="00EA282A" w:rsidRPr="000B499D" w:rsidRDefault="00EA282A" w:rsidP="00EA282A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EA282A" w:rsidRPr="000B499D" w14:paraId="299CE6C7" w14:textId="77777777" w:rsidTr="001F58EF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07EE64" w14:textId="77777777" w:rsidR="00EA282A" w:rsidRPr="000B499D" w:rsidRDefault="00EA282A" w:rsidP="00EA282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  <w:vAlign w:val="center"/>
          </w:tcPr>
          <w:p w14:paraId="64516EEF" w14:textId="08047CFF" w:rsidR="00EA282A" w:rsidRPr="000B499D" w:rsidRDefault="00EA282A" w:rsidP="00EA282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 IVA, el ICA y la renta se aplican siempre con las mismas condiciones en todas las organizaciones solidarias.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EA282A" w:rsidRPr="000B499D" w:rsidRDefault="00EA282A" w:rsidP="00EA282A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5E7B23" w:rsidRPr="000B499D" w14:paraId="60C328C5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34E186B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60B7638" w14:textId="1C2BBB9A" w:rsidR="005E7B23" w:rsidRPr="000B499D" w:rsidRDefault="005A5D6B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E7B23" w:rsidRPr="000B499D" w14:paraId="7F441F03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3A000A06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2E8D56B5" w14:textId="77777777" w:rsidR="005E7B23" w:rsidRPr="000B499D" w:rsidRDefault="005E7B23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7B23" w:rsidRPr="00D0034A" w14:paraId="56DF9C6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366BE4F" w14:textId="23D361CB" w:rsidR="005E7B23" w:rsidRPr="00D0034A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479FBF3B" w14:textId="35D8AA07" w:rsidR="005E7B23" w:rsidRPr="00D0034A" w:rsidRDefault="00386FB9" w:rsidP="00386FB9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¿Cuál afirmación describe correctamente la relación entre la UVT y las sanciones tributarias?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5E7B23" w:rsidRPr="00D0034A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B76A40" w:rsidRPr="000B499D" w14:paraId="4A3B508C" w14:textId="77777777" w:rsidTr="005652B9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B76A40" w:rsidRPr="000B499D" w:rsidRDefault="00B76A40" w:rsidP="00B76A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697C25E" w14:textId="1F4B556F" w:rsidR="00B76A40" w:rsidRPr="000B499D" w:rsidRDefault="00B76A40" w:rsidP="00B76A4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UVT funciona como una sanción anual aplicada automáticamente si se presenta tarde cualquier obligación tributaria.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B76A40" w:rsidRPr="000B499D" w:rsidRDefault="00B76A40" w:rsidP="00B76A40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B76A40" w:rsidRPr="000B499D" w14:paraId="467A48A0" w14:textId="77777777" w:rsidTr="005652B9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B76A40" w:rsidRPr="000B499D" w:rsidRDefault="00B76A40" w:rsidP="00B76A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CA2CEAF" w14:textId="6CC50C35" w:rsidR="00B76A40" w:rsidRPr="000B499D" w:rsidRDefault="00B76A40" w:rsidP="00B76A4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UVT expresa valores tributarios actualizables; la sanción depende del incumplimiento y las condiciones aplicables.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6117D947" w:rsidR="00B76A40" w:rsidRPr="000B499D" w:rsidRDefault="00B76A40" w:rsidP="00B76A40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B76A40" w:rsidRPr="000B499D" w14:paraId="3B3E582A" w14:textId="77777777" w:rsidTr="005652B9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B76A40" w:rsidRPr="000B499D" w:rsidRDefault="00B76A40" w:rsidP="00B76A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56DB4A0" w14:textId="60D6217A" w:rsidR="00B76A40" w:rsidRPr="000B499D" w:rsidRDefault="00B76A40" w:rsidP="00B76A4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UVT es una tarifa única utilizada para determinar cuánto debe pagar cualquier organización por todos sus tributos.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B76A40" w:rsidRPr="000B499D" w:rsidRDefault="00B76A40" w:rsidP="00B76A40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B76A40" w:rsidRPr="000B499D" w14:paraId="48FE7A5C" w14:textId="77777777" w:rsidTr="005652B9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B76A40" w:rsidRPr="000B499D" w:rsidRDefault="00B76A40" w:rsidP="00B76A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82C7F41" w14:textId="51D71A79" w:rsidR="00B76A40" w:rsidRPr="000B499D" w:rsidRDefault="00B76A40" w:rsidP="00B76A40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La UVT es un registro que identifica responsabilidades tributarias y reemplaza toda consulta de las leyes aplicables.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240B5064" w:rsidR="00B76A40" w:rsidRPr="000B499D" w:rsidRDefault="00B76A40" w:rsidP="00B76A40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5E7B23" w:rsidRPr="000B499D" w14:paraId="3FE2D31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5A905F8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056E02D" w14:textId="32D4815D" w:rsidR="005E7B23" w:rsidRPr="000B499D" w:rsidRDefault="005A5D6B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E7B23" w:rsidRPr="000B499D" w14:paraId="56828051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BC93B1F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1EE1AAE" w14:textId="77777777" w:rsidR="005E7B23" w:rsidRPr="000B499D" w:rsidRDefault="005E7B23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7B23" w:rsidRPr="00D0034A" w14:paraId="5763FB6C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7818E0C" w14:textId="7F5B7432" w:rsidR="005E7B23" w:rsidRPr="00D0034A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0334E67" w14:textId="7D0D1173" w:rsidR="005E7B23" w:rsidRPr="00D0034A" w:rsidRDefault="00826384" w:rsidP="00826384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Una organización detecta que omitió información por un reporte recibido después del cierre, documenta la causa y realiza la corrección correspondiente. ¿Cómo debe interpretarse esta situación?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5E7B23" w:rsidRPr="00D0034A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723CA" w:rsidRPr="000B499D" w14:paraId="0ADBE669" w14:textId="77777777" w:rsidTr="00DC3FE5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D723CA" w:rsidRPr="000B499D" w:rsidRDefault="00D723CA" w:rsidP="00D723C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836B1C2" w14:textId="4F59B756" w:rsidR="00D723CA" w:rsidRPr="000B499D" w:rsidRDefault="00D723CA" w:rsidP="00D723C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Como evasión tributaria, porque toda omisión demuestra intención de ocultar la información.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5F3D888C" w:rsidR="00D723CA" w:rsidRPr="000B499D" w:rsidRDefault="00D723CA" w:rsidP="00D723CA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D723CA" w:rsidRPr="000B499D" w14:paraId="56DE4B56" w14:textId="77777777" w:rsidTr="00DC3FE5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D723CA" w:rsidRPr="000B499D" w:rsidRDefault="00D723CA" w:rsidP="00D723C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5B93653" w14:textId="5A47F52D" w:rsidR="00D723CA" w:rsidRPr="000B499D" w:rsidRDefault="00D723CA" w:rsidP="00D723C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Como planeación tributaria, porque la corrección elimina cualquier incumplimiento anterior.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D723CA" w:rsidRPr="000B499D" w:rsidRDefault="00D723CA" w:rsidP="00D723CA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D723CA" w:rsidRPr="000B499D" w14:paraId="11D6D825" w14:textId="77777777" w:rsidTr="00DC3FE5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D723CA" w:rsidRPr="000B499D" w:rsidRDefault="00D723CA" w:rsidP="00D723C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B593EA" w14:textId="28CC04F9" w:rsidR="00D723CA" w:rsidRPr="000B499D" w:rsidRDefault="00D723CA" w:rsidP="00D723C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Como control preventivo, porque el error se identificó después de presentar la declaración.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3F87E926" w:rsidR="00D723CA" w:rsidRPr="000B499D" w:rsidRDefault="00D723CA" w:rsidP="00D723CA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D723CA" w:rsidRPr="000B499D" w14:paraId="144797ED" w14:textId="77777777" w:rsidTr="00DC3FE5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D723CA" w:rsidRPr="000B499D" w:rsidRDefault="00D723CA" w:rsidP="00D723C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B7FDA4F" w14:textId="0C75178D" w:rsidR="00D723CA" w:rsidRPr="000B499D" w:rsidRDefault="00D723CA" w:rsidP="00D723CA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Como error u omisión susceptible de corrección, sin asumir que exista una conducta evasiva.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0DF49F5F" w:rsidR="00D723CA" w:rsidRPr="00D723CA" w:rsidRDefault="00D723CA" w:rsidP="00D723CA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D723C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5E7B23" w:rsidRPr="000B499D" w14:paraId="41F225C1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9C2156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15B7A99A" w14:textId="78F737DB" w:rsidR="005E7B23" w:rsidRPr="000B499D" w:rsidRDefault="005A5D6B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E7B23" w:rsidRPr="000B499D" w14:paraId="5A1897AA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9F286C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1DE5967" w14:textId="77777777" w:rsidR="005E7B23" w:rsidRPr="000B499D" w:rsidRDefault="005E7B23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7B23" w:rsidRPr="00D0034A" w14:paraId="60B1B6DF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C7F327D" w14:textId="72859EFE" w:rsidR="005E7B23" w:rsidRPr="00D0034A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08A12D50" w:rsidR="005E7B23" w:rsidRPr="00D0034A" w:rsidRDefault="00484DC1" w:rsidP="00484DC1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¿Cuál de las siguientes situaciones puede representar una conducta de evasión tributaria?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5E7B23" w:rsidRPr="00D0034A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C6345" w:rsidRPr="000B499D" w14:paraId="6D3BDCC5" w14:textId="77777777" w:rsidTr="00D404B8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DC6345" w:rsidRPr="000B499D" w:rsidRDefault="00DC6345" w:rsidP="00DC634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5AEAC31" w14:textId="66E73C29" w:rsidR="00DC6345" w:rsidRPr="000B499D" w:rsidRDefault="00DC6345" w:rsidP="00DC6345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Ocultar deliberadamente ingresos para disminuir de forma indebida una obligación tributaria.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340BA589" w:rsidR="00DC6345" w:rsidRPr="00DC6345" w:rsidRDefault="00DC6345" w:rsidP="00DC6345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DC6345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DC6345" w:rsidRPr="000B499D" w14:paraId="6AC9E1CD" w14:textId="77777777" w:rsidTr="00D404B8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DC6345" w:rsidRPr="000B499D" w:rsidRDefault="00DC6345" w:rsidP="00DC634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EFAD006" w14:textId="0B04AFCE" w:rsidR="00DC6345" w:rsidRPr="000B499D" w:rsidRDefault="00DC6345" w:rsidP="00DC6345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Corregir un dato inconsistente después de identificar y documentar la causa clara del error.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3F803204" w:rsidR="00DC6345" w:rsidRPr="000B499D" w:rsidRDefault="00DC6345" w:rsidP="00DC6345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DC6345" w:rsidRPr="000B499D" w14:paraId="1069917F" w14:textId="77777777" w:rsidTr="00D404B8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DC6345" w:rsidRPr="000B499D" w:rsidRDefault="00DC6345" w:rsidP="00DC634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8117587" w14:textId="21B23A9F" w:rsidR="00DC6345" w:rsidRPr="000B499D" w:rsidRDefault="00DC6345" w:rsidP="00DC6345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Actualizar el calendario tributario para anticipar la preparación y el pago de obligaciones.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DC6345" w:rsidRPr="000B499D" w:rsidRDefault="00DC6345" w:rsidP="00DC634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DC6345" w:rsidRPr="000B499D" w14:paraId="3EA28FE7" w14:textId="77777777" w:rsidTr="00D404B8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DC6345" w:rsidRPr="000B499D" w:rsidRDefault="00DC6345" w:rsidP="00DC634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E5175B7" w14:textId="340F605C" w:rsidR="00DC6345" w:rsidRPr="000B499D" w:rsidRDefault="00DC6345" w:rsidP="00DC6345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Conciliar facturas y bancos antes de presentar declaraciones o reportes a la entidad fiscal.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46D3BF5B" w:rsidR="00DC6345" w:rsidRPr="000B499D" w:rsidRDefault="00DC6345" w:rsidP="00DC6345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5E7B23" w:rsidRPr="000B499D" w14:paraId="79389CC7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D77643C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84D5166" w14:textId="4AF52FC4" w:rsidR="005E7B23" w:rsidRPr="000B499D" w:rsidRDefault="005A5D6B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E7B23" w:rsidRPr="000B499D" w14:paraId="71BD95B0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BE37F9F" w14:textId="77777777" w:rsidR="005E7B23" w:rsidRPr="000B499D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5E7B23" w:rsidRPr="000B499D" w:rsidRDefault="005E7B23" w:rsidP="005E7B23">
            <w:pPr>
              <w:rPr>
                <w:rFonts w:eastAsia="Calibri"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7B23" w:rsidRPr="00D0034A" w14:paraId="4D16C4AB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12472E8" w14:textId="0167916B" w:rsidR="005E7B23" w:rsidRPr="00D0034A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0034A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4E557A30" w:rsidR="005E7B23" w:rsidRPr="00D0034A" w:rsidRDefault="002B7729" w:rsidP="002B7729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</w:rPr>
              <w:t>¿Qué actuación corresponde específicamente a un control de verificación de la información antes de presentar una obligación tributaria?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5E7B23" w:rsidRPr="00D0034A" w:rsidRDefault="005E7B23" w:rsidP="005E7B23">
            <w:pPr>
              <w:rPr>
                <w:rFonts w:eastAsia="Calibri"/>
                <w:b/>
                <w:bCs/>
                <w:i/>
                <w:color w:val="000000" w:themeColor="text1"/>
              </w:rPr>
            </w:pPr>
          </w:p>
        </w:tc>
      </w:tr>
      <w:tr w:rsidR="00181FAE" w:rsidRPr="000B499D" w14:paraId="248D5A12" w14:textId="77777777" w:rsidTr="00FF5BA4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181FAE" w:rsidRPr="000B499D" w:rsidRDefault="00181FAE" w:rsidP="00181FA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0340259" w14:textId="105257FE" w:rsidR="00181FAE" w:rsidRPr="000B499D" w:rsidRDefault="00181FAE" w:rsidP="00181FA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Elaborar al inicio del periodo un calendario de obligaciones y fechas tributarias previstas.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181FAE" w:rsidRPr="000B499D" w:rsidRDefault="00181FAE" w:rsidP="00181FAE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181FAE" w:rsidRPr="000B499D" w14:paraId="20EA9B18" w14:textId="77777777" w:rsidTr="00FF5BA4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181FAE" w:rsidRPr="000B499D" w:rsidRDefault="00181FAE" w:rsidP="00181FA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F64CA08" w14:textId="08B5C5B4" w:rsidR="00181FAE" w:rsidRPr="000B499D" w:rsidRDefault="00181FAE" w:rsidP="00181FA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Definir anticipadamente responsables y recursos necesarios para cada vencimiento tributario.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80631D1" w:rsidR="00181FAE" w:rsidRPr="000B499D" w:rsidRDefault="00181FAE" w:rsidP="00181FAE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181FAE" w:rsidRPr="000B499D" w14:paraId="6C06442F" w14:textId="77777777" w:rsidTr="00FF5BA4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181FAE" w:rsidRPr="000B499D" w:rsidRDefault="00181FAE" w:rsidP="00181FA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CF33E74" w14:textId="5F7F085F" w:rsidR="00181FAE" w:rsidRPr="000B499D" w:rsidRDefault="00181FAE" w:rsidP="00181FA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Conciliar facturación, contabilidad y bancos, y revisar la declaración antes de presentarla.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3AD92895" w:rsidR="00181FAE" w:rsidRPr="00181FAE" w:rsidRDefault="00181FAE" w:rsidP="00181FAE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  <w:r w:rsidRPr="00181FAE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181FAE" w:rsidRPr="000B499D" w14:paraId="7BD9310E" w14:textId="77777777" w:rsidTr="00FF5BA4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181FAE" w:rsidRPr="000B499D" w:rsidRDefault="00181FAE" w:rsidP="00181FA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B499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46F232A" w14:textId="37C5F2BE" w:rsidR="00181FAE" w:rsidRPr="000B499D" w:rsidRDefault="00181FAE" w:rsidP="00181FAE">
            <w:pPr>
              <w:rPr>
                <w:color w:val="000000" w:themeColor="text1"/>
              </w:rPr>
            </w:pPr>
            <w:r>
              <w:rPr>
                <w:rFonts w:ascii="Calibri" w:hAnsi="Calibri"/>
              </w:rPr>
              <w:t>Programar cierres internos y alertas previas a todos los vencimientos tributarios oficiales.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3E0AAE9A" w:rsidR="00181FAE" w:rsidRPr="000B499D" w:rsidRDefault="00181FAE" w:rsidP="00181FAE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5E7B23" w:rsidRPr="006B4B4F" w14:paraId="3875F92D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63BE0AB" w14:textId="77777777" w:rsidR="005E7B23" w:rsidRPr="006B4B4F" w:rsidRDefault="005E7B23" w:rsidP="005E7B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226E041" w14:textId="2E88A2BA" w:rsidR="005E7B23" w:rsidRPr="006B4B4F" w:rsidRDefault="005A5D6B" w:rsidP="005E7B23">
            <w:pPr>
              <w:rPr>
                <w:rFonts w:eastAsia="Calibri"/>
                <w:b/>
                <w:i/>
                <w:color w:val="000000" w:themeColor="text1"/>
              </w:rPr>
            </w:pPr>
            <w:r w:rsidRPr="006B4B4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E7B23" w:rsidRPr="009D00C6" w14:paraId="4A44E587" w14:textId="77777777" w:rsidTr="008D6263">
        <w:trPr>
          <w:trHeight w:val="220"/>
        </w:trPr>
        <w:tc>
          <w:tcPr>
            <w:tcW w:w="2376" w:type="dxa"/>
            <w:gridSpan w:val="5"/>
          </w:tcPr>
          <w:p w14:paraId="20E50BD7" w14:textId="77777777" w:rsidR="005E7B23" w:rsidRPr="009D00C6" w:rsidRDefault="005E7B23" w:rsidP="005E7B2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0E03FE71" w14:textId="77777777" w:rsidR="005E7B23" w:rsidRPr="009D00C6" w:rsidRDefault="005E7B23" w:rsidP="005E7B2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4273C65D" w14:textId="77777777" w:rsidTr="008D6263">
        <w:trPr>
          <w:trHeight w:val="220"/>
        </w:trPr>
        <w:tc>
          <w:tcPr>
            <w:tcW w:w="10314" w:type="dxa"/>
            <w:gridSpan w:val="8"/>
            <w:shd w:val="clear" w:color="auto" w:fill="FFD966"/>
          </w:tcPr>
          <w:p w14:paraId="6910BEC7" w14:textId="77777777" w:rsidR="004140D8" w:rsidRPr="009D00C6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9D00C6" w14:paraId="4B938604" w14:textId="77777777" w:rsidTr="008D6263">
        <w:trPr>
          <w:trHeight w:val="220"/>
        </w:trPr>
        <w:tc>
          <w:tcPr>
            <w:tcW w:w="2534" w:type="dxa"/>
            <w:gridSpan w:val="6"/>
          </w:tcPr>
          <w:p w14:paraId="6E8DB11A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  <w:gridSpan w:val="2"/>
          </w:tcPr>
          <w:p w14:paraId="4CD0320C" w14:textId="39974D71" w:rsidR="004140D8" w:rsidRPr="009D00C6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9D00C6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9D00C6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9D00C6" w:rsidRDefault="004140D8" w:rsidP="004140D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2125C4B" w14:textId="77777777" w:rsidTr="008D6263">
        <w:trPr>
          <w:trHeight w:val="220"/>
        </w:trPr>
        <w:tc>
          <w:tcPr>
            <w:tcW w:w="2534" w:type="dxa"/>
            <w:gridSpan w:val="6"/>
          </w:tcPr>
          <w:p w14:paraId="758937FE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  <w:gridSpan w:val="2"/>
          </w:tcPr>
          <w:p w14:paraId="2F6064B5" w14:textId="77777777" w:rsidR="004140D8" w:rsidRPr="009D00C6" w:rsidRDefault="004140D8" w:rsidP="004140D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00C6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00C6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9D00C6" w:rsidRDefault="005A3A76">
      <w:pPr>
        <w:rPr>
          <w:color w:val="000000" w:themeColor="text1"/>
          <w:sz w:val="20"/>
          <w:szCs w:val="20"/>
        </w:rPr>
      </w:pPr>
    </w:p>
    <w:sectPr w:rsidR="005A3A76" w:rsidRPr="009D00C6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3B0BC7" w14:textId="77777777" w:rsidR="000F0804" w:rsidRDefault="000F0804">
      <w:pPr>
        <w:spacing w:line="240" w:lineRule="auto"/>
      </w:pPr>
      <w:r>
        <w:separator/>
      </w:r>
    </w:p>
  </w:endnote>
  <w:endnote w:type="continuationSeparator" w:id="0">
    <w:p w14:paraId="03D6FA9E" w14:textId="77777777" w:rsidR="000F0804" w:rsidRDefault="000F0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05A14918-2BA1-E648-9963-E1394DA655AD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3" w:fontKey="{B9780A9B-025E-B74E-8A49-3F92C6D266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95E1538-C669-BF46-AA7D-4706C0984115}"/>
    <w:embedBold r:id="rId5" w:fontKey="{2E75760C-59CE-054E-96CC-A68EAFB95BA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54C3DD7-CCC8-7048-ACB2-75F6403B8CD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958623E8-9CBE-694D-95D7-28AE7E66864D}"/>
    <w:embedBold r:id="rId8" w:fontKey="{B9E85757-01DE-4947-8184-69FEF9A31366}"/>
    <w:embedItalic r:id="rId9" w:fontKey="{079BA811-A1EA-3749-B759-9DC6B6BEC321}"/>
    <w:embedBoldItalic r:id="rId10" w:fontKey="{76C90E9C-3FBD-0044-A056-756E2142DE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91A4E8D-42FF-9747-A036-D02ACEC29D72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2" w:fontKey="{AD6D4AE6-6AEB-D849-83E3-C495DDF5C831}"/>
    <w:embedBold r:id="rId13" w:fontKey="{0B4B6BC3-8922-A44E-9904-9479288BCF1E}"/>
    <w:embedItalic r:id="rId14" w:fontKey="{EFE235BB-07A9-AD43-AD43-ED01A0C1F23A}"/>
    <w:embedBoldItalic r:id="rId15" w:fontKey="{05D09D7C-5D26-D849-B74B-F12DAD9054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FF16D" w14:textId="77777777" w:rsidR="000F0804" w:rsidRDefault="000F0804">
      <w:pPr>
        <w:spacing w:line="240" w:lineRule="auto"/>
      </w:pPr>
      <w:r>
        <w:separator/>
      </w:r>
    </w:p>
  </w:footnote>
  <w:footnote w:type="continuationSeparator" w:id="0">
    <w:p w14:paraId="54B97980" w14:textId="77777777" w:rsidR="000F0804" w:rsidRDefault="000F08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76180">
    <w:abstractNumId w:val="1"/>
  </w:num>
  <w:num w:numId="2" w16cid:durableId="1076440825">
    <w:abstractNumId w:val="6"/>
  </w:num>
  <w:num w:numId="3" w16cid:durableId="1738556422">
    <w:abstractNumId w:val="4"/>
  </w:num>
  <w:num w:numId="4" w16cid:durableId="284432490">
    <w:abstractNumId w:val="0"/>
  </w:num>
  <w:num w:numId="5" w16cid:durableId="35086607">
    <w:abstractNumId w:val="5"/>
  </w:num>
  <w:num w:numId="6" w16cid:durableId="583533089">
    <w:abstractNumId w:val="2"/>
  </w:num>
  <w:num w:numId="7" w16cid:durableId="1711299539">
    <w:abstractNumId w:val="3"/>
  </w:num>
  <w:num w:numId="8" w16cid:durableId="180507938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22935"/>
    <w:rsid w:val="000249B3"/>
    <w:rsid w:val="00042156"/>
    <w:rsid w:val="00054788"/>
    <w:rsid w:val="00055411"/>
    <w:rsid w:val="00055A30"/>
    <w:rsid w:val="0007493B"/>
    <w:rsid w:val="00081A35"/>
    <w:rsid w:val="00086ED9"/>
    <w:rsid w:val="00090CAE"/>
    <w:rsid w:val="000976F0"/>
    <w:rsid w:val="000A6F9B"/>
    <w:rsid w:val="000B0C74"/>
    <w:rsid w:val="000B499D"/>
    <w:rsid w:val="000B7728"/>
    <w:rsid w:val="000C1DCB"/>
    <w:rsid w:val="000D2D0E"/>
    <w:rsid w:val="000E4C18"/>
    <w:rsid w:val="000F0804"/>
    <w:rsid w:val="000F3475"/>
    <w:rsid w:val="001040E1"/>
    <w:rsid w:val="00110861"/>
    <w:rsid w:val="00125658"/>
    <w:rsid w:val="001272B5"/>
    <w:rsid w:val="00133D5A"/>
    <w:rsid w:val="00145593"/>
    <w:rsid w:val="00145981"/>
    <w:rsid w:val="00146EAF"/>
    <w:rsid w:val="00165BFD"/>
    <w:rsid w:val="0017751C"/>
    <w:rsid w:val="00181FAE"/>
    <w:rsid w:val="001E3FC4"/>
    <w:rsid w:val="001E59DD"/>
    <w:rsid w:val="001E6EE9"/>
    <w:rsid w:val="00217E06"/>
    <w:rsid w:val="00237E0B"/>
    <w:rsid w:val="00244647"/>
    <w:rsid w:val="00273FC1"/>
    <w:rsid w:val="00275CAF"/>
    <w:rsid w:val="00284F25"/>
    <w:rsid w:val="002925CE"/>
    <w:rsid w:val="002A1507"/>
    <w:rsid w:val="002B75C6"/>
    <w:rsid w:val="002B7729"/>
    <w:rsid w:val="002D5954"/>
    <w:rsid w:val="002D79B7"/>
    <w:rsid w:val="002F081C"/>
    <w:rsid w:val="002F10C8"/>
    <w:rsid w:val="002F288B"/>
    <w:rsid w:val="002F5852"/>
    <w:rsid w:val="00300440"/>
    <w:rsid w:val="00307D05"/>
    <w:rsid w:val="00312103"/>
    <w:rsid w:val="0033335B"/>
    <w:rsid w:val="0037242B"/>
    <w:rsid w:val="00386FB9"/>
    <w:rsid w:val="003A365F"/>
    <w:rsid w:val="003B2161"/>
    <w:rsid w:val="003B232A"/>
    <w:rsid w:val="003B6C52"/>
    <w:rsid w:val="003C3CB4"/>
    <w:rsid w:val="003D3E2F"/>
    <w:rsid w:val="003E1E51"/>
    <w:rsid w:val="00403E9F"/>
    <w:rsid w:val="00411A9E"/>
    <w:rsid w:val="00412A3E"/>
    <w:rsid w:val="004140D8"/>
    <w:rsid w:val="00424338"/>
    <w:rsid w:val="0044239B"/>
    <w:rsid w:val="00452347"/>
    <w:rsid w:val="004549F2"/>
    <w:rsid w:val="00456F24"/>
    <w:rsid w:val="00463D45"/>
    <w:rsid w:val="00470EEC"/>
    <w:rsid w:val="00477C3B"/>
    <w:rsid w:val="00481902"/>
    <w:rsid w:val="0048224B"/>
    <w:rsid w:val="004834BD"/>
    <w:rsid w:val="00484DC1"/>
    <w:rsid w:val="004874B2"/>
    <w:rsid w:val="004B3D68"/>
    <w:rsid w:val="004D2A98"/>
    <w:rsid w:val="004F0905"/>
    <w:rsid w:val="005157E4"/>
    <w:rsid w:val="00526A14"/>
    <w:rsid w:val="00530E5C"/>
    <w:rsid w:val="00533EE7"/>
    <w:rsid w:val="0054230B"/>
    <w:rsid w:val="005429FA"/>
    <w:rsid w:val="0056181C"/>
    <w:rsid w:val="0059266D"/>
    <w:rsid w:val="005A3A76"/>
    <w:rsid w:val="005A5D6B"/>
    <w:rsid w:val="005A5E3C"/>
    <w:rsid w:val="005C79D9"/>
    <w:rsid w:val="005D429B"/>
    <w:rsid w:val="005D5E4F"/>
    <w:rsid w:val="005E4A51"/>
    <w:rsid w:val="005E7B23"/>
    <w:rsid w:val="0060154F"/>
    <w:rsid w:val="00624A80"/>
    <w:rsid w:val="00626BF0"/>
    <w:rsid w:val="00637024"/>
    <w:rsid w:val="0064665D"/>
    <w:rsid w:val="00647C34"/>
    <w:rsid w:val="0065700F"/>
    <w:rsid w:val="00697CDE"/>
    <w:rsid w:val="006A517E"/>
    <w:rsid w:val="006B4B4F"/>
    <w:rsid w:val="006B6882"/>
    <w:rsid w:val="006C38FE"/>
    <w:rsid w:val="006C5BB8"/>
    <w:rsid w:val="006E36E6"/>
    <w:rsid w:val="006E3D52"/>
    <w:rsid w:val="00720626"/>
    <w:rsid w:val="007239A2"/>
    <w:rsid w:val="00725994"/>
    <w:rsid w:val="00731780"/>
    <w:rsid w:val="00744E63"/>
    <w:rsid w:val="00747A17"/>
    <w:rsid w:val="007516D0"/>
    <w:rsid w:val="00751793"/>
    <w:rsid w:val="00761503"/>
    <w:rsid w:val="00763F5C"/>
    <w:rsid w:val="0076464B"/>
    <w:rsid w:val="0077436B"/>
    <w:rsid w:val="007B18C3"/>
    <w:rsid w:val="007C0131"/>
    <w:rsid w:val="007C4230"/>
    <w:rsid w:val="007D3FAF"/>
    <w:rsid w:val="007D617F"/>
    <w:rsid w:val="007D65A1"/>
    <w:rsid w:val="007E1C99"/>
    <w:rsid w:val="007F32A7"/>
    <w:rsid w:val="00803BF1"/>
    <w:rsid w:val="00804DEF"/>
    <w:rsid w:val="0080644A"/>
    <w:rsid w:val="00826384"/>
    <w:rsid w:val="00874844"/>
    <w:rsid w:val="008A3454"/>
    <w:rsid w:val="008A3641"/>
    <w:rsid w:val="008C6FE4"/>
    <w:rsid w:val="008D08FE"/>
    <w:rsid w:val="008D6263"/>
    <w:rsid w:val="008E5488"/>
    <w:rsid w:val="00923117"/>
    <w:rsid w:val="0092372F"/>
    <w:rsid w:val="00943D60"/>
    <w:rsid w:val="00950B8B"/>
    <w:rsid w:val="00953CD9"/>
    <w:rsid w:val="00956640"/>
    <w:rsid w:val="00976E2E"/>
    <w:rsid w:val="009B589F"/>
    <w:rsid w:val="009C78FD"/>
    <w:rsid w:val="009D00C6"/>
    <w:rsid w:val="009D1836"/>
    <w:rsid w:val="009E4A90"/>
    <w:rsid w:val="009E70D1"/>
    <w:rsid w:val="009F075C"/>
    <w:rsid w:val="00A20923"/>
    <w:rsid w:val="00A22213"/>
    <w:rsid w:val="00A34881"/>
    <w:rsid w:val="00A50799"/>
    <w:rsid w:val="00A53C88"/>
    <w:rsid w:val="00A56A7A"/>
    <w:rsid w:val="00A75D25"/>
    <w:rsid w:val="00A81D44"/>
    <w:rsid w:val="00A861E8"/>
    <w:rsid w:val="00A9512A"/>
    <w:rsid w:val="00AB5553"/>
    <w:rsid w:val="00AB658D"/>
    <w:rsid w:val="00AD6EB4"/>
    <w:rsid w:val="00AD7830"/>
    <w:rsid w:val="00AD7BEA"/>
    <w:rsid w:val="00AE690A"/>
    <w:rsid w:val="00AF7D1B"/>
    <w:rsid w:val="00AF7FC6"/>
    <w:rsid w:val="00B11DD5"/>
    <w:rsid w:val="00B314C2"/>
    <w:rsid w:val="00B44ACE"/>
    <w:rsid w:val="00B67502"/>
    <w:rsid w:val="00B76A40"/>
    <w:rsid w:val="00B76FB3"/>
    <w:rsid w:val="00B772B8"/>
    <w:rsid w:val="00B97C77"/>
    <w:rsid w:val="00BA58AB"/>
    <w:rsid w:val="00BD65AF"/>
    <w:rsid w:val="00C12030"/>
    <w:rsid w:val="00C137B6"/>
    <w:rsid w:val="00C22281"/>
    <w:rsid w:val="00C24DC6"/>
    <w:rsid w:val="00C5160D"/>
    <w:rsid w:val="00C82802"/>
    <w:rsid w:val="00C86214"/>
    <w:rsid w:val="00C94C39"/>
    <w:rsid w:val="00C94D96"/>
    <w:rsid w:val="00CC1C9A"/>
    <w:rsid w:val="00CC1DAB"/>
    <w:rsid w:val="00CD4AED"/>
    <w:rsid w:val="00D0034A"/>
    <w:rsid w:val="00D00ED8"/>
    <w:rsid w:val="00D0160E"/>
    <w:rsid w:val="00D01E67"/>
    <w:rsid w:val="00D06B86"/>
    <w:rsid w:val="00D16BB1"/>
    <w:rsid w:val="00D43CD1"/>
    <w:rsid w:val="00D53225"/>
    <w:rsid w:val="00D62EC9"/>
    <w:rsid w:val="00D6347F"/>
    <w:rsid w:val="00D65A81"/>
    <w:rsid w:val="00D703B8"/>
    <w:rsid w:val="00D723CA"/>
    <w:rsid w:val="00D734A9"/>
    <w:rsid w:val="00D7402F"/>
    <w:rsid w:val="00DC6345"/>
    <w:rsid w:val="00DC722E"/>
    <w:rsid w:val="00DD10F2"/>
    <w:rsid w:val="00E15DD8"/>
    <w:rsid w:val="00E160B7"/>
    <w:rsid w:val="00E55BD7"/>
    <w:rsid w:val="00E61FEA"/>
    <w:rsid w:val="00E813D5"/>
    <w:rsid w:val="00E814A8"/>
    <w:rsid w:val="00E97364"/>
    <w:rsid w:val="00EA282A"/>
    <w:rsid w:val="00EB219F"/>
    <w:rsid w:val="00EC338B"/>
    <w:rsid w:val="00ED1156"/>
    <w:rsid w:val="00ED2719"/>
    <w:rsid w:val="00ED4BC0"/>
    <w:rsid w:val="00EF7C7D"/>
    <w:rsid w:val="00F02D11"/>
    <w:rsid w:val="00F03187"/>
    <w:rsid w:val="00F17920"/>
    <w:rsid w:val="00F21227"/>
    <w:rsid w:val="00F41E83"/>
    <w:rsid w:val="00F56C7F"/>
    <w:rsid w:val="00F708BB"/>
    <w:rsid w:val="00F74F1E"/>
    <w:rsid w:val="00F75059"/>
    <w:rsid w:val="00F8304E"/>
    <w:rsid w:val="00F92E81"/>
    <w:rsid w:val="00F9653A"/>
    <w:rsid w:val="00FE42B7"/>
    <w:rsid w:val="00FE4DC1"/>
    <w:rsid w:val="00FF10C8"/>
    <w:rsid w:val="00FF1711"/>
    <w:rsid w:val="00FF4F2D"/>
    <w:rsid w:val="0EABB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B82370-14F5-47DC-94B9-5AC625B60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ECF720-CD70-42F3-8086-7D7E8B7A2399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4.xml><?xml version="1.0" encoding="utf-8"?>
<ds:datastoreItem xmlns:ds="http://schemas.openxmlformats.org/officeDocument/2006/customXml" ds:itemID="{98C6C7E2-17EA-44CB-94A2-C4B9581467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2075</Words>
  <Characters>12891</Characters>
  <Application>Microsoft Office Word</Application>
  <DocSecurity>0</DocSecurity>
  <Lines>402</Lines>
  <Paragraphs>262</Paragraphs>
  <ScaleCrop>false</ScaleCrop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62</cp:revision>
  <dcterms:created xsi:type="dcterms:W3CDTF">2026-08-05T13:54:00Z</dcterms:created>
  <dcterms:modified xsi:type="dcterms:W3CDTF">2026-09-14T09:40:00Z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