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07.0" w:type="dxa"/>
        <w:jc w:val="left"/>
        <w:tblInd w:w="-680.0" w:type="dxa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00"/>
      </w:tblPr>
      <w:tblGrid>
        <w:gridCol w:w="1242"/>
        <w:gridCol w:w="25"/>
        <w:gridCol w:w="117"/>
        <w:gridCol w:w="567"/>
        <w:gridCol w:w="425"/>
        <w:gridCol w:w="158"/>
        <w:gridCol w:w="5087"/>
        <w:gridCol w:w="2693"/>
        <w:gridCol w:w="2693"/>
        <w:tblGridChange w:id="0">
          <w:tblGrid>
            <w:gridCol w:w="1242"/>
            <w:gridCol w:w="25"/>
            <w:gridCol w:w="117"/>
            <w:gridCol w:w="567"/>
            <w:gridCol w:w="425"/>
            <w:gridCol w:w="158"/>
            <w:gridCol w:w="5087"/>
            <w:gridCol w:w="2693"/>
            <w:gridCol w:w="2693"/>
          </w:tblGrid>
        </w:tblGridChange>
      </w:tblGrid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0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581025</wp:posOffset>
                  </wp:positionH>
                  <wp:positionV relativeFrom="paragraph">
                    <wp:posOffset>0</wp:posOffset>
                  </wp:positionV>
                  <wp:extent cx="722630" cy="609600"/>
                  <wp:effectExtent b="0" l="0" r="0" t="0"/>
                  <wp:wrapSquare wrapText="bothSides" distB="0" distT="0" distL="114300" distR="11430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 DIDÁCTICA CUESTIONARIO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de9d9" w:val="clear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Generalidades de la actividad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108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aprendiz recibe una retroalimentación cuando responde de manera correcta o incorrecta cada pregunta.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108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Señale en la columna Rta. Correcta con una (x) de acuerdo con las opciones presentadas.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160" w:lineRule="auto"/>
              <w:ind w:left="108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 final de la actividad se muestra una retroalimentación de felicitación si logra el 70% de respuestas correctas o retroalimentación de mejora si es inferior a este porcentaje.</w:t>
            </w:r>
          </w:p>
          <w:p w:rsidR="00000000" w:rsidDel="00000000" w:rsidP="00000000" w:rsidRDefault="00000000" w:rsidRPr="00000000" w14:paraId="00000010">
            <w:pP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Instrucciones para el aprendiz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  <w:color w:val="ff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Esta actividad le permitirá determinar el grado de apropiación de los contenidos del componente formativo: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Caracterización ambiental y ordenamiento ecológico del territorio.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Antes de su realización, se recomienda la lectura del componente formativo mencionado. Es opcional (no es calificable), y puede realizarse todas las veces que se desee.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Lea la pregunta de cada ítem y seleccione la respuesta correcta.</w:t>
            </w:r>
          </w:p>
        </w:tc>
      </w:tr>
      <w:tr>
        <w:trPr>
          <w:cantSplit w:val="0"/>
          <w:trHeight w:val="61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la Actividad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Evaluación de conocimientos sobre caracterización ambiental y ordenamiento ecológico del territorio.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Objetivo de la actividad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Evaluar los conocimientos adquiridos sobre biodiversidad, caracterización ambiental, suelos, cartografía, normativa ambiental y estrategias de intervención, mediante un cuestionario de selección múltiple que permita verificar la comprensión de los conceptos y procedimientos desarrollados en el componente formativo.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  <w:shd w:fill="ffe59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</w:t>
            </w:r>
          </w:p>
        </w:tc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42">
            <w:pPr>
              <w:spacing w:after="40" w:before="100" w:line="240" w:lineRule="auto"/>
              <w:jc w:val="both"/>
              <w:rPr>
                <w:b w:val="1"/>
                <w:bCs w:val="1"/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¿Qué nivel de biodiversidad describe las diferencias hereditarias entre individuos de una misma especie?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Diversidad de especies de un territorio.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50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Diversidad genética entre individuos.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58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Diversidad de ecosistemas de una zona.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60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Diversidad de hábitats de un paisaje.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6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  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2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¿Cuál de las siguientes descripciones corresponde a la flora exótica?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Especie cultivada para el consumo humano.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Especie originaria de la región estudiada.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Especie adaptada a condiciones de sequía.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Especie introducida fuera de su área natural.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9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A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3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0B2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técnica permite registrar los organismos que tocan o cruzan una línea trazada en un terreno natural?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Transectos trazados sobre el terreno.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B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Cuadrantes delimitados sobre el suelo.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Calicatas excavadas dentro del terreno.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C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Parcelas registradas en planos del área.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D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0D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4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de9d9" w:val="clear"/>
          </w:tcPr>
          <w:p w:rsidR="00000000" w:rsidDel="00000000" w:rsidP="00000000" w:rsidRDefault="00000000" w:rsidRPr="00000000" w14:paraId="000000EA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característica de la estructura ecológica principal se relaciona con su capacidad para amortiguar perturbaciones ambientales, como las inundaciones?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E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 multiescalar del territorio.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0F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Funcionamiento sistémico de las áreas.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F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0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Resiliencia ante perturbaciones ambientales.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0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Provisión de servicios ecosistémicos.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0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1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1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1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1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5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¿En qué fase de gestión de la estructura ecológica principal se clasifican las zonas según su valor ecosistémico y aptitud para la conservación, restauración o uso sostenible?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Priorización de áreas para manejo ambiental.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2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3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Identificación y diagnóstico del territorio.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3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Evaluación de conectividad entre hábitats.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3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4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Implementación y monitoreo de 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4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4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6 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horizonte del suelo se caracteriza por la pérdida de arcilla, hierro y materia orgánica mediante procesos de lavado?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5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Horizonte O, con acumulación orgánica.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Horizonte B, con acumulación de minerales.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6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Horizonte C, con material parental.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17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Horizonte E, con lavado de materiales.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7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8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8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8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7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192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Durante un aforo volumétrico, un recipiente de 24 litros tarda 4 segundos en llenarse. ¿Cuál es el caudal calculado mediante Q = V/t?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6">
            <w:pPr>
              <w:ind w:right="171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9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litros por segundo.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19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 litros por segundo.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 litros por segundo.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1A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 litros por segundo.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B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B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B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C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C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8</w:t>
            </w:r>
          </w:p>
        </w:tc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¿Cuál de los siguientes conjuntos de datos permite identificar y ubicar una muestra durante su traslado al laboratorio?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C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Color del recipiente, marca y volumen.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Pendiente del terreno, textura y pH.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1D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 de muestra, sitio y coordenadas.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7">
            <w:pPr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Cobertura vegetal, relieve y drenaje.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E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F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F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1F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1F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9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fde9d9" w:val="clear"/>
          </w:tcPr>
          <w:p w:rsidR="00000000" w:rsidDel="00000000" w:rsidP="00000000" w:rsidRDefault="00000000" w:rsidRPr="00000000" w14:paraId="00000202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instrumento se utiliza para determinar directamente el diámetro a la altura del pecho (DAP) de un árbol?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Brújula para orientar el levantamiento.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0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0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Hipsómetro para determinar la altura.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Molinete para determinar la velocidad.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1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ind w:left="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Forcípula para medir el diámetro del árbol.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2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2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22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3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10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Según las responsabilidades de seguridad y salud en el trabajo, ¿qué actividad corresponde al empleador?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3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Suministrar equipos de protección y capacitar al personal.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Informar sobre peligros identificados durante las labores.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24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Utilizar correctamente los equipos de seguridad recibidos.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5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7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Participar en las capacitaciones de seguridad programadas.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5D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shd w:fill="fbe5d5" w:val="clear"/>
          </w:tcPr>
          <w:p w:rsidR="00000000" w:rsidDel="00000000" w:rsidP="00000000" w:rsidRDefault="00000000" w:rsidRPr="00000000" w14:paraId="0000025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62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6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6A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6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11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73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técnica de análisis espacial permite cruzar información cartográfica sobre suelos, pendientes, cobertura vegetal e hidrología?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7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79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Interpolación de variables ambientales.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7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81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Delimitación de áreas de influencia.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8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89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Superposición de capas temáticas.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D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8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291">
            <w:pPr>
              <w:spacing w:line="240" w:lineRule="auto"/>
              <w:ind w:left="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Estimación mediante índices espectrales.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9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9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9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A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A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12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2AC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tipo de coordenadas permite representar posiciones mediante valores X y Y expresados en metros?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A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Coordenadas geográficas expresadas en grados.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B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Coordenadas proyectadas expresadas en metros.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B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Coordenadas geográficas expresadas en minutos.</w:t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C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C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Coordenadas geográficas expresadas en segundos.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C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D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D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2D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hd w:fill="fbe5d5" w:val="clear"/>
                <w:rtl w:val="0"/>
              </w:rPr>
              <w:t xml:space="preserve">Pr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egunta 13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2E4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intervención ambiental busca disminuir la intensidad de un impacto que no pudo evitarse. ¿A qué nivel de la jerarquía de impacto corresponde?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E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Prevención de los efectos ambientales.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E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Mitigación de los impactos previstos.</w:t>
            </w:r>
          </w:p>
        </w:tc>
        <w:tc>
          <w:tcPr/>
          <w:p w:rsidR="00000000" w:rsidDel="00000000" w:rsidP="00000000" w:rsidRDefault="00000000" w:rsidRPr="00000000" w14:paraId="000002F6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F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Corrección de los daños producidos.</w:t>
            </w:r>
          </w:p>
        </w:tc>
        <w:tc>
          <w:tcPr/>
          <w:p w:rsidR="00000000" w:rsidDel="00000000" w:rsidP="00000000" w:rsidRDefault="00000000" w:rsidRPr="00000000" w14:paraId="000002FE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2F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0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Compensación de los efectos residuales.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0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0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1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1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14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1C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¿A qué categoría pertenecen los acuerdos voluntarios de producción limpia (APL) y los pagos por servicios ambientales (PSA) en el contenido del componente?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1F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22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Criterios para analizar la calidad del agua.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26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27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2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Categorías destinadas a protección estricta.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E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2F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Técnicas para adoptar prácticas ambientales.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37">
            <w:pPr>
              <w:spacing w:lin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3A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Métodos para medir dimensiones del terreno.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E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3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4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4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4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4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15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54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procedimiento corresponde a un método indirecto para estimar cargas contaminantes?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5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A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directamente el caudal de descarga.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E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5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aforos y muestreos en el terreno.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6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6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Efectuar balances de materia con mediciones.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6E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6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Aplicar factores sectoriales de emisión o vertido.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76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7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7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7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8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16 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8C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¿Cuál es la relación básica utilizada para estimar la tasa de carga contaminante en una descarga con caudal medible, considerando unidades compatibles?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8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92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Concentración × caudal.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96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9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Concentración ÷ caudal.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E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9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A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Concentración + caudal.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6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3A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AA">
            <w:pPr>
              <w:jc w:val="both"/>
              <w:rPr/>
            </w:pPr>
            <w:sdt>
              <w:sdtPr>
                <w:id w:val="147060744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Concentración − caudal.</w:t>
                </w:r>
              </w:sdtContent>
            </w:sdt>
          </w:p>
        </w:tc>
        <w:tc>
          <w:tcPr>
            <w:shd w:fill="ffffff" w:val="clear"/>
          </w:tcPr>
          <w:p w:rsidR="00000000" w:rsidDel="00000000" w:rsidP="00000000" w:rsidRDefault="00000000" w:rsidRPr="00000000" w14:paraId="000003AE">
            <w:pPr>
              <w:widowControl w:val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A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B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1066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B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B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B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17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C4">
            <w:pPr>
              <w:spacing w:after="8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disposición colombiana establece parámetros y valores límites máximos permisibles para vertimientos puntuales a cuerpos de aguas superficiales y sistemas de alcantarillado público? 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C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Resolución 883 de 2018.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C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C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Resolución 699 de 2021.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D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Resolución 631 de 2015.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D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D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Decreto 1076 de 2015.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E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E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E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E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F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3F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18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3FC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estudio se requiere para solicitar una licencia ambiental y evaluar los impactos abióticos, bióticos y socioeconómicos de un proyecto?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F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3F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de caudales y aforos.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0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Estudio de impacto ambiental.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0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Inventario de muestras de suelo.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1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parámetros del GPS.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1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1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2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2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2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19</w:t>
            </w:r>
          </w:p>
        </w:tc>
        <w:tc>
          <w:tcPr>
            <w:gridSpan w:val="2"/>
            <w:tcBorders>
              <w:right w:color="000000" w:space="0" w:sz="4" w:val="single"/>
            </w:tcBorders>
            <w:shd w:fill="fde9d9" w:val="clear"/>
          </w:tcPr>
          <w:p w:rsidR="00000000" w:rsidDel="00000000" w:rsidP="00000000" w:rsidRDefault="00000000" w:rsidRPr="00000000" w14:paraId="00000434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organiza la información geográfica en el modelo de datos ráster de un sistema de información geográfica (SIG)?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3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3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3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Matriz de celdas o píxeles espaciales.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3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3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Conjunto de líneas de un levantamiento.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4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coordenadas de un receptor GNSS.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4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4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5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Red de polígonos digitalizados en un mapa.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5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5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5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5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6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Pregunta 20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shd w:fill="fbe5d5" w:val="clear"/>
          </w:tcPr>
          <w:p w:rsidR="00000000" w:rsidDel="00000000" w:rsidP="00000000" w:rsidRDefault="00000000" w:rsidRPr="00000000" w14:paraId="0000046C">
            <w:pPr>
              <w:spacing w:after="40" w:before="1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la clasificación cartográfica desarrollada en el componente, ¿cómo se categoriza una escala de 1:50.000?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6E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Rta(s) correcta(s) (x)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6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Escala grande de alto detalle.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7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Escala pequeña de detalle general.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7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7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Escala topográfica de detalle local.</w:t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6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fbe5d5" w:val="clear"/>
          </w:tcPr>
          <w:p w:rsidR="00000000" w:rsidDel="00000000" w:rsidP="00000000" w:rsidRDefault="00000000" w:rsidRPr="00000000" w14:paraId="00000487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Opción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Escala mediana de detalle moderado.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48E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be5d5" w:val="clear"/>
          </w:tcPr>
          <w:p w:rsidR="00000000" w:rsidDel="00000000" w:rsidP="00000000" w:rsidRDefault="00000000" w:rsidRPr="00000000" w14:paraId="0000048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94">
            <w:pPr>
              <w:jc w:val="both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¡Muy bien! Ha acertado la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97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 respuesta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49C">
            <w:pPr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 sentimos, su respuesta no es la 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  <w:shd w:fill="ffd966" w:val="clear"/>
          </w:tcPr>
          <w:p w:rsidR="00000000" w:rsidDel="00000000" w:rsidP="00000000" w:rsidRDefault="00000000" w:rsidRPr="00000000" w14:paraId="0000049F">
            <w:pPr>
              <w:widowControl w:val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MENSAJE FINAL ACTIVIDAD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A7">
            <w:pPr>
              <w:widowControl w:val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Mensaje cuando supera el 70% de respuestas correctas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D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¡Excelente! Ha superado la actividad.</w:t>
            </w:r>
          </w:p>
          <w:p w:rsidR="00000000" w:rsidDel="00000000" w:rsidP="00000000" w:rsidRDefault="00000000" w:rsidRPr="00000000" w14:paraId="000004AF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B2">
            <w:pPr>
              <w:widowControl w:val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Mensaje cuando el porcentaje de respuestas correctas es inferior al 70%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8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Le recomendamos volver a revisar el componente formativo e intentar nuevamente la actividad didáctica.</w:t>
            </w:r>
          </w:p>
          <w:p w:rsidR="00000000" w:rsidDel="00000000" w:rsidP="00000000" w:rsidRDefault="00000000" w:rsidRPr="00000000" w14:paraId="000004BA">
            <w:pPr>
              <w:rPr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spacing w:after="160" w:line="259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-695321</wp:posOffset>
              </wp:positionH>
              <wp:positionV relativeFrom="paragraph">
                <wp:posOffset>-192400</wp:posOffset>
              </wp:positionV>
              <wp:extent cx="5867400" cy="1445489"/>
              <wp:effectExtent b="0" l="0" r="0" t="0"/>
              <wp:wrapSquare wrapText="bothSides" distB="45720" distT="45720" distL="114300" distR="114300"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FORMATO DE DISEÑO INSTRUCCIONAL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COMPONENTES WEB PARA DIAGRAMACIÓN DE CONTENIDO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-695321</wp:posOffset>
              </wp:positionH>
              <wp:positionV relativeFrom="paragraph">
                <wp:posOffset>-192400</wp:posOffset>
              </wp:positionV>
              <wp:extent cx="5867400" cy="1445489"/>
              <wp:effectExtent b="0" l="0" r="0" t="0"/>
              <wp:wrapSquare wrapText="bothSides" distB="45720" distT="45720" distL="114300" distR="11430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67400" cy="144548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-457196</wp:posOffset>
          </wp:positionV>
          <wp:extent cx="10128885" cy="1390650"/>
          <wp:effectExtent b="0" l="0" r="0" t="0"/>
          <wp:wrapSquare wrapText="bothSides" distB="0" distT="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34234" l="0" r="0" t="0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 w:val="1"/>
      </w:rPr>
      <w:tblPr/>
      <w:tcPr>
        <w:tcBorders>
          <w:bottom w:color="f4b083" w:space="0" w:sz="12" w:val="single"/>
        </w:tcBorders>
      </w:tcPr>
    </w:tblStylePr>
    <w:tblStylePr w:type="lastRow">
      <w:rPr>
        <w:b w:val="1"/>
      </w:rPr>
      <w:tblPr/>
      <w:tcPr>
        <w:tcBorders>
          <w:top w:color="f4b083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trong">
    <w:name w:val="Strong"/>
    <w:basedOn w:val="DefaultParagraphFont"/>
    <w:uiPriority w:val="22"/>
    <w:qFormat w:val="1"/>
    <w:rsid w:val="007C0131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6370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paragraph" w:styleId="ListParagraph">
    <w:name w:val="List Paragraph"/>
    <w:basedOn w:val="Normal"/>
    <w:uiPriority w:val="34"/>
    <w:qFormat w:val="1"/>
    <w:rsid w:val="00A20923"/>
    <w:pPr>
      <w:spacing w:after="160" w:line="300" w:lineRule="auto"/>
      <w:ind w:left="720" w:firstLine="720"/>
      <w:contextualSpacing w:val="1"/>
    </w:pPr>
    <w:rPr>
      <w:rFonts w:asciiTheme="minorHAnsi" w:cstheme="minorBidi" w:eastAsiaTheme="minorHAnsi" w:hAnsiTheme="minorHAnsi"/>
      <w:lang w:eastAsia="en-US" w:val="es-CO"/>
    </w:rPr>
  </w:style>
  <w:style w:type="character" w:styleId="citation-263" w:customStyle="1">
    <w:name w:val="citation-263"/>
    <w:basedOn w:val="DefaultParagraphFont"/>
    <w:rsid w:val="00284F25"/>
  </w:style>
  <w:style w:type="character" w:styleId="citation-217" w:customStyle="1">
    <w:name w:val="citation-217"/>
    <w:basedOn w:val="DefaultParagraphFont"/>
    <w:rsid w:val="00284F25"/>
  </w:style>
  <w:style w:type="character" w:styleId="citation-298" w:customStyle="1">
    <w:name w:val="citation-298"/>
    <w:basedOn w:val="DefaultParagraphFont"/>
    <w:rsid w:val="00C24DC6"/>
  </w:style>
  <w:style w:type="character" w:styleId="citation-297" w:customStyle="1">
    <w:name w:val="citation-297"/>
    <w:basedOn w:val="DefaultParagraphFont"/>
    <w:rsid w:val="00C24DC6"/>
  </w:style>
  <w:style w:type="character" w:styleId="citation-296" w:customStyle="1">
    <w:name w:val="citation-296"/>
    <w:basedOn w:val="DefaultParagraphFont"/>
    <w:rsid w:val="00C24DC6"/>
  </w:style>
  <w:style w:type="character" w:styleId="citation-295" w:customStyle="1">
    <w:name w:val="citation-295"/>
    <w:basedOn w:val="DefaultParagraphFont"/>
    <w:rsid w:val="00C24DC6"/>
  </w:style>
  <w:style w:type="character" w:styleId="citation-290" w:customStyle="1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 w:val="1"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 w:val="1"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6263"/>
  </w:style>
  <w:style w:type="character" w:styleId="citation-406" w:customStyle="1">
    <w:name w:val="citation-406"/>
    <w:basedOn w:val="DefaultParagraphFont"/>
    <w:rsid w:val="0007493B"/>
  </w:style>
  <w:style w:type="character" w:styleId="citation-405" w:customStyle="1">
    <w:name w:val="citation-405"/>
    <w:basedOn w:val="DefaultParagraphFont"/>
    <w:rsid w:val="0007493B"/>
  </w:style>
  <w:style w:type="character" w:styleId="citation-404" w:customStyle="1">
    <w:name w:val="citation-404"/>
    <w:basedOn w:val="DefaultParagraphFont"/>
    <w:rsid w:val="0007493B"/>
  </w:style>
  <w:style w:type="character" w:styleId="citation-403" w:customStyle="1">
    <w:name w:val="citation-403"/>
    <w:basedOn w:val="DefaultParagraphFont"/>
    <w:rsid w:val="0007493B"/>
  </w:style>
  <w:style w:type="character" w:styleId="citation-402" w:customStyle="1">
    <w:name w:val="citation-402"/>
    <w:basedOn w:val="DefaultParagraphFont"/>
    <w:rsid w:val="0007493B"/>
  </w:style>
  <w:style w:type="character" w:styleId="citation-87" w:customStyle="1">
    <w:name w:val="citation-87"/>
    <w:basedOn w:val="DefaultParagraphFont"/>
    <w:rsid w:val="00133D5A"/>
  </w:style>
  <w:style w:type="character" w:styleId="citation-86" w:customStyle="1">
    <w:name w:val="citation-86"/>
    <w:basedOn w:val="DefaultParagraphFont"/>
    <w:rsid w:val="00133D5A"/>
  </w:style>
  <w:style w:type="character" w:styleId="citation-85" w:customStyle="1">
    <w:name w:val="citation-85"/>
    <w:basedOn w:val="DefaultParagraphFont"/>
    <w:rsid w:val="00133D5A"/>
  </w:style>
  <w:style w:type="character" w:styleId="citation-81" w:customStyle="1">
    <w:name w:val="citation-81"/>
    <w:basedOn w:val="DefaultParagraphFont"/>
    <w:rsid w:val="00042156"/>
  </w:style>
  <w:style w:type="character" w:styleId="citation-80" w:customStyle="1">
    <w:name w:val="citation-80"/>
    <w:basedOn w:val="DefaultParagraphFont"/>
    <w:rsid w:val="00452347"/>
  </w:style>
  <w:style w:type="character" w:styleId="citation-79" w:customStyle="1">
    <w:name w:val="citation-79"/>
    <w:basedOn w:val="DefaultParagraphFont"/>
    <w:rsid w:val="00452347"/>
  </w:style>
  <w:style w:type="character" w:styleId="citation-78" w:customStyle="1">
    <w:name w:val="citation-78"/>
    <w:basedOn w:val="DefaultParagraphFont"/>
    <w:rsid w:val="00452347"/>
  </w:style>
  <w:style w:type="character" w:styleId="citation-77" w:customStyle="1">
    <w:name w:val="citation-77"/>
    <w:basedOn w:val="DefaultParagraphFont"/>
    <w:rsid w:val="00452347"/>
  </w:style>
  <w:style w:type="character" w:styleId="citation-76" w:customStyle="1">
    <w:name w:val="citation-76"/>
    <w:basedOn w:val="DefaultParagraphFont"/>
    <w:rsid w:val="00D53225"/>
  </w:style>
  <w:style w:type="character" w:styleId="citation-75" w:customStyle="1">
    <w:name w:val="citation-75"/>
    <w:basedOn w:val="DefaultParagraphFont"/>
    <w:rsid w:val="00D53225"/>
  </w:style>
  <w:style w:type="character" w:styleId="citation-74" w:customStyle="1">
    <w:name w:val="citation-74"/>
    <w:basedOn w:val="DefaultParagraphFont"/>
    <w:rsid w:val="001E3FC4"/>
  </w:style>
  <w:style w:type="character" w:styleId="citation-72" w:customStyle="1">
    <w:name w:val="citation-72"/>
    <w:basedOn w:val="DefaultParagraphFont"/>
    <w:rsid w:val="001E3FC4"/>
  </w:style>
  <w:style w:type="character" w:styleId="citation-71" w:customStyle="1">
    <w:name w:val="citation-71"/>
    <w:basedOn w:val="DefaultParagraphFont"/>
    <w:rsid w:val="001E3FC4"/>
  </w:style>
  <w:style w:type="character" w:styleId="citation-70" w:customStyle="1">
    <w:name w:val="citation-70"/>
    <w:basedOn w:val="DefaultParagraphFont"/>
    <w:rsid w:val="001E3FC4"/>
  </w:style>
  <w:style w:type="character" w:styleId="citation-69" w:customStyle="1">
    <w:name w:val="citation-69"/>
    <w:basedOn w:val="DefaultParagraphFont"/>
    <w:rsid w:val="001E3FC4"/>
  </w:style>
  <w:style w:type="character" w:styleId="citation-67" w:customStyle="1">
    <w:name w:val="citation-67"/>
    <w:basedOn w:val="DefaultParagraphFont"/>
    <w:rsid w:val="001E3FC4"/>
  </w:style>
  <w:style w:type="character" w:styleId="citation-66" w:customStyle="1">
    <w:name w:val="citation-66"/>
    <w:basedOn w:val="DefaultParagraphFont"/>
    <w:rsid w:val="001E3FC4"/>
  </w:style>
  <w:style w:type="character" w:styleId="citation-63" w:customStyle="1">
    <w:name w:val="citation-63"/>
    <w:basedOn w:val="DefaultParagraphFont"/>
    <w:rsid w:val="009D00C6"/>
  </w:style>
  <w:style w:type="character" w:styleId="citation-50" w:customStyle="1">
    <w:name w:val="citation-50"/>
    <w:basedOn w:val="DefaultParagraphFont"/>
    <w:rsid w:val="002B75C6"/>
  </w:style>
  <w:style w:type="paragraph" w:styleId="pdq2pgselectionanchorcontainer" w:customStyle="1">
    <w:name w:val="pdq2pg_selectionanchorcontainer"/>
    <w:basedOn w:val="Normal"/>
    <w:rsid w:val="00C963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X0psVfgg6zTmmYc7CmxAXoA6GA==">CgMxLjAaHQoBMBIYChYIB0ISEhBBcmlhbCBVbmljb2RlIE1TOAByITFNcVo1TUZWb2dmV09KbngwUG9iYThhQVpicEJwQ1h2ag==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886A096-9C7C-450D-8D48-4C954BCDF7AA}"/>
</file>

<file path=customXML/itemProps3.xml><?xml version="1.0" encoding="utf-8"?>
<ds:datastoreItem xmlns:ds="http://schemas.openxmlformats.org/officeDocument/2006/customXml" ds:itemID="{2E2432AD-BE09-4687-943C-11DCED454A1B}"/>
</file>

<file path=customXML/itemProps4.xml><?xml version="1.0" encoding="utf-8"?>
<ds:datastoreItem xmlns:ds="http://schemas.openxmlformats.org/officeDocument/2006/customXml" ds:itemID="{FE862C7C-1254-475F-85C0-D9EE10011935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2026-08-04T20:40:00Z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