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rtl w:val="0"/>
        </w:rPr>
        <w:t xml:space="preserve">ANEXO FORMATO COMPONENTE FORMATIVO</w:t>
      </w:r>
    </w:p>
    <w:p w:rsidR="00000000" w:rsidDel="00000000" w:rsidP="00000000" w:rsidRDefault="00000000" w:rsidRPr="00000000" w14:paraId="00000002">
      <w:pPr>
        <w:tabs>
          <w:tab w:val="left" w:leader="none" w:pos="3224"/>
        </w:tabs>
        <w:spacing w:after="0" w:before="0" w:line="240" w:lineRule="auto"/>
        <w:rPr>
          <w:sz w:val="20"/>
          <w:szCs w:val="20"/>
        </w:rPr>
      </w:pPr>
      <w:r w:rsidDel="00000000" w:rsidR="00000000" w:rsidRPr="00000000">
        <w:rPr>
          <w:rtl w:val="0"/>
        </w:rPr>
      </w:r>
    </w:p>
    <w:p w:rsidR="00000000" w:rsidDel="00000000" w:rsidP="00000000" w:rsidRDefault="00000000" w:rsidRPr="00000000" w14:paraId="00000003">
      <w:pPr>
        <w:tabs>
          <w:tab w:val="left" w:leader="none" w:pos="3224"/>
        </w:tabs>
        <w:spacing w:after="0" w:before="0" w:line="240" w:lineRule="auto"/>
        <w:rPr>
          <w:sz w:val="20"/>
          <w:szCs w:val="20"/>
        </w:rPr>
      </w:pPr>
      <w:r w:rsidDel="00000000" w:rsidR="00000000" w:rsidRPr="00000000">
        <w:rPr>
          <w:rtl w:val="0"/>
        </w:rPr>
      </w:r>
    </w:p>
    <w:tbl>
      <w:tblPr>
        <w:tblStyle w:val="Table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616" w:hRule="atLeast"/>
          <w:tblHeader w:val="0"/>
        </w:trPr>
        <w:tc>
          <w:tcPr>
            <w:shd w:fill="auto" w:val="clear"/>
            <w:vAlign w:val="center"/>
          </w:tcPr>
          <w:p w:rsidR="00000000" w:rsidDel="00000000" w:rsidP="00000000" w:rsidRDefault="00000000" w:rsidRPr="00000000" w14:paraId="00000004">
            <w:pPr>
              <w:spacing w:line="276" w:lineRule="auto"/>
              <w:rPr>
                <w:sz w:val="20"/>
                <w:szCs w:val="20"/>
              </w:rPr>
            </w:pPr>
            <w:r w:rsidDel="00000000" w:rsidR="00000000" w:rsidRPr="00000000">
              <w:rPr>
                <w:sz w:val="20"/>
                <w:szCs w:val="20"/>
                <w:rtl w:val="0"/>
              </w:rPr>
              <w:t xml:space="preserve">PROGRAMA DE FORMACIÓN</w:t>
            </w:r>
          </w:p>
        </w:tc>
        <w:tc>
          <w:tcPr>
            <w:shd w:fill="auto" w:val="clear"/>
            <w:vAlign w:val="center"/>
          </w:tcPr>
          <w:p w:rsidR="00000000" w:rsidDel="00000000" w:rsidP="00000000" w:rsidRDefault="00000000" w:rsidRPr="00000000" w14:paraId="00000005">
            <w:pPr>
              <w:spacing w:line="276" w:lineRule="auto"/>
              <w:rPr>
                <w:b w:val="0"/>
                <w:bCs w:val="0"/>
                <w:sz w:val="20"/>
                <w:szCs w:val="20"/>
              </w:rPr>
            </w:pPr>
            <w:r w:rsidDel="00000000" w:rsidR="00000000" w:rsidRPr="00000000">
              <w:rPr>
                <w:b w:val="0"/>
                <w:bCs w:val="0"/>
                <w:sz w:val="20"/>
                <w:szCs w:val="20"/>
                <w:rtl w:val="0"/>
              </w:rPr>
              <w:t xml:space="preserve">Tecnólogo en Desarrollo de Sistemas de Agroforestería</w:t>
            </w:r>
          </w:p>
        </w:tc>
      </w:tr>
    </w:tbl>
    <w:p w:rsidR="00000000" w:rsidDel="00000000" w:rsidP="00000000" w:rsidRDefault="00000000" w:rsidRPr="00000000" w14:paraId="00000006">
      <w:pPr>
        <w:spacing w:after="0" w:before="0" w:line="240" w:lineRule="auto"/>
        <w:rPr>
          <w:sz w:val="20"/>
          <w:szCs w:val="20"/>
        </w:rPr>
      </w:pPr>
      <w:r w:rsidDel="00000000" w:rsidR="00000000" w:rsidRPr="00000000">
        <w:rPr>
          <w:rtl w:val="0"/>
        </w:rPr>
      </w:r>
    </w:p>
    <w:tbl>
      <w:tblPr>
        <w:tblStyle w:val="Table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835"/>
        <w:gridCol w:w="2126"/>
        <w:gridCol w:w="3163"/>
        <w:tblGridChange w:id="0">
          <w:tblGrid>
            <w:gridCol w:w="1838"/>
            <w:gridCol w:w="2835"/>
            <w:gridCol w:w="2126"/>
            <w:gridCol w:w="3163"/>
          </w:tblGrid>
        </w:tblGridChange>
      </w:tblGrid>
      <w:tr>
        <w:trPr>
          <w:cantSplit w:val="0"/>
          <w:trHeight w:val="1298" w:hRule="atLeast"/>
          <w:tblHeader w:val="0"/>
        </w:trPr>
        <w:tc>
          <w:tcPr>
            <w:shd w:fill="auto" w:val="clear"/>
            <w:vAlign w:val="center"/>
          </w:tcPr>
          <w:p w:rsidR="00000000" w:rsidDel="00000000" w:rsidP="00000000" w:rsidRDefault="00000000" w:rsidRPr="00000000" w14:paraId="00000007">
            <w:pPr>
              <w:spacing w:line="276" w:lineRule="auto"/>
              <w:rPr>
                <w:sz w:val="20"/>
                <w:szCs w:val="20"/>
              </w:rPr>
            </w:pPr>
            <w:r w:rsidDel="00000000" w:rsidR="00000000" w:rsidRPr="00000000">
              <w:rPr>
                <w:sz w:val="20"/>
                <w:szCs w:val="20"/>
                <w:rtl w:val="0"/>
              </w:rPr>
              <w:t xml:space="preserve">COMPETENCIA</w:t>
            </w:r>
          </w:p>
        </w:tc>
        <w:tc>
          <w:tcPr>
            <w:shd w:fill="auto" w:val="clear"/>
            <w:vAlign w:val="center"/>
          </w:tcPr>
          <w:p w:rsidR="00000000" w:rsidDel="00000000" w:rsidP="00000000" w:rsidRDefault="00000000" w:rsidRPr="00000000" w14:paraId="00000008">
            <w:pPr>
              <w:spacing w:line="276" w:lineRule="auto"/>
              <w:jc w:val="both"/>
              <w:rPr>
                <w:sz w:val="20"/>
                <w:szCs w:val="20"/>
                <w:u w:val="single"/>
              </w:rPr>
            </w:pPr>
            <w:r w:rsidDel="00000000" w:rsidR="00000000" w:rsidRPr="00000000">
              <w:rPr>
                <w:b w:val="0"/>
                <w:bCs w:val="0"/>
                <w:sz w:val="20"/>
                <w:szCs w:val="20"/>
                <w:rtl w:val="0"/>
              </w:rPr>
              <w:t xml:space="preserve">220201095 - Valorar ecosistemas según normativa ambiental y características de biodiversidad </w:t>
            </w:r>
            <w:r w:rsidDel="00000000" w:rsidR="00000000" w:rsidRPr="00000000">
              <w:rPr>
                <w:rtl w:val="0"/>
              </w:rPr>
            </w:r>
          </w:p>
        </w:tc>
        <w:tc>
          <w:tcPr>
            <w:shd w:fill="auto" w:val="clear"/>
            <w:vAlign w:val="center"/>
          </w:tcPr>
          <w:p w:rsidR="00000000" w:rsidDel="00000000" w:rsidP="00000000" w:rsidRDefault="00000000" w:rsidRPr="00000000" w14:paraId="00000009">
            <w:pPr>
              <w:spacing w:line="276" w:lineRule="auto"/>
              <w:rPr>
                <w:sz w:val="20"/>
                <w:szCs w:val="20"/>
              </w:rPr>
            </w:pPr>
            <w:r w:rsidDel="00000000" w:rsidR="00000000" w:rsidRPr="00000000">
              <w:rPr>
                <w:sz w:val="20"/>
                <w:szCs w:val="20"/>
                <w:rtl w:val="0"/>
              </w:rPr>
              <w:t xml:space="preserve">RESULTADOS DE APRENDIZAJE</w:t>
            </w:r>
          </w:p>
        </w:tc>
        <w:tc>
          <w:tcPr>
            <w:shd w:fill="auto" w:val="clear"/>
            <w:vAlign w:val="center"/>
          </w:tcPr>
          <w:p w:rsidR="00000000" w:rsidDel="00000000" w:rsidP="00000000" w:rsidRDefault="00000000" w:rsidRPr="00000000" w14:paraId="0000000A">
            <w:pPr>
              <w:numPr>
                <w:ilvl w:val="0"/>
                <w:numId w:val="2"/>
              </w:numPr>
              <w:spacing w:line="276" w:lineRule="auto"/>
              <w:ind w:left="174" w:hanging="142"/>
              <w:jc w:val="both"/>
              <w:rPr>
                <w:rFonts w:ascii="Noto Sans Symbols" w:cs="Noto Sans Symbols" w:eastAsia="Noto Sans Symbols" w:hAnsi="Noto Sans Symbols"/>
                <w:b w:val="0"/>
                <w:bCs w:val="0"/>
                <w:sz w:val="20"/>
                <w:szCs w:val="20"/>
              </w:rPr>
            </w:pPr>
            <w:r w:rsidDel="00000000" w:rsidR="00000000" w:rsidRPr="00000000">
              <w:rPr>
                <w:b w:val="0"/>
                <w:bCs w:val="0"/>
                <w:sz w:val="20"/>
                <w:szCs w:val="20"/>
                <w:rtl w:val="0"/>
              </w:rPr>
              <w:t xml:space="preserve">Caracterizar estado biofísico y socioambiental del ecosistema, de acuerdo con procedimientos técnicos y normativa ambiental.</w:t>
            </w:r>
            <w:r w:rsidDel="00000000" w:rsidR="00000000" w:rsidRPr="00000000">
              <w:rPr>
                <w:rtl w:val="0"/>
              </w:rPr>
            </w:r>
          </w:p>
          <w:p w:rsidR="00000000" w:rsidDel="00000000" w:rsidP="00000000" w:rsidRDefault="00000000" w:rsidRPr="00000000" w14:paraId="0000000B">
            <w:pPr>
              <w:numPr>
                <w:ilvl w:val="0"/>
                <w:numId w:val="2"/>
              </w:numPr>
              <w:spacing w:line="276" w:lineRule="auto"/>
              <w:ind w:left="174" w:hanging="142"/>
              <w:jc w:val="both"/>
              <w:rPr>
                <w:rFonts w:ascii="Noto Sans Symbols" w:cs="Noto Sans Symbols" w:eastAsia="Noto Sans Symbols" w:hAnsi="Noto Sans Symbols"/>
                <w:b w:val="0"/>
                <w:bCs w:val="0"/>
                <w:sz w:val="20"/>
                <w:szCs w:val="20"/>
              </w:rPr>
            </w:pPr>
            <w:r w:rsidDel="00000000" w:rsidR="00000000" w:rsidRPr="00000000">
              <w:rPr>
                <w:b w:val="0"/>
                <w:bCs w:val="0"/>
                <w:sz w:val="20"/>
                <w:szCs w:val="20"/>
                <w:rtl w:val="0"/>
              </w:rPr>
              <w:t xml:space="preserve">Proyectar estructura ecológica principal y conectividad del paisaje, de acuerdo con metodologías de interpretación ambiental, estimación de capacidad de carga y herramientas de modelamiento cartográfico.</w:t>
            </w:r>
            <w:r w:rsidDel="00000000" w:rsidR="00000000" w:rsidRPr="00000000">
              <w:rPr>
                <w:rtl w:val="0"/>
              </w:rPr>
            </w:r>
          </w:p>
        </w:tc>
      </w:tr>
    </w:tbl>
    <w:p w:rsidR="00000000" w:rsidDel="00000000" w:rsidP="00000000" w:rsidRDefault="00000000" w:rsidRPr="00000000" w14:paraId="0000000C">
      <w:pPr>
        <w:spacing w:after="0" w:before="0" w:line="240" w:lineRule="auto"/>
        <w:rPr>
          <w:sz w:val="20"/>
          <w:szCs w:val="20"/>
        </w:rPr>
      </w:pPr>
      <w:r w:rsidDel="00000000" w:rsidR="00000000" w:rsidRPr="00000000">
        <w:rPr>
          <w:rtl w:val="0"/>
        </w:rPr>
      </w:r>
    </w:p>
    <w:tbl>
      <w:tblPr>
        <w:tblStyle w:val="Table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0D">
            <w:pPr>
              <w:spacing w:line="276" w:lineRule="auto"/>
              <w:rPr>
                <w:sz w:val="20"/>
                <w:szCs w:val="20"/>
              </w:rPr>
            </w:pPr>
            <w:r w:rsidDel="00000000" w:rsidR="00000000" w:rsidRPr="00000000">
              <w:rPr>
                <w:sz w:val="20"/>
                <w:szCs w:val="20"/>
                <w:rtl w:val="0"/>
              </w:rPr>
              <w:t xml:space="preserve">NÚMERO DEL COMPONENTE FORMATIVO</w:t>
            </w:r>
          </w:p>
        </w:tc>
        <w:tc>
          <w:tcPr>
            <w:shd w:fill="auto" w:val="clear"/>
            <w:vAlign w:val="center"/>
          </w:tcPr>
          <w:p w:rsidR="00000000" w:rsidDel="00000000" w:rsidP="00000000" w:rsidRDefault="00000000" w:rsidRPr="00000000" w14:paraId="0000000E">
            <w:pPr>
              <w:spacing w:line="276" w:lineRule="auto"/>
              <w:rPr>
                <w:b w:val="0"/>
                <w:bCs w:val="0"/>
                <w:sz w:val="20"/>
                <w:szCs w:val="20"/>
              </w:rPr>
            </w:pPr>
            <w:r w:rsidDel="00000000" w:rsidR="00000000" w:rsidRPr="00000000">
              <w:rPr>
                <w:b w:val="0"/>
                <w:bCs w:val="0"/>
                <w:sz w:val="20"/>
                <w:szCs w:val="20"/>
                <w:rtl w:val="0"/>
              </w:rPr>
              <w:t xml:space="preserve">02</w:t>
            </w:r>
          </w:p>
        </w:tc>
      </w:tr>
      <w:tr>
        <w:trPr>
          <w:cantSplit w:val="0"/>
          <w:trHeight w:val="756" w:hRule="atLeast"/>
          <w:tblHeader w:val="0"/>
        </w:trPr>
        <w:tc>
          <w:tcPr>
            <w:shd w:fill="auto" w:val="clear"/>
            <w:vAlign w:val="center"/>
          </w:tcPr>
          <w:p w:rsidR="00000000" w:rsidDel="00000000" w:rsidP="00000000" w:rsidRDefault="00000000" w:rsidRPr="00000000" w14:paraId="0000000F">
            <w:pPr>
              <w:spacing w:line="276" w:lineRule="auto"/>
              <w:rPr>
                <w:sz w:val="20"/>
                <w:szCs w:val="20"/>
              </w:rPr>
            </w:pPr>
            <w:r w:rsidDel="00000000" w:rsidR="00000000" w:rsidRPr="00000000">
              <w:rPr>
                <w:sz w:val="20"/>
                <w:szCs w:val="20"/>
                <w:rtl w:val="0"/>
              </w:rPr>
              <w:t xml:space="preserve">NOMBRE DEL COMPONENTE FORMATIVO</w:t>
            </w:r>
          </w:p>
        </w:tc>
        <w:tc>
          <w:tcPr>
            <w:shd w:fill="auto" w:val="clear"/>
            <w:vAlign w:val="center"/>
          </w:tcPr>
          <w:p w:rsidR="00000000" w:rsidDel="00000000" w:rsidP="00000000" w:rsidRDefault="00000000" w:rsidRPr="00000000" w14:paraId="00000010">
            <w:pPr>
              <w:spacing w:line="276" w:lineRule="auto"/>
              <w:jc w:val="both"/>
              <w:rPr>
                <w:b w:val="0"/>
                <w:bCs w:val="0"/>
                <w:sz w:val="20"/>
                <w:szCs w:val="20"/>
              </w:rPr>
            </w:pPr>
            <w:r w:rsidDel="00000000" w:rsidR="00000000" w:rsidRPr="00000000">
              <w:rPr>
                <w:b w:val="0"/>
                <w:bCs w:val="0"/>
                <w:sz w:val="20"/>
                <w:szCs w:val="20"/>
                <w:rtl w:val="0"/>
              </w:rPr>
              <w:t xml:space="preserve">Caracterización ambiental y ordenamiento ecológico del territorio</w:t>
            </w:r>
          </w:p>
        </w:tc>
      </w:tr>
      <w:tr>
        <w:trPr>
          <w:cantSplit w:val="0"/>
          <w:trHeight w:val="629" w:hRule="atLeast"/>
          <w:tblHeader w:val="0"/>
        </w:trPr>
        <w:tc>
          <w:tcPr>
            <w:shd w:fill="auto" w:val="clear"/>
            <w:vAlign w:val="center"/>
          </w:tcPr>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BREVE DESCRIPCIÓN</w:t>
            </w:r>
          </w:p>
        </w:tc>
        <w:tc>
          <w:tcPr>
            <w:shd w:fill="auto" w:val="clear"/>
            <w:vAlign w:val="center"/>
          </w:tcPr>
          <w:p w:rsidR="00000000" w:rsidDel="00000000" w:rsidP="00000000" w:rsidRDefault="00000000" w:rsidRPr="00000000" w14:paraId="00000012">
            <w:pPr>
              <w:spacing w:line="276" w:lineRule="auto"/>
              <w:jc w:val="both"/>
              <w:rPr>
                <w:color w:val="595959"/>
                <w:sz w:val="20"/>
                <w:szCs w:val="20"/>
              </w:rPr>
            </w:pPr>
            <w:r w:rsidDel="00000000" w:rsidR="00000000" w:rsidRPr="00000000">
              <w:rPr>
                <w:b w:val="0"/>
                <w:bCs w:val="0"/>
                <w:sz w:val="20"/>
                <w:szCs w:val="20"/>
                <w:rtl w:val="0"/>
              </w:rPr>
              <w:t xml:space="preserve">Este componente aborda la caracterización biofísica y socioambiental del territorio mediante el reconocimiento de la biodiversidad, el muestreo de suelo y agua y el uso de herramientas cartográficas. Integra criterios de conectividad ecológica, capacidad de carga y normativa ambiental para orientar decisiones de conservación, manejo sostenible y ordenamiento del territorio en el contexto del desarrollo de sistemas agroforestales. </w:t>
            </w:r>
            <w:r w:rsidDel="00000000" w:rsidR="00000000" w:rsidRPr="00000000">
              <w:rPr>
                <w:rtl w:val="0"/>
              </w:rPr>
            </w:r>
          </w:p>
        </w:tc>
      </w:tr>
      <w:tr>
        <w:trPr>
          <w:cantSplit w:val="0"/>
          <w:trHeight w:val="567" w:hRule="atLeast"/>
          <w:tblHeader w:val="0"/>
        </w:trPr>
        <w:tc>
          <w:tcPr>
            <w:shd w:fill="auto" w:val="clear"/>
            <w:vAlign w:val="center"/>
          </w:tcPr>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PALABRAS CLAVE</w:t>
            </w:r>
          </w:p>
        </w:tc>
        <w:tc>
          <w:tcPr>
            <w:shd w:fill="auto" w:val="clear"/>
            <w:vAlign w:val="center"/>
          </w:tcPr>
          <w:p w:rsidR="00000000" w:rsidDel="00000000" w:rsidP="00000000" w:rsidRDefault="00000000" w:rsidRPr="00000000" w14:paraId="00000014">
            <w:pPr>
              <w:spacing w:line="276" w:lineRule="auto"/>
              <w:jc w:val="both"/>
              <w:rPr>
                <w:color w:val="595959"/>
                <w:sz w:val="20"/>
                <w:szCs w:val="20"/>
              </w:rPr>
            </w:pPr>
            <w:r w:rsidDel="00000000" w:rsidR="00000000" w:rsidRPr="00000000">
              <w:rPr>
                <w:b w:val="0"/>
                <w:bCs w:val="0"/>
                <w:sz w:val="20"/>
                <w:szCs w:val="20"/>
                <w:rtl w:val="0"/>
              </w:rPr>
              <w:t xml:space="preserve">Biodiversidad, caracterización ambiental, muestreo, conectividad ecológica, ordenamiento territorial. </w:t>
            </w:r>
            <w:r w:rsidDel="00000000" w:rsidR="00000000" w:rsidRPr="00000000">
              <w:rPr>
                <w:rtl w:val="0"/>
              </w:rPr>
            </w:r>
          </w:p>
        </w:tc>
      </w:tr>
    </w:tbl>
    <w:p w:rsidR="00000000" w:rsidDel="00000000" w:rsidP="00000000" w:rsidRDefault="00000000" w:rsidRPr="00000000" w14:paraId="00000015">
      <w:pPr>
        <w:spacing w:after="0" w:before="0" w:line="240" w:lineRule="auto"/>
        <w:rPr>
          <w:sz w:val="20"/>
          <w:szCs w:val="20"/>
        </w:rPr>
      </w:pPr>
      <w:r w:rsidDel="00000000" w:rsidR="00000000" w:rsidRPr="00000000">
        <w:rPr>
          <w:rtl w:val="0"/>
        </w:rPr>
      </w:r>
    </w:p>
    <w:tbl>
      <w:tblPr>
        <w:tblStyle w:val="Table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675" w:hRule="atLeast"/>
          <w:tblHeader w:val="0"/>
        </w:trPr>
        <w:tc>
          <w:tcPr>
            <w:shd w:fill="auto" w:val="clear"/>
            <w:vAlign w:val="center"/>
          </w:tcPr>
          <w:p w:rsidR="00000000" w:rsidDel="00000000" w:rsidP="00000000" w:rsidRDefault="00000000" w:rsidRPr="00000000" w14:paraId="00000016">
            <w:pPr>
              <w:spacing w:line="276" w:lineRule="auto"/>
              <w:rPr>
                <w:sz w:val="20"/>
                <w:szCs w:val="20"/>
              </w:rPr>
            </w:pPr>
            <w:r w:rsidDel="00000000" w:rsidR="00000000" w:rsidRPr="00000000">
              <w:rPr>
                <w:sz w:val="20"/>
                <w:szCs w:val="20"/>
                <w:rtl w:val="0"/>
              </w:rPr>
              <w:t xml:space="preserve">ÁREA OCUPACIONAL</w:t>
            </w:r>
          </w:p>
        </w:tc>
        <w:tc>
          <w:tcPr>
            <w:shd w:fill="auto" w:val="clear"/>
            <w:vAlign w:val="center"/>
          </w:tcPr>
          <w:p w:rsidR="00000000" w:rsidDel="00000000" w:rsidP="00000000" w:rsidRDefault="00000000" w:rsidRPr="00000000" w14:paraId="00000017">
            <w:pPr>
              <w:spacing w:line="276" w:lineRule="auto"/>
              <w:rPr>
                <w:b w:val="0"/>
                <w:bCs w:val="0"/>
                <w:sz w:val="16"/>
                <w:szCs w:val="16"/>
              </w:rPr>
            </w:pPr>
            <w:r w:rsidDel="00000000" w:rsidR="00000000" w:rsidRPr="00000000">
              <w:rPr>
                <w:b w:val="0"/>
                <w:bCs w:val="0"/>
                <w:sz w:val="20"/>
                <w:szCs w:val="20"/>
                <w:rtl w:val="0"/>
              </w:rPr>
              <w:t xml:space="preserve">2 - Ciencias naturales, aplicadas y relacionadas</w:t>
            </w:r>
            <w:r w:rsidDel="00000000" w:rsidR="00000000" w:rsidRPr="00000000">
              <w:rPr>
                <w:rtl w:val="0"/>
              </w:rPr>
            </w:r>
          </w:p>
        </w:tc>
      </w:tr>
      <w:tr>
        <w:trPr>
          <w:cantSplit w:val="0"/>
          <w:trHeight w:val="605" w:hRule="atLeast"/>
          <w:tblHeader w:val="0"/>
        </w:trPr>
        <w:tc>
          <w:tcPr>
            <w:shd w:fill="auto" w:val="clear"/>
            <w:vAlign w:val="center"/>
          </w:tcPr>
          <w:p w:rsidR="00000000" w:rsidDel="00000000" w:rsidP="00000000" w:rsidRDefault="00000000" w:rsidRPr="00000000" w14:paraId="00000018">
            <w:pPr>
              <w:spacing w:line="276" w:lineRule="auto"/>
              <w:rPr>
                <w:sz w:val="20"/>
                <w:szCs w:val="20"/>
              </w:rPr>
            </w:pPr>
            <w:r w:rsidDel="00000000" w:rsidR="00000000" w:rsidRPr="00000000">
              <w:rPr>
                <w:sz w:val="20"/>
                <w:szCs w:val="20"/>
                <w:rtl w:val="0"/>
              </w:rPr>
              <w:t xml:space="preserve">IDIOMA</w:t>
            </w:r>
          </w:p>
        </w:tc>
        <w:tc>
          <w:tcPr>
            <w:shd w:fill="auto" w:val="clear"/>
            <w:vAlign w:val="center"/>
          </w:tcPr>
          <w:p w:rsidR="00000000" w:rsidDel="00000000" w:rsidP="00000000" w:rsidRDefault="00000000" w:rsidRPr="00000000" w14:paraId="00000019">
            <w:pPr>
              <w:spacing w:line="276" w:lineRule="auto"/>
              <w:rPr>
                <w:b w:val="0"/>
                <w:bCs w:val="0"/>
                <w:sz w:val="20"/>
                <w:szCs w:val="20"/>
              </w:rPr>
            </w:pPr>
            <w:r w:rsidDel="00000000" w:rsidR="00000000" w:rsidRPr="00000000">
              <w:rPr>
                <w:b w:val="0"/>
                <w:bCs w:val="0"/>
                <w:sz w:val="20"/>
                <w:szCs w:val="20"/>
                <w:rtl w:val="0"/>
              </w:rPr>
              <w:t xml:space="preserve">Español</w:t>
            </w:r>
          </w:p>
        </w:tc>
      </w:tr>
    </w:tbl>
    <w:p w:rsidR="00000000" w:rsidDel="00000000" w:rsidP="00000000" w:rsidRDefault="00000000" w:rsidRPr="00000000" w14:paraId="0000001A">
      <w:pPr>
        <w:spacing w:after="0" w:before="0" w:line="240" w:lineRule="auto"/>
        <w:rPr>
          <w:sz w:val="20"/>
          <w:szCs w:val="20"/>
        </w:rPr>
      </w:pPr>
      <w:r w:rsidDel="00000000" w:rsidR="00000000" w:rsidRPr="00000000">
        <w:rPr>
          <w:rtl w:val="0"/>
        </w:rPr>
      </w:r>
    </w:p>
    <w:p w:rsidR="00000000" w:rsidDel="00000000" w:rsidP="00000000" w:rsidRDefault="00000000" w:rsidRPr="00000000" w14:paraId="0000001B">
      <w:pPr>
        <w:spacing w:after="0" w:before="0" w:line="240" w:lineRule="auto"/>
        <w:rPr>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720" w:firstLine="0"/>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0"/>
          <w:szCs w:val="20"/>
        </w:rPr>
      </w:pPr>
      <w:r w:rsidDel="00000000" w:rsidR="00000000" w:rsidRPr="00000000">
        <w:rPr>
          <w:b w:val="1"/>
          <w:bCs w:val="1"/>
          <w:color w:val="000000"/>
          <w:sz w:val="20"/>
          <w:szCs w:val="20"/>
          <w:rtl w:val="0"/>
        </w:rPr>
        <w:t xml:space="preserve">TABLA DE CONTENIDOS </w:t>
      </w:r>
    </w:p>
    <w:p w:rsidR="00000000" w:rsidDel="00000000" w:rsidP="00000000" w:rsidRDefault="00000000" w:rsidRPr="00000000" w14:paraId="0000001E">
      <w:pPr>
        <w:spacing w:after="0" w:before="0" w:line="240" w:lineRule="auto"/>
        <w:rPr>
          <w:b w:val="1"/>
          <w:bCs w:val="1"/>
          <w:sz w:val="20"/>
          <w:szCs w:val="20"/>
        </w:rPr>
      </w:pPr>
      <w:r w:rsidDel="00000000" w:rsidR="00000000" w:rsidRPr="00000000">
        <w:rPr>
          <w:rtl w:val="0"/>
        </w:rPr>
      </w:r>
    </w:p>
    <w:p w:rsidR="00000000" w:rsidDel="00000000" w:rsidP="00000000" w:rsidRDefault="00000000" w:rsidRPr="00000000" w14:paraId="0000001F">
      <w:pPr>
        <w:spacing w:after="40" w:lineRule="auto"/>
        <w:ind w:left="0" w:firstLine="0"/>
        <w:rPr>
          <w:sz w:val="20"/>
          <w:szCs w:val="20"/>
        </w:rPr>
      </w:pPr>
      <w:r w:rsidDel="00000000" w:rsidR="00000000" w:rsidRPr="00000000">
        <w:rPr>
          <w:sz w:val="20"/>
          <w:szCs w:val="20"/>
          <w:rtl w:val="0"/>
        </w:rPr>
        <w:t xml:space="preserve">1. Caracterización ambiental, muestreo de campo y ordenamiento ecológico del territorio</w:t>
      </w:r>
    </w:p>
    <w:p w:rsidR="00000000" w:rsidDel="00000000" w:rsidP="00000000" w:rsidRDefault="00000000" w:rsidRPr="00000000" w14:paraId="00000020">
      <w:pPr>
        <w:spacing w:after="40" w:lineRule="auto"/>
        <w:ind w:left="198" w:firstLine="0"/>
        <w:rPr>
          <w:sz w:val="20"/>
          <w:szCs w:val="20"/>
        </w:rPr>
      </w:pPr>
      <w:r w:rsidDel="00000000" w:rsidR="00000000" w:rsidRPr="00000000">
        <w:rPr>
          <w:sz w:val="20"/>
          <w:szCs w:val="20"/>
          <w:rtl w:val="0"/>
        </w:rPr>
        <w:t xml:space="preserve">1.1 Biodiversidad: flora y fauna</w:t>
      </w:r>
    </w:p>
    <w:p w:rsidR="00000000" w:rsidDel="00000000" w:rsidP="00000000" w:rsidRDefault="00000000" w:rsidRPr="00000000" w14:paraId="00000021">
      <w:pPr>
        <w:spacing w:after="40" w:lineRule="auto"/>
        <w:ind w:left="198" w:firstLine="0"/>
        <w:rPr>
          <w:sz w:val="20"/>
          <w:szCs w:val="20"/>
        </w:rPr>
      </w:pPr>
      <w:r w:rsidDel="00000000" w:rsidR="00000000" w:rsidRPr="00000000">
        <w:rPr>
          <w:sz w:val="20"/>
          <w:szCs w:val="20"/>
          <w:rtl w:val="0"/>
        </w:rPr>
        <w:t xml:space="preserve">1.2 Estructura ecológica principal (EEP)</w:t>
        <w:tab/>
      </w:r>
    </w:p>
    <w:p w:rsidR="00000000" w:rsidDel="00000000" w:rsidP="00000000" w:rsidRDefault="00000000" w:rsidRPr="00000000" w14:paraId="00000022">
      <w:pPr>
        <w:spacing w:after="40" w:lineRule="auto"/>
        <w:ind w:left="198" w:firstLine="0"/>
        <w:rPr>
          <w:sz w:val="20"/>
          <w:szCs w:val="20"/>
        </w:rPr>
      </w:pPr>
      <w:r w:rsidDel="00000000" w:rsidR="00000000" w:rsidRPr="00000000">
        <w:rPr>
          <w:sz w:val="20"/>
          <w:szCs w:val="20"/>
          <w:rtl w:val="0"/>
        </w:rPr>
        <w:t xml:space="preserve">1.3 Suelos</w:t>
        <w:tab/>
      </w:r>
    </w:p>
    <w:p w:rsidR="00000000" w:rsidDel="00000000" w:rsidP="00000000" w:rsidRDefault="00000000" w:rsidRPr="00000000" w14:paraId="00000023">
      <w:pPr>
        <w:spacing w:after="40" w:lineRule="auto"/>
        <w:ind w:left="198" w:firstLine="0"/>
        <w:rPr>
          <w:sz w:val="20"/>
          <w:szCs w:val="20"/>
        </w:rPr>
      </w:pPr>
      <w:r w:rsidDel="00000000" w:rsidR="00000000" w:rsidRPr="00000000">
        <w:rPr>
          <w:sz w:val="20"/>
          <w:szCs w:val="20"/>
          <w:rtl w:val="0"/>
        </w:rPr>
        <w:t xml:space="preserve">1.4. Instrumental de precisión</w:t>
        <w:tab/>
      </w:r>
    </w:p>
    <w:p w:rsidR="00000000" w:rsidDel="00000000" w:rsidP="00000000" w:rsidRDefault="00000000" w:rsidRPr="00000000" w14:paraId="00000024">
      <w:pPr>
        <w:spacing w:after="40" w:lineRule="auto"/>
        <w:ind w:left="198" w:firstLine="0"/>
        <w:rPr>
          <w:sz w:val="20"/>
          <w:szCs w:val="20"/>
        </w:rPr>
      </w:pPr>
      <w:r w:rsidDel="00000000" w:rsidR="00000000" w:rsidRPr="00000000">
        <w:rPr>
          <w:sz w:val="20"/>
          <w:szCs w:val="20"/>
          <w:rtl w:val="0"/>
        </w:rPr>
        <w:t xml:space="preserve">1.5 Normativa sobre seguridad y salud en el trabajo (SST)</w:t>
        <w:tab/>
      </w:r>
    </w:p>
    <w:p w:rsidR="00000000" w:rsidDel="00000000" w:rsidP="00000000" w:rsidRDefault="00000000" w:rsidRPr="00000000" w14:paraId="00000025">
      <w:pPr>
        <w:spacing w:after="40" w:lineRule="auto"/>
        <w:ind w:left="0" w:firstLine="0"/>
        <w:rPr>
          <w:sz w:val="20"/>
          <w:szCs w:val="20"/>
        </w:rPr>
      </w:pPr>
      <w:r w:rsidDel="00000000" w:rsidR="00000000" w:rsidRPr="00000000">
        <w:rPr>
          <w:sz w:val="20"/>
          <w:szCs w:val="20"/>
          <w:rtl w:val="0"/>
        </w:rPr>
        <w:t xml:space="preserve">2. Cartografía, interpretación espacial y gestión de intervenciones ambientales</w:t>
      </w:r>
    </w:p>
    <w:p w:rsidR="00000000" w:rsidDel="00000000" w:rsidP="00000000" w:rsidRDefault="00000000" w:rsidRPr="00000000" w14:paraId="00000026">
      <w:pPr>
        <w:spacing w:after="40" w:lineRule="auto"/>
        <w:ind w:left="198" w:firstLine="0"/>
        <w:rPr>
          <w:sz w:val="20"/>
          <w:szCs w:val="20"/>
        </w:rPr>
      </w:pPr>
      <w:r w:rsidDel="00000000" w:rsidR="00000000" w:rsidRPr="00000000">
        <w:rPr>
          <w:sz w:val="20"/>
          <w:szCs w:val="20"/>
          <w:rtl w:val="0"/>
        </w:rPr>
        <w:t xml:space="preserve">2.1 Metodologías de interpretación ambiental</w:t>
        <w:tab/>
      </w:r>
    </w:p>
    <w:p w:rsidR="00000000" w:rsidDel="00000000" w:rsidP="00000000" w:rsidRDefault="00000000" w:rsidRPr="00000000" w14:paraId="00000027">
      <w:pPr>
        <w:spacing w:after="40" w:lineRule="auto"/>
        <w:ind w:left="198" w:firstLine="0"/>
        <w:rPr>
          <w:sz w:val="20"/>
          <w:szCs w:val="20"/>
        </w:rPr>
      </w:pPr>
      <w:r w:rsidDel="00000000" w:rsidR="00000000" w:rsidRPr="00000000">
        <w:rPr>
          <w:sz w:val="20"/>
          <w:szCs w:val="20"/>
          <w:rtl w:val="0"/>
        </w:rPr>
        <w:t xml:space="preserve">2.2 Estrategias de intervención ambiental</w:t>
        <w:tab/>
      </w:r>
    </w:p>
    <w:p w:rsidR="00000000" w:rsidDel="00000000" w:rsidP="00000000" w:rsidRDefault="00000000" w:rsidRPr="00000000" w14:paraId="00000028">
      <w:pPr>
        <w:spacing w:after="40" w:lineRule="auto"/>
        <w:ind w:left="198" w:firstLine="0"/>
        <w:rPr>
          <w:sz w:val="20"/>
          <w:szCs w:val="20"/>
        </w:rPr>
      </w:pPr>
      <w:r w:rsidDel="00000000" w:rsidR="00000000" w:rsidRPr="00000000">
        <w:rPr>
          <w:sz w:val="20"/>
          <w:szCs w:val="20"/>
          <w:rtl w:val="0"/>
        </w:rPr>
        <w:t xml:space="preserve">2.3 Estimación de cargas contaminantes y marco normativo</w:t>
        <w:tab/>
      </w:r>
    </w:p>
    <w:p w:rsidR="00000000" w:rsidDel="00000000" w:rsidP="00000000" w:rsidRDefault="00000000" w:rsidRPr="00000000" w14:paraId="00000029">
      <w:pPr>
        <w:spacing w:after="40" w:lineRule="auto"/>
        <w:ind w:left="198" w:firstLine="0"/>
        <w:rPr>
          <w:sz w:val="20"/>
          <w:szCs w:val="20"/>
        </w:rPr>
      </w:pPr>
      <w:r w:rsidDel="00000000" w:rsidR="00000000" w:rsidRPr="00000000">
        <w:rPr>
          <w:sz w:val="20"/>
          <w:szCs w:val="20"/>
          <w:rtl w:val="0"/>
        </w:rPr>
        <w:t xml:space="preserve">2.4 Límites Máximos Permisibles de Vertimientos</w:t>
        <w:tab/>
      </w:r>
    </w:p>
    <w:p w:rsidR="00000000" w:rsidDel="00000000" w:rsidP="00000000" w:rsidRDefault="00000000" w:rsidRPr="00000000" w14:paraId="0000002A">
      <w:pPr>
        <w:spacing w:after="40" w:lineRule="auto"/>
        <w:ind w:left="198" w:firstLine="0"/>
        <w:rPr>
          <w:sz w:val="20"/>
          <w:szCs w:val="20"/>
        </w:rPr>
      </w:pPr>
      <w:r w:rsidDel="00000000" w:rsidR="00000000" w:rsidRPr="00000000">
        <w:rPr>
          <w:sz w:val="20"/>
          <w:szCs w:val="20"/>
          <w:rtl w:val="0"/>
        </w:rPr>
        <w:t xml:space="preserve">2.5 Cartografía y herramientas de sistemas de información geográfica (SIG)</w:t>
      </w:r>
    </w:p>
    <w:p w:rsidR="00000000" w:rsidDel="00000000" w:rsidP="00000000" w:rsidRDefault="00000000" w:rsidRPr="00000000" w14:paraId="0000002B">
      <w:pPr>
        <w:spacing w:after="40" w:lineRule="auto"/>
        <w:ind w:left="0" w:firstLine="0"/>
        <w:rPr/>
      </w:pPr>
      <w:r w:rsidDel="00000000" w:rsidR="00000000" w:rsidRPr="00000000">
        <w:rPr>
          <w:rtl w:val="0"/>
        </w:rPr>
      </w:r>
    </w:p>
    <w:p w:rsidR="00000000" w:rsidDel="00000000" w:rsidP="00000000" w:rsidRDefault="00000000" w:rsidRPr="00000000" w14:paraId="0000002C">
      <w:pPr>
        <w:spacing w:after="40" w:lineRule="auto"/>
        <w:ind w:left="397" w:firstLine="0"/>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ind w:left="284" w:hanging="284"/>
        <w:jc w:val="both"/>
        <w:rPr>
          <w:b w:val="1"/>
          <w:bCs w:val="1"/>
          <w:sz w:val="20"/>
          <w:szCs w:val="20"/>
        </w:rPr>
      </w:pPr>
      <w:r w:rsidDel="00000000" w:rsidR="00000000" w:rsidRPr="00000000">
        <w:rPr>
          <w:b w:val="1"/>
          <w:bCs w:val="1"/>
          <w:sz w:val="20"/>
          <w:szCs w:val="20"/>
          <w:rtl w:val="0"/>
        </w:rPr>
        <w:t xml:space="preserve">INTRODUCCIÓN</w:t>
      </w:r>
    </w:p>
    <w:p w:rsidR="00000000" w:rsidDel="00000000" w:rsidP="00000000" w:rsidRDefault="00000000" w:rsidRPr="00000000" w14:paraId="0000002E">
      <w:pPr>
        <w:spacing w:after="240" w:before="240" w:line="240" w:lineRule="auto"/>
        <w:jc w:val="both"/>
        <w:rPr>
          <w:sz w:val="20"/>
          <w:szCs w:val="20"/>
        </w:rPr>
      </w:pPr>
      <w:r w:rsidDel="00000000" w:rsidR="00000000" w:rsidRPr="00000000">
        <w:rPr>
          <w:sz w:val="20"/>
          <w:szCs w:val="20"/>
          <w:rtl w:val="0"/>
        </w:rPr>
        <w:t xml:space="preserve">La valoración de los ecosistemas conforme a la normativa ambiental es fundamental para promover el desarrollo sostenible. Este proceso articula las disposiciones legales con el reconocimiento del valor intrínseco y funcional de la naturaleza, de manera que la biodiversidad y sus servicios ecosistémicos formen parte de la planificación territorial y de las decisiones sobre el uso de los recursos naturales.</w:t>
      </w:r>
    </w:p>
    <w:p w:rsidR="00000000" w:rsidDel="00000000" w:rsidP="00000000" w:rsidRDefault="00000000" w:rsidRPr="00000000" w14:paraId="0000002F">
      <w:pPr>
        <w:spacing w:after="240" w:before="240" w:line="240" w:lineRule="auto"/>
        <w:jc w:val="both"/>
        <w:rPr>
          <w:sz w:val="20"/>
          <w:szCs w:val="20"/>
        </w:rPr>
      </w:pPr>
      <w:r w:rsidDel="00000000" w:rsidR="00000000" w:rsidRPr="00000000">
        <w:rPr>
          <w:sz w:val="20"/>
          <w:szCs w:val="20"/>
          <w:rtl w:val="0"/>
        </w:rPr>
        <w:t xml:space="preserve">En este contexto, la legislación ambiental orienta la prevención, evaluación y compensación de las afectaciones derivadas de las actividades humanas. Su articulación con criterios científicos de conservación contribuye a proteger los ecosistemas y a fortalecer la responsabilidad de quienes intervienen en el territorio. Asimismo, el estudio de la biodiversidad permite conocer las condiciones, la diversidad y la vulnerabilidad de los hábitats.</w:t>
      </w:r>
    </w:p>
    <w:p w:rsidR="00000000" w:rsidDel="00000000" w:rsidP="00000000" w:rsidRDefault="00000000" w:rsidRPr="00000000" w14:paraId="00000030">
      <w:pPr>
        <w:spacing w:after="240" w:before="240" w:line="240" w:lineRule="auto"/>
        <w:jc w:val="both"/>
        <w:rPr>
          <w:sz w:val="20"/>
          <w:szCs w:val="20"/>
        </w:rPr>
      </w:pPr>
      <w:r w:rsidDel="00000000" w:rsidR="00000000" w:rsidRPr="00000000">
        <w:rPr>
          <w:sz w:val="20"/>
          <w:szCs w:val="20"/>
          <w:rtl w:val="0"/>
        </w:rPr>
        <w:t xml:space="preserve">El reconocimiento de la flora y la fauna, las especies endémicas y las interacciones ecológicas facilita la identificación de áreas prioritarias para la conservación, la restauración y el manejo productivo sostenible. Al integrar este conocimiento con la normativa vigente, la valoración ecosistémica aporta elementos para tomar decisiones fundamentadas, gestionar los riesgos ambientales y promover la resiliencia de las comunidades, mediante una gestión responsable del patrimonio natural a largo plazo.</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before="0" w:line="240" w:lineRule="auto"/>
        <w:rPr>
          <w:b w:val="1"/>
          <w:bCs w:val="1"/>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before="0" w:line="240" w:lineRule="auto"/>
        <w:rPr>
          <w:b w:val="1"/>
          <w:bCs w:val="1"/>
          <w:sz w:val="20"/>
          <w:szCs w:val="20"/>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0"/>
          <w:szCs w:val="20"/>
        </w:rPr>
      </w:pPr>
      <w:r w:rsidDel="00000000" w:rsidR="00000000" w:rsidRPr="00000000">
        <w:rPr>
          <w:b w:val="1"/>
          <w:bCs w:val="1"/>
          <w:color w:val="000000"/>
          <w:sz w:val="20"/>
          <w:szCs w:val="20"/>
          <w:rtl w:val="0"/>
        </w:rPr>
        <w:t xml:space="preserve">DESARROLLO DE CONTENIDOS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35">
      <w:pPr>
        <w:spacing w:after="40" w:lineRule="auto"/>
        <w:rPr>
          <w:sz w:val="20"/>
          <w:szCs w:val="20"/>
        </w:rPr>
      </w:pPr>
      <w:r w:rsidDel="00000000" w:rsidR="00000000" w:rsidRPr="00000000">
        <w:rPr>
          <w:b w:val="1"/>
          <w:bCs w:val="1"/>
          <w:sz w:val="20"/>
          <w:szCs w:val="20"/>
          <w:rtl w:val="0"/>
        </w:rPr>
        <w:t xml:space="preserve">1. Caracterización ambiental, muestreo de campo y ordenamiento ecológico del territorio</w:t>
      </w:r>
      <w:r w:rsidDel="00000000" w:rsidR="00000000" w:rsidRPr="00000000">
        <w:rPr>
          <w:rtl w:val="0"/>
        </w:rPr>
      </w:r>
    </w:p>
    <w:p w:rsidR="00000000" w:rsidDel="00000000" w:rsidP="00000000" w:rsidRDefault="00000000" w:rsidRPr="00000000" w14:paraId="00000036">
      <w:pPr>
        <w:spacing w:after="0" w:line="240" w:lineRule="auto"/>
        <w:jc w:val="both"/>
        <w:rPr>
          <w:b w:val="1"/>
          <w:bCs w:val="1"/>
          <w:sz w:val="20"/>
          <w:szCs w:val="20"/>
        </w:rPr>
      </w:pPr>
      <w:r w:rsidDel="00000000" w:rsidR="00000000" w:rsidRPr="00000000">
        <w:rPr>
          <w:rtl w:val="0"/>
        </w:rPr>
      </w:r>
    </w:p>
    <w:tbl>
      <w:tblPr>
        <w:tblStyle w:val="Table5"/>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5"/>
        <w:gridCol w:w="2910"/>
        <w:tblGridChange w:id="0">
          <w:tblGrid>
            <w:gridCol w:w="7005"/>
            <w:gridCol w:w="2910"/>
          </w:tblGrid>
        </w:tblGridChange>
      </w:tblGrid>
      <w:tr>
        <w:trPr>
          <w:cantSplit w:val="0"/>
          <w:tblHeader w:val="0"/>
        </w:trPr>
        <w:tc>
          <w:tcPr>
            <w:shd w:fill="e2efd9" w:val="clear"/>
          </w:tcPr>
          <w:p w:rsidR="00000000" w:rsidDel="00000000" w:rsidP="00000000" w:rsidRDefault="00000000" w:rsidRPr="00000000" w14:paraId="00000037">
            <w:pPr>
              <w:spacing w:after="0" w:line="276" w:lineRule="auto"/>
              <w:jc w:val="both"/>
              <w:rPr>
                <w:sz w:val="20"/>
                <w:szCs w:val="20"/>
              </w:rPr>
            </w:pPr>
            <w:r w:rsidDel="00000000" w:rsidR="00000000" w:rsidRPr="00000000">
              <w:rPr>
                <w:sz w:val="20"/>
                <w:szCs w:val="20"/>
                <w:rtl w:val="0"/>
              </w:rPr>
              <w:t xml:space="preserve">La caracterización ambiental, el muestreo de campo y el ordenamiento ecológico del territorio constituyen procesos complementarios para la gestión sostenible de los recursos naturales. En los sistemas agroforestales, permiten identificar las condiciones biofísicas y socioambientales, obtener información verificable sobre los ecosistemas y orientar decisiones de conservación, manejo productivo y planificación territorial.</w:t>
            </w:r>
          </w:p>
        </w:tc>
        <w:tc>
          <w:tcPr>
            <w:shd w:fill="e2efd9" w:val="clear"/>
          </w:tcPr>
          <w:p w:rsidR="00000000" w:rsidDel="00000000" w:rsidP="00000000" w:rsidRDefault="00000000" w:rsidRPr="00000000" w14:paraId="00000038">
            <w:pPr>
              <w:spacing w:after="0" w:lineRule="auto"/>
              <w:jc w:val="center"/>
              <w:rPr>
                <w:b w:val="1"/>
                <w:bCs w:val="1"/>
                <w:sz w:val="20"/>
                <w:szCs w:val="20"/>
              </w:rPr>
            </w:pPr>
            <w:r w:rsidDel="00000000" w:rsidR="00000000" w:rsidRPr="00000000">
              <w:rPr>
                <w:b w:val="1"/>
                <w:bCs w:val="1"/>
                <w:sz w:val="20"/>
                <w:szCs w:val="20"/>
              </w:rPr>
              <w:drawing>
                <wp:inline distB="114300" distT="114300" distL="114300" distR="114300">
                  <wp:extent cx="1527810" cy="1018540"/>
                  <wp:effectExtent b="0" l="0" r="0" t="0"/>
                  <wp:docPr id="138875684"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1527810" cy="10185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spacing w:after="160" w:line="276" w:lineRule="auto"/>
        <w:jc w:val="both"/>
        <w:rPr>
          <w:sz w:val="20"/>
          <w:szCs w:val="20"/>
        </w:rPr>
      </w:pPr>
      <w:r w:rsidDel="00000000" w:rsidR="00000000" w:rsidRPr="00000000">
        <w:rPr>
          <w:rtl w:val="0"/>
        </w:rPr>
      </w:r>
    </w:p>
    <w:p w:rsidR="00000000" w:rsidDel="00000000" w:rsidP="00000000" w:rsidRDefault="00000000" w:rsidRPr="00000000" w14:paraId="0000003A">
      <w:pPr>
        <w:spacing w:after="40" w:lineRule="auto"/>
        <w:ind w:left="0" w:firstLine="0"/>
        <w:rPr>
          <w:b w:val="1"/>
          <w:bCs w:val="1"/>
          <w:sz w:val="20"/>
          <w:szCs w:val="20"/>
        </w:rPr>
      </w:pPr>
      <w:r w:rsidDel="00000000" w:rsidR="00000000" w:rsidRPr="00000000">
        <w:rPr>
          <w:b w:val="1"/>
          <w:bCs w:val="1"/>
          <w:sz w:val="20"/>
          <w:szCs w:val="20"/>
          <w:rtl w:val="0"/>
        </w:rPr>
        <w:t xml:space="preserve">1.1. Biodiversidad: flora y fauna</w:t>
      </w:r>
    </w:p>
    <w:p w:rsidR="00000000" w:rsidDel="00000000" w:rsidP="00000000" w:rsidRDefault="00000000" w:rsidRPr="00000000" w14:paraId="0000003B">
      <w:pPr>
        <w:spacing w:after="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3C">
      <w:pPr>
        <w:spacing w:after="40" w:lineRule="auto"/>
        <w:ind w:left="0" w:firstLine="0"/>
        <w:jc w:val="both"/>
        <w:rPr>
          <w:b w:val="1"/>
          <w:bCs w:val="1"/>
          <w:sz w:val="20"/>
          <w:szCs w:val="20"/>
        </w:rPr>
      </w:pPr>
      <w:r w:rsidDel="00000000" w:rsidR="00000000" w:rsidRPr="00000000">
        <w:rPr>
          <w:sz w:val="20"/>
          <w:szCs w:val="20"/>
          <w:rtl w:val="0"/>
        </w:rPr>
        <w:t xml:space="preserve">La biodiversidad comprende la variabilidad de los seres vivos, sus características genéticas y los ecosistemas que integran. En un territorio agroforestal, el reconocimiento de la flora y la fauna permite identificar especies, relaciones ecológicas y ambientes asociados a la producción, como base para su caracterización y conservación (Naciones Unidas, 1992).</w:t>
      </w:r>
      <w:r w:rsidDel="00000000" w:rsidR="00000000" w:rsidRPr="00000000">
        <w:rPr>
          <w:rtl w:val="0"/>
        </w:rPr>
      </w:r>
    </w:p>
    <w:p w:rsidR="00000000" w:rsidDel="00000000" w:rsidP="00000000" w:rsidRDefault="00000000" w:rsidRPr="00000000" w14:paraId="0000003D">
      <w:pPr>
        <w:pStyle w:val="Heading3"/>
        <w:jc w:val="both"/>
        <w:rPr>
          <w:sz w:val="20"/>
          <w:szCs w:val="20"/>
        </w:rPr>
      </w:pPr>
      <w:r w:rsidDel="00000000" w:rsidR="00000000" w:rsidRPr="00000000">
        <w:rPr>
          <w:sz w:val="20"/>
          <w:szCs w:val="20"/>
          <w:rtl w:val="0"/>
        </w:rPr>
        <w:t xml:space="preserve">1.1.1. Niveles de biodiversidad</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El estudio de la biodiversidad distingue tres niveles complementarios para caracterizar la vida en un territorio. Estos permiten diferenciar la variabilidad entre individuos, la variedad de especies y las comunidades biológicas que conforman los ecosistemas, sin considerar estos niveles como componentes aislados. Los niveles de biodiversidad se diferencian por los siguientes aspectos: </w:t>
      </w:r>
    </w:p>
    <w:tbl>
      <w:tblPr>
        <w:tblStyle w:val="Table6"/>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3F">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2">
            <w:pPr>
              <w:spacing w:after="0" w:before="0" w:lineRule="auto"/>
              <w:jc w:val="both"/>
              <w:rPr>
                <w:sz w:val="20"/>
                <w:szCs w:val="20"/>
              </w:rPr>
            </w:pPr>
            <w:r w:rsidDel="00000000" w:rsidR="00000000" w:rsidRPr="00000000">
              <w:rPr>
                <w:b w:val="1"/>
                <w:bCs w:val="1"/>
                <w:sz w:val="20"/>
                <w:szCs w:val="20"/>
                <w:rtl w:val="0"/>
              </w:rPr>
              <w:t xml:space="preserve">Diversidad genética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3">
            <w:pPr>
              <w:spacing w:after="0" w:before="0" w:lineRule="auto"/>
              <w:jc w:val="both"/>
              <w:rPr>
                <w:sz w:val="20"/>
                <w:szCs w:val="20"/>
              </w:rPr>
            </w:pPr>
            <w:r w:rsidDel="00000000" w:rsidR="00000000" w:rsidRPr="00000000">
              <w:rPr>
                <w:sz w:val="20"/>
                <w:szCs w:val="20"/>
                <w:rtl w:val="0"/>
              </w:rPr>
              <w:t xml:space="preserve">Corresponde a la variabilidad de la información genética entre individuos de una misma especie.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4">
            <w:pPr>
              <w:spacing w:after="0" w:before="0" w:lineRule="auto"/>
              <w:jc w:val="center"/>
              <w:rPr>
                <w:sz w:val="20"/>
                <w:szCs w:val="20"/>
              </w:rPr>
            </w:pPr>
            <w:r w:rsidDel="00000000" w:rsidR="00000000" w:rsidRPr="00000000">
              <w:rPr>
                <w:sz w:val="20"/>
                <w:szCs w:val="20"/>
              </w:rPr>
              <w:drawing>
                <wp:inline distB="114300" distT="114300" distL="114300" distR="114300">
                  <wp:extent cx="999172" cy="560511"/>
                  <wp:effectExtent b="0" l="0" r="0" t="0"/>
                  <wp:docPr id="13887573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999172" cy="560511"/>
                          </a:xfrm>
                          <a:prstGeom prst="rect"/>
                          <a:ln/>
                        </pic:spPr>
                      </pic:pic>
                    </a:graphicData>
                  </a:graphic>
                </wp:inline>
              </w:drawing>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5">
            <w:pPr>
              <w:spacing w:after="0" w:before="0" w:lineRule="auto"/>
              <w:jc w:val="both"/>
              <w:rPr>
                <w:sz w:val="20"/>
                <w:szCs w:val="20"/>
              </w:rPr>
            </w:pPr>
            <w:r w:rsidDel="00000000" w:rsidR="00000000" w:rsidRPr="00000000">
              <w:rPr>
                <w:b w:val="1"/>
                <w:bCs w:val="1"/>
                <w:sz w:val="20"/>
                <w:szCs w:val="20"/>
                <w:rtl w:val="0"/>
              </w:rPr>
              <w:t xml:space="preserve">Diversidad de especies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6">
            <w:pPr>
              <w:spacing w:after="0" w:before="0" w:lineRule="auto"/>
              <w:jc w:val="both"/>
              <w:rPr>
                <w:sz w:val="20"/>
                <w:szCs w:val="20"/>
              </w:rPr>
            </w:pPr>
            <w:r w:rsidDel="00000000" w:rsidR="00000000" w:rsidRPr="00000000">
              <w:rPr>
                <w:sz w:val="20"/>
                <w:szCs w:val="20"/>
                <w:rtl w:val="0"/>
              </w:rPr>
              <w:t xml:space="preserve">Comprende la variedad de especies presentes en un hábitat o una región determinada.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7">
            <w:pPr>
              <w:spacing w:after="0" w:before="0" w:lineRule="auto"/>
              <w:jc w:val="center"/>
              <w:rPr>
                <w:sz w:val="20"/>
                <w:szCs w:val="20"/>
              </w:rPr>
            </w:pPr>
            <w:r w:rsidDel="00000000" w:rsidR="00000000" w:rsidRPr="00000000">
              <w:rPr>
                <w:sz w:val="20"/>
                <w:szCs w:val="20"/>
              </w:rPr>
              <w:drawing>
                <wp:inline distB="114300" distT="114300" distL="114300" distR="114300">
                  <wp:extent cx="989647" cy="550760"/>
                  <wp:effectExtent b="0" l="0" r="0" t="0"/>
                  <wp:docPr id="13887568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989647" cy="550760"/>
                          </a:xfrm>
                          <a:prstGeom prst="rect"/>
                          <a:ln/>
                        </pic:spPr>
                      </pic:pic>
                    </a:graphicData>
                  </a:graphic>
                </wp:inline>
              </w:drawing>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8">
            <w:pPr>
              <w:spacing w:after="0" w:before="0" w:lineRule="auto"/>
              <w:jc w:val="both"/>
              <w:rPr>
                <w:sz w:val="20"/>
                <w:szCs w:val="20"/>
              </w:rPr>
            </w:pPr>
            <w:r w:rsidDel="00000000" w:rsidR="00000000" w:rsidRPr="00000000">
              <w:rPr>
                <w:b w:val="1"/>
                <w:bCs w:val="1"/>
                <w:sz w:val="20"/>
                <w:szCs w:val="20"/>
                <w:rtl w:val="0"/>
              </w:rPr>
              <w:t xml:space="preserve">Diversidad de ecosistemas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9">
            <w:pPr>
              <w:spacing w:after="0" w:before="0" w:lineRule="auto"/>
              <w:jc w:val="both"/>
              <w:rPr>
                <w:sz w:val="20"/>
                <w:szCs w:val="20"/>
              </w:rPr>
            </w:pPr>
            <w:r w:rsidDel="00000000" w:rsidR="00000000" w:rsidRPr="00000000">
              <w:rPr>
                <w:sz w:val="20"/>
                <w:szCs w:val="20"/>
                <w:rtl w:val="0"/>
              </w:rPr>
              <w:t xml:space="preserve">Se refiere a la variedad de comunidades biológicas y sus interacciones con el entorno físico.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4A">
            <w:pPr>
              <w:spacing w:after="0" w:before="0" w:lineRule="auto"/>
              <w:jc w:val="center"/>
              <w:rPr>
                <w:sz w:val="20"/>
                <w:szCs w:val="20"/>
              </w:rPr>
            </w:pPr>
            <w:r w:rsidDel="00000000" w:rsidR="00000000" w:rsidRPr="00000000">
              <w:rPr>
                <w:sz w:val="20"/>
                <w:szCs w:val="20"/>
              </w:rPr>
              <w:drawing>
                <wp:inline distB="114300" distT="114300" distL="114300" distR="114300">
                  <wp:extent cx="1013990" cy="567462"/>
                  <wp:effectExtent b="0" l="0" r="0" t="0"/>
                  <wp:docPr id="13887568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013990" cy="5674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jc w:val="both"/>
        <w:rPr>
          <w:sz w:val="20"/>
          <w:szCs w:val="20"/>
        </w:rPr>
      </w:pPr>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La biodiversidad es dinámica e interdependiente, pues cambia mediante procesos evolutivos y ecológicos, y los organismos mantienen relaciones entre sí y con su entorno. Su distribución geográfica es desigual, con una elevada riqueza de especies en numerosas regiones tropicales y neotropicales. Además, contribuye al funcionamiento de los ecosistemas mediante procesos como la polinización, la regulación climática, la purificación del agua y la formación del suelo (Ministerio de Ambiente y Desarrollo Sostenible, 2012). </w:t>
      </w:r>
    </w:p>
    <w:p w:rsidR="00000000" w:rsidDel="00000000" w:rsidP="00000000" w:rsidRDefault="00000000" w:rsidRPr="00000000" w14:paraId="0000004D">
      <w:pPr>
        <w:jc w:val="both"/>
        <w:rPr>
          <w:b w:val="1"/>
          <w:bCs w:val="1"/>
          <w:sz w:val="20"/>
          <w:szCs w:val="20"/>
        </w:rPr>
      </w:pPr>
      <w:r w:rsidDel="00000000" w:rsidR="00000000" w:rsidRPr="00000000">
        <w:rPr>
          <w:rtl w:val="0"/>
        </w:rPr>
      </w:r>
    </w:p>
    <w:p w:rsidR="00000000" w:rsidDel="00000000" w:rsidP="00000000" w:rsidRDefault="00000000" w:rsidRPr="00000000" w14:paraId="0000004E">
      <w:pPr>
        <w:jc w:val="both"/>
        <w:rPr>
          <w:b w:val="1"/>
          <w:bCs w:val="1"/>
          <w:sz w:val="20"/>
          <w:szCs w:val="20"/>
        </w:rPr>
      </w:pPr>
      <w:r w:rsidDel="00000000" w:rsidR="00000000" w:rsidRPr="00000000">
        <w:rPr>
          <w:b w:val="1"/>
          <w:bCs w:val="1"/>
          <w:sz w:val="20"/>
          <w:szCs w:val="20"/>
          <w:rtl w:val="0"/>
        </w:rPr>
        <w:t xml:space="preserve">1.1.2. Marco normativo y políticas de manejo </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El marco normativo y las políticas de manejo orientan la protección de la biodiversidad y el uso sostenible de los recursos naturales. Los principales referentes se organizan en tres categorías: </w:t>
      </w:r>
    </w:p>
    <w:p w:rsidR="00000000" w:rsidDel="00000000" w:rsidP="00000000" w:rsidRDefault="00000000" w:rsidRPr="00000000" w14:paraId="00000050">
      <w:pPr>
        <w:spacing w:after="40" w:lineRule="auto"/>
        <w:jc w:val="both"/>
        <w:rPr>
          <w:sz w:val="20"/>
          <w:szCs w:val="20"/>
        </w:rPr>
      </w:pPr>
      <w:r w:rsidDel="00000000" w:rsidR="00000000" w:rsidRPr="00000000">
        <w:rPr>
          <w:rtl w:val="0"/>
        </w:rPr>
      </w:r>
    </w:p>
    <w:tbl>
      <w:tblPr>
        <w:tblStyle w:val="Table7"/>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51">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4">
            <w:pPr>
              <w:spacing w:after="0" w:before="0" w:lineRule="auto"/>
              <w:jc w:val="both"/>
              <w:rPr>
                <w:sz w:val="20"/>
                <w:szCs w:val="20"/>
              </w:rPr>
            </w:pPr>
            <w:r w:rsidDel="00000000" w:rsidR="00000000" w:rsidRPr="00000000">
              <w:rPr>
                <w:b w:val="1"/>
                <w:bCs w:val="1"/>
                <w:sz w:val="20"/>
                <w:szCs w:val="20"/>
                <w:rtl w:val="0"/>
              </w:rPr>
              <w:t xml:space="preserve">Convenios internacionales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5">
            <w:pPr>
              <w:spacing w:after="0" w:before="0" w:lineRule="auto"/>
              <w:jc w:val="both"/>
              <w:rPr>
                <w:sz w:val="20"/>
                <w:szCs w:val="20"/>
              </w:rPr>
            </w:pPr>
            <w:r w:rsidDel="00000000" w:rsidR="00000000" w:rsidRPr="00000000">
              <w:rPr>
                <w:sz w:val="20"/>
                <w:szCs w:val="20"/>
                <w:rtl w:val="0"/>
              </w:rPr>
              <w:t xml:space="preserve">El Convenio sobre la Diversidad Biológica (CDB) promueve la conservación y el uso sostenible de la biodiversidad (Naciones Unidas, 1992). La Convención CITES regula el comercio internacional de especies incluidas en sus apéndices (Secretaría CITES, s. f.), mientras que la Convención de Ramsar fomenta la conservación y el uso racional de los humedales (Secretaría de la Convención sobre los Humedales, s. f.). </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7">
            <w:pPr>
              <w:spacing w:after="0" w:before="0" w:lineRule="auto"/>
              <w:jc w:val="both"/>
              <w:rPr>
                <w:b w:val="1"/>
                <w:bCs w:val="1"/>
                <w:sz w:val="20"/>
                <w:szCs w:val="20"/>
              </w:rPr>
            </w:pPr>
            <w:r w:rsidDel="00000000" w:rsidR="00000000" w:rsidRPr="00000000">
              <w:rPr>
                <w:b w:val="1"/>
                <w:bCs w:val="1"/>
                <w:sz w:val="20"/>
                <w:szCs w:val="20"/>
                <w:rtl w:val="0"/>
              </w:rPr>
              <w:t xml:space="preserve">Normativa nacional (Colombia) </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8">
            <w:pPr>
              <w:spacing w:after="0" w:before="0" w:lineRule="auto"/>
              <w:jc w:val="both"/>
              <w:rPr>
                <w:sz w:val="20"/>
                <w:szCs w:val="20"/>
              </w:rPr>
            </w:pPr>
            <w:r w:rsidDel="00000000" w:rsidR="00000000" w:rsidRPr="00000000">
              <w:rPr>
                <w:sz w:val="20"/>
                <w:szCs w:val="20"/>
                <w:rtl w:val="0"/>
              </w:rPr>
              <w:t xml:space="preserve">La Ley 99 de 1993 establece fundamentos para la gestión ambiental y la organización del Sistema Nacional Ambiental (SINA). El Decreto 1076 de 2015 reúne disposiciones reglamentarias del sector ambiente. Asimismo, la Política Nacional para la Gestión Integral de la Biodiversidad y sus Servicios Ecosistémicos (PNGIBSE) orienta su conservación y uso sostenible (Congreso de la República de Colombia, 1993; Ministerio de Ambiente y Desarrollo Sostenible, 2012; Presidencia de la República de Colombia, 2015). </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A">
            <w:pPr>
              <w:spacing w:after="0" w:before="0" w:lineRule="auto"/>
              <w:jc w:val="both"/>
              <w:rPr>
                <w:b w:val="1"/>
                <w:bCs w:val="1"/>
                <w:sz w:val="20"/>
                <w:szCs w:val="20"/>
              </w:rPr>
            </w:pPr>
            <w:r w:rsidDel="00000000" w:rsidR="00000000" w:rsidRPr="00000000">
              <w:rPr>
                <w:b w:val="1"/>
                <w:bCs w:val="1"/>
                <w:sz w:val="20"/>
                <w:szCs w:val="20"/>
                <w:rtl w:val="0"/>
              </w:rPr>
              <w:t xml:space="preserve">Estrategias de conservación </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5B">
            <w:pPr>
              <w:spacing w:after="0" w:before="0" w:lineRule="auto"/>
              <w:jc w:val="both"/>
              <w:rPr>
                <w:sz w:val="20"/>
                <w:szCs w:val="20"/>
              </w:rPr>
            </w:pPr>
            <w:r w:rsidDel="00000000" w:rsidR="00000000" w:rsidRPr="00000000">
              <w:rPr>
                <w:sz w:val="20"/>
                <w:szCs w:val="20"/>
                <w:rtl w:val="0"/>
              </w:rPr>
              <w:t xml:space="preserve">Comprenden el establecimiento y la gestión de áreas protegidas, articuladas mediante el Sistema Nacional de Áreas Protegidas (SINAP), la conectividad mediante corredores biológicos, la delimitación y protección de páramos y los planes de restauración ecológica. Estas acciones contribuyen a mantener la biodiversidad y los servicios ecosistémicos (Ministerio de Ambiente y Desarrollo Sostenible, 2012) </w:t>
            </w:r>
          </w:p>
        </w:tc>
      </w:tr>
    </w:tbl>
    <w:p w:rsidR="00000000" w:rsidDel="00000000" w:rsidP="00000000" w:rsidRDefault="00000000" w:rsidRPr="00000000" w14:paraId="0000005D">
      <w:pPr>
        <w:pStyle w:val="Heading3"/>
        <w:jc w:val="both"/>
        <w:rPr>
          <w:sz w:val="20"/>
          <w:szCs w:val="20"/>
        </w:rPr>
      </w:pPr>
      <w:r w:rsidDel="00000000" w:rsidR="00000000" w:rsidRPr="00000000">
        <w:rPr>
          <w:sz w:val="20"/>
          <w:szCs w:val="20"/>
          <w:rtl w:val="0"/>
        </w:rPr>
        <w:t xml:space="preserve">1.1.3. Fauna</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La fauna comprende el conjunto de animales que habitan en una región geográfica durante un período determinado. Su estudio permite reconocer las especies que coexisten en un territorio y clasificarlas según el ambiente que ocupan, su relación con los seres humanos y su origen geográfico. Para su caracterización inicial, la fauna puede distinguirse según su domesticación y origen geográfico, mediante las siguientes categorías: </w:t>
      </w:r>
    </w:p>
    <w:p w:rsidR="00000000" w:rsidDel="00000000" w:rsidP="00000000" w:rsidRDefault="00000000" w:rsidRPr="00000000" w14:paraId="0000005F">
      <w:pPr>
        <w:spacing w:after="40" w:lineRule="auto"/>
        <w:jc w:val="both"/>
        <w:rPr>
          <w:sz w:val="20"/>
          <w:szCs w:val="20"/>
        </w:rPr>
      </w:pPr>
      <w:r w:rsidDel="00000000" w:rsidR="00000000" w:rsidRPr="00000000">
        <w:rPr>
          <w:rtl w:val="0"/>
        </w:rPr>
      </w:r>
    </w:p>
    <w:sdt>
      <w:sdtPr>
        <w:lock w:val="contentLocked"/>
        <w:id w:val="1198257891"/>
        <w:tag w:val="goog_rdk_0"/>
      </w:sdtPr>
      <w:sdtContent>
        <w:tbl>
          <w:tblPr>
            <w:tblStyle w:val="Table8"/>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60">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3">
                <w:pPr>
                  <w:spacing w:after="0" w:lineRule="auto"/>
                  <w:jc w:val="both"/>
                  <w:rPr>
                    <w:sz w:val="20"/>
                    <w:szCs w:val="20"/>
                  </w:rPr>
                </w:pPr>
                <w:r w:rsidDel="00000000" w:rsidR="00000000" w:rsidRPr="00000000">
                  <w:rPr>
                    <w:b w:val="1"/>
                    <w:bCs w:val="1"/>
                    <w:sz w:val="20"/>
                    <w:szCs w:val="20"/>
                    <w:rtl w:val="0"/>
                  </w:rPr>
                  <w:t xml:space="preserve">Fauna silvestre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4">
                <w:pPr>
                  <w:spacing w:after="0" w:lineRule="auto"/>
                  <w:jc w:val="both"/>
                  <w:rPr>
                    <w:sz w:val="20"/>
                    <w:szCs w:val="20"/>
                  </w:rPr>
                </w:pPr>
                <w:r w:rsidDel="00000000" w:rsidR="00000000" w:rsidRPr="00000000">
                  <w:rPr>
                    <w:sz w:val="20"/>
                    <w:szCs w:val="20"/>
                    <w:rtl w:val="0"/>
                  </w:rPr>
                  <w:t xml:space="preserve">Comprende animales de especies no domesticadas que desarrollan sus procesos de vida en condiciones naturales, sin depender directamente del manejo humano. Estas especies mantienen relaciones ecológicas con los ambientes que habitan.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5">
                <w:pPr>
                  <w:spacing w:after="0" w:line="276" w:lineRule="auto"/>
                  <w:jc w:val="center"/>
                  <w:rPr>
                    <w:sz w:val="20"/>
                    <w:szCs w:val="20"/>
                  </w:rPr>
                </w:pPr>
                <w:r w:rsidDel="00000000" w:rsidR="00000000" w:rsidRPr="00000000">
                  <w:rPr>
                    <w:sz w:val="20"/>
                    <w:szCs w:val="20"/>
                  </w:rPr>
                  <w:drawing>
                    <wp:inline distB="0" distT="0" distL="0" distR="0">
                      <wp:extent cx="1137285" cy="577814"/>
                      <wp:effectExtent b="0" l="0" r="0" t="0"/>
                      <wp:docPr descr="Ranas sobre una rama" id="138875706" name="image28.jpg"/>
                      <a:graphic>
                        <a:graphicData uri="http://schemas.openxmlformats.org/drawingml/2006/picture">
                          <pic:pic>
                            <pic:nvPicPr>
                              <pic:cNvPr descr="Ranas sobre una rama" id="0" name="image28.jpg"/>
                              <pic:cNvPicPr preferRelativeResize="0"/>
                            </pic:nvPicPr>
                            <pic:blipFill>
                              <a:blip r:embed="rId13"/>
                              <a:srcRect b="0" l="0" r="0" t="0"/>
                              <a:stretch>
                                <a:fillRect/>
                              </a:stretch>
                            </pic:blipFill>
                            <pic:spPr>
                              <a:xfrm>
                                <a:off x="0" y="0"/>
                                <a:ext cx="1137285" cy="577814"/>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6">
                <w:pPr>
                  <w:spacing w:after="0" w:lineRule="auto"/>
                  <w:jc w:val="both"/>
                  <w:rPr>
                    <w:b w:val="1"/>
                    <w:bCs w:val="1"/>
                    <w:sz w:val="20"/>
                    <w:szCs w:val="20"/>
                  </w:rPr>
                </w:pPr>
                <w:r w:rsidDel="00000000" w:rsidR="00000000" w:rsidRPr="00000000">
                  <w:rPr>
                    <w:b w:val="1"/>
                    <w:bCs w:val="1"/>
                    <w:sz w:val="20"/>
                    <w:szCs w:val="20"/>
                    <w:rtl w:val="0"/>
                  </w:rPr>
                  <w:t xml:space="preserve">Fauna doméstica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7">
                <w:pPr>
                  <w:spacing w:after="0" w:lineRule="auto"/>
                  <w:jc w:val="both"/>
                  <w:rPr>
                    <w:sz w:val="20"/>
                    <w:szCs w:val="20"/>
                  </w:rPr>
                </w:pPr>
                <w:r w:rsidDel="00000000" w:rsidR="00000000" w:rsidRPr="00000000">
                  <w:rPr>
                    <w:sz w:val="20"/>
                    <w:szCs w:val="20"/>
                    <w:rtl w:val="0"/>
                  </w:rPr>
                  <w:t xml:space="preserve">Incluye animales pertenecientes a especies sometidas a procesos de domesticación y adaptadas a la convivencia con los seres humanos. Entre sus ejemplos se encuentran las mascotas y los animales de producción ganadera.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8">
                <w:pPr>
                  <w:spacing w:after="0" w:line="240" w:lineRule="auto"/>
                  <w:jc w:val="center"/>
                  <w:rPr>
                    <w:sz w:val="20"/>
                    <w:szCs w:val="20"/>
                  </w:rPr>
                </w:pPr>
                <w:r w:rsidDel="00000000" w:rsidR="00000000" w:rsidRPr="00000000">
                  <w:rPr>
                    <w:sz w:val="20"/>
                    <w:szCs w:val="20"/>
                  </w:rPr>
                  <w:drawing>
                    <wp:inline distB="114300" distT="114300" distL="114300" distR="114300">
                      <wp:extent cx="1156335" cy="773855"/>
                      <wp:effectExtent b="0" l="0" r="0" t="0"/>
                      <wp:docPr id="138875720"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1156335" cy="77385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9">
                <w:pPr>
                  <w:spacing w:after="0" w:lineRule="auto"/>
                  <w:jc w:val="both"/>
                  <w:rPr>
                    <w:b w:val="1"/>
                    <w:bCs w:val="1"/>
                    <w:sz w:val="20"/>
                    <w:szCs w:val="20"/>
                  </w:rPr>
                </w:pPr>
                <w:r w:rsidDel="00000000" w:rsidR="00000000" w:rsidRPr="00000000">
                  <w:rPr>
                    <w:b w:val="1"/>
                    <w:bCs w:val="1"/>
                    <w:sz w:val="20"/>
                    <w:szCs w:val="20"/>
                    <w:rtl w:val="0"/>
                  </w:rPr>
                  <w:t xml:space="preserve">Fauna introducida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A">
                <w:pPr>
                  <w:spacing w:after="0" w:lineRule="auto"/>
                  <w:jc w:val="both"/>
                  <w:rPr>
                    <w:sz w:val="20"/>
                    <w:szCs w:val="20"/>
                  </w:rPr>
                </w:pPr>
                <w:r w:rsidDel="00000000" w:rsidR="00000000" w:rsidRPr="00000000">
                  <w:rPr>
                    <w:sz w:val="20"/>
                    <w:szCs w:val="20"/>
                    <w:rtl w:val="0"/>
                  </w:rPr>
                  <w:t xml:space="preserve">Comprende especies trasladadas fuera de su distribución natural por intervención humana, de manera intencional o accidental. Su origen geográfico constituye un criterio independiente de su condición doméstica o silvestre.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6B">
                <w:pPr>
                  <w:spacing w:after="0" w:line="240" w:lineRule="auto"/>
                  <w:jc w:val="center"/>
                  <w:rPr>
                    <w:sz w:val="20"/>
                    <w:szCs w:val="20"/>
                  </w:rPr>
                </w:pPr>
                <w:r w:rsidDel="00000000" w:rsidR="00000000" w:rsidRPr="00000000">
                  <w:rPr>
                    <w:sz w:val="20"/>
                    <w:szCs w:val="20"/>
                  </w:rPr>
                  <w:drawing>
                    <wp:inline distB="114300" distT="114300" distL="114300" distR="114300">
                      <wp:extent cx="1175385" cy="652992"/>
                      <wp:effectExtent b="0" l="0" r="0" t="0"/>
                      <wp:docPr id="13887568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175385" cy="65299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6C">
      <w:pPr>
        <w:jc w:val="both"/>
        <w:rPr>
          <w:sz w:val="20"/>
          <w:szCs w:val="20"/>
        </w:rPr>
      </w:pPr>
      <w:r w:rsidDel="00000000" w:rsidR="00000000" w:rsidRPr="00000000">
        <w:rPr>
          <w:rtl w:val="0"/>
        </w:rPr>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Según el ambiente que habita, la fauna puede agruparse en las siguientes categorías: </w:t>
      </w:r>
    </w:p>
    <w:sdt>
      <w:sdtPr>
        <w:lock w:val="contentLocked"/>
        <w:id w:val="336549440"/>
        <w:tag w:val="goog_rdk_1"/>
      </w:sdtPr>
      <w:sdtContent>
        <w:tbl>
          <w:tblPr>
            <w:tblStyle w:val="Table9"/>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6E">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1">
                <w:pPr>
                  <w:spacing w:after="0" w:line="276" w:lineRule="auto"/>
                  <w:jc w:val="both"/>
                  <w:rPr>
                    <w:sz w:val="20"/>
                    <w:szCs w:val="20"/>
                  </w:rPr>
                </w:pPr>
                <w:r w:rsidDel="00000000" w:rsidR="00000000" w:rsidRPr="00000000">
                  <w:rPr>
                    <w:b w:val="1"/>
                    <w:bCs w:val="1"/>
                    <w:sz w:val="20"/>
                    <w:szCs w:val="20"/>
                    <w:rtl w:val="0"/>
                  </w:rPr>
                  <w:t xml:space="preserve">Fauna selvática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2">
                <w:pPr>
                  <w:spacing w:after="0" w:line="276" w:lineRule="auto"/>
                  <w:jc w:val="both"/>
                  <w:rPr>
                    <w:sz w:val="20"/>
                    <w:szCs w:val="20"/>
                  </w:rPr>
                </w:pPr>
                <w:r w:rsidDel="00000000" w:rsidR="00000000" w:rsidRPr="00000000">
                  <w:rPr>
                    <w:sz w:val="20"/>
                    <w:szCs w:val="20"/>
                    <w:rtl w:val="0"/>
                  </w:rPr>
                  <w:t xml:space="preserve">Comprende a los animales que habitan en regiones selváticas, especialmente en zonas tropicales con abundante vegetación. Entre sus representantes se encuentran las aves tropicales, los jaguares y los caimanes.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3">
                <w:pPr>
                  <w:spacing w:after="0" w:line="240" w:lineRule="auto"/>
                  <w:jc w:val="center"/>
                  <w:rPr>
                    <w:sz w:val="20"/>
                    <w:szCs w:val="20"/>
                  </w:rPr>
                </w:pPr>
                <w:r w:rsidDel="00000000" w:rsidR="00000000" w:rsidRPr="00000000">
                  <w:rPr>
                    <w:sz w:val="20"/>
                    <w:szCs w:val="20"/>
                  </w:rPr>
                  <w:drawing>
                    <wp:inline distB="114300" distT="114300" distL="114300" distR="114300">
                      <wp:extent cx="1031499" cy="684847"/>
                      <wp:effectExtent b="0" l="0" r="0" t="0"/>
                      <wp:docPr id="138875731"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1031499" cy="684847"/>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4">
                <w:pPr>
                  <w:spacing w:after="0" w:line="276" w:lineRule="auto"/>
                  <w:jc w:val="both"/>
                  <w:rPr>
                    <w:b w:val="1"/>
                    <w:bCs w:val="1"/>
                    <w:sz w:val="20"/>
                    <w:szCs w:val="20"/>
                  </w:rPr>
                </w:pPr>
                <w:r w:rsidDel="00000000" w:rsidR="00000000" w:rsidRPr="00000000">
                  <w:rPr>
                    <w:b w:val="1"/>
                    <w:bCs w:val="1"/>
                    <w:sz w:val="20"/>
                    <w:szCs w:val="20"/>
                    <w:rtl w:val="0"/>
                  </w:rPr>
                  <w:t xml:space="preserve">Fauna xerófila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5">
                <w:pPr>
                  <w:spacing w:after="0" w:line="276" w:lineRule="auto"/>
                  <w:jc w:val="both"/>
                  <w:rPr>
                    <w:sz w:val="20"/>
                    <w:szCs w:val="20"/>
                  </w:rPr>
                </w:pPr>
                <w:r w:rsidDel="00000000" w:rsidR="00000000" w:rsidRPr="00000000">
                  <w:rPr>
                    <w:sz w:val="20"/>
                    <w:szCs w:val="20"/>
                    <w:rtl w:val="0"/>
                  </w:rPr>
                  <w:t xml:space="preserve">Está integrada por animales adaptados a desiertos y zonas áridas, caracterizadas por la escasez de humedad y vegetación. Incluye determinadas especies de lagartijas, serpientes y zorros.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6">
                <w:pPr>
                  <w:spacing w:after="0" w:line="240" w:lineRule="auto"/>
                  <w:jc w:val="center"/>
                  <w:rPr>
                    <w:sz w:val="20"/>
                    <w:szCs w:val="20"/>
                  </w:rPr>
                </w:pPr>
                <w:r w:rsidDel="00000000" w:rsidR="00000000" w:rsidRPr="00000000">
                  <w:rPr>
                    <w:sz w:val="20"/>
                    <w:szCs w:val="20"/>
                  </w:rPr>
                  <w:drawing>
                    <wp:inline distB="114300" distT="114300" distL="114300" distR="114300">
                      <wp:extent cx="1042035" cy="581135"/>
                      <wp:effectExtent b="0" l="0" r="0" t="0"/>
                      <wp:docPr id="138875771"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1042035" cy="58113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7">
                <w:pPr>
                  <w:spacing w:after="0" w:line="276" w:lineRule="auto"/>
                  <w:jc w:val="both"/>
                  <w:rPr>
                    <w:b w:val="1"/>
                    <w:bCs w:val="1"/>
                    <w:sz w:val="20"/>
                    <w:szCs w:val="20"/>
                  </w:rPr>
                </w:pPr>
                <w:r w:rsidDel="00000000" w:rsidR="00000000" w:rsidRPr="00000000">
                  <w:rPr>
                    <w:b w:val="1"/>
                    <w:bCs w:val="1"/>
                    <w:sz w:val="20"/>
                    <w:szCs w:val="20"/>
                    <w:rtl w:val="0"/>
                  </w:rPr>
                  <w:t xml:space="preserve">Fauna polar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8">
                <w:pPr>
                  <w:spacing w:after="0" w:line="276" w:lineRule="auto"/>
                  <w:jc w:val="both"/>
                  <w:rPr>
                    <w:sz w:val="20"/>
                    <w:szCs w:val="20"/>
                  </w:rPr>
                </w:pPr>
                <w:r w:rsidDel="00000000" w:rsidR="00000000" w:rsidRPr="00000000">
                  <w:rPr>
                    <w:sz w:val="20"/>
                    <w:szCs w:val="20"/>
                    <w:rtl w:val="0"/>
                  </w:rPr>
                  <w:t xml:space="preserve">Comprende animales adaptados a las condiciones extremas de las regiones polares. Entre sus representantes se encuentran los osos polares del Ártico, los pingüinos de regiones australes y diversas especies de focas.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9">
                <w:pPr>
                  <w:spacing w:after="0" w:line="240" w:lineRule="auto"/>
                  <w:jc w:val="center"/>
                  <w:rPr>
                    <w:sz w:val="20"/>
                    <w:szCs w:val="20"/>
                  </w:rPr>
                </w:pPr>
                <w:r w:rsidDel="00000000" w:rsidR="00000000" w:rsidRPr="00000000">
                  <w:rPr>
                    <w:sz w:val="20"/>
                    <w:szCs w:val="20"/>
                  </w:rPr>
                  <w:drawing>
                    <wp:inline distB="114300" distT="114300" distL="114300" distR="114300">
                      <wp:extent cx="1048902" cy="832951"/>
                      <wp:effectExtent b="0" l="0" r="0" t="0"/>
                      <wp:docPr id="13887568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048902" cy="832951"/>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A">
                <w:pPr>
                  <w:spacing w:after="0" w:line="276" w:lineRule="auto"/>
                  <w:jc w:val="both"/>
                  <w:rPr>
                    <w:b w:val="1"/>
                    <w:bCs w:val="1"/>
                    <w:sz w:val="20"/>
                    <w:szCs w:val="20"/>
                  </w:rPr>
                </w:pPr>
                <w:r w:rsidDel="00000000" w:rsidR="00000000" w:rsidRPr="00000000">
                  <w:rPr>
                    <w:b w:val="1"/>
                    <w:bCs w:val="1"/>
                    <w:sz w:val="20"/>
                    <w:szCs w:val="20"/>
                    <w:rtl w:val="0"/>
                  </w:rPr>
                  <w:t xml:space="preserve">Fauna de alta montaña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B">
                <w:pPr>
                  <w:spacing w:after="0" w:line="276" w:lineRule="auto"/>
                  <w:jc w:val="both"/>
                  <w:rPr>
                    <w:sz w:val="20"/>
                    <w:szCs w:val="20"/>
                  </w:rPr>
                </w:pPr>
                <w:r w:rsidDel="00000000" w:rsidR="00000000" w:rsidRPr="00000000">
                  <w:rPr>
                    <w:sz w:val="20"/>
                    <w:szCs w:val="20"/>
                    <w:rtl w:val="0"/>
                  </w:rPr>
                  <w:t xml:space="preserve">Está integrada por animales adaptados a las condiciones de las regiones montañosas elevadas, caracterizadas por bajas temperaturas y condiciones ambientales particulares. Entre sus representantes se encuentra el cóndor andino.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C">
                <w:pPr>
                  <w:spacing w:after="0" w:line="240" w:lineRule="auto"/>
                  <w:jc w:val="center"/>
                  <w:rPr>
                    <w:sz w:val="20"/>
                    <w:szCs w:val="20"/>
                  </w:rPr>
                </w:pPr>
                <w:r w:rsidDel="00000000" w:rsidR="00000000" w:rsidRPr="00000000">
                  <w:rPr>
                    <w:sz w:val="20"/>
                    <w:szCs w:val="20"/>
                  </w:rPr>
                  <w:drawing>
                    <wp:inline distB="114300" distT="114300" distL="114300" distR="114300">
                      <wp:extent cx="1059994" cy="594137"/>
                      <wp:effectExtent b="0" l="0" r="0" t="0"/>
                      <wp:docPr id="138875757"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1059994" cy="594137"/>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D">
                <w:pPr>
                  <w:spacing w:after="0" w:line="276" w:lineRule="auto"/>
                  <w:jc w:val="both"/>
                  <w:rPr>
                    <w:b w:val="1"/>
                    <w:bCs w:val="1"/>
                    <w:sz w:val="20"/>
                    <w:szCs w:val="20"/>
                  </w:rPr>
                </w:pPr>
                <w:r w:rsidDel="00000000" w:rsidR="00000000" w:rsidRPr="00000000">
                  <w:rPr>
                    <w:b w:val="1"/>
                    <w:bCs w:val="1"/>
                    <w:sz w:val="20"/>
                    <w:szCs w:val="20"/>
                    <w:rtl w:val="0"/>
                  </w:rPr>
                  <w:t xml:space="preserve">Fauna marina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E">
                <w:pPr>
                  <w:spacing w:after="0" w:line="276" w:lineRule="auto"/>
                  <w:jc w:val="both"/>
                  <w:rPr>
                    <w:sz w:val="20"/>
                    <w:szCs w:val="20"/>
                  </w:rPr>
                </w:pPr>
                <w:r w:rsidDel="00000000" w:rsidR="00000000" w:rsidRPr="00000000">
                  <w:rPr>
                    <w:sz w:val="20"/>
                    <w:szCs w:val="20"/>
                    <w:rtl w:val="0"/>
                  </w:rPr>
                  <w:t xml:space="preserve">Comprende a los animales que habitan en mares y océanos. Incluye peces, estrellas de mar, corales, medusas y mamíferos marinos, como las ballenas y las orcas.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7F">
                <w:pPr>
                  <w:spacing w:after="0" w:line="240" w:lineRule="auto"/>
                  <w:jc w:val="center"/>
                  <w:rPr>
                    <w:sz w:val="20"/>
                    <w:szCs w:val="20"/>
                  </w:rPr>
                </w:pPr>
                <w:r w:rsidDel="00000000" w:rsidR="00000000" w:rsidRPr="00000000">
                  <w:rPr>
                    <w:sz w:val="20"/>
                    <w:szCs w:val="20"/>
                  </w:rPr>
                  <w:drawing>
                    <wp:inline distB="114300" distT="114300" distL="114300" distR="114300">
                      <wp:extent cx="1065790" cy="532895"/>
                      <wp:effectExtent b="0" l="0" r="0" t="0"/>
                      <wp:docPr id="138875759"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1065790" cy="53289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0">
                <w:pPr>
                  <w:spacing w:after="0" w:line="276" w:lineRule="auto"/>
                  <w:jc w:val="both"/>
                  <w:rPr>
                    <w:b w:val="1"/>
                    <w:bCs w:val="1"/>
                    <w:sz w:val="20"/>
                    <w:szCs w:val="20"/>
                  </w:rPr>
                </w:pPr>
                <w:r w:rsidDel="00000000" w:rsidR="00000000" w:rsidRPr="00000000">
                  <w:rPr>
                    <w:b w:val="1"/>
                    <w:bCs w:val="1"/>
                    <w:sz w:val="20"/>
                    <w:szCs w:val="20"/>
                    <w:rtl w:val="0"/>
                  </w:rPr>
                  <w:t xml:space="preserve">Fauna terrestre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1">
                <w:pPr>
                  <w:spacing w:after="0" w:line="276" w:lineRule="auto"/>
                  <w:jc w:val="both"/>
                  <w:rPr>
                    <w:sz w:val="20"/>
                    <w:szCs w:val="20"/>
                  </w:rPr>
                </w:pPr>
                <w:r w:rsidDel="00000000" w:rsidR="00000000" w:rsidRPr="00000000">
                  <w:rPr>
                    <w:sz w:val="20"/>
                    <w:szCs w:val="20"/>
                    <w:rtl w:val="0"/>
                  </w:rPr>
                  <w:t xml:space="preserve">Comprende animales que desarrollan sus actividades principalmente en ambientes terrestres, incluidos el suelo y la vegetación. Entre sus representantes se encuentran numerosos insectos, reptiles, aves y mamíferos.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2">
                <w:pPr>
                  <w:spacing w:after="0" w:line="240" w:lineRule="auto"/>
                  <w:jc w:val="center"/>
                  <w:rPr>
                    <w:sz w:val="20"/>
                    <w:szCs w:val="20"/>
                  </w:rPr>
                </w:pPr>
                <w:r w:rsidDel="00000000" w:rsidR="00000000" w:rsidRPr="00000000">
                  <w:rPr>
                    <w:sz w:val="20"/>
                    <w:szCs w:val="20"/>
                  </w:rPr>
                  <w:drawing>
                    <wp:inline distB="114300" distT="114300" distL="114300" distR="114300">
                      <wp:extent cx="1103947" cy="742150"/>
                      <wp:effectExtent b="0" l="0" r="0" t="0"/>
                      <wp:docPr id="138875710"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1103947" cy="74215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3">
                <w:pPr>
                  <w:spacing w:after="0" w:line="276" w:lineRule="auto"/>
                  <w:jc w:val="both"/>
                  <w:rPr>
                    <w:b w:val="1"/>
                    <w:bCs w:val="1"/>
                    <w:sz w:val="20"/>
                    <w:szCs w:val="20"/>
                  </w:rPr>
                </w:pPr>
                <w:r w:rsidDel="00000000" w:rsidR="00000000" w:rsidRPr="00000000">
                  <w:rPr>
                    <w:b w:val="1"/>
                    <w:bCs w:val="1"/>
                    <w:sz w:val="20"/>
                    <w:szCs w:val="20"/>
                    <w:rtl w:val="0"/>
                  </w:rPr>
                  <w:t xml:space="preserve">Fauna urbana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4">
                <w:pPr>
                  <w:spacing w:after="0" w:line="276" w:lineRule="auto"/>
                  <w:jc w:val="both"/>
                  <w:rPr>
                    <w:sz w:val="20"/>
                    <w:szCs w:val="20"/>
                  </w:rPr>
                </w:pPr>
                <w:r w:rsidDel="00000000" w:rsidR="00000000" w:rsidRPr="00000000">
                  <w:rPr>
                    <w:sz w:val="20"/>
                    <w:szCs w:val="20"/>
                    <w:rtl w:val="0"/>
                  </w:rPr>
                  <w:t xml:space="preserve">Comprende animales que habitan en ciudades y otros asentamientos humanos. Incluye especies silvestres adaptadas a estos ambientes, como algunas palomas y gorriones, así como animales domésticos, entre ellos perros y gatos.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5">
                <w:pPr>
                  <w:spacing w:after="0" w:line="240" w:lineRule="auto"/>
                  <w:jc w:val="center"/>
                  <w:rPr>
                    <w:sz w:val="20"/>
                    <w:szCs w:val="20"/>
                  </w:rPr>
                </w:pPr>
                <w:r w:rsidDel="00000000" w:rsidR="00000000" w:rsidRPr="00000000">
                  <w:rPr>
                    <w:sz w:val="20"/>
                    <w:szCs w:val="20"/>
                  </w:rPr>
                  <w:drawing>
                    <wp:inline distB="114300" distT="114300" distL="114300" distR="114300">
                      <wp:extent cx="1037272" cy="585128"/>
                      <wp:effectExtent b="0" l="0" r="0" t="0"/>
                      <wp:docPr id="138875778" name="image101.png"/>
                      <a:graphic>
                        <a:graphicData uri="http://schemas.openxmlformats.org/drawingml/2006/picture">
                          <pic:pic>
                            <pic:nvPicPr>
                              <pic:cNvPr id="0" name="image101.png"/>
                              <pic:cNvPicPr preferRelativeResize="0"/>
                            </pic:nvPicPr>
                            <pic:blipFill>
                              <a:blip r:embed="rId22"/>
                              <a:srcRect b="0" l="0" r="0" t="0"/>
                              <a:stretch>
                                <a:fillRect/>
                              </a:stretch>
                            </pic:blipFill>
                            <pic:spPr>
                              <a:xfrm>
                                <a:off x="0" y="0"/>
                                <a:ext cx="1037272" cy="58512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6">
      <w:pPr>
        <w:jc w:val="both"/>
        <w:rPr>
          <w:sz w:val="20"/>
          <w:szCs w:val="20"/>
        </w:rPr>
      </w:pPr>
      <w:r w:rsidDel="00000000" w:rsidR="00000000" w:rsidRPr="00000000">
        <w:rPr>
          <w:rtl w:val="0"/>
        </w:rPr>
      </w:r>
    </w:p>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Estas agrupaciones ambientales no son excluyentes, pues una misma especie puede ocupar distintos hábitats. </w:t>
      </w:r>
    </w:p>
    <w:p w:rsidR="00000000" w:rsidDel="00000000" w:rsidP="00000000" w:rsidRDefault="00000000" w:rsidRPr="00000000" w14:paraId="00000088">
      <w:pPr>
        <w:jc w:val="both"/>
        <w:rPr>
          <w:sz w:val="20"/>
          <w:szCs w:val="20"/>
        </w:rPr>
      </w:pPr>
      <w:r w:rsidDel="00000000" w:rsidR="00000000" w:rsidRPr="00000000">
        <w:rPr>
          <w:rtl w:val="0"/>
        </w:rPr>
      </w:r>
    </w:p>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Según su relación con los seres humanos, se distinguen tres categorías de fauna: silvestre, doméstica y asilvestrada. Esta última comprende animales de especies domesticadas que viven sin supervisión ni control humano y pueden establecer poblaciones que se reproducen libremente. Esto ocurre, por ejemplo, con algunas poblaciones de gatos domésticos que viven de manera independiente (Organización Mundial de Sanidad Animal, s. f.). </w:t>
      </w:r>
    </w:p>
    <w:p w:rsidR="00000000" w:rsidDel="00000000" w:rsidP="00000000" w:rsidRDefault="00000000" w:rsidRPr="00000000" w14:paraId="0000008A">
      <w:pPr>
        <w:jc w:val="both"/>
        <w:rPr>
          <w:sz w:val="20"/>
          <w:szCs w:val="20"/>
        </w:rPr>
      </w:pPr>
      <w:r w:rsidDel="00000000" w:rsidR="00000000" w:rsidRPr="00000000">
        <w:rPr>
          <w:rtl w:val="0"/>
        </w:rPr>
      </w:r>
    </w:p>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Según su origen geográfico, las especies animales se distinguen en dos categorías: </w:t>
      </w:r>
    </w:p>
    <w:sdt>
      <w:sdtPr>
        <w:lock w:val="contentLocked"/>
        <w:id w:val="996664727"/>
        <w:tag w:val="goog_rdk_2"/>
      </w:sdtPr>
      <w:sdtContent>
        <w:tbl>
          <w:tblPr>
            <w:tblStyle w:val="Table10"/>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8C">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8F">
                <w:pPr>
                  <w:spacing w:after="0" w:line="276" w:lineRule="auto"/>
                  <w:jc w:val="both"/>
                  <w:rPr>
                    <w:sz w:val="20"/>
                    <w:szCs w:val="20"/>
                  </w:rPr>
                </w:pPr>
                <w:r w:rsidDel="00000000" w:rsidR="00000000" w:rsidRPr="00000000">
                  <w:rPr>
                    <w:b w:val="1"/>
                    <w:bCs w:val="1"/>
                    <w:sz w:val="20"/>
                    <w:szCs w:val="20"/>
                    <w:rtl w:val="0"/>
                  </w:rPr>
                  <w:t xml:space="preserve">Fauna autóctona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0">
                <w:pPr>
                  <w:spacing w:after="0" w:line="276" w:lineRule="auto"/>
                  <w:jc w:val="both"/>
                  <w:rPr>
                    <w:sz w:val="20"/>
                    <w:szCs w:val="20"/>
                  </w:rPr>
                </w:pPr>
                <w:r w:rsidDel="00000000" w:rsidR="00000000" w:rsidRPr="00000000">
                  <w:rPr>
                    <w:sz w:val="20"/>
                    <w:szCs w:val="20"/>
                    <w:rtl w:val="0"/>
                  </w:rPr>
                  <w:t xml:space="preserve">Comprende especies animales que pertenecen naturalmente a una región, sin haber sido trasladadas allí por intervención humana. Por ejemplo, el jaguar, también conocido como yaguareté, es una especie autóctona del continente americano.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1">
                <w:pPr>
                  <w:spacing w:after="0" w:line="240" w:lineRule="auto"/>
                  <w:jc w:val="center"/>
                  <w:rPr>
                    <w:sz w:val="20"/>
                    <w:szCs w:val="20"/>
                  </w:rPr>
                </w:pPr>
                <w:r w:rsidDel="00000000" w:rsidR="00000000" w:rsidRPr="00000000">
                  <w:rPr>
                    <w:sz w:val="20"/>
                    <w:szCs w:val="20"/>
                  </w:rPr>
                  <w:drawing>
                    <wp:inline distB="114300" distT="114300" distL="114300" distR="114300">
                      <wp:extent cx="1134428" cy="722565"/>
                      <wp:effectExtent b="0" l="0" r="0" t="0"/>
                      <wp:docPr id="138875679"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1134428" cy="72256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2">
                <w:pPr>
                  <w:spacing w:after="0" w:line="276" w:lineRule="auto"/>
                  <w:jc w:val="both"/>
                  <w:rPr>
                    <w:b w:val="1"/>
                    <w:bCs w:val="1"/>
                    <w:sz w:val="20"/>
                    <w:szCs w:val="20"/>
                  </w:rPr>
                </w:pPr>
                <w:r w:rsidDel="00000000" w:rsidR="00000000" w:rsidRPr="00000000">
                  <w:rPr>
                    <w:b w:val="1"/>
                    <w:bCs w:val="1"/>
                    <w:sz w:val="20"/>
                    <w:szCs w:val="20"/>
                    <w:rtl w:val="0"/>
                  </w:rPr>
                  <w:t xml:space="preserve">Fauna exótica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3">
                <w:pPr>
                  <w:spacing w:after="0" w:line="276" w:lineRule="auto"/>
                  <w:jc w:val="both"/>
                  <w:rPr>
                    <w:sz w:val="20"/>
                    <w:szCs w:val="20"/>
                  </w:rPr>
                </w:pPr>
                <w:r w:rsidDel="00000000" w:rsidR="00000000" w:rsidRPr="00000000">
                  <w:rPr>
                    <w:sz w:val="20"/>
                    <w:szCs w:val="20"/>
                    <w:rtl w:val="0"/>
                  </w:rPr>
                  <w:t xml:space="preserve">Comprende especies animales introducidas fuera de su distribución natural mediante actividades humanas, de manera intencional o accidental. Por ejemplo, el ganado bovino es una especie introducida en Colombia. Esta clasificación es independiente de su condición doméstica o silvestre (Secretaría del Convenio sobre la Diversidad Biológica, 2002).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4">
                <w:pPr>
                  <w:spacing w:after="0" w:line="240" w:lineRule="auto"/>
                  <w:jc w:val="center"/>
                  <w:rPr>
                    <w:sz w:val="20"/>
                    <w:szCs w:val="20"/>
                  </w:rPr>
                </w:pPr>
                <w:r w:rsidDel="00000000" w:rsidR="00000000" w:rsidRPr="00000000">
                  <w:rPr>
                    <w:sz w:val="20"/>
                    <w:szCs w:val="20"/>
                  </w:rPr>
                  <w:drawing>
                    <wp:inline distB="114300" distT="114300" distL="114300" distR="114300">
                      <wp:extent cx="1495425" cy="736600"/>
                      <wp:effectExtent b="0" l="0" r="0" t="0"/>
                      <wp:docPr id="13887571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1495425" cy="736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5">
      <w:pPr>
        <w:jc w:val="both"/>
        <w:rPr>
          <w:sz w:val="20"/>
          <w:szCs w:val="20"/>
        </w:rPr>
      </w:pPr>
      <w:r w:rsidDel="00000000" w:rsidR="00000000" w:rsidRPr="00000000">
        <w:rPr>
          <w:rtl w:val="0"/>
        </w:rPr>
      </w:r>
    </w:p>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La diversidad de fauna presente en distintas regiones geográficas y ecosistemas puede reconocerse mediante los siguientes ejemplos: </w:t>
      </w:r>
    </w:p>
    <w:sdt>
      <w:sdtPr>
        <w:lock w:val="contentLocked"/>
        <w:id w:val="510800350"/>
        <w:tag w:val="goog_rdk_3"/>
      </w:sdtPr>
      <w:sdtContent>
        <w:tbl>
          <w:tblPr>
            <w:tblStyle w:val="Table11"/>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97">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A">
                <w:pPr>
                  <w:spacing w:after="0" w:line="276" w:lineRule="auto"/>
                  <w:jc w:val="both"/>
                  <w:rPr>
                    <w:sz w:val="20"/>
                    <w:szCs w:val="20"/>
                  </w:rPr>
                </w:pPr>
                <w:r w:rsidDel="00000000" w:rsidR="00000000" w:rsidRPr="00000000">
                  <w:rPr>
                    <w:b w:val="1"/>
                    <w:bCs w:val="1"/>
                    <w:sz w:val="20"/>
                    <w:szCs w:val="20"/>
                    <w:rtl w:val="0"/>
                  </w:rPr>
                  <w:t xml:space="preserve">Fauna marina del golfo de México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B">
                <w:pPr>
                  <w:spacing w:after="0" w:line="276" w:lineRule="auto"/>
                  <w:jc w:val="both"/>
                  <w:rPr>
                    <w:sz w:val="20"/>
                    <w:szCs w:val="20"/>
                  </w:rPr>
                </w:pPr>
                <w:r w:rsidDel="00000000" w:rsidR="00000000" w:rsidRPr="00000000">
                  <w:rPr>
                    <w:sz w:val="20"/>
                    <w:szCs w:val="20"/>
                    <w:rtl w:val="0"/>
                  </w:rPr>
                  <w:t xml:space="preserve">En el golfo de México habitan mamíferos marinos, peces, reptiles y diversos invertebrados. Entre los ejemplos se encuentran los delfines de Fraser, los manatíes del Caribe, los atunes de aleta azul, las tortugas de carey, crustáceos y moluscos.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C">
                <w:pPr>
                  <w:spacing w:after="0" w:line="240" w:lineRule="auto"/>
                  <w:jc w:val="center"/>
                  <w:rPr>
                    <w:sz w:val="20"/>
                    <w:szCs w:val="20"/>
                  </w:rPr>
                </w:pPr>
                <w:r w:rsidDel="00000000" w:rsidR="00000000" w:rsidRPr="00000000">
                  <w:rPr>
                    <w:sz w:val="20"/>
                    <w:szCs w:val="20"/>
                  </w:rPr>
                  <w:drawing>
                    <wp:inline distB="114300" distT="114300" distL="114300" distR="114300">
                      <wp:extent cx="1039178" cy="698607"/>
                      <wp:effectExtent b="0" l="0" r="0" t="0"/>
                      <wp:docPr id="138875736" name="image77.png"/>
                      <a:graphic>
                        <a:graphicData uri="http://schemas.openxmlformats.org/drawingml/2006/picture">
                          <pic:pic>
                            <pic:nvPicPr>
                              <pic:cNvPr id="0" name="image77.png"/>
                              <pic:cNvPicPr preferRelativeResize="0"/>
                            </pic:nvPicPr>
                            <pic:blipFill>
                              <a:blip r:embed="rId25"/>
                              <a:srcRect b="0" l="0" r="0" t="0"/>
                              <a:stretch>
                                <a:fillRect/>
                              </a:stretch>
                            </pic:blipFill>
                            <pic:spPr>
                              <a:xfrm>
                                <a:off x="0" y="0"/>
                                <a:ext cx="1039178" cy="698607"/>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D">
                <w:pPr>
                  <w:spacing w:after="0" w:line="276" w:lineRule="auto"/>
                  <w:jc w:val="both"/>
                  <w:rPr>
                    <w:b w:val="1"/>
                    <w:bCs w:val="1"/>
                    <w:sz w:val="20"/>
                    <w:szCs w:val="20"/>
                  </w:rPr>
                </w:pPr>
                <w:r w:rsidDel="00000000" w:rsidR="00000000" w:rsidRPr="00000000">
                  <w:rPr>
                    <w:b w:val="1"/>
                    <w:bCs w:val="1"/>
                    <w:sz w:val="20"/>
                    <w:szCs w:val="20"/>
                    <w:rtl w:val="0"/>
                  </w:rPr>
                  <w:t xml:space="preserve">Fauna de interés para la conservación en la Amazonía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E">
                <w:pPr>
                  <w:spacing w:after="0" w:line="276" w:lineRule="auto"/>
                  <w:jc w:val="both"/>
                  <w:rPr>
                    <w:sz w:val="20"/>
                    <w:szCs w:val="20"/>
                  </w:rPr>
                </w:pPr>
                <w:r w:rsidDel="00000000" w:rsidR="00000000" w:rsidRPr="00000000">
                  <w:rPr>
                    <w:sz w:val="20"/>
                    <w:szCs w:val="20"/>
                    <w:rtl w:val="0"/>
                  </w:rPr>
                  <w:t xml:space="preserve">En la selva amazónica habitan especies cuya conservación requiere especial atención, como los tapires sudamericanos, las nutrias gigantes, los guacamayos jacinto y los monos araña. Su protección contribuye a conservar la biodiversidad y los hábitats de la región.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9F">
                <w:pPr>
                  <w:spacing w:after="0" w:line="240" w:lineRule="auto"/>
                  <w:jc w:val="center"/>
                  <w:rPr>
                    <w:sz w:val="20"/>
                    <w:szCs w:val="20"/>
                  </w:rPr>
                </w:pPr>
                <w:r w:rsidDel="00000000" w:rsidR="00000000" w:rsidRPr="00000000">
                  <w:rPr>
                    <w:sz w:val="20"/>
                    <w:szCs w:val="20"/>
                  </w:rPr>
                  <w:drawing>
                    <wp:inline distB="114300" distT="114300" distL="114300" distR="114300">
                      <wp:extent cx="1039178" cy="688372"/>
                      <wp:effectExtent b="0" l="0" r="0" t="0"/>
                      <wp:docPr id="138875708"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1039178" cy="688372"/>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0">
                <w:pPr>
                  <w:spacing w:after="0" w:line="276" w:lineRule="auto"/>
                  <w:jc w:val="both"/>
                  <w:rPr>
                    <w:b w:val="1"/>
                    <w:bCs w:val="1"/>
                    <w:sz w:val="20"/>
                    <w:szCs w:val="20"/>
                  </w:rPr>
                </w:pPr>
                <w:r w:rsidDel="00000000" w:rsidR="00000000" w:rsidRPr="00000000">
                  <w:rPr>
                    <w:b w:val="1"/>
                    <w:bCs w:val="1"/>
                    <w:sz w:val="20"/>
                    <w:szCs w:val="20"/>
                    <w:rtl w:val="0"/>
                  </w:rPr>
                  <w:t xml:space="preserve">Fauna terrestre de la sabana africana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1">
                <w:pPr>
                  <w:spacing w:after="0" w:line="276" w:lineRule="auto"/>
                  <w:jc w:val="both"/>
                  <w:rPr>
                    <w:sz w:val="20"/>
                    <w:szCs w:val="20"/>
                  </w:rPr>
                </w:pPr>
                <w:r w:rsidDel="00000000" w:rsidR="00000000" w:rsidRPr="00000000">
                  <w:rPr>
                    <w:sz w:val="20"/>
                    <w:szCs w:val="20"/>
                    <w:rtl w:val="0"/>
                  </w:rPr>
                  <w:t xml:space="preserve">La sabana africana alberga animales adaptados a paisajes abiertos, con pastizales y árboles dispersos. Entre ellos se encuentran elefantes, rinocerontes blancos, cebras, avestruces de cuello rojo, jirafas, así como numerosas especies de insectos y pequeños roedores.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2">
                <w:pPr>
                  <w:spacing w:after="0" w:line="240" w:lineRule="auto"/>
                  <w:jc w:val="center"/>
                  <w:rPr>
                    <w:sz w:val="20"/>
                    <w:szCs w:val="20"/>
                  </w:rPr>
                </w:pPr>
                <w:r w:rsidDel="00000000" w:rsidR="00000000" w:rsidRPr="00000000">
                  <w:rPr>
                    <w:sz w:val="20"/>
                    <w:szCs w:val="20"/>
                  </w:rPr>
                  <w:drawing>
                    <wp:inline distB="114300" distT="114300" distL="114300" distR="114300">
                      <wp:extent cx="1067753" cy="547565"/>
                      <wp:effectExtent b="0" l="0" r="0" t="0"/>
                      <wp:docPr id="138875767" name="image104.png"/>
                      <a:graphic>
                        <a:graphicData uri="http://schemas.openxmlformats.org/drawingml/2006/picture">
                          <pic:pic>
                            <pic:nvPicPr>
                              <pic:cNvPr id="0" name="image104.png"/>
                              <pic:cNvPicPr preferRelativeResize="0"/>
                            </pic:nvPicPr>
                            <pic:blipFill>
                              <a:blip r:embed="rId27"/>
                              <a:srcRect b="0" l="0" r="0" t="0"/>
                              <a:stretch>
                                <a:fillRect/>
                              </a:stretch>
                            </pic:blipFill>
                            <pic:spPr>
                              <a:xfrm>
                                <a:off x="0" y="0"/>
                                <a:ext cx="1067753" cy="5475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3">
      <w:pPr>
        <w:jc w:val="both"/>
        <w:rPr>
          <w:sz w:val="20"/>
          <w:szCs w:val="20"/>
        </w:rPr>
      </w:pPr>
      <w:r w:rsidDel="00000000" w:rsidR="00000000" w:rsidRPr="00000000">
        <w:rPr>
          <w:rtl w:val="0"/>
        </w:rPr>
      </w:r>
    </w:p>
    <w:p w:rsidR="00000000" w:rsidDel="00000000" w:rsidP="00000000" w:rsidRDefault="00000000" w:rsidRPr="00000000" w14:paraId="000000A4">
      <w:pPr>
        <w:jc w:val="both"/>
        <w:rPr>
          <w:b w:val="1"/>
          <w:bCs w:val="1"/>
          <w:sz w:val="20"/>
          <w:szCs w:val="20"/>
        </w:rPr>
      </w:pPr>
      <w:r w:rsidDel="00000000" w:rsidR="00000000" w:rsidRPr="00000000">
        <w:rPr>
          <w:b w:val="1"/>
          <w:bCs w:val="1"/>
          <w:sz w:val="20"/>
          <w:szCs w:val="20"/>
          <w:rtl w:val="0"/>
        </w:rPr>
        <w:t xml:space="preserve">1.1.4. Flora</w:t>
      </w:r>
    </w:p>
    <w:p w:rsidR="00000000" w:rsidDel="00000000" w:rsidP="00000000" w:rsidRDefault="00000000" w:rsidRPr="00000000" w14:paraId="000000A5">
      <w:pPr>
        <w:spacing w:after="240" w:before="240" w:lineRule="auto"/>
        <w:jc w:val="both"/>
        <w:rPr>
          <w:sz w:val="20"/>
          <w:szCs w:val="20"/>
        </w:rPr>
      </w:pPr>
      <w:r w:rsidDel="00000000" w:rsidR="00000000" w:rsidRPr="00000000">
        <w:rPr>
          <w:sz w:val="20"/>
          <w:szCs w:val="20"/>
          <w:rtl w:val="0"/>
        </w:rPr>
        <w:t xml:space="preserve">La flora es el conjunto de especies vegetales de una región. Su nombre proviene de Flora, diosa romana vinculada con las flores. Las plantas cumplen funciones esenciales en los ecosistemas y presentan características que permiten reconocer su diversidad, procedencia y relación con las actividades agrícolas (Salcedo, 2025).</w:t>
      </w:r>
    </w:p>
    <w:p w:rsidR="00000000" w:rsidDel="00000000" w:rsidP="00000000" w:rsidRDefault="00000000" w:rsidRPr="00000000" w14:paraId="000000A6">
      <w:pPr>
        <w:spacing w:after="240" w:before="240" w:lineRule="auto"/>
        <w:jc w:val="both"/>
        <w:rPr>
          <w:sz w:val="20"/>
          <w:szCs w:val="20"/>
        </w:rPr>
      </w:pPr>
      <w:r w:rsidDel="00000000" w:rsidR="00000000" w:rsidRPr="00000000">
        <w:rPr>
          <w:sz w:val="20"/>
          <w:szCs w:val="20"/>
          <w:rtl w:val="0"/>
        </w:rPr>
        <w:t xml:space="preserve">Las principales características de la flora se relacionan con su nutrición, permanencia en el sustrato y capacidad de adaptación:</w:t>
      </w:r>
    </w:p>
    <w:sdt>
      <w:sdtPr>
        <w:lock w:val="contentLocked"/>
        <w:id w:val="-1412778669"/>
        <w:tag w:val="goog_rdk_4"/>
      </w:sdtPr>
      <w:sdtContent>
        <w:tbl>
          <w:tblPr>
            <w:tblStyle w:val="Table12"/>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A7">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A">
                <w:pPr>
                  <w:spacing w:after="0" w:before="0" w:line="276" w:lineRule="auto"/>
                  <w:jc w:val="both"/>
                  <w:rPr>
                    <w:b w:val="1"/>
                    <w:bCs w:val="1"/>
                    <w:sz w:val="20"/>
                    <w:szCs w:val="20"/>
                  </w:rPr>
                </w:pPr>
                <w:r w:rsidDel="00000000" w:rsidR="00000000" w:rsidRPr="00000000">
                  <w:rPr>
                    <w:b w:val="1"/>
                    <w:bCs w:val="1"/>
                    <w:sz w:val="20"/>
                    <w:szCs w:val="20"/>
                    <w:rtl w:val="0"/>
                  </w:rPr>
                  <w:t xml:space="preserve">Nutrición autótrofa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B">
                <w:pPr>
                  <w:spacing w:after="0" w:before="0" w:line="276" w:lineRule="auto"/>
                  <w:jc w:val="both"/>
                  <w:rPr>
                    <w:sz w:val="20"/>
                    <w:szCs w:val="20"/>
                  </w:rPr>
                </w:pPr>
                <w:r w:rsidDel="00000000" w:rsidR="00000000" w:rsidRPr="00000000">
                  <w:rPr>
                    <w:sz w:val="20"/>
                    <w:szCs w:val="20"/>
                    <w:rtl w:val="0"/>
                  </w:rPr>
                  <w:t xml:space="preserve">La mayoría de las plantas elaboran materia orgánica mediante la fotosíntesis, proceso que aprovecha el agua y la luz solar para su nutrición.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C">
                <w:pPr>
                  <w:spacing w:after="0" w:line="276" w:lineRule="auto"/>
                  <w:jc w:val="center"/>
                  <w:rPr>
                    <w:sz w:val="20"/>
                    <w:szCs w:val="20"/>
                  </w:rPr>
                </w:pPr>
                <w:r w:rsidDel="00000000" w:rsidR="00000000" w:rsidRPr="00000000">
                  <w:rPr>
                    <w:sz w:val="20"/>
                    <w:szCs w:val="20"/>
                  </w:rPr>
                  <w:drawing>
                    <wp:inline distB="0" distT="0" distL="0" distR="0">
                      <wp:extent cx="1099185" cy="732790"/>
                      <wp:effectExtent b="0" l="0" r="0" t="0"/>
                      <wp:docPr id="138875769" name="image92.jpg"/>
                      <a:graphic>
                        <a:graphicData uri="http://schemas.openxmlformats.org/drawingml/2006/picture">
                          <pic:pic>
                            <pic:nvPicPr>
                              <pic:cNvPr id="0" name="image92.jpg"/>
                              <pic:cNvPicPr preferRelativeResize="0"/>
                            </pic:nvPicPr>
                            <pic:blipFill>
                              <a:blip r:embed="rId28"/>
                              <a:srcRect b="0" l="0" r="0" t="0"/>
                              <a:stretch>
                                <a:fillRect/>
                              </a:stretch>
                            </pic:blipFill>
                            <pic:spPr>
                              <a:xfrm>
                                <a:off x="0" y="0"/>
                                <a:ext cx="1099185" cy="73279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D">
                <w:pPr>
                  <w:spacing w:after="0" w:before="0" w:line="276" w:lineRule="auto"/>
                  <w:jc w:val="both"/>
                  <w:rPr>
                    <w:b w:val="1"/>
                    <w:bCs w:val="1"/>
                    <w:sz w:val="20"/>
                    <w:szCs w:val="20"/>
                  </w:rPr>
                </w:pPr>
                <w:r w:rsidDel="00000000" w:rsidR="00000000" w:rsidRPr="00000000">
                  <w:rPr>
                    <w:b w:val="1"/>
                    <w:bCs w:val="1"/>
                    <w:sz w:val="20"/>
                    <w:szCs w:val="20"/>
                    <w:rtl w:val="0"/>
                  </w:rPr>
                  <w:t xml:space="preserve">Permanencia en el sustrato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E">
                <w:pPr>
                  <w:spacing w:after="0" w:before="0" w:line="276" w:lineRule="auto"/>
                  <w:jc w:val="both"/>
                  <w:rPr>
                    <w:sz w:val="20"/>
                    <w:szCs w:val="20"/>
                  </w:rPr>
                </w:pPr>
                <w:r w:rsidDel="00000000" w:rsidR="00000000" w:rsidRPr="00000000">
                  <w:rPr>
                    <w:sz w:val="20"/>
                    <w:szCs w:val="20"/>
                    <w:rtl w:val="0"/>
                  </w:rPr>
                  <w:t xml:space="preserve">Por lo general, las plantas permanecen sujetas a un sustrato, como el suelo o las rocas, sin desplazarse de un hábitat a otro.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F">
                <w:pPr>
                  <w:spacing w:after="0" w:before="0" w:line="240" w:lineRule="auto"/>
                  <w:jc w:val="center"/>
                  <w:rPr>
                    <w:sz w:val="20"/>
                    <w:szCs w:val="20"/>
                  </w:rPr>
                </w:pPr>
                <w:r w:rsidDel="00000000" w:rsidR="00000000" w:rsidRPr="00000000">
                  <w:rPr>
                    <w:sz w:val="20"/>
                    <w:szCs w:val="20"/>
                  </w:rPr>
                  <w:drawing>
                    <wp:inline distB="114300" distT="114300" distL="114300" distR="114300">
                      <wp:extent cx="1113472" cy="709469"/>
                      <wp:effectExtent b="0" l="0" r="0" t="0"/>
                      <wp:docPr id="138875728"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1113472" cy="709469"/>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0">
                <w:pPr>
                  <w:spacing w:after="0" w:before="0" w:line="276" w:lineRule="auto"/>
                  <w:jc w:val="both"/>
                  <w:rPr>
                    <w:b w:val="1"/>
                    <w:bCs w:val="1"/>
                    <w:sz w:val="20"/>
                    <w:szCs w:val="20"/>
                  </w:rPr>
                </w:pPr>
                <w:r w:rsidDel="00000000" w:rsidR="00000000" w:rsidRPr="00000000">
                  <w:rPr>
                    <w:b w:val="1"/>
                    <w:bCs w:val="1"/>
                    <w:sz w:val="20"/>
                    <w:szCs w:val="20"/>
                    <w:rtl w:val="0"/>
                  </w:rPr>
                  <w:t xml:space="preserve">Diversidad y adaptación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1">
                <w:pPr>
                  <w:spacing w:after="0" w:before="0" w:line="276" w:lineRule="auto"/>
                  <w:jc w:val="both"/>
                  <w:rPr>
                    <w:sz w:val="20"/>
                    <w:szCs w:val="20"/>
                  </w:rPr>
                </w:pPr>
                <w:r w:rsidDel="00000000" w:rsidR="00000000" w:rsidRPr="00000000">
                  <w:rPr>
                    <w:sz w:val="20"/>
                    <w:szCs w:val="20"/>
                    <w:rtl w:val="0"/>
                  </w:rPr>
                  <w:t xml:space="preserve">La flora presenta adaptaciones al clima y al suelo. Por ejemplo, la venus atrapamoscas (</w:t>
                </w:r>
                <w:r w:rsidDel="00000000" w:rsidR="00000000" w:rsidRPr="00000000">
                  <w:rPr>
                    <w:i w:val="1"/>
                    <w:iCs w:val="1"/>
                    <w:sz w:val="20"/>
                    <w:szCs w:val="20"/>
                    <w:rtl w:val="0"/>
                  </w:rPr>
                  <w:t xml:space="preserve">Dionaea muscipula</w:t>
                </w:r>
                <w:r w:rsidDel="00000000" w:rsidR="00000000" w:rsidRPr="00000000">
                  <w:rPr>
                    <w:sz w:val="20"/>
                    <w:szCs w:val="20"/>
                    <w:rtl w:val="0"/>
                  </w:rPr>
                  <w:t xml:space="preserve">) posee hojas modificadas para capturar presas.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2">
                <w:pPr>
                  <w:spacing w:after="0" w:line="276" w:lineRule="auto"/>
                  <w:jc w:val="center"/>
                  <w:rPr>
                    <w:sz w:val="20"/>
                    <w:szCs w:val="20"/>
                  </w:rPr>
                </w:pPr>
                <w:r w:rsidDel="00000000" w:rsidR="00000000" w:rsidRPr="00000000">
                  <w:rPr>
                    <w:sz w:val="20"/>
                    <w:szCs w:val="20"/>
                  </w:rPr>
                  <w:drawing>
                    <wp:inline distB="0" distT="0" distL="0" distR="0">
                      <wp:extent cx="1096328" cy="733213"/>
                      <wp:effectExtent b="0" l="0" r="0" t="0"/>
                      <wp:docPr id="138875768" name="image91.jpg"/>
                      <a:graphic>
                        <a:graphicData uri="http://schemas.openxmlformats.org/drawingml/2006/picture">
                          <pic:pic>
                            <pic:nvPicPr>
                              <pic:cNvPr id="0" name="image91.jpg"/>
                              <pic:cNvPicPr preferRelativeResize="0"/>
                            </pic:nvPicPr>
                            <pic:blipFill>
                              <a:blip r:embed="rId30"/>
                              <a:srcRect b="0" l="0" r="0" t="0"/>
                              <a:stretch>
                                <a:fillRect/>
                              </a:stretch>
                            </pic:blipFill>
                            <pic:spPr>
                              <a:xfrm>
                                <a:off x="0" y="0"/>
                                <a:ext cx="1096328" cy="7332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3">
      <w:pPr>
        <w:jc w:val="both"/>
        <w:rPr>
          <w:sz w:val="20"/>
          <w:szCs w:val="20"/>
        </w:rPr>
      </w:pPr>
      <w:r w:rsidDel="00000000" w:rsidR="00000000" w:rsidRPr="00000000">
        <w:rPr>
          <w:rtl w:val="0"/>
        </w:rPr>
      </w:r>
    </w:p>
    <w:p w:rsidR="00000000" w:rsidDel="00000000" w:rsidP="00000000" w:rsidRDefault="00000000" w:rsidRPr="00000000" w14:paraId="000000B4">
      <w:pPr>
        <w:spacing w:after="240" w:before="240" w:lineRule="auto"/>
        <w:jc w:val="both"/>
        <w:rPr>
          <w:sz w:val="20"/>
          <w:szCs w:val="20"/>
        </w:rPr>
      </w:pPr>
      <w:r w:rsidDel="00000000" w:rsidR="00000000" w:rsidRPr="00000000">
        <w:rPr>
          <w:sz w:val="20"/>
          <w:szCs w:val="20"/>
          <w:rtl w:val="0"/>
        </w:rPr>
        <w:t xml:space="preserve">La flora puede clasificarse según su origen geográfico y las formas de cultivo y manejo, mediante las siguientes categorías:</w:t>
      </w:r>
    </w:p>
    <w:sdt>
      <w:sdtPr>
        <w:lock w:val="contentLocked"/>
        <w:id w:val="578508027"/>
        <w:tag w:val="goog_rdk_5"/>
      </w:sdtPr>
      <w:sdtContent>
        <w:tbl>
          <w:tblPr>
            <w:tblStyle w:val="Table13"/>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B5">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8">
                <w:pPr>
                  <w:spacing w:after="0" w:before="0" w:line="276" w:lineRule="auto"/>
                  <w:jc w:val="both"/>
                  <w:rPr>
                    <w:b w:val="1"/>
                    <w:bCs w:val="1"/>
                    <w:sz w:val="20"/>
                    <w:szCs w:val="20"/>
                  </w:rPr>
                </w:pPr>
                <w:r w:rsidDel="00000000" w:rsidR="00000000" w:rsidRPr="00000000">
                  <w:rPr>
                    <w:b w:val="1"/>
                    <w:bCs w:val="1"/>
                    <w:sz w:val="20"/>
                    <w:szCs w:val="20"/>
                    <w:rtl w:val="0"/>
                  </w:rPr>
                  <w:t xml:space="preserve">Flora nativa</w:t>
                </w:r>
              </w:p>
              <w:p w:rsidR="00000000" w:rsidDel="00000000" w:rsidP="00000000" w:rsidRDefault="00000000" w:rsidRPr="00000000" w14:paraId="000000B9">
                <w:pPr>
                  <w:spacing w:after="0" w:before="0" w:line="276" w:lineRule="auto"/>
                  <w:jc w:val="both"/>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A">
                <w:pPr>
                  <w:spacing w:after="0" w:before="0" w:line="276" w:lineRule="auto"/>
                  <w:jc w:val="both"/>
                  <w:rPr>
                    <w:sz w:val="20"/>
                    <w:szCs w:val="20"/>
                  </w:rPr>
                </w:pPr>
                <w:r w:rsidDel="00000000" w:rsidR="00000000" w:rsidRPr="00000000">
                  <w:rPr>
                    <w:sz w:val="20"/>
                    <w:szCs w:val="20"/>
                    <w:rtl w:val="0"/>
                  </w:rPr>
                  <w:t xml:space="preserve">Comprende las especies vegetales originarias de una región, sin haber sido introducidas por intervención humana. En zonas desérticas, por ejemplo, determinadas especies de cactus forman parte de la flora nativa y presentan adaptaciones a esas condiciones ambientales.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B">
                <w:pPr>
                  <w:spacing w:after="0" w:before="0" w:line="240" w:lineRule="auto"/>
                  <w:jc w:val="center"/>
                  <w:rPr>
                    <w:sz w:val="20"/>
                    <w:szCs w:val="20"/>
                  </w:rPr>
                </w:pPr>
                <w:r w:rsidDel="00000000" w:rsidR="00000000" w:rsidRPr="00000000">
                  <w:rPr>
                    <w:sz w:val="20"/>
                    <w:szCs w:val="20"/>
                  </w:rPr>
                  <w:drawing>
                    <wp:inline distB="114300" distT="114300" distL="114300" distR="114300">
                      <wp:extent cx="1495425" cy="850900"/>
                      <wp:effectExtent b="0" l="0" r="0" t="0"/>
                      <wp:docPr id="138875707"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1495425" cy="8509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C">
                <w:pPr>
                  <w:spacing w:after="0" w:before="0" w:line="276" w:lineRule="auto"/>
                  <w:jc w:val="both"/>
                  <w:rPr>
                    <w:b w:val="1"/>
                    <w:bCs w:val="1"/>
                    <w:sz w:val="20"/>
                    <w:szCs w:val="20"/>
                  </w:rPr>
                </w:pPr>
                <w:r w:rsidDel="00000000" w:rsidR="00000000" w:rsidRPr="00000000">
                  <w:rPr>
                    <w:b w:val="1"/>
                    <w:bCs w:val="1"/>
                    <w:sz w:val="20"/>
                    <w:szCs w:val="20"/>
                    <w:rtl w:val="0"/>
                  </w:rPr>
                  <w:t xml:space="preserve">Flora exótica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D">
                <w:pPr>
                  <w:spacing w:after="0" w:before="0" w:line="276" w:lineRule="auto"/>
                  <w:jc w:val="both"/>
                  <w:rPr>
                    <w:sz w:val="20"/>
                    <w:szCs w:val="20"/>
                  </w:rPr>
                </w:pPr>
                <w:r w:rsidDel="00000000" w:rsidR="00000000" w:rsidRPr="00000000">
                  <w:rPr>
                    <w:sz w:val="20"/>
                    <w:szCs w:val="20"/>
                    <w:rtl w:val="0"/>
                  </w:rPr>
                  <w:t xml:space="preserve">Comprende especies vegetales introducidas fuera de su distribución natural. Algunas pueden convertirse en invasoras y desplazar la flora local. Un ejemplo es el kudzu (</w:t>
                </w:r>
                <w:r w:rsidDel="00000000" w:rsidR="00000000" w:rsidRPr="00000000">
                  <w:rPr>
                    <w:i w:val="1"/>
                    <w:iCs w:val="1"/>
                    <w:sz w:val="20"/>
                    <w:szCs w:val="20"/>
                    <w:rtl w:val="0"/>
                  </w:rPr>
                  <w:t xml:space="preserve">Pueraria montana</w:t>
                </w:r>
                <w:r w:rsidDel="00000000" w:rsidR="00000000" w:rsidRPr="00000000">
                  <w:rPr>
                    <w:sz w:val="20"/>
                    <w:szCs w:val="20"/>
                    <w:rtl w:val="0"/>
                  </w:rPr>
                  <w:t xml:space="preserve"> var. </w:t>
                </w:r>
                <w:r w:rsidDel="00000000" w:rsidR="00000000" w:rsidRPr="00000000">
                  <w:rPr>
                    <w:i w:val="1"/>
                    <w:iCs w:val="1"/>
                    <w:sz w:val="20"/>
                    <w:szCs w:val="20"/>
                    <w:rtl w:val="0"/>
                  </w:rPr>
                  <w:t xml:space="preserve">lobata</w:t>
                </w:r>
                <w:r w:rsidDel="00000000" w:rsidR="00000000" w:rsidRPr="00000000">
                  <w:rPr>
                    <w:sz w:val="20"/>
                    <w:szCs w:val="20"/>
                    <w:rtl w:val="0"/>
                  </w:rPr>
                  <w:t xml:space="preserve">), planta trepadora originaria de Asia que puede afectar otros ecosistemas.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E">
                <w:pPr>
                  <w:spacing w:after="0" w:before="0" w:line="240"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692"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F">
                <w:pPr>
                  <w:spacing w:after="0" w:before="0" w:line="276" w:lineRule="auto"/>
                  <w:jc w:val="both"/>
                  <w:rPr>
                    <w:b w:val="1"/>
                    <w:bCs w:val="1"/>
                    <w:sz w:val="20"/>
                    <w:szCs w:val="20"/>
                  </w:rPr>
                </w:pPr>
                <w:r w:rsidDel="00000000" w:rsidR="00000000" w:rsidRPr="00000000">
                  <w:rPr>
                    <w:b w:val="1"/>
                    <w:bCs w:val="1"/>
                    <w:sz w:val="20"/>
                    <w:szCs w:val="20"/>
                    <w:rtl w:val="0"/>
                  </w:rPr>
                  <w:t xml:space="preserve">Flora agrícola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0">
                <w:pPr>
                  <w:spacing w:after="0" w:before="0" w:line="276" w:lineRule="auto"/>
                  <w:jc w:val="both"/>
                  <w:rPr>
                    <w:sz w:val="20"/>
                    <w:szCs w:val="20"/>
                  </w:rPr>
                </w:pPr>
                <w:r w:rsidDel="00000000" w:rsidR="00000000" w:rsidRPr="00000000">
                  <w:rPr>
                    <w:sz w:val="20"/>
                    <w:szCs w:val="20"/>
                    <w:rtl w:val="0"/>
                  </w:rPr>
                  <w:t xml:space="preserve">Agrupa especies vegetales cultivadas intencionalmente para satisfacer necesidades humanas, como el maíz. Esta categoría responde al cultivo y manejo de las plantas, no a su origen geográfico. Por tanto, una especie agrícola también puede ser nativa o exótica.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1">
                <w:pPr>
                  <w:spacing w:after="0" w:before="0" w:line="240" w:lineRule="auto"/>
                  <w:jc w:val="center"/>
                  <w:rPr>
                    <w:sz w:val="20"/>
                    <w:szCs w:val="20"/>
                  </w:rPr>
                </w:pPr>
                <w:r w:rsidDel="00000000" w:rsidR="00000000" w:rsidRPr="00000000">
                  <w:rPr>
                    <w:sz w:val="20"/>
                    <w:szCs w:val="20"/>
                  </w:rPr>
                  <w:drawing>
                    <wp:inline distB="114300" distT="114300" distL="114300" distR="114300">
                      <wp:extent cx="1495425" cy="762000"/>
                      <wp:effectExtent b="0" l="0" r="0" t="0"/>
                      <wp:docPr id="138875730" name="image85.png"/>
                      <a:graphic>
                        <a:graphicData uri="http://schemas.openxmlformats.org/drawingml/2006/picture">
                          <pic:pic>
                            <pic:nvPicPr>
                              <pic:cNvPr id="0" name="image85.png"/>
                              <pic:cNvPicPr preferRelativeResize="0"/>
                            </pic:nvPicPr>
                            <pic:blipFill>
                              <a:blip r:embed="rId33"/>
                              <a:srcRect b="0" l="0" r="0" t="0"/>
                              <a:stretch>
                                <a:fillRect/>
                              </a:stretch>
                            </pic:blipFill>
                            <pic:spPr>
                              <a:xfrm>
                                <a:off x="0" y="0"/>
                                <a:ext cx="1495425" cy="762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2">
      <w:pPr>
        <w:spacing w:after="240" w:before="240" w:lineRule="auto"/>
        <w:jc w:val="both"/>
        <w:rPr>
          <w:sz w:val="20"/>
          <w:szCs w:val="20"/>
        </w:rPr>
      </w:pPr>
      <w:r w:rsidDel="00000000" w:rsidR="00000000" w:rsidRPr="00000000">
        <w:rPr>
          <w:sz w:val="20"/>
          <w:szCs w:val="20"/>
          <w:rtl w:val="0"/>
        </w:rPr>
        <w:t xml:space="preserve">La flora es importante porque desempeña un papel fundamental en las cadenas alimentarias, pues numerosas plantas producen materia orgánica que sirve de alimento a otros organismos. También proporciona alimentos y compuestos de interés medicinal, tiene usos ornamentales y participa en manifestaciones culturales, como el arte, los rituales y las festividades (Salcedo, 2025).</w:t>
      </w:r>
    </w:p>
    <w:p w:rsidR="00000000" w:rsidDel="00000000" w:rsidP="00000000" w:rsidRDefault="00000000" w:rsidRPr="00000000" w14:paraId="000000C3">
      <w:pPr>
        <w:spacing w:after="240" w:before="240" w:lineRule="auto"/>
        <w:jc w:val="both"/>
        <w:rPr>
          <w:b w:val="1"/>
          <w:bCs w:val="1"/>
          <w:sz w:val="20"/>
          <w:szCs w:val="20"/>
        </w:rPr>
      </w:pPr>
      <w:r w:rsidDel="00000000" w:rsidR="00000000" w:rsidRPr="00000000">
        <w:rPr>
          <w:b w:val="1"/>
          <w:bCs w:val="1"/>
          <w:sz w:val="20"/>
          <w:szCs w:val="20"/>
          <w:rtl w:val="0"/>
        </w:rPr>
        <w:t xml:space="preserve">1.1.5. Inventario botánico</w:t>
      </w:r>
    </w:p>
    <w:p w:rsidR="00000000" w:rsidDel="00000000" w:rsidP="00000000" w:rsidRDefault="00000000" w:rsidRPr="00000000" w14:paraId="000000C4">
      <w:pPr>
        <w:spacing w:after="240" w:before="240" w:lineRule="auto"/>
        <w:jc w:val="both"/>
        <w:rPr>
          <w:sz w:val="20"/>
          <w:szCs w:val="20"/>
        </w:rPr>
      </w:pPr>
      <w:r w:rsidDel="00000000" w:rsidR="00000000" w:rsidRPr="00000000">
        <w:rPr>
          <w:sz w:val="20"/>
          <w:szCs w:val="20"/>
          <w:rtl w:val="0"/>
        </w:rPr>
        <w:t xml:space="preserve">El inventario botánico consiste en el levantamiento cualitativo y cuantitativo de la flora presente en un área determinada, con el propósito de caracterizar su biodiversidad, estructura y estado de conservación. Para organizar esta información, se emplean criterios taxonómicos y técnicas de delimitación, como los cuadrantes y transectos.</w:t>
      </w:r>
    </w:p>
    <w:p w:rsidR="00000000" w:rsidDel="00000000" w:rsidP="00000000" w:rsidRDefault="00000000" w:rsidRPr="00000000" w14:paraId="000000C5">
      <w:pPr>
        <w:spacing w:after="240" w:before="240" w:lineRule="auto"/>
        <w:jc w:val="both"/>
        <w:rPr>
          <w:sz w:val="20"/>
          <w:szCs w:val="20"/>
        </w:rPr>
      </w:pPr>
      <w:r w:rsidDel="00000000" w:rsidR="00000000" w:rsidRPr="00000000">
        <w:rPr>
          <w:sz w:val="20"/>
          <w:szCs w:val="20"/>
          <w:rtl w:val="0"/>
        </w:rPr>
        <w:t xml:space="preserve">El reconocimiento y registro de las especies vegetales se apoya en los siguientes conceptos y métodos:</w:t>
      </w:r>
    </w:p>
    <w:sdt>
      <w:sdtPr>
        <w:lock w:val="contentLocked"/>
        <w:id w:val="2034498711"/>
        <w:tag w:val="goog_rdk_6"/>
      </w:sdtPr>
      <w:sdtContent>
        <w:tbl>
          <w:tblPr>
            <w:tblStyle w:val="Table14"/>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C6">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9">
                <w:pPr>
                  <w:spacing w:after="0" w:before="0" w:lineRule="auto"/>
                  <w:jc w:val="both"/>
                  <w:rPr>
                    <w:b w:val="1"/>
                    <w:bCs w:val="1"/>
                    <w:sz w:val="20"/>
                    <w:szCs w:val="20"/>
                  </w:rPr>
                </w:pPr>
                <w:r w:rsidDel="00000000" w:rsidR="00000000" w:rsidRPr="00000000">
                  <w:rPr>
                    <w:b w:val="1"/>
                    <w:bCs w:val="1"/>
                    <w:sz w:val="20"/>
                    <w:szCs w:val="20"/>
                    <w:rtl w:val="0"/>
                  </w:rPr>
                  <w:t xml:space="preserve">Taxonomía</w:t>
                </w:r>
              </w:p>
              <w:p w:rsidR="00000000" w:rsidDel="00000000" w:rsidP="00000000" w:rsidRDefault="00000000" w:rsidRPr="00000000" w14:paraId="000000CA">
                <w:pPr>
                  <w:spacing w:after="0" w:before="0" w:line="276" w:lineRule="auto"/>
                  <w:jc w:val="both"/>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B">
                <w:pPr>
                  <w:spacing w:after="0" w:before="0" w:lineRule="auto"/>
                  <w:jc w:val="both"/>
                  <w:rPr>
                    <w:sz w:val="20"/>
                    <w:szCs w:val="20"/>
                  </w:rPr>
                </w:pPr>
                <w:r w:rsidDel="00000000" w:rsidR="00000000" w:rsidRPr="00000000">
                  <w:rPr>
                    <w:sz w:val="20"/>
                    <w:szCs w:val="20"/>
                    <w:rtl w:val="0"/>
                  </w:rPr>
                  <w:t xml:space="preserve">La taxonomía permite identificar, clasificar y nombrar las plantas mediante categorías jerárquicas. En la nomenclatura binomial, el nombre científico de una especie combina el género y el epíteto específico. Esto facilita organizar la información botánica, desde grupos generales hasta especies particulares.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C">
                <w:pPr>
                  <w:spacing w:after="0" w:before="0" w:line="240" w:lineRule="auto"/>
                  <w:jc w:val="center"/>
                  <w:rPr>
                    <w:sz w:val="20"/>
                    <w:szCs w:val="20"/>
                  </w:rPr>
                </w:pPr>
                <w:r w:rsidDel="00000000" w:rsidR="00000000" w:rsidRPr="00000000">
                  <w:rPr>
                    <w:sz w:val="20"/>
                    <w:szCs w:val="20"/>
                  </w:rPr>
                  <w:drawing>
                    <wp:inline distB="114300" distT="114300" distL="114300" distR="114300">
                      <wp:extent cx="871176" cy="649112"/>
                      <wp:effectExtent b="0" l="0" r="0" t="0"/>
                      <wp:docPr id="138875739" name="image57.png"/>
                      <a:graphic>
                        <a:graphicData uri="http://schemas.openxmlformats.org/drawingml/2006/picture">
                          <pic:pic>
                            <pic:nvPicPr>
                              <pic:cNvPr id="0" name="image57.png"/>
                              <pic:cNvPicPr preferRelativeResize="0"/>
                            </pic:nvPicPr>
                            <pic:blipFill>
                              <a:blip r:embed="rId34"/>
                              <a:srcRect b="0" l="0" r="0" t="0"/>
                              <a:stretch>
                                <a:fillRect/>
                              </a:stretch>
                            </pic:blipFill>
                            <pic:spPr>
                              <a:xfrm>
                                <a:off x="0" y="0"/>
                                <a:ext cx="871176" cy="649112"/>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D">
                <w:pPr>
                  <w:spacing w:after="0" w:before="0" w:lineRule="auto"/>
                  <w:jc w:val="both"/>
                  <w:rPr>
                    <w:b w:val="1"/>
                    <w:bCs w:val="1"/>
                    <w:sz w:val="20"/>
                    <w:szCs w:val="20"/>
                  </w:rPr>
                </w:pPr>
                <w:r w:rsidDel="00000000" w:rsidR="00000000" w:rsidRPr="00000000">
                  <w:rPr>
                    <w:b w:val="1"/>
                    <w:bCs w:val="1"/>
                    <w:sz w:val="20"/>
                    <w:szCs w:val="20"/>
                    <w:rtl w:val="0"/>
                  </w:rPr>
                  <w:t xml:space="preserve">Método de cuadrantes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E">
                <w:pPr>
                  <w:spacing w:after="0" w:before="0" w:lineRule="auto"/>
                  <w:jc w:val="both"/>
                  <w:rPr>
                    <w:sz w:val="20"/>
                    <w:szCs w:val="20"/>
                  </w:rPr>
                </w:pPr>
                <w:r w:rsidDel="00000000" w:rsidR="00000000" w:rsidRPr="00000000">
                  <w:rPr>
                    <w:sz w:val="20"/>
                    <w:szCs w:val="20"/>
                    <w:rtl w:val="0"/>
                  </w:rPr>
                  <w:t xml:space="preserve">Consiste en delimitar un área cuadrada o rectangular mediante un marco de madera o metal, estacas o cuerdas. Permite contar los organismos presentes y estimar su agrupación. Se utiliza especialmente en terrenos uniformes, como pastizales, sabanas o zonas con vegetación pequeña.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CF">
                <w:pPr>
                  <w:spacing w:after="0" w:before="0" w:line="240" w:lineRule="auto"/>
                  <w:jc w:val="center"/>
                  <w:rPr>
                    <w:sz w:val="20"/>
                    <w:szCs w:val="20"/>
                  </w:rPr>
                </w:pPr>
                <w:r w:rsidDel="00000000" w:rsidR="00000000" w:rsidRPr="00000000">
                  <w:rPr>
                    <w:sz w:val="20"/>
                    <w:szCs w:val="20"/>
                  </w:rPr>
                  <w:drawing>
                    <wp:inline distB="114300" distT="114300" distL="114300" distR="114300">
                      <wp:extent cx="873571" cy="822683"/>
                      <wp:effectExtent b="0" l="0" r="0" t="0"/>
                      <wp:docPr id="138875755" name="image75.png"/>
                      <a:graphic>
                        <a:graphicData uri="http://schemas.openxmlformats.org/drawingml/2006/picture">
                          <pic:pic>
                            <pic:nvPicPr>
                              <pic:cNvPr id="0" name="image75.png"/>
                              <pic:cNvPicPr preferRelativeResize="0"/>
                            </pic:nvPicPr>
                            <pic:blipFill>
                              <a:blip r:embed="rId35"/>
                              <a:srcRect b="0" l="0" r="0" t="0"/>
                              <a:stretch>
                                <a:fillRect/>
                              </a:stretch>
                            </pic:blipFill>
                            <pic:spPr>
                              <a:xfrm>
                                <a:off x="0" y="0"/>
                                <a:ext cx="873571" cy="822683"/>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0">
                <w:pPr>
                  <w:spacing w:after="0" w:before="0" w:lineRule="auto"/>
                  <w:jc w:val="both"/>
                  <w:rPr>
                    <w:b w:val="1"/>
                    <w:bCs w:val="1"/>
                    <w:sz w:val="20"/>
                    <w:szCs w:val="20"/>
                  </w:rPr>
                </w:pPr>
                <w:r w:rsidDel="00000000" w:rsidR="00000000" w:rsidRPr="00000000">
                  <w:rPr>
                    <w:b w:val="1"/>
                    <w:bCs w:val="1"/>
                    <w:sz w:val="20"/>
                    <w:szCs w:val="20"/>
                    <w:rtl w:val="0"/>
                  </w:rPr>
                  <w:t xml:space="preserve">Método de transectos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1">
                <w:pPr>
                  <w:spacing w:after="0" w:before="0" w:lineRule="auto"/>
                  <w:jc w:val="both"/>
                  <w:rPr>
                    <w:sz w:val="20"/>
                    <w:szCs w:val="20"/>
                  </w:rPr>
                </w:pPr>
                <w:r w:rsidDel="00000000" w:rsidR="00000000" w:rsidRPr="00000000">
                  <w:rPr>
                    <w:sz w:val="20"/>
                    <w:szCs w:val="20"/>
                    <w:rtl w:val="0"/>
                  </w:rPr>
                  <w:t xml:space="preserve">Consiste en trazar una línea recta en una dirección fija mediante una cinta métrica o cuerda. Permite registrar los organismos que la tocan o cruzan y estudiar cambios entre ambientes, como desde la orilla de un río hasta el interior del bosque. </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2">
                <w:pPr>
                  <w:spacing w:after="0" w:before="0" w:line="240" w:lineRule="auto"/>
                  <w:jc w:val="center"/>
                  <w:rPr>
                    <w:sz w:val="20"/>
                    <w:szCs w:val="20"/>
                  </w:rPr>
                </w:pPr>
                <w:r w:rsidDel="00000000" w:rsidR="00000000" w:rsidRPr="00000000">
                  <w:rPr>
                    <w:sz w:val="20"/>
                    <w:szCs w:val="20"/>
                  </w:rPr>
                  <w:drawing>
                    <wp:inline distB="114300" distT="114300" distL="114300" distR="114300">
                      <wp:extent cx="905259" cy="671945"/>
                      <wp:effectExtent b="0" l="0" r="0" t="0"/>
                      <wp:docPr id="138875780" name="image107.png"/>
                      <a:graphic>
                        <a:graphicData uri="http://schemas.openxmlformats.org/drawingml/2006/picture">
                          <pic:pic>
                            <pic:nvPicPr>
                              <pic:cNvPr id="0" name="image107.png"/>
                              <pic:cNvPicPr preferRelativeResize="0"/>
                            </pic:nvPicPr>
                            <pic:blipFill>
                              <a:blip r:embed="rId36"/>
                              <a:srcRect b="0" l="0" r="0" t="0"/>
                              <a:stretch>
                                <a:fillRect/>
                              </a:stretch>
                            </pic:blipFill>
                            <pic:spPr>
                              <a:xfrm>
                                <a:off x="0" y="0"/>
                                <a:ext cx="905259" cy="67194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D3">
      <w:pPr>
        <w:spacing w:after="240" w:before="240" w:lineRule="auto"/>
        <w:jc w:val="both"/>
        <w:rPr>
          <w:b w:val="1"/>
          <w:bCs w:val="1"/>
          <w:sz w:val="20"/>
          <w:szCs w:val="20"/>
        </w:rPr>
      </w:pPr>
      <w:r w:rsidDel="00000000" w:rsidR="00000000" w:rsidRPr="00000000">
        <w:rPr>
          <w:b w:val="1"/>
          <w:bCs w:val="1"/>
          <w:sz w:val="20"/>
          <w:szCs w:val="20"/>
          <w:rtl w:val="0"/>
        </w:rPr>
        <w:t xml:space="preserve">1.2. Estructura ecológica principal (</w:t>
      </w:r>
      <w:r w:rsidDel="00000000" w:rsidR="00000000" w:rsidRPr="00000000">
        <w:rPr>
          <w:b w:val="1"/>
          <w:bCs w:val="1"/>
          <w:sz w:val="20"/>
          <w:szCs w:val="20"/>
          <w:rtl w:val="0"/>
        </w:rPr>
        <w:t xml:space="preserve">EPP</w:t>
      </w:r>
      <w:r w:rsidDel="00000000" w:rsidR="00000000" w:rsidRPr="00000000">
        <w:rPr>
          <w:b w:val="1"/>
          <w:bCs w:val="1"/>
          <w:sz w:val="20"/>
          <w:szCs w:val="20"/>
          <w:rtl w:val="0"/>
        </w:rPr>
        <w:t xml:space="preserve">)</w:t>
      </w:r>
    </w:p>
    <w:p w:rsidR="00000000" w:rsidDel="00000000" w:rsidP="00000000" w:rsidRDefault="00000000" w:rsidRPr="00000000" w14:paraId="000000D4">
      <w:pPr>
        <w:spacing w:after="240" w:before="240" w:lineRule="auto"/>
        <w:jc w:val="both"/>
        <w:rPr>
          <w:sz w:val="20"/>
          <w:szCs w:val="20"/>
        </w:rPr>
      </w:pPr>
      <w:r w:rsidDel="00000000" w:rsidR="00000000" w:rsidRPr="00000000">
        <w:rPr>
          <w:sz w:val="20"/>
          <w:szCs w:val="20"/>
          <w:rtl w:val="0"/>
        </w:rPr>
        <w:t xml:space="preserve">La estructura ecológica principal (EEP) constituye una red de espacios naturales y corredores ecológicos esenciales para mantener la biodiversidad y los servicios ecosistémicos. Es un eje para el ordenamiento territorial que prioriza la protección de la naturaleza frente a intervenciones urbanísticas y de infraestructura, y orienta el uso sostenible de los recursos naturales.</w:t>
      </w:r>
    </w:p>
    <w:p w:rsidR="00000000" w:rsidDel="00000000" w:rsidP="00000000" w:rsidRDefault="00000000" w:rsidRPr="00000000" w14:paraId="000000D5">
      <w:pPr>
        <w:pStyle w:val="Heading3"/>
        <w:keepNext w:val="0"/>
        <w:keepLines w:val="0"/>
        <w:spacing w:after="80" w:before="280" w:lineRule="auto"/>
        <w:jc w:val="both"/>
        <w:rPr>
          <w:sz w:val="20"/>
          <w:szCs w:val="20"/>
        </w:rPr>
      </w:pPr>
      <w:bookmarkStart w:colFirst="0" w:colLast="0" w:name="_heading=h.7jyyb6m37vl" w:id="0"/>
      <w:bookmarkEnd w:id="0"/>
      <w:r w:rsidDel="00000000" w:rsidR="00000000" w:rsidRPr="00000000">
        <w:rPr>
          <w:sz w:val="20"/>
          <w:szCs w:val="20"/>
          <w:rtl w:val="0"/>
        </w:rPr>
        <w:t xml:space="preserve">1.2.1 Concepto y características clave</w:t>
      </w:r>
    </w:p>
    <w:p w:rsidR="00000000" w:rsidDel="00000000" w:rsidP="00000000" w:rsidRDefault="00000000" w:rsidRPr="00000000" w14:paraId="000000D6">
      <w:pPr>
        <w:spacing w:after="240" w:before="240" w:lineRule="auto"/>
        <w:jc w:val="both"/>
        <w:rPr>
          <w:sz w:val="20"/>
          <w:szCs w:val="20"/>
        </w:rPr>
      </w:pPr>
      <w:r w:rsidDel="00000000" w:rsidR="00000000" w:rsidRPr="00000000">
        <w:rPr>
          <w:sz w:val="20"/>
          <w:szCs w:val="20"/>
          <w:rtl w:val="0"/>
        </w:rPr>
        <w:t xml:space="preserve">La estructura ecológica principal comprende ecosistemas naturales y seminaturales cuya ubicación, extensión y conectividad favorecen la conservación y el uso sostenible de los recursos naturales. Su funcionamiento depende de las relaciones entre sus componentes y de los procesos ecológicos que sustentan el territorio (Ministerio de Ambiente y Desarrollo Sostenible, s. f.). Las características principales de la estructura ecológica principal son:</w:t>
      </w:r>
    </w:p>
    <w:sdt>
      <w:sdtPr>
        <w:lock w:val="contentLocked"/>
        <w:id w:val="-1090530668"/>
        <w:tag w:val="goog_rdk_7"/>
      </w:sdtPr>
      <w:sdtContent>
        <w:tbl>
          <w:tblPr>
            <w:tblStyle w:val="Table15"/>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D7">
                <w:pPr>
                  <w:keepNext w:val="1"/>
                  <w:spacing w:after="0" w:lineRule="auto"/>
                  <w:jc w:val="center"/>
                  <w:rPr>
                    <w:sz w:val="20"/>
                    <w:szCs w:val="20"/>
                  </w:rPr>
                </w:pPr>
                <w:r w:rsidDel="00000000" w:rsidR="00000000" w:rsidRPr="00000000">
                  <w:rPr>
                    <w:b w:val="1"/>
                    <w:bCs w:val="1"/>
                    <w:sz w:val="20"/>
                    <w:szCs w:val="20"/>
                    <w:rtl w:val="0"/>
                  </w:rPr>
                  <w:t xml:space="preserve">Tarjetas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A">
                <w:pPr>
                  <w:spacing w:after="0" w:before="0" w:line="276" w:lineRule="auto"/>
                  <w:jc w:val="both"/>
                  <w:rPr>
                    <w:b w:val="1"/>
                    <w:bCs w:val="1"/>
                    <w:sz w:val="20"/>
                    <w:szCs w:val="20"/>
                  </w:rPr>
                </w:pPr>
                <w:r w:rsidDel="00000000" w:rsidR="00000000" w:rsidRPr="00000000">
                  <w:rPr>
                    <w:b w:val="1"/>
                    <w:bCs w:val="1"/>
                    <w:sz w:val="20"/>
                    <w:szCs w:val="20"/>
                    <w:rtl w:val="0"/>
                  </w:rPr>
                  <w:t xml:space="preserve">Sistémica</w:t>
                </w:r>
              </w:p>
              <w:p w:rsidR="00000000" w:rsidDel="00000000" w:rsidP="00000000" w:rsidRDefault="00000000" w:rsidRPr="00000000" w14:paraId="000000DB">
                <w:pPr>
                  <w:spacing w:after="0" w:before="0" w:line="276" w:lineRule="auto"/>
                  <w:jc w:val="both"/>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C">
                <w:pPr>
                  <w:spacing w:after="0" w:before="0" w:line="276" w:lineRule="auto"/>
                  <w:jc w:val="both"/>
                  <w:rPr>
                    <w:sz w:val="20"/>
                    <w:szCs w:val="20"/>
                  </w:rPr>
                </w:pPr>
                <w:r w:rsidDel="00000000" w:rsidR="00000000" w:rsidRPr="00000000">
                  <w:rPr>
                    <w:sz w:val="20"/>
                    <w:szCs w:val="20"/>
                    <w:rtl w:val="0"/>
                  </w:rPr>
                  <w:t xml:space="preserve">Funciona como una red de elementos ecológicos interconectados, en lugar de áreas naturales aisladas.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D">
                <w:pPr>
                  <w:spacing w:after="0" w:before="0" w:line="276" w:lineRule="auto"/>
                  <w:jc w:val="center"/>
                  <w:rPr>
                    <w:sz w:val="20"/>
                    <w:szCs w:val="20"/>
                  </w:rPr>
                </w:pPr>
                <w:r w:rsidDel="00000000" w:rsidR="00000000" w:rsidRPr="00000000">
                  <w:rPr>
                    <w:sz w:val="20"/>
                    <w:szCs w:val="20"/>
                  </w:rPr>
                  <w:drawing>
                    <wp:inline distB="114300" distT="114300" distL="114300" distR="114300">
                      <wp:extent cx="762953" cy="428707"/>
                      <wp:effectExtent b="0" l="0" r="0" t="0"/>
                      <wp:docPr id="138875749" name="image66.png"/>
                      <a:graphic>
                        <a:graphicData uri="http://schemas.openxmlformats.org/drawingml/2006/picture">
                          <pic:pic>
                            <pic:nvPicPr>
                              <pic:cNvPr id="0" name="image66.png"/>
                              <pic:cNvPicPr preferRelativeResize="0"/>
                            </pic:nvPicPr>
                            <pic:blipFill>
                              <a:blip r:embed="rId37"/>
                              <a:srcRect b="0" l="0" r="0" t="0"/>
                              <a:stretch>
                                <a:fillRect/>
                              </a:stretch>
                            </pic:blipFill>
                            <pic:spPr>
                              <a:xfrm>
                                <a:off x="0" y="0"/>
                                <a:ext cx="762953" cy="428707"/>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E">
                <w:pPr>
                  <w:spacing w:after="0" w:before="0" w:line="276" w:lineRule="auto"/>
                  <w:jc w:val="both"/>
                  <w:rPr>
                    <w:b w:val="1"/>
                    <w:bCs w:val="1"/>
                    <w:sz w:val="20"/>
                    <w:szCs w:val="20"/>
                  </w:rPr>
                </w:pPr>
                <w:r w:rsidDel="00000000" w:rsidR="00000000" w:rsidRPr="00000000">
                  <w:rPr>
                    <w:b w:val="1"/>
                    <w:bCs w:val="1"/>
                    <w:sz w:val="20"/>
                    <w:szCs w:val="20"/>
                    <w:rtl w:val="0"/>
                  </w:rPr>
                  <w:t xml:space="preserve">Multiescalar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DF">
                <w:pPr>
                  <w:spacing w:after="0" w:before="0" w:line="276" w:lineRule="auto"/>
                  <w:jc w:val="both"/>
                  <w:rPr>
                    <w:sz w:val="20"/>
                    <w:szCs w:val="20"/>
                  </w:rPr>
                </w:pPr>
                <w:r w:rsidDel="00000000" w:rsidR="00000000" w:rsidRPr="00000000">
                  <w:rPr>
                    <w:sz w:val="20"/>
                    <w:szCs w:val="20"/>
                    <w:rtl w:val="0"/>
                  </w:rPr>
                  <w:t xml:space="preserve">Se identifica en distintas escalas territoriales, como la regional, municipal y urbana, según las necesidades de planificación.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0">
                <w:pPr>
                  <w:spacing w:after="0" w:before="0" w:line="276" w:lineRule="auto"/>
                  <w:jc w:val="center"/>
                  <w:rPr>
                    <w:sz w:val="20"/>
                    <w:szCs w:val="20"/>
                  </w:rPr>
                </w:pPr>
                <w:r w:rsidDel="00000000" w:rsidR="00000000" w:rsidRPr="00000000">
                  <w:rPr>
                    <w:sz w:val="20"/>
                    <w:szCs w:val="20"/>
                  </w:rPr>
                  <w:drawing>
                    <wp:inline distB="114300" distT="114300" distL="114300" distR="114300">
                      <wp:extent cx="722662" cy="391250"/>
                      <wp:effectExtent b="0" l="0" r="0" t="0"/>
                      <wp:docPr id="138875772" name="image89.png"/>
                      <a:graphic>
                        <a:graphicData uri="http://schemas.openxmlformats.org/drawingml/2006/picture">
                          <pic:pic>
                            <pic:nvPicPr>
                              <pic:cNvPr id="0" name="image89.png"/>
                              <pic:cNvPicPr preferRelativeResize="0"/>
                            </pic:nvPicPr>
                            <pic:blipFill>
                              <a:blip r:embed="rId38"/>
                              <a:srcRect b="0" l="0" r="0" t="0"/>
                              <a:stretch>
                                <a:fillRect/>
                              </a:stretch>
                            </pic:blipFill>
                            <pic:spPr>
                              <a:xfrm>
                                <a:off x="0" y="0"/>
                                <a:ext cx="722662" cy="39125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1">
                <w:pPr>
                  <w:spacing w:after="0" w:before="0" w:line="276" w:lineRule="auto"/>
                  <w:jc w:val="both"/>
                  <w:rPr>
                    <w:b w:val="1"/>
                    <w:bCs w:val="1"/>
                    <w:sz w:val="20"/>
                    <w:szCs w:val="20"/>
                  </w:rPr>
                </w:pPr>
                <w:r w:rsidDel="00000000" w:rsidR="00000000" w:rsidRPr="00000000">
                  <w:rPr>
                    <w:b w:val="1"/>
                    <w:bCs w:val="1"/>
                    <w:sz w:val="20"/>
                    <w:szCs w:val="20"/>
                    <w:rtl w:val="0"/>
                  </w:rPr>
                  <w:t xml:space="preserve">Resiliente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2">
                <w:pPr>
                  <w:spacing w:after="0" w:before="0" w:line="276" w:lineRule="auto"/>
                  <w:jc w:val="both"/>
                  <w:rPr>
                    <w:sz w:val="20"/>
                    <w:szCs w:val="20"/>
                  </w:rPr>
                </w:pPr>
                <w:r w:rsidDel="00000000" w:rsidR="00000000" w:rsidRPr="00000000">
                  <w:rPr>
                    <w:sz w:val="20"/>
                    <w:szCs w:val="20"/>
                    <w:rtl w:val="0"/>
                  </w:rPr>
                  <w:t xml:space="preserve">Contribuye a amortiguar los efectos de las perturbaciones climáticas, mediante la regulación de temperaturas y el control de inundaciones.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3">
                <w:pPr>
                  <w:spacing w:after="0" w:before="0" w:line="276" w:lineRule="auto"/>
                  <w:jc w:val="center"/>
                  <w:rPr>
                    <w:sz w:val="20"/>
                    <w:szCs w:val="20"/>
                  </w:rPr>
                </w:pPr>
                <w:r w:rsidDel="00000000" w:rsidR="00000000" w:rsidRPr="00000000">
                  <w:rPr>
                    <w:sz w:val="20"/>
                    <w:szCs w:val="20"/>
                  </w:rPr>
                  <w:drawing>
                    <wp:inline distB="114300" distT="114300" distL="114300" distR="114300">
                      <wp:extent cx="818197" cy="459662"/>
                      <wp:effectExtent b="0" l="0" r="0" t="0"/>
                      <wp:docPr id="138875752" name="image67.png"/>
                      <a:graphic>
                        <a:graphicData uri="http://schemas.openxmlformats.org/drawingml/2006/picture">
                          <pic:pic>
                            <pic:nvPicPr>
                              <pic:cNvPr id="0" name="image67.png"/>
                              <pic:cNvPicPr preferRelativeResize="0"/>
                            </pic:nvPicPr>
                            <pic:blipFill>
                              <a:blip r:embed="rId39"/>
                              <a:srcRect b="0" l="0" r="0" t="0"/>
                              <a:stretch>
                                <a:fillRect/>
                              </a:stretch>
                            </pic:blipFill>
                            <pic:spPr>
                              <a:xfrm>
                                <a:off x="0" y="0"/>
                                <a:ext cx="818197" cy="459662"/>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4">
                <w:pPr>
                  <w:spacing w:after="0" w:before="0" w:line="276" w:lineRule="auto"/>
                  <w:jc w:val="both"/>
                  <w:rPr>
                    <w:b w:val="1"/>
                    <w:bCs w:val="1"/>
                    <w:sz w:val="20"/>
                    <w:szCs w:val="20"/>
                  </w:rPr>
                </w:pPr>
                <w:r w:rsidDel="00000000" w:rsidR="00000000" w:rsidRPr="00000000">
                  <w:rPr>
                    <w:b w:val="1"/>
                    <w:bCs w:val="1"/>
                    <w:sz w:val="20"/>
                    <w:szCs w:val="20"/>
                    <w:rtl w:val="0"/>
                  </w:rPr>
                  <w:t xml:space="preserve">Proveedora de servicios ecosistémicos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5">
                <w:pPr>
                  <w:spacing w:after="0" w:before="0" w:line="276" w:lineRule="auto"/>
                  <w:jc w:val="both"/>
                  <w:rPr>
                    <w:sz w:val="20"/>
                    <w:szCs w:val="20"/>
                  </w:rPr>
                </w:pPr>
                <w:r w:rsidDel="00000000" w:rsidR="00000000" w:rsidRPr="00000000">
                  <w:rPr>
                    <w:sz w:val="20"/>
                    <w:szCs w:val="20"/>
                    <w:rtl w:val="0"/>
                  </w:rPr>
                  <w:t xml:space="preserve">Sustenta recursos y procesos esenciales, como el abastecimiento de agua, la purificación del aire y la polinización.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6">
                <w:pPr>
                  <w:spacing w:after="0" w:before="0" w:line="276" w:lineRule="auto"/>
                  <w:jc w:val="center"/>
                  <w:rPr>
                    <w:sz w:val="20"/>
                    <w:szCs w:val="20"/>
                  </w:rPr>
                </w:pPr>
                <w:r w:rsidDel="00000000" w:rsidR="00000000" w:rsidRPr="00000000">
                  <w:rPr>
                    <w:sz w:val="20"/>
                    <w:szCs w:val="20"/>
                  </w:rPr>
                  <w:drawing>
                    <wp:inline distB="114300" distT="114300" distL="114300" distR="114300">
                      <wp:extent cx="809166" cy="536512"/>
                      <wp:effectExtent b="0" l="0" r="0" t="0"/>
                      <wp:docPr id="138875702"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809166" cy="53651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E7">
      <w:pPr>
        <w:pStyle w:val="Heading3"/>
        <w:keepNext w:val="0"/>
        <w:keepLines w:val="0"/>
        <w:spacing w:after="80" w:before="280" w:lineRule="auto"/>
        <w:jc w:val="both"/>
        <w:rPr>
          <w:sz w:val="20"/>
          <w:szCs w:val="20"/>
        </w:rPr>
      </w:pPr>
      <w:bookmarkStart w:colFirst="0" w:colLast="0" w:name="_heading=h.j9yfh3up4q8a" w:id="1"/>
      <w:bookmarkEnd w:id="1"/>
      <w:r w:rsidDel="00000000" w:rsidR="00000000" w:rsidRPr="00000000">
        <w:rPr>
          <w:sz w:val="20"/>
          <w:szCs w:val="20"/>
          <w:rtl w:val="0"/>
        </w:rPr>
        <w:t xml:space="preserve">1.2.2 Usos y aspectos normativos</w:t>
      </w:r>
    </w:p>
    <w:p w:rsidR="00000000" w:rsidDel="00000000" w:rsidP="00000000" w:rsidRDefault="00000000" w:rsidRPr="00000000" w14:paraId="000000E8">
      <w:pPr>
        <w:spacing w:after="240" w:before="240" w:lineRule="auto"/>
        <w:jc w:val="both"/>
        <w:rPr>
          <w:sz w:val="20"/>
          <w:szCs w:val="20"/>
        </w:rPr>
      </w:pPr>
      <w:r w:rsidDel="00000000" w:rsidR="00000000" w:rsidRPr="00000000">
        <w:rPr>
          <w:sz w:val="20"/>
          <w:szCs w:val="20"/>
          <w:rtl w:val="0"/>
        </w:rPr>
        <w:t xml:space="preserve">Los usos de la estructura ecológica principal dependen de las características de sus áreas y de las disposiciones ambientales aplicables. Su manejo comprende medidas de preservación, restauración y aprovechamiento sostenible, que orientan las actividades permitidas y las restricciones necesarias para proteger los ecosistemas.</w:t>
      </w:r>
    </w:p>
    <w:p w:rsidR="00000000" w:rsidDel="00000000" w:rsidP="00000000" w:rsidRDefault="00000000" w:rsidRPr="00000000" w14:paraId="000000E9">
      <w:pPr>
        <w:spacing w:after="240" w:before="240" w:lineRule="auto"/>
        <w:jc w:val="both"/>
        <w:rPr>
          <w:sz w:val="20"/>
          <w:szCs w:val="20"/>
        </w:rPr>
      </w:pPr>
      <w:r w:rsidDel="00000000" w:rsidR="00000000" w:rsidRPr="00000000">
        <w:rPr>
          <w:sz w:val="20"/>
          <w:szCs w:val="20"/>
          <w:rtl w:val="0"/>
        </w:rPr>
        <w:t xml:space="preserve">Los principales enfoques de manejo son:</w:t>
      </w:r>
    </w:p>
    <w:sdt>
      <w:sdtPr>
        <w:lock w:val="contentLocked"/>
        <w:id w:val="402865339"/>
        <w:tag w:val="goog_rdk_8"/>
      </w:sdtPr>
      <w:sdtContent>
        <w:tbl>
          <w:tblPr>
            <w:tblStyle w:val="Table16"/>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EA">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D">
                <w:pPr>
                  <w:spacing w:after="0" w:before="0" w:lineRule="auto"/>
                  <w:jc w:val="both"/>
                  <w:rPr>
                    <w:b w:val="1"/>
                    <w:bCs w:val="1"/>
                    <w:sz w:val="20"/>
                    <w:szCs w:val="20"/>
                  </w:rPr>
                </w:pPr>
                <w:r w:rsidDel="00000000" w:rsidR="00000000" w:rsidRPr="00000000">
                  <w:rPr>
                    <w:b w:val="1"/>
                    <w:bCs w:val="1"/>
                    <w:sz w:val="20"/>
                    <w:szCs w:val="20"/>
                    <w:rtl w:val="0"/>
                  </w:rPr>
                  <w:t xml:space="preserve">Preservación y conservación</w:t>
                </w:r>
              </w:p>
              <w:p w:rsidR="00000000" w:rsidDel="00000000" w:rsidP="00000000" w:rsidRDefault="00000000" w:rsidRPr="00000000" w14:paraId="000000EE">
                <w:pPr>
                  <w:spacing w:after="0" w:before="0" w:line="276" w:lineRule="auto"/>
                  <w:jc w:val="both"/>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EF">
                <w:pPr>
                  <w:spacing w:after="0" w:before="0" w:lineRule="auto"/>
                  <w:jc w:val="both"/>
                  <w:rPr>
                    <w:sz w:val="20"/>
                    <w:szCs w:val="20"/>
                  </w:rPr>
                </w:pPr>
                <w:r w:rsidDel="00000000" w:rsidR="00000000" w:rsidRPr="00000000">
                  <w:rPr>
                    <w:sz w:val="20"/>
                    <w:szCs w:val="20"/>
                    <w:rtl w:val="0"/>
                  </w:rPr>
                  <w:t xml:space="preserve">Comprende áreas de protección estricta donde se restringen las intervenciones humanas incompatibles con los objetivos de conservación, con el fin de mantener los ecosistemas.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0">
                <w:pPr>
                  <w:spacing w:after="0" w:before="0" w:line="276" w:lineRule="auto"/>
                  <w:jc w:val="center"/>
                  <w:rPr>
                    <w:sz w:val="20"/>
                    <w:szCs w:val="20"/>
                  </w:rPr>
                </w:pPr>
                <w:r w:rsidDel="00000000" w:rsidR="00000000" w:rsidRPr="00000000">
                  <w:rPr>
                    <w:sz w:val="20"/>
                    <w:szCs w:val="20"/>
                  </w:rPr>
                  <w:drawing>
                    <wp:inline distB="114300" distT="114300" distL="114300" distR="114300">
                      <wp:extent cx="1134428" cy="635857"/>
                      <wp:effectExtent b="0" l="0" r="0" t="0"/>
                      <wp:docPr id="138875697"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134428" cy="635857"/>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1">
                <w:pPr>
                  <w:spacing w:after="0" w:before="0" w:lineRule="auto"/>
                  <w:jc w:val="both"/>
                  <w:rPr>
                    <w:b w:val="1"/>
                    <w:bCs w:val="1"/>
                    <w:sz w:val="20"/>
                    <w:szCs w:val="20"/>
                  </w:rPr>
                </w:pPr>
                <w:r w:rsidDel="00000000" w:rsidR="00000000" w:rsidRPr="00000000">
                  <w:rPr>
                    <w:b w:val="1"/>
                    <w:bCs w:val="1"/>
                    <w:sz w:val="20"/>
                    <w:szCs w:val="20"/>
                    <w:rtl w:val="0"/>
                  </w:rPr>
                  <w:t xml:space="preserve">Restauración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2">
                <w:pPr>
                  <w:spacing w:after="0" w:before="0" w:lineRule="auto"/>
                  <w:jc w:val="both"/>
                  <w:rPr>
                    <w:sz w:val="20"/>
                    <w:szCs w:val="20"/>
                  </w:rPr>
                </w:pPr>
                <w:r w:rsidDel="00000000" w:rsidR="00000000" w:rsidRPr="00000000">
                  <w:rPr>
                    <w:sz w:val="20"/>
                    <w:szCs w:val="20"/>
                    <w:rtl w:val="0"/>
                  </w:rPr>
                  <w:t xml:space="preserve">Se aplica en zonas degradadas que requieren acciones de recuperación ecológica para restablecer sus condiciones ambientales.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3">
                <w:pPr>
                  <w:spacing w:after="0" w:before="0" w:line="276" w:lineRule="auto"/>
                  <w:jc w:val="center"/>
                  <w:rPr>
                    <w:sz w:val="20"/>
                    <w:szCs w:val="20"/>
                  </w:rPr>
                </w:pPr>
                <w:r w:rsidDel="00000000" w:rsidR="00000000" w:rsidRPr="00000000">
                  <w:rPr>
                    <w:sz w:val="20"/>
                    <w:szCs w:val="20"/>
                  </w:rPr>
                  <w:drawing>
                    <wp:inline distB="114300" distT="114300" distL="114300" distR="114300">
                      <wp:extent cx="1131655" cy="635315"/>
                      <wp:effectExtent b="0" l="0" r="0" t="0"/>
                      <wp:docPr id="13887569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1131655" cy="63531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4">
                <w:pPr>
                  <w:spacing w:after="0" w:before="0" w:lineRule="auto"/>
                  <w:jc w:val="both"/>
                  <w:rPr>
                    <w:b w:val="1"/>
                    <w:bCs w:val="1"/>
                    <w:sz w:val="20"/>
                    <w:szCs w:val="20"/>
                  </w:rPr>
                </w:pPr>
                <w:r w:rsidDel="00000000" w:rsidR="00000000" w:rsidRPr="00000000">
                  <w:rPr>
                    <w:b w:val="1"/>
                    <w:bCs w:val="1"/>
                    <w:sz w:val="20"/>
                    <w:szCs w:val="20"/>
                    <w:rtl w:val="0"/>
                  </w:rPr>
                  <w:t xml:space="preserve">Uso sostenible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5">
                <w:pPr>
                  <w:spacing w:after="0" w:before="0" w:lineRule="auto"/>
                  <w:jc w:val="both"/>
                  <w:rPr>
                    <w:sz w:val="20"/>
                    <w:szCs w:val="20"/>
                  </w:rPr>
                </w:pPr>
                <w:r w:rsidDel="00000000" w:rsidR="00000000" w:rsidRPr="00000000">
                  <w:rPr>
                    <w:sz w:val="20"/>
                    <w:szCs w:val="20"/>
                    <w:rtl w:val="0"/>
                  </w:rPr>
                  <w:t xml:space="preserve">Permite actividades de bajo impacto, como el ecoturismo, la investigación científica y la producción agroecológica controlada, cuando son compatibles con las disposiciones ambientales.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76" w:lineRule="auto"/>
                  <w:jc w:val="center"/>
                  <w:rPr>
                    <w:sz w:val="20"/>
                    <w:szCs w:val="20"/>
                  </w:rPr>
                </w:pPr>
                <w:r w:rsidDel="00000000" w:rsidR="00000000" w:rsidRPr="00000000">
                  <w:rPr>
                    <w:sz w:val="20"/>
                    <w:szCs w:val="20"/>
                  </w:rPr>
                  <w:drawing>
                    <wp:inline distB="114300" distT="114300" distL="114300" distR="114300">
                      <wp:extent cx="1151312" cy="643647"/>
                      <wp:effectExtent b="0" l="0" r="0" t="0"/>
                      <wp:docPr id="138875700" name="image24.png"/>
                      <a:graphic>
                        <a:graphicData uri="http://schemas.openxmlformats.org/drawingml/2006/picture">
                          <pic:pic>
                            <pic:nvPicPr>
                              <pic:cNvPr id="0" name="image24.png"/>
                              <pic:cNvPicPr preferRelativeResize="0"/>
                            </pic:nvPicPr>
                            <pic:blipFill>
                              <a:blip r:embed="rId43"/>
                              <a:srcRect b="0" l="0" r="0" t="0"/>
                              <a:stretch>
                                <a:fillRect/>
                              </a:stretch>
                            </pic:blipFill>
                            <pic:spPr>
                              <a:xfrm>
                                <a:off x="0" y="0"/>
                                <a:ext cx="1151312" cy="64364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F7">
      <w:pPr>
        <w:spacing w:after="240" w:before="240" w:lineRule="auto"/>
        <w:jc w:val="both"/>
        <w:rPr>
          <w:sz w:val="20"/>
          <w:szCs w:val="20"/>
        </w:rPr>
      </w:pPr>
      <w:r w:rsidDel="00000000" w:rsidR="00000000" w:rsidRPr="00000000">
        <w:rPr>
          <w:sz w:val="20"/>
          <w:szCs w:val="20"/>
          <w:rtl w:val="0"/>
        </w:rPr>
        <w:t xml:space="preserve">El marco normativo colombiano establece disposiciones para incorporar la estructura ecológica principal en la planificación y el ordenamiento territorial: </w:t>
      </w:r>
    </w:p>
    <w:sdt>
      <w:sdtPr>
        <w:lock w:val="contentLocked"/>
        <w:id w:val="1595141539"/>
        <w:tag w:val="goog_rdk_9"/>
      </w:sdtPr>
      <w:sdtContent>
        <w:tbl>
          <w:tblPr>
            <w:tblStyle w:val="Table17"/>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0F8">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B">
                <w:pPr>
                  <w:spacing w:after="0" w:line="276" w:lineRule="auto"/>
                  <w:jc w:val="both"/>
                  <w:rPr>
                    <w:b w:val="1"/>
                    <w:bCs w:val="1"/>
                    <w:sz w:val="20"/>
                    <w:szCs w:val="20"/>
                  </w:rPr>
                </w:pPr>
                <w:r w:rsidDel="00000000" w:rsidR="00000000" w:rsidRPr="00000000">
                  <w:rPr>
                    <w:b w:val="1"/>
                    <w:bCs w:val="1"/>
                    <w:sz w:val="20"/>
                    <w:szCs w:val="20"/>
                    <w:rtl w:val="0"/>
                  </w:rPr>
                  <w:t xml:space="preserve">Decreto 3600 de 2007 </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C">
                <w:pPr>
                  <w:spacing w:after="0" w:lineRule="auto"/>
                  <w:jc w:val="both"/>
                  <w:rPr>
                    <w:sz w:val="20"/>
                    <w:szCs w:val="20"/>
                  </w:rPr>
                </w:pPr>
                <w:r w:rsidDel="00000000" w:rsidR="00000000" w:rsidRPr="00000000">
                  <w:rPr>
                    <w:sz w:val="20"/>
                    <w:szCs w:val="20"/>
                    <w:rtl w:val="0"/>
                  </w:rPr>
                  <w:t xml:space="preserve">Establece disposiciones para incorporar la estructura ecológica principal en el ordenamiento del suelo rural y su consideración en los planes de ordenamiento territorial (POT). Estas disposiciones fueron compiladas en el Decreto 1077 de 2015 (Presidencia de la República de Colombia, 2007, 2015). </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E">
                <w:pPr>
                  <w:spacing w:after="0" w:lineRule="auto"/>
                  <w:jc w:val="both"/>
                  <w:rPr>
                    <w:b w:val="1"/>
                    <w:bCs w:val="1"/>
                    <w:sz w:val="20"/>
                    <w:szCs w:val="20"/>
                  </w:rPr>
                </w:pPr>
                <w:r w:rsidDel="00000000" w:rsidR="00000000" w:rsidRPr="00000000">
                  <w:rPr>
                    <w:b w:val="1"/>
                    <w:bCs w:val="1"/>
                    <w:sz w:val="20"/>
                    <w:szCs w:val="20"/>
                    <w:rtl w:val="0"/>
                  </w:rPr>
                  <w:t xml:space="preserve">Determinantes ambientales </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FF">
                <w:pPr>
                  <w:spacing w:after="0" w:lineRule="auto"/>
                  <w:jc w:val="both"/>
                  <w:rPr>
                    <w:sz w:val="20"/>
                    <w:szCs w:val="20"/>
                  </w:rPr>
                </w:pPr>
                <w:r w:rsidDel="00000000" w:rsidR="00000000" w:rsidRPr="00000000">
                  <w:rPr>
                    <w:sz w:val="20"/>
                    <w:szCs w:val="20"/>
                    <w:rtl w:val="0"/>
                  </w:rPr>
                  <w:t xml:space="preserve">Los planes de ordenamiento territorial deben respetar las determinantes ambientales establecidas por las autoridades competentes, como las corporaciones autónomas regionales, especialmente aquellas relacionadas con la conservación y protección de los recursos naturales (Congreso de la República de Colombia, 1997). </w:t>
                </w:r>
              </w:p>
            </w:tc>
          </w:tr>
        </w:tbl>
      </w:sdtContent>
    </w:sdt>
    <w:p w:rsidR="00000000" w:rsidDel="00000000" w:rsidP="00000000" w:rsidRDefault="00000000" w:rsidRPr="00000000" w14:paraId="00000101">
      <w:pPr>
        <w:pStyle w:val="Heading3"/>
        <w:keepNext w:val="0"/>
        <w:keepLines w:val="0"/>
        <w:spacing w:after="80" w:before="280" w:lineRule="auto"/>
        <w:jc w:val="both"/>
        <w:rPr>
          <w:sz w:val="20"/>
          <w:szCs w:val="20"/>
        </w:rPr>
      </w:pPr>
      <w:bookmarkStart w:colFirst="0" w:colLast="0" w:name="_heading=h.n4dorlv8axr9" w:id="2"/>
      <w:bookmarkEnd w:id="2"/>
      <w:r w:rsidDel="00000000" w:rsidR="00000000" w:rsidRPr="00000000">
        <w:rPr>
          <w:sz w:val="20"/>
          <w:szCs w:val="20"/>
          <w:rtl w:val="0"/>
        </w:rPr>
        <w:t xml:space="preserve">1.2.3 Corredores biológicos y conectividad ecosistémica</w:t>
      </w:r>
    </w:p>
    <w:p w:rsidR="00000000" w:rsidDel="00000000" w:rsidP="00000000" w:rsidRDefault="00000000" w:rsidRPr="00000000" w14:paraId="00000102">
      <w:pPr>
        <w:spacing w:after="240" w:before="240" w:lineRule="auto"/>
        <w:jc w:val="both"/>
        <w:rPr>
          <w:sz w:val="20"/>
          <w:szCs w:val="20"/>
        </w:rPr>
      </w:pPr>
      <w:r w:rsidDel="00000000" w:rsidR="00000000" w:rsidRPr="00000000">
        <w:rPr>
          <w:sz w:val="20"/>
          <w:szCs w:val="20"/>
          <w:rtl w:val="0"/>
        </w:rPr>
        <w:t xml:space="preserve">La estructura ecológica principal integra espacios naturales cuya distribución en el territorio influye en sus relaciones ecológicas. Para comprender esta organización, se consideran los corredores biológicos y la conectividad ecosistémica, dos conceptos relacionados con la articulación de los hábitats y la conservación de los ecosistemas.</w:t>
      </w:r>
    </w:p>
    <w:p w:rsidR="00000000" w:rsidDel="00000000" w:rsidP="00000000" w:rsidRDefault="00000000" w:rsidRPr="00000000" w14:paraId="00000103">
      <w:pPr>
        <w:spacing w:after="240" w:before="240" w:lineRule="auto"/>
        <w:jc w:val="both"/>
        <w:rPr>
          <w:sz w:val="20"/>
          <w:szCs w:val="20"/>
        </w:rPr>
      </w:pPr>
      <w:r w:rsidDel="00000000" w:rsidR="00000000" w:rsidRPr="00000000">
        <w:rPr>
          <w:sz w:val="20"/>
          <w:szCs w:val="20"/>
          <w:rtl w:val="0"/>
        </w:rPr>
        <w:t xml:space="preserve">Estos conceptos permiten comprender las conexiones entre los espacios naturales del territorio:</w:t>
      </w:r>
    </w:p>
    <w:sdt>
      <w:sdtPr>
        <w:lock w:val="contentLocked"/>
        <w:id w:val="-44629850"/>
        <w:tag w:val="goog_rdk_10"/>
      </w:sdtPr>
      <w:sdtContent>
        <w:tbl>
          <w:tblPr>
            <w:tblStyle w:val="Table18"/>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04">
                <w:pPr>
                  <w:keepNext w:val="1"/>
                  <w:spacing w:after="0" w:lineRule="auto"/>
                  <w:jc w:val="center"/>
                  <w:rPr>
                    <w:sz w:val="20"/>
                    <w:szCs w:val="20"/>
                  </w:rPr>
                </w:pPr>
                <w:r w:rsidDel="00000000" w:rsidR="00000000" w:rsidRPr="00000000">
                  <w:rPr>
                    <w:b w:val="1"/>
                    <w:bCs w:val="1"/>
                    <w:sz w:val="20"/>
                    <w:szCs w:val="20"/>
                    <w:rtl w:val="0"/>
                  </w:rPr>
                  <w:t xml:space="preserve">Carrusel</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7">
                <w:pPr>
                  <w:spacing w:after="0" w:before="0" w:lineRule="auto"/>
                  <w:jc w:val="both"/>
                  <w:rPr>
                    <w:b w:val="1"/>
                    <w:bCs w:val="1"/>
                    <w:sz w:val="20"/>
                    <w:szCs w:val="20"/>
                  </w:rPr>
                </w:pPr>
                <w:r w:rsidDel="00000000" w:rsidR="00000000" w:rsidRPr="00000000">
                  <w:rPr>
                    <w:b w:val="1"/>
                    <w:bCs w:val="1"/>
                    <w:sz w:val="20"/>
                    <w:szCs w:val="20"/>
                    <w:rtl w:val="0"/>
                  </w:rPr>
                  <w:t xml:space="preserve">Corredores biológicos</w:t>
                </w:r>
              </w:p>
              <w:p w:rsidR="00000000" w:rsidDel="00000000" w:rsidP="00000000" w:rsidRDefault="00000000" w:rsidRPr="00000000" w14:paraId="00000108">
                <w:pPr>
                  <w:spacing w:after="0" w:before="0" w:line="276" w:lineRule="auto"/>
                  <w:jc w:val="both"/>
                  <w:rPr>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9">
                <w:pPr>
                  <w:spacing w:after="0" w:before="0" w:lineRule="auto"/>
                  <w:jc w:val="both"/>
                  <w:rPr>
                    <w:sz w:val="20"/>
                    <w:szCs w:val="20"/>
                  </w:rPr>
                </w:pPr>
                <w:r w:rsidDel="00000000" w:rsidR="00000000" w:rsidRPr="00000000">
                  <w:rPr>
                    <w:sz w:val="20"/>
                    <w:szCs w:val="20"/>
                    <w:rtl w:val="0"/>
                  </w:rPr>
                  <w:t xml:space="preserve">Son franjas de territorio que conectan áreas de importancia ecológica, como parques naturales y reservas, y contribuyen a disminuir el aislamiento de los hábitats.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A">
                <w:pPr>
                  <w:spacing w:after="0" w:before="0" w:line="276" w:lineRule="auto"/>
                  <w:jc w:val="center"/>
                  <w:rPr>
                    <w:sz w:val="20"/>
                    <w:szCs w:val="20"/>
                  </w:rPr>
                </w:pPr>
                <w:r w:rsidDel="00000000" w:rsidR="00000000" w:rsidRPr="00000000">
                  <w:rPr>
                    <w:sz w:val="20"/>
                    <w:szCs w:val="20"/>
                  </w:rPr>
                  <w:drawing>
                    <wp:inline distB="114300" distT="114300" distL="114300" distR="114300">
                      <wp:extent cx="1075372" cy="719198"/>
                      <wp:effectExtent b="0" l="0" r="0" t="0"/>
                      <wp:docPr id="138875726"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1075372" cy="719198"/>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B">
                <w:pPr>
                  <w:spacing w:after="0" w:before="0" w:lineRule="auto"/>
                  <w:jc w:val="both"/>
                  <w:rPr>
                    <w:b w:val="1"/>
                    <w:bCs w:val="1"/>
                    <w:sz w:val="20"/>
                    <w:szCs w:val="20"/>
                  </w:rPr>
                </w:pPr>
                <w:r w:rsidDel="00000000" w:rsidR="00000000" w:rsidRPr="00000000">
                  <w:rPr>
                    <w:b w:val="1"/>
                    <w:bCs w:val="1"/>
                    <w:sz w:val="20"/>
                    <w:szCs w:val="20"/>
                    <w:rtl w:val="0"/>
                  </w:rPr>
                  <w:t xml:space="preserve">Conectividad ecosistémica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C">
                <w:pPr>
                  <w:spacing w:after="0" w:before="0" w:lineRule="auto"/>
                  <w:jc w:val="both"/>
                  <w:rPr>
                    <w:sz w:val="20"/>
                    <w:szCs w:val="20"/>
                  </w:rPr>
                </w:pPr>
                <w:r w:rsidDel="00000000" w:rsidR="00000000" w:rsidRPr="00000000">
                  <w:rPr>
                    <w:sz w:val="20"/>
                    <w:szCs w:val="20"/>
                    <w:rtl w:val="0"/>
                  </w:rPr>
                  <w:t xml:space="preserve">Se refiere a las conexiones entre áreas naturales dentro de un paisaje, que permiten comprender las relaciones y la continuidad de los hábitats.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0D">
                <w:pPr>
                  <w:spacing w:after="0" w:before="0" w:line="276" w:lineRule="auto"/>
                  <w:jc w:val="center"/>
                  <w:rPr>
                    <w:sz w:val="20"/>
                    <w:szCs w:val="20"/>
                  </w:rPr>
                </w:pPr>
                <w:r w:rsidDel="00000000" w:rsidR="00000000" w:rsidRPr="00000000">
                  <w:rPr>
                    <w:sz w:val="20"/>
                    <w:szCs w:val="20"/>
                  </w:rPr>
                  <w:drawing>
                    <wp:inline distB="114300" distT="114300" distL="114300" distR="114300">
                      <wp:extent cx="1070052" cy="733184"/>
                      <wp:effectExtent b="0" l="0" r="0" t="0"/>
                      <wp:docPr id="138875709"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1070052" cy="73318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0E">
      <w:pPr>
        <w:pStyle w:val="Heading3"/>
        <w:keepNext w:val="0"/>
        <w:keepLines w:val="0"/>
        <w:spacing w:after="80" w:before="280" w:lineRule="auto"/>
        <w:jc w:val="both"/>
        <w:rPr>
          <w:sz w:val="20"/>
          <w:szCs w:val="20"/>
        </w:rPr>
      </w:pPr>
      <w:bookmarkStart w:colFirst="0" w:colLast="0" w:name="_heading=h.wzgxnoiggg2u" w:id="3"/>
      <w:bookmarkEnd w:id="3"/>
      <w:r w:rsidDel="00000000" w:rsidR="00000000" w:rsidRPr="00000000">
        <w:rPr>
          <w:sz w:val="20"/>
          <w:szCs w:val="20"/>
          <w:rtl w:val="0"/>
        </w:rPr>
        <w:t xml:space="preserve">1.2.4 Fragmentación del paisaje</w:t>
      </w:r>
    </w:p>
    <w:p w:rsidR="00000000" w:rsidDel="00000000" w:rsidP="00000000" w:rsidRDefault="00000000" w:rsidRPr="00000000" w14:paraId="0000010F">
      <w:pPr>
        <w:spacing w:after="240" w:before="240" w:lineRule="auto"/>
        <w:jc w:val="both"/>
        <w:rPr>
          <w:sz w:val="20"/>
          <w:szCs w:val="20"/>
        </w:rPr>
      </w:pPr>
      <w:r w:rsidDel="00000000" w:rsidR="00000000" w:rsidRPr="00000000">
        <w:rPr>
          <w:sz w:val="20"/>
          <w:szCs w:val="20"/>
          <w:rtl w:val="0"/>
        </w:rPr>
        <w:t xml:space="preserve">La fragmentación del paisaje ocurre cuando un hábitat continuo se divide en parches aislados. Generalmente, se relaciona con actividades humanas, como la construcción de carreteras, la expansión urbana y la agricultura intensiva. Este proceso modifica la continuidad de los ecosistemas y puede afectar a las poblaciones que los habitan.</w:t>
      </w:r>
    </w:p>
    <w:p w:rsidR="00000000" w:rsidDel="00000000" w:rsidP="00000000" w:rsidRDefault="00000000" w:rsidRPr="00000000" w14:paraId="00000110">
      <w:pPr>
        <w:spacing w:after="240" w:before="240" w:lineRule="auto"/>
        <w:jc w:val="both"/>
        <w:rPr>
          <w:sz w:val="20"/>
          <w:szCs w:val="20"/>
        </w:rPr>
      </w:pPr>
      <w:r w:rsidDel="00000000" w:rsidR="00000000" w:rsidRPr="00000000">
        <w:rPr>
          <w:sz w:val="20"/>
          <w:szCs w:val="20"/>
          <w:rtl w:val="0"/>
        </w:rPr>
        <w:t xml:space="preserve">Para conocer la conectividad estructural y funcional, el intercambio genético y los efectos de la fragmentación sobre la biodiversidad, se invita a reproducir este pódcast:</w:t>
      </w:r>
    </w:p>
    <w:p w:rsidR="00000000" w:rsidDel="00000000" w:rsidP="00000000" w:rsidRDefault="00000000" w:rsidRPr="00000000" w14:paraId="00000111">
      <w:pPr>
        <w:pBdr>
          <w:top w:color="000000" w:space="1" w:sz="4" w:val="single"/>
          <w:left w:color="000000" w:space="2" w:sz="4" w:val="single"/>
          <w:bottom w:color="000000" w:space="1" w:sz="4" w:val="single"/>
          <w:right w:color="000000" w:space="4" w:sz="4" w:val="single"/>
        </w:pBdr>
        <w:shd w:fill="92cddc" w:val="clear"/>
        <w:spacing w:after="0" w:line="240" w:lineRule="auto"/>
        <w:jc w:val="center"/>
        <w:rPr>
          <w:b w:val="0"/>
          <w:bCs w:val="0"/>
          <w:sz w:val="20"/>
          <w:szCs w:val="20"/>
        </w:rPr>
      </w:pPr>
      <w:r w:rsidDel="00000000" w:rsidR="00000000" w:rsidRPr="00000000">
        <w:rPr>
          <w:b w:val="1"/>
          <w:bCs w:val="1"/>
          <w:sz w:val="20"/>
          <w:szCs w:val="20"/>
          <w:rtl w:val="0"/>
        </w:rPr>
        <w:t xml:space="preserve">Pódcast: “La estructura ecológica principal y la conectividad del territorio”</w:t>
      </w:r>
      <w:r w:rsidDel="00000000" w:rsidR="00000000" w:rsidRPr="00000000">
        <w:rPr>
          <w:rtl w:val="0"/>
        </w:rPr>
      </w:r>
    </w:p>
    <w:p w:rsidR="00000000" w:rsidDel="00000000" w:rsidP="00000000" w:rsidRDefault="00000000" w:rsidRPr="00000000" w14:paraId="00000112">
      <w:pPr>
        <w:pStyle w:val="Heading3"/>
        <w:keepNext w:val="0"/>
        <w:keepLines w:val="0"/>
        <w:spacing w:after="80" w:before="280" w:lineRule="auto"/>
        <w:jc w:val="both"/>
        <w:rPr>
          <w:sz w:val="20"/>
          <w:szCs w:val="20"/>
        </w:rPr>
      </w:pPr>
      <w:bookmarkStart w:colFirst="0" w:colLast="0" w:name="_heading=h.qmebompagam1" w:id="4"/>
      <w:bookmarkEnd w:id="4"/>
      <w:r w:rsidDel="00000000" w:rsidR="00000000" w:rsidRPr="00000000">
        <w:rPr>
          <w:sz w:val="20"/>
          <w:szCs w:val="20"/>
          <w:rtl w:val="0"/>
        </w:rPr>
        <w:t xml:space="preserve">1.2.5 Procedimientos técnicos para la gestión</w:t>
      </w:r>
    </w:p>
    <w:p w:rsidR="00000000" w:rsidDel="00000000" w:rsidP="00000000" w:rsidRDefault="00000000" w:rsidRPr="00000000" w14:paraId="00000113">
      <w:pPr>
        <w:spacing w:after="240" w:before="240" w:lineRule="auto"/>
        <w:jc w:val="both"/>
        <w:rPr>
          <w:sz w:val="20"/>
          <w:szCs w:val="20"/>
        </w:rPr>
      </w:pPr>
      <w:r w:rsidDel="00000000" w:rsidR="00000000" w:rsidRPr="00000000">
        <w:rPr>
          <w:sz w:val="20"/>
          <w:szCs w:val="20"/>
          <w:rtl w:val="0"/>
        </w:rPr>
        <w:t xml:space="preserve">La delimitación y gestión de la estructura ecológica principal requiere identificar las condiciones ambientales del territorio, evaluar la conectividad y establecer prioridades de conservación. Para ello, se emplean herramientas de análisis y seguimiento organizadas en cuatro fases técnicas. Las fases y los métodos correspondientes son:</w:t>
      </w:r>
    </w:p>
    <w:p w:rsidR="00000000" w:rsidDel="00000000" w:rsidP="00000000" w:rsidRDefault="00000000" w:rsidRPr="00000000" w14:paraId="00000114">
      <w:pPr>
        <w:spacing w:after="240" w:before="240" w:lineRule="auto"/>
        <w:jc w:val="both"/>
        <w:rPr>
          <w:sz w:val="20"/>
          <w:szCs w:val="20"/>
        </w:rPr>
      </w:pPr>
      <w:r w:rsidDel="00000000" w:rsidR="00000000" w:rsidRPr="00000000">
        <w:rPr>
          <w:b w:val="1"/>
          <w:bCs w:val="1"/>
          <w:sz w:val="20"/>
          <w:szCs w:val="20"/>
          <w:rtl w:val="0"/>
        </w:rPr>
        <w:t xml:space="preserve">Tabla 1. </w:t>
      </w:r>
      <w:r w:rsidDel="00000000" w:rsidR="00000000" w:rsidRPr="00000000">
        <w:rPr>
          <w:sz w:val="20"/>
          <w:szCs w:val="20"/>
          <w:rtl w:val="0"/>
        </w:rPr>
        <w:t xml:space="preserve">Fases técnicas para la gestión de la estructura ecológica principal</w:t>
      </w:r>
    </w:p>
    <w:tbl>
      <w:tblPr>
        <w:tblStyle w:val="Table19"/>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3785"/>
        <w:gridCol w:w="3365"/>
        <w:tblGridChange w:id="0">
          <w:tblGrid>
            <w:gridCol w:w="2120"/>
            <w:gridCol w:w="3785"/>
            <w:gridCol w:w="33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15">
            <w:pPr>
              <w:spacing w:after="0" w:before="0" w:lineRule="auto"/>
              <w:jc w:val="center"/>
              <w:rPr>
                <w:sz w:val="20"/>
                <w:szCs w:val="20"/>
              </w:rPr>
            </w:pPr>
            <w:r w:rsidDel="00000000" w:rsidR="00000000" w:rsidRPr="00000000">
              <w:rPr>
                <w:b w:val="1"/>
                <w:bCs w:val="1"/>
                <w:sz w:val="20"/>
                <w:szCs w:val="20"/>
                <w:rtl w:val="0"/>
              </w:rPr>
              <w:t xml:space="preserve">Fase 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16">
            <w:pPr>
              <w:spacing w:after="0" w:before="0"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117">
            <w:pPr>
              <w:spacing w:after="0" w:before="0" w:lineRule="auto"/>
              <w:jc w:val="center"/>
              <w:rPr>
                <w:sz w:val="20"/>
                <w:szCs w:val="20"/>
              </w:rPr>
            </w:pPr>
            <w:r w:rsidDel="00000000" w:rsidR="00000000" w:rsidRPr="00000000">
              <w:rPr>
                <w:b w:val="1"/>
                <w:bCs w:val="1"/>
                <w:sz w:val="20"/>
                <w:szCs w:val="20"/>
                <w:rtl w:val="0"/>
              </w:rPr>
              <w:t xml:space="preserve">Métodos comunes</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8">
            <w:pPr>
              <w:spacing w:after="0" w:before="0" w:lineRule="auto"/>
              <w:jc w:val="both"/>
              <w:rPr>
                <w:sz w:val="20"/>
                <w:szCs w:val="20"/>
              </w:rPr>
            </w:pPr>
            <w:r w:rsidDel="00000000" w:rsidR="00000000" w:rsidRPr="00000000">
              <w:rPr>
                <w:sz w:val="20"/>
                <w:szCs w:val="20"/>
                <w:rtl w:val="0"/>
              </w:rPr>
              <w:t xml:space="preserve">1. Identificación y diagnóstico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9">
            <w:pPr>
              <w:spacing w:after="0" w:before="0" w:lineRule="auto"/>
              <w:jc w:val="both"/>
              <w:rPr>
                <w:sz w:val="20"/>
                <w:szCs w:val="20"/>
              </w:rPr>
            </w:pPr>
            <w:r w:rsidDel="00000000" w:rsidR="00000000" w:rsidRPr="00000000">
              <w:rPr>
                <w:sz w:val="20"/>
                <w:szCs w:val="20"/>
                <w:rtl w:val="0"/>
              </w:rPr>
              <w:t xml:space="preserve">Caracterizar la base geomorfológica, hidrológica y biológica del territorio.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A">
            <w:pPr>
              <w:spacing w:after="0" w:before="0" w:lineRule="auto"/>
              <w:jc w:val="both"/>
              <w:rPr>
                <w:sz w:val="20"/>
                <w:szCs w:val="20"/>
              </w:rPr>
            </w:pPr>
            <w:r w:rsidDel="00000000" w:rsidR="00000000" w:rsidRPr="00000000">
              <w:rPr>
                <w:sz w:val="20"/>
                <w:szCs w:val="20"/>
                <w:rtl w:val="0"/>
              </w:rPr>
              <w:t xml:space="preserve">Sistemas de información geográfica (SIG), sensores remotos e índices de vegetación (NDVI).</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B">
            <w:pPr>
              <w:spacing w:after="0" w:before="0" w:lineRule="auto"/>
              <w:jc w:val="both"/>
              <w:rPr>
                <w:sz w:val="20"/>
                <w:szCs w:val="20"/>
              </w:rPr>
            </w:pPr>
            <w:r w:rsidDel="00000000" w:rsidR="00000000" w:rsidRPr="00000000">
              <w:rPr>
                <w:sz w:val="20"/>
                <w:szCs w:val="20"/>
                <w:rtl w:val="0"/>
              </w:rPr>
              <w:t xml:space="preserve">2. Evaluación de conectividad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C">
            <w:pPr>
              <w:spacing w:after="0" w:before="0" w:lineRule="auto"/>
              <w:jc w:val="both"/>
              <w:rPr>
                <w:sz w:val="20"/>
                <w:szCs w:val="20"/>
              </w:rPr>
            </w:pPr>
            <w:r w:rsidDel="00000000" w:rsidR="00000000" w:rsidRPr="00000000">
              <w:rPr>
                <w:sz w:val="20"/>
                <w:szCs w:val="20"/>
                <w:rtl w:val="0"/>
              </w:rPr>
              <w:t xml:space="preserve">Determinar el aislamiento de los parches de bosque o humedales.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D">
            <w:pPr>
              <w:spacing w:after="0" w:before="0" w:lineRule="auto"/>
              <w:jc w:val="both"/>
              <w:rPr>
                <w:sz w:val="20"/>
                <w:szCs w:val="20"/>
              </w:rPr>
            </w:pPr>
            <w:r w:rsidDel="00000000" w:rsidR="00000000" w:rsidRPr="00000000">
              <w:rPr>
                <w:sz w:val="20"/>
                <w:szCs w:val="20"/>
                <w:rtl w:val="0"/>
              </w:rPr>
              <w:t xml:space="preserve">Análisis de grafos y modelación de corredores por resistencia del paisaje (Circuitscape).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E">
            <w:pPr>
              <w:spacing w:after="0" w:before="0" w:lineRule="auto"/>
              <w:jc w:val="both"/>
              <w:rPr>
                <w:sz w:val="20"/>
                <w:szCs w:val="20"/>
              </w:rPr>
            </w:pPr>
            <w:r w:rsidDel="00000000" w:rsidR="00000000" w:rsidRPr="00000000">
              <w:rPr>
                <w:sz w:val="20"/>
                <w:szCs w:val="20"/>
                <w:rtl w:val="0"/>
              </w:rPr>
              <w:t xml:space="preserve">3. Priorización de áreas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1F">
            <w:pPr>
              <w:spacing w:after="0" w:before="0" w:lineRule="auto"/>
              <w:jc w:val="both"/>
              <w:rPr>
                <w:sz w:val="20"/>
                <w:szCs w:val="20"/>
              </w:rPr>
            </w:pPr>
            <w:r w:rsidDel="00000000" w:rsidR="00000000" w:rsidRPr="00000000">
              <w:rPr>
                <w:sz w:val="20"/>
                <w:szCs w:val="20"/>
                <w:rtl w:val="0"/>
              </w:rPr>
              <w:t xml:space="preserve">Clasificar los suelos según su valor ecosistémico y aptitud para conservación, restauración o uso sostenible.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0">
            <w:pPr>
              <w:spacing w:after="0" w:before="0" w:lineRule="auto"/>
              <w:jc w:val="both"/>
              <w:rPr>
                <w:sz w:val="20"/>
                <w:szCs w:val="20"/>
              </w:rPr>
            </w:pPr>
            <w:r w:rsidDel="00000000" w:rsidR="00000000" w:rsidRPr="00000000">
              <w:rPr>
                <w:sz w:val="20"/>
                <w:szCs w:val="20"/>
                <w:rtl w:val="0"/>
              </w:rPr>
              <w:t xml:space="preserve">Matrices de decisión multicriterio y evaluación de servicios ecosistémicos.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1">
            <w:pPr>
              <w:spacing w:after="0" w:before="0" w:lineRule="auto"/>
              <w:jc w:val="both"/>
              <w:rPr>
                <w:sz w:val="20"/>
                <w:szCs w:val="20"/>
              </w:rPr>
            </w:pPr>
            <w:r w:rsidDel="00000000" w:rsidR="00000000" w:rsidRPr="00000000">
              <w:rPr>
                <w:sz w:val="20"/>
                <w:szCs w:val="20"/>
                <w:rtl w:val="0"/>
              </w:rPr>
              <w:t xml:space="preserve">4. Implementación y monitoreo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2">
            <w:pPr>
              <w:spacing w:after="0" w:before="0" w:lineRule="auto"/>
              <w:jc w:val="both"/>
              <w:rPr>
                <w:sz w:val="20"/>
                <w:szCs w:val="20"/>
              </w:rPr>
            </w:pPr>
            <w:r w:rsidDel="00000000" w:rsidR="00000000" w:rsidRPr="00000000">
              <w:rPr>
                <w:sz w:val="20"/>
                <w:szCs w:val="20"/>
                <w:rtl w:val="0"/>
              </w:rPr>
              <w:t xml:space="preserve">Ejecutar planes de manejo y evaluar su efectividad.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23">
            <w:pPr>
              <w:spacing w:after="0" w:before="0" w:lineRule="auto"/>
              <w:jc w:val="both"/>
              <w:rPr>
                <w:sz w:val="20"/>
                <w:szCs w:val="20"/>
              </w:rPr>
            </w:pPr>
            <w:r w:rsidDel="00000000" w:rsidR="00000000" w:rsidRPr="00000000">
              <w:rPr>
                <w:sz w:val="20"/>
                <w:szCs w:val="20"/>
                <w:rtl w:val="0"/>
              </w:rPr>
              <w:t xml:space="preserve">Indicadores de deforestación, riqueza de especies endémicas y calidad del agua.</w:t>
            </w:r>
          </w:p>
        </w:tc>
      </w:tr>
    </w:tbl>
    <w:p w:rsidR="00000000" w:rsidDel="00000000" w:rsidP="00000000" w:rsidRDefault="00000000" w:rsidRPr="00000000" w14:paraId="00000124">
      <w:pPr>
        <w:pStyle w:val="Heading3"/>
        <w:keepNext w:val="0"/>
        <w:keepLines w:val="0"/>
        <w:spacing w:after="80" w:before="280" w:lineRule="auto"/>
        <w:jc w:val="both"/>
        <w:rPr>
          <w:sz w:val="20"/>
          <w:szCs w:val="20"/>
        </w:rPr>
      </w:pPr>
      <w:bookmarkStart w:colFirst="0" w:colLast="0" w:name="_heading=h.a2pu5hvt5lyu" w:id="5"/>
      <w:bookmarkEnd w:id="5"/>
      <w:r w:rsidDel="00000000" w:rsidR="00000000" w:rsidRPr="00000000">
        <w:rPr>
          <w:sz w:val="20"/>
          <w:szCs w:val="20"/>
          <w:rtl w:val="0"/>
        </w:rPr>
        <w:t xml:space="preserve">1.2.6 El ordenamiento ecológico</w:t>
      </w:r>
    </w:p>
    <w:p w:rsidR="00000000" w:rsidDel="00000000" w:rsidP="00000000" w:rsidRDefault="00000000" w:rsidRPr="00000000" w14:paraId="00000125">
      <w:pPr>
        <w:spacing w:after="240" w:before="240" w:lineRule="auto"/>
        <w:jc w:val="both"/>
        <w:rPr>
          <w:sz w:val="20"/>
          <w:szCs w:val="20"/>
        </w:rPr>
      </w:pPr>
      <w:r w:rsidDel="00000000" w:rsidR="00000000" w:rsidRPr="00000000">
        <w:rPr>
          <w:sz w:val="20"/>
          <w:szCs w:val="20"/>
          <w:rtl w:val="0"/>
        </w:rPr>
        <w:t xml:space="preserve">El ordenamiento ecológico es una herramienta de planificación territorial que orienta el uso y la ocupación del suelo con criterios de conservación y aprovechamiento sostenible de los recursos naturales. Comprende la identificación de áreas protegidas, reservas forestales y otras categorías de manejo, así como el reconocimiento de las transformaciones ambientales causadas por actividades humanas. Los principales elementos del ordenamiento ecológico son:</w:t>
      </w:r>
    </w:p>
    <w:sdt>
      <w:sdtPr>
        <w:lock w:val="contentLocked"/>
        <w:id w:val="-1459633166"/>
        <w:tag w:val="goog_rdk_11"/>
      </w:sdtPr>
      <w:sdtContent>
        <w:tbl>
          <w:tblPr>
            <w:tblStyle w:val="Table20"/>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26">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9">
                <w:pPr>
                  <w:spacing w:after="0" w:before="0" w:lineRule="auto"/>
                  <w:jc w:val="both"/>
                  <w:rPr>
                    <w:b w:val="1"/>
                    <w:bCs w:val="1"/>
                    <w:sz w:val="20"/>
                    <w:szCs w:val="20"/>
                  </w:rPr>
                </w:pPr>
                <w:r w:rsidDel="00000000" w:rsidR="00000000" w:rsidRPr="00000000">
                  <w:rPr>
                    <w:b w:val="1"/>
                    <w:bCs w:val="1"/>
                    <w:sz w:val="20"/>
                    <w:szCs w:val="20"/>
                    <w:rtl w:val="0"/>
                  </w:rPr>
                  <w:t xml:space="preserve">Áreas protegidas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A">
                <w:pPr>
                  <w:spacing w:after="0" w:before="0" w:lineRule="auto"/>
                  <w:jc w:val="both"/>
                  <w:rPr>
                    <w:sz w:val="20"/>
                    <w:szCs w:val="20"/>
                  </w:rPr>
                </w:pPr>
                <w:r w:rsidDel="00000000" w:rsidR="00000000" w:rsidRPr="00000000">
                  <w:rPr>
                    <w:sz w:val="20"/>
                    <w:szCs w:val="20"/>
                    <w:rtl w:val="0"/>
                  </w:rPr>
                  <w:t xml:space="preserve">Son espacios geográficos delimitados para conservar los ecosistemas y sus funciones. En Colombia, las categorías de áreas protegidas se organizan mediante el Sistema Nacional de Áreas Protegidas (SINAP), conforme a sus objetivos de conservación (Presidencia de la República de Colombia, 2015a).</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C">
                <w:pPr>
                  <w:spacing w:after="0" w:before="0" w:lineRule="auto"/>
                  <w:jc w:val="both"/>
                  <w:rPr>
                    <w:b w:val="1"/>
                    <w:bCs w:val="1"/>
                    <w:sz w:val="20"/>
                    <w:szCs w:val="20"/>
                  </w:rPr>
                </w:pPr>
                <w:r w:rsidDel="00000000" w:rsidR="00000000" w:rsidRPr="00000000">
                  <w:rPr>
                    <w:b w:val="1"/>
                    <w:bCs w:val="1"/>
                    <w:sz w:val="20"/>
                    <w:szCs w:val="20"/>
                    <w:rtl w:val="0"/>
                  </w:rPr>
                  <w:t xml:space="preserve">Reservas forestales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D">
                <w:pPr>
                  <w:spacing w:after="0" w:before="0" w:lineRule="auto"/>
                  <w:jc w:val="both"/>
                  <w:rPr>
                    <w:sz w:val="20"/>
                    <w:szCs w:val="20"/>
                  </w:rPr>
                </w:pPr>
                <w:r w:rsidDel="00000000" w:rsidR="00000000" w:rsidRPr="00000000">
                  <w:rPr>
                    <w:sz w:val="20"/>
                    <w:szCs w:val="20"/>
                    <w:rtl w:val="0"/>
                  </w:rPr>
                  <w:t xml:space="preserve">Son zonas públicas o privadas destinadas principalmente a conservar o recuperar la cobertura boscosa y los servicios hidrológicos. Entre ellas se encuentran las reservas establecidas por la Ley 2.ª de 1959 (Congreso de la República de Colombia, 1959).</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2F">
                <w:pPr>
                  <w:spacing w:after="0" w:before="0" w:lineRule="auto"/>
                  <w:jc w:val="both"/>
                  <w:rPr>
                    <w:b w:val="1"/>
                    <w:bCs w:val="1"/>
                    <w:sz w:val="20"/>
                    <w:szCs w:val="20"/>
                  </w:rPr>
                </w:pPr>
                <w:r w:rsidDel="00000000" w:rsidR="00000000" w:rsidRPr="00000000">
                  <w:rPr>
                    <w:b w:val="1"/>
                    <w:bCs w:val="1"/>
                    <w:sz w:val="20"/>
                    <w:szCs w:val="20"/>
                    <w:rtl w:val="0"/>
                  </w:rPr>
                  <w:t xml:space="preserve">Distritos de Manejo Integrado (DMI)</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0">
                <w:pPr>
                  <w:spacing w:after="0" w:before="0" w:lineRule="auto"/>
                  <w:jc w:val="both"/>
                  <w:rPr>
                    <w:sz w:val="20"/>
                    <w:szCs w:val="20"/>
                  </w:rPr>
                </w:pPr>
                <w:r w:rsidDel="00000000" w:rsidR="00000000" w:rsidRPr="00000000">
                  <w:rPr>
                    <w:sz w:val="20"/>
                    <w:szCs w:val="20"/>
                    <w:rtl w:val="0"/>
                  </w:rPr>
                  <w:t xml:space="preserve">Son áreas protegidas destinadas a la preservación, restauración y uso sostenible de ecosistemas estratégicos. Su zonificación permite definir espacios para conservación, recreación y actividades productivas compatibles con los objetivos ambientales (Presidencia de la República de Colombia, 2015a).</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2">
                <w:pPr>
                  <w:spacing w:after="0" w:before="0" w:lineRule="auto"/>
                  <w:jc w:val="both"/>
                  <w:rPr>
                    <w:b w:val="1"/>
                    <w:bCs w:val="1"/>
                    <w:sz w:val="20"/>
                    <w:szCs w:val="20"/>
                  </w:rPr>
                </w:pPr>
                <w:r w:rsidDel="00000000" w:rsidR="00000000" w:rsidRPr="00000000">
                  <w:rPr>
                    <w:b w:val="1"/>
                    <w:bCs w:val="1"/>
                    <w:sz w:val="20"/>
                    <w:szCs w:val="20"/>
                    <w:rtl w:val="0"/>
                  </w:rPr>
                  <w:t xml:space="preserve">Cambios de uso del suelo y degradación antrópica</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3">
                <w:pPr>
                  <w:spacing w:after="0" w:before="0" w:lineRule="auto"/>
                  <w:jc w:val="both"/>
                  <w:rPr>
                    <w:sz w:val="20"/>
                    <w:szCs w:val="20"/>
                  </w:rPr>
                </w:pPr>
                <w:r w:rsidDel="00000000" w:rsidR="00000000" w:rsidRPr="00000000">
                  <w:rPr>
                    <w:sz w:val="20"/>
                    <w:szCs w:val="20"/>
                    <w:rtl w:val="0"/>
                  </w:rPr>
                  <w:t xml:space="preserve">Los cambios de uso del suelo transforman áreas naturales en zonas agrícolas, ganaderas o de infraestructura. La degradación antrópica comprende daños causados por actividades humanas, como la deforestación, la tala selectiva y la erosión, que reducen la biodiversidad y los servicios ecosistémicos.</w:t>
                </w:r>
              </w:p>
            </w:tc>
          </w:tr>
        </w:tbl>
      </w:sdtContent>
    </w:sdt>
    <w:p w:rsidR="00000000" w:rsidDel="00000000" w:rsidP="00000000" w:rsidRDefault="00000000" w:rsidRPr="00000000" w14:paraId="00000135">
      <w:pPr>
        <w:spacing w:after="40" w:lineRule="auto"/>
        <w:ind w:left="198" w:firstLine="0"/>
        <w:rPr>
          <w:b w:val="1"/>
          <w:bCs w:val="1"/>
          <w:sz w:val="20"/>
          <w:szCs w:val="20"/>
        </w:rPr>
      </w:pPr>
      <w:r w:rsidDel="00000000" w:rsidR="00000000" w:rsidRPr="00000000">
        <w:rPr>
          <w:rtl w:val="0"/>
        </w:rPr>
      </w:r>
    </w:p>
    <w:p w:rsidR="00000000" w:rsidDel="00000000" w:rsidP="00000000" w:rsidRDefault="00000000" w:rsidRPr="00000000" w14:paraId="00000136">
      <w:pPr>
        <w:spacing w:after="40" w:lineRule="auto"/>
        <w:ind w:left="0" w:firstLine="0"/>
        <w:rPr>
          <w:b w:val="1"/>
          <w:bCs w:val="1"/>
          <w:sz w:val="20"/>
          <w:szCs w:val="20"/>
        </w:rPr>
      </w:pPr>
      <w:r w:rsidDel="00000000" w:rsidR="00000000" w:rsidRPr="00000000">
        <w:rPr>
          <w:b w:val="1"/>
          <w:bCs w:val="1"/>
          <w:sz w:val="20"/>
          <w:szCs w:val="20"/>
          <w:rtl w:val="0"/>
        </w:rPr>
        <w:t xml:space="preserve">1.3 Suelos</w:t>
        <w:tab/>
      </w:r>
    </w:p>
    <w:p w:rsidR="00000000" w:rsidDel="00000000" w:rsidP="00000000" w:rsidRDefault="00000000" w:rsidRPr="00000000" w14:paraId="00000137">
      <w:pPr>
        <w:spacing w:after="240" w:before="240" w:lineRule="auto"/>
        <w:jc w:val="both"/>
        <w:rPr>
          <w:sz w:val="20"/>
          <w:szCs w:val="20"/>
        </w:rPr>
      </w:pPr>
      <w:r w:rsidDel="00000000" w:rsidR="00000000" w:rsidRPr="00000000">
        <w:rPr>
          <w:sz w:val="20"/>
          <w:szCs w:val="20"/>
          <w:rtl w:val="0"/>
        </w:rPr>
        <w:t xml:space="preserve">El suelo es un cuerpo natural dinámico compuesto por minerales, materia orgánica, agua y gases, que sustenta la vida vegetal. Su caracterización comprende los tipos de suelo, sus horizontes, propiedades y métodos de muestreo. También incluye procedimientos de aforo, análisis del agua y rotulado de muestras utilizados en las actividades de campo.</w:t>
      </w:r>
    </w:p>
    <w:p w:rsidR="00000000" w:rsidDel="00000000" w:rsidP="00000000" w:rsidRDefault="00000000" w:rsidRPr="00000000" w14:paraId="00000138">
      <w:pPr>
        <w:pStyle w:val="Heading3"/>
        <w:keepNext w:val="0"/>
        <w:keepLines w:val="0"/>
        <w:spacing w:after="80" w:before="280" w:lineRule="auto"/>
        <w:jc w:val="both"/>
        <w:rPr>
          <w:sz w:val="20"/>
          <w:szCs w:val="20"/>
        </w:rPr>
      </w:pPr>
      <w:bookmarkStart w:colFirst="0" w:colLast="0" w:name="_heading=h.mq1wcqjwqlnq" w:id="6"/>
      <w:bookmarkEnd w:id="6"/>
      <w:r w:rsidDel="00000000" w:rsidR="00000000" w:rsidRPr="00000000">
        <w:rPr>
          <w:sz w:val="20"/>
          <w:szCs w:val="20"/>
          <w:rtl w:val="0"/>
        </w:rPr>
        <w:t xml:space="preserve">1.3.1 Tipos y características de suelos</w:t>
      </w:r>
    </w:p>
    <w:p w:rsidR="00000000" w:rsidDel="00000000" w:rsidP="00000000" w:rsidRDefault="00000000" w:rsidRPr="00000000" w14:paraId="00000139">
      <w:pPr>
        <w:spacing w:after="240" w:before="240" w:lineRule="auto"/>
        <w:jc w:val="both"/>
        <w:rPr>
          <w:sz w:val="20"/>
          <w:szCs w:val="20"/>
        </w:rPr>
      </w:pPr>
      <w:r w:rsidDel="00000000" w:rsidR="00000000" w:rsidRPr="00000000">
        <w:rPr>
          <w:sz w:val="20"/>
          <w:szCs w:val="20"/>
          <w:rtl w:val="0"/>
        </w:rPr>
        <w:t xml:space="preserve">Los suelos se clasifican según sus propiedades y horizontes diagnósticos. El Departamento de Agricultura de Estados Unidos (USDA) distingue doce órdenes, cuyas características permiten identificar diferencias en su formación, composición y condiciones ambientales. </w:t>
      </w:r>
    </w:p>
    <w:p w:rsidR="00000000" w:rsidDel="00000000" w:rsidP="00000000" w:rsidRDefault="00000000" w:rsidRPr="00000000" w14:paraId="0000013A">
      <w:pPr>
        <w:spacing w:after="240" w:before="240" w:lineRule="auto"/>
        <w:jc w:val="both"/>
        <w:rPr>
          <w:sz w:val="20"/>
          <w:szCs w:val="20"/>
        </w:rPr>
      </w:pPr>
      <w:r w:rsidDel="00000000" w:rsidR="00000000" w:rsidRPr="00000000">
        <w:rPr>
          <w:sz w:val="20"/>
          <w:szCs w:val="20"/>
          <w:rtl w:val="0"/>
        </w:rPr>
        <w:t xml:space="preserve">Los doce órdenes de suelos presentan las siguientes características:</w:t>
      </w:r>
    </w:p>
    <w:sdt>
      <w:sdtPr>
        <w:lock w:val="contentLocked"/>
        <w:id w:val="-1908350820"/>
        <w:tag w:val="goog_rdk_12"/>
      </w:sdtPr>
      <w:sdtContent>
        <w:tbl>
          <w:tblPr>
            <w:tblStyle w:val="Table21"/>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3B">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E">
                <w:pPr>
                  <w:spacing w:after="0" w:before="0" w:lineRule="auto"/>
                  <w:jc w:val="both"/>
                  <w:rPr>
                    <w:b w:val="1"/>
                    <w:bCs w:val="1"/>
                    <w:sz w:val="20"/>
                    <w:szCs w:val="20"/>
                  </w:rPr>
                </w:pPr>
                <w:r w:rsidDel="00000000" w:rsidR="00000000" w:rsidRPr="00000000">
                  <w:rPr>
                    <w:b w:val="1"/>
                    <w:bCs w:val="1"/>
                    <w:sz w:val="20"/>
                    <w:szCs w:val="20"/>
                    <w:rtl w:val="0"/>
                  </w:rPr>
                  <w:t xml:space="preserve">Entisoles e inceptisoles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3F">
                <w:pPr>
                  <w:spacing w:after="0" w:before="0" w:lineRule="auto"/>
                  <w:jc w:val="both"/>
                  <w:rPr>
                    <w:sz w:val="20"/>
                    <w:szCs w:val="20"/>
                  </w:rPr>
                </w:pPr>
                <w:r w:rsidDel="00000000" w:rsidR="00000000" w:rsidRPr="00000000">
                  <w:rPr>
                    <w:sz w:val="20"/>
                    <w:szCs w:val="20"/>
                    <w:rtl w:val="0"/>
                  </w:rPr>
                  <w:t xml:space="preserve">Son suelos jóvenes con poco desarrollo de horizontes. Los entisoles pueden presentar un desarrollo prácticamente inexistente, mientras que los inceptisoles tienen horizontes poco desarrollados.</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1">
                <w:pPr>
                  <w:spacing w:after="0" w:before="0" w:lineRule="auto"/>
                  <w:jc w:val="both"/>
                  <w:rPr>
                    <w:b w:val="1"/>
                    <w:bCs w:val="1"/>
                    <w:sz w:val="20"/>
                    <w:szCs w:val="20"/>
                  </w:rPr>
                </w:pPr>
                <w:r w:rsidDel="00000000" w:rsidR="00000000" w:rsidRPr="00000000">
                  <w:rPr>
                    <w:b w:val="1"/>
                    <w:bCs w:val="1"/>
                    <w:sz w:val="20"/>
                    <w:szCs w:val="20"/>
                    <w:rtl w:val="0"/>
                  </w:rPr>
                  <w:t xml:space="preserve">Mollisoles y vertisoles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2">
                <w:pPr>
                  <w:spacing w:after="0" w:before="0" w:lineRule="auto"/>
                  <w:jc w:val="both"/>
                  <w:rPr>
                    <w:sz w:val="20"/>
                    <w:szCs w:val="20"/>
                  </w:rPr>
                </w:pPr>
                <w:r w:rsidDel="00000000" w:rsidR="00000000" w:rsidRPr="00000000">
                  <w:rPr>
                    <w:sz w:val="20"/>
                    <w:szCs w:val="20"/>
                    <w:rtl w:val="0"/>
                  </w:rPr>
                  <w:t xml:space="preserve">Los mollisoles son suelos oscuros, ricos en materia orgánica y altamente fértiles, típicos de praderas. Los vertisoles son arcillosos, se expanden con la humedad y se agrietan al secarse.</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4">
                <w:pPr>
                  <w:spacing w:after="0" w:before="0" w:lineRule="auto"/>
                  <w:jc w:val="both"/>
                  <w:rPr>
                    <w:b w:val="1"/>
                    <w:bCs w:val="1"/>
                    <w:sz w:val="20"/>
                    <w:szCs w:val="20"/>
                  </w:rPr>
                </w:pPr>
                <w:r w:rsidDel="00000000" w:rsidR="00000000" w:rsidRPr="00000000">
                  <w:rPr>
                    <w:b w:val="1"/>
                    <w:bCs w:val="1"/>
                    <w:sz w:val="20"/>
                    <w:szCs w:val="20"/>
                    <w:rtl w:val="0"/>
                  </w:rPr>
                  <w:t xml:space="preserve">Andisoles y aridisoles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5">
                <w:pPr>
                  <w:spacing w:after="0" w:before="0" w:lineRule="auto"/>
                  <w:jc w:val="both"/>
                  <w:rPr>
                    <w:sz w:val="20"/>
                    <w:szCs w:val="20"/>
                  </w:rPr>
                </w:pPr>
                <w:r w:rsidDel="00000000" w:rsidR="00000000" w:rsidRPr="00000000">
                  <w:rPr>
                    <w:sz w:val="20"/>
                    <w:szCs w:val="20"/>
                    <w:rtl w:val="0"/>
                  </w:rPr>
                  <w:t xml:space="preserve">Los andisoles se desarrollan a partir de cenizas volcánicas y tienen alta capacidad de retención de fósforo. Los aridisoles son propios de climas áridos y presentan acumulación de sales o carbonatos.</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7">
                <w:pPr>
                  <w:spacing w:after="0" w:before="0" w:lineRule="auto"/>
                  <w:jc w:val="both"/>
                  <w:rPr>
                    <w:b w:val="1"/>
                    <w:bCs w:val="1"/>
                    <w:sz w:val="20"/>
                    <w:szCs w:val="20"/>
                  </w:rPr>
                </w:pPr>
                <w:r w:rsidDel="00000000" w:rsidR="00000000" w:rsidRPr="00000000">
                  <w:rPr>
                    <w:b w:val="1"/>
                    <w:bCs w:val="1"/>
                    <w:sz w:val="20"/>
                    <w:szCs w:val="20"/>
                    <w:rtl w:val="0"/>
                  </w:rPr>
                  <w:t xml:space="preserve">Alfisoles y ultisoles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8">
                <w:pPr>
                  <w:spacing w:after="0" w:before="0" w:lineRule="auto"/>
                  <w:jc w:val="both"/>
                  <w:rPr>
                    <w:sz w:val="20"/>
                    <w:szCs w:val="20"/>
                  </w:rPr>
                </w:pPr>
                <w:r w:rsidDel="00000000" w:rsidR="00000000" w:rsidRPr="00000000">
                  <w:rPr>
                    <w:sz w:val="20"/>
                    <w:szCs w:val="20"/>
                    <w:rtl w:val="0"/>
                  </w:rPr>
                  <w:t xml:space="preserve">Son suelos con acumulación de arcilla en el subsuelo, producto de procesos de lavado. Los ultisoles presentan mayor acidez y meteorización.</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A">
                <w:pPr>
                  <w:spacing w:after="0" w:before="0" w:lineRule="auto"/>
                  <w:jc w:val="both"/>
                  <w:rPr>
                    <w:b w:val="1"/>
                    <w:bCs w:val="1"/>
                    <w:sz w:val="20"/>
                    <w:szCs w:val="20"/>
                  </w:rPr>
                </w:pPr>
                <w:r w:rsidDel="00000000" w:rsidR="00000000" w:rsidRPr="00000000">
                  <w:rPr>
                    <w:b w:val="1"/>
                    <w:bCs w:val="1"/>
                    <w:sz w:val="20"/>
                    <w:szCs w:val="20"/>
                    <w:rtl w:val="0"/>
                  </w:rPr>
                  <w:t xml:space="preserve">Oxisoles e histosoles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B">
                <w:pPr>
                  <w:spacing w:after="0" w:before="0" w:lineRule="auto"/>
                  <w:jc w:val="both"/>
                  <w:rPr>
                    <w:sz w:val="20"/>
                    <w:szCs w:val="20"/>
                  </w:rPr>
                </w:pPr>
                <w:r w:rsidDel="00000000" w:rsidR="00000000" w:rsidRPr="00000000">
                  <w:rPr>
                    <w:sz w:val="20"/>
                    <w:szCs w:val="20"/>
                    <w:rtl w:val="0"/>
                  </w:rPr>
                  <w:t xml:space="preserve">Los oxisoles son suelos tropicales muy meteorizados, ricos en óxidos de hierro y aluminio. Los histosoles son suelos orgánicos, como las turberas, saturados de agua durante gran parte del año.</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D">
                <w:pPr>
                  <w:spacing w:after="0" w:before="0" w:lineRule="auto"/>
                  <w:jc w:val="both"/>
                  <w:rPr>
                    <w:b w:val="1"/>
                    <w:bCs w:val="1"/>
                    <w:sz w:val="20"/>
                    <w:szCs w:val="20"/>
                  </w:rPr>
                </w:pPr>
                <w:r w:rsidDel="00000000" w:rsidR="00000000" w:rsidRPr="00000000">
                  <w:rPr>
                    <w:b w:val="1"/>
                    <w:bCs w:val="1"/>
                    <w:sz w:val="20"/>
                    <w:szCs w:val="20"/>
                    <w:rtl w:val="0"/>
                  </w:rPr>
                  <w:t xml:space="preserve">Espodosoles y gelisoles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E">
                <w:pPr>
                  <w:spacing w:after="0" w:before="0" w:lineRule="auto"/>
                  <w:jc w:val="both"/>
                  <w:rPr>
                    <w:sz w:val="20"/>
                    <w:szCs w:val="20"/>
                  </w:rPr>
                </w:pPr>
                <w:r w:rsidDel="00000000" w:rsidR="00000000" w:rsidRPr="00000000">
                  <w:rPr>
                    <w:sz w:val="20"/>
                    <w:szCs w:val="20"/>
                    <w:rtl w:val="0"/>
                  </w:rPr>
                  <w:t xml:space="preserve">Los espodosoles son suelos ácidos, generalmente asociados con climas fríos, que acumulan materia orgánica y aluminio en el subsuelo. Los gelisoles presentan permafrost o terreno permanentemente congelado.</w:t>
                </w:r>
              </w:p>
            </w:tc>
          </w:tr>
        </w:tbl>
      </w:sdtContent>
    </w:sdt>
    <w:p w:rsidR="00000000" w:rsidDel="00000000" w:rsidP="00000000" w:rsidRDefault="00000000" w:rsidRPr="00000000" w14:paraId="00000150">
      <w:pPr>
        <w:pStyle w:val="Heading3"/>
        <w:keepNext w:val="0"/>
        <w:keepLines w:val="0"/>
        <w:spacing w:after="80" w:before="280" w:lineRule="auto"/>
        <w:jc w:val="both"/>
        <w:rPr>
          <w:sz w:val="20"/>
          <w:szCs w:val="20"/>
        </w:rPr>
      </w:pPr>
      <w:bookmarkStart w:colFirst="0" w:colLast="0" w:name="_heading=h.cb9uyw7s5crm" w:id="7"/>
      <w:bookmarkEnd w:id="7"/>
      <w:r w:rsidDel="00000000" w:rsidR="00000000" w:rsidRPr="00000000">
        <w:rPr>
          <w:sz w:val="20"/>
          <w:szCs w:val="20"/>
          <w:rtl w:val="0"/>
        </w:rPr>
        <w:t xml:space="preserve">1.3.2 Horizontes edáficos</w:t>
      </w:r>
    </w:p>
    <w:p w:rsidR="00000000" w:rsidDel="00000000" w:rsidP="00000000" w:rsidRDefault="00000000" w:rsidRPr="00000000" w14:paraId="00000151">
      <w:pPr>
        <w:spacing w:after="240" w:before="240" w:lineRule="auto"/>
        <w:jc w:val="both"/>
        <w:rPr>
          <w:sz w:val="20"/>
          <w:szCs w:val="20"/>
        </w:rPr>
      </w:pPr>
      <w:r w:rsidDel="00000000" w:rsidR="00000000" w:rsidRPr="00000000">
        <w:rPr>
          <w:sz w:val="20"/>
          <w:szCs w:val="20"/>
          <w:rtl w:val="0"/>
        </w:rPr>
        <w:t xml:space="preserve">Un perfil de suelo es una sección vertical que permite identificar sus horizontes. Cada capa presenta características relacionadas con la materia orgánica, los minerales y los procesos de formación del suelo (Portillo, 2023). Los principales horizontes que pueden conformar el perfil del suelo son:</w:t>
      </w:r>
    </w:p>
    <w:sdt>
      <w:sdtPr>
        <w:lock w:val="contentLocked"/>
        <w:id w:val="-91219335"/>
        <w:tag w:val="goog_rdk_13"/>
      </w:sdtPr>
      <w:sdtContent>
        <w:tbl>
          <w:tblPr>
            <w:tblStyle w:val="Table22"/>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52">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5">
                <w:pPr>
                  <w:spacing w:after="0" w:before="0" w:lineRule="auto"/>
                  <w:jc w:val="both"/>
                  <w:rPr>
                    <w:b w:val="1"/>
                    <w:bCs w:val="1"/>
                    <w:sz w:val="20"/>
                    <w:szCs w:val="20"/>
                  </w:rPr>
                </w:pPr>
                <w:r w:rsidDel="00000000" w:rsidR="00000000" w:rsidRPr="00000000">
                  <w:rPr>
                    <w:b w:val="1"/>
                    <w:bCs w:val="1"/>
                    <w:sz w:val="20"/>
                    <w:szCs w:val="20"/>
                    <w:rtl w:val="0"/>
                  </w:rPr>
                  <w:t xml:space="preserve">Horizonte O. Capa orgánica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6">
                <w:pPr>
                  <w:spacing w:after="0" w:before="0" w:lineRule="auto"/>
                  <w:jc w:val="both"/>
                  <w:rPr>
                    <w:sz w:val="20"/>
                    <w:szCs w:val="20"/>
                  </w:rPr>
                </w:pPr>
                <w:r w:rsidDel="00000000" w:rsidR="00000000" w:rsidRPr="00000000">
                  <w:rPr>
                    <w:sz w:val="20"/>
                    <w:szCs w:val="20"/>
                    <w:rtl w:val="0"/>
                  </w:rPr>
                  <w:t xml:space="preserve">Capa superficial formada por hojarasca y materia orgánica parcialmente descompuesta.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7">
                <w:pPr>
                  <w:spacing w:after="0" w:before="0" w:line="276" w:lineRule="auto"/>
                  <w:jc w:val="center"/>
                  <w:rPr>
                    <w:sz w:val="20"/>
                    <w:szCs w:val="20"/>
                  </w:rPr>
                </w:pPr>
                <w:r w:rsidDel="00000000" w:rsidR="00000000" w:rsidRPr="00000000">
                  <w:rPr>
                    <w:sz w:val="20"/>
                    <w:szCs w:val="20"/>
                  </w:rPr>
                  <w:drawing>
                    <wp:inline distB="114300" distT="114300" distL="114300" distR="114300">
                      <wp:extent cx="1181100" cy="535744"/>
                      <wp:effectExtent b="0" l="0" r="0" t="0"/>
                      <wp:docPr id="138875765" name="image83.png"/>
                      <a:graphic>
                        <a:graphicData uri="http://schemas.openxmlformats.org/drawingml/2006/picture">
                          <pic:pic>
                            <pic:nvPicPr>
                              <pic:cNvPr id="0" name="image83.png"/>
                              <pic:cNvPicPr preferRelativeResize="0"/>
                            </pic:nvPicPr>
                            <pic:blipFill>
                              <a:blip r:embed="rId46"/>
                              <a:srcRect b="0" l="0" r="3567" t="0"/>
                              <a:stretch>
                                <a:fillRect/>
                              </a:stretch>
                            </pic:blipFill>
                            <pic:spPr>
                              <a:xfrm>
                                <a:off x="0" y="0"/>
                                <a:ext cx="1181100" cy="535744"/>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8">
                <w:pPr>
                  <w:spacing w:after="0" w:before="0" w:lineRule="auto"/>
                  <w:jc w:val="both"/>
                  <w:rPr>
                    <w:b w:val="1"/>
                    <w:bCs w:val="1"/>
                    <w:sz w:val="20"/>
                    <w:szCs w:val="20"/>
                  </w:rPr>
                </w:pPr>
                <w:r w:rsidDel="00000000" w:rsidR="00000000" w:rsidRPr="00000000">
                  <w:rPr>
                    <w:b w:val="1"/>
                    <w:bCs w:val="1"/>
                    <w:sz w:val="20"/>
                    <w:szCs w:val="20"/>
                    <w:rtl w:val="0"/>
                  </w:rPr>
                  <w:t xml:space="preserve">Horizonte A. Capa mineral superficial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9">
                <w:pPr>
                  <w:spacing w:after="0" w:before="0" w:lineRule="auto"/>
                  <w:jc w:val="both"/>
                  <w:rPr>
                    <w:sz w:val="20"/>
                    <w:szCs w:val="20"/>
                  </w:rPr>
                </w:pPr>
                <w:r w:rsidDel="00000000" w:rsidR="00000000" w:rsidRPr="00000000">
                  <w:rPr>
                    <w:sz w:val="20"/>
                    <w:szCs w:val="20"/>
                    <w:rtl w:val="0"/>
                  </w:rPr>
                  <w:t xml:space="preserve">Contiene materia orgánica acumulada, presenta color oscuro y registra una elevada actividad biológica.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A">
                <w:pPr>
                  <w:spacing w:after="0" w:before="0" w:line="276" w:lineRule="auto"/>
                  <w:jc w:val="center"/>
                  <w:rPr>
                    <w:sz w:val="20"/>
                    <w:szCs w:val="20"/>
                  </w:rPr>
                </w:pPr>
                <w:r w:rsidDel="00000000" w:rsidR="00000000" w:rsidRPr="00000000">
                  <w:rPr>
                    <w:sz w:val="20"/>
                    <w:szCs w:val="20"/>
                  </w:rPr>
                  <w:drawing>
                    <wp:inline distB="114300" distT="114300" distL="114300" distR="114300">
                      <wp:extent cx="1146810" cy="400598"/>
                      <wp:effectExtent b="0" l="0" r="0" t="0"/>
                      <wp:docPr id="138875725"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1146810" cy="400598"/>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B">
                <w:pPr>
                  <w:spacing w:after="0" w:before="0" w:lineRule="auto"/>
                  <w:jc w:val="both"/>
                  <w:rPr>
                    <w:b w:val="1"/>
                    <w:bCs w:val="1"/>
                    <w:sz w:val="20"/>
                    <w:szCs w:val="20"/>
                  </w:rPr>
                </w:pPr>
                <w:r w:rsidDel="00000000" w:rsidR="00000000" w:rsidRPr="00000000">
                  <w:rPr>
                    <w:b w:val="1"/>
                    <w:bCs w:val="1"/>
                    <w:sz w:val="20"/>
                    <w:szCs w:val="20"/>
                    <w:rtl w:val="0"/>
                  </w:rPr>
                  <w:t xml:space="preserve">Horizonte E. Zona de lavado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C">
                <w:pPr>
                  <w:spacing w:after="0" w:before="0" w:lineRule="auto"/>
                  <w:jc w:val="both"/>
                  <w:rPr>
                    <w:sz w:val="20"/>
                    <w:szCs w:val="20"/>
                  </w:rPr>
                </w:pPr>
                <w:r w:rsidDel="00000000" w:rsidR="00000000" w:rsidRPr="00000000">
                  <w:rPr>
                    <w:sz w:val="20"/>
                    <w:szCs w:val="20"/>
                    <w:rtl w:val="0"/>
                  </w:rPr>
                  <w:t xml:space="preserve">Horizonte de eluviación, generalmente claro, donde se pierden arcilla, hierro y materia orgánica.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D">
                <w:pPr>
                  <w:spacing w:after="0" w:before="0" w:line="276" w:lineRule="auto"/>
                  <w:jc w:val="center"/>
                  <w:rPr>
                    <w:sz w:val="20"/>
                    <w:szCs w:val="20"/>
                  </w:rPr>
                </w:pPr>
                <w:r w:rsidDel="00000000" w:rsidR="00000000" w:rsidRPr="00000000">
                  <w:rPr>
                    <w:sz w:val="20"/>
                    <w:szCs w:val="20"/>
                  </w:rPr>
                  <w:drawing>
                    <wp:inline distB="114300" distT="114300" distL="114300" distR="114300">
                      <wp:extent cx="1175385" cy="455255"/>
                      <wp:effectExtent b="0" l="0" r="0" t="0"/>
                      <wp:docPr id="138875705"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1175385" cy="45525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E">
                <w:pPr>
                  <w:spacing w:after="0" w:before="0" w:lineRule="auto"/>
                  <w:jc w:val="both"/>
                  <w:rPr>
                    <w:b w:val="1"/>
                    <w:bCs w:val="1"/>
                    <w:sz w:val="20"/>
                    <w:szCs w:val="20"/>
                  </w:rPr>
                </w:pPr>
                <w:r w:rsidDel="00000000" w:rsidR="00000000" w:rsidRPr="00000000">
                  <w:rPr>
                    <w:b w:val="1"/>
                    <w:bCs w:val="1"/>
                    <w:sz w:val="20"/>
                    <w:szCs w:val="20"/>
                    <w:rtl w:val="0"/>
                  </w:rPr>
                  <w:t xml:space="preserve">Horizonte B. Zona de acumulación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5F">
                <w:pPr>
                  <w:spacing w:after="0" w:before="0" w:lineRule="auto"/>
                  <w:jc w:val="both"/>
                  <w:rPr>
                    <w:sz w:val="20"/>
                    <w:szCs w:val="20"/>
                  </w:rPr>
                </w:pPr>
                <w:r w:rsidDel="00000000" w:rsidR="00000000" w:rsidRPr="00000000">
                  <w:rPr>
                    <w:sz w:val="20"/>
                    <w:szCs w:val="20"/>
                    <w:rtl w:val="0"/>
                  </w:rPr>
                  <w:t xml:space="preserve">Recibe materiales procedentes de los horizontes superiores, mediante procesos de iluviación.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0">
                <w:pPr>
                  <w:spacing w:after="0" w:before="0" w:line="276" w:lineRule="auto"/>
                  <w:jc w:val="center"/>
                  <w:rPr>
                    <w:sz w:val="20"/>
                    <w:szCs w:val="20"/>
                  </w:rPr>
                </w:pPr>
                <w:r w:rsidDel="00000000" w:rsidR="00000000" w:rsidRPr="00000000">
                  <w:rPr>
                    <w:sz w:val="20"/>
                    <w:szCs w:val="20"/>
                  </w:rPr>
                  <w:drawing>
                    <wp:inline distB="114300" distT="114300" distL="114300" distR="114300">
                      <wp:extent cx="1194435" cy="476250"/>
                      <wp:effectExtent b="0" l="0" r="0" t="0"/>
                      <wp:docPr id="138875777" name="image98.png"/>
                      <a:graphic>
                        <a:graphicData uri="http://schemas.openxmlformats.org/drawingml/2006/picture">
                          <pic:pic>
                            <pic:nvPicPr>
                              <pic:cNvPr id="0" name="image98.png"/>
                              <pic:cNvPicPr preferRelativeResize="0"/>
                            </pic:nvPicPr>
                            <pic:blipFill>
                              <a:blip r:embed="rId49"/>
                              <a:srcRect b="0" l="0" r="0" t="0"/>
                              <a:stretch>
                                <a:fillRect/>
                              </a:stretch>
                            </pic:blipFill>
                            <pic:spPr>
                              <a:xfrm>
                                <a:off x="0" y="0"/>
                                <a:ext cx="1194435" cy="47625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1">
                <w:pPr>
                  <w:spacing w:after="0" w:before="0" w:lineRule="auto"/>
                  <w:jc w:val="both"/>
                  <w:rPr>
                    <w:b w:val="1"/>
                    <w:bCs w:val="1"/>
                    <w:sz w:val="20"/>
                    <w:szCs w:val="20"/>
                  </w:rPr>
                </w:pPr>
                <w:r w:rsidDel="00000000" w:rsidR="00000000" w:rsidRPr="00000000">
                  <w:rPr>
                    <w:b w:val="1"/>
                    <w:bCs w:val="1"/>
                    <w:sz w:val="20"/>
                    <w:szCs w:val="20"/>
                    <w:rtl w:val="0"/>
                  </w:rPr>
                  <w:t xml:space="preserve">Horizonte C. Material parental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2">
                <w:pPr>
                  <w:spacing w:after="0" w:before="0" w:lineRule="auto"/>
                  <w:jc w:val="both"/>
                  <w:rPr>
                    <w:sz w:val="20"/>
                    <w:szCs w:val="20"/>
                  </w:rPr>
                </w:pPr>
                <w:r w:rsidDel="00000000" w:rsidR="00000000" w:rsidRPr="00000000">
                  <w:rPr>
                    <w:sz w:val="20"/>
                    <w:szCs w:val="20"/>
                    <w:rtl w:val="0"/>
                  </w:rPr>
                  <w:t xml:space="preserve">Comprende roca madre meteorizada o fragmentada, sin cambios químicos profundos.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3">
                <w:pPr>
                  <w:spacing w:after="0" w:before="0" w:line="276" w:lineRule="auto"/>
                  <w:jc w:val="center"/>
                  <w:rPr>
                    <w:sz w:val="20"/>
                    <w:szCs w:val="20"/>
                  </w:rPr>
                </w:pPr>
                <w:r w:rsidDel="00000000" w:rsidR="00000000" w:rsidRPr="00000000">
                  <w:rPr>
                    <w:sz w:val="20"/>
                    <w:szCs w:val="20"/>
                  </w:rPr>
                  <w:drawing>
                    <wp:inline distB="114300" distT="114300" distL="114300" distR="114300">
                      <wp:extent cx="1146810" cy="432131"/>
                      <wp:effectExtent b="0" l="0" r="0" t="0"/>
                      <wp:docPr id="138875677"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1146810" cy="432131"/>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4">
                <w:pPr>
                  <w:spacing w:after="0" w:before="0" w:lineRule="auto"/>
                  <w:jc w:val="both"/>
                  <w:rPr>
                    <w:b w:val="1"/>
                    <w:bCs w:val="1"/>
                    <w:sz w:val="20"/>
                    <w:szCs w:val="20"/>
                  </w:rPr>
                </w:pPr>
                <w:r w:rsidDel="00000000" w:rsidR="00000000" w:rsidRPr="00000000">
                  <w:rPr>
                    <w:b w:val="1"/>
                    <w:bCs w:val="1"/>
                    <w:sz w:val="20"/>
                    <w:szCs w:val="20"/>
                    <w:rtl w:val="0"/>
                  </w:rPr>
                  <w:t xml:space="preserve">Horizonte R. Roca madre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5">
                <w:pPr>
                  <w:spacing w:after="0" w:before="0" w:lineRule="auto"/>
                  <w:jc w:val="both"/>
                  <w:rPr>
                    <w:sz w:val="20"/>
                    <w:szCs w:val="20"/>
                  </w:rPr>
                </w:pPr>
                <w:r w:rsidDel="00000000" w:rsidR="00000000" w:rsidRPr="00000000">
                  <w:rPr>
                    <w:sz w:val="20"/>
                    <w:szCs w:val="20"/>
                    <w:rtl w:val="0"/>
                  </w:rPr>
                  <w:t xml:space="preserve">Corresponde a la roca consolidada que no ha sufrido meteorización.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6">
                <w:pPr>
                  <w:spacing w:after="0" w:before="0" w:line="276" w:lineRule="auto"/>
                  <w:jc w:val="center"/>
                  <w:rPr>
                    <w:sz w:val="20"/>
                    <w:szCs w:val="20"/>
                  </w:rPr>
                </w:pPr>
                <w:r w:rsidDel="00000000" w:rsidR="00000000" w:rsidRPr="00000000">
                  <w:rPr>
                    <w:sz w:val="20"/>
                    <w:szCs w:val="20"/>
                  </w:rPr>
                  <w:drawing>
                    <wp:inline distB="114300" distT="114300" distL="114300" distR="114300">
                      <wp:extent cx="1108710" cy="466725"/>
                      <wp:effectExtent b="0" l="0" r="0" t="0"/>
                      <wp:docPr id="138875754" name="image105.png"/>
                      <a:graphic>
                        <a:graphicData uri="http://schemas.openxmlformats.org/drawingml/2006/picture">
                          <pic:pic>
                            <pic:nvPicPr>
                              <pic:cNvPr id="0" name="image105.png"/>
                              <pic:cNvPicPr preferRelativeResize="0"/>
                            </pic:nvPicPr>
                            <pic:blipFill>
                              <a:blip r:embed="rId51"/>
                              <a:srcRect b="0" l="0" r="0" t="0"/>
                              <a:stretch>
                                <a:fillRect/>
                              </a:stretch>
                            </pic:blipFill>
                            <pic:spPr>
                              <a:xfrm>
                                <a:off x="0" y="0"/>
                                <a:ext cx="1108710" cy="4667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67">
      <w:pPr>
        <w:pStyle w:val="Heading3"/>
        <w:keepNext w:val="0"/>
        <w:keepLines w:val="0"/>
        <w:spacing w:after="80" w:before="280" w:lineRule="auto"/>
        <w:jc w:val="both"/>
        <w:rPr>
          <w:sz w:val="20"/>
          <w:szCs w:val="20"/>
        </w:rPr>
      </w:pPr>
      <w:bookmarkStart w:colFirst="0" w:colLast="0" w:name="_heading=h.8yi922wqc93h" w:id="8"/>
      <w:bookmarkEnd w:id="8"/>
      <w:r w:rsidDel="00000000" w:rsidR="00000000" w:rsidRPr="00000000">
        <w:rPr>
          <w:sz w:val="20"/>
          <w:szCs w:val="20"/>
          <w:rtl w:val="0"/>
        </w:rPr>
        <w:t xml:space="preserve">1.3.3 Propiedades del suelo</w:t>
      </w:r>
    </w:p>
    <w:p w:rsidR="00000000" w:rsidDel="00000000" w:rsidP="00000000" w:rsidRDefault="00000000" w:rsidRPr="00000000" w14:paraId="00000168">
      <w:pPr>
        <w:spacing w:after="240" w:before="240" w:lineRule="auto"/>
        <w:jc w:val="both"/>
        <w:rPr>
          <w:sz w:val="20"/>
          <w:szCs w:val="20"/>
        </w:rPr>
      </w:pPr>
      <w:r w:rsidDel="00000000" w:rsidR="00000000" w:rsidRPr="00000000">
        <w:rPr>
          <w:sz w:val="20"/>
          <w:szCs w:val="20"/>
          <w:rtl w:val="0"/>
        </w:rPr>
        <w:t xml:space="preserve">Las propiedades físicas y químicas permiten caracterizar la composición y el comportamiento del suelo. Entre ellas se encuentran la textura, la estructura, el pH, la salinidad y la disponibilidad de nutrientes. Las principales propiedades físicas y químicas del suelo son:</w:t>
      </w:r>
    </w:p>
    <w:p w:rsidR="00000000" w:rsidDel="00000000" w:rsidP="00000000" w:rsidRDefault="00000000" w:rsidRPr="00000000" w14:paraId="00000169">
      <w:pPr>
        <w:spacing w:after="240" w:before="240" w:lineRule="auto"/>
        <w:jc w:val="both"/>
        <w:rPr>
          <w:sz w:val="20"/>
          <w:szCs w:val="20"/>
        </w:rPr>
      </w:pPr>
      <w:r w:rsidDel="00000000" w:rsidR="00000000" w:rsidRPr="00000000">
        <w:rPr>
          <w:b w:val="1"/>
          <w:bCs w:val="1"/>
          <w:sz w:val="20"/>
          <w:szCs w:val="20"/>
          <w:rtl w:val="0"/>
        </w:rPr>
        <w:t xml:space="preserve">Tabla 2.</w:t>
      </w:r>
      <w:r w:rsidDel="00000000" w:rsidR="00000000" w:rsidRPr="00000000">
        <w:rPr>
          <w:sz w:val="20"/>
          <w:szCs w:val="20"/>
          <w:rtl w:val="0"/>
        </w:rPr>
        <w:t xml:space="preserve"> Propiedades físicas y químicas del suelo</w:t>
      </w:r>
    </w:p>
    <w:tbl>
      <w:tblPr>
        <w:tblStyle w:val="Table2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4970"/>
        <w:tblGridChange w:id="0">
          <w:tblGrid>
            <w:gridCol w:w="4130"/>
            <w:gridCol w:w="49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jc w:val="center"/>
              <w:rPr>
                <w:b w:val="1"/>
                <w:bCs w:val="1"/>
                <w:sz w:val="20"/>
                <w:szCs w:val="20"/>
              </w:rPr>
            </w:pPr>
            <w:r w:rsidDel="00000000" w:rsidR="00000000" w:rsidRPr="00000000">
              <w:rPr>
                <w:b w:val="1"/>
                <w:bCs w:val="1"/>
                <w:sz w:val="20"/>
                <w:szCs w:val="20"/>
                <w:rtl w:val="0"/>
              </w:rPr>
              <w:t xml:space="preserve">Propiedades físicas</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jc w:val="center"/>
              <w:rPr>
                <w:b w:val="1"/>
                <w:bCs w:val="1"/>
                <w:sz w:val="20"/>
                <w:szCs w:val="20"/>
              </w:rPr>
            </w:pPr>
            <w:r w:rsidDel="00000000" w:rsidR="00000000" w:rsidRPr="00000000">
              <w:rPr>
                <w:b w:val="1"/>
                <w:bCs w:val="1"/>
                <w:sz w:val="20"/>
                <w:szCs w:val="20"/>
                <w:rtl w:val="0"/>
              </w:rPr>
              <w:t xml:space="preserve">Propiedades químicas</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jc w:val="both"/>
              <w:rPr>
                <w:sz w:val="20"/>
                <w:szCs w:val="20"/>
              </w:rPr>
            </w:pPr>
            <w:r w:rsidDel="00000000" w:rsidR="00000000" w:rsidRPr="00000000">
              <w:rPr>
                <w:sz w:val="20"/>
                <w:szCs w:val="20"/>
                <w:rtl w:val="0"/>
              </w:rPr>
              <w:t xml:space="preserve">Textura: proporción de arena, limo y arcilla.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jc w:val="both"/>
              <w:rPr>
                <w:sz w:val="20"/>
                <w:szCs w:val="20"/>
              </w:rPr>
            </w:pPr>
            <w:r w:rsidDel="00000000" w:rsidR="00000000" w:rsidRPr="00000000">
              <w:rPr>
                <w:sz w:val="20"/>
                <w:szCs w:val="20"/>
                <w:rtl w:val="0"/>
              </w:rPr>
              <w:t xml:space="preserve">pH: grado de acidez o alcalinidad que influye en la disponibilidad de nutrientes.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jc w:val="both"/>
              <w:rPr>
                <w:sz w:val="20"/>
                <w:szCs w:val="20"/>
              </w:rPr>
            </w:pPr>
            <w:r w:rsidDel="00000000" w:rsidR="00000000" w:rsidRPr="00000000">
              <w:rPr>
                <w:sz w:val="20"/>
                <w:szCs w:val="20"/>
                <w:rtl w:val="0"/>
              </w:rPr>
              <w:t xml:space="preserve">Estructura: agrupación de las partículas en agregados.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jc w:val="both"/>
              <w:rPr>
                <w:sz w:val="20"/>
                <w:szCs w:val="20"/>
              </w:rPr>
            </w:pPr>
            <w:r w:rsidDel="00000000" w:rsidR="00000000" w:rsidRPr="00000000">
              <w:rPr>
                <w:sz w:val="20"/>
                <w:szCs w:val="20"/>
                <w:rtl w:val="0"/>
              </w:rPr>
              <w:t xml:space="preserve">Capacidad de intercambio catiónico (CIC): capacidad para retener y liberar cationes.</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jc w:val="both"/>
              <w:rPr>
                <w:sz w:val="20"/>
                <w:szCs w:val="20"/>
              </w:rPr>
            </w:pPr>
            <w:r w:rsidDel="00000000" w:rsidR="00000000" w:rsidRPr="00000000">
              <w:rPr>
                <w:sz w:val="20"/>
                <w:szCs w:val="20"/>
                <w:rtl w:val="0"/>
              </w:rPr>
              <w:t xml:space="preserve">Densidad aparente: relación entre la masa de suelo seco y su volumen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jc w:val="both"/>
              <w:rPr>
                <w:sz w:val="20"/>
                <w:szCs w:val="20"/>
              </w:rPr>
            </w:pPr>
            <w:r w:rsidDel="00000000" w:rsidR="00000000" w:rsidRPr="00000000">
              <w:rPr>
                <w:sz w:val="20"/>
                <w:szCs w:val="20"/>
                <w:rtl w:val="0"/>
              </w:rPr>
              <w:t xml:space="preserve">Salinidad y conductividad eléctrica (CE): relacionadas con la concentración de sales disueltas.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jc w:val="both"/>
              <w:rPr>
                <w:sz w:val="20"/>
                <w:szCs w:val="20"/>
              </w:rPr>
            </w:pPr>
            <w:r w:rsidDel="00000000" w:rsidR="00000000" w:rsidRPr="00000000">
              <w:rPr>
                <w:sz w:val="20"/>
                <w:szCs w:val="20"/>
                <w:rtl w:val="0"/>
              </w:rPr>
              <w:t xml:space="preserve">Porosidad: espacio ocupado por aire y agua.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jc w:val="both"/>
              <w:rPr>
                <w:sz w:val="20"/>
                <w:szCs w:val="20"/>
              </w:rPr>
            </w:pPr>
            <w:r w:rsidDel="00000000" w:rsidR="00000000" w:rsidRPr="00000000">
              <w:rPr>
                <w:sz w:val="20"/>
                <w:szCs w:val="20"/>
                <w:rtl w:val="0"/>
              </w:rPr>
              <w:t xml:space="preserve">Materia orgánica: aporte de carbono y nitrógeno.</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jc w:val="both"/>
              <w:rPr>
                <w:sz w:val="20"/>
                <w:szCs w:val="20"/>
              </w:rPr>
            </w:pPr>
            <w:r w:rsidDel="00000000" w:rsidR="00000000" w:rsidRPr="00000000">
              <w:rPr>
                <w:sz w:val="20"/>
                <w:szCs w:val="20"/>
                <w:rtl w:val="0"/>
              </w:rPr>
              <w:t xml:space="preserve">Permeabilidad: capacidad para transmitir agua y aire.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jc w:val="both"/>
              <w:rPr>
                <w:sz w:val="20"/>
                <w:szCs w:val="20"/>
              </w:rPr>
            </w:pPr>
            <w:r w:rsidDel="00000000" w:rsidR="00000000" w:rsidRPr="00000000">
              <w:rPr>
                <w:sz w:val="20"/>
                <w:szCs w:val="20"/>
                <w:rtl w:val="0"/>
              </w:rPr>
              <w:t xml:space="preserve">Macro y micronutrientes: concentración de N, P, K, Ca, Mg, S, Fe, entre otros.</w:t>
            </w:r>
          </w:p>
        </w:tc>
      </w:tr>
    </w:tbl>
    <w:p w:rsidR="00000000" w:rsidDel="00000000" w:rsidP="00000000" w:rsidRDefault="00000000" w:rsidRPr="00000000" w14:paraId="00000176">
      <w:pPr>
        <w:pStyle w:val="Heading3"/>
        <w:keepNext w:val="0"/>
        <w:keepLines w:val="0"/>
        <w:spacing w:after="80" w:before="280" w:lineRule="auto"/>
        <w:jc w:val="both"/>
        <w:rPr>
          <w:sz w:val="20"/>
          <w:szCs w:val="20"/>
        </w:rPr>
      </w:pPr>
      <w:bookmarkStart w:colFirst="0" w:colLast="0" w:name="_heading=h.x7sluk4l7k3a" w:id="9"/>
      <w:bookmarkEnd w:id="9"/>
      <w:r w:rsidDel="00000000" w:rsidR="00000000" w:rsidRPr="00000000">
        <w:rPr>
          <w:sz w:val="20"/>
          <w:szCs w:val="20"/>
          <w:rtl w:val="0"/>
        </w:rPr>
        <w:t xml:space="preserve">1.3.4 Métodos de análisis de suelo</w:t>
      </w:r>
    </w:p>
    <w:p w:rsidR="00000000" w:rsidDel="00000000" w:rsidP="00000000" w:rsidRDefault="00000000" w:rsidRPr="00000000" w14:paraId="00000177">
      <w:pPr>
        <w:spacing w:after="240" w:before="240" w:lineRule="auto"/>
        <w:jc w:val="both"/>
        <w:rPr>
          <w:sz w:val="20"/>
          <w:szCs w:val="20"/>
        </w:rPr>
      </w:pPr>
      <w:r w:rsidDel="00000000" w:rsidR="00000000" w:rsidRPr="00000000">
        <w:rPr>
          <w:sz w:val="20"/>
          <w:szCs w:val="20"/>
          <w:rtl w:val="0"/>
        </w:rPr>
        <w:t xml:space="preserve">Los análisis de suelo utilizan métodos físicos, químicos y biológicos para determinar sus características. La técnica seleccionada depende de la propiedad que se requiere evaluar y del objetivo del estudio.</w:t>
      </w:r>
    </w:p>
    <w:p w:rsidR="00000000" w:rsidDel="00000000" w:rsidP="00000000" w:rsidRDefault="00000000" w:rsidRPr="00000000" w14:paraId="00000178">
      <w:pPr>
        <w:spacing w:after="240" w:before="240" w:lineRule="auto"/>
        <w:jc w:val="both"/>
        <w:rPr>
          <w:sz w:val="20"/>
          <w:szCs w:val="20"/>
        </w:rPr>
      </w:pPr>
      <w:r w:rsidDel="00000000" w:rsidR="00000000" w:rsidRPr="00000000">
        <w:rPr>
          <w:sz w:val="20"/>
          <w:szCs w:val="20"/>
          <w:rtl w:val="0"/>
        </w:rPr>
        <w:t xml:space="preserve">Los métodos de análisis se clasifican según las propiedades evaluadas:</w:t>
      </w:r>
    </w:p>
    <w:sdt>
      <w:sdtPr>
        <w:lock w:val="contentLocked"/>
        <w:id w:val="2046847777"/>
        <w:tag w:val="goog_rdk_14"/>
      </w:sdtPr>
      <w:sdtContent>
        <w:tbl>
          <w:tblPr>
            <w:tblStyle w:val="Table24"/>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79">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C">
                <w:pPr>
                  <w:spacing w:after="0" w:before="0" w:lineRule="auto"/>
                  <w:jc w:val="both"/>
                  <w:rPr>
                    <w:b w:val="1"/>
                    <w:bCs w:val="1"/>
                    <w:sz w:val="20"/>
                    <w:szCs w:val="20"/>
                  </w:rPr>
                </w:pPr>
                <w:r w:rsidDel="00000000" w:rsidR="00000000" w:rsidRPr="00000000">
                  <w:rPr>
                    <w:b w:val="1"/>
                    <w:bCs w:val="1"/>
                    <w:sz w:val="20"/>
                    <w:szCs w:val="20"/>
                    <w:rtl w:val="0"/>
                  </w:rPr>
                  <w:t xml:space="preserve">Métodos físicos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D">
                <w:pPr>
                  <w:spacing w:after="0" w:before="0" w:lineRule="auto"/>
                  <w:jc w:val="both"/>
                  <w:rPr>
                    <w:sz w:val="20"/>
                    <w:szCs w:val="20"/>
                  </w:rPr>
                </w:pPr>
                <w:r w:rsidDel="00000000" w:rsidR="00000000" w:rsidRPr="00000000">
                  <w:rPr>
                    <w:sz w:val="20"/>
                    <w:szCs w:val="20"/>
                    <w:rtl w:val="0"/>
                  </w:rPr>
                  <w:t xml:space="preserve">Incluyen el método del hidrómetro de Bouyoucos o el de la pipeta para determinar la textura, y el método del cilindro de volumen conocido para medir la densidad aparente (Gómez Giraldo, 2013).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E">
                <w:pPr>
                  <w:spacing w:after="0" w:before="0" w:line="276" w:lineRule="auto"/>
                  <w:jc w:val="center"/>
                  <w:rPr>
                    <w:sz w:val="20"/>
                    <w:szCs w:val="20"/>
                  </w:rPr>
                </w:pPr>
                <w:r w:rsidDel="00000000" w:rsidR="00000000" w:rsidRPr="00000000">
                  <w:rPr>
                    <w:sz w:val="20"/>
                    <w:szCs w:val="20"/>
                  </w:rPr>
                  <w:drawing>
                    <wp:inline distB="114300" distT="114300" distL="114300" distR="114300">
                      <wp:extent cx="906836" cy="607256"/>
                      <wp:effectExtent b="0" l="0" r="0" t="0"/>
                      <wp:docPr id="138875682"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906836" cy="607256"/>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7F">
                <w:pPr>
                  <w:spacing w:after="0" w:before="0" w:lineRule="auto"/>
                  <w:jc w:val="both"/>
                  <w:rPr>
                    <w:b w:val="1"/>
                    <w:bCs w:val="1"/>
                    <w:sz w:val="20"/>
                    <w:szCs w:val="20"/>
                  </w:rPr>
                </w:pPr>
                <w:r w:rsidDel="00000000" w:rsidR="00000000" w:rsidRPr="00000000">
                  <w:rPr>
                    <w:b w:val="1"/>
                    <w:bCs w:val="1"/>
                    <w:sz w:val="20"/>
                    <w:szCs w:val="20"/>
                    <w:rtl w:val="0"/>
                  </w:rPr>
                  <w:t xml:space="preserve">Métodos químicos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0">
                <w:pPr>
                  <w:spacing w:after="0" w:before="0" w:lineRule="auto"/>
                  <w:jc w:val="both"/>
                  <w:rPr>
                    <w:sz w:val="20"/>
                    <w:szCs w:val="20"/>
                  </w:rPr>
                </w:pPr>
                <w:r w:rsidDel="00000000" w:rsidR="00000000" w:rsidRPr="00000000">
                  <w:rPr>
                    <w:sz w:val="20"/>
                    <w:szCs w:val="20"/>
                    <w:rtl w:val="0"/>
                  </w:rPr>
                  <w:t xml:space="preserve">Emplean extracciones con soluciones reactivas, como los métodos Bray u Olsen para determinar el fósforo y el acetato de amonio para analizar los cationes intercambiables del suelo (Gómez Giraldo, 2013).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1">
                <w:pPr>
                  <w:spacing w:after="0" w:before="0" w:line="276" w:lineRule="auto"/>
                  <w:jc w:val="center"/>
                  <w:rPr>
                    <w:sz w:val="20"/>
                    <w:szCs w:val="20"/>
                  </w:rPr>
                </w:pPr>
                <w:r w:rsidDel="00000000" w:rsidR="00000000" w:rsidRPr="00000000">
                  <w:rPr>
                    <w:sz w:val="20"/>
                    <w:szCs w:val="20"/>
                  </w:rPr>
                  <w:drawing>
                    <wp:inline distB="114300" distT="114300" distL="114300" distR="114300">
                      <wp:extent cx="1242060" cy="408348"/>
                      <wp:effectExtent b="0" l="0" r="0" t="0"/>
                      <wp:docPr id="138875734"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1242060" cy="408348"/>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2">
                <w:pPr>
                  <w:spacing w:after="0" w:before="0" w:lineRule="auto"/>
                  <w:jc w:val="both"/>
                  <w:rPr>
                    <w:b w:val="1"/>
                    <w:bCs w:val="1"/>
                    <w:sz w:val="20"/>
                    <w:szCs w:val="20"/>
                  </w:rPr>
                </w:pPr>
                <w:r w:rsidDel="00000000" w:rsidR="00000000" w:rsidRPr="00000000">
                  <w:rPr>
                    <w:b w:val="1"/>
                    <w:bCs w:val="1"/>
                    <w:sz w:val="20"/>
                    <w:szCs w:val="20"/>
                    <w:rtl w:val="0"/>
                  </w:rPr>
                  <w:t xml:space="preserve">Métodos biológicos y avanzados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3">
                <w:pPr>
                  <w:spacing w:after="0" w:before="0" w:lineRule="auto"/>
                  <w:jc w:val="both"/>
                  <w:rPr>
                    <w:sz w:val="20"/>
                    <w:szCs w:val="20"/>
                  </w:rPr>
                </w:pPr>
                <w:r w:rsidDel="00000000" w:rsidR="00000000" w:rsidRPr="00000000">
                  <w:rPr>
                    <w:sz w:val="20"/>
                    <w:szCs w:val="20"/>
                    <w:rtl w:val="0"/>
                  </w:rPr>
                  <w:t xml:space="preserve">Comprenden la medición de la respiración microbiana, mediante pruebas como Haney, y la secuenciación genética del ADN para caracterizar el microbioma del suelo, con metodologías como BeCrop, de Biome Makers.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4">
                <w:pPr>
                  <w:spacing w:after="0" w:before="0" w:line="276" w:lineRule="auto"/>
                  <w:jc w:val="center"/>
                  <w:rPr>
                    <w:sz w:val="20"/>
                    <w:szCs w:val="20"/>
                  </w:rPr>
                </w:pPr>
                <w:r w:rsidDel="00000000" w:rsidR="00000000" w:rsidRPr="00000000">
                  <w:rPr>
                    <w:sz w:val="20"/>
                    <w:szCs w:val="20"/>
                  </w:rPr>
                  <w:drawing>
                    <wp:inline distB="114300" distT="114300" distL="114300" distR="114300">
                      <wp:extent cx="910590" cy="610095"/>
                      <wp:effectExtent b="0" l="0" r="0" t="0"/>
                      <wp:docPr id="138875694"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910590" cy="61009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5">
      <w:pPr>
        <w:pStyle w:val="Heading3"/>
        <w:keepNext w:val="0"/>
        <w:keepLines w:val="0"/>
        <w:spacing w:after="80" w:before="280" w:lineRule="auto"/>
        <w:jc w:val="both"/>
        <w:rPr>
          <w:sz w:val="20"/>
          <w:szCs w:val="20"/>
        </w:rPr>
      </w:pPr>
      <w:bookmarkStart w:colFirst="0" w:colLast="0" w:name="_heading=h.ejr8f9978mpc" w:id="10"/>
      <w:bookmarkEnd w:id="10"/>
      <w:r w:rsidDel="00000000" w:rsidR="00000000" w:rsidRPr="00000000">
        <w:rPr>
          <w:sz w:val="20"/>
          <w:szCs w:val="20"/>
          <w:rtl w:val="0"/>
        </w:rPr>
        <w:t xml:space="preserve">1.3.5 Técnicas de perforación y muestreo</w:t>
      </w:r>
    </w:p>
    <w:p w:rsidR="00000000" w:rsidDel="00000000" w:rsidP="00000000" w:rsidRDefault="00000000" w:rsidRPr="00000000" w14:paraId="00000186">
      <w:pPr>
        <w:spacing w:after="240" w:before="240" w:lineRule="auto"/>
        <w:jc w:val="both"/>
        <w:rPr>
          <w:sz w:val="20"/>
          <w:szCs w:val="20"/>
        </w:rPr>
      </w:pPr>
      <w:r w:rsidDel="00000000" w:rsidR="00000000" w:rsidRPr="00000000">
        <w:rPr>
          <w:sz w:val="20"/>
          <w:szCs w:val="20"/>
          <w:rtl w:val="0"/>
        </w:rPr>
        <w:t xml:space="preserve">La perforación y el muestreo permiten extraer muestras o estudiar el perfil del suelo. Según las condiciones del terreno y la profundidad requerida, se emplean técnicas manuales o mecánicas. Las principales técnicas utilizadas para la extracción de muestras son:</w:t>
      </w:r>
    </w:p>
    <w:p w:rsidR="00000000" w:rsidDel="00000000" w:rsidP="00000000" w:rsidRDefault="00000000" w:rsidRPr="00000000" w14:paraId="00000187">
      <w:pPr>
        <w:spacing w:after="240" w:before="240" w:lineRule="auto"/>
        <w:jc w:val="both"/>
        <w:rPr>
          <w:sz w:val="20"/>
          <w:szCs w:val="20"/>
        </w:rPr>
      </w:pPr>
      <w:r w:rsidDel="00000000" w:rsidR="00000000" w:rsidRPr="00000000">
        <w:rPr>
          <w:rtl w:val="0"/>
        </w:rPr>
      </w:r>
    </w:p>
    <w:sdt>
      <w:sdtPr>
        <w:lock w:val="contentLocked"/>
        <w:id w:val="-356587443"/>
        <w:tag w:val="goog_rdk_15"/>
      </w:sdtPr>
      <w:sdtContent>
        <w:tbl>
          <w:tblPr>
            <w:tblStyle w:val="Table25"/>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88">
                <w:pPr>
                  <w:keepNext w:val="1"/>
                  <w:spacing w:after="0" w:lineRule="auto"/>
                  <w:jc w:val="center"/>
                  <w:rPr>
                    <w:sz w:val="20"/>
                    <w:szCs w:val="20"/>
                  </w:rPr>
                </w:pPr>
                <w:r w:rsidDel="00000000" w:rsidR="00000000" w:rsidRPr="00000000">
                  <w:rPr>
                    <w:b w:val="1"/>
                    <w:bCs w:val="1"/>
                    <w:sz w:val="20"/>
                    <w:szCs w:val="20"/>
                    <w:rtl w:val="0"/>
                  </w:rPr>
                  <w:t xml:space="preserve">Tarjetas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B">
                <w:pPr>
                  <w:spacing w:after="0" w:before="0" w:lineRule="auto"/>
                  <w:jc w:val="both"/>
                  <w:rPr>
                    <w:b w:val="1"/>
                    <w:bCs w:val="1"/>
                    <w:sz w:val="20"/>
                    <w:szCs w:val="20"/>
                  </w:rPr>
                </w:pPr>
                <w:r w:rsidDel="00000000" w:rsidR="00000000" w:rsidRPr="00000000">
                  <w:rPr>
                    <w:b w:val="1"/>
                    <w:bCs w:val="1"/>
                    <w:sz w:val="20"/>
                    <w:szCs w:val="20"/>
                    <w:rtl w:val="0"/>
                  </w:rPr>
                  <w:t xml:space="preserve">Técnicas manuales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C">
                <w:pPr>
                  <w:spacing w:after="0" w:before="0" w:lineRule="auto"/>
                  <w:jc w:val="both"/>
                  <w:rPr>
                    <w:sz w:val="20"/>
                    <w:szCs w:val="20"/>
                  </w:rPr>
                </w:pPr>
                <w:r w:rsidDel="00000000" w:rsidR="00000000" w:rsidRPr="00000000">
                  <w:rPr>
                    <w:sz w:val="20"/>
                    <w:szCs w:val="20"/>
                    <w:rtl w:val="0"/>
                  </w:rPr>
                  <w:t xml:space="preserve">Comprenden calicatas, como fosas de 1 × 1 × 1 m, y barrenos holandeses o helicoidales, empleados para estudiar el perfil y extraer muestras a diferentes profundidades.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D">
                <w:pPr>
                  <w:spacing w:after="0" w:before="0" w:line="276" w:lineRule="auto"/>
                  <w:jc w:val="center"/>
                  <w:rPr>
                    <w:sz w:val="20"/>
                    <w:szCs w:val="20"/>
                  </w:rPr>
                </w:pPr>
                <w:r w:rsidDel="00000000" w:rsidR="00000000" w:rsidRPr="00000000">
                  <w:rPr>
                    <w:sz w:val="20"/>
                    <w:szCs w:val="20"/>
                  </w:rPr>
                  <w:drawing>
                    <wp:inline distB="114300" distT="114300" distL="114300" distR="114300">
                      <wp:extent cx="811633" cy="543878"/>
                      <wp:effectExtent b="0" l="0" r="0" t="0"/>
                      <wp:docPr id="138875779" name="image103.png"/>
                      <a:graphic>
                        <a:graphicData uri="http://schemas.openxmlformats.org/drawingml/2006/picture">
                          <pic:pic>
                            <pic:nvPicPr>
                              <pic:cNvPr id="0" name="image103.png"/>
                              <pic:cNvPicPr preferRelativeResize="0"/>
                            </pic:nvPicPr>
                            <pic:blipFill>
                              <a:blip r:embed="rId55"/>
                              <a:srcRect b="0" l="0" r="0" t="0"/>
                              <a:stretch>
                                <a:fillRect/>
                              </a:stretch>
                            </pic:blipFill>
                            <pic:spPr>
                              <a:xfrm>
                                <a:off x="0" y="0"/>
                                <a:ext cx="811633" cy="543878"/>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E">
                <w:pPr>
                  <w:spacing w:after="0" w:before="0" w:lineRule="auto"/>
                  <w:jc w:val="both"/>
                  <w:rPr>
                    <w:b w:val="1"/>
                    <w:bCs w:val="1"/>
                    <w:sz w:val="20"/>
                    <w:szCs w:val="20"/>
                  </w:rPr>
                </w:pPr>
                <w:r w:rsidDel="00000000" w:rsidR="00000000" w:rsidRPr="00000000">
                  <w:rPr>
                    <w:b w:val="1"/>
                    <w:bCs w:val="1"/>
                    <w:sz w:val="20"/>
                    <w:szCs w:val="20"/>
                    <w:rtl w:val="0"/>
                  </w:rPr>
                  <w:t xml:space="preserve">Técnicas mecánicas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8F">
                <w:pPr>
                  <w:spacing w:after="0" w:before="0" w:lineRule="auto"/>
                  <w:jc w:val="both"/>
                  <w:rPr>
                    <w:sz w:val="20"/>
                    <w:szCs w:val="20"/>
                  </w:rPr>
                </w:pPr>
                <w:r w:rsidDel="00000000" w:rsidR="00000000" w:rsidRPr="00000000">
                  <w:rPr>
                    <w:sz w:val="20"/>
                    <w:szCs w:val="20"/>
                    <w:rtl w:val="0"/>
                  </w:rPr>
                  <w:t xml:space="preserve">Emplean equipos motorizados de rotación o percusión, con coronas de diamante o cucharas partidas (SPT), para estudios geotécnicos profundos o en suelos compactos.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0">
                <w:pPr>
                  <w:spacing w:after="0" w:before="0" w:line="276" w:lineRule="auto"/>
                  <w:jc w:val="center"/>
                  <w:rPr>
                    <w:sz w:val="20"/>
                    <w:szCs w:val="20"/>
                  </w:rPr>
                </w:pPr>
                <w:r w:rsidDel="00000000" w:rsidR="00000000" w:rsidRPr="00000000">
                  <w:rPr>
                    <w:sz w:val="20"/>
                    <w:szCs w:val="20"/>
                  </w:rPr>
                  <w:drawing>
                    <wp:inline distB="114300" distT="114300" distL="114300" distR="114300">
                      <wp:extent cx="838280" cy="561734"/>
                      <wp:effectExtent b="0" l="0" r="0" t="0"/>
                      <wp:docPr id="138875737" name="image108.png"/>
                      <a:graphic>
                        <a:graphicData uri="http://schemas.openxmlformats.org/drawingml/2006/picture">
                          <pic:pic>
                            <pic:nvPicPr>
                              <pic:cNvPr id="0" name="image108.png"/>
                              <pic:cNvPicPr preferRelativeResize="0"/>
                            </pic:nvPicPr>
                            <pic:blipFill>
                              <a:blip r:embed="rId56"/>
                              <a:srcRect b="0" l="0" r="0" t="0"/>
                              <a:stretch>
                                <a:fillRect/>
                              </a:stretch>
                            </pic:blipFill>
                            <pic:spPr>
                              <a:xfrm>
                                <a:off x="0" y="0"/>
                                <a:ext cx="838280" cy="56173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91">
      <w:pPr>
        <w:pStyle w:val="Heading3"/>
        <w:keepNext w:val="0"/>
        <w:keepLines w:val="0"/>
        <w:spacing w:after="80" w:before="280" w:lineRule="auto"/>
        <w:jc w:val="both"/>
        <w:rPr>
          <w:sz w:val="20"/>
          <w:szCs w:val="20"/>
        </w:rPr>
      </w:pPr>
      <w:bookmarkStart w:colFirst="0" w:colLast="0" w:name="_heading=h.u0bciv8qra5z" w:id="11"/>
      <w:bookmarkEnd w:id="11"/>
      <w:r w:rsidDel="00000000" w:rsidR="00000000" w:rsidRPr="00000000">
        <w:rPr>
          <w:sz w:val="20"/>
          <w:szCs w:val="20"/>
          <w:rtl w:val="0"/>
        </w:rPr>
        <w:t xml:space="preserve">1.3.6 Tipos de aforos</w:t>
      </w:r>
    </w:p>
    <w:p w:rsidR="00000000" w:rsidDel="00000000" w:rsidP="00000000" w:rsidRDefault="00000000" w:rsidRPr="00000000" w14:paraId="00000192">
      <w:pPr>
        <w:spacing w:after="240" w:before="240" w:lineRule="auto"/>
        <w:jc w:val="both"/>
        <w:rPr>
          <w:sz w:val="20"/>
          <w:szCs w:val="20"/>
        </w:rPr>
      </w:pPr>
      <w:r w:rsidDel="00000000" w:rsidR="00000000" w:rsidRPr="00000000">
        <w:rPr>
          <w:sz w:val="20"/>
          <w:szCs w:val="20"/>
          <w:rtl w:val="0"/>
        </w:rPr>
        <w:t xml:space="preserve">Un aforo mide el caudal de una corriente hídrica: el volumen de agua que pasa por una sección en determinado tiempo. Los métodos se clasifican en directos e indirectos o continuos. Los principales métodos de aforo se clasifican de la siguiente manera:</w:t>
      </w:r>
    </w:p>
    <w:sdt>
      <w:sdtPr>
        <w:lock w:val="contentLocked"/>
        <w:id w:val="-1959576050"/>
        <w:tag w:val="goog_rdk_16"/>
      </w:sdtPr>
      <w:sdtContent>
        <w:tbl>
          <w:tblPr>
            <w:tblStyle w:val="Table26"/>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93">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6">
                <w:pPr>
                  <w:spacing w:after="0" w:before="0" w:lineRule="auto"/>
                  <w:jc w:val="both"/>
                  <w:rPr>
                    <w:b w:val="1"/>
                    <w:bCs w:val="1"/>
                    <w:sz w:val="20"/>
                    <w:szCs w:val="20"/>
                  </w:rPr>
                </w:pPr>
                <w:r w:rsidDel="00000000" w:rsidR="00000000" w:rsidRPr="00000000">
                  <w:rPr>
                    <w:b w:val="1"/>
                    <w:bCs w:val="1"/>
                    <w:sz w:val="20"/>
                    <w:szCs w:val="20"/>
                    <w:rtl w:val="0"/>
                  </w:rPr>
                  <w:t xml:space="preserve">Aforo directo: volumétrico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7">
                <w:pPr>
                  <w:spacing w:after="0" w:before="0" w:lineRule="auto"/>
                  <w:jc w:val="both"/>
                  <w:rPr>
                    <w:sz w:val="20"/>
                    <w:szCs w:val="20"/>
                  </w:rPr>
                </w:pPr>
                <w:r w:rsidDel="00000000" w:rsidR="00000000" w:rsidRPr="00000000">
                  <w:rPr>
                    <w:sz w:val="20"/>
                    <w:szCs w:val="20"/>
                    <w:rtl w:val="0"/>
                  </w:rPr>
                  <w:t xml:space="preserve">Consiste en medir el tiempo (t) que tarda una corriente en llenar un recipiente de volumen conocido (V). El caudal se calcula mediante Q = V/t. Es adecuado para caudales pequeños, inferiores a 10 L/s.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8">
                <w:pPr>
                  <w:spacing w:after="0" w:before="0" w:line="276" w:lineRule="auto"/>
                  <w:jc w:val="center"/>
                  <w:rPr>
                    <w:sz w:val="20"/>
                    <w:szCs w:val="20"/>
                  </w:rPr>
                </w:pPr>
                <w:r w:rsidDel="00000000" w:rsidR="00000000" w:rsidRPr="00000000">
                  <w:rPr>
                    <w:sz w:val="20"/>
                    <w:szCs w:val="20"/>
                  </w:rPr>
                  <w:drawing>
                    <wp:inline distB="114300" distT="114300" distL="114300" distR="114300">
                      <wp:extent cx="867319" cy="581019"/>
                      <wp:effectExtent b="0" l="0" r="0" t="0"/>
                      <wp:docPr id="138875756" name="image106.png"/>
                      <a:graphic>
                        <a:graphicData uri="http://schemas.openxmlformats.org/drawingml/2006/picture">
                          <pic:pic>
                            <pic:nvPicPr>
                              <pic:cNvPr id="0" name="image106.png"/>
                              <pic:cNvPicPr preferRelativeResize="0"/>
                            </pic:nvPicPr>
                            <pic:blipFill>
                              <a:blip r:embed="rId57"/>
                              <a:srcRect b="0" l="0" r="0" t="0"/>
                              <a:stretch>
                                <a:fillRect/>
                              </a:stretch>
                            </pic:blipFill>
                            <pic:spPr>
                              <a:xfrm>
                                <a:off x="0" y="0"/>
                                <a:ext cx="867319" cy="581019"/>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9">
                <w:pPr>
                  <w:spacing w:after="0" w:before="0" w:lineRule="auto"/>
                  <w:jc w:val="both"/>
                  <w:rPr>
                    <w:b w:val="1"/>
                    <w:bCs w:val="1"/>
                    <w:sz w:val="20"/>
                    <w:szCs w:val="20"/>
                  </w:rPr>
                </w:pPr>
                <w:r w:rsidDel="00000000" w:rsidR="00000000" w:rsidRPr="00000000">
                  <w:rPr>
                    <w:b w:val="1"/>
                    <w:bCs w:val="1"/>
                    <w:sz w:val="20"/>
                    <w:szCs w:val="20"/>
                    <w:rtl w:val="0"/>
                  </w:rPr>
                  <w:t xml:space="preserve">Aforo directo: por velocidad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A">
                <w:pPr>
                  <w:spacing w:after="0" w:before="0" w:lineRule="auto"/>
                  <w:jc w:val="both"/>
                  <w:rPr>
                    <w:sz w:val="20"/>
                    <w:szCs w:val="20"/>
                  </w:rPr>
                </w:pPr>
                <w:r w:rsidDel="00000000" w:rsidR="00000000" w:rsidRPr="00000000">
                  <w:rPr>
                    <w:sz w:val="20"/>
                    <w:szCs w:val="20"/>
                    <w:rtl w:val="0"/>
                  </w:rPr>
                  <w:t xml:space="preserve">Utiliza un molinete o correntómetro para medir la velocidad del agua en diferentes puntos y subsecciones del cauce. El caudal se calcula sumando el producto del área por la velocidad de cada subsección: Q = Σ (Aᵢ × Vᵢ).</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B">
                <w:pPr>
                  <w:spacing w:after="0" w:before="0" w:line="276" w:lineRule="auto"/>
                  <w:jc w:val="center"/>
                  <w:rPr>
                    <w:sz w:val="20"/>
                    <w:szCs w:val="20"/>
                  </w:rPr>
                </w:pPr>
                <w:r w:rsidDel="00000000" w:rsidR="00000000" w:rsidRPr="00000000">
                  <w:rPr>
                    <w:sz w:val="20"/>
                    <w:szCs w:val="20"/>
                  </w:rPr>
                  <w:drawing>
                    <wp:inline distB="114300" distT="114300" distL="114300" distR="114300">
                      <wp:extent cx="889635" cy="497149"/>
                      <wp:effectExtent b="0" l="0" r="0" t="0"/>
                      <wp:docPr id="138875683"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889635" cy="497149"/>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C">
                <w:pPr>
                  <w:spacing w:after="0" w:before="0" w:lineRule="auto"/>
                  <w:jc w:val="both"/>
                  <w:rPr>
                    <w:b w:val="1"/>
                    <w:bCs w:val="1"/>
                    <w:sz w:val="20"/>
                    <w:szCs w:val="20"/>
                  </w:rPr>
                </w:pPr>
                <w:r w:rsidDel="00000000" w:rsidR="00000000" w:rsidRPr="00000000">
                  <w:rPr>
                    <w:b w:val="1"/>
                    <w:bCs w:val="1"/>
                    <w:sz w:val="20"/>
                    <w:szCs w:val="20"/>
                    <w:rtl w:val="0"/>
                  </w:rPr>
                  <w:t xml:space="preserve">Aforo directo: con flotadores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D">
                <w:pPr>
                  <w:spacing w:after="0" w:before="0" w:lineRule="auto"/>
                  <w:jc w:val="both"/>
                  <w:rPr>
                    <w:sz w:val="20"/>
                    <w:szCs w:val="20"/>
                  </w:rPr>
                </w:pPr>
                <w:r w:rsidDel="00000000" w:rsidR="00000000" w:rsidRPr="00000000">
                  <w:rPr>
                    <w:sz w:val="20"/>
                    <w:szCs w:val="20"/>
                    <w:rtl w:val="0"/>
                  </w:rPr>
                  <w:t xml:space="preserve">Es un método aproximado que consiste en medir el tiempo que tarda un objeto flotante en recorrer una distancia conocida. Permite estimar la velocidad superficial del agua en el cauce.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E">
                <w:pPr>
                  <w:spacing w:after="0" w:before="0" w:line="276" w:lineRule="auto"/>
                  <w:jc w:val="center"/>
                  <w:rPr>
                    <w:sz w:val="20"/>
                    <w:szCs w:val="20"/>
                  </w:rPr>
                </w:pPr>
                <w:r w:rsidDel="00000000" w:rsidR="00000000" w:rsidRPr="00000000">
                  <w:rPr>
                    <w:sz w:val="20"/>
                    <w:szCs w:val="20"/>
                  </w:rPr>
                  <w:drawing>
                    <wp:inline distB="114300" distT="114300" distL="114300" distR="114300">
                      <wp:extent cx="881056" cy="492355"/>
                      <wp:effectExtent b="0" l="0" r="0" t="0"/>
                      <wp:docPr id="138875690"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881056" cy="49235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9F">
                <w:pPr>
                  <w:spacing w:after="0" w:before="0" w:lineRule="auto"/>
                  <w:jc w:val="both"/>
                  <w:rPr>
                    <w:b w:val="1"/>
                    <w:bCs w:val="1"/>
                    <w:sz w:val="20"/>
                    <w:szCs w:val="20"/>
                  </w:rPr>
                </w:pPr>
                <w:r w:rsidDel="00000000" w:rsidR="00000000" w:rsidRPr="00000000">
                  <w:rPr>
                    <w:b w:val="1"/>
                    <w:bCs w:val="1"/>
                    <w:sz w:val="20"/>
                    <w:szCs w:val="20"/>
                    <w:rtl w:val="0"/>
                  </w:rPr>
                  <w:t xml:space="preserve">Aforo directo: químico o por trazadores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0">
                <w:pPr>
                  <w:spacing w:after="0" w:before="0" w:lineRule="auto"/>
                  <w:jc w:val="both"/>
                  <w:rPr>
                    <w:sz w:val="20"/>
                    <w:szCs w:val="20"/>
                  </w:rPr>
                </w:pPr>
                <w:r w:rsidDel="00000000" w:rsidR="00000000" w:rsidRPr="00000000">
                  <w:rPr>
                    <w:sz w:val="20"/>
                    <w:szCs w:val="20"/>
                    <w:rtl w:val="0"/>
                  </w:rPr>
                  <w:t xml:space="preserve">Consiste en introducir una sustancia de concentración conocida, como sal o rodamina, en la corriente hídrica. El caudal se determina a partir de la dilución del trazador registrada aguas abajo.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1">
                <w:pPr>
                  <w:spacing w:after="0" w:before="0" w:line="276" w:lineRule="auto"/>
                  <w:jc w:val="center"/>
                  <w:rPr>
                    <w:sz w:val="20"/>
                    <w:szCs w:val="20"/>
                  </w:rPr>
                </w:pPr>
                <w:r w:rsidDel="00000000" w:rsidR="00000000" w:rsidRPr="00000000">
                  <w:rPr>
                    <w:sz w:val="20"/>
                    <w:szCs w:val="20"/>
                  </w:rPr>
                  <w:drawing>
                    <wp:inline distB="114300" distT="114300" distL="114300" distR="114300">
                      <wp:extent cx="864301" cy="586135"/>
                      <wp:effectExtent b="0" l="0" r="0" t="0"/>
                      <wp:docPr id="138875701"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864301" cy="586135"/>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2">
                <w:pPr>
                  <w:spacing w:after="0" w:before="0" w:lineRule="auto"/>
                  <w:jc w:val="both"/>
                  <w:rPr>
                    <w:b w:val="1"/>
                    <w:bCs w:val="1"/>
                    <w:sz w:val="20"/>
                    <w:szCs w:val="20"/>
                  </w:rPr>
                </w:pPr>
                <w:r w:rsidDel="00000000" w:rsidR="00000000" w:rsidRPr="00000000">
                  <w:rPr>
                    <w:b w:val="1"/>
                    <w:bCs w:val="1"/>
                    <w:sz w:val="20"/>
                    <w:szCs w:val="20"/>
                    <w:rtl w:val="0"/>
                  </w:rPr>
                  <w:t xml:space="preserve">Aforo indirecto: estructuras hidráulicas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3">
                <w:pPr>
                  <w:spacing w:after="0" w:before="0" w:lineRule="auto"/>
                  <w:jc w:val="both"/>
                  <w:rPr>
                    <w:sz w:val="20"/>
                    <w:szCs w:val="20"/>
                  </w:rPr>
                </w:pPr>
                <w:r w:rsidDel="00000000" w:rsidR="00000000" w:rsidRPr="00000000">
                  <w:rPr>
                    <w:sz w:val="20"/>
                    <w:szCs w:val="20"/>
                    <w:rtl w:val="0"/>
                  </w:rPr>
                  <w:t xml:space="preserve">Utiliza estructuras fijas, como vertederos y canaletas Parshall, que permiten determinar el caudal a partir de la altura del agua y las relaciones hidráulicas establecidas para cada estructura.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4">
                <w:pPr>
                  <w:spacing w:after="0" w:before="0" w:line="276" w:lineRule="auto"/>
                  <w:jc w:val="center"/>
                  <w:rPr>
                    <w:sz w:val="20"/>
                    <w:szCs w:val="20"/>
                  </w:rPr>
                </w:pPr>
                <w:r w:rsidDel="00000000" w:rsidR="00000000" w:rsidRPr="00000000">
                  <w:rPr>
                    <w:sz w:val="20"/>
                    <w:szCs w:val="20"/>
                  </w:rPr>
                  <w:drawing>
                    <wp:inline distB="114300" distT="114300" distL="114300" distR="114300">
                      <wp:extent cx="856297" cy="464161"/>
                      <wp:effectExtent b="0" l="0" r="0" t="0"/>
                      <wp:docPr id="138875715"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856297" cy="464161"/>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5">
                <w:pPr>
                  <w:spacing w:after="0" w:before="0" w:lineRule="auto"/>
                  <w:jc w:val="both"/>
                  <w:rPr>
                    <w:b w:val="1"/>
                    <w:bCs w:val="1"/>
                    <w:sz w:val="20"/>
                    <w:szCs w:val="20"/>
                  </w:rPr>
                </w:pPr>
                <w:r w:rsidDel="00000000" w:rsidR="00000000" w:rsidRPr="00000000">
                  <w:rPr>
                    <w:b w:val="1"/>
                    <w:bCs w:val="1"/>
                    <w:sz w:val="20"/>
                    <w:szCs w:val="20"/>
                    <w:rtl w:val="0"/>
                  </w:rPr>
                  <w:t xml:space="preserve">Aforo indirecto: estaciones limnimétricas y limnigráficas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6">
                <w:pPr>
                  <w:spacing w:after="0" w:before="0" w:lineRule="auto"/>
                  <w:jc w:val="both"/>
                  <w:rPr>
                    <w:sz w:val="20"/>
                    <w:szCs w:val="20"/>
                  </w:rPr>
                </w:pPr>
                <w:r w:rsidDel="00000000" w:rsidR="00000000" w:rsidRPr="00000000">
                  <w:rPr>
                    <w:sz w:val="20"/>
                    <w:szCs w:val="20"/>
                    <w:rtl w:val="0"/>
                  </w:rPr>
                  <w:t xml:space="preserve">Emplea sensores o reglas graduadas para registrar el nivel del agua. Estos datos se convierten en valores de caudal mediante una curva de gasto previamente calibrada.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7">
                <w:pPr>
                  <w:spacing w:after="0" w:before="0" w:line="276" w:lineRule="auto"/>
                  <w:jc w:val="center"/>
                  <w:rPr>
                    <w:sz w:val="20"/>
                    <w:szCs w:val="20"/>
                  </w:rPr>
                </w:pPr>
                <w:r w:rsidDel="00000000" w:rsidR="00000000" w:rsidRPr="00000000">
                  <w:rPr>
                    <w:sz w:val="20"/>
                    <w:szCs w:val="20"/>
                  </w:rPr>
                  <w:drawing>
                    <wp:inline distB="114300" distT="114300" distL="114300" distR="114300">
                      <wp:extent cx="865370" cy="488774"/>
                      <wp:effectExtent b="0" l="0" r="0" t="0"/>
                      <wp:docPr id="138875675"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865370" cy="48877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A8">
      <w:pPr>
        <w:pStyle w:val="Heading3"/>
        <w:keepNext w:val="0"/>
        <w:keepLines w:val="0"/>
        <w:spacing w:after="80" w:before="280" w:lineRule="auto"/>
        <w:jc w:val="both"/>
        <w:rPr>
          <w:sz w:val="20"/>
          <w:szCs w:val="20"/>
        </w:rPr>
      </w:pPr>
      <w:bookmarkStart w:colFirst="0" w:colLast="0" w:name="_heading=h.y5kidm5ges28" w:id="12"/>
      <w:bookmarkEnd w:id="12"/>
      <w:r w:rsidDel="00000000" w:rsidR="00000000" w:rsidRPr="00000000">
        <w:rPr>
          <w:sz w:val="20"/>
          <w:szCs w:val="20"/>
          <w:rtl w:val="0"/>
        </w:rPr>
        <w:t xml:space="preserve">1.3.7 Características fisicoquímicas en aforos</w:t>
      </w:r>
    </w:p>
    <w:p w:rsidR="00000000" w:rsidDel="00000000" w:rsidP="00000000" w:rsidRDefault="00000000" w:rsidRPr="00000000" w14:paraId="000001A9">
      <w:pPr>
        <w:spacing w:after="240" w:before="240" w:lineRule="auto"/>
        <w:jc w:val="both"/>
        <w:rPr>
          <w:sz w:val="20"/>
          <w:szCs w:val="20"/>
        </w:rPr>
      </w:pPr>
      <w:r w:rsidDel="00000000" w:rsidR="00000000" w:rsidRPr="00000000">
        <w:rPr>
          <w:sz w:val="20"/>
          <w:szCs w:val="20"/>
          <w:rtl w:val="0"/>
        </w:rPr>
        <w:t xml:space="preserve">Durante los aforos pueden medirse parámetros fisicoquímicos del agua mediante sondas multiparamétricas. Estos registros permiten caracterizar las condiciones de la corriente durante la medición del caudal. Los principales parámetros fisicoquímicos evaluados son:</w:t>
      </w:r>
    </w:p>
    <w:p w:rsidR="00000000" w:rsidDel="00000000" w:rsidP="00000000" w:rsidRDefault="00000000" w:rsidRPr="00000000" w14:paraId="000001AA">
      <w:pPr>
        <w:spacing w:after="240" w:before="240" w:lineRule="auto"/>
        <w:jc w:val="both"/>
        <w:rPr>
          <w:sz w:val="20"/>
          <w:szCs w:val="20"/>
        </w:rPr>
      </w:pPr>
      <w:r w:rsidDel="00000000" w:rsidR="00000000" w:rsidRPr="00000000">
        <w:rPr>
          <w:rtl w:val="0"/>
        </w:rPr>
      </w:r>
    </w:p>
    <w:sdt>
      <w:sdtPr>
        <w:lock w:val="contentLocked"/>
        <w:id w:val="-632976644"/>
        <w:tag w:val="goog_rdk_17"/>
      </w:sdtPr>
      <w:sdtContent>
        <w:tbl>
          <w:tblPr>
            <w:tblStyle w:val="Table27"/>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AB">
                <w:pPr>
                  <w:keepNext w:val="1"/>
                  <w:spacing w:after="0" w:lineRule="auto"/>
                  <w:jc w:val="center"/>
                  <w:rPr>
                    <w:sz w:val="20"/>
                    <w:szCs w:val="20"/>
                  </w:rPr>
                </w:pPr>
                <w:r w:rsidDel="00000000" w:rsidR="00000000" w:rsidRPr="00000000">
                  <w:rPr>
                    <w:b w:val="1"/>
                    <w:bCs w:val="1"/>
                    <w:sz w:val="20"/>
                    <w:szCs w:val="20"/>
                    <w:rtl w:val="0"/>
                  </w:rPr>
                  <w:t xml:space="preserve">Tarjetas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E">
                <w:pPr>
                  <w:spacing w:after="0" w:before="0" w:lineRule="auto"/>
                  <w:jc w:val="both"/>
                  <w:rPr>
                    <w:b w:val="1"/>
                    <w:bCs w:val="1"/>
                    <w:sz w:val="20"/>
                    <w:szCs w:val="20"/>
                  </w:rPr>
                </w:pPr>
                <w:r w:rsidDel="00000000" w:rsidR="00000000" w:rsidRPr="00000000">
                  <w:rPr>
                    <w:b w:val="1"/>
                    <w:bCs w:val="1"/>
                    <w:sz w:val="20"/>
                    <w:szCs w:val="20"/>
                    <w:rtl w:val="0"/>
                  </w:rPr>
                  <w:t xml:space="preserve">Temperatura y pH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AF">
                <w:pPr>
                  <w:spacing w:after="0" w:before="0" w:lineRule="auto"/>
                  <w:jc w:val="both"/>
                  <w:rPr>
                    <w:sz w:val="20"/>
                    <w:szCs w:val="20"/>
                  </w:rPr>
                </w:pPr>
                <w:r w:rsidDel="00000000" w:rsidR="00000000" w:rsidRPr="00000000">
                  <w:rPr>
                    <w:sz w:val="20"/>
                    <w:szCs w:val="20"/>
                    <w:rtl w:val="0"/>
                  </w:rPr>
                  <w:t xml:space="preserve">Permiten caracterizar las condiciones térmicas y el grado de acidez o alcalinidad del agua, relacionados con su equilibrio químico.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0">
                <w:pPr>
                  <w:spacing w:after="0" w:before="0" w:line="276" w:lineRule="auto"/>
                  <w:jc w:val="center"/>
                  <w:rPr>
                    <w:sz w:val="20"/>
                    <w:szCs w:val="20"/>
                  </w:rPr>
                </w:pPr>
                <w:r w:rsidDel="00000000" w:rsidR="00000000" w:rsidRPr="00000000">
                  <w:rPr>
                    <w:sz w:val="20"/>
                    <w:szCs w:val="20"/>
                  </w:rPr>
                  <w:drawing>
                    <wp:inline distB="114300" distT="114300" distL="114300" distR="114300">
                      <wp:extent cx="713970" cy="404296"/>
                      <wp:effectExtent b="0" l="0" r="0" t="0"/>
                      <wp:docPr id="138875680"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713970" cy="404296"/>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1">
                <w:pPr>
                  <w:spacing w:after="0" w:before="0" w:lineRule="auto"/>
                  <w:jc w:val="both"/>
                  <w:rPr>
                    <w:b w:val="1"/>
                    <w:bCs w:val="1"/>
                    <w:sz w:val="20"/>
                    <w:szCs w:val="20"/>
                  </w:rPr>
                </w:pPr>
                <w:r w:rsidDel="00000000" w:rsidR="00000000" w:rsidRPr="00000000">
                  <w:rPr>
                    <w:b w:val="1"/>
                    <w:bCs w:val="1"/>
                    <w:sz w:val="20"/>
                    <w:szCs w:val="20"/>
                    <w:rtl w:val="0"/>
                  </w:rPr>
                  <w:t xml:space="preserve">Conductividad eléctrica (CE)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2">
                <w:pPr>
                  <w:spacing w:after="0" w:before="0" w:lineRule="auto"/>
                  <w:jc w:val="both"/>
                  <w:rPr>
                    <w:sz w:val="20"/>
                    <w:szCs w:val="20"/>
                  </w:rPr>
                </w:pPr>
                <w:r w:rsidDel="00000000" w:rsidR="00000000" w:rsidRPr="00000000">
                  <w:rPr>
                    <w:sz w:val="20"/>
                    <w:szCs w:val="20"/>
                    <w:rtl w:val="0"/>
                  </w:rPr>
                  <w:t xml:space="preserve">Es un indicador relacionado con la concentración de sustancias disueltas. Se utiliza en el aforo químico mediante la inyección de sal.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3">
                <w:pPr>
                  <w:spacing w:after="0" w:before="0" w:line="276" w:lineRule="auto"/>
                  <w:jc w:val="center"/>
                  <w:rPr>
                    <w:sz w:val="20"/>
                    <w:szCs w:val="20"/>
                  </w:rPr>
                </w:pPr>
                <w:r w:rsidDel="00000000" w:rsidR="00000000" w:rsidRPr="00000000">
                  <w:rPr>
                    <w:sz w:val="20"/>
                    <w:szCs w:val="20"/>
                  </w:rPr>
                  <w:drawing>
                    <wp:inline distB="114300" distT="114300" distL="114300" distR="114300">
                      <wp:extent cx="727473" cy="484982"/>
                      <wp:effectExtent b="0" l="0" r="0" t="0"/>
                      <wp:docPr id="138875685"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727473" cy="484982"/>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4">
                <w:pPr>
                  <w:spacing w:after="0" w:before="0" w:lineRule="auto"/>
                  <w:jc w:val="both"/>
                  <w:rPr>
                    <w:b w:val="1"/>
                    <w:bCs w:val="1"/>
                    <w:sz w:val="20"/>
                    <w:szCs w:val="20"/>
                  </w:rPr>
                </w:pPr>
                <w:r w:rsidDel="00000000" w:rsidR="00000000" w:rsidRPr="00000000">
                  <w:rPr>
                    <w:b w:val="1"/>
                    <w:bCs w:val="1"/>
                    <w:sz w:val="20"/>
                    <w:szCs w:val="20"/>
                    <w:rtl w:val="0"/>
                  </w:rPr>
                  <w:t xml:space="preserve">Oxígeno disuelto (OD) y turbidez</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5">
                <w:pPr>
                  <w:spacing w:after="0" w:before="0" w:lineRule="auto"/>
                  <w:jc w:val="both"/>
                  <w:rPr>
                    <w:sz w:val="20"/>
                    <w:szCs w:val="20"/>
                  </w:rPr>
                </w:pPr>
                <w:r w:rsidDel="00000000" w:rsidR="00000000" w:rsidRPr="00000000">
                  <w:rPr>
                    <w:sz w:val="20"/>
                    <w:szCs w:val="20"/>
                    <w:rtl w:val="0"/>
                  </w:rPr>
                  <w:t xml:space="preserve">Aportan información sobre la calidad ambiental del agua y la presencia de partículas en suspensión, incluidos los sedimentos transportados por la corriente.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6">
                <w:pPr>
                  <w:spacing w:after="0" w:before="0" w:line="276" w:lineRule="auto"/>
                  <w:jc w:val="center"/>
                  <w:rPr>
                    <w:sz w:val="20"/>
                    <w:szCs w:val="20"/>
                  </w:rPr>
                </w:pPr>
                <w:r w:rsidDel="00000000" w:rsidR="00000000" w:rsidRPr="00000000">
                  <w:rPr>
                    <w:sz w:val="20"/>
                    <w:szCs w:val="20"/>
                  </w:rPr>
                  <w:drawing>
                    <wp:inline distB="114300" distT="114300" distL="114300" distR="114300">
                      <wp:extent cx="703973" cy="502838"/>
                      <wp:effectExtent b="0" l="0" r="0" t="0"/>
                      <wp:docPr id="138875781" name="image100.png"/>
                      <a:graphic>
                        <a:graphicData uri="http://schemas.openxmlformats.org/drawingml/2006/picture">
                          <pic:pic>
                            <pic:nvPicPr>
                              <pic:cNvPr id="0" name="image100.png"/>
                              <pic:cNvPicPr preferRelativeResize="0"/>
                            </pic:nvPicPr>
                            <pic:blipFill>
                              <a:blip r:embed="rId65"/>
                              <a:srcRect b="0" l="0" r="0" t="0"/>
                              <a:stretch>
                                <a:fillRect/>
                              </a:stretch>
                            </pic:blipFill>
                            <pic:spPr>
                              <a:xfrm>
                                <a:off x="0" y="0"/>
                                <a:ext cx="703973" cy="5028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7">
      <w:pPr>
        <w:pStyle w:val="Heading3"/>
        <w:keepNext w:val="0"/>
        <w:keepLines w:val="0"/>
        <w:spacing w:after="80" w:before="280" w:lineRule="auto"/>
        <w:jc w:val="both"/>
        <w:rPr>
          <w:sz w:val="20"/>
          <w:szCs w:val="20"/>
        </w:rPr>
      </w:pPr>
      <w:bookmarkStart w:colFirst="0" w:colLast="0" w:name="_heading=h.8vmuzp67f1v0" w:id="13"/>
      <w:bookmarkEnd w:id="13"/>
      <w:r w:rsidDel="00000000" w:rsidR="00000000" w:rsidRPr="00000000">
        <w:rPr>
          <w:sz w:val="20"/>
          <w:szCs w:val="20"/>
          <w:rtl w:val="0"/>
        </w:rPr>
        <w:t xml:space="preserve">1.3.8 Técnicas de toma de muestra en terreno y análisis</w:t>
      </w:r>
    </w:p>
    <w:p w:rsidR="00000000" w:rsidDel="00000000" w:rsidP="00000000" w:rsidRDefault="00000000" w:rsidRPr="00000000" w14:paraId="000001B8">
      <w:pPr>
        <w:spacing w:after="240" w:before="240" w:lineRule="auto"/>
        <w:jc w:val="both"/>
        <w:rPr>
          <w:sz w:val="20"/>
          <w:szCs w:val="20"/>
        </w:rPr>
      </w:pPr>
      <w:r w:rsidDel="00000000" w:rsidR="00000000" w:rsidRPr="00000000">
        <w:rPr>
          <w:sz w:val="20"/>
          <w:szCs w:val="20"/>
          <w:rtl w:val="0"/>
        </w:rPr>
        <w:t xml:space="preserve">La toma y el análisis de muestras de agua permiten determinar sus características fisicoquímicas. Los procedimientos varían según la profundidad de recolección y los parámetros que se requiera evaluar. Las actividades comprenden la recolección de muestras y su posterior análisis:</w:t>
      </w:r>
    </w:p>
    <w:sdt>
      <w:sdtPr>
        <w:lock w:val="contentLocked"/>
        <w:id w:val="256429530"/>
        <w:tag w:val="goog_rdk_18"/>
      </w:sdtPr>
      <w:sdtContent>
        <w:tbl>
          <w:tblPr>
            <w:tblStyle w:val="Table28"/>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B9">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C">
                <w:pPr>
                  <w:spacing w:after="0" w:before="0" w:lineRule="auto"/>
                  <w:jc w:val="both"/>
                  <w:rPr>
                    <w:b w:val="1"/>
                    <w:bCs w:val="1"/>
                    <w:sz w:val="20"/>
                    <w:szCs w:val="20"/>
                  </w:rPr>
                </w:pPr>
                <w:r w:rsidDel="00000000" w:rsidR="00000000" w:rsidRPr="00000000">
                  <w:rPr>
                    <w:b w:val="1"/>
                    <w:bCs w:val="1"/>
                    <w:sz w:val="20"/>
                    <w:szCs w:val="20"/>
                    <w:rtl w:val="0"/>
                  </w:rPr>
                  <w:t xml:space="preserve">Toma de muestras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D">
                <w:pPr>
                  <w:spacing w:after="0" w:before="0" w:lineRule="auto"/>
                  <w:jc w:val="both"/>
                  <w:rPr>
                    <w:sz w:val="20"/>
                    <w:szCs w:val="20"/>
                  </w:rPr>
                </w:pPr>
                <w:r w:rsidDel="00000000" w:rsidR="00000000" w:rsidRPr="00000000">
                  <w:rPr>
                    <w:sz w:val="20"/>
                    <w:szCs w:val="20"/>
                    <w:rtl w:val="0"/>
                  </w:rPr>
                  <w:t xml:space="preserve">Se utilizan botellas lastradas, como Van Dorn o Niskin, para recolectar agua a profundidades específicas. También se emplean muestreadores integradores cuando se requiere determinar sedimentos suspendidos a lo largo de la columna de agua.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E">
                <w:pPr>
                  <w:spacing w:after="0" w:before="0" w:line="276" w:lineRule="auto"/>
                  <w:jc w:val="center"/>
                  <w:rPr>
                    <w:sz w:val="20"/>
                    <w:szCs w:val="20"/>
                  </w:rPr>
                </w:pPr>
                <w:r w:rsidDel="00000000" w:rsidR="00000000" w:rsidRPr="00000000">
                  <w:rPr>
                    <w:sz w:val="20"/>
                    <w:szCs w:val="20"/>
                  </w:rPr>
                  <w:drawing>
                    <wp:inline distB="114300" distT="114300" distL="114300" distR="114300">
                      <wp:extent cx="827039" cy="554201"/>
                      <wp:effectExtent b="0" l="0" r="0" t="0"/>
                      <wp:docPr id="138875732"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827039" cy="554201"/>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BF">
                <w:pPr>
                  <w:spacing w:after="0" w:before="0" w:lineRule="auto"/>
                  <w:jc w:val="both"/>
                  <w:rPr>
                    <w:b w:val="1"/>
                    <w:bCs w:val="1"/>
                    <w:sz w:val="20"/>
                    <w:szCs w:val="20"/>
                  </w:rPr>
                </w:pPr>
                <w:r w:rsidDel="00000000" w:rsidR="00000000" w:rsidRPr="00000000">
                  <w:rPr>
                    <w:b w:val="1"/>
                    <w:bCs w:val="1"/>
                    <w:sz w:val="20"/>
                    <w:szCs w:val="20"/>
                    <w:rtl w:val="0"/>
                  </w:rPr>
                  <w:t xml:space="preserve">Técnicas de análisis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0">
                <w:pPr>
                  <w:spacing w:after="0" w:before="0" w:lineRule="auto"/>
                  <w:jc w:val="both"/>
                  <w:rPr>
                    <w:sz w:val="20"/>
                    <w:szCs w:val="20"/>
                  </w:rPr>
                </w:pPr>
                <w:r w:rsidDel="00000000" w:rsidR="00000000" w:rsidRPr="00000000">
                  <w:rPr>
                    <w:sz w:val="20"/>
                    <w:szCs w:val="20"/>
                    <w:rtl w:val="0"/>
                  </w:rPr>
                  <w:t xml:space="preserve">Comprenden mediciones in situ, como pH y oxígeno disuelto, y análisis de laboratorio, como espectrofotometría para nutrientes, cromatografía para contaminantes orgánicos y gravimetría para sólidos suspendidos totales.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1">
                <w:pPr>
                  <w:spacing w:after="0" w:before="0" w:line="276" w:lineRule="auto"/>
                  <w:jc w:val="center"/>
                  <w:rPr>
                    <w:sz w:val="20"/>
                    <w:szCs w:val="20"/>
                  </w:rPr>
                </w:pPr>
                <w:r w:rsidDel="00000000" w:rsidR="00000000" w:rsidRPr="00000000">
                  <w:rPr>
                    <w:sz w:val="20"/>
                    <w:szCs w:val="20"/>
                  </w:rPr>
                  <w:drawing>
                    <wp:inline distB="114300" distT="114300" distL="114300" distR="114300">
                      <wp:extent cx="851535" cy="570710"/>
                      <wp:effectExtent b="0" l="0" r="0" t="0"/>
                      <wp:docPr id="138875727" name="image46.png"/>
                      <a:graphic>
                        <a:graphicData uri="http://schemas.openxmlformats.org/drawingml/2006/picture">
                          <pic:pic>
                            <pic:nvPicPr>
                              <pic:cNvPr id="0" name="image46.png"/>
                              <pic:cNvPicPr preferRelativeResize="0"/>
                            </pic:nvPicPr>
                            <pic:blipFill>
                              <a:blip r:embed="rId67"/>
                              <a:srcRect b="0" l="0" r="0" t="0"/>
                              <a:stretch>
                                <a:fillRect/>
                              </a:stretch>
                            </pic:blipFill>
                            <pic:spPr>
                              <a:xfrm>
                                <a:off x="0" y="0"/>
                                <a:ext cx="851535" cy="57071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C2">
      <w:pPr>
        <w:pStyle w:val="Heading3"/>
        <w:keepNext w:val="0"/>
        <w:keepLines w:val="0"/>
        <w:spacing w:after="80" w:before="280" w:lineRule="auto"/>
        <w:jc w:val="both"/>
        <w:rPr>
          <w:sz w:val="20"/>
          <w:szCs w:val="20"/>
        </w:rPr>
      </w:pPr>
      <w:bookmarkStart w:colFirst="0" w:colLast="0" w:name="_heading=h.tltcb4zgbxye" w:id="14"/>
      <w:bookmarkEnd w:id="14"/>
      <w:r w:rsidDel="00000000" w:rsidR="00000000" w:rsidRPr="00000000">
        <w:rPr>
          <w:sz w:val="20"/>
          <w:szCs w:val="20"/>
          <w:rtl w:val="0"/>
        </w:rPr>
        <w:t xml:space="preserve">1.3.9 Protocolos de rotulado de muestras</w:t>
      </w:r>
    </w:p>
    <w:p w:rsidR="00000000" w:rsidDel="00000000" w:rsidP="00000000" w:rsidRDefault="00000000" w:rsidRPr="00000000" w14:paraId="000001C3">
      <w:pPr>
        <w:spacing w:after="240" w:before="240" w:lineRule="auto"/>
        <w:jc w:val="both"/>
        <w:rPr>
          <w:sz w:val="20"/>
          <w:szCs w:val="20"/>
        </w:rPr>
      </w:pPr>
      <w:r w:rsidDel="00000000" w:rsidR="00000000" w:rsidRPr="00000000">
        <w:rPr>
          <w:sz w:val="20"/>
          <w:szCs w:val="20"/>
          <w:rtl w:val="0"/>
        </w:rPr>
        <w:t xml:space="preserve">El rotulado garantiza la identificación, trazabilidad y cadena de custodia de las muestras de agua y suelo. Cada recipiente debe etiquetarse inmediatamente después de la recolección, con tinta indeleble. El rótulo de cada muestra debe contener la siguiente información:</w:t>
      </w:r>
    </w:p>
    <w:sdt>
      <w:sdtPr>
        <w:lock w:val="contentLocked"/>
        <w:id w:val="-1989885485"/>
        <w:tag w:val="goog_rdk_19"/>
      </w:sdtPr>
      <w:sdtContent>
        <w:tbl>
          <w:tblPr>
            <w:tblStyle w:val="Table29"/>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C4">
                <w:pPr>
                  <w:keepNext w:val="1"/>
                  <w:spacing w:after="0" w:lineRule="auto"/>
                  <w:jc w:val="center"/>
                  <w:rPr>
                    <w:sz w:val="20"/>
                    <w:szCs w:val="20"/>
                  </w:rPr>
                </w:pPr>
                <w:r w:rsidDel="00000000" w:rsidR="00000000" w:rsidRPr="00000000">
                  <w:rPr>
                    <w:b w:val="1"/>
                    <w:bCs w:val="1"/>
                    <w:sz w:val="20"/>
                    <w:szCs w:val="20"/>
                    <w:rtl w:val="0"/>
                  </w:rPr>
                  <w:t xml:space="preserve">Tarjetas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7">
                <w:pPr>
                  <w:spacing w:after="0" w:before="0" w:lineRule="auto"/>
                  <w:jc w:val="both"/>
                  <w:rPr>
                    <w:b w:val="1"/>
                    <w:bCs w:val="1"/>
                    <w:sz w:val="20"/>
                    <w:szCs w:val="20"/>
                  </w:rPr>
                </w:pPr>
                <w:r w:rsidDel="00000000" w:rsidR="00000000" w:rsidRPr="00000000">
                  <w:rPr>
                    <w:b w:val="1"/>
                    <w:bCs w:val="1"/>
                    <w:sz w:val="20"/>
                    <w:szCs w:val="20"/>
                    <w:rtl w:val="0"/>
                  </w:rPr>
                  <w:t xml:space="preserve">Identificación y ubicación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8">
                <w:pPr>
                  <w:spacing w:after="0" w:before="0" w:lineRule="auto"/>
                  <w:jc w:val="both"/>
                  <w:rPr>
                    <w:sz w:val="20"/>
                    <w:szCs w:val="20"/>
                  </w:rPr>
                </w:pPr>
                <w:r w:rsidDel="00000000" w:rsidR="00000000" w:rsidRPr="00000000">
                  <w:rPr>
                    <w:sz w:val="20"/>
                    <w:szCs w:val="20"/>
                    <w:rtl w:val="0"/>
                  </w:rPr>
                  <w:t xml:space="preserve">Código único de la muestra, nombre del proyecto o predio, sitio de monitoreo, coordenadas geográficas (GPS) y profundidad u horizonte del muestreo.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9">
                <w:pPr>
                  <w:spacing w:after="0" w:before="0" w:line="276" w:lineRule="auto"/>
                  <w:jc w:val="center"/>
                  <w:rPr>
                    <w:sz w:val="20"/>
                    <w:szCs w:val="20"/>
                  </w:rPr>
                </w:pPr>
                <w:r w:rsidDel="00000000" w:rsidR="00000000" w:rsidRPr="00000000">
                  <w:rPr>
                    <w:sz w:val="20"/>
                    <w:szCs w:val="20"/>
                  </w:rPr>
                  <w:drawing>
                    <wp:inline distB="114300" distT="114300" distL="114300" distR="114300">
                      <wp:extent cx="1065847" cy="597418"/>
                      <wp:effectExtent b="0" l="0" r="0" t="0"/>
                      <wp:docPr id="138875758" name="image102.png"/>
                      <a:graphic>
                        <a:graphicData uri="http://schemas.openxmlformats.org/drawingml/2006/picture">
                          <pic:pic>
                            <pic:nvPicPr>
                              <pic:cNvPr id="0" name="image102.png"/>
                              <pic:cNvPicPr preferRelativeResize="0"/>
                            </pic:nvPicPr>
                            <pic:blipFill>
                              <a:blip r:embed="rId68"/>
                              <a:srcRect b="0" l="0" r="0" t="0"/>
                              <a:stretch>
                                <a:fillRect/>
                              </a:stretch>
                            </pic:blipFill>
                            <pic:spPr>
                              <a:xfrm>
                                <a:off x="0" y="0"/>
                                <a:ext cx="1065847" cy="597418"/>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A">
                <w:pPr>
                  <w:spacing w:after="0" w:before="0" w:lineRule="auto"/>
                  <w:jc w:val="both"/>
                  <w:rPr>
                    <w:b w:val="1"/>
                    <w:bCs w:val="1"/>
                    <w:sz w:val="20"/>
                    <w:szCs w:val="20"/>
                  </w:rPr>
                </w:pPr>
                <w:r w:rsidDel="00000000" w:rsidR="00000000" w:rsidRPr="00000000">
                  <w:rPr>
                    <w:b w:val="1"/>
                    <w:bCs w:val="1"/>
                    <w:sz w:val="20"/>
                    <w:szCs w:val="20"/>
                    <w:rtl w:val="0"/>
                  </w:rPr>
                  <w:t xml:space="preserve">Registro de recolección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B">
                <w:pPr>
                  <w:spacing w:after="0" w:before="0" w:lineRule="auto"/>
                  <w:jc w:val="both"/>
                  <w:rPr>
                    <w:sz w:val="20"/>
                    <w:szCs w:val="20"/>
                  </w:rPr>
                </w:pPr>
                <w:r w:rsidDel="00000000" w:rsidR="00000000" w:rsidRPr="00000000">
                  <w:rPr>
                    <w:sz w:val="20"/>
                    <w:szCs w:val="20"/>
                    <w:rtl w:val="0"/>
                  </w:rPr>
                  <w:t xml:space="preserve">Fecha y hora exactas de la toma de muestra, junto con el nombre del técnico responsable del procedimiento.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C">
                <w:pPr>
                  <w:spacing w:after="0" w:before="0" w:line="276" w:lineRule="auto"/>
                  <w:jc w:val="center"/>
                  <w:rPr>
                    <w:sz w:val="20"/>
                    <w:szCs w:val="20"/>
                  </w:rPr>
                </w:pPr>
                <w:r w:rsidDel="00000000" w:rsidR="00000000" w:rsidRPr="00000000">
                  <w:rPr>
                    <w:sz w:val="20"/>
                    <w:szCs w:val="20"/>
                  </w:rPr>
                  <w:drawing>
                    <wp:inline distB="114300" distT="114300" distL="114300" distR="114300">
                      <wp:extent cx="1067753" cy="578083"/>
                      <wp:effectExtent b="0" l="0" r="0" t="0"/>
                      <wp:docPr id="138875748" name="image65.png"/>
                      <a:graphic>
                        <a:graphicData uri="http://schemas.openxmlformats.org/drawingml/2006/picture">
                          <pic:pic>
                            <pic:nvPicPr>
                              <pic:cNvPr id="0" name="image65.png"/>
                              <pic:cNvPicPr preferRelativeResize="0"/>
                            </pic:nvPicPr>
                            <pic:blipFill>
                              <a:blip r:embed="rId69"/>
                              <a:srcRect b="0" l="0" r="0" t="0"/>
                              <a:stretch>
                                <a:fillRect/>
                              </a:stretch>
                            </pic:blipFill>
                            <pic:spPr>
                              <a:xfrm>
                                <a:off x="0" y="0"/>
                                <a:ext cx="1067753" cy="578083"/>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D">
                <w:pPr>
                  <w:spacing w:after="0" w:before="0" w:lineRule="auto"/>
                  <w:jc w:val="both"/>
                  <w:rPr>
                    <w:b w:val="1"/>
                    <w:bCs w:val="1"/>
                    <w:sz w:val="20"/>
                    <w:szCs w:val="20"/>
                  </w:rPr>
                </w:pPr>
                <w:r w:rsidDel="00000000" w:rsidR="00000000" w:rsidRPr="00000000">
                  <w:rPr>
                    <w:b w:val="1"/>
                    <w:bCs w:val="1"/>
                    <w:sz w:val="20"/>
                    <w:szCs w:val="20"/>
                    <w:rtl w:val="0"/>
                  </w:rPr>
                  <w:t xml:space="preserve">Análisis y conservación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E">
                <w:pPr>
                  <w:spacing w:after="0" w:before="0" w:lineRule="auto"/>
                  <w:jc w:val="both"/>
                  <w:rPr>
                    <w:sz w:val="20"/>
                    <w:szCs w:val="20"/>
                  </w:rPr>
                </w:pPr>
                <w:r w:rsidDel="00000000" w:rsidR="00000000" w:rsidRPr="00000000">
                  <w:rPr>
                    <w:sz w:val="20"/>
                    <w:szCs w:val="20"/>
                    <w:rtl w:val="0"/>
                  </w:rPr>
                  <w:t xml:space="preserve">Tipo de análisis solicitado —físico, químico o microbiológico— y preservantes o condiciones de conservación aplicadas, como ácido nítrico o refrigeración a 4 °C, según corresponda.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CF">
                <w:pPr>
                  <w:spacing w:after="0" w:before="0" w:line="276" w:lineRule="auto"/>
                  <w:jc w:val="center"/>
                  <w:rPr>
                    <w:sz w:val="20"/>
                    <w:szCs w:val="20"/>
                  </w:rPr>
                </w:pPr>
                <w:r w:rsidDel="00000000" w:rsidR="00000000" w:rsidRPr="00000000">
                  <w:rPr>
                    <w:sz w:val="20"/>
                    <w:szCs w:val="20"/>
                  </w:rPr>
                  <w:drawing>
                    <wp:inline distB="114300" distT="114300" distL="114300" distR="114300">
                      <wp:extent cx="1161097" cy="650215"/>
                      <wp:effectExtent b="0" l="0" r="0" t="0"/>
                      <wp:docPr id="138875717"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1161097" cy="65021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D0">
      <w:pPr>
        <w:spacing w:after="40" w:lineRule="auto"/>
        <w:ind w:left="198" w:firstLine="0"/>
        <w:rPr>
          <w:b w:val="1"/>
          <w:bCs w:val="1"/>
          <w:sz w:val="20"/>
          <w:szCs w:val="20"/>
        </w:rPr>
      </w:pPr>
      <w:r w:rsidDel="00000000" w:rsidR="00000000" w:rsidRPr="00000000">
        <w:rPr>
          <w:rtl w:val="0"/>
        </w:rPr>
      </w:r>
    </w:p>
    <w:p w:rsidR="00000000" w:rsidDel="00000000" w:rsidP="00000000" w:rsidRDefault="00000000" w:rsidRPr="00000000" w14:paraId="000001D1">
      <w:pPr>
        <w:spacing w:after="40" w:lineRule="auto"/>
        <w:ind w:left="0" w:firstLine="0"/>
        <w:rPr>
          <w:b w:val="1"/>
          <w:bCs w:val="1"/>
          <w:sz w:val="20"/>
          <w:szCs w:val="20"/>
        </w:rPr>
      </w:pPr>
      <w:r w:rsidDel="00000000" w:rsidR="00000000" w:rsidRPr="00000000">
        <w:rPr>
          <w:b w:val="1"/>
          <w:bCs w:val="1"/>
          <w:sz w:val="20"/>
          <w:szCs w:val="20"/>
          <w:rtl w:val="0"/>
        </w:rPr>
        <w:t xml:space="preserve">1.4. Instrumental de precisión</w:t>
        <w:tab/>
      </w:r>
    </w:p>
    <w:p w:rsidR="00000000" w:rsidDel="00000000" w:rsidP="00000000" w:rsidRDefault="00000000" w:rsidRPr="00000000" w14:paraId="000001D2">
      <w:pPr>
        <w:spacing w:after="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D3">
      <w:pPr>
        <w:spacing w:after="240" w:before="240" w:lineRule="auto"/>
        <w:jc w:val="both"/>
        <w:rPr>
          <w:sz w:val="20"/>
          <w:szCs w:val="20"/>
        </w:rPr>
      </w:pPr>
      <w:r w:rsidDel="00000000" w:rsidR="00000000" w:rsidRPr="00000000">
        <w:rPr>
          <w:sz w:val="20"/>
          <w:szCs w:val="20"/>
          <w:rtl w:val="0"/>
        </w:rPr>
        <w:t xml:space="preserve">El instrumental de precisión permite obtener datos métricos, espaciales y dasométricos necesarios para caracterizar el territorio y los recursos forestales. Su utilización requiere seguir las especificaciones del fabricante y comprobar los parámetros de calibración o configuración, con el fin de reducir errores y garantizar la calidad de las mediciones realizadas en campo.</w:t>
      </w:r>
    </w:p>
    <w:p w:rsidR="00000000" w:rsidDel="00000000" w:rsidP="00000000" w:rsidRDefault="00000000" w:rsidRPr="00000000" w14:paraId="000001D4">
      <w:pPr>
        <w:pStyle w:val="Heading3"/>
        <w:keepNext w:val="0"/>
        <w:keepLines w:val="0"/>
        <w:spacing w:after="80" w:before="280" w:lineRule="auto"/>
        <w:rPr>
          <w:sz w:val="20"/>
          <w:szCs w:val="20"/>
        </w:rPr>
      </w:pPr>
      <w:bookmarkStart w:colFirst="0" w:colLast="0" w:name="_heading=h.3upqdbjzvmcr" w:id="15"/>
      <w:bookmarkEnd w:id="15"/>
      <w:r w:rsidDel="00000000" w:rsidR="00000000" w:rsidRPr="00000000">
        <w:rPr>
          <w:sz w:val="20"/>
          <w:szCs w:val="20"/>
          <w:rtl w:val="0"/>
        </w:rPr>
        <w:t xml:space="preserve">1.4.1 Instrumental dasométrico y topográfico</w:t>
      </w:r>
    </w:p>
    <w:p w:rsidR="00000000" w:rsidDel="00000000" w:rsidP="00000000" w:rsidRDefault="00000000" w:rsidRPr="00000000" w14:paraId="000001D5">
      <w:pPr>
        <w:spacing w:after="240" w:before="240" w:lineRule="auto"/>
        <w:jc w:val="both"/>
        <w:rPr>
          <w:sz w:val="20"/>
          <w:szCs w:val="20"/>
        </w:rPr>
      </w:pPr>
      <w:r w:rsidDel="00000000" w:rsidR="00000000" w:rsidRPr="00000000">
        <w:rPr>
          <w:sz w:val="20"/>
          <w:szCs w:val="20"/>
          <w:rtl w:val="0"/>
        </w:rPr>
        <w:t xml:space="preserve">La dasometría se encarga de medir árboles y masas forestales, considerando diámetros, alturas, espesores de corteza y volúmenes de madera. Por su parte, la topografía mide ángulos, distancias y altitudes para representar la superficie terrestre mediante planos y mapas. Los principales instrumentos utilizados en las mediciones dasométricas y topográficas son:</w:t>
      </w:r>
    </w:p>
    <w:sdt>
      <w:sdtPr>
        <w:lock w:val="contentLocked"/>
        <w:id w:val="1391239191"/>
        <w:tag w:val="goog_rdk_20"/>
      </w:sdtPr>
      <w:sdtContent>
        <w:tbl>
          <w:tblPr>
            <w:tblStyle w:val="Table30"/>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D6">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9">
                <w:pPr>
                  <w:spacing w:after="0" w:before="0" w:lineRule="auto"/>
                  <w:jc w:val="both"/>
                  <w:rPr>
                    <w:b w:val="1"/>
                    <w:bCs w:val="1"/>
                    <w:sz w:val="20"/>
                    <w:szCs w:val="20"/>
                  </w:rPr>
                </w:pPr>
                <w:r w:rsidDel="00000000" w:rsidR="00000000" w:rsidRPr="00000000">
                  <w:rPr>
                    <w:b w:val="1"/>
                    <w:bCs w:val="1"/>
                    <w:sz w:val="20"/>
                    <w:szCs w:val="20"/>
                    <w:rtl w:val="0"/>
                  </w:rPr>
                  <w:t xml:space="preserve">Hipsómetros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A">
                <w:pPr>
                  <w:spacing w:after="0" w:before="0" w:lineRule="auto"/>
                  <w:jc w:val="both"/>
                  <w:rPr>
                    <w:sz w:val="20"/>
                    <w:szCs w:val="20"/>
                  </w:rPr>
                </w:pPr>
                <w:r w:rsidDel="00000000" w:rsidR="00000000" w:rsidRPr="00000000">
                  <w:rPr>
                    <w:sz w:val="20"/>
                    <w:szCs w:val="20"/>
                    <w:rtl w:val="0"/>
                  </w:rPr>
                  <w:t xml:space="preserve">Instrumentos ópticos o láser utilizados para medir la altura de los árboles y las pendientes del terreno. Su calibración requiere verificar el inclinómetro en ángulos conocidos de 0° y 45°, según las especificaciones del equipo.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B">
                <w:pPr>
                  <w:spacing w:after="0" w:before="0" w:line="276" w:lineRule="auto"/>
                  <w:jc w:val="center"/>
                  <w:rPr>
                    <w:sz w:val="20"/>
                    <w:szCs w:val="20"/>
                  </w:rPr>
                </w:pPr>
                <w:r w:rsidDel="00000000" w:rsidR="00000000" w:rsidRPr="00000000">
                  <w:rPr>
                    <w:sz w:val="20"/>
                    <w:szCs w:val="20"/>
                  </w:rPr>
                  <w:drawing>
                    <wp:inline distB="114300" distT="114300" distL="114300" distR="114300">
                      <wp:extent cx="861060" cy="571111"/>
                      <wp:effectExtent b="0" l="0" r="0" t="0"/>
                      <wp:docPr id="138875766" name="image96.png"/>
                      <a:graphic>
                        <a:graphicData uri="http://schemas.openxmlformats.org/drawingml/2006/picture">
                          <pic:pic>
                            <pic:nvPicPr>
                              <pic:cNvPr id="0" name="image96.png"/>
                              <pic:cNvPicPr preferRelativeResize="0"/>
                            </pic:nvPicPr>
                            <pic:blipFill>
                              <a:blip r:embed="rId71"/>
                              <a:srcRect b="0" l="0" r="0" t="0"/>
                              <a:stretch>
                                <a:fillRect/>
                              </a:stretch>
                            </pic:blipFill>
                            <pic:spPr>
                              <a:xfrm>
                                <a:off x="0" y="0"/>
                                <a:ext cx="861060" cy="571111"/>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C">
                <w:pPr>
                  <w:spacing w:after="0" w:before="0" w:lineRule="auto"/>
                  <w:jc w:val="both"/>
                  <w:rPr>
                    <w:b w:val="1"/>
                    <w:bCs w:val="1"/>
                    <w:sz w:val="20"/>
                    <w:szCs w:val="20"/>
                  </w:rPr>
                </w:pPr>
                <w:r w:rsidDel="00000000" w:rsidR="00000000" w:rsidRPr="00000000">
                  <w:rPr>
                    <w:b w:val="1"/>
                    <w:bCs w:val="1"/>
                    <w:sz w:val="20"/>
                    <w:szCs w:val="20"/>
                    <w:rtl w:val="0"/>
                  </w:rPr>
                  <w:t xml:space="preserve">Forcípulas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D">
                <w:pPr>
                  <w:spacing w:after="0" w:before="0" w:lineRule="auto"/>
                  <w:jc w:val="both"/>
                  <w:rPr>
                    <w:sz w:val="20"/>
                    <w:szCs w:val="20"/>
                  </w:rPr>
                </w:pPr>
                <w:r w:rsidDel="00000000" w:rsidR="00000000" w:rsidRPr="00000000">
                  <w:rPr>
                    <w:sz w:val="20"/>
                    <w:szCs w:val="20"/>
                    <w:rtl w:val="0"/>
                  </w:rPr>
                  <w:t xml:space="preserve">Calibradores de gran tamaño que permiten medir el diámetro a la altura del pecho (DAP) de los árboles. Requieren comprobar el paralelismo entre sus brazos fijo y móvil para evitar errores de medición.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E">
                <w:pPr>
                  <w:spacing w:after="0" w:before="0" w:line="276" w:lineRule="auto"/>
                  <w:jc w:val="center"/>
                  <w:rPr>
                    <w:sz w:val="20"/>
                    <w:szCs w:val="20"/>
                  </w:rPr>
                </w:pPr>
                <w:r w:rsidDel="00000000" w:rsidR="00000000" w:rsidRPr="00000000">
                  <w:rPr>
                    <w:sz w:val="20"/>
                    <w:szCs w:val="20"/>
                  </w:rPr>
                  <w:drawing>
                    <wp:inline distB="114300" distT="114300" distL="114300" distR="114300">
                      <wp:extent cx="858795" cy="574353"/>
                      <wp:effectExtent b="0" l="0" r="0" t="0"/>
                      <wp:docPr id="138875698"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858795" cy="574353"/>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DF">
                <w:pPr>
                  <w:spacing w:after="0" w:before="0" w:lineRule="auto"/>
                  <w:jc w:val="both"/>
                  <w:rPr>
                    <w:b w:val="1"/>
                    <w:bCs w:val="1"/>
                    <w:sz w:val="20"/>
                    <w:szCs w:val="20"/>
                  </w:rPr>
                </w:pPr>
                <w:r w:rsidDel="00000000" w:rsidR="00000000" w:rsidRPr="00000000">
                  <w:rPr>
                    <w:b w:val="1"/>
                    <w:bCs w:val="1"/>
                    <w:sz w:val="20"/>
                    <w:szCs w:val="20"/>
                    <w:rtl w:val="0"/>
                  </w:rPr>
                  <w:t xml:space="preserve">Cintas métricas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0">
                <w:pPr>
                  <w:spacing w:after="0" w:before="0" w:lineRule="auto"/>
                  <w:jc w:val="both"/>
                  <w:rPr>
                    <w:sz w:val="20"/>
                    <w:szCs w:val="20"/>
                  </w:rPr>
                </w:pPr>
                <w:r w:rsidDel="00000000" w:rsidR="00000000" w:rsidRPr="00000000">
                  <w:rPr>
                    <w:sz w:val="20"/>
                    <w:szCs w:val="20"/>
                    <w:rtl w:val="0"/>
                  </w:rPr>
                  <w:t xml:space="preserve">Herramientas de lona, fibra de vidrio o acero utilizadas para medir distancias y circunferencias, mediante cintas diamétricas. Requieren comprobar posibles elongaciones por tensión física o deformaciones térmicas.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1">
                <w:pPr>
                  <w:spacing w:after="0" w:before="0" w:line="276" w:lineRule="auto"/>
                  <w:jc w:val="center"/>
                  <w:rPr>
                    <w:sz w:val="20"/>
                    <w:szCs w:val="20"/>
                  </w:rPr>
                </w:pPr>
                <w:r w:rsidDel="00000000" w:rsidR="00000000" w:rsidRPr="00000000">
                  <w:rPr>
                    <w:sz w:val="20"/>
                    <w:szCs w:val="20"/>
                  </w:rPr>
                  <w:drawing>
                    <wp:inline distB="114300" distT="114300" distL="114300" distR="114300">
                      <wp:extent cx="848043" cy="477633"/>
                      <wp:effectExtent b="0" l="0" r="0" t="0"/>
                      <wp:docPr id="138875699"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848043" cy="477633"/>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2">
                <w:pPr>
                  <w:spacing w:after="0" w:before="0" w:lineRule="auto"/>
                  <w:jc w:val="both"/>
                  <w:rPr>
                    <w:b w:val="1"/>
                    <w:bCs w:val="1"/>
                    <w:sz w:val="20"/>
                    <w:szCs w:val="20"/>
                  </w:rPr>
                </w:pPr>
                <w:r w:rsidDel="00000000" w:rsidR="00000000" w:rsidRPr="00000000">
                  <w:rPr>
                    <w:b w:val="1"/>
                    <w:bCs w:val="1"/>
                    <w:sz w:val="20"/>
                    <w:szCs w:val="20"/>
                    <w:rtl w:val="0"/>
                  </w:rPr>
                  <w:t xml:space="preserve">Brújulas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3">
                <w:pPr>
                  <w:spacing w:after="0" w:before="0" w:lineRule="auto"/>
                  <w:jc w:val="both"/>
                  <w:rPr>
                    <w:sz w:val="20"/>
                    <w:szCs w:val="20"/>
                  </w:rPr>
                </w:pPr>
                <w:r w:rsidDel="00000000" w:rsidR="00000000" w:rsidRPr="00000000">
                  <w:rPr>
                    <w:sz w:val="20"/>
                    <w:szCs w:val="20"/>
                    <w:rtl w:val="0"/>
                  </w:rPr>
                  <w:t xml:space="preserve">Dispositivos de orientación magnética que permiten determinar rumbos y azimuts. Para obtener direcciones verdaderas, se debe considerar la declinación magnética local, según las coordenadas geográficas de la zona de trabajo.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4">
                <w:pPr>
                  <w:spacing w:after="0" w:before="0" w:line="276" w:lineRule="auto"/>
                  <w:jc w:val="center"/>
                  <w:rPr>
                    <w:sz w:val="20"/>
                    <w:szCs w:val="20"/>
                  </w:rPr>
                </w:pPr>
                <w:r w:rsidDel="00000000" w:rsidR="00000000" w:rsidRPr="00000000">
                  <w:rPr>
                    <w:sz w:val="20"/>
                    <w:szCs w:val="20"/>
                  </w:rPr>
                  <w:drawing>
                    <wp:inline distB="114300" distT="114300" distL="114300" distR="114300">
                      <wp:extent cx="847725" cy="714289"/>
                      <wp:effectExtent b="0" l="0" r="0" t="0"/>
                      <wp:docPr id="138875724"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847725" cy="71428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E5">
      <w:pPr>
        <w:pStyle w:val="Heading3"/>
        <w:keepNext w:val="0"/>
        <w:keepLines w:val="0"/>
        <w:spacing w:after="80" w:before="280" w:lineRule="auto"/>
        <w:rPr>
          <w:sz w:val="20"/>
          <w:szCs w:val="20"/>
        </w:rPr>
      </w:pPr>
      <w:bookmarkStart w:colFirst="0" w:colLast="0" w:name="_heading=h.62bvrjxej75e" w:id="16"/>
      <w:bookmarkEnd w:id="16"/>
      <w:r w:rsidDel="00000000" w:rsidR="00000000" w:rsidRPr="00000000">
        <w:rPr>
          <w:sz w:val="20"/>
          <w:szCs w:val="20"/>
          <w:rtl w:val="0"/>
        </w:rPr>
        <w:t xml:space="preserve">1.4.2 Instrumental de posicionamiento espacial</w:t>
      </w:r>
    </w:p>
    <w:p w:rsidR="00000000" w:rsidDel="00000000" w:rsidP="00000000" w:rsidRDefault="00000000" w:rsidRPr="00000000" w14:paraId="000001E6">
      <w:pPr>
        <w:spacing w:after="240" w:before="240" w:lineRule="auto"/>
        <w:jc w:val="both"/>
        <w:rPr>
          <w:sz w:val="20"/>
          <w:szCs w:val="20"/>
        </w:rPr>
      </w:pPr>
      <w:r w:rsidDel="00000000" w:rsidR="00000000" w:rsidRPr="00000000">
        <w:rPr>
          <w:sz w:val="20"/>
          <w:szCs w:val="20"/>
          <w:rtl w:val="0"/>
        </w:rPr>
        <w:t xml:space="preserve">El sistema de posicionamiento global (GPS) emplea receptores satelitales para la navegación y el registro de coordenadas de puntos, líneas y polígonos. Su utilización requiere configurar el sistema de referencia y comprobar los parámetros relacionados con la recepción y distribución de los satélites. Los parámetros críticos de configuración y verificación del GPS son:</w:t>
      </w:r>
    </w:p>
    <w:sdt>
      <w:sdtPr>
        <w:lock w:val="contentLocked"/>
        <w:id w:val="2135743341"/>
        <w:tag w:val="goog_rdk_21"/>
      </w:sdtPr>
      <w:sdtContent>
        <w:tbl>
          <w:tblPr>
            <w:tblStyle w:val="Table31"/>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E7">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A">
                <w:pPr>
                  <w:spacing w:after="0" w:before="0" w:lineRule="auto"/>
                  <w:jc w:val="both"/>
                  <w:rPr>
                    <w:b w:val="1"/>
                    <w:bCs w:val="1"/>
                    <w:sz w:val="20"/>
                    <w:szCs w:val="20"/>
                  </w:rPr>
                </w:pPr>
                <w:r w:rsidDel="00000000" w:rsidR="00000000" w:rsidRPr="00000000">
                  <w:rPr>
                    <w:b w:val="1"/>
                    <w:bCs w:val="1"/>
                    <w:sz w:val="20"/>
                    <w:szCs w:val="20"/>
                    <w:rtl w:val="0"/>
                  </w:rPr>
                  <w:t xml:space="preserve">Sistema de referencia (datum)</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B">
                <w:pPr>
                  <w:spacing w:after="0" w:before="0" w:lineRule="auto"/>
                  <w:jc w:val="both"/>
                  <w:rPr>
                    <w:sz w:val="20"/>
                    <w:szCs w:val="20"/>
                  </w:rPr>
                </w:pPr>
                <w:r w:rsidDel="00000000" w:rsidR="00000000" w:rsidRPr="00000000">
                  <w:rPr>
                    <w:sz w:val="20"/>
                    <w:szCs w:val="20"/>
                    <w:rtl w:val="0"/>
                  </w:rPr>
                  <w:t xml:space="preserve">Debe configurarse según la cartografía oficial del territorio. En Colombia se utiliza MAGNA-SIRGAS, mientras que WGS 84 constituye un sistema de referencia geodésico de alcance global.</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D">
                <w:pPr>
                  <w:spacing w:after="0" w:before="0" w:lineRule="auto"/>
                  <w:jc w:val="both"/>
                  <w:rPr>
                    <w:b w:val="1"/>
                    <w:bCs w:val="1"/>
                    <w:sz w:val="20"/>
                    <w:szCs w:val="20"/>
                  </w:rPr>
                </w:pPr>
                <w:r w:rsidDel="00000000" w:rsidR="00000000" w:rsidRPr="00000000">
                  <w:rPr>
                    <w:b w:val="1"/>
                    <w:bCs w:val="1"/>
                    <w:sz w:val="20"/>
                    <w:szCs w:val="20"/>
                    <w:rtl w:val="0"/>
                  </w:rPr>
                  <w:t xml:space="preserve">Máscara de elevación</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EE">
                <w:pPr>
                  <w:spacing w:after="0" w:before="0" w:lineRule="auto"/>
                  <w:jc w:val="both"/>
                  <w:rPr>
                    <w:sz w:val="20"/>
                    <w:szCs w:val="20"/>
                  </w:rPr>
                </w:pPr>
                <w:r w:rsidDel="00000000" w:rsidR="00000000" w:rsidRPr="00000000">
                  <w:rPr>
                    <w:sz w:val="20"/>
                    <w:szCs w:val="20"/>
                    <w:rtl w:val="0"/>
                  </w:rPr>
                  <w:t xml:space="preserve">Generalmente, se configura en 15° para excluir satélites ubicados a baja elevación, cuyas señales pueden introducir errores por trayectorias múltiples.</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0">
                <w:pPr>
                  <w:spacing w:after="0" w:before="0" w:lineRule="auto"/>
                  <w:jc w:val="both"/>
                  <w:rPr>
                    <w:b w:val="1"/>
                    <w:bCs w:val="1"/>
                    <w:sz w:val="20"/>
                    <w:szCs w:val="20"/>
                  </w:rPr>
                </w:pPr>
                <w:r w:rsidDel="00000000" w:rsidR="00000000" w:rsidRPr="00000000">
                  <w:rPr>
                    <w:b w:val="1"/>
                    <w:bCs w:val="1"/>
                    <w:sz w:val="20"/>
                    <w:szCs w:val="20"/>
                    <w:rtl w:val="0"/>
                  </w:rPr>
                  <w:t xml:space="preserve">Dilución de precisión de la posición (PDOP)</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1">
                <w:pPr>
                  <w:spacing w:after="0" w:before="0" w:lineRule="auto"/>
                  <w:jc w:val="both"/>
                  <w:rPr>
                    <w:sz w:val="20"/>
                    <w:szCs w:val="20"/>
                  </w:rPr>
                </w:pPr>
                <w:r w:rsidDel="00000000" w:rsidR="00000000" w:rsidRPr="00000000">
                  <w:rPr>
                    <w:sz w:val="20"/>
                    <w:szCs w:val="20"/>
                    <w:rtl w:val="0"/>
                  </w:rPr>
                  <w:t xml:space="preserve">Es un indicador relacionado con la geometría de los satélites utilizados para determinar una posición. El experto propone mantener valores inferiores a 4 como criterio de calidad geométrica de las mediciones.</w:t>
                </w:r>
              </w:p>
            </w:tc>
          </w:tr>
        </w:tbl>
      </w:sdtContent>
    </w:sdt>
    <w:p w:rsidR="00000000" w:rsidDel="00000000" w:rsidP="00000000" w:rsidRDefault="00000000" w:rsidRPr="00000000" w14:paraId="000001F3">
      <w:pPr>
        <w:spacing w:after="40" w:lineRule="auto"/>
        <w:ind w:left="0" w:firstLine="0"/>
        <w:rPr>
          <w:sz w:val="20"/>
          <w:szCs w:val="20"/>
        </w:rPr>
      </w:pPr>
      <w:r w:rsidDel="00000000" w:rsidR="00000000" w:rsidRPr="00000000">
        <w:rPr>
          <w:rtl w:val="0"/>
        </w:rPr>
      </w:r>
    </w:p>
    <w:p w:rsidR="00000000" w:rsidDel="00000000" w:rsidP="00000000" w:rsidRDefault="00000000" w:rsidRPr="00000000" w14:paraId="000001F4">
      <w:pPr>
        <w:spacing w:after="40" w:lineRule="auto"/>
        <w:ind w:left="0" w:firstLine="0"/>
        <w:rPr>
          <w:sz w:val="34"/>
          <w:szCs w:val="34"/>
        </w:rPr>
      </w:pPr>
      <w:r w:rsidDel="00000000" w:rsidR="00000000" w:rsidRPr="00000000">
        <w:rPr>
          <w:b w:val="1"/>
          <w:bCs w:val="1"/>
          <w:sz w:val="20"/>
          <w:szCs w:val="20"/>
          <w:rtl w:val="0"/>
        </w:rPr>
        <w:t xml:space="preserve">1.5 Normativa sobre seguridad y salud en el trabajo (SST)</w:t>
        <w:tab/>
      </w:r>
      <w:r w:rsidDel="00000000" w:rsidR="00000000" w:rsidRPr="00000000">
        <w:rPr>
          <w:rtl w:val="0"/>
        </w:rPr>
      </w:r>
    </w:p>
    <w:p w:rsidR="00000000" w:rsidDel="00000000" w:rsidP="00000000" w:rsidRDefault="00000000" w:rsidRPr="00000000" w14:paraId="000001F5">
      <w:pPr>
        <w:spacing w:after="240" w:before="240" w:lineRule="auto"/>
        <w:jc w:val="both"/>
        <w:rPr>
          <w:sz w:val="20"/>
          <w:szCs w:val="20"/>
        </w:rPr>
      </w:pPr>
      <w:r w:rsidDel="00000000" w:rsidR="00000000" w:rsidRPr="00000000">
        <w:rPr>
          <w:sz w:val="20"/>
          <w:szCs w:val="20"/>
          <w:rtl w:val="0"/>
        </w:rPr>
        <w:t xml:space="preserve">El trabajo en entornos naturales implica exposición a terrenos irregulares, condiciones ambientales adversas y diversos factores de riesgo. La seguridad y salud en el trabajo (SST) establece medidas para prevenir accidentes y enfermedades laborales, promover el autocuidado y garantizar condiciones seguras durante las actividades de campo, contribuyendo a reducir el ausentismo laboral.</w:t>
      </w:r>
    </w:p>
    <w:p w:rsidR="00000000" w:rsidDel="00000000" w:rsidP="00000000" w:rsidRDefault="00000000" w:rsidRPr="00000000" w14:paraId="000001F6">
      <w:pPr>
        <w:pStyle w:val="Heading3"/>
        <w:keepNext w:val="0"/>
        <w:keepLines w:val="0"/>
        <w:spacing w:after="80" w:before="280" w:lineRule="auto"/>
        <w:jc w:val="both"/>
        <w:rPr>
          <w:sz w:val="20"/>
          <w:szCs w:val="20"/>
        </w:rPr>
      </w:pPr>
      <w:bookmarkStart w:colFirst="0" w:colLast="0" w:name="_heading=h.294r5ocqy5l9" w:id="17"/>
      <w:bookmarkEnd w:id="17"/>
      <w:r w:rsidDel="00000000" w:rsidR="00000000" w:rsidRPr="00000000">
        <w:rPr>
          <w:sz w:val="20"/>
          <w:szCs w:val="20"/>
          <w:rtl w:val="0"/>
        </w:rPr>
        <w:t xml:space="preserve">1.5.1 Objetivos principales de SST</w:t>
      </w:r>
    </w:p>
    <w:p w:rsidR="00000000" w:rsidDel="00000000" w:rsidP="00000000" w:rsidRDefault="00000000" w:rsidRPr="00000000" w14:paraId="000001F7">
      <w:pPr>
        <w:spacing w:after="240" w:before="240" w:lineRule="auto"/>
        <w:jc w:val="both"/>
        <w:rPr>
          <w:sz w:val="20"/>
          <w:szCs w:val="20"/>
        </w:rPr>
      </w:pPr>
      <w:r w:rsidDel="00000000" w:rsidR="00000000" w:rsidRPr="00000000">
        <w:rPr>
          <w:sz w:val="20"/>
          <w:szCs w:val="20"/>
          <w:rtl w:val="0"/>
        </w:rPr>
        <w:t xml:space="preserve">La seguridad y salud en el trabajo busca proteger la integridad física y el bienestar del personal mediante acciones preventivas y el cumplimiento de las disposiciones legales vigentes. Los principales objetivos de la seguridad y salud en el trabajo son:</w:t>
      </w:r>
    </w:p>
    <w:p w:rsidR="00000000" w:rsidDel="00000000" w:rsidP="00000000" w:rsidRDefault="00000000" w:rsidRPr="00000000" w14:paraId="000001F8">
      <w:pPr>
        <w:numPr>
          <w:ilvl w:val="0"/>
          <w:numId w:val="3"/>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Prevenir accidentes y enfermedades laborales.</w:t>
      </w:r>
    </w:p>
    <w:p w:rsidR="00000000" w:rsidDel="00000000" w:rsidP="00000000" w:rsidRDefault="00000000" w:rsidRPr="00000000" w14:paraId="000001F9">
      <w:pPr>
        <w:numPr>
          <w:ilvl w:val="0"/>
          <w:numId w:val="3"/>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Garantizar espacios seguros y adecuados.</w:t>
      </w:r>
    </w:p>
    <w:p w:rsidR="00000000" w:rsidDel="00000000" w:rsidP="00000000" w:rsidRDefault="00000000" w:rsidRPr="00000000" w14:paraId="000001FA">
      <w:pPr>
        <w:numPr>
          <w:ilvl w:val="0"/>
          <w:numId w:val="3"/>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Promover el autocuidado y la salud integral.</w:t>
      </w:r>
    </w:p>
    <w:p w:rsidR="00000000" w:rsidDel="00000000" w:rsidP="00000000" w:rsidRDefault="00000000" w:rsidRPr="00000000" w14:paraId="000001FB">
      <w:pPr>
        <w:numPr>
          <w:ilvl w:val="0"/>
          <w:numId w:val="3"/>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Cumplir con la normatividad legal vigente.</w:t>
      </w:r>
    </w:p>
    <w:p w:rsidR="00000000" w:rsidDel="00000000" w:rsidP="00000000" w:rsidRDefault="00000000" w:rsidRPr="00000000" w14:paraId="000001FC">
      <w:pPr>
        <w:pStyle w:val="Heading3"/>
        <w:keepNext w:val="0"/>
        <w:keepLines w:val="0"/>
        <w:spacing w:after="80" w:before="280" w:lineRule="auto"/>
        <w:jc w:val="both"/>
        <w:rPr>
          <w:sz w:val="20"/>
          <w:szCs w:val="20"/>
        </w:rPr>
      </w:pPr>
      <w:bookmarkStart w:colFirst="0" w:colLast="0" w:name="_heading=h.6e44sfq6rdlt" w:id="18"/>
      <w:bookmarkEnd w:id="18"/>
      <w:r w:rsidDel="00000000" w:rsidR="00000000" w:rsidRPr="00000000">
        <w:rPr>
          <w:sz w:val="20"/>
          <w:szCs w:val="20"/>
          <w:rtl w:val="0"/>
        </w:rPr>
        <w:t xml:space="preserve">1.5.2 Responsabilidades clave</w:t>
      </w:r>
    </w:p>
    <w:p w:rsidR="00000000" w:rsidDel="00000000" w:rsidP="00000000" w:rsidRDefault="00000000" w:rsidRPr="00000000" w14:paraId="000001FD">
      <w:pPr>
        <w:spacing w:after="240" w:before="240" w:lineRule="auto"/>
        <w:jc w:val="both"/>
        <w:rPr>
          <w:sz w:val="20"/>
          <w:szCs w:val="20"/>
        </w:rPr>
      </w:pPr>
      <w:r w:rsidDel="00000000" w:rsidR="00000000" w:rsidRPr="00000000">
        <w:rPr>
          <w:sz w:val="20"/>
          <w:szCs w:val="20"/>
          <w:rtl w:val="0"/>
        </w:rPr>
        <w:t xml:space="preserve">La prevención de riesgos laborales requiere la participación de empleadores y trabajadores. Cada uno tiene responsabilidades específicas para mantener condiciones seguras durante el desarrollo de las actividades. Las responsabilidades se distribuyen de la siguiente manera:</w:t>
      </w:r>
    </w:p>
    <w:sdt>
      <w:sdtPr>
        <w:lock w:val="contentLocked"/>
        <w:id w:val="-1292762760"/>
        <w:tag w:val="goog_rdk_22"/>
      </w:sdtPr>
      <w:sdtContent>
        <w:tbl>
          <w:tblPr>
            <w:tblStyle w:val="Table32"/>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1FE">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1">
                <w:pPr>
                  <w:spacing w:after="0" w:before="0" w:lineRule="auto"/>
                  <w:jc w:val="both"/>
                  <w:rPr>
                    <w:b w:val="1"/>
                    <w:bCs w:val="1"/>
                    <w:sz w:val="20"/>
                    <w:szCs w:val="20"/>
                  </w:rPr>
                </w:pPr>
                <w:r w:rsidDel="00000000" w:rsidR="00000000" w:rsidRPr="00000000">
                  <w:rPr>
                    <w:b w:val="1"/>
                    <w:bCs w:val="1"/>
                    <w:sz w:val="20"/>
                    <w:szCs w:val="20"/>
                    <w:rtl w:val="0"/>
                  </w:rPr>
                  <w:t xml:space="preserve">Empleadores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2">
                <w:pPr>
                  <w:spacing w:after="0" w:before="0" w:lineRule="auto"/>
                  <w:jc w:val="both"/>
                  <w:rPr>
                    <w:sz w:val="20"/>
                    <w:szCs w:val="20"/>
                  </w:rPr>
                </w:pPr>
                <w:r w:rsidDel="00000000" w:rsidR="00000000" w:rsidRPr="00000000">
                  <w:rPr>
                    <w:sz w:val="20"/>
                    <w:szCs w:val="20"/>
                    <w:rtl w:val="0"/>
                  </w:rPr>
                  <w:t xml:space="preserve">Deben proporcionar elementos de protección personal, evaluar los riesgos laborales y capacitar al personal en las medidas de seguridad correspondientes.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3">
                <w:pPr>
                  <w:spacing w:after="0" w:before="0" w:line="276" w:lineRule="auto"/>
                  <w:jc w:val="center"/>
                  <w:rPr>
                    <w:sz w:val="20"/>
                    <w:szCs w:val="20"/>
                  </w:rPr>
                </w:pPr>
                <w:r w:rsidDel="00000000" w:rsidR="00000000" w:rsidRPr="00000000">
                  <w:rPr>
                    <w:sz w:val="20"/>
                    <w:szCs w:val="20"/>
                  </w:rPr>
                  <w:drawing>
                    <wp:inline distB="114300" distT="114300" distL="114300" distR="114300">
                      <wp:extent cx="1202130" cy="815004"/>
                      <wp:effectExtent b="0" l="0" r="0" t="0"/>
                      <wp:docPr id="138875676"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1202130" cy="815004"/>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4">
                <w:pPr>
                  <w:spacing w:after="0" w:before="0" w:lineRule="auto"/>
                  <w:jc w:val="both"/>
                  <w:rPr>
                    <w:b w:val="1"/>
                    <w:bCs w:val="1"/>
                    <w:sz w:val="20"/>
                    <w:szCs w:val="20"/>
                  </w:rPr>
                </w:pPr>
                <w:r w:rsidDel="00000000" w:rsidR="00000000" w:rsidRPr="00000000">
                  <w:rPr>
                    <w:b w:val="1"/>
                    <w:bCs w:val="1"/>
                    <w:sz w:val="20"/>
                    <w:szCs w:val="20"/>
                    <w:rtl w:val="0"/>
                  </w:rPr>
                  <w:t xml:space="preserve">Trabajadores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5">
                <w:pPr>
                  <w:spacing w:after="0" w:before="0" w:lineRule="auto"/>
                  <w:jc w:val="both"/>
                  <w:rPr>
                    <w:sz w:val="20"/>
                    <w:szCs w:val="20"/>
                  </w:rPr>
                </w:pPr>
                <w:r w:rsidDel="00000000" w:rsidR="00000000" w:rsidRPr="00000000">
                  <w:rPr>
                    <w:sz w:val="20"/>
                    <w:szCs w:val="20"/>
                    <w:rtl w:val="0"/>
                  </w:rPr>
                  <w:t xml:space="preserve">Deben utilizar correctamente los equipos de seguridad, participar en las capacitaciones e informar oportunamente sobre los peligros identificados durante sus actividades.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6">
                <w:pPr>
                  <w:spacing w:after="0" w:before="0" w:line="276" w:lineRule="auto"/>
                  <w:jc w:val="center"/>
                  <w:rPr>
                    <w:sz w:val="20"/>
                    <w:szCs w:val="20"/>
                  </w:rPr>
                </w:pPr>
                <w:r w:rsidDel="00000000" w:rsidR="00000000" w:rsidRPr="00000000">
                  <w:rPr>
                    <w:sz w:val="20"/>
                    <w:szCs w:val="20"/>
                  </w:rPr>
                  <w:drawing>
                    <wp:inline distB="114300" distT="114300" distL="114300" distR="114300">
                      <wp:extent cx="1204027" cy="785235"/>
                      <wp:effectExtent b="0" l="0" r="0" t="0"/>
                      <wp:docPr id="138875703"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1204027" cy="78523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07">
      <w:pPr>
        <w:pStyle w:val="Heading3"/>
        <w:keepNext w:val="0"/>
        <w:keepLines w:val="0"/>
        <w:spacing w:after="80" w:before="280" w:lineRule="auto"/>
        <w:jc w:val="both"/>
        <w:rPr>
          <w:sz w:val="20"/>
          <w:szCs w:val="20"/>
        </w:rPr>
      </w:pPr>
      <w:bookmarkStart w:colFirst="0" w:colLast="0" w:name="_heading=h.7ttvn0bqhm8s" w:id="19"/>
      <w:bookmarkEnd w:id="19"/>
      <w:r w:rsidDel="00000000" w:rsidR="00000000" w:rsidRPr="00000000">
        <w:rPr>
          <w:sz w:val="20"/>
          <w:szCs w:val="20"/>
          <w:rtl w:val="0"/>
        </w:rPr>
        <w:t xml:space="preserve">1.5.3 Sistema de gestión de seguridad y salud en el trabajo (SG-SST)</w:t>
      </w:r>
    </w:p>
    <w:p w:rsidR="00000000" w:rsidDel="00000000" w:rsidP="00000000" w:rsidRDefault="00000000" w:rsidRPr="00000000" w14:paraId="00000208">
      <w:pPr>
        <w:spacing w:after="240" w:before="240" w:lineRule="auto"/>
        <w:jc w:val="both"/>
        <w:rPr>
          <w:sz w:val="20"/>
          <w:szCs w:val="20"/>
        </w:rPr>
      </w:pPr>
      <w:r w:rsidDel="00000000" w:rsidR="00000000" w:rsidRPr="00000000">
        <w:rPr>
          <w:sz w:val="20"/>
          <w:szCs w:val="20"/>
          <w:rtl w:val="0"/>
        </w:rPr>
        <w:t xml:space="preserve">En Colombia, el SG-SST organiza las medidas de prevención mediante un proceso desarrollado por etapas. Su implementación comprende políticas, actividades de capacitación y evaluaciones de riesgos (Presidencia de la República de Colombia, 2015). El sistema comprende los siguientes elementos:</w:t>
      </w:r>
    </w:p>
    <w:p w:rsidR="00000000" w:rsidDel="00000000" w:rsidP="00000000" w:rsidRDefault="00000000" w:rsidRPr="00000000" w14:paraId="00000209">
      <w:pPr>
        <w:numPr>
          <w:ilvl w:val="0"/>
          <w:numId w:val="4"/>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Políticas de seguridad y planes de emergencia.</w:t>
      </w:r>
    </w:p>
    <w:p w:rsidR="00000000" w:rsidDel="00000000" w:rsidP="00000000" w:rsidRDefault="00000000" w:rsidRPr="00000000" w14:paraId="0000020A">
      <w:pPr>
        <w:numPr>
          <w:ilvl w:val="0"/>
          <w:numId w:val="4"/>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Capacitaciones obligatorias para el personal.</w:t>
      </w:r>
    </w:p>
    <w:p w:rsidR="00000000" w:rsidDel="00000000" w:rsidP="00000000" w:rsidRDefault="00000000" w:rsidRPr="00000000" w14:paraId="0000020B">
      <w:pPr>
        <w:numPr>
          <w:ilvl w:val="0"/>
          <w:numId w:val="4"/>
        </w:numPr>
        <w:spacing w:after="0" w:line="276" w:lineRule="auto"/>
        <w:ind w:left="720" w:hanging="360"/>
        <w:jc w:val="both"/>
        <w:rPr>
          <w:rFonts w:ascii="Noto Sans Symbols" w:cs="Noto Sans Symbols" w:eastAsia="Noto Sans Symbols" w:hAnsi="Noto Sans Symbols"/>
          <w:sz w:val="20"/>
          <w:szCs w:val="20"/>
        </w:rPr>
      </w:pPr>
      <w:r w:rsidDel="00000000" w:rsidR="00000000" w:rsidRPr="00000000">
        <w:rPr>
          <w:sz w:val="20"/>
          <w:szCs w:val="20"/>
          <w:rtl w:val="0"/>
        </w:rPr>
        <w:t xml:space="preserve">Evaluaciones periódicas de riesgos. </w:t>
      </w:r>
      <w:r w:rsidDel="00000000" w:rsidR="00000000" w:rsidRPr="00000000">
        <w:rPr>
          <w:rtl w:val="0"/>
        </w:rPr>
      </w:r>
    </w:p>
    <w:p w:rsidR="00000000" w:rsidDel="00000000" w:rsidP="00000000" w:rsidRDefault="00000000" w:rsidRPr="00000000" w14:paraId="0000020C">
      <w:pPr>
        <w:pStyle w:val="Heading3"/>
        <w:keepNext w:val="0"/>
        <w:keepLines w:val="0"/>
        <w:spacing w:after="80" w:before="280" w:lineRule="auto"/>
        <w:jc w:val="both"/>
        <w:rPr>
          <w:sz w:val="20"/>
          <w:szCs w:val="20"/>
        </w:rPr>
      </w:pPr>
      <w:bookmarkStart w:colFirst="0" w:colLast="0" w:name="_heading=h.4o5zditx69f5" w:id="20"/>
      <w:bookmarkEnd w:id="20"/>
      <w:r w:rsidDel="00000000" w:rsidR="00000000" w:rsidRPr="00000000">
        <w:rPr>
          <w:sz w:val="20"/>
          <w:szCs w:val="20"/>
          <w:rtl w:val="0"/>
        </w:rPr>
        <w:t xml:space="preserve">1.5.4 Ergonomía y mecánica corporal</w:t>
      </w:r>
    </w:p>
    <w:p w:rsidR="00000000" w:rsidDel="00000000" w:rsidP="00000000" w:rsidRDefault="00000000" w:rsidRPr="00000000" w14:paraId="0000020D">
      <w:pPr>
        <w:spacing w:after="240" w:before="240" w:lineRule="auto"/>
        <w:jc w:val="both"/>
        <w:rPr>
          <w:sz w:val="20"/>
          <w:szCs w:val="20"/>
        </w:rPr>
      </w:pPr>
      <w:r w:rsidDel="00000000" w:rsidR="00000000" w:rsidRPr="00000000">
        <w:rPr>
          <w:sz w:val="20"/>
          <w:szCs w:val="20"/>
          <w:rtl w:val="0"/>
        </w:rPr>
        <w:t xml:space="preserve">La ergonomía y la mecánica corporal contribuyen a prevenir lesiones musculoesqueléticas durante el levantamiento de cargas, los desplazamientos y las actividades prolongadas en campo. Su aplicación comprende las siguientes prácticas:</w:t>
      </w:r>
    </w:p>
    <w:sdt>
      <w:sdtPr>
        <w:lock w:val="contentLocked"/>
        <w:id w:val="-2125287012"/>
        <w:tag w:val="goog_rdk_23"/>
      </w:sdtPr>
      <w:sdtContent>
        <w:tbl>
          <w:tblPr>
            <w:tblStyle w:val="Table33"/>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0E">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1">
                <w:pPr>
                  <w:spacing w:after="0" w:before="0" w:lineRule="auto"/>
                  <w:jc w:val="both"/>
                  <w:rPr>
                    <w:b w:val="1"/>
                    <w:bCs w:val="1"/>
                    <w:sz w:val="20"/>
                    <w:szCs w:val="20"/>
                  </w:rPr>
                </w:pPr>
                <w:r w:rsidDel="00000000" w:rsidR="00000000" w:rsidRPr="00000000">
                  <w:rPr>
                    <w:b w:val="1"/>
                    <w:bCs w:val="1"/>
                    <w:sz w:val="20"/>
                    <w:szCs w:val="20"/>
                    <w:rtl w:val="0"/>
                  </w:rPr>
                  <w:t xml:space="preserve">Posturas ergonómicas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2">
                <w:pPr>
                  <w:spacing w:after="0" w:before="0" w:lineRule="auto"/>
                  <w:jc w:val="both"/>
                  <w:rPr>
                    <w:sz w:val="20"/>
                    <w:szCs w:val="20"/>
                  </w:rPr>
                </w:pPr>
                <w:r w:rsidDel="00000000" w:rsidR="00000000" w:rsidRPr="00000000">
                  <w:rPr>
                    <w:sz w:val="20"/>
                    <w:szCs w:val="20"/>
                    <w:rtl w:val="0"/>
                  </w:rPr>
                  <w:t xml:space="preserve">Al levantar herramientas o muestras del suelo, se deben flexionar las rodillas, mantener la espalda alineada y aprovechar la fuerza de las piernas para manipular la carga.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3">
                <w:pPr>
                  <w:spacing w:after="0" w:before="0" w:line="276" w:lineRule="auto"/>
                  <w:jc w:val="center"/>
                  <w:rPr>
                    <w:sz w:val="20"/>
                    <w:szCs w:val="20"/>
                  </w:rPr>
                </w:pPr>
                <w:r w:rsidDel="00000000" w:rsidR="00000000" w:rsidRPr="00000000">
                  <w:rPr>
                    <w:sz w:val="20"/>
                    <w:szCs w:val="20"/>
                  </w:rPr>
                  <w:drawing>
                    <wp:inline distB="114300" distT="114300" distL="114300" distR="114300">
                      <wp:extent cx="1108710" cy="399863"/>
                      <wp:effectExtent b="0" l="0" r="0" t="0"/>
                      <wp:docPr id="138875750" name="image71.png"/>
                      <a:graphic>
                        <a:graphicData uri="http://schemas.openxmlformats.org/drawingml/2006/picture">
                          <pic:pic>
                            <pic:nvPicPr>
                              <pic:cNvPr id="0" name="image71.png"/>
                              <pic:cNvPicPr preferRelativeResize="0"/>
                            </pic:nvPicPr>
                            <pic:blipFill>
                              <a:blip r:embed="rId77"/>
                              <a:srcRect b="0" l="0" r="0" t="0"/>
                              <a:stretch>
                                <a:fillRect/>
                              </a:stretch>
                            </pic:blipFill>
                            <pic:spPr>
                              <a:xfrm>
                                <a:off x="0" y="0"/>
                                <a:ext cx="1108710" cy="399863"/>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4">
                <w:pPr>
                  <w:spacing w:after="0" w:before="0" w:lineRule="auto"/>
                  <w:jc w:val="both"/>
                  <w:rPr>
                    <w:b w:val="1"/>
                    <w:bCs w:val="1"/>
                    <w:sz w:val="20"/>
                    <w:szCs w:val="20"/>
                  </w:rPr>
                </w:pPr>
                <w:r w:rsidDel="00000000" w:rsidR="00000000" w:rsidRPr="00000000">
                  <w:rPr>
                    <w:b w:val="1"/>
                    <w:bCs w:val="1"/>
                    <w:sz w:val="20"/>
                    <w:szCs w:val="20"/>
                    <w:rtl w:val="0"/>
                  </w:rPr>
                  <w:t xml:space="preserve">Marcha en terrenos inclinados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5">
                <w:pPr>
                  <w:spacing w:after="0" w:before="0" w:lineRule="auto"/>
                  <w:jc w:val="both"/>
                  <w:rPr>
                    <w:sz w:val="20"/>
                    <w:szCs w:val="20"/>
                  </w:rPr>
                </w:pPr>
                <w:r w:rsidDel="00000000" w:rsidR="00000000" w:rsidRPr="00000000">
                  <w:rPr>
                    <w:sz w:val="20"/>
                    <w:szCs w:val="20"/>
                    <w:rtl w:val="0"/>
                  </w:rPr>
                  <w:t xml:space="preserve">Se recomienda mantener el centro de gravedad bajo, dar pasos cortos y firmes, y utilizar morrales con ajustes pectorales y lumbares para reducir la sobrecarga de la columna.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6">
                <w:pPr>
                  <w:spacing w:after="0" w:before="0" w:line="276" w:lineRule="auto"/>
                  <w:jc w:val="center"/>
                  <w:rPr>
                    <w:sz w:val="20"/>
                    <w:szCs w:val="20"/>
                  </w:rPr>
                </w:pPr>
                <w:r w:rsidDel="00000000" w:rsidR="00000000" w:rsidRPr="00000000">
                  <w:rPr>
                    <w:sz w:val="20"/>
                    <w:szCs w:val="20"/>
                  </w:rPr>
                  <w:drawing>
                    <wp:inline distB="114300" distT="114300" distL="114300" distR="114300">
                      <wp:extent cx="689610" cy="386854"/>
                      <wp:effectExtent b="0" l="0" r="0" t="0"/>
                      <wp:docPr id="138875770" name="image90.png"/>
                      <a:graphic>
                        <a:graphicData uri="http://schemas.openxmlformats.org/drawingml/2006/picture">
                          <pic:pic>
                            <pic:nvPicPr>
                              <pic:cNvPr id="0" name="image90.png"/>
                              <pic:cNvPicPr preferRelativeResize="0"/>
                            </pic:nvPicPr>
                            <pic:blipFill>
                              <a:blip r:embed="rId78"/>
                              <a:srcRect b="0" l="0" r="0" t="0"/>
                              <a:stretch>
                                <a:fillRect/>
                              </a:stretch>
                            </pic:blipFill>
                            <pic:spPr>
                              <a:xfrm>
                                <a:off x="0" y="0"/>
                                <a:ext cx="689610" cy="386854"/>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7">
                <w:pPr>
                  <w:spacing w:after="0" w:before="0" w:lineRule="auto"/>
                  <w:jc w:val="both"/>
                  <w:rPr>
                    <w:b w:val="1"/>
                    <w:bCs w:val="1"/>
                    <w:sz w:val="20"/>
                    <w:szCs w:val="20"/>
                  </w:rPr>
                </w:pPr>
                <w:r w:rsidDel="00000000" w:rsidR="00000000" w:rsidRPr="00000000">
                  <w:rPr>
                    <w:b w:val="1"/>
                    <w:bCs w:val="1"/>
                    <w:sz w:val="20"/>
                    <w:szCs w:val="20"/>
                    <w:rtl w:val="0"/>
                  </w:rPr>
                  <w:t xml:space="preserve">Pausas activas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8">
                <w:pPr>
                  <w:spacing w:after="0" w:before="0" w:lineRule="auto"/>
                  <w:jc w:val="both"/>
                  <w:rPr>
                    <w:sz w:val="20"/>
                    <w:szCs w:val="20"/>
                  </w:rPr>
                </w:pPr>
                <w:r w:rsidDel="00000000" w:rsidR="00000000" w:rsidRPr="00000000">
                  <w:rPr>
                    <w:sz w:val="20"/>
                    <w:szCs w:val="20"/>
                    <w:rtl w:val="0"/>
                  </w:rPr>
                  <w:t xml:space="preserve">Se propone realizar estiramientos musculares de 5 a 10 minutos por cada 2 horas de marcha continua o digitación de datos en dispositivos móviles de captura.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9">
                <w:pPr>
                  <w:spacing w:after="0" w:before="0" w:line="276" w:lineRule="auto"/>
                  <w:jc w:val="center"/>
                  <w:rPr>
                    <w:sz w:val="20"/>
                    <w:szCs w:val="20"/>
                  </w:rPr>
                </w:pPr>
                <w:r w:rsidDel="00000000" w:rsidR="00000000" w:rsidRPr="00000000">
                  <w:rPr>
                    <w:sz w:val="20"/>
                    <w:szCs w:val="20"/>
                  </w:rPr>
                  <w:drawing>
                    <wp:inline distB="114300" distT="114300" distL="114300" distR="114300">
                      <wp:extent cx="651510" cy="434340"/>
                      <wp:effectExtent b="0" l="0" r="0" t="0"/>
                      <wp:docPr id="138875704"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651510" cy="43434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1A">
      <w:pPr>
        <w:pStyle w:val="Heading3"/>
        <w:keepNext w:val="0"/>
        <w:keepLines w:val="0"/>
        <w:spacing w:after="80" w:before="280" w:lineRule="auto"/>
        <w:jc w:val="both"/>
        <w:rPr>
          <w:sz w:val="20"/>
          <w:szCs w:val="20"/>
        </w:rPr>
      </w:pPr>
      <w:bookmarkStart w:colFirst="0" w:colLast="0" w:name="_heading=h.ta8lwyevuaqk" w:id="21"/>
      <w:bookmarkEnd w:id="21"/>
      <w:r w:rsidDel="00000000" w:rsidR="00000000" w:rsidRPr="00000000">
        <w:rPr>
          <w:sz w:val="20"/>
          <w:szCs w:val="20"/>
          <w:rtl w:val="0"/>
        </w:rPr>
        <w:t xml:space="preserve">1.5.5 Gestión del riesgo biológico</w:t>
      </w:r>
    </w:p>
    <w:p w:rsidR="00000000" w:rsidDel="00000000" w:rsidP="00000000" w:rsidRDefault="00000000" w:rsidRPr="00000000" w14:paraId="0000021B">
      <w:pPr>
        <w:spacing w:after="240" w:before="240" w:lineRule="auto"/>
        <w:jc w:val="both"/>
        <w:rPr>
          <w:sz w:val="20"/>
          <w:szCs w:val="20"/>
        </w:rPr>
      </w:pPr>
      <w:r w:rsidDel="00000000" w:rsidR="00000000" w:rsidRPr="00000000">
        <w:rPr>
          <w:sz w:val="20"/>
          <w:szCs w:val="20"/>
          <w:rtl w:val="0"/>
        </w:rPr>
        <w:t xml:space="preserve">Las actividades de campo pueden implicar contacto con animales, insectos, aguas contaminadas y vegetación que representan riesgos para la salud. Su prevención requiere identificar los peligros presentes y aplicar medidas de protección adecuadas. Los riesgos biológicos y las principales medidas preventivas comprenden:</w:t>
      </w:r>
    </w:p>
    <w:sdt>
      <w:sdtPr>
        <w:lock w:val="contentLocked"/>
        <w:id w:val="7893954"/>
        <w:tag w:val="goog_rdk_24"/>
      </w:sdtPr>
      <w:sdtContent>
        <w:tbl>
          <w:tblPr>
            <w:tblStyle w:val="Table34"/>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1C">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F">
                <w:pPr>
                  <w:spacing w:after="0" w:before="0" w:lineRule="auto"/>
                  <w:jc w:val="both"/>
                  <w:rPr>
                    <w:b w:val="1"/>
                    <w:bCs w:val="1"/>
                    <w:sz w:val="20"/>
                    <w:szCs w:val="20"/>
                  </w:rPr>
                </w:pPr>
                <w:r w:rsidDel="00000000" w:rsidR="00000000" w:rsidRPr="00000000">
                  <w:rPr>
                    <w:b w:val="1"/>
                    <w:bCs w:val="1"/>
                    <w:sz w:val="20"/>
                    <w:szCs w:val="20"/>
                    <w:rtl w:val="0"/>
                  </w:rPr>
                  <w:t xml:space="preserve">Riesgos biológicos comunes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0">
                <w:pPr>
                  <w:spacing w:after="0" w:before="0" w:lineRule="auto"/>
                  <w:jc w:val="both"/>
                  <w:rPr>
                    <w:sz w:val="20"/>
                    <w:szCs w:val="20"/>
                  </w:rPr>
                </w:pPr>
                <w:r w:rsidDel="00000000" w:rsidR="00000000" w:rsidRPr="00000000">
                  <w:rPr>
                    <w:sz w:val="20"/>
                    <w:szCs w:val="20"/>
                    <w:rtl w:val="0"/>
                  </w:rPr>
                  <w:t xml:space="preserve">Incluyen mordeduras o picaduras de animales ponzoñosos, como serpientes y escorpiones; picaduras de insectos vectores asociados con enfermedades como dengue, malaria y leishmaniasis; e infecciones por contacto con aguas contaminadas o vegetación urticante.</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2">
                <w:pPr>
                  <w:spacing w:after="0" w:before="0" w:lineRule="auto"/>
                  <w:jc w:val="both"/>
                  <w:rPr>
                    <w:b w:val="1"/>
                    <w:bCs w:val="1"/>
                    <w:sz w:val="20"/>
                    <w:szCs w:val="20"/>
                  </w:rPr>
                </w:pPr>
                <w:r w:rsidDel="00000000" w:rsidR="00000000" w:rsidRPr="00000000">
                  <w:rPr>
                    <w:b w:val="1"/>
                    <w:bCs w:val="1"/>
                    <w:sz w:val="20"/>
                    <w:szCs w:val="20"/>
                    <w:rtl w:val="0"/>
                  </w:rPr>
                  <w:t xml:space="preserve">Métodos de protección</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3">
                <w:pPr>
                  <w:spacing w:after="0" w:before="0" w:lineRule="auto"/>
                  <w:jc w:val="both"/>
                  <w:rPr>
                    <w:sz w:val="20"/>
                    <w:szCs w:val="20"/>
                  </w:rPr>
                </w:pPr>
                <w:r w:rsidDel="00000000" w:rsidR="00000000" w:rsidRPr="00000000">
                  <w:rPr>
                    <w:sz w:val="20"/>
                    <w:szCs w:val="20"/>
                    <w:rtl w:val="0"/>
                  </w:rPr>
                  <w:t xml:space="preserve">Comprenden el uso de repelentes con DEET, según las indicaciones del fabricante, y la inspección previa de terrenos con vegetación densa mediante herramientas de apoyo. También se requiere portar un botiquín de primeros auxilios y seguir los protocolos médicos establecidos para la atención de emergencias.</w:t>
                </w:r>
              </w:p>
            </w:tc>
          </w:tr>
        </w:tbl>
      </w:sdtContent>
    </w:sdt>
    <w:p w:rsidR="00000000" w:rsidDel="00000000" w:rsidP="00000000" w:rsidRDefault="00000000" w:rsidRPr="00000000" w14:paraId="00000225">
      <w:pPr>
        <w:pStyle w:val="Heading3"/>
        <w:keepNext w:val="0"/>
        <w:keepLines w:val="0"/>
        <w:spacing w:after="80" w:before="280" w:lineRule="auto"/>
        <w:jc w:val="both"/>
        <w:rPr>
          <w:sz w:val="20"/>
          <w:szCs w:val="20"/>
        </w:rPr>
      </w:pPr>
      <w:bookmarkStart w:colFirst="0" w:colLast="0" w:name="_heading=h.2z00vqyfmyxq" w:id="22"/>
      <w:bookmarkEnd w:id="22"/>
      <w:r w:rsidDel="00000000" w:rsidR="00000000" w:rsidRPr="00000000">
        <w:rPr>
          <w:sz w:val="20"/>
          <w:szCs w:val="20"/>
          <w:rtl w:val="0"/>
        </w:rPr>
        <w:t xml:space="preserve">1.5.6 Elementos de protección individual (EPI) y bioseguridad</w:t>
      </w:r>
    </w:p>
    <w:p w:rsidR="00000000" w:rsidDel="00000000" w:rsidP="00000000" w:rsidRDefault="00000000" w:rsidRPr="00000000" w14:paraId="00000226">
      <w:pPr>
        <w:spacing w:after="240" w:before="240" w:lineRule="auto"/>
        <w:jc w:val="both"/>
        <w:rPr>
          <w:sz w:val="20"/>
          <w:szCs w:val="20"/>
        </w:rPr>
      </w:pPr>
      <w:r w:rsidDel="00000000" w:rsidR="00000000" w:rsidRPr="00000000">
        <w:rPr>
          <w:sz w:val="20"/>
          <w:szCs w:val="20"/>
          <w:rtl w:val="0"/>
        </w:rPr>
        <w:t xml:space="preserve">Los elementos de protección individual reducen la exposición a peligros durante las actividades de campo. Su selección depende de los riesgos identificados e incluye equipos de seguridad, vestuario adecuado y procedimientos de limpieza y desinfección. Los principales elementos y medidas de protección son:</w:t>
      </w:r>
    </w:p>
    <w:sdt>
      <w:sdtPr>
        <w:lock w:val="contentLocked"/>
        <w:id w:val="-71016861"/>
        <w:tag w:val="goog_rdk_25"/>
      </w:sdtPr>
      <w:sdtContent>
        <w:tbl>
          <w:tblPr>
            <w:tblStyle w:val="Table35"/>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27">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A">
                <w:pPr>
                  <w:spacing w:after="0" w:before="0" w:lineRule="auto"/>
                  <w:jc w:val="both"/>
                  <w:rPr>
                    <w:b w:val="1"/>
                    <w:bCs w:val="1"/>
                    <w:sz w:val="20"/>
                    <w:szCs w:val="20"/>
                  </w:rPr>
                </w:pPr>
                <w:r w:rsidDel="00000000" w:rsidR="00000000" w:rsidRPr="00000000">
                  <w:rPr>
                    <w:b w:val="1"/>
                    <w:bCs w:val="1"/>
                    <w:sz w:val="20"/>
                    <w:szCs w:val="20"/>
                    <w:rtl w:val="0"/>
                  </w:rPr>
                  <w:t xml:space="preserve">Casco de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B">
                <w:pPr>
                  <w:spacing w:after="0" w:before="0" w:lineRule="auto"/>
                  <w:jc w:val="both"/>
                  <w:rPr>
                    <w:sz w:val="20"/>
                    <w:szCs w:val="20"/>
                  </w:rPr>
                </w:pPr>
                <w:r w:rsidDel="00000000" w:rsidR="00000000" w:rsidRPr="00000000">
                  <w:rPr>
                    <w:sz w:val="20"/>
                    <w:szCs w:val="20"/>
                    <w:rtl w:val="0"/>
                  </w:rPr>
                  <w:t xml:space="preserve">Debe contar con barbuquejo de tres puntos para proteger contra la caída de ramas u objetos en zonas boscosas o terrenos escarpados.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C">
                <w:pPr>
                  <w:spacing w:after="0" w:before="0" w:line="276" w:lineRule="auto"/>
                  <w:jc w:val="center"/>
                  <w:rPr>
                    <w:sz w:val="20"/>
                    <w:szCs w:val="20"/>
                  </w:rPr>
                </w:pPr>
                <w:r w:rsidDel="00000000" w:rsidR="00000000" w:rsidRPr="00000000">
                  <w:rPr>
                    <w:sz w:val="20"/>
                    <w:szCs w:val="20"/>
                  </w:rPr>
                  <w:drawing>
                    <wp:inline distB="114300" distT="114300" distL="114300" distR="114300">
                      <wp:extent cx="992768" cy="667702"/>
                      <wp:effectExtent b="0" l="0" r="0" t="0"/>
                      <wp:docPr id="138875745" name="image70.png"/>
                      <a:graphic>
                        <a:graphicData uri="http://schemas.openxmlformats.org/drawingml/2006/picture">
                          <pic:pic>
                            <pic:nvPicPr>
                              <pic:cNvPr id="0" name="image70.png"/>
                              <pic:cNvPicPr preferRelativeResize="0"/>
                            </pic:nvPicPr>
                            <pic:blipFill>
                              <a:blip r:embed="rId80"/>
                              <a:srcRect b="0" l="0" r="0" t="0"/>
                              <a:stretch>
                                <a:fillRect/>
                              </a:stretch>
                            </pic:blipFill>
                            <pic:spPr>
                              <a:xfrm>
                                <a:off x="0" y="0"/>
                                <a:ext cx="992768" cy="667702"/>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D">
                <w:pPr>
                  <w:spacing w:after="0" w:before="0" w:lineRule="auto"/>
                  <w:jc w:val="both"/>
                  <w:rPr>
                    <w:b w:val="1"/>
                    <w:bCs w:val="1"/>
                    <w:sz w:val="20"/>
                    <w:szCs w:val="20"/>
                  </w:rPr>
                </w:pPr>
                <w:r w:rsidDel="00000000" w:rsidR="00000000" w:rsidRPr="00000000">
                  <w:rPr>
                    <w:b w:val="1"/>
                    <w:bCs w:val="1"/>
                    <w:sz w:val="20"/>
                    <w:szCs w:val="20"/>
                    <w:rtl w:val="0"/>
                  </w:rPr>
                  <w:t xml:space="preserve">Botas de 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E">
                <w:pPr>
                  <w:spacing w:after="0" w:before="0" w:lineRule="auto"/>
                  <w:jc w:val="both"/>
                  <w:rPr>
                    <w:sz w:val="20"/>
                    <w:szCs w:val="20"/>
                  </w:rPr>
                </w:pPr>
                <w:r w:rsidDel="00000000" w:rsidR="00000000" w:rsidRPr="00000000">
                  <w:rPr>
                    <w:sz w:val="20"/>
                    <w:szCs w:val="20"/>
                    <w:rtl w:val="0"/>
                  </w:rPr>
                  <w:t xml:space="preserve">Se utilizan botas de caña alta y suela antideslizante. En zonas húmedas o con presencia de serpientes, pueden complementarse con polainas de protección.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F">
                <w:pPr>
                  <w:spacing w:after="0" w:before="0" w:line="276" w:lineRule="auto"/>
                  <w:jc w:val="center"/>
                  <w:rPr>
                    <w:sz w:val="20"/>
                    <w:szCs w:val="20"/>
                  </w:rPr>
                </w:pPr>
                <w:r w:rsidDel="00000000" w:rsidR="00000000" w:rsidRPr="00000000">
                  <w:rPr>
                    <w:sz w:val="20"/>
                    <w:szCs w:val="20"/>
                  </w:rPr>
                  <w:drawing>
                    <wp:inline distB="114300" distT="114300" distL="114300" distR="114300">
                      <wp:extent cx="1024096" cy="552209"/>
                      <wp:effectExtent b="0" l="0" r="0" t="0"/>
                      <wp:docPr id="138875695"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1024096" cy="552209"/>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0">
                <w:pPr>
                  <w:spacing w:after="0" w:before="0" w:lineRule="auto"/>
                  <w:jc w:val="both"/>
                  <w:rPr>
                    <w:b w:val="1"/>
                    <w:bCs w:val="1"/>
                    <w:sz w:val="20"/>
                    <w:szCs w:val="20"/>
                  </w:rPr>
                </w:pPr>
                <w:r w:rsidDel="00000000" w:rsidR="00000000" w:rsidRPr="00000000">
                  <w:rPr>
                    <w:b w:val="1"/>
                    <w:bCs w:val="1"/>
                    <w:sz w:val="20"/>
                    <w:szCs w:val="20"/>
                    <w:rtl w:val="0"/>
                  </w:rPr>
                  <w:t xml:space="preserve">Ropa de trabajo técnica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1">
                <w:pPr>
                  <w:spacing w:after="0" w:before="0" w:lineRule="auto"/>
                  <w:jc w:val="both"/>
                  <w:rPr>
                    <w:sz w:val="20"/>
                    <w:szCs w:val="20"/>
                  </w:rPr>
                </w:pPr>
                <w:r w:rsidDel="00000000" w:rsidR="00000000" w:rsidRPr="00000000">
                  <w:rPr>
                    <w:sz w:val="20"/>
                    <w:szCs w:val="20"/>
                    <w:rtl w:val="0"/>
                  </w:rPr>
                  <w:t xml:space="preserve">Comprende camisas de manga larga y pantalones resistentes al desgarro, como los elaborados con tejido </w:t>
                </w:r>
                <w:r w:rsidDel="00000000" w:rsidR="00000000" w:rsidRPr="00000000">
                  <w:rPr>
                    <w:i w:val="1"/>
                    <w:iCs w:val="1"/>
                    <w:sz w:val="20"/>
                    <w:szCs w:val="20"/>
                    <w:rtl w:val="0"/>
                  </w:rPr>
                  <w:t xml:space="preserve">ripstop</w:t>
                </w:r>
                <w:r w:rsidDel="00000000" w:rsidR="00000000" w:rsidRPr="00000000">
                  <w:rPr>
                    <w:sz w:val="20"/>
                    <w:szCs w:val="20"/>
                    <w:rtl w:val="0"/>
                  </w:rPr>
                  <w:t xml:space="preserve">, además de protección contra la radiación ultravioleta (UV).</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2">
                <w:pPr>
                  <w:spacing w:after="0" w:before="0" w:line="276" w:lineRule="auto"/>
                  <w:jc w:val="center"/>
                  <w:rPr>
                    <w:sz w:val="20"/>
                    <w:szCs w:val="20"/>
                  </w:rPr>
                </w:pPr>
                <w:r w:rsidDel="00000000" w:rsidR="00000000" w:rsidRPr="00000000">
                  <w:rPr>
                    <w:sz w:val="20"/>
                    <w:szCs w:val="20"/>
                  </w:rPr>
                  <w:drawing>
                    <wp:inline distB="114300" distT="114300" distL="114300" distR="114300">
                      <wp:extent cx="1033059" cy="769859"/>
                      <wp:effectExtent b="0" l="0" r="0" t="0"/>
                      <wp:docPr id="138875713"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1033059" cy="769859"/>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3">
                <w:pPr>
                  <w:spacing w:after="0" w:before="0" w:lineRule="auto"/>
                  <w:jc w:val="both"/>
                  <w:rPr>
                    <w:b w:val="1"/>
                    <w:bCs w:val="1"/>
                    <w:sz w:val="20"/>
                    <w:szCs w:val="20"/>
                  </w:rPr>
                </w:pPr>
                <w:r w:rsidDel="00000000" w:rsidR="00000000" w:rsidRPr="00000000">
                  <w:rPr>
                    <w:b w:val="1"/>
                    <w:bCs w:val="1"/>
                    <w:sz w:val="20"/>
                    <w:szCs w:val="20"/>
                    <w:rtl w:val="0"/>
                  </w:rPr>
                  <w:t xml:space="preserve">Protocolos de bioseguridad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4">
                <w:pPr>
                  <w:spacing w:after="0" w:before="0" w:lineRule="auto"/>
                  <w:jc w:val="both"/>
                  <w:rPr>
                    <w:sz w:val="20"/>
                    <w:szCs w:val="20"/>
                  </w:rPr>
                </w:pPr>
                <w:r w:rsidDel="00000000" w:rsidR="00000000" w:rsidRPr="00000000">
                  <w:rPr>
                    <w:sz w:val="20"/>
                    <w:szCs w:val="20"/>
                    <w:rtl w:val="0"/>
                  </w:rPr>
                  <w:t xml:space="preserve">Incluyen la limpieza y desinfección del calzado y las herramientas, como machetes, barrenos y tijeras de podar, con productos como alcohol al 70 % o amonios cuaternarios, según el protocolo aplicable, para reducir la dispersión de patógenos entre parcelas y ecosistemas.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5">
                <w:pPr>
                  <w:spacing w:after="0" w:before="0" w:line="276" w:lineRule="auto"/>
                  <w:jc w:val="center"/>
                  <w:rPr>
                    <w:sz w:val="20"/>
                    <w:szCs w:val="20"/>
                  </w:rPr>
                </w:pPr>
                <w:r w:rsidDel="00000000" w:rsidR="00000000" w:rsidRPr="00000000">
                  <w:rPr>
                    <w:sz w:val="20"/>
                    <w:szCs w:val="20"/>
                  </w:rPr>
                  <w:drawing>
                    <wp:inline distB="114300" distT="114300" distL="114300" distR="114300">
                      <wp:extent cx="1044976" cy="606760"/>
                      <wp:effectExtent b="0" l="0" r="0" t="0"/>
                      <wp:docPr id="138875741"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1044976" cy="60676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36">
      <w:pPr>
        <w:spacing w:after="40" w:lineRule="auto"/>
        <w:rPr>
          <w:b w:val="1"/>
          <w:bCs w:val="1"/>
          <w:sz w:val="20"/>
          <w:szCs w:val="20"/>
        </w:rPr>
      </w:pPr>
      <w:r w:rsidDel="00000000" w:rsidR="00000000" w:rsidRPr="00000000">
        <w:rPr>
          <w:rtl w:val="0"/>
        </w:rPr>
      </w:r>
    </w:p>
    <w:p w:rsidR="00000000" w:rsidDel="00000000" w:rsidP="00000000" w:rsidRDefault="00000000" w:rsidRPr="00000000" w14:paraId="00000237">
      <w:pPr>
        <w:spacing w:after="40" w:lineRule="auto"/>
        <w:rPr>
          <w:b w:val="1"/>
          <w:bCs w:val="1"/>
          <w:sz w:val="20"/>
          <w:szCs w:val="20"/>
        </w:rPr>
      </w:pPr>
      <w:r w:rsidDel="00000000" w:rsidR="00000000" w:rsidRPr="00000000">
        <w:rPr>
          <w:rtl w:val="0"/>
        </w:rPr>
      </w:r>
    </w:p>
    <w:p w:rsidR="00000000" w:rsidDel="00000000" w:rsidP="00000000" w:rsidRDefault="00000000" w:rsidRPr="00000000" w14:paraId="00000238">
      <w:pPr>
        <w:spacing w:after="40" w:lineRule="auto"/>
        <w:rPr>
          <w:b w:val="1"/>
          <w:bCs w:val="1"/>
          <w:sz w:val="20"/>
          <w:szCs w:val="20"/>
        </w:rPr>
      </w:pPr>
      <w:r w:rsidDel="00000000" w:rsidR="00000000" w:rsidRPr="00000000">
        <w:rPr>
          <w:b w:val="1"/>
          <w:bCs w:val="1"/>
          <w:sz w:val="20"/>
          <w:szCs w:val="20"/>
          <w:rtl w:val="0"/>
        </w:rPr>
        <w:t xml:space="preserve">2. Cartografía, interpretación espacial y gestión de intervenciones ambientales</w:t>
      </w:r>
    </w:p>
    <w:p w:rsidR="00000000" w:rsidDel="00000000" w:rsidP="00000000" w:rsidRDefault="00000000" w:rsidRPr="00000000" w14:paraId="00000239">
      <w:pPr>
        <w:spacing w:after="240" w:before="240" w:lineRule="auto"/>
        <w:jc w:val="both"/>
        <w:rPr>
          <w:sz w:val="20"/>
          <w:szCs w:val="20"/>
        </w:rPr>
      </w:pPr>
      <w:r w:rsidDel="00000000" w:rsidR="00000000" w:rsidRPr="00000000">
        <w:rPr>
          <w:sz w:val="20"/>
          <w:szCs w:val="20"/>
          <w:rtl w:val="0"/>
        </w:rPr>
        <w:t xml:space="preserve">La cartografía, la interpretación espacial y la gestión de intervenciones ambientales integran información geográfica, análisis territorial y planificación para evaluar, diseñar y ejecutar acciones relacionadas con el medio ambiente. Su aplicación permite diagnosticar las condiciones del territorio mediante representaciones cartográficas y análisis espaciales, y orientar decisiones de manejo ambiental acordes con las características de cada zona.</w:t>
      </w:r>
    </w:p>
    <w:p w:rsidR="00000000" w:rsidDel="00000000" w:rsidP="00000000" w:rsidRDefault="00000000" w:rsidRPr="00000000" w14:paraId="0000023A">
      <w:pPr>
        <w:pStyle w:val="Heading2"/>
        <w:keepNext w:val="0"/>
        <w:keepLines w:val="0"/>
        <w:spacing w:after="80" w:before="360" w:lineRule="auto"/>
        <w:jc w:val="both"/>
        <w:rPr>
          <w:sz w:val="20"/>
          <w:szCs w:val="20"/>
        </w:rPr>
      </w:pPr>
      <w:bookmarkStart w:colFirst="0" w:colLast="0" w:name="_heading=h.u8pbyi1muvda" w:id="23"/>
      <w:bookmarkEnd w:id="23"/>
      <w:r w:rsidDel="00000000" w:rsidR="00000000" w:rsidRPr="00000000">
        <w:rPr>
          <w:sz w:val="20"/>
          <w:szCs w:val="20"/>
          <w:rtl w:val="0"/>
        </w:rPr>
        <w:t xml:space="preserve">2.1 Metodologías de interpretación ambiental</w:t>
      </w:r>
    </w:p>
    <w:p w:rsidR="00000000" w:rsidDel="00000000" w:rsidP="00000000" w:rsidRDefault="00000000" w:rsidRPr="00000000" w14:paraId="0000023B">
      <w:pPr>
        <w:spacing w:after="240" w:before="240" w:lineRule="auto"/>
        <w:jc w:val="both"/>
        <w:rPr>
          <w:sz w:val="20"/>
          <w:szCs w:val="20"/>
        </w:rPr>
      </w:pPr>
      <w:r w:rsidDel="00000000" w:rsidR="00000000" w:rsidRPr="00000000">
        <w:rPr>
          <w:sz w:val="20"/>
          <w:szCs w:val="20"/>
          <w:rtl w:val="0"/>
        </w:rPr>
        <w:t xml:space="preserve">Las metodologías de interpretación ambiental combinan técnicas cuantitativas y herramientas geoespaciales para analizar, caracterizar y delimitar componentes biofísicos y socioeconómicos del territorio. Mediante procedimientos sistemáticos, permiten transformar los datos territoriales en información útil para comprender la dinámica de los ecosistemas y orientar decisiones de planificación ambiental.</w:t>
      </w:r>
    </w:p>
    <w:p w:rsidR="00000000" w:rsidDel="00000000" w:rsidP="00000000" w:rsidRDefault="00000000" w:rsidRPr="00000000" w14:paraId="0000023C">
      <w:pPr>
        <w:pStyle w:val="Heading3"/>
        <w:keepNext w:val="0"/>
        <w:keepLines w:val="0"/>
        <w:spacing w:after="80" w:before="280" w:lineRule="auto"/>
        <w:jc w:val="both"/>
        <w:rPr>
          <w:sz w:val="20"/>
          <w:szCs w:val="20"/>
        </w:rPr>
      </w:pPr>
      <w:bookmarkStart w:colFirst="0" w:colLast="0" w:name="_heading=h.xm950m5lg1vo" w:id="24"/>
      <w:bookmarkEnd w:id="24"/>
      <w:r w:rsidDel="00000000" w:rsidR="00000000" w:rsidRPr="00000000">
        <w:rPr>
          <w:sz w:val="20"/>
          <w:szCs w:val="20"/>
          <w:rtl w:val="0"/>
        </w:rPr>
        <w:t xml:space="preserve">2.1.1 Concepto y usos principales</w:t>
      </w:r>
    </w:p>
    <w:p w:rsidR="00000000" w:rsidDel="00000000" w:rsidP="00000000" w:rsidRDefault="00000000" w:rsidRPr="00000000" w14:paraId="0000023D">
      <w:pPr>
        <w:spacing w:after="240" w:before="240" w:lineRule="auto"/>
        <w:jc w:val="both"/>
        <w:rPr>
          <w:sz w:val="20"/>
          <w:szCs w:val="20"/>
        </w:rPr>
      </w:pPr>
      <w:r w:rsidDel="00000000" w:rsidR="00000000" w:rsidRPr="00000000">
        <w:rPr>
          <w:sz w:val="20"/>
          <w:szCs w:val="20"/>
          <w:rtl w:val="0"/>
        </w:rPr>
        <w:t xml:space="preserve">La interpretación ambiental transforma los datos territoriales y bióticos en información útil para comprender los ecosistemas y orientar la planificación ambiental. Los principales usos de la interpretación ambiental son:</w:t>
      </w:r>
    </w:p>
    <w:sdt>
      <w:sdtPr>
        <w:lock w:val="contentLocked"/>
        <w:id w:val="-1800380233"/>
        <w:tag w:val="goog_rdk_26"/>
      </w:sdtPr>
      <w:sdtContent>
        <w:tbl>
          <w:tblPr>
            <w:tblStyle w:val="Table36"/>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3E">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1">
                <w:pPr>
                  <w:spacing w:after="0" w:before="0" w:lineRule="auto"/>
                  <w:jc w:val="both"/>
                  <w:rPr>
                    <w:b w:val="1"/>
                    <w:bCs w:val="1"/>
                    <w:sz w:val="20"/>
                    <w:szCs w:val="20"/>
                  </w:rPr>
                </w:pPr>
                <w:r w:rsidDel="00000000" w:rsidR="00000000" w:rsidRPr="00000000">
                  <w:rPr>
                    <w:b w:val="1"/>
                    <w:bCs w:val="1"/>
                    <w:sz w:val="20"/>
                    <w:szCs w:val="20"/>
                    <w:rtl w:val="0"/>
                  </w:rPr>
                  <w:t xml:space="preserve">Ordenamiento y conservación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2">
                <w:pPr>
                  <w:spacing w:after="0" w:before="0" w:lineRule="auto"/>
                  <w:jc w:val="both"/>
                  <w:rPr>
                    <w:sz w:val="20"/>
                    <w:szCs w:val="20"/>
                  </w:rPr>
                </w:pPr>
                <w:r w:rsidDel="00000000" w:rsidR="00000000" w:rsidRPr="00000000">
                  <w:rPr>
                    <w:sz w:val="20"/>
                    <w:szCs w:val="20"/>
                    <w:rtl w:val="0"/>
                  </w:rPr>
                  <w:t xml:space="preserve">Permite diseñar planes de ordenamiento territorial (POT) y delimitar áreas destinadas a la conservación de los ecosistemas.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3">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787400"/>
                      <wp:effectExtent b="0" l="0" r="0" t="0"/>
                      <wp:docPr id="138875763"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1495425" cy="7874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4">
                <w:pPr>
                  <w:spacing w:after="0" w:before="0" w:lineRule="auto"/>
                  <w:jc w:val="both"/>
                  <w:rPr>
                    <w:b w:val="1"/>
                    <w:bCs w:val="1"/>
                    <w:sz w:val="20"/>
                    <w:szCs w:val="20"/>
                  </w:rPr>
                </w:pPr>
                <w:r w:rsidDel="00000000" w:rsidR="00000000" w:rsidRPr="00000000">
                  <w:rPr>
                    <w:b w:val="1"/>
                    <w:bCs w:val="1"/>
                    <w:sz w:val="20"/>
                    <w:szCs w:val="20"/>
                    <w:rtl w:val="0"/>
                  </w:rPr>
                  <w:t xml:space="preserve">Evaluación y planificación de proyectos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5">
                <w:pPr>
                  <w:spacing w:after="0" w:before="0" w:lineRule="auto"/>
                  <w:jc w:val="both"/>
                  <w:rPr>
                    <w:sz w:val="20"/>
                    <w:szCs w:val="20"/>
                  </w:rPr>
                </w:pPr>
                <w:r w:rsidDel="00000000" w:rsidR="00000000" w:rsidRPr="00000000">
                  <w:rPr>
                    <w:sz w:val="20"/>
                    <w:szCs w:val="20"/>
                    <w:rtl w:val="0"/>
                  </w:rPr>
                  <w:t xml:space="preserve">Facilita la elaboración de evaluaciones de impacto ambiental (EIA) y la planificación de proyectos agroforestales o de infraestructura socioambiental.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6">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50900"/>
                      <wp:effectExtent b="0" l="0" r="0" t="0"/>
                      <wp:docPr id="138875753" name="image74.png"/>
                      <a:graphic>
                        <a:graphicData uri="http://schemas.openxmlformats.org/drawingml/2006/picture">
                          <pic:pic>
                            <pic:nvPicPr>
                              <pic:cNvPr id="0" name="image74.png"/>
                              <pic:cNvPicPr preferRelativeResize="0"/>
                            </pic:nvPicPr>
                            <pic:blipFill>
                              <a:blip r:embed="rId85"/>
                              <a:srcRect b="0" l="0" r="0" t="0"/>
                              <a:stretch>
                                <a:fillRect/>
                              </a:stretch>
                            </pic:blipFill>
                            <pic:spPr>
                              <a:xfrm>
                                <a:off x="0" y="0"/>
                                <a:ext cx="1495425" cy="8509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47">
      <w:pPr>
        <w:pStyle w:val="Heading3"/>
        <w:keepNext w:val="0"/>
        <w:keepLines w:val="0"/>
        <w:spacing w:after="80" w:before="280" w:lineRule="auto"/>
        <w:jc w:val="both"/>
        <w:rPr>
          <w:sz w:val="20"/>
          <w:szCs w:val="20"/>
        </w:rPr>
      </w:pPr>
      <w:bookmarkStart w:colFirst="0" w:colLast="0" w:name="_heading=h.gbqwuurdfomk" w:id="25"/>
      <w:bookmarkEnd w:id="25"/>
      <w:r w:rsidDel="00000000" w:rsidR="00000000" w:rsidRPr="00000000">
        <w:rPr>
          <w:sz w:val="20"/>
          <w:szCs w:val="20"/>
          <w:rtl w:val="0"/>
        </w:rPr>
        <w:t xml:space="preserve">2.1.2 Técnicas de análisis espacial</w:t>
      </w:r>
    </w:p>
    <w:p w:rsidR="00000000" w:rsidDel="00000000" w:rsidP="00000000" w:rsidRDefault="00000000" w:rsidRPr="00000000" w14:paraId="00000248">
      <w:pPr>
        <w:spacing w:after="240" w:before="240" w:lineRule="auto"/>
        <w:jc w:val="both"/>
        <w:rPr>
          <w:sz w:val="20"/>
          <w:szCs w:val="20"/>
        </w:rPr>
      </w:pPr>
      <w:r w:rsidDel="00000000" w:rsidR="00000000" w:rsidRPr="00000000">
        <w:rPr>
          <w:sz w:val="20"/>
          <w:szCs w:val="20"/>
          <w:rtl w:val="0"/>
        </w:rPr>
        <w:t xml:space="preserve">El análisis espacial relaciona datos geográficos para identificar condiciones ambientales y características del territorio mediante diferentes técnicas de interpretación. Las principales técnicas de análisis espacial son:</w:t>
      </w:r>
    </w:p>
    <w:sdt>
      <w:sdtPr>
        <w:lock w:val="contentLocked"/>
        <w:id w:val="-839202485"/>
        <w:tag w:val="goog_rdk_27"/>
      </w:sdtPr>
      <w:sdtContent>
        <w:tbl>
          <w:tblPr>
            <w:tblStyle w:val="Table37"/>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49">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C">
                <w:pPr>
                  <w:spacing w:after="0" w:before="0" w:lineRule="auto"/>
                  <w:jc w:val="both"/>
                  <w:rPr>
                    <w:b w:val="1"/>
                    <w:bCs w:val="1"/>
                    <w:sz w:val="20"/>
                    <w:szCs w:val="20"/>
                  </w:rPr>
                </w:pPr>
                <w:r w:rsidDel="00000000" w:rsidR="00000000" w:rsidRPr="00000000">
                  <w:rPr>
                    <w:b w:val="1"/>
                    <w:bCs w:val="1"/>
                    <w:sz w:val="20"/>
                    <w:szCs w:val="20"/>
                    <w:rtl w:val="0"/>
                  </w:rPr>
                  <w:t xml:space="preserve">Superposición de capas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D">
                <w:pPr>
                  <w:spacing w:after="0" w:before="0" w:lineRule="auto"/>
                  <w:jc w:val="both"/>
                  <w:rPr>
                    <w:sz w:val="20"/>
                    <w:szCs w:val="20"/>
                  </w:rPr>
                </w:pPr>
                <w:r w:rsidDel="00000000" w:rsidR="00000000" w:rsidRPr="00000000">
                  <w:rPr>
                    <w:sz w:val="20"/>
                    <w:szCs w:val="20"/>
                    <w:rtl w:val="0"/>
                  </w:rPr>
                  <w:t xml:space="preserve">Consiste en cruzar información cartográfica de suelos, pendientes, cobertura vegetal e hidrología para identificar áreas con determinadas aptitudes o condiciones de vulnerabilidad.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E">
                <w:pPr>
                  <w:spacing w:after="0" w:before="0" w:line="276" w:lineRule="auto"/>
                  <w:jc w:val="center"/>
                  <w:rPr>
                    <w:sz w:val="20"/>
                    <w:szCs w:val="20"/>
                  </w:rPr>
                </w:pPr>
                <w:r w:rsidDel="00000000" w:rsidR="00000000" w:rsidRPr="00000000">
                  <w:rPr>
                    <w:sz w:val="20"/>
                    <w:szCs w:val="20"/>
                  </w:rPr>
                  <w:drawing>
                    <wp:inline distB="114300" distT="114300" distL="114300" distR="114300">
                      <wp:extent cx="1446847" cy="971310"/>
                      <wp:effectExtent b="0" l="0" r="0" t="0"/>
                      <wp:docPr id="138875738" name="image60.png"/>
                      <a:graphic>
                        <a:graphicData uri="http://schemas.openxmlformats.org/drawingml/2006/picture">
                          <pic:pic>
                            <pic:nvPicPr>
                              <pic:cNvPr id="0" name="image60.png"/>
                              <pic:cNvPicPr preferRelativeResize="0"/>
                            </pic:nvPicPr>
                            <pic:blipFill>
                              <a:blip r:embed="rId86"/>
                              <a:srcRect b="0" l="0" r="0" t="0"/>
                              <a:stretch>
                                <a:fillRect/>
                              </a:stretch>
                            </pic:blipFill>
                            <pic:spPr>
                              <a:xfrm>
                                <a:off x="0" y="0"/>
                                <a:ext cx="1446847" cy="97131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F">
                <w:pPr>
                  <w:spacing w:after="0" w:before="0" w:lineRule="auto"/>
                  <w:jc w:val="both"/>
                  <w:rPr>
                    <w:b w:val="1"/>
                    <w:bCs w:val="1"/>
                    <w:sz w:val="20"/>
                    <w:szCs w:val="20"/>
                  </w:rPr>
                </w:pPr>
                <w:r w:rsidDel="00000000" w:rsidR="00000000" w:rsidRPr="00000000">
                  <w:rPr>
                    <w:b w:val="1"/>
                    <w:bCs w:val="1"/>
                    <w:sz w:val="20"/>
                    <w:szCs w:val="20"/>
                    <w:rtl w:val="0"/>
                  </w:rPr>
                  <w:t xml:space="preserve">Áreas de influencia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0">
                <w:pPr>
                  <w:spacing w:after="0" w:before="0" w:lineRule="auto"/>
                  <w:jc w:val="both"/>
                  <w:rPr>
                    <w:sz w:val="20"/>
                    <w:szCs w:val="20"/>
                  </w:rPr>
                </w:pPr>
                <w:r w:rsidDel="00000000" w:rsidR="00000000" w:rsidRPr="00000000">
                  <w:rPr>
                    <w:sz w:val="20"/>
                    <w:szCs w:val="20"/>
                    <w:rtl w:val="0"/>
                  </w:rPr>
                  <w:t xml:space="preserve">Permite generar franjas de protección o zonas de influencia alrededor de elementos territoriales, como cuerpos de agua, vías y áreas protegidas.</w:t>
                </w:r>
              </w:p>
              <w:p w:rsidR="00000000" w:rsidDel="00000000" w:rsidP="00000000" w:rsidRDefault="00000000" w:rsidRPr="00000000" w14:paraId="00000251">
                <w:pPr>
                  <w:spacing w:after="0" w:before="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2">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64" name="image88.png"/>
                      <a:graphic>
                        <a:graphicData uri="http://schemas.openxmlformats.org/drawingml/2006/picture">
                          <pic:pic>
                            <pic:nvPicPr>
                              <pic:cNvPr id="0" name="image88.png"/>
                              <pic:cNvPicPr preferRelativeResize="0"/>
                            </pic:nvPicPr>
                            <pic:blipFill>
                              <a:blip r:embed="rId87"/>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3">
                <w:pPr>
                  <w:spacing w:after="0" w:before="0" w:lineRule="auto"/>
                  <w:jc w:val="both"/>
                  <w:rPr>
                    <w:b w:val="1"/>
                    <w:bCs w:val="1"/>
                    <w:sz w:val="20"/>
                    <w:szCs w:val="20"/>
                  </w:rPr>
                </w:pPr>
                <w:r w:rsidDel="00000000" w:rsidR="00000000" w:rsidRPr="00000000">
                  <w:rPr>
                    <w:b w:val="1"/>
                    <w:bCs w:val="1"/>
                    <w:sz w:val="20"/>
                    <w:szCs w:val="20"/>
                    <w:rtl w:val="0"/>
                  </w:rPr>
                  <w:t xml:space="preserve">Interpolación espacial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4">
                <w:pPr>
                  <w:spacing w:after="0" w:before="0" w:lineRule="auto"/>
                  <w:jc w:val="both"/>
                  <w:rPr>
                    <w:sz w:val="20"/>
                    <w:szCs w:val="20"/>
                  </w:rPr>
                </w:pPr>
                <w:r w:rsidDel="00000000" w:rsidR="00000000" w:rsidRPr="00000000">
                  <w:rPr>
                    <w:sz w:val="20"/>
                    <w:szCs w:val="20"/>
                    <w:rtl w:val="0"/>
                  </w:rPr>
                  <w:t xml:space="preserve">Estima variables continuas, como precipitación, temperatura y contaminación, a partir de puntos de muestreo. Entre sus métodos se encuentran </w:t>
                </w:r>
                <w:r w:rsidDel="00000000" w:rsidR="00000000" w:rsidRPr="00000000">
                  <w:rPr>
                    <w:i w:val="1"/>
                    <w:iCs w:val="1"/>
                    <w:sz w:val="20"/>
                    <w:szCs w:val="20"/>
                    <w:rtl w:val="0"/>
                  </w:rPr>
                  <w:t xml:space="preserve">Kriging</w:t>
                </w:r>
                <w:r w:rsidDel="00000000" w:rsidR="00000000" w:rsidRPr="00000000">
                  <w:rPr>
                    <w:sz w:val="20"/>
                    <w:szCs w:val="20"/>
                    <w:rtl w:val="0"/>
                  </w:rPr>
                  <w:t xml:space="preserve"> e IDW.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5">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12800"/>
                      <wp:effectExtent b="0" l="0" r="0" t="0"/>
                      <wp:docPr id="138875722" name="image42.png"/>
                      <a:graphic>
                        <a:graphicData uri="http://schemas.openxmlformats.org/drawingml/2006/picture">
                          <pic:pic>
                            <pic:nvPicPr>
                              <pic:cNvPr id="0" name="image42.png"/>
                              <pic:cNvPicPr preferRelativeResize="0"/>
                            </pic:nvPicPr>
                            <pic:blipFill>
                              <a:blip r:embed="rId88"/>
                              <a:srcRect b="0" l="0" r="0" t="0"/>
                              <a:stretch>
                                <a:fillRect/>
                              </a:stretch>
                            </pic:blipFill>
                            <pic:spPr>
                              <a:xfrm>
                                <a:off x="0" y="0"/>
                                <a:ext cx="1495425" cy="8128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6">
                <w:pPr>
                  <w:spacing w:after="0" w:before="0" w:lineRule="auto"/>
                  <w:jc w:val="both"/>
                  <w:rPr>
                    <w:b w:val="1"/>
                    <w:bCs w:val="1"/>
                    <w:sz w:val="20"/>
                    <w:szCs w:val="20"/>
                  </w:rPr>
                </w:pPr>
                <w:r w:rsidDel="00000000" w:rsidR="00000000" w:rsidRPr="00000000">
                  <w:rPr>
                    <w:b w:val="1"/>
                    <w:bCs w:val="1"/>
                    <w:sz w:val="20"/>
                    <w:szCs w:val="20"/>
                    <w:rtl w:val="0"/>
                  </w:rPr>
                  <w:t xml:space="preserve">Teledetección e índices espectrales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7">
                <w:pPr>
                  <w:spacing w:after="0" w:before="0" w:lineRule="auto"/>
                  <w:jc w:val="both"/>
                  <w:rPr>
                    <w:sz w:val="20"/>
                    <w:szCs w:val="20"/>
                  </w:rPr>
                </w:pPr>
                <w:r w:rsidDel="00000000" w:rsidR="00000000" w:rsidRPr="00000000">
                  <w:rPr>
                    <w:sz w:val="20"/>
                    <w:szCs w:val="20"/>
                    <w:rtl w:val="0"/>
                  </w:rPr>
                  <w:t xml:space="preserve">Emplea imágenes satelitales y sensores remotos para calcular índices de vegetación, como NDVI y SAVI, utilizados para monitorear su estado.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8">
                <w:pPr>
                  <w:spacing w:after="0" w:line="276" w:lineRule="auto"/>
                  <w:jc w:val="center"/>
                  <w:rPr>
                    <w:sz w:val="20"/>
                    <w:szCs w:val="20"/>
                  </w:rPr>
                </w:pPr>
                <w:r w:rsidDel="00000000" w:rsidR="00000000" w:rsidRPr="00000000">
                  <w:rPr>
                    <w:sz w:val="20"/>
                    <w:szCs w:val="20"/>
                  </w:rPr>
                  <w:drawing>
                    <wp:inline distB="114300" distT="114300" distL="114300" distR="114300">
                      <wp:extent cx="1460189" cy="1125562"/>
                      <wp:effectExtent b="0" l="0" r="0" t="0"/>
                      <wp:docPr id="138875744" name="image63.png"/>
                      <a:graphic>
                        <a:graphicData uri="http://schemas.openxmlformats.org/drawingml/2006/picture">
                          <pic:pic>
                            <pic:nvPicPr>
                              <pic:cNvPr id="0" name="image63.png"/>
                              <pic:cNvPicPr preferRelativeResize="0"/>
                            </pic:nvPicPr>
                            <pic:blipFill>
                              <a:blip r:embed="rId89"/>
                              <a:srcRect b="8406" l="16178" r="0" t="0"/>
                              <a:stretch>
                                <a:fillRect/>
                              </a:stretch>
                            </pic:blipFill>
                            <pic:spPr>
                              <a:xfrm>
                                <a:off x="0" y="0"/>
                                <a:ext cx="1460189" cy="112556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59">
      <w:pPr>
        <w:pStyle w:val="Heading3"/>
        <w:keepNext w:val="0"/>
        <w:keepLines w:val="0"/>
        <w:spacing w:after="80" w:before="280" w:lineRule="auto"/>
        <w:jc w:val="both"/>
        <w:rPr>
          <w:sz w:val="20"/>
          <w:szCs w:val="20"/>
        </w:rPr>
      </w:pPr>
      <w:bookmarkStart w:colFirst="0" w:colLast="0" w:name="_heading=h.7jw5lims2so" w:id="26"/>
      <w:bookmarkEnd w:id="26"/>
      <w:r w:rsidDel="00000000" w:rsidR="00000000" w:rsidRPr="00000000">
        <w:rPr>
          <w:rtl w:val="0"/>
        </w:rPr>
      </w:r>
    </w:p>
    <w:p w:rsidR="00000000" w:rsidDel="00000000" w:rsidP="00000000" w:rsidRDefault="00000000" w:rsidRPr="00000000" w14:paraId="0000025A">
      <w:pPr>
        <w:pStyle w:val="Heading3"/>
        <w:keepNext w:val="0"/>
        <w:keepLines w:val="0"/>
        <w:spacing w:after="80" w:before="280" w:lineRule="auto"/>
        <w:jc w:val="both"/>
        <w:rPr>
          <w:sz w:val="20"/>
          <w:szCs w:val="20"/>
        </w:rPr>
      </w:pPr>
      <w:bookmarkStart w:colFirst="0" w:colLast="0" w:name="_heading=h.u5w3mb29mz5o" w:id="27"/>
      <w:bookmarkEnd w:id="27"/>
      <w:r w:rsidDel="00000000" w:rsidR="00000000" w:rsidRPr="00000000">
        <w:rPr>
          <w:sz w:val="20"/>
          <w:szCs w:val="20"/>
          <w:rtl w:val="0"/>
        </w:rPr>
        <w:t xml:space="preserve">2.1.3 Sistemas de medición y referencia</w:t>
      </w:r>
    </w:p>
    <w:p w:rsidR="00000000" w:rsidDel="00000000" w:rsidP="00000000" w:rsidRDefault="00000000" w:rsidRPr="00000000" w14:paraId="0000025B">
      <w:pPr>
        <w:spacing w:after="240" w:before="240" w:lineRule="auto"/>
        <w:jc w:val="both"/>
        <w:rPr>
          <w:sz w:val="20"/>
          <w:szCs w:val="20"/>
        </w:rPr>
      </w:pPr>
      <w:r w:rsidDel="00000000" w:rsidR="00000000" w:rsidRPr="00000000">
        <w:rPr>
          <w:sz w:val="20"/>
          <w:szCs w:val="20"/>
          <w:rtl w:val="0"/>
        </w:rPr>
        <w:t xml:space="preserve">Los sistemas de medición y referencia permiten localizar puntos del territorio y calcular distancias, áreas y perímetros mediante coordenadas y unidades de medida. Los principales sistemas y unidades utilizados en la interpretación ambiental son:</w:t>
      </w:r>
    </w:p>
    <w:sdt>
      <w:sdtPr>
        <w:lock w:val="contentLocked"/>
        <w:id w:val="1360776434"/>
        <w:tag w:val="goog_rdk_28"/>
      </w:sdtPr>
      <w:sdtContent>
        <w:tbl>
          <w:tblPr>
            <w:tblStyle w:val="Table38"/>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5C">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F">
                <w:pPr>
                  <w:spacing w:after="0" w:before="0" w:lineRule="auto"/>
                  <w:jc w:val="both"/>
                  <w:rPr>
                    <w:b w:val="1"/>
                    <w:bCs w:val="1"/>
                    <w:sz w:val="20"/>
                    <w:szCs w:val="20"/>
                  </w:rPr>
                </w:pPr>
                <w:r w:rsidDel="00000000" w:rsidR="00000000" w:rsidRPr="00000000">
                  <w:rPr>
                    <w:b w:val="1"/>
                    <w:bCs w:val="1"/>
                    <w:sz w:val="20"/>
                    <w:szCs w:val="20"/>
                    <w:rtl w:val="0"/>
                  </w:rPr>
                  <w:t xml:space="preserve">Sistemas de coordenadas geográficas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0">
                <w:pPr>
                  <w:spacing w:after="0" w:before="0" w:lineRule="auto"/>
                  <w:jc w:val="both"/>
                  <w:rPr>
                    <w:sz w:val="20"/>
                    <w:szCs w:val="20"/>
                  </w:rPr>
                </w:pPr>
                <w:r w:rsidDel="00000000" w:rsidR="00000000" w:rsidRPr="00000000">
                  <w:rPr>
                    <w:sz w:val="20"/>
                    <w:szCs w:val="20"/>
                    <w:rtl w:val="0"/>
                  </w:rPr>
                  <w:t xml:space="preserve">Permiten localizar puntos mediante latitud y longitud, expresadas en grados, minutos y segundos. Estas coordenadas se relacionan con sistemas de referencia geodésicos, como WGS 84.</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2">
                <w:pPr>
                  <w:spacing w:after="0" w:before="0" w:lineRule="auto"/>
                  <w:jc w:val="both"/>
                  <w:rPr>
                    <w:b w:val="1"/>
                    <w:bCs w:val="1"/>
                    <w:sz w:val="20"/>
                    <w:szCs w:val="20"/>
                  </w:rPr>
                </w:pPr>
                <w:r w:rsidDel="00000000" w:rsidR="00000000" w:rsidRPr="00000000">
                  <w:rPr>
                    <w:b w:val="1"/>
                    <w:bCs w:val="1"/>
                    <w:sz w:val="20"/>
                    <w:szCs w:val="20"/>
                    <w:rtl w:val="0"/>
                  </w:rPr>
                  <w:t xml:space="preserve">Sistemas de coordenadas proyectadas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3">
                <w:pPr>
                  <w:spacing w:after="0" w:before="0" w:lineRule="auto"/>
                  <w:jc w:val="both"/>
                  <w:rPr>
                    <w:sz w:val="20"/>
                    <w:szCs w:val="20"/>
                  </w:rPr>
                </w:pPr>
                <w:r w:rsidDel="00000000" w:rsidR="00000000" w:rsidRPr="00000000">
                  <w:rPr>
                    <w:sz w:val="20"/>
                    <w:szCs w:val="20"/>
                    <w:rtl w:val="0"/>
                  </w:rPr>
                  <w:t xml:space="preserve">Representan la superficie terrestre en un plano mediante coordenadas X y Y, expresadas en metros. Entre ellos se encuentran las proyecciones UTM y MAGNA-SIRGAS / Origen-Nacional, que permiten calcular distancias, perímetros y áreas (Instituto Geográfico Agustín Codazzi [IGAC], 2021).</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5">
                <w:pPr>
                  <w:spacing w:after="0" w:before="0" w:lineRule="auto"/>
                  <w:jc w:val="both"/>
                  <w:rPr>
                    <w:b w:val="1"/>
                    <w:bCs w:val="1"/>
                    <w:sz w:val="20"/>
                    <w:szCs w:val="20"/>
                  </w:rPr>
                </w:pPr>
                <w:r w:rsidDel="00000000" w:rsidR="00000000" w:rsidRPr="00000000">
                  <w:rPr>
                    <w:b w:val="1"/>
                    <w:bCs w:val="1"/>
                    <w:sz w:val="20"/>
                    <w:szCs w:val="20"/>
                    <w:rtl w:val="0"/>
                  </w:rPr>
                  <w:t xml:space="preserve">Unidades de medida</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6">
                <w:pPr>
                  <w:spacing w:after="0" w:before="0" w:lineRule="auto"/>
                  <w:jc w:val="both"/>
                  <w:rPr>
                    <w:sz w:val="20"/>
                    <w:szCs w:val="20"/>
                  </w:rPr>
                </w:pPr>
                <w:r w:rsidDel="00000000" w:rsidR="00000000" w:rsidRPr="00000000">
                  <w:rPr>
                    <w:sz w:val="20"/>
                    <w:szCs w:val="20"/>
                    <w:rtl w:val="0"/>
                  </w:rPr>
                  <w:t xml:space="preserve">Las superficies se expresan en hectáreas (ha), metros cuadrados (m²) y kilómetros cuadrados (km²), según la extensión del territorio y la escala del proyecto.</w:t>
                </w:r>
              </w:p>
            </w:tc>
          </w:tr>
        </w:tbl>
      </w:sdtContent>
    </w:sdt>
    <w:p w:rsidR="00000000" w:rsidDel="00000000" w:rsidP="00000000" w:rsidRDefault="00000000" w:rsidRPr="00000000" w14:paraId="00000268">
      <w:pPr>
        <w:pStyle w:val="Heading3"/>
        <w:keepNext w:val="0"/>
        <w:keepLines w:val="0"/>
        <w:spacing w:after="80" w:before="280" w:lineRule="auto"/>
        <w:jc w:val="both"/>
        <w:rPr>
          <w:sz w:val="20"/>
          <w:szCs w:val="20"/>
        </w:rPr>
      </w:pPr>
      <w:bookmarkStart w:colFirst="0" w:colLast="0" w:name="_heading=h.9plmlxxj1e1i" w:id="28"/>
      <w:bookmarkEnd w:id="28"/>
      <w:r w:rsidDel="00000000" w:rsidR="00000000" w:rsidRPr="00000000">
        <w:rPr>
          <w:sz w:val="20"/>
          <w:szCs w:val="20"/>
          <w:rtl w:val="0"/>
        </w:rPr>
        <w:t xml:space="preserve">2.1.4 Delimitación de áreas y polígonos topográficos</w:t>
      </w:r>
    </w:p>
    <w:p w:rsidR="00000000" w:rsidDel="00000000" w:rsidP="00000000" w:rsidRDefault="00000000" w:rsidRPr="00000000" w14:paraId="00000269">
      <w:pPr>
        <w:spacing w:after="240" w:before="240" w:lineRule="auto"/>
        <w:jc w:val="both"/>
        <w:rPr>
          <w:sz w:val="20"/>
          <w:szCs w:val="20"/>
        </w:rPr>
      </w:pPr>
      <w:r w:rsidDel="00000000" w:rsidR="00000000" w:rsidRPr="00000000">
        <w:rPr>
          <w:sz w:val="20"/>
          <w:szCs w:val="20"/>
          <w:rtl w:val="0"/>
        </w:rPr>
        <w:t xml:space="preserve">La delimitación territorial establece fronteras ambientales y representa áreas mediante polígonos topográficos, considerando criterios ambientales, administrativos y coordenadas de referencia. La delimitación de áreas y polígonos topográficos comprende los siguientes procedimientos:</w:t>
      </w:r>
    </w:p>
    <w:sdt>
      <w:sdtPr>
        <w:lock w:val="contentLocked"/>
        <w:id w:val="-2056031055"/>
        <w:tag w:val="goog_rdk_29"/>
      </w:sdtPr>
      <w:sdtContent>
        <w:tbl>
          <w:tblPr>
            <w:tblStyle w:val="Table39"/>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6A">
                <w:pPr>
                  <w:keepNext w:val="1"/>
                  <w:spacing w:after="0" w:lineRule="auto"/>
                  <w:jc w:val="center"/>
                  <w:rPr>
                    <w:sz w:val="20"/>
                    <w:szCs w:val="20"/>
                  </w:rPr>
                </w:pPr>
                <w:r w:rsidDel="00000000" w:rsidR="00000000" w:rsidRPr="00000000">
                  <w:rPr>
                    <w:b w:val="1"/>
                    <w:bCs w:val="1"/>
                    <w:sz w:val="20"/>
                    <w:szCs w:val="20"/>
                    <w:rtl w:val="0"/>
                  </w:rPr>
                  <w:t xml:space="preserve">Pasos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D">
                <w:pPr>
                  <w:spacing w:after="0" w:before="0" w:lineRule="auto"/>
                  <w:jc w:val="both"/>
                  <w:rPr>
                    <w:b w:val="1"/>
                    <w:bCs w:val="1"/>
                    <w:sz w:val="20"/>
                    <w:szCs w:val="20"/>
                  </w:rPr>
                </w:pPr>
                <w:r w:rsidDel="00000000" w:rsidR="00000000" w:rsidRPr="00000000">
                  <w:rPr>
                    <w:b w:val="1"/>
                    <w:bCs w:val="1"/>
                    <w:sz w:val="20"/>
                    <w:szCs w:val="20"/>
                    <w:rtl w:val="0"/>
                  </w:rPr>
                  <w:t xml:space="preserve">Delimitación de áreas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E">
                <w:pPr>
                  <w:spacing w:after="0" w:before="0" w:lineRule="auto"/>
                  <w:jc w:val="both"/>
                  <w:rPr>
                    <w:sz w:val="20"/>
                    <w:szCs w:val="20"/>
                  </w:rPr>
                </w:pPr>
                <w:r w:rsidDel="00000000" w:rsidR="00000000" w:rsidRPr="00000000">
                  <w:rPr>
                    <w:sz w:val="20"/>
                    <w:szCs w:val="20"/>
                    <w:rtl w:val="0"/>
                  </w:rPr>
                  <w:t xml:space="preserve">Se establecen fronteras ambientales a partir de criterios geomorfológicos, como las divisorias de aguas; bióticos, como los ecosistemas estratégicos; o político-administrativos.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F">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003300"/>
                      <wp:effectExtent b="0" l="0" r="0" t="0"/>
                      <wp:docPr id="138875742" name="image59.png"/>
                      <a:graphic>
                        <a:graphicData uri="http://schemas.openxmlformats.org/drawingml/2006/picture">
                          <pic:pic>
                            <pic:nvPicPr>
                              <pic:cNvPr id="0" name="image59.png"/>
                              <pic:cNvPicPr preferRelativeResize="0"/>
                            </pic:nvPicPr>
                            <pic:blipFill>
                              <a:blip r:embed="rId90"/>
                              <a:srcRect b="0" l="0" r="0" t="0"/>
                              <a:stretch>
                                <a:fillRect/>
                              </a:stretch>
                            </pic:blipFill>
                            <pic:spPr>
                              <a:xfrm>
                                <a:off x="0" y="0"/>
                                <a:ext cx="1495425" cy="10033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0">
                <w:pPr>
                  <w:spacing w:after="0" w:before="0" w:lineRule="auto"/>
                  <w:jc w:val="both"/>
                  <w:rPr>
                    <w:b w:val="1"/>
                    <w:bCs w:val="1"/>
                    <w:sz w:val="20"/>
                    <w:szCs w:val="20"/>
                  </w:rPr>
                </w:pPr>
                <w:r w:rsidDel="00000000" w:rsidR="00000000" w:rsidRPr="00000000">
                  <w:rPr>
                    <w:b w:val="1"/>
                    <w:bCs w:val="1"/>
                    <w:sz w:val="20"/>
                    <w:szCs w:val="20"/>
                    <w:rtl w:val="0"/>
                  </w:rPr>
                  <w:t xml:space="preserve">Definición de polígonos topográficos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1">
                <w:pPr>
                  <w:spacing w:after="0" w:before="0" w:lineRule="auto"/>
                  <w:jc w:val="both"/>
                  <w:rPr>
                    <w:sz w:val="20"/>
                    <w:szCs w:val="20"/>
                  </w:rPr>
                </w:pPr>
                <w:r w:rsidDel="00000000" w:rsidR="00000000" w:rsidRPr="00000000">
                  <w:rPr>
                    <w:sz w:val="20"/>
                    <w:szCs w:val="20"/>
                    <w:rtl w:val="0"/>
                  </w:rPr>
                  <w:t xml:space="preserve">Se representan las áreas mediante figuras geométricas cerradas, conformadas por vértices con coordenadas conocidas de norte, este y cota.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2">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14" name="image31.png"/>
                      <a:graphic>
                        <a:graphicData uri="http://schemas.openxmlformats.org/drawingml/2006/picture">
                          <pic:pic>
                            <pic:nvPicPr>
                              <pic:cNvPr id="0" name="image31.png"/>
                              <pic:cNvPicPr preferRelativeResize="0"/>
                            </pic:nvPicPr>
                            <pic:blipFill>
                              <a:blip r:embed="rId91"/>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3">
                <w:pPr>
                  <w:spacing w:after="0" w:before="0" w:lineRule="auto"/>
                  <w:jc w:val="both"/>
                  <w:rPr>
                    <w:b w:val="1"/>
                    <w:bCs w:val="1"/>
                    <w:sz w:val="20"/>
                    <w:szCs w:val="20"/>
                  </w:rPr>
                </w:pPr>
                <w:r w:rsidDel="00000000" w:rsidR="00000000" w:rsidRPr="00000000">
                  <w:rPr>
                    <w:b w:val="1"/>
                    <w:bCs w:val="1"/>
                    <w:sz w:val="20"/>
                    <w:szCs w:val="20"/>
                    <w:rtl w:val="0"/>
                  </w:rPr>
                  <w:t xml:space="preserve">Levantamiento topográfico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4">
                <w:pPr>
                  <w:spacing w:after="0" w:before="0" w:lineRule="auto"/>
                  <w:jc w:val="both"/>
                  <w:rPr>
                    <w:sz w:val="20"/>
                    <w:szCs w:val="20"/>
                  </w:rPr>
                </w:pPr>
                <w:r w:rsidDel="00000000" w:rsidR="00000000" w:rsidRPr="00000000">
                  <w:rPr>
                    <w:sz w:val="20"/>
                    <w:szCs w:val="20"/>
                    <w:rtl w:val="0"/>
                  </w:rPr>
                  <w:t xml:space="preserve">Se obtienen los datos espaciales mediante estaciones totales, receptores GNSS/GPS de precisión o técnicas de fotogrametría aérea.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5">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787400"/>
                      <wp:effectExtent b="0" l="0" r="0" t="0"/>
                      <wp:docPr id="138875775" name="image99.png"/>
                      <a:graphic>
                        <a:graphicData uri="http://schemas.openxmlformats.org/drawingml/2006/picture">
                          <pic:pic>
                            <pic:nvPicPr>
                              <pic:cNvPr id="0" name="image99.png"/>
                              <pic:cNvPicPr preferRelativeResize="0"/>
                            </pic:nvPicPr>
                            <pic:blipFill>
                              <a:blip r:embed="rId92"/>
                              <a:srcRect b="0" l="0" r="0" t="0"/>
                              <a:stretch>
                                <a:fillRect/>
                              </a:stretch>
                            </pic:blipFill>
                            <pic:spPr>
                              <a:xfrm>
                                <a:off x="0" y="0"/>
                                <a:ext cx="1495425" cy="7874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6">
                <w:pPr>
                  <w:spacing w:after="0" w:before="0" w:lineRule="auto"/>
                  <w:jc w:val="both"/>
                  <w:rPr>
                    <w:b w:val="1"/>
                    <w:bCs w:val="1"/>
                    <w:sz w:val="20"/>
                    <w:szCs w:val="20"/>
                  </w:rPr>
                </w:pPr>
                <w:r w:rsidDel="00000000" w:rsidR="00000000" w:rsidRPr="00000000">
                  <w:rPr>
                    <w:b w:val="1"/>
                    <w:bCs w:val="1"/>
                    <w:sz w:val="20"/>
                    <w:szCs w:val="20"/>
                    <w:rtl w:val="0"/>
                  </w:rPr>
                  <w:t xml:space="preserve">Cálculo de área y perímetro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7">
                <w:pPr>
                  <w:spacing w:after="0" w:before="0" w:lineRule="auto"/>
                  <w:jc w:val="both"/>
                  <w:rPr>
                    <w:sz w:val="20"/>
                    <w:szCs w:val="20"/>
                  </w:rPr>
                </w:pPr>
                <w:r w:rsidDel="00000000" w:rsidR="00000000" w:rsidRPr="00000000">
                  <w:rPr>
                    <w:sz w:val="20"/>
                    <w:szCs w:val="20"/>
                    <w:rtl w:val="0"/>
                  </w:rPr>
                  <w:t xml:space="preserve">Se calculan las superficies y los perímetros a partir de las coordenadas de los vértices, mediante fórmulas de geometría analítica o programas SIG y CAD.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78">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003300"/>
                      <wp:effectExtent b="0" l="0" r="0" t="0"/>
                      <wp:docPr id="138875735" name="image54.png"/>
                      <a:graphic>
                        <a:graphicData uri="http://schemas.openxmlformats.org/drawingml/2006/picture">
                          <pic:pic>
                            <pic:nvPicPr>
                              <pic:cNvPr id="0" name="image54.png"/>
                              <pic:cNvPicPr preferRelativeResize="0"/>
                            </pic:nvPicPr>
                            <pic:blipFill>
                              <a:blip r:embed="rId93"/>
                              <a:srcRect b="0" l="0" r="0" t="0"/>
                              <a:stretch>
                                <a:fillRect/>
                              </a:stretch>
                            </pic:blipFill>
                            <pic:spPr>
                              <a:xfrm>
                                <a:off x="0" y="0"/>
                                <a:ext cx="1495425" cy="1003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79">
      <w:pPr>
        <w:pStyle w:val="Heading2"/>
        <w:keepNext w:val="0"/>
        <w:keepLines w:val="0"/>
        <w:spacing w:after="80" w:before="360" w:lineRule="auto"/>
        <w:jc w:val="both"/>
        <w:rPr>
          <w:sz w:val="20"/>
          <w:szCs w:val="20"/>
        </w:rPr>
      </w:pPr>
      <w:bookmarkStart w:colFirst="0" w:colLast="0" w:name="_heading=h.8zc7qys3gbky" w:id="29"/>
      <w:bookmarkEnd w:id="29"/>
      <w:r w:rsidDel="00000000" w:rsidR="00000000" w:rsidRPr="00000000">
        <w:rPr>
          <w:sz w:val="20"/>
          <w:szCs w:val="20"/>
          <w:rtl w:val="0"/>
        </w:rPr>
        <w:t xml:space="preserve">2.2 Estrategias de intervención ambiental</w:t>
      </w:r>
    </w:p>
    <w:p w:rsidR="00000000" w:rsidDel="00000000" w:rsidP="00000000" w:rsidRDefault="00000000" w:rsidRPr="00000000" w14:paraId="0000027A">
      <w:pPr>
        <w:spacing w:after="240" w:before="240" w:lineRule="auto"/>
        <w:jc w:val="both"/>
        <w:rPr>
          <w:sz w:val="20"/>
          <w:szCs w:val="20"/>
        </w:rPr>
      </w:pPr>
      <w:r w:rsidDel="00000000" w:rsidR="00000000" w:rsidRPr="00000000">
        <w:rPr>
          <w:sz w:val="20"/>
          <w:szCs w:val="20"/>
          <w:rtl w:val="0"/>
        </w:rPr>
        <w:t xml:space="preserve">Las estrategias de intervención ambiental comprenden planes y acciones dirigidos a prevenir, mitigar, corregir o compensar los impactos negativos sobre los ecosistemas. Su aplicación busca proteger los componentes ambientales y promover la sostenibilidad mediante diferentes niveles de intervención, políticas de biodiversidad y prácticas de manejo adoptadas por comunidades y organizaciones.</w:t>
      </w:r>
    </w:p>
    <w:p w:rsidR="00000000" w:rsidDel="00000000" w:rsidP="00000000" w:rsidRDefault="00000000" w:rsidRPr="00000000" w14:paraId="0000027B">
      <w:pPr>
        <w:pStyle w:val="Heading3"/>
        <w:keepNext w:val="0"/>
        <w:keepLines w:val="0"/>
        <w:spacing w:after="80" w:before="280" w:lineRule="auto"/>
        <w:jc w:val="both"/>
        <w:rPr>
          <w:sz w:val="20"/>
          <w:szCs w:val="20"/>
        </w:rPr>
      </w:pPr>
      <w:bookmarkStart w:colFirst="0" w:colLast="0" w:name="_heading=h.c85og55zuesf" w:id="30"/>
      <w:bookmarkEnd w:id="30"/>
      <w:r w:rsidDel="00000000" w:rsidR="00000000" w:rsidRPr="00000000">
        <w:rPr>
          <w:sz w:val="20"/>
          <w:szCs w:val="20"/>
          <w:rtl w:val="0"/>
        </w:rPr>
        <w:t xml:space="preserve">2.2.1 Niveles de intervención (jerarquía de impacto)</w:t>
      </w:r>
    </w:p>
    <w:p w:rsidR="00000000" w:rsidDel="00000000" w:rsidP="00000000" w:rsidRDefault="00000000" w:rsidRPr="00000000" w14:paraId="0000027C">
      <w:pPr>
        <w:spacing w:after="240" w:before="240" w:lineRule="auto"/>
        <w:jc w:val="both"/>
        <w:rPr>
          <w:sz w:val="20"/>
          <w:szCs w:val="20"/>
        </w:rPr>
      </w:pPr>
      <w:r w:rsidDel="00000000" w:rsidR="00000000" w:rsidRPr="00000000">
        <w:rPr>
          <w:sz w:val="20"/>
          <w:szCs w:val="20"/>
          <w:rtl w:val="0"/>
        </w:rPr>
        <w:t xml:space="preserve">La jerarquía de impacto organiza las medidas de intervención ambiental según su finalidad, desde la prevención de los daños hasta la compensación de los impactos que persisten. Los niveles de intervención ambiental se organizan de la siguiente manera:</w:t>
      </w:r>
    </w:p>
    <w:sdt>
      <w:sdtPr>
        <w:lock w:val="contentLocked"/>
        <w:id w:val="-727771751"/>
        <w:tag w:val="goog_rdk_30"/>
      </w:sdtPr>
      <w:sdtContent>
        <w:tbl>
          <w:tblPr>
            <w:tblStyle w:val="Table40"/>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7D">
                <w:pPr>
                  <w:keepNext w:val="1"/>
                  <w:spacing w:after="0" w:lineRule="auto"/>
                  <w:jc w:val="center"/>
                  <w:rPr>
                    <w:sz w:val="20"/>
                    <w:szCs w:val="20"/>
                  </w:rPr>
                </w:pPr>
                <w:r w:rsidDel="00000000" w:rsidR="00000000" w:rsidRPr="00000000">
                  <w:rPr>
                    <w:b w:val="1"/>
                    <w:bCs w:val="1"/>
                    <w:sz w:val="20"/>
                    <w:szCs w:val="20"/>
                    <w:rtl w:val="0"/>
                  </w:rPr>
                  <w:t xml:space="preserve">Pasos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0">
                <w:pPr>
                  <w:spacing w:after="0" w:before="0" w:lineRule="auto"/>
                  <w:jc w:val="both"/>
                  <w:rPr>
                    <w:b w:val="1"/>
                    <w:bCs w:val="1"/>
                    <w:sz w:val="20"/>
                    <w:szCs w:val="20"/>
                  </w:rPr>
                </w:pPr>
                <w:r w:rsidDel="00000000" w:rsidR="00000000" w:rsidRPr="00000000">
                  <w:rPr>
                    <w:b w:val="1"/>
                    <w:bCs w:val="1"/>
                    <w:sz w:val="20"/>
                    <w:szCs w:val="20"/>
                    <w:rtl w:val="0"/>
                  </w:rPr>
                  <w:t xml:space="preserve">Prevención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1">
                <w:pPr>
                  <w:spacing w:after="0" w:before="0" w:lineRule="auto"/>
                  <w:jc w:val="both"/>
                  <w:rPr>
                    <w:sz w:val="20"/>
                    <w:szCs w:val="20"/>
                  </w:rPr>
                </w:pPr>
                <w:r w:rsidDel="00000000" w:rsidR="00000000" w:rsidRPr="00000000">
                  <w:rPr>
                    <w:sz w:val="20"/>
                    <w:szCs w:val="20"/>
                    <w:rtl w:val="0"/>
                  </w:rPr>
                  <w:t xml:space="preserve">Consiste en adoptar medidas anticipadas para evitar que el daño o la contaminación se produzcan en su fuente, mediante estrategias como el diseño limpio y los planes de manejo ambiental.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2">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696" name="image21.png"/>
                      <a:graphic>
                        <a:graphicData uri="http://schemas.openxmlformats.org/drawingml/2006/picture">
                          <pic:pic>
                            <pic:nvPicPr>
                              <pic:cNvPr id="0" name="image21.png"/>
                              <pic:cNvPicPr preferRelativeResize="0"/>
                            </pic:nvPicPr>
                            <pic:blipFill>
                              <a:blip r:embed="rId94"/>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3">
                <w:pPr>
                  <w:spacing w:after="0" w:before="0" w:lineRule="auto"/>
                  <w:jc w:val="both"/>
                  <w:rPr>
                    <w:b w:val="1"/>
                    <w:bCs w:val="1"/>
                    <w:sz w:val="20"/>
                    <w:szCs w:val="20"/>
                  </w:rPr>
                </w:pPr>
                <w:r w:rsidDel="00000000" w:rsidR="00000000" w:rsidRPr="00000000">
                  <w:rPr>
                    <w:b w:val="1"/>
                    <w:bCs w:val="1"/>
                    <w:sz w:val="20"/>
                    <w:szCs w:val="20"/>
                    <w:rtl w:val="0"/>
                  </w:rPr>
                  <w:t xml:space="preserve">Mitigación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4">
                <w:pPr>
                  <w:spacing w:after="0" w:before="0" w:lineRule="auto"/>
                  <w:jc w:val="both"/>
                  <w:rPr>
                    <w:sz w:val="20"/>
                    <w:szCs w:val="20"/>
                  </w:rPr>
                </w:pPr>
                <w:r w:rsidDel="00000000" w:rsidR="00000000" w:rsidRPr="00000000">
                  <w:rPr>
                    <w:sz w:val="20"/>
                    <w:szCs w:val="20"/>
                    <w:rtl w:val="0"/>
                  </w:rPr>
                  <w:t xml:space="preserve">Comprende acciones orientadas a reducir la magnitud, duración o intensidad de los impactos ambientales que no pueden evitarse.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5">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003300"/>
                      <wp:effectExtent b="0" l="0" r="0" t="0"/>
                      <wp:docPr id="138875751" name="image78.png"/>
                      <a:graphic>
                        <a:graphicData uri="http://schemas.openxmlformats.org/drawingml/2006/picture">
                          <pic:pic>
                            <pic:nvPicPr>
                              <pic:cNvPr id="0" name="image78.png"/>
                              <pic:cNvPicPr preferRelativeResize="0"/>
                            </pic:nvPicPr>
                            <pic:blipFill>
                              <a:blip r:embed="rId95"/>
                              <a:srcRect b="0" l="0" r="0" t="0"/>
                              <a:stretch>
                                <a:fillRect/>
                              </a:stretch>
                            </pic:blipFill>
                            <pic:spPr>
                              <a:xfrm>
                                <a:off x="0" y="0"/>
                                <a:ext cx="1495425" cy="10033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6">
                <w:pPr>
                  <w:spacing w:after="0" w:before="0" w:lineRule="auto"/>
                  <w:jc w:val="both"/>
                  <w:rPr>
                    <w:b w:val="1"/>
                    <w:bCs w:val="1"/>
                    <w:sz w:val="20"/>
                    <w:szCs w:val="20"/>
                  </w:rPr>
                </w:pPr>
                <w:r w:rsidDel="00000000" w:rsidR="00000000" w:rsidRPr="00000000">
                  <w:rPr>
                    <w:b w:val="1"/>
                    <w:bCs w:val="1"/>
                    <w:sz w:val="20"/>
                    <w:szCs w:val="20"/>
                    <w:rtl w:val="0"/>
                  </w:rPr>
                  <w:t xml:space="preserve">Corrección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7">
                <w:pPr>
                  <w:spacing w:after="0" w:before="0" w:lineRule="auto"/>
                  <w:jc w:val="both"/>
                  <w:rPr>
                    <w:sz w:val="20"/>
                    <w:szCs w:val="20"/>
                  </w:rPr>
                </w:pPr>
                <w:r w:rsidDel="00000000" w:rsidR="00000000" w:rsidRPr="00000000">
                  <w:rPr>
                    <w:sz w:val="20"/>
                    <w:szCs w:val="20"/>
                    <w:rtl w:val="0"/>
                  </w:rPr>
                  <w:t xml:space="preserve">Busca restaurar o recuperar los componentes ambientales afectados mediante la aplicación de tecnologías de remediación.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8">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749300"/>
                      <wp:effectExtent b="0" l="0" r="0" t="0"/>
                      <wp:docPr id="138875740"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1495425" cy="7493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9">
                <w:pPr>
                  <w:spacing w:after="0" w:before="0" w:lineRule="auto"/>
                  <w:jc w:val="both"/>
                  <w:rPr>
                    <w:b w:val="1"/>
                    <w:bCs w:val="1"/>
                    <w:sz w:val="20"/>
                    <w:szCs w:val="20"/>
                  </w:rPr>
                </w:pPr>
                <w:r w:rsidDel="00000000" w:rsidR="00000000" w:rsidRPr="00000000">
                  <w:rPr>
                    <w:b w:val="1"/>
                    <w:bCs w:val="1"/>
                    <w:sz w:val="20"/>
                    <w:szCs w:val="20"/>
                    <w:rtl w:val="0"/>
                  </w:rPr>
                  <w:t xml:space="preserve">Compensación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A">
                <w:pPr>
                  <w:spacing w:after="0" w:before="0" w:lineRule="auto"/>
                  <w:jc w:val="both"/>
                  <w:rPr>
                    <w:sz w:val="20"/>
                    <w:szCs w:val="20"/>
                  </w:rPr>
                </w:pPr>
                <w:r w:rsidDel="00000000" w:rsidR="00000000" w:rsidRPr="00000000">
                  <w:rPr>
                    <w:sz w:val="20"/>
                    <w:szCs w:val="20"/>
                    <w:rtl w:val="0"/>
                  </w:rPr>
                  <w:t xml:space="preserve">Procura mantener la biodiversidad y los servicios ecosistémicos equivalentes cuando los impactos no pueden evitarse ni corregirse por completo.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8B">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62" name="image86.png"/>
                      <a:graphic>
                        <a:graphicData uri="http://schemas.openxmlformats.org/drawingml/2006/picture">
                          <pic:pic>
                            <pic:nvPicPr>
                              <pic:cNvPr id="0" name="image86.png"/>
                              <pic:cNvPicPr preferRelativeResize="0"/>
                            </pic:nvPicPr>
                            <pic:blipFill>
                              <a:blip r:embed="rId97"/>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8C">
      <w:pPr>
        <w:pStyle w:val="Heading3"/>
        <w:keepNext w:val="0"/>
        <w:keepLines w:val="0"/>
        <w:spacing w:after="80" w:before="280" w:lineRule="auto"/>
        <w:jc w:val="both"/>
        <w:rPr>
          <w:sz w:val="20"/>
          <w:szCs w:val="20"/>
        </w:rPr>
      </w:pPr>
      <w:bookmarkStart w:colFirst="0" w:colLast="0" w:name="_heading=h.cyt6iyrh0sfa" w:id="31"/>
      <w:bookmarkEnd w:id="31"/>
      <w:r w:rsidDel="00000000" w:rsidR="00000000" w:rsidRPr="00000000">
        <w:rPr>
          <w:sz w:val="20"/>
          <w:szCs w:val="20"/>
          <w:rtl w:val="0"/>
        </w:rPr>
        <w:t xml:space="preserve">2.2.2 Tipologías</w:t>
      </w:r>
    </w:p>
    <w:p w:rsidR="00000000" w:rsidDel="00000000" w:rsidP="00000000" w:rsidRDefault="00000000" w:rsidRPr="00000000" w14:paraId="0000028D">
      <w:pPr>
        <w:spacing w:after="240" w:before="240" w:lineRule="auto"/>
        <w:jc w:val="both"/>
        <w:rPr>
          <w:sz w:val="20"/>
          <w:szCs w:val="20"/>
        </w:rPr>
      </w:pPr>
      <w:r w:rsidDel="00000000" w:rsidR="00000000" w:rsidRPr="00000000">
        <w:rPr>
          <w:sz w:val="20"/>
          <w:szCs w:val="20"/>
          <w:rtl w:val="0"/>
        </w:rPr>
        <w:t xml:space="preserve">La gestión ambiental también incorpora políticas de biodiversidad, técnicas de adopción y el concepto de resiliencia ecosistémica, relacionados con la conservación y sostenibilidad de los ecosistemas. Los principales elementos relacionados con estas estrategias son:</w:t>
      </w:r>
    </w:p>
    <w:sdt>
      <w:sdtPr>
        <w:lock w:val="contentLocked"/>
        <w:id w:val="2056268660"/>
        <w:tag w:val="goog_rdk_31"/>
      </w:sdtPr>
      <w:sdtContent>
        <w:tbl>
          <w:tblPr>
            <w:tblStyle w:val="Table41"/>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8E">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1">
                <w:pPr>
                  <w:spacing w:after="0" w:before="0" w:lineRule="auto"/>
                  <w:jc w:val="both"/>
                  <w:rPr>
                    <w:b w:val="1"/>
                    <w:bCs w:val="1"/>
                    <w:sz w:val="20"/>
                    <w:szCs w:val="20"/>
                  </w:rPr>
                </w:pPr>
                <w:r w:rsidDel="00000000" w:rsidR="00000000" w:rsidRPr="00000000">
                  <w:rPr>
                    <w:b w:val="1"/>
                    <w:bCs w:val="1"/>
                    <w:sz w:val="20"/>
                    <w:szCs w:val="20"/>
                    <w:rtl w:val="0"/>
                  </w:rPr>
                  <w:t xml:space="preserve">Políticas de biodiversidad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2">
                <w:pPr>
                  <w:spacing w:after="0" w:before="0" w:lineRule="auto"/>
                  <w:jc w:val="both"/>
                  <w:rPr>
                    <w:sz w:val="20"/>
                    <w:szCs w:val="20"/>
                  </w:rPr>
                </w:pPr>
                <w:r w:rsidDel="00000000" w:rsidR="00000000" w:rsidRPr="00000000">
                  <w:rPr>
                    <w:sz w:val="20"/>
                    <w:szCs w:val="20"/>
                    <w:rtl w:val="0"/>
                  </w:rPr>
                  <w:t xml:space="preserve">Comprenden instrumentos normativos y directrices nacionales e internacionales sobre conservación </w:t>
                </w:r>
                <w:r w:rsidDel="00000000" w:rsidR="00000000" w:rsidRPr="00000000">
                  <w:rPr>
                    <w:i w:val="1"/>
                    <w:iCs w:val="1"/>
                    <w:sz w:val="20"/>
                    <w:szCs w:val="20"/>
                    <w:rtl w:val="0"/>
                  </w:rPr>
                  <w:t xml:space="preserve">in situ</w:t>
                </w:r>
                <w:r w:rsidDel="00000000" w:rsidR="00000000" w:rsidRPr="00000000">
                  <w:rPr>
                    <w:sz w:val="20"/>
                    <w:szCs w:val="20"/>
                    <w:rtl w:val="0"/>
                  </w:rPr>
                  <w:t xml:space="preserve"> y </w:t>
                </w:r>
                <w:r w:rsidDel="00000000" w:rsidR="00000000" w:rsidRPr="00000000">
                  <w:rPr>
                    <w:i w:val="1"/>
                    <w:iCs w:val="1"/>
                    <w:sz w:val="20"/>
                    <w:szCs w:val="20"/>
                    <w:rtl w:val="0"/>
                  </w:rPr>
                  <w:t xml:space="preserve">ex situ</w:t>
                </w:r>
                <w:r w:rsidDel="00000000" w:rsidR="00000000" w:rsidRPr="00000000">
                  <w:rPr>
                    <w:sz w:val="20"/>
                    <w:szCs w:val="20"/>
                    <w:rtl w:val="0"/>
                  </w:rPr>
                  <w:t xml:space="preserve">, uso sostenible de la fauna y flora, y conectividad ecológica. Entre sus referentes se encuentran el Convenio sobre la Diversidad Biológica (CDB) y el Marco Mundial de Biodiversidad de Kunming-Montreal.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3">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21" name="image38.png"/>
                      <a:graphic>
                        <a:graphicData uri="http://schemas.openxmlformats.org/drawingml/2006/picture">
                          <pic:pic>
                            <pic:nvPicPr>
                              <pic:cNvPr id="0" name="image38.png"/>
                              <pic:cNvPicPr preferRelativeResize="0"/>
                            </pic:nvPicPr>
                            <pic:blipFill>
                              <a:blip r:embed="rId98"/>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4">
                <w:pPr>
                  <w:spacing w:after="0" w:before="0" w:lineRule="auto"/>
                  <w:jc w:val="both"/>
                  <w:rPr>
                    <w:b w:val="1"/>
                    <w:bCs w:val="1"/>
                    <w:sz w:val="20"/>
                    <w:szCs w:val="20"/>
                  </w:rPr>
                </w:pPr>
                <w:r w:rsidDel="00000000" w:rsidR="00000000" w:rsidRPr="00000000">
                  <w:rPr>
                    <w:b w:val="1"/>
                    <w:bCs w:val="1"/>
                    <w:sz w:val="20"/>
                    <w:szCs w:val="20"/>
                    <w:rtl w:val="0"/>
                  </w:rPr>
                  <w:t xml:space="preserve">Técnicas de adopción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5">
                <w:pPr>
                  <w:spacing w:after="0" w:before="0" w:lineRule="auto"/>
                  <w:jc w:val="both"/>
                  <w:rPr>
                    <w:sz w:val="20"/>
                    <w:szCs w:val="20"/>
                  </w:rPr>
                </w:pPr>
                <w:r w:rsidDel="00000000" w:rsidR="00000000" w:rsidRPr="00000000">
                  <w:rPr>
                    <w:sz w:val="20"/>
                    <w:szCs w:val="20"/>
                    <w:rtl w:val="0"/>
                  </w:rPr>
                  <w:t xml:space="preserve">Son metodologías para integrar buenas prácticas ambientales en comunidades y empresas. Incluyen educación ambiental participativa, acuerdos voluntarios de producción limpia (APL) y pagos por servicios ambientales (PSA).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6">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206500"/>
                      <wp:effectExtent b="0" l="0" r="0" t="0"/>
                      <wp:docPr id="138875711" name="image33.png"/>
                      <a:graphic>
                        <a:graphicData uri="http://schemas.openxmlformats.org/drawingml/2006/picture">
                          <pic:pic>
                            <pic:nvPicPr>
                              <pic:cNvPr id="0" name="image33.png"/>
                              <pic:cNvPicPr preferRelativeResize="0"/>
                            </pic:nvPicPr>
                            <pic:blipFill>
                              <a:blip r:embed="rId99"/>
                              <a:srcRect b="0" l="0" r="0" t="0"/>
                              <a:stretch>
                                <a:fillRect/>
                              </a:stretch>
                            </pic:blipFill>
                            <pic:spPr>
                              <a:xfrm>
                                <a:off x="0" y="0"/>
                                <a:ext cx="1495425" cy="12065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7">
                <w:pPr>
                  <w:spacing w:after="0" w:before="0" w:lineRule="auto"/>
                  <w:jc w:val="both"/>
                  <w:rPr>
                    <w:b w:val="1"/>
                    <w:bCs w:val="1"/>
                    <w:sz w:val="20"/>
                    <w:szCs w:val="20"/>
                  </w:rPr>
                </w:pPr>
                <w:r w:rsidDel="00000000" w:rsidR="00000000" w:rsidRPr="00000000">
                  <w:rPr>
                    <w:b w:val="1"/>
                    <w:bCs w:val="1"/>
                    <w:sz w:val="20"/>
                    <w:szCs w:val="20"/>
                    <w:rtl w:val="0"/>
                  </w:rPr>
                  <w:t xml:space="preserve">Resiliencia ecosistémica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8">
                <w:pPr>
                  <w:spacing w:after="0" w:before="0" w:lineRule="auto"/>
                  <w:jc w:val="both"/>
                  <w:rPr>
                    <w:sz w:val="20"/>
                    <w:szCs w:val="20"/>
                  </w:rPr>
                </w:pPr>
                <w:r w:rsidDel="00000000" w:rsidR="00000000" w:rsidRPr="00000000">
                  <w:rPr>
                    <w:sz w:val="20"/>
                    <w:szCs w:val="20"/>
                    <w:rtl w:val="0"/>
                  </w:rPr>
                  <w:t xml:space="preserve">Es la capacidad de un ecosistema para absorber perturbaciones, adaptarse y reorganizarse frente a cambios o tensiones, sin perder su estructura básica, funcionamiento ni relaciones de retroalimentación esenciales.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99">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003300"/>
                      <wp:effectExtent b="0" l="0" r="0" t="0"/>
                      <wp:docPr id="138875712" name="image35.png"/>
                      <a:graphic>
                        <a:graphicData uri="http://schemas.openxmlformats.org/drawingml/2006/picture">
                          <pic:pic>
                            <pic:nvPicPr>
                              <pic:cNvPr id="0" name="image35.png"/>
                              <pic:cNvPicPr preferRelativeResize="0"/>
                            </pic:nvPicPr>
                            <pic:blipFill>
                              <a:blip r:embed="rId100"/>
                              <a:srcRect b="0" l="0" r="0" t="0"/>
                              <a:stretch>
                                <a:fillRect/>
                              </a:stretch>
                            </pic:blipFill>
                            <pic:spPr>
                              <a:xfrm>
                                <a:off x="0" y="0"/>
                                <a:ext cx="1495425" cy="1003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9A">
      <w:pPr>
        <w:spacing w:after="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9B">
      <w:pPr>
        <w:spacing w:after="40" w:lineRule="auto"/>
        <w:ind w:left="0" w:firstLine="0"/>
        <w:rPr>
          <w:b w:val="1"/>
          <w:bCs w:val="1"/>
          <w:sz w:val="20"/>
          <w:szCs w:val="20"/>
        </w:rPr>
      </w:pPr>
      <w:r w:rsidDel="00000000" w:rsidR="00000000" w:rsidRPr="00000000">
        <w:rPr>
          <w:b w:val="1"/>
          <w:bCs w:val="1"/>
          <w:sz w:val="20"/>
          <w:szCs w:val="20"/>
          <w:rtl w:val="0"/>
        </w:rPr>
        <w:t xml:space="preserve">2.3 Estimación de cargas contaminantes y marco normativo</w:t>
        <w:tab/>
      </w:r>
    </w:p>
    <w:p w:rsidR="00000000" w:rsidDel="00000000" w:rsidP="00000000" w:rsidRDefault="00000000" w:rsidRPr="00000000" w14:paraId="0000029C">
      <w:pPr>
        <w:spacing w:after="240" w:before="240" w:lineRule="auto"/>
        <w:jc w:val="both"/>
        <w:rPr>
          <w:sz w:val="20"/>
          <w:szCs w:val="20"/>
        </w:rPr>
      </w:pPr>
      <w:r w:rsidDel="00000000" w:rsidR="00000000" w:rsidRPr="00000000">
        <w:rPr>
          <w:sz w:val="20"/>
          <w:szCs w:val="20"/>
          <w:rtl w:val="0"/>
        </w:rPr>
        <w:t xml:space="preserve">La estimación de cargas contaminantes permite determinar la masa de un contaminante aportada al agua, suelo o atmósfera durante un intervalo de tiempo. En descargas con caudal medible, se utiliza la relación básica carga = concentración × caudal, considerando las unidades correspondientes. Su determinación comprende criterios de estimación, herramientas de procesamiento de datos y elementos normativos.</w:t>
      </w:r>
    </w:p>
    <w:p w:rsidR="00000000" w:rsidDel="00000000" w:rsidP="00000000" w:rsidRDefault="00000000" w:rsidRPr="00000000" w14:paraId="0000029D">
      <w:pPr>
        <w:pStyle w:val="Heading3"/>
        <w:keepNext w:val="0"/>
        <w:keepLines w:val="0"/>
        <w:spacing w:after="80" w:before="280" w:lineRule="auto"/>
        <w:jc w:val="both"/>
        <w:rPr>
          <w:sz w:val="20"/>
          <w:szCs w:val="20"/>
        </w:rPr>
      </w:pPr>
      <w:bookmarkStart w:colFirst="0" w:colLast="0" w:name="_heading=h.3xh9gxahcdyz" w:id="32"/>
      <w:bookmarkEnd w:id="32"/>
      <w:r w:rsidDel="00000000" w:rsidR="00000000" w:rsidRPr="00000000">
        <w:rPr>
          <w:sz w:val="20"/>
          <w:szCs w:val="20"/>
          <w:rtl w:val="0"/>
        </w:rPr>
        <w:t xml:space="preserve">2.3.1 Criterios de estimación</w:t>
      </w:r>
    </w:p>
    <w:p w:rsidR="00000000" w:rsidDel="00000000" w:rsidP="00000000" w:rsidRDefault="00000000" w:rsidRPr="00000000" w14:paraId="0000029E">
      <w:pPr>
        <w:spacing w:after="240" w:before="240" w:lineRule="auto"/>
        <w:jc w:val="both"/>
        <w:rPr>
          <w:sz w:val="20"/>
          <w:szCs w:val="20"/>
        </w:rPr>
      </w:pPr>
      <w:r w:rsidDel="00000000" w:rsidR="00000000" w:rsidRPr="00000000">
        <w:rPr>
          <w:sz w:val="20"/>
          <w:szCs w:val="20"/>
          <w:rtl w:val="0"/>
        </w:rPr>
        <w:t xml:space="preserve">Las cargas contaminantes pueden estimarse mediante mediciones directas o métodos indirectos, según las características de la actividad y los datos disponibles. Los criterios de estimación se clasifican de la siguiente manera:</w:t>
      </w:r>
    </w:p>
    <w:sdt>
      <w:sdtPr>
        <w:lock w:val="contentLocked"/>
        <w:id w:val="-1871578560"/>
        <w:tag w:val="goog_rdk_32"/>
      </w:sdtPr>
      <w:sdtContent>
        <w:tbl>
          <w:tblPr>
            <w:tblStyle w:val="Table42"/>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9F">
                <w:pPr>
                  <w:keepNext w:val="1"/>
                  <w:spacing w:after="0" w:lineRule="auto"/>
                  <w:jc w:val="center"/>
                  <w:rPr>
                    <w:sz w:val="20"/>
                    <w:szCs w:val="20"/>
                  </w:rPr>
                </w:pPr>
                <w:r w:rsidDel="00000000" w:rsidR="00000000" w:rsidRPr="00000000">
                  <w:rPr>
                    <w:b w:val="1"/>
                    <w:bCs w:val="1"/>
                    <w:sz w:val="20"/>
                    <w:szCs w:val="20"/>
                    <w:rtl w:val="0"/>
                  </w:rPr>
                  <w:t xml:space="preserve">Tarjetas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2">
                <w:pPr>
                  <w:spacing w:after="0" w:before="0" w:lineRule="auto"/>
                  <w:jc w:val="both"/>
                  <w:rPr>
                    <w:b w:val="1"/>
                    <w:bCs w:val="1"/>
                    <w:sz w:val="20"/>
                    <w:szCs w:val="20"/>
                  </w:rPr>
                </w:pPr>
                <w:r w:rsidDel="00000000" w:rsidR="00000000" w:rsidRPr="00000000">
                  <w:rPr>
                    <w:b w:val="1"/>
                    <w:bCs w:val="1"/>
                    <w:sz w:val="20"/>
                    <w:szCs w:val="20"/>
                    <w:rtl w:val="0"/>
                  </w:rPr>
                  <w:t xml:space="preserve">Medición directa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3">
                <w:pPr>
                  <w:spacing w:after="0" w:before="0" w:lineRule="auto"/>
                  <w:jc w:val="both"/>
                  <w:rPr>
                    <w:sz w:val="20"/>
                    <w:szCs w:val="20"/>
                  </w:rPr>
                </w:pPr>
                <w:r w:rsidDel="00000000" w:rsidR="00000000" w:rsidRPr="00000000">
                  <w:rPr>
                    <w:sz w:val="20"/>
                    <w:szCs w:val="20"/>
                    <w:rtl w:val="0"/>
                  </w:rPr>
                  <w:t xml:space="preserve">Utiliza balances de materia y monitoreos de campo, mediante muestreos representativos y aforos que permiten determinar el aporte de contaminantes.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4">
                <w:pPr>
                  <w:spacing w:after="0" w:before="0" w:line="276" w:lineRule="auto"/>
                  <w:jc w:val="center"/>
                  <w:rPr>
                    <w:sz w:val="20"/>
                    <w:szCs w:val="20"/>
                  </w:rPr>
                </w:pPr>
                <w:r w:rsidDel="00000000" w:rsidR="00000000" w:rsidRPr="00000000">
                  <w:rPr>
                    <w:sz w:val="20"/>
                    <w:szCs w:val="20"/>
                  </w:rPr>
                  <w:drawing>
                    <wp:inline distB="114300" distT="114300" distL="114300" distR="114300">
                      <wp:extent cx="870585" cy="584924"/>
                      <wp:effectExtent b="0" l="0" r="0" t="0"/>
                      <wp:docPr id="138875674" name="image2.png"/>
                      <a:graphic>
                        <a:graphicData uri="http://schemas.openxmlformats.org/drawingml/2006/picture">
                          <pic:pic>
                            <pic:nvPicPr>
                              <pic:cNvPr id="0" name="image2.png"/>
                              <pic:cNvPicPr preferRelativeResize="0"/>
                            </pic:nvPicPr>
                            <pic:blipFill>
                              <a:blip r:embed="rId101"/>
                              <a:srcRect b="0" l="0" r="0" t="0"/>
                              <a:stretch>
                                <a:fillRect/>
                              </a:stretch>
                            </pic:blipFill>
                            <pic:spPr>
                              <a:xfrm>
                                <a:off x="0" y="0"/>
                                <a:ext cx="870585" cy="584924"/>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5">
                <w:pPr>
                  <w:spacing w:after="0" w:before="0" w:lineRule="auto"/>
                  <w:jc w:val="both"/>
                  <w:rPr>
                    <w:b w:val="1"/>
                    <w:bCs w:val="1"/>
                    <w:sz w:val="20"/>
                    <w:szCs w:val="20"/>
                  </w:rPr>
                </w:pPr>
                <w:r w:rsidDel="00000000" w:rsidR="00000000" w:rsidRPr="00000000">
                  <w:rPr>
                    <w:b w:val="1"/>
                    <w:bCs w:val="1"/>
                    <w:sz w:val="20"/>
                    <w:szCs w:val="20"/>
                    <w:rtl w:val="0"/>
                  </w:rPr>
                  <w:t xml:space="preserve">Métodos indirectos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6">
                <w:pPr>
                  <w:spacing w:after="0" w:before="0" w:lineRule="auto"/>
                  <w:jc w:val="both"/>
                  <w:rPr>
                    <w:sz w:val="20"/>
                    <w:szCs w:val="20"/>
                  </w:rPr>
                </w:pPr>
                <w:r w:rsidDel="00000000" w:rsidR="00000000" w:rsidRPr="00000000">
                  <w:rPr>
                    <w:sz w:val="20"/>
                    <w:szCs w:val="20"/>
                    <w:rtl w:val="0"/>
                  </w:rPr>
                  <w:t xml:space="preserve">Emplean factores de emisión o vertido estandarizados por sector industrial o volumen de producción para estimar las cargas contaminantes.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7">
                <w:pPr>
                  <w:spacing w:after="0" w:before="0" w:line="276" w:lineRule="auto"/>
                  <w:jc w:val="center"/>
                  <w:rPr>
                    <w:sz w:val="20"/>
                    <w:szCs w:val="20"/>
                  </w:rPr>
                </w:pPr>
                <w:r w:rsidDel="00000000" w:rsidR="00000000" w:rsidRPr="00000000">
                  <w:rPr>
                    <w:sz w:val="20"/>
                    <w:szCs w:val="20"/>
                  </w:rPr>
                  <w:drawing>
                    <wp:inline distB="114300" distT="114300" distL="114300" distR="114300">
                      <wp:extent cx="846772" cy="733425"/>
                      <wp:effectExtent b="0" l="0" r="0" t="0"/>
                      <wp:docPr id="138875746" name="image72.png"/>
                      <a:graphic>
                        <a:graphicData uri="http://schemas.openxmlformats.org/drawingml/2006/picture">
                          <pic:pic>
                            <pic:nvPicPr>
                              <pic:cNvPr id="0" name="image72.png"/>
                              <pic:cNvPicPr preferRelativeResize="0"/>
                            </pic:nvPicPr>
                            <pic:blipFill>
                              <a:blip r:embed="rId102"/>
                              <a:srcRect b="0" l="0" r="0" t="0"/>
                              <a:stretch>
                                <a:fillRect/>
                              </a:stretch>
                            </pic:blipFill>
                            <pic:spPr>
                              <a:xfrm>
                                <a:off x="0" y="0"/>
                                <a:ext cx="846772" cy="7334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A8">
      <w:pPr>
        <w:pStyle w:val="Heading3"/>
        <w:keepNext w:val="0"/>
        <w:keepLines w:val="0"/>
        <w:spacing w:after="80" w:before="280" w:lineRule="auto"/>
        <w:jc w:val="both"/>
        <w:rPr>
          <w:sz w:val="20"/>
          <w:szCs w:val="20"/>
        </w:rPr>
      </w:pPr>
      <w:bookmarkStart w:colFirst="0" w:colLast="0" w:name="_heading=h.zgcy3bm5cslu" w:id="33"/>
      <w:bookmarkEnd w:id="33"/>
      <w:r w:rsidDel="00000000" w:rsidR="00000000" w:rsidRPr="00000000">
        <w:rPr>
          <w:sz w:val="20"/>
          <w:szCs w:val="20"/>
          <w:rtl w:val="0"/>
        </w:rPr>
        <w:t xml:space="preserve">2.3.2 Herramientas de procesamiento de datos</w:t>
      </w:r>
    </w:p>
    <w:p w:rsidR="00000000" w:rsidDel="00000000" w:rsidP="00000000" w:rsidRDefault="00000000" w:rsidRPr="00000000" w14:paraId="000002A9">
      <w:pPr>
        <w:spacing w:after="240" w:before="240" w:lineRule="auto"/>
        <w:jc w:val="both"/>
        <w:rPr>
          <w:sz w:val="20"/>
          <w:szCs w:val="20"/>
        </w:rPr>
      </w:pPr>
      <w:r w:rsidDel="00000000" w:rsidR="00000000" w:rsidRPr="00000000">
        <w:rPr>
          <w:sz w:val="20"/>
          <w:szCs w:val="20"/>
          <w:rtl w:val="0"/>
        </w:rPr>
        <w:t xml:space="preserve">El procesamiento de datos ambientales utiliza herramientas de cálculo, programas estadísticos y sistemas de información geográfica para apoyar la estimación de cargas contaminantes. Las principales herramientas utilizadas son:</w:t>
      </w:r>
    </w:p>
    <w:sdt>
      <w:sdtPr>
        <w:lock w:val="contentLocked"/>
        <w:id w:val="458257975"/>
        <w:tag w:val="goog_rdk_33"/>
      </w:sdtPr>
      <w:sdtContent>
        <w:tbl>
          <w:tblPr>
            <w:tblStyle w:val="Table43"/>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AA">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D">
                <w:pPr>
                  <w:spacing w:after="0" w:before="0" w:lineRule="auto"/>
                  <w:jc w:val="both"/>
                  <w:rPr>
                    <w:b w:val="1"/>
                    <w:bCs w:val="1"/>
                    <w:sz w:val="20"/>
                    <w:szCs w:val="20"/>
                  </w:rPr>
                </w:pPr>
                <w:r w:rsidDel="00000000" w:rsidR="00000000" w:rsidRPr="00000000">
                  <w:rPr>
                    <w:b w:val="1"/>
                    <w:bCs w:val="1"/>
                    <w:sz w:val="20"/>
                    <w:szCs w:val="20"/>
                    <w:rtl w:val="0"/>
                  </w:rPr>
                  <w:t xml:space="preserve">Hojas de cálculo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E">
                <w:pPr>
                  <w:spacing w:after="0" w:before="0" w:lineRule="auto"/>
                  <w:jc w:val="both"/>
                  <w:rPr>
                    <w:sz w:val="20"/>
                    <w:szCs w:val="20"/>
                  </w:rPr>
                </w:pPr>
                <w:r w:rsidDel="00000000" w:rsidR="00000000" w:rsidRPr="00000000">
                  <w:rPr>
                    <w:sz w:val="20"/>
                    <w:szCs w:val="20"/>
                    <w:rtl w:val="0"/>
                  </w:rPr>
                  <w:t xml:space="preserve">Permiten organizar y procesar los datos obtenidos durante la estimación de cargas contaminantes mediante hojas de cálculo avanzadas.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AF">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43" name="image64.png"/>
                      <a:graphic>
                        <a:graphicData uri="http://schemas.openxmlformats.org/drawingml/2006/picture">
                          <pic:pic>
                            <pic:nvPicPr>
                              <pic:cNvPr id="0" name="image64.png"/>
                              <pic:cNvPicPr preferRelativeResize="0"/>
                            </pic:nvPicPr>
                            <pic:blipFill>
                              <a:blip r:embed="rId103"/>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0">
                <w:pPr>
                  <w:spacing w:after="0" w:before="0" w:lineRule="auto"/>
                  <w:jc w:val="both"/>
                  <w:rPr>
                    <w:b w:val="1"/>
                    <w:bCs w:val="1"/>
                    <w:sz w:val="20"/>
                    <w:szCs w:val="20"/>
                  </w:rPr>
                </w:pPr>
                <w:r w:rsidDel="00000000" w:rsidR="00000000" w:rsidRPr="00000000">
                  <w:rPr>
                    <w:b w:val="1"/>
                    <w:bCs w:val="1"/>
                    <w:sz w:val="20"/>
                    <w:szCs w:val="20"/>
                    <w:rtl w:val="0"/>
                  </w:rPr>
                  <w:t xml:space="preserve">Programas estadísticos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1">
                <w:pPr>
                  <w:spacing w:after="0" w:before="0" w:lineRule="auto"/>
                  <w:jc w:val="both"/>
                  <w:rPr>
                    <w:sz w:val="20"/>
                    <w:szCs w:val="20"/>
                  </w:rPr>
                </w:pPr>
                <w:r w:rsidDel="00000000" w:rsidR="00000000" w:rsidRPr="00000000">
                  <w:rPr>
                    <w:sz w:val="20"/>
                    <w:szCs w:val="20"/>
                    <w:rtl w:val="0"/>
                  </w:rPr>
                  <w:t xml:space="preserve">Comprenden herramientas como R y Python, utilizadas para el procesamiento y análisis estadístico de los datos ambientales.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2">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787400"/>
                      <wp:effectExtent b="0" l="0" r="0" t="0"/>
                      <wp:docPr id="138875773" name="image93.png"/>
                      <a:graphic>
                        <a:graphicData uri="http://schemas.openxmlformats.org/drawingml/2006/picture">
                          <pic:pic>
                            <pic:nvPicPr>
                              <pic:cNvPr id="0" name="image93.png"/>
                              <pic:cNvPicPr preferRelativeResize="0"/>
                            </pic:nvPicPr>
                            <pic:blipFill>
                              <a:blip r:embed="rId104"/>
                              <a:srcRect b="0" l="0" r="0" t="0"/>
                              <a:stretch>
                                <a:fillRect/>
                              </a:stretch>
                            </pic:blipFill>
                            <pic:spPr>
                              <a:xfrm>
                                <a:off x="0" y="0"/>
                                <a:ext cx="1495425" cy="7874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3">
                <w:pPr>
                  <w:spacing w:after="0" w:before="0" w:lineRule="auto"/>
                  <w:jc w:val="both"/>
                  <w:rPr>
                    <w:b w:val="1"/>
                    <w:bCs w:val="1"/>
                    <w:sz w:val="20"/>
                    <w:szCs w:val="20"/>
                  </w:rPr>
                </w:pPr>
                <w:r w:rsidDel="00000000" w:rsidR="00000000" w:rsidRPr="00000000">
                  <w:rPr>
                    <w:b w:val="1"/>
                    <w:bCs w:val="1"/>
                    <w:sz w:val="20"/>
                    <w:szCs w:val="20"/>
                    <w:rtl w:val="0"/>
                  </w:rPr>
                  <w:t xml:space="preserve">Sistemas de información geográfica (SIG)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4">
                <w:pPr>
                  <w:spacing w:after="0" w:before="0" w:lineRule="auto"/>
                  <w:jc w:val="both"/>
                  <w:rPr>
                    <w:sz w:val="20"/>
                    <w:szCs w:val="20"/>
                  </w:rPr>
                </w:pPr>
                <w:r w:rsidDel="00000000" w:rsidR="00000000" w:rsidRPr="00000000">
                  <w:rPr>
                    <w:sz w:val="20"/>
                    <w:szCs w:val="20"/>
                    <w:rtl w:val="0"/>
                  </w:rPr>
                  <w:t xml:space="preserve">Incluyen programas como QGIS y ArcGIS, que pueden integrarse con modelos de dispersión o simulación hídrica, como QUAL2K y SWMM.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5">
                <w:pPr>
                  <w:spacing w:after="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61" name="image84.png"/>
                      <a:graphic>
                        <a:graphicData uri="http://schemas.openxmlformats.org/drawingml/2006/picture">
                          <pic:pic>
                            <pic:nvPicPr>
                              <pic:cNvPr id="0" name="image84.png"/>
                              <pic:cNvPicPr preferRelativeResize="0"/>
                            </pic:nvPicPr>
                            <pic:blipFill>
                              <a:blip r:embed="rId105"/>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B6">
      <w:pPr>
        <w:pStyle w:val="Heading3"/>
        <w:keepNext w:val="0"/>
        <w:keepLines w:val="0"/>
        <w:spacing w:after="80" w:before="280" w:lineRule="auto"/>
        <w:jc w:val="both"/>
        <w:rPr>
          <w:sz w:val="20"/>
          <w:szCs w:val="20"/>
        </w:rPr>
      </w:pPr>
      <w:bookmarkStart w:colFirst="0" w:colLast="0" w:name="_heading=h.d83kcwc31os2" w:id="34"/>
      <w:bookmarkEnd w:id="34"/>
      <w:r w:rsidDel="00000000" w:rsidR="00000000" w:rsidRPr="00000000">
        <w:rPr>
          <w:sz w:val="20"/>
          <w:szCs w:val="20"/>
          <w:rtl w:val="0"/>
        </w:rPr>
        <w:t xml:space="preserve">2.3.3 Elementos normativos</w:t>
      </w:r>
    </w:p>
    <w:p w:rsidR="00000000" w:rsidDel="00000000" w:rsidP="00000000" w:rsidRDefault="00000000" w:rsidRPr="00000000" w14:paraId="000002B7">
      <w:pPr>
        <w:spacing w:after="240" w:before="240" w:lineRule="auto"/>
        <w:jc w:val="both"/>
        <w:rPr>
          <w:sz w:val="20"/>
          <w:szCs w:val="20"/>
        </w:rPr>
      </w:pPr>
      <w:r w:rsidDel="00000000" w:rsidR="00000000" w:rsidRPr="00000000">
        <w:rPr>
          <w:sz w:val="20"/>
          <w:szCs w:val="20"/>
          <w:rtl w:val="0"/>
        </w:rPr>
        <w:t xml:space="preserve">El marco normativo contempla disposiciones relacionadas con los vertimientos, la calidad ambiental y las autorizaciones requeridas para desarrollar proyectos con posibles impactos ambientales. Los principales elementos normativos son:</w:t>
      </w:r>
    </w:p>
    <w:sdt>
      <w:sdtPr>
        <w:lock w:val="contentLocked"/>
        <w:id w:val="-767462036"/>
        <w:tag w:val="goog_rdk_34"/>
      </w:sdtPr>
      <w:sdtContent>
        <w:tbl>
          <w:tblPr>
            <w:tblStyle w:val="Table44"/>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B8">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B">
                <w:pPr>
                  <w:spacing w:after="0" w:before="0" w:lineRule="auto"/>
                  <w:jc w:val="both"/>
                  <w:rPr>
                    <w:b w:val="1"/>
                    <w:bCs w:val="1"/>
                    <w:sz w:val="20"/>
                    <w:szCs w:val="20"/>
                  </w:rPr>
                </w:pPr>
                <w:r w:rsidDel="00000000" w:rsidR="00000000" w:rsidRPr="00000000">
                  <w:rPr>
                    <w:b w:val="1"/>
                    <w:bCs w:val="1"/>
                    <w:sz w:val="20"/>
                    <w:szCs w:val="20"/>
                    <w:rtl w:val="0"/>
                  </w:rPr>
                  <w:t xml:space="preserve">Límites permisibles de vertimiento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C">
                <w:pPr>
                  <w:spacing w:after="0" w:before="0" w:lineRule="auto"/>
                  <w:jc w:val="both"/>
                  <w:rPr>
                    <w:sz w:val="20"/>
                    <w:szCs w:val="20"/>
                  </w:rPr>
                </w:pPr>
                <w:r w:rsidDel="00000000" w:rsidR="00000000" w:rsidRPr="00000000">
                  <w:rPr>
                    <w:sz w:val="20"/>
                    <w:szCs w:val="20"/>
                    <w:rtl w:val="0"/>
                  </w:rPr>
                  <w:t xml:space="preserve">Establecen la concentración o masa máxima permitida de contaminantes descargados al alcantarillado o a cuerpos de agua. Incluyen parámetros como DBO₅, DQO, sólidos suspendidos totales (SST), grasas y aceites.</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E">
                <w:pPr>
                  <w:spacing w:after="0" w:before="0" w:lineRule="auto"/>
                  <w:jc w:val="both"/>
                  <w:rPr>
                    <w:b w:val="1"/>
                    <w:bCs w:val="1"/>
                    <w:sz w:val="20"/>
                    <w:szCs w:val="20"/>
                  </w:rPr>
                </w:pPr>
                <w:r w:rsidDel="00000000" w:rsidR="00000000" w:rsidRPr="00000000">
                  <w:rPr>
                    <w:b w:val="1"/>
                    <w:bCs w:val="1"/>
                    <w:sz w:val="20"/>
                    <w:szCs w:val="20"/>
                    <w:rtl w:val="0"/>
                  </w:rPr>
                  <w:t xml:space="preserve">Normas de calidad ambiental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BF">
                <w:pPr>
                  <w:spacing w:after="0" w:before="0" w:lineRule="auto"/>
                  <w:jc w:val="both"/>
                  <w:rPr>
                    <w:sz w:val="20"/>
                    <w:szCs w:val="20"/>
                  </w:rPr>
                </w:pPr>
                <w:r w:rsidDel="00000000" w:rsidR="00000000" w:rsidRPr="00000000">
                  <w:rPr>
                    <w:sz w:val="20"/>
                    <w:szCs w:val="20"/>
                    <w:rtl w:val="0"/>
                  </w:rPr>
                  <w:t xml:space="preserve">Definen los niveles máximos aceptables de contaminantes en medios receptores, como aire, agua y suelo, para proteger la salud humana y los ecosistemas.</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1">
                <w:pPr>
                  <w:spacing w:after="0" w:before="0" w:lineRule="auto"/>
                  <w:jc w:val="both"/>
                  <w:rPr>
                    <w:b w:val="1"/>
                    <w:bCs w:val="1"/>
                    <w:sz w:val="20"/>
                    <w:szCs w:val="20"/>
                  </w:rPr>
                </w:pPr>
                <w:r w:rsidDel="00000000" w:rsidR="00000000" w:rsidRPr="00000000">
                  <w:rPr>
                    <w:b w:val="1"/>
                    <w:bCs w:val="1"/>
                    <w:sz w:val="20"/>
                    <w:szCs w:val="20"/>
                    <w:rtl w:val="0"/>
                  </w:rPr>
                  <w:t xml:space="preserve">Licenciamiento ambiental</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2">
                <w:pPr>
                  <w:spacing w:after="0" w:before="0" w:lineRule="auto"/>
                  <w:jc w:val="both"/>
                  <w:rPr>
                    <w:sz w:val="20"/>
                    <w:szCs w:val="20"/>
                  </w:rPr>
                </w:pPr>
                <w:r w:rsidDel="00000000" w:rsidR="00000000" w:rsidRPr="00000000">
                  <w:rPr>
                    <w:sz w:val="20"/>
                    <w:szCs w:val="20"/>
                    <w:rtl w:val="0"/>
                  </w:rPr>
                  <w:t xml:space="preserve">Es la autorización otorgada por la autoridad ambiental competente para ejecutar determinados proyectos, con fundamento en la evaluación de sus impactos ambientales y las medidas del Plan de Manejo Ambiental (PMA).</w:t>
                </w:r>
              </w:p>
            </w:tc>
          </w:tr>
        </w:tbl>
      </w:sdtContent>
    </w:sdt>
    <w:p w:rsidR="00000000" w:rsidDel="00000000" w:rsidP="00000000" w:rsidRDefault="00000000" w:rsidRPr="00000000" w14:paraId="000002C4">
      <w:pPr>
        <w:spacing w:after="40" w:lineRule="auto"/>
        <w:ind w:left="198" w:firstLine="0"/>
        <w:rPr>
          <w:b w:val="1"/>
          <w:bCs w:val="1"/>
          <w:sz w:val="20"/>
          <w:szCs w:val="20"/>
        </w:rPr>
      </w:pPr>
      <w:r w:rsidDel="00000000" w:rsidR="00000000" w:rsidRPr="00000000">
        <w:rPr>
          <w:rtl w:val="0"/>
        </w:rPr>
      </w:r>
    </w:p>
    <w:p w:rsidR="00000000" w:rsidDel="00000000" w:rsidP="00000000" w:rsidRDefault="00000000" w:rsidRPr="00000000" w14:paraId="000002C5">
      <w:pPr>
        <w:spacing w:after="40" w:lineRule="auto"/>
        <w:ind w:left="0" w:firstLine="0"/>
        <w:rPr>
          <w:b w:val="1"/>
          <w:bCs w:val="1"/>
          <w:sz w:val="20"/>
          <w:szCs w:val="20"/>
        </w:rPr>
      </w:pPr>
      <w:r w:rsidDel="00000000" w:rsidR="00000000" w:rsidRPr="00000000">
        <w:rPr>
          <w:b w:val="1"/>
          <w:bCs w:val="1"/>
          <w:sz w:val="20"/>
          <w:szCs w:val="20"/>
          <w:rtl w:val="0"/>
        </w:rPr>
        <w:t xml:space="preserve">2.4 Límites Máximos Permisibles de Vertimientos</w:t>
        <w:tab/>
      </w:r>
    </w:p>
    <w:p w:rsidR="00000000" w:rsidDel="00000000" w:rsidP="00000000" w:rsidRDefault="00000000" w:rsidRPr="00000000" w14:paraId="000002C6">
      <w:pPr>
        <w:spacing w:after="240" w:before="240" w:lineRule="auto"/>
        <w:jc w:val="both"/>
        <w:rPr>
          <w:sz w:val="20"/>
          <w:szCs w:val="20"/>
        </w:rPr>
      </w:pPr>
      <w:r w:rsidDel="00000000" w:rsidR="00000000" w:rsidRPr="00000000">
        <w:rPr>
          <w:sz w:val="20"/>
          <w:szCs w:val="20"/>
          <w:rtl w:val="0"/>
        </w:rPr>
        <w:t xml:space="preserve">Los límites máximos permisibles de vertimientos regulan la concentración de contaminantes descargados a cuerpos de agua y sistemas de alcantarillado público. En Colombia, la Resolución 631 de 2015 establece los parámetros aplicables a estas descargas, mientras que otras disposiciones regulan los vertimientos a aguas marinas y al suelo. Los aspectos clave de la normativa colombiana sobre vertimientos son:</w:t>
      </w:r>
    </w:p>
    <w:sdt>
      <w:sdtPr>
        <w:lock w:val="contentLocked"/>
        <w:id w:val="-952960293"/>
        <w:tag w:val="goog_rdk_35"/>
      </w:sdtPr>
      <w:sdtContent>
        <w:tbl>
          <w:tblPr>
            <w:tblStyle w:val="Table45"/>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C7">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A">
                <w:pPr>
                  <w:spacing w:after="0" w:before="0" w:lineRule="auto"/>
                  <w:jc w:val="both"/>
                  <w:rPr>
                    <w:b w:val="1"/>
                    <w:bCs w:val="1"/>
                    <w:sz w:val="20"/>
                    <w:szCs w:val="20"/>
                  </w:rPr>
                </w:pPr>
                <w:r w:rsidDel="00000000" w:rsidR="00000000" w:rsidRPr="00000000">
                  <w:rPr>
                    <w:b w:val="1"/>
                    <w:bCs w:val="1"/>
                    <w:sz w:val="20"/>
                    <w:szCs w:val="20"/>
                    <w:rtl w:val="0"/>
                  </w:rPr>
                  <w:t xml:space="preserve">Resolución 631 de 2015</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B">
                <w:pPr>
                  <w:spacing w:after="0" w:before="0" w:lineRule="auto"/>
                  <w:jc w:val="both"/>
                  <w:rPr>
                    <w:sz w:val="20"/>
                    <w:szCs w:val="20"/>
                  </w:rPr>
                </w:pPr>
                <w:r w:rsidDel="00000000" w:rsidR="00000000" w:rsidRPr="00000000">
                  <w:rPr>
                    <w:sz w:val="20"/>
                    <w:szCs w:val="20"/>
                    <w:rtl w:val="0"/>
                  </w:rPr>
                  <w:t xml:space="preserve">Establece los parámetros y valores límites máximos permisibles para vertimientos puntuales de aguas residuales domésticas y no domésticas a cuerpos de agua superficiales y al alcantarillado público. Define valores según las actividades económicas (Ministerio de Ambiente y Desarrollo Sostenible, 2015).</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D">
                <w:pPr>
                  <w:spacing w:after="0" w:before="0" w:lineRule="auto"/>
                  <w:jc w:val="both"/>
                  <w:rPr>
                    <w:b w:val="1"/>
                    <w:bCs w:val="1"/>
                    <w:sz w:val="20"/>
                    <w:szCs w:val="20"/>
                  </w:rPr>
                </w:pPr>
                <w:r w:rsidDel="00000000" w:rsidR="00000000" w:rsidRPr="00000000">
                  <w:rPr>
                    <w:b w:val="1"/>
                    <w:bCs w:val="1"/>
                    <w:sz w:val="20"/>
                    <w:szCs w:val="20"/>
                    <w:rtl w:val="0"/>
                  </w:rPr>
                  <w:t xml:space="preserve">Resolución 883 de 2018</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CE">
                <w:pPr>
                  <w:spacing w:after="0" w:before="0" w:lineRule="auto"/>
                  <w:jc w:val="both"/>
                  <w:rPr>
                    <w:sz w:val="20"/>
                    <w:szCs w:val="20"/>
                  </w:rPr>
                </w:pPr>
                <w:r w:rsidDel="00000000" w:rsidR="00000000" w:rsidRPr="00000000">
                  <w:rPr>
                    <w:sz w:val="20"/>
                    <w:szCs w:val="20"/>
                    <w:rtl w:val="0"/>
                  </w:rPr>
                  <w:t xml:space="preserve">Establece los parámetros y valores límites máximos permisibles para vertimientos puntuales a cuerpos de aguas marinas, complementando la regulación ambiental relacionada con la calidad del recurso hídrico (Ministerio de Ambiente y Desarrollo Sostenible, 2018).</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0">
                <w:pPr>
                  <w:spacing w:after="0" w:before="0" w:lineRule="auto"/>
                  <w:jc w:val="both"/>
                  <w:rPr>
                    <w:b w:val="1"/>
                    <w:bCs w:val="1"/>
                    <w:sz w:val="20"/>
                    <w:szCs w:val="20"/>
                  </w:rPr>
                </w:pPr>
                <w:r w:rsidDel="00000000" w:rsidR="00000000" w:rsidRPr="00000000">
                  <w:rPr>
                    <w:b w:val="1"/>
                    <w:bCs w:val="1"/>
                    <w:sz w:val="20"/>
                    <w:szCs w:val="20"/>
                    <w:rtl w:val="0"/>
                  </w:rPr>
                  <w:t xml:space="preserve">Resolución 699 de 2021</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1">
                <w:pPr>
                  <w:spacing w:after="0" w:before="0" w:lineRule="auto"/>
                  <w:jc w:val="both"/>
                  <w:rPr>
                    <w:sz w:val="20"/>
                    <w:szCs w:val="20"/>
                  </w:rPr>
                </w:pPr>
                <w:r w:rsidDel="00000000" w:rsidR="00000000" w:rsidRPr="00000000">
                  <w:rPr>
                    <w:sz w:val="20"/>
                    <w:szCs w:val="20"/>
                    <w:rtl w:val="0"/>
                  </w:rPr>
                  <w:t xml:space="preserve">Establece los parámetros y valores límites máximos permisibles para los vertimientos puntuales de aguas residuales domésticas tratadas al suelo (Ministerio de Ambiente y Desarrollo Sostenible, 2021).</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3">
                <w:pPr>
                  <w:spacing w:after="0" w:before="0" w:lineRule="auto"/>
                  <w:jc w:val="both"/>
                  <w:rPr>
                    <w:b w:val="1"/>
                    <w:bCs w:val="1"/>
                    <w:sz w:val="20"/>
                    <w:szCs w:val="20"/>
                  </w:rPr>
                </w:pPr>
                <w:r w:rsidDel="00000000" w:rsidR="00000000" w:rsidRPr="00000000">
                  <w:rPr>
                    <w:b w:val="1"/>
                    <w:bCs w:val="1"/>
                    <w:sz w:val="20"/>
                    <w:szCs w:val="20"/>
                    <w:rtl w:val="0"/>
                  </w:rPr>
                  <w:t xml:space="preserve">Obligaciones industriales y comerciales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4">
                <w:pPr>
                  <w:spacing w:after="0" w:before="0" w:lineRule="auto"/>
                  <w:jc w:val="both"/>
                  <w:rPr>
                    <w:sz w:val="20"/>
                    <w:szCs w:val="20"/>
                  </w:rPr>
                </w:pPr>
                <w:r w:rsidDel="00000000" w:rsidR="00000000" w:rsidRPr="00000000">
                  <w:rPr>
                    <w:sz w:val="20"/>
                    <w:szCs w:val="20"/>
                    <w:rtl w:val="0"/>
                  </w:rPr>
                  <w:t xml:space="preserve">Las actividades industriales y comerciales deben cumplir los parámetros establecidos para sus vertimientos, mediante el tratamiento de las aguas residuales cuando sea necesario, antes de descargarlas al alcantarillado o a fuentes hídricas.</w:t>
                </w:r>
              </w:p>
            </w:tc>
          </w:tr>
        </w:tbl>
      </w:sdtContent>
    </w:sdt>
    <w:p w:rsidR="00000000" w:rsidDel="00000000" w:rsidP="00000000" w:rsidRDefault="00000000" w:rsidRPr="00000000" w14:paraId="000002D6">
      <w:pPr>
        <w:pStyle w:val="Heading3"/>
        <w:keepNext w:val="0"/>
        <w:keepLines w:val="0"/>
        <w:spacing w:after="80" w:before="280" w:lineRule="auto"/>
        <w:jc w:val="both"/>
        <w:rPr>
          <w:sz w:val="20"/>
          <w:szCs w:val="20"/>
        </w:rPr>
      </w:pPr>
      <w:bookmarkStart w:colFirst="0" w:colLast="0" w:name="_heading=h.s9ps0w1e8wsm" w:id="35"/>
      <w:bookmarkEnd w:id="35"/>
      <w:r w:rsidDel="00000000" w:rsidR="00000000" w:rsidRPr="00000000">
        <w:rPr>
          <w:sz w:val="20"/>
          <w:szCs w:val="20"/>
          <w:rtl w:val="0"/>
        </w:rPr>
        <w:t xml:space="preserve">2.4.1 Normas de calidad ambiental (recurso hídrico)</w:t>
      </w:r>
    </w:p>
    <w:p w:rsidR="00000000" w:rsidDel="00000000" w:rsidP="00000000" w:rsidRDefault="00000000" w:rsidRPr="00000000" w14:paraId="000002D7">
      <w:pPr>
        <w:spacing w:after="240" w:before="240" w:lineRule="auto"/>
        <w:jc w:val="both"/>
        <w:rPr>
          <w:sz w:val="20"/>
          <w:szCs w:val="20"/>
        </w:rPr>
      </w:pPr>
      <w:r w:rsidDel="00000000" w:rsidR="00000000" w:rsidRPr="00000000">
        <w:rPr>
          <w:sz w:val="20"/>
          <w:szCs w:val="20"/>
          <w:rtl w:val="0"/>
        </w:rPr>
        <w:t xml:space="preserve">Las normas de calidad ambiental establecen criterios para determinar las condiciones que debe cumplir un cuerpo de agua según sus usos. Los principales elementos normativos relacionados con la calidad del recurso hídrico son:</w:t>
      </w:r>
    </w:p>
    <w:sdt>
      <w:sdtPr>
        <w:lock w:val="contentLocked"/>
        <w:id w:val="-1093195044"/>
        <w:tag w:val="goog_rdk_36"/>
      </w:sdtPr>
      <w:sdtContent>
        <w:tbl>
          <w:tblPr>
            <w:tblStyle w:val="Table46"/>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D8">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B">
                <w:pPr>
                  <w:spacing w:after="0" w:before="0" w:lineRule="auto"/>
                  <w:jc w:val="both"/>
                  <w:rPr>
                    <w:b w:val="1"/>
                    <w:bCs w:val="1"/>
                    <w:sz w:val="20"/>
                    <w:szCs w:val="20"/>
                  </w:rPr>
                </w:pPr>
                <w:r w:rsidDel="00000000" w:rsidR="00000000" w:rsidRPr="00000000">
                  <w:rPr>
                    <w:b w:val="1"/>
                    <w:bCs w:val="1"/>
                    <w:sz w:val="20"/>
                    <w:szCs w:val="20"/>
                    <w:rtl w:val="0"/>
                  </w:rPr>
                  <w:t xml:space="preserve">Criterios de calidad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C">
                <w:pPr>
                  <w:spacing w:after="0" w:before="0" w:lineRule="auto"/>
                  <w:jc w:val="both"/>
                  <w:rPr>
                    <w:sz w:val="20"/>
                    <w:szCs w:val="20"/>
                  </w:rPr>
                </w:pPr>
                <w:r w:rsidDel="00000000" w:rsidR="00000000" w:rsidRPr="00000000">
                  <w:rPr>
                    <w:sz w:val="20"/>
                    <w:szCs w:val="20"/>
                    <w:rtl w:val="0"/>
                  </w:rPr>
                  <w:t xml:space="preserve">Establecen las condiciones del agua según su uso: consumo humano, actividades agrícolas, pecuarias y recreativas, y preservación de flora y fauna.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D">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38200"/>
                      <wp:effectExtent b="0" l="0" r="0" t="0"/>
                      <wp:docPr id="138875760" name="image80.png"/>
                      <a:graphic>
                        <a:graphicData uri="http://schemas.openxmlformats.org/drawingml/2006/picture">
                          <pic:pic>
                            <pic:nvPicPr>
                              <pic:cNvPr id="0" name="image80.png"/>
                              <pic:cNvPicPr preferRelativeResize="0"/>
                            </pic:nvPicPr>
                            <pic:blipFill>
                              <a:blip r:embed="rId106"/>
                              <a:srcRect b="0" l="0" r="0" t="0"/>
                              <a:stretch>
                                <a:fillRect/>
                              </a:stretch>
                            </pic:blipFill>
                            <pic:spPr>
                              <a:xfrm>
                                <a:off x="0" y="0"/>
                                <a:ext cx="1495425" cy="8382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E">
                <w:pPr>
                  <w:spacing w:after="0" w:before="0" w:lineRule="auto"/>
                  <w:jc w:val="both"/>
                  <w:rPr>
                    <w:b w:val="1"/>
                    <w:bCs w:val="1"/>
                    <w:sz w:val="20"/>
                    <w:szCs w:val="20"/>
                  </w:rPr>
                </w:pPr>
                <w:r w:rsidDel="00000000" w:rsidR="00000000" w:rsidRPr="00000000">
                  <w:rPr>
                    <w:b w:val="1"/>
                    <w:bCs w:val="1"/>
                    <w:sz w:val="20"/>
                    <w:szCs w:val="20"/>
                    <w:rtl w:val="0"/>
                  </w:rPr>
                  <w:t xml:space="preserve">Decreto 1076 de 2015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DF">
                <w:pPr>
                  <w:spacing w:after="0" w:before="0" w:lineRule="auto"/>
                  <w:jc w:val="both"/>
                  <w:rPr>
                    <w:sz w:val="20"/>
                    <w:szCs w:val="20"/>
                  </w:rPr>
                </w:pPr>
                <w:r w:rsidDel="00000000" w:rsidR="00000000" w:rsidRPr="00000000">
                  <w:rPr>
                    <w:sz w:val="20"/>
                    <w:szCs w:val="20"/>
                    <w:rtl w:val="0"/>
                  </w:rPr>
                  <w:t xml:space="preserve">Regula los usos del agua, el ordenamiento del recurso hídrico y los criterios de calidad aplicables según su destinación.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0">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003300"/>
                      <wp:effectExtent b="0" l="0" r="0" t="0"/>
                      <wp:docPr id="138875718" name="image34.png"/>
                      <a:graphic>
                        <a:graphicData uri="http://schemas.openxmlformats.org/drawingml/2006/picture">
                          <pic:pic>
                            <pic:nvPicPr>
                              <pic:cNvPr id="0" name="image34.png"/>
                              <pic:cNvPicPr preferRelativeResize="0"/>
                            </pic:nvPicPr>
                            <pic:blipFill>
                              <a:blip r:embed="rId107"/>
                              <a:srcRect b="0" l="0" r="0" t="0"/>
                              <a:stretch>
                                <a:fillRect/>
                              </a:stretch>
                            </pic:blipFill>
                            <pic:spPr>
                              <a:xfrm>
                                <a:off x="0" y="0"/>
                                <a:ext cx="1495425" cy="10033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1">
                <w:pPr>
                  <w:spacing w:after="0" w:before="0" w:lineRule="auto"/>
                  <w:jc w:val="both"/>
                  <w:rPr>
                    <w:b w:val="1"/>
                    <w:bCs w:val="1"/>
                    <w:sz w:val="20"/>
                    <w:szCs w:val="20"/>
                  </w:rPr>
                </w:pPr>
                <w:r w:rsidDel="00000000" w:rsidR="00000000" w:rsidRPr="00000000">
                  <w:rPr>
                    <w:b w:val="1"/>
                    <w:bCs w:val="1"/>
                    <w:sz w:val="20"/>
                    <w:szCs w:val="20"/>
                    <w:rtl w:val="0"/>
                  </w:rPr>
                  <w:t xml:space="preserve">Planes de Ordenamiento del Recurso Hídrico (PORH)</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2">
                <w:pPr>
                  <w:spacing w:after="0" w:before="0" w:lineRule="auto"/>
                  <w:jc w:val="both"/>
                  <w:rPr>
                    <w:sz w:val="20"/>
                    <w:szCs w:val="20"/>
                  </w:rPr>
                </w:pPr>
                <w:r w:rsidDel="00000000" w:rsidR="00000000" w:rsidRPr="00000000">
                  <w:rPr>
                    <w:sz w:val="20"/>
                    <w:szCs w:val="20"/>
                    <w:rtl w:val="0"/>
                  </w:rPr>
                  <w:t xml:space="preserve">Son instrumentos elaborados por las autoridades ambientales competentes para orientar los usos del agua y establecer objetivos de calidad de los cuerpos hídricos.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3">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990600"/>
                      <wp:effectExtent b="0" l="0" r="0" t="0"/>
                      <wp:docPr id="138875678" name="image20.png"/>
                      <a:graphic>
                        <a:graphicData uri="http://schemas.openxmlformats.org/drawingml/2006/picture">
                          <pic:pic>
                            <pic:nvPicPr>
                              <pic:cNvPr id="0" name="image20.png"/>
                              <pic:cNvPicPr preferRelativeResize="0"/>
                            </pic:nvPicPr>
                            <pic:blipFill>
                              <a:blip r:embed="rId108"/>
                              <a:srcRect b="0" l="0" r="0" t="0"/>
                              <a:stretch>
                                <a:fillRect/>
                              </a:stretch>
                            </pic:blipFill>
                            <pic:spPr>
                              <a:xfrm>
                                <a:off x="0" y="0"/>
                                <a:ext cx="1495425" cy="990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E4">
      <w:pPr>
        <w:pStyle w:val="Heading3"/>
        <w:keepNext w:val="0"/>
        <w:keepLines w:val="0"/>
        <w:spacing w:after="80" w:before="280" w:lineRule="auto"/>
        <w:jc w:val="both"/>
        <w:rPr>
          <w:sz w:val="20"/>
          <w:szCs w:val="20"/>
        </w:rPr>
      </w:pPr>
      <w:bookmarkStart w:colFirst="0" w:colLast="0" w:name="_heading=h.n6wdj9pailt0" w:id="36"/>
      <w:bookmarkEnd w:id="36"/>
      <w:r w:rsidDel="00000000" w:rsidR="00000000" w:rsidRPr="00000000">
        <w:rPr>
          <w:sz w:val="20"/>
          <w:szCs w:val="20"/>
          <w:rtl w:val="0"/>
        </w:rPr>
        <w:t xml:space="preserve">2.4.2 Licenciamiento ambiental</w:t>
      </w:r>
    </w:p>
    <w:p w:rsidR="00000000" w:rsidDel="00000000" w:rsidP="00000000" w:rsidRDefault="00000000" w:rsidRPr="00000000" w14:paraId="000002E5">
      <w:pPr>
        <w:spacing w:after="240" w:before="240" w:lineRule="auto"/>
        <w:jc w:val="both"/>
        <w:rPr>
          <w:sz w:val="20"/>
          <w:szCs w:val="20"/>
        </w:rPr>
      </w:pPr>
      <w:r w:rsidDel="00000000" w:rsidR="00000000" w:rsidRPr="00000000">
        <w:rPr>
          <w:sz w:val="20"/>
          <w:szCs w:val="20"/>
          <w:rtl w:val="0"/>
        </w:rPr>
        <w:t xml:space="preserve">El licenciamiento ambiental regula la autorización previa de proyectos, obras o actividades que puedan causar deterioro grave a los recursos naturales o modificaciones considerables al paisaje. Los principales elementos del licenciamiento ambiental son:</w:t>
      </w:r>
    </w:p>
    <w:sdt>
      <w:sdtPr>
        <w:lock w:val="contentLocked"/>
        <w:id w:val="564865494"/>
        <w:tag w:val="goog_rdk_37"/>
      </w:sdtPr>
      <w:sdtContent>
        <w:tbl>
          <w:tblPr>
            <w:tblStyle w:val="Table47"/>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E6">
                <w:pPr>
                  <w:keepNext w:val="1"/>
                  <w:spacing w:after="0" w:lineRule="auto"/>
                  <w:jc w:val="center"/>
                  <w:rPr>
                    <w:sz w:val="20"/>
                    <w:szCs w:val="20"/>
                  </w:rPr>
                </w:pPr>
                <w:r w:rsidDel="00000000" w:rsidR="00000000" w:rsidRPr="00000000">
                  <w:rPr>
                    <w:b w:val="1"/>
                    <w:bCs w:val="1"/>
                    <w:sz w:val="20"/>
                    <w:szCs w:val="20"/>
                    <w:rtl w:val="0"/>
                  </w:rPr>
                  <w:t xml:space="preserve">Pestañas</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9">
                <w:pPr>
                  <w:spacing w:after="0" w:before="0" w:lineRule="auto"/>
                  <w:jc w:val="both"/>
                  <w:rPr>
                    <w:b w:val="1"/>
                    <w:bCs w:val="1"/>
                    <w:sz w:val="20"/>
                    <w:szCs w:val="20"/>
                  </w:rPr>
                </w:pPr>
                <w:r w:rsidDel="00000000" w:rsidR="00000000" w:rsidRPr="00000000">
                  <w:rPr>
                    <w:b w:val="1"/>
                    <w:bCs w:val="1"/>
                    <w:sz w:val="20"/>
                    <w:szCs w:val="20"/>
                    <w:rtl w:val="0"/>
                  </w:rPr>
                  <w:t xml:space="preserve">Autoridades y marco normativo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A">
                <w:pPr>
                  <w:spacing w:after="0" w:before="0" w:lineRule="auto"/>
                  <w:jc w:val="both"/>
                  <w:rPr>
                    <w:sz w:val="20"/>
                    <w:szCs w:val="20"/>
                  </w:rPr>
                </w:pPr>
                <w:r w:rsidDel="00000000" w:rsidR="00000000" w:rsidRPr="00000000">
                  <w:rPr>
                    <w:sz w:val="20"/>
                    <w:szCs w:val="20"/>
                    <w:rtl w:val="0"/>
                  </w:rPr>
                  <w:t xml:space="preserve">La licencia ambiental es otorgada por la autoridad competente, como la Autoridad Nacional de Licencias Ambientales (ANLA) o las corporaciones autónomas regionales (CAR). Su régimen se encuentra reglamentado en el Decreto 1076 de 2015.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B">
                <w:pPr>
                  <w:spacing w:after="0" w:before="0" w:line="276" w:lineRule="auto"/>
                  <w:jc w:val="center"/>
                  <w:rPr>
                    <w:sz w:val="20"/>
                    <w:szCs w:val="20"/>
                  </w:rPr>
                </w:pPr>
                <w:r w:rsidDel="00000000" w:rsidR="00000000" w:rsidRPr="00000000">
                  <w:rPr>
                    <w:sz w:val="20"/>
                    <w:szCs w:val="20"/>
                  </w:rPr>
                  <w:drawing>
                    <wp:inline distB="114300" distT="114300" distL="114300" distR="114300">
                      <wp:extent cx="942022" cy="864021"/>
                      <wp:effectExtent b="0" l="0" r="0" t="0"/>
                      <wp:docPr id="138875716" name="image51.png"/>
                      <a:graphic>
                        <a:graphicData uri="http://schemas.openxmlformats.org/drawingml/2006/picture">
                          <pic:pic>
                            <pic:nvPicPr>
                              <pic:cNvPr id="0" name="image51.png"/>
                              <pic:cNvPicPr preferRelativeResize="0"/>
                            </pic:nvPicPr>
                            <pic:blipFill>
                              <a:blip r:embed="rId109"/>
                              <a:srcRect b="0" l="0" r="0" t="0"/>
                              <a:stretch>
                                <a:fillRect/>
                              </a:stretch>
                            </pic:blipFill>
                            <pic:spPr>
                              <a:xfrm>
                                <a:off x="0" y="0"/>
                                <a:ext cx="942022" cy="864021"/>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C">
                <w:pPr>
                  <w:spacing w:after="0" w:before="0" w:lineRule="auto"/>
                  <w:jc w:val="both"/>
                  <w:rPr>
                    <w:b w:val="1"/>
                    <w:bCs w:val="1"/>
                    <w:sz w:val="20"/>
                    <w:szCs w:val="20"/>
                  </w:rPr>
                </w:pPr>
                <w:r w:rsidDel="00000000" w:rsidR="00000000" w:rsidRPr="00000000">
                  <w:rPr>
                    <w:b w:val="1"/>
                    <w:bCs w:val="1"/>
                    <w:sz w:val="20"/>
                    <w:szCs w:val="20"/>
                    <w:rtl w:val="0"/>
                  </w:rPr>
                  <w:t xml:space="preserve">Estudio de Impacto Ambiental (EIA)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D">
                <w:pPr>
                  <w:spacing w:after="0" w:before="0" w:lineRule="auto"/>
                  <w:jc w:val="both"/>
                  <w:rPr>
                    <w:sz w:val="20"/>
                    <w:szCs w:val="20"/>
                  </w:rPr>
                </w:pPr>
                <w:r w:rsidDel="00000000" w:rsidR="00000000" w:rsidRPr="00000000">
                  <w:rPr>
                    <w:sz w:val="20"/>
                    <w:szCs w:val="20"/>
                    <w:rtl w:val="0"/>
                  </w:rPr>
                  <w:t xml:space="preserve">Es un requisito para solicitar la licencia ambiental. Evalúa los impactos abióticos, bióticos y socioeconómicos del proyecto e incluye el Plan de Manejo Ambiental (PMA), con las medidas correspondientes.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E">
                <w:pPr>
                  <w:spacing w:after="0" w:before="0" w:line="276" w:lineRule="auto"/>
                  <w:jc w:val="center"/>
                  <w:rPr>
                    <w:sz w:val="20"/>
                    <w:szCs w:val="20"/>
                  </w:rPr>
                </w:pPr>
                <w:r w:rsidDel="00000000" w:rsidR="00000000" w:rsidRPr="00000000">
                  <w:rPr>
                    <w:sz w:val="20"/>
                    <w:szCs w:val="20"/>
                  </w:rPr>
                  <w:drawing>
                    <wp:inline distB="114300" distT="114300" distL="114300" distR="114300">
                      <wp:extent cx="1218247" cy="613704"/>
                      <wp:effectExtent b="0" l="0" r="0" t="0"/>
                      <wp:docPr id="138875747" name="image68.png"/>
                      <a:graphic>
                        <a:graphicData uri="http://schemas.openxmlformats.org/drawingml/2006/picture">
                          <pic:pic>
                            <pic:nvPicPr>
                              <pic:cNvPr id="0" name="image68.png"/>
                              <pic:cNvPicPr preferRelativeResize="0"/>
                            </pic:nvPicPr>
                            <pic:blipFill>
                              <a:blip r:embed="rId110"/>
                              <a:srcRect b="0" l="0" r="0" t="0"/>
                              <a:stretch>
                                <a:fillRect/>
                              </a:stretch>
                            </pic:blipFill>
                            <pic:spPr>
                              <a:xfrm>
                                <a:off x="0" y="0"/>
                                <a:ext cx="1218247" cy="613704"/>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EF">
                <w:pPr>
                  <w:spacing w:after="0" w:before="0" w:lineRule="auto"/>
                  <w:jc w:val="both"/>
                  <w:rPr>
                    <w:b w:val="1"/>
                    <w:bCs w:val="1"/>
                    <w:sz w:val="20"/>
                    <w:szCs w:val="20"/>
                  </w:rPr>
                </w:pPr>
                <w:r w:rsidDel="00000000" w:rsidR="00000000" w:rsidRPr="00000000">
                  <w:rPr>
                    <w:b w:val="1"/>
                    <w:bCs w:val="1"/>
                    <w:sz w:val="20"/>
                    <w:szCs w:val="20"/>
                    <w:rtl w:val="0"/>
                  </w:rPr>
                  <w:t xml:space="preserve">Permisos ambientales asociados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0">
                <w:pPr>
                  <w:spacing w:after="0" w:before="0" w:lineRule="auto"/>
                  <w:jc w:val="both"/>
                  <w:rPr>
                    <w:sz w:val="20"/>
                    <w:szCs w:val="20"/>
                  </w:rPr>
                </w:pPr>
                <w:r w:rsidDel="00000000" w:rsidR="00000000" w:rsidRPr="00000000">
                  <w:rPr>
                    <w:sz w:val="20"/>
                    <w:szCs w:val="20"/>
                    <w:rtl w:val="0"/>
                  </w:rPr>
                  <w:t xml:space="preserve">La licencia incorpora los permisos necesarios para el uso, aprovechamiento o afectación de recursos naturales, como concesiones de agua, vertimientos, ocupación de cauces, emisiones atmosféricas y aprovechamiento forestal, según las características del proyecto.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1">
                <w:pPr>
                  <w:spacing w:after="0" w:before="0" w:line="276" w:lineRule="auto"/>
                  <w:jc w:val="center"/>
                  <w:rPr>
                    <w:sz w:val="20"/>
                    <w:szCs w:val="20"/>
                  </w:rPr>
                </w:pPr>
                <w:r w:rsidDel="00000000" w:rsidR="00000000" w:rsidRPr="00000000">
                  <w:rPr>
                    <w:sz w:val="20"/>
                    <w:szCs w:val="20"/>
                  </w:rPr>
                  <w:drawing>
                    <wp:inline distB="114300" distT="114300" distL="114300" distR="114300">
                      <wp:extent cx="1246822" cy="627382"/>
                      <wp:effectExtent b="0" l="0" r="0" t="0"/>
                      <wp:docPr id="138875729" name="image48.png"/>
                      <a:graphic>
                        <a:graphicData uri="http://schemas.openxmlformats.org/drawingml/2006/picture">
                          <pic:pic>
                            <pic:nvPicPr>
                              <pic:cNvPr id="0" name="image48.png"/>
                              <pic:cNvPicPr preferRelativeResize="0"/>
                            </pic:nvPicPr>
                            <pic:blipFill>
                              <a:blip r:embed="rId111"/>
                              <a:srcRect b="0" l="0" r="0" t="0"/>
                              <a:stretch>
                                <a:fillRect/>
                              </a:stretch>
                            </pic:blipFill>
                            <pic:spPr>
                              <a:xfrm>
                                <a:off x="0" y="0"/>
                                <a:ext cx="1246822" cy="62738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F2">
      <w:pPr>
        <w:spacing w:after="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2F3">
      <w:pPr>
        <w:spacing w:after="40" w:lineRule="auto"/>
        <w:ind w:left="0" w:firstLine="0"/>
        <w:rPr>
          <w:b w:val="0"/>
          <w:bCs w:val="0"/>
          <w:sz w:val="20"/>
          <w:szCs w:val="20"/>
        </w:rPr>
      </w:pPr>
      <w:r w:rsidDel="00000000" w:rsidR="00000000" w:rsidRPr="00000000">
        <w:rPr>
          <w:b w:val="1"/>
          <w:bCs w:val="1"/>
          <w:sz w:val="20"/>
          <w:szCs w:val="20"/>
          <w:rtl w:val="0"/>
        </w:rPr>
        <w:t xml:space="preserve">2.5 Cartografía y herramientas de sistemas de información geográfica (SIG)</w:t>
      </w:r>
      <w:r w:rsidDel="00000000" w:rsidR="00000000" w:rsidRPr="00000000">
        <w:rPr>
          <w:rtl w:val="0"/>
        </w:rPr>
      </w:r>
    </w:p>
    <w:p w:rsidR="00000000" w:rsidDel="00000000" w:rsidP="00000000" w:rsidRDefault="00000000" w:rsidRPr="00000000" w14:paraId="000002F4">
      <w:pPr>
        <w:spacing w:after="240" w:before="240" w:lineRule="auto"/>
        <w:jc w:val="both"/>
        <w:rPr>
          <w:sz w:val="20"/>
          <w:szCs w:val="20"/>
        </w:rPr>
      </w:pPr>
      <w:r w:rsidDel="00000000" w:rsidR="00000000" w:rsidRPr="00000000">
        <w:rPr>
          <w:sz w:val="20"/>
          <w:szCs w:val="20"/>
          <w:rtl w:val="0"/>
        </w:rPr>
        <w:t xml:space="preserve">La cartografía representa la superficie terrestre mediante mapas, mientras que los sistemas de información geográfica (SIG) permiten recopilar, almacenar, analizar y presentar datos espaciales. Estas herramientas facilitan la identificación de características ambientales, el seguimiento de cambios territoriales y la medición de superficies, mediante técnicas de georreferenciación, análisis cartográfico y procesamiento de información geográfica.</w:t>
      </w:r>
    </w:p>
    <w:p w:rsidR="00000000" w:rsidDel="00000000" w:rsidP="00000000" w:rsidRDefault="00000000" w:rsidRPr="00000000" w14:paraId="000002F5">
      <w:pPr>
        <w:pStyle w:val="Heading3"/>
        <w:keepNext w:val="0"/>
        <w:keepLines w:val="0"/>
        <w:spacing w:after="80" w:before="280" w:lineRule="auto"/>
        <w:jc w:val="both"/>
        <w:rPr>
          <w:sz w:val="20"/>
          <w:szCs w:val="20"/>
        </w:rPr>
      </w:pPr>
      <w:bookmarkStart w:colFirst="0" w:colLast="0" w:name="_heading=h.kmlmc08fgqdd" w:id="37"/>
      <w:bookmarkEnd w:id="37"/>
      <w:r w:rsidDel="00000000" w:rsidR="00000000" w:rsidRPr="00000000">
        <w:rPr>
          <w:sz w:val="20"/>
          <w:szCs w:val="20"/>
          <w:rtl w:val="0"/>
        </w:rPr>
        <w:t xml:space="preserve">2.5.1 Concepto y características principales</w:t>
      </w:r>
    </w:p>
    <w:p w:rsidR="00000000" w:rsidDel="00000000" w:rsidP="00000000" w:rsidRDefault="00000000" w:rsidRPr="00000000" w14:paraId="000002F6">
      <w:pPr>
        <w:spacing w:after="240" w:before="240" w:lineRule="auto"/>
        <w:jc w:val="both"/>
        <w:rPr>
          <w:sz w:val="20"/>
          <w:szCs w:val="20"/>
        </w:rPr>
      </w:pPr>
      <w:r w:rsidDel="00000000" w:rsidR="00000000" w:rsidRPr="00000000">
        <w:rPr>
          <w:sz w:val="20"/>
          <w:szCs w:val="20"/>
          <w:rtl w:val="0"/>
        </w:rPr>
        <w:t xml:space="preserve">Un SIG integra equipos, programas informáticos, datos geográficos, metodologías de análisis y recurso humano. Su funcionamiento se basa en características que permiten localizar, organizar y relacionar la información territorial. Las principales características de los sistemas de información geográfica son:</w:t>
      </w:r>
    </w:p>
    <w:sdt>
      <w:sdtPr>
        <w:lock w:val="contentLocked"/>
        <w:id w:val="-2139497152"/>
        <w:tag w:val="goog_rdk_39"/>
      </w:sdtPr>
      <w:sdtContent>
        <w:tbl>
          <w:tblPr>
            <w:tblStyle w:val="Table48"/>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890"/>
            <w:gridCol w:w="5700"/>
            <w:gridCol w:w="2370"/>
            <w:tblGridChange w:id="0">
              <w:tblGrid>
                <w:gridCol w:w="1890"/>
                <w:gridCol w:w="5700"/>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2F7">
                <w:pPr>
                  <w:keepNext w:val="1"/>
                  <w:spacing w:after="0" w:lineRule="auto"/>
                  <w:jc w:val="center"/>
                  <w:rPr>
                    <w:sz w:val="20"/>
                    <w:szCs w:val="20"/>
                  </w:rPr>
                </w:pPr>
                <w:r w:rsidDel="00000000" w:rsidR="00000000" w:rsidRPr="00000000">
                  <w:rPr>
                    <w:b w:val="1"/>
                    <w:bCs w:val="1"/>
                    <w:sz w:val="20"/>
                    <w:szCs w:val="20"/>
                    <w:rtl w:val="0"/>
                  </w:rPr>
                  <w:t xml:space="preserve">Slider</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A">
                <w:pPr>
                  <w:spacing w:after="0" w:before="0" w:lineRule="auto"/>
                  <w:jc w:val="both"/>
                  <w:rPr>
                    <w:b w:val="1"/>
                    <w:bCs w:val="1"/>
                    <w:sz w:val="20"/>
                    <w:szCs w:val="20"/>
                  </w:rPr>
                </w:pPr>
                <w:r w:rsidDel="00000000" w:rsidR="00000000" w:rsidRPr="00000000">
                  <w:rPr>
                    <w:b w:val="1"/>
                    <w:bCs w:val="1"/>
                    <w:sz w:val="20"/>
                    <w:szCs w:val="20"/>
                    <w:rtl w:val="0"/>
                  </w:rPr>
                  <w:t xml:space="preserve">Georreferenciación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B">
                <w:pPr>
                  <w:spacing w:after="0" w:before="0" w:lineRule="auto"/>
                  <w:jc w:val="both"/>
                  <w:rPr>
                    <w:sz w:val="20"/>
                    <w:szCs w:val="20"/>
                  </w:rPr>
                </w:pPr>
                <w:r w:rsidDel="00000000" w:rsidR="00000000" w:rsidRPr="00000000">
                  <w:rPr>
                    <w:sz w:val="20"/>
                    <w:szCs w:val="20"/>
                    <w:rtl w:val="0"/>
                  </w:rPr>
                  <w:t xml:space="preserve">Asigna coordenadas reales a los elementos representados mediante sistemas de referencia geodésicos, como WGS 84 y MAGNA-SIRGAS.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C">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850900"/>
                      <wp:effectExtent b="0" l="0" r="0" t="0"/>
                      <wp:docPr id="138875691" name="image3.png"/>
                      <a:graphic>
                        <a:graphicData uri="http://schemas.openxmlformats.org/drawingml/2006/picture">
                          <pic:pic>
                            <pic:nvPicPr>
                              <pic:cNvPr id="0" name="image3.png"/>
                              <pic:cNvPicPr preferRelativeResize="0"/>
                            </pic:nvPicPr>
                            <pic:blipFill>
                              <a:blip r:embed="rId112"/>
                              <a:srcRect b="0" l="0" r="0" t="0"/>
                              <a:stretch>
                                <a:fillRect/>
                              </a:stretch>
                            </pic:blipFill>
                            <pic:spPr>
                              <a:xfrm>
                                <a:off x="0" y="0"/>
                                <a:ext cx="1495425" cy="8509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D">
                <w:pPr>
                  <w:spacing w:after="0" w:before="0" w:lineRule="auto"/>
                  <w:jc w:val="both"/>
                  <w:rPr>
                    <w:b w:val="1"/>
                    <w:bCs w:val="1"/>
                    <w:sz w:val="20"/>
                    <w:szCs w:val="20"/>
                  </w:rPr>
                </w:pPr>
                <w:r w:rsidDel="00000000" w:rsidR="00000000" w:rsidRPr="00000000">
                  <w:rPr>
                    <w:b w:val="1"/>
                    <w:bCs w:val="1"/>
                    <w:sz w:val="20"/>
                    <w:szCs w:val="20"/>
                    <w:rtl w:val="0"/>
                  </w:rPr>
                  <w:t xml:space="preserve">Modelo de datos dual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E">
                <w:pPr>
                  <w:spacing w:after="0" w:before="0" w:lineRule="auto"/>
                  <w:jc w:val="both"/>
                  <w:rPr>
                    <w:sz w:val="20"/>
                    <w:szCs w:val="20"/>
                  </w:rPr>
                </w:pPr>
                <w:r w:rsidDel="00000000" w:rsidR="00000000" w:rsidRPr="00000000">
                  <w:rPr>
                    <w:sz w:val="20"/>
                    <w:szCs w:val="20"/>
                    <w:rtl w:val="0"/>
                  </w:rPr>
                  <w:t xml:space="preserve">Organiza la información en formato vectorial, mediante puntos, líneas y polígonos, o en formato ráster, compuesto por celdas o píxeles.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FF">
                <w:pPr>
                  <w:spacing w:after="280" w:before="280" w:line="276" w:lineRule="auto"/>
                  <w:jc w:val="both"/>
                  <w:rPr>
                    <w:sz w:val="20"/>
                    <w:szCs w:val="20"/>
                  </w:rPr>
                </w:pPr>
                <w:sdt>
                  <w:sdtPr>
                    <w:id w:val="312700301"/>
                    <w:tag w:val="goog_rdk_38"/>
                  </w:sdtPr>
                  <w:sdtContent>
                    <w:commentRangeStart w:id="0"/>
                  </w:sdtContent>
                </w:sdt>
                <w:r w:rsidDel="00000000" w:rsidR="00000000" w:rsidRPr="00000000">
                  <w:rPr>
                    <w:b w:val="1"/>
                    <w:bCs w:val="1"/>
                    <w:sz w:val="20"/>
                    <w:szCs w:val="20"/>
                    <w:rtl w:val="0"/>
                  </w:rPr>
                  <w:t xml:space="preserve">Figura 1</w:t>
                </w:r>
                <w:commentRangeEnd w:id="0"/>
                <w:r w:rsidDel="00000000" w:rsidR="00000000" w:rsidRPr="00000000">
                  <w:commentReference w:id="0"/>
                </w:r>
                <w:r w:rsidDel="00000000" w:rsidR="00000000" w:rsidRPr="00000000">
                  <w:rPr>
                    <w:sz w:val="20"/>
                    <w:szCs w:val="20"/>
                    <w:rtl w:val="0"/>
                  </w:rPr>
                  <w:t xml:space="preserve">. Mapa vectorial</w:t>
                </w:r>
              </w:p>
              <w:p w:rsidR="00000000" w:rsidDel="00000000" w:rsidP="00000000" w:rsidRDefault="00000000" w:rsidRPr="00000000" w14:paraId="00000300">
                <w:pPr>
                  <w:spacing w:after="280" w:before="280" w:line="276" w:lineRule="auto"/>
                  <w:jc w:val="both"/>
                  <w:rPr>
                    <w:sz w:val="20"/>
                    <w:szCs w:val="20"/>
                  </w:rPr>
                </w:pPr>
                <w:r w:rsidDel="00000000" w:rsidR="00000000" w:rsidRPr="00000000">
                  <w:rPr>
                    <w:sz w:val="20"/>
                    <w:szCs w:val="20"/>
                  </w:rPr>
                  <w:drawing>
                    <wp:inline distB="0" distT="0" distL="0" distR="0">
                      <wp:extent cx="1495425" cy="1041400"/>
                      <wp:effectExtent b="0" l="0" r="0" t="0"/>
                      <wp:docPr descr="Escala cartográfica y representación, generada por IA" id="138875774" name="image97.jpg"/>
                      <a:graphic>
                        <a:graphicData uri="http://schemas.openxmlformats.org/drawingml/2006/picture">
                          <pic:pic>
                            <pic:nvPicPr>
                              <pic:cNvPr descr="Escala cartográfica y representación, generada por IA" id="0" name="image97.jpg"/>
                              <pic:cNvPicPr preferRelativeResize="0"/>
                            </pic:nvPicPr>
                            <pic:blipFill>
                              <a:blip r:embed="rId113"/>
                              <a:srcRect b="0" l="0" r="0" t="0"/>
                              <a:stretch>
                                <a:fillRect/>
                              </a:stretch>
                            </pic:blipFill>
                            <pic:spPr>
                              <a:xfrm>
                                <a:off x="0" y="0"/>
                                <a:ext cx="1495425" cy="1041400"/>
                              </a:xfrm>
                              <a:prstGeom prst="rect"/>
                              <a:ln/>
                            </pic:spPr>
                          </pic:pic>
                        </a:graphicData>
                      </a:graphic>
                    </wp:inline>
                  </w:drawing>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1">
                <w:pPr>
                  <w:spacing w:after="0" w:before="0" w:lineRule="auto"/>
                  <w:jc w:val="both"/>
                  <w:rPr>
                    <w:b w:val="1"/>
                    <w:bCs w:val="1"/>
                    <w:sz w:val="20"/>
                    <w:szCs w:val="20"/>
                  </w:rPr>
                </w:pPr>
                <w:r w:rsidDel="00000000" w:rsidR="00000000" w:rsidRPr="00000000">
                  <w:rPr>
                    <w:b w:val="1"/>
                    <w:bCs w:val="1"/>
                    <w:sz w:val="20"/>
                    <w:szCs w:val="20"/>
                    <w:rtl w:val="0"/>
                  </w:rPr>
                  <w:t xml:space="preserve">Superposición por capas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2">
                <w:pPr>
                  <w:spacing w:after="0" w:before="0" w:lineRule="auto"/>
                  <w:jc w:val="both"/>
                  <w:rPr>
                    <w:sz w:val="20"/>
                    <w:szCs w:val="20"/>
                  </w:rPr>
                </w:pPr>
                <w:r w:rsidDel="00000000" w:rsidR="00000000" w:rsidRPr="00000000">
                  <w:rPr>
                    <w:sz w:val="20"/>
                    <w:szCs w:val="20"/>
                    <w:rtl w:val="0"/>
                  </w:rPr>
                  <w:t xml:space="preserve">Permite integrar diferentes capas de información geográfica para analizar las relaciones entre las características ambientales y territoriales de una zona.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03">
                <w:pPr>
                  <w:spacing w:after="0" w:before="0" w:line="276" w:lineRule="auto"/>
                  <w:jc w:val="center"/>
                  <w:rPr>
                    <w:sz w:val="20"/>
                    <w:szCs w:val="20"/>
                  </w:rPr>
                </w:pPr>
                <w:r w:rsidDel="00000000" w:rsidR="00000000" w:rsidRPr="00000000">
                  <w:rPr>
                    <w:sz w:val="20"/>
                    <w:szCs w:val="20"/>
                  </w:rPr>
                  <w:drawing>
                    <wp:inline distB="114300" distT="114300" distL="114300" distR="114300">
                      <wp:extent cx="1495425" cy="1498600"/>
                      <wp:effectExtent b="0" l="0" r="0" t="0"/>
                      <wp:docPr id="138875688" name="image4.png"/>
                      <a:graphic>
                        <a:graphicData uri="http://schemas.openxmlformats.org/drawingml/2006/picture">
                          <pic:pic>
                            <pic:nvPicPr>
                              <pic:cNvPr id="0" name="image4.png"/>
                              <pic:cNvPicPr preferRelativeResize="0"/>
                            </pic:nvPicPr>
                            <pic:blipFill>
                              <a:blip r:embed="rId114"/>
                              <a:srcRect b="0" l="0" r="0" t="0"/>
                              <a:stretch>
                                <a:fillRect/>
                              </a:stretch>
                            </pic:blipFill>
                            <pic:spPr>
                              <a:xfrm>
                                <a:off x="0" y="0"/>
                                <a:ext cx="1495425" cy="1498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04">
      <w:pPr>
        <w:pStyle w:val="Heading3"/>
        <w:keepNext w:val="0"/>
        <w:keepLines w:val="0"/>
        <w:spacing w:after="80" w:before="280" w:lineRule="auto"/>
        <w:jc w:val="both"/>
        <w:rPr>
          <w:sz w:val="20"/>
          <w:szCs w:val="20"/>
        </w:rPr>
      </w:pPr>
      <w:bookmarkStart w:colFirst="0" w:colLast="0" w:name="_heading=h.qrmrec9ab3xb" w:id="38"/>
      <w:bookmarkEnd w:id="38"/>
      <w:r w:rsidDel="00000000" w:rsidR="00000000" w:rsidRPr="00000000">
        <w:rPr>
          <w:sz w:val="20"/>
          <w:szCs w:val="20"/>
          <w:rtl w:val="0"/>
        </w:rPr>
        <w:t xml:space="preserve">2.5.2 Técnicas de trazabilidad, delimitación y medición espacial</w:t>
      </w:r>
    </w:p>
    <w:p w:rsidR="00000000" w:rsidDel="00000000" w:rsidP="00000000" w:rsidRDefault="00000000" w:rsidRPr="00000000" w14:paraId="00000305">
      <w:pPr>
        <w:spacing w:after="240" w:before="240" w:lineRule="auto"/>
        <w:jc w:val="both"/>
        <w:rPr>
          <w:sz w:val="20"/>
          <w:szCs w:val="20"/>
        </w:rPr>
      </w:pPr>
      <w:r w:rsidDel="00000000" w:rsidR="00000000" w:rsidRPr="00000000">
        <w:rPr>
          <w:sz w:val="20"/>
          <w:szCs w:val="20"/>
          <w:rtl w:val="0"/>
        </w:rPr>
        <w:t xml:space="preserve">Estas técnicas permiten identificar transformaciones del territorio, establecer límites y calcular dimensiones espaciales. Su aplicación combina información geográfica, instrumentos de posicionamiento y herramientas de análisis cartográfico.</w:t>
      </w:r>
    </w:p>
    <w:p w:rsidR="00000000" w:rsidDel="00000000" w:rsidP="00000000" w:rsidRDefault="00000000" w:rsidRPr="00000000" w14:paraId="00000306">
      <w:pPr>
        <w:spacing w:after="240" w:before="240" w:lineRule="auto"/>
        <w:jc w:val="both"/>
        <w:rPr>
          <w:color w:val="ff0000"/>
          <w:sz w:val="20"/>
          <w:szCs w:val="20"/>
        </w:rPr>
      </w:pPr>
      <w:r w:rsidDel="00000000" w:rsidR="00000000" w:rsidRPr="00000000">
        <w:rPr>
          <w:sz w:val="20"/>
          <w:szCs w:val="20"/>
          <w:rtl w:val="0"/>
        </w:rPr>
        <w:t xml:space="preserve">Para conocer la trazabilidad, delimitación y medición del territorio mediante imágenes satelitales, GNSS y modelos digitales, se invita a reproducir este video:</w:t>
      </w:r>
      <w:r w:rsidDel="00000000" w:rsidR="00000000" w:rsidRPr="00000000">
        <w:rPr>
          <w:rtl w:val="0"/>
        </w:rPr>
      </w:r>
    </w:p>
    <w:p w:rsidR="00000000" w:rsidDel="00000000" w:rsidP="00000000" w:rsidRDefault="00000000" w:rsidRPr="00000000" w14:paraId="00000307">
      <w:pPr>
        <w:pBdr>
          <w:top w:color="000000" w:space="1" w:sz="4" w:val="single"/>
          <w:left w:color="000000" w:space="2" w:sz="4" w:val="single"/>
          <w:bottom w:color="000000" w:space="1" w:sz="4" w:val="single"/>
          <w:right w:color="000000" w:space="4" w:sz="4" w:val="single"/>
        </w:pBdr>
        <w:shd w:fill="92cddc" w:val="clear"/>
        <w:spacing w:after="0" w:line="240" w:lineRule="auto"/>
        <w:jc w:val="center"/>
        <w:rPr>
          <w:b w:val="1"/>
          <w:bCs w:val="1"/>
          <w:sz w:val="20"/>
          <w:szCs w:val="20"/>
        </w:rPr>
      </w:pPr>
      <w:r w:rsidDel="00000000" w:rsidR="00000000" w:rsidRPr="00000000">
        <w:rPr>
          <w:b w:val="1"/>
          <w:bCs w:val="1"/>
          <w:sz w:val="20"/>
          <w:szCs w:val="20"/>
          <w:rtl w:val="0"/>
        </w:rPr>
        <w:t xml:space="preserve">Video: “Técnicas de trazabilidad, delimitación y medición espacial”</w:t>
      </w:r>
    </w:p>
    <w:p w:rsidR="00000000" w:rsidDel="00000000" w:rsidP="00000000" w:rsidRDefault="00000000" w:rsidRPr="00000000" w14:paraId="00000308">
      <w:pPr>
        <w:pStyle w:val="Heading3"/>
        <w:keepNext w:val="0"/>
        <w:keepLines w:val="0"/>
        <w:spacing w:after="80" w:before="280" w:lineRule="auto"/>
        <w:jc w:val="both"/>
        <w:rPr>
          <w:sz w:val="20"/>
          <w:szCs w:val="20"/>
        </w:rPr>
      </w:pPr>
      <w:bookmarkStart w:colFirst="0" w:colLast="0" w:name="_heading=h.x3ct1rf3x6o4" w:id="39"/>
      <w:bookmarkEnd w:id="39"/>
      <w:r w:rsidDel="00000000" w:rsidR="00000000" w:rsidRPr="00000000">
        <w:rPr>
          <w:sz w:val="20"/>
          <w:szCs w:val="20"/>
          <w:rtl w:val="0"/>
        </w:rPr>
        <w:t xml:space="preserve">2.5.3 Escalas de representación</w:t>
      </w:r>
    </w:p>
    <w:p w:rsidR="00000000" w:rsidDel="00000000" w:rsidP="00000000" w:rsidRDefault="00000000" w:rsidRPr="00000000" w14:paraId="00000309">
      <w:pPr>
        <w:spacing w:after="240" w:before="240" w:lineRule="auto"/>
        <w:jc w:val="both"/>
        <w:rPr>
          <w:sz w:val="20"/>
          <w:szCs w:val="20"/>
        </w:rPr>
      </w:pPr>
      <w:r w:rsidDel="00000000" w:rsidR="00000000" w:rsidRPr="00000000">
        <w:rPr>
          <w:sz w:val="20"/>
          <w:szCs w:val="20"/>
          <w:rtl w:val="0"/>
        </w:rPr>
        <w:t xml:space="preserve">La escala expresa la relación entre una distancia representada en el mapa y su equivalente real en el terreno. Se calcula mediante E = d/D, donde E es la escala, d es la distancia en el mapa y D es la distancia real, expresadas en las mismas unidades. Las escalas cartográficas se clasifican según su rango, nivel de detalle y aplicación:</w:t>
      </w:r>
    </w:p>
    <w:p w:rsidR="00000000" w:rsidDel="00000000" w:rsidP="00000000" w:rsidRDefault="00000000" w:rsidRPr="00000000" w14:paraId="0000030A">
      <w:pPr>
        <w:spacing w:after="240" w:before="240" w:lineRule="auto"/>
        <w:jc w:val="both"/>
        <w:rPr>
          <w:sz w:val="20"/>
          <w:szCs w:val="20"/>
        </w:rPr>
      </w:pPr>
      <w:r w:rsidDel="00000000" w:rsidR="00000000" w:rsidRPr="00000000">
        <w:rPr>
          <w:b w:val="1"/>
          <w:bCs w:val="1"/>
          <w:sz w:val="20"/>
          <w:szCs w:val="20"/>
          <w:rtl w:val="0"/>
        </w:rPr>
        <w:t xml:space="preserve">Tabla 3.</w:t>
      </w:r>
      <w:r w:rsidDel="00000000" w:rsidR="00000000" w:rsidRPr="00000000">
        <w:rPr>
          <w:sz w:val="20"/>
          <w:szCs w:val="20"/>
          <w:rtl w:val="0"/>
        </w:rPr>
        <w:t xml:space="preserve"> Clasificación de las escalas cartográficas</w:t>
      </w:r>
    </w:p>
    <w:tbl>
      <w:tblPr>
        <w:tblStyle w:val="Table49"/>
        <w:tblW w:w="9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690"/>
        <w:gridCol w:w="1760"/>
        <w:gridCol w:w="3575"/>
        <w:tblGridChange w:id="0">
          <w:tblGrid>
            <w:gridCol w:w="1430"/>
            <w:gridCol w:w="2690"/>
            <w:gridCol w:w="1760"/>
            <w:gridCol w:w="35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30B">
            <w:pPr>
              <w:spacing w:after="0" w:before="0" w:lineRule="auto"/>
              <w:jc w:val="center"/>
              <w:rPr>
                <w:b w:val="1"/>
                <w:bCs w:val="1"/>
                <w:sz w:val="20"/>
                <w:szCs w:val="20"/>
              </w:rPr>
            </w:pPr>
            <w:r w:rsidDel="00000000" w:rsidR="00000000" w:rsidRPr="00000000">
              <w:rPr>
                <w:b w:val="1"/>
                <w:bCs w:val="1"/>
                <w:sz w:val="20"/>
                <w:szCs w:val="20"/>
                <w:rtl w:val="0"/>
              </w:rPr>
              <w:t xml:space="preserve">Tipo de escala</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30C">
            <w:pPr>
              <w:spacing w:after="0" w:before="0" w:lineRule="auto"/>
              <w:jc w:val="center"/>
              <w:rPr>
                <w:b w:val="1"/>
                <w:bCs w:val="1"/>
                <w:sz w:val="20"/>
                <w:szCs w:val="20"/>
              </w:rPr>
            </w:pPr>
            <w:r w:rsidDel="00000000" w:rsidR="00000000" w:rsidRPr="00000000">
              <w:rPr>
                <w:b w:val="1"/>
                <w:bCs w:val="1"/>
                <w:sz w:val="20"/>
                <w:szCs w:val="20"/>
                <w:rtl w:val="0"/>
              </w:rPr>
              <w:t xml:space="preserve">Rango habitual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30D">
            <w:pPr>
              <w:spacing w:after="0" w:before="0" w:lineRule="auto"/>
              <w:jc w:val="center"/>
              <w:rPr>
                <w:b w:val="1"/>
                <w:bCs w:val="1"/>
                <w:sz w:val="20"/>
                <w:szCs w:val="20"/>
              </w:rPr>
            </w:pPr>
            <w:r w:rsidDel="00000000" w:rsidR="00000000" w:rsidRPr="00000000">
              <w:rPr>
                <w:b w:val="1"/>
                <w:bCs w:val="1"/>
                <w:sz w:val="20"/>
                <w:szCs w:val="20"/>
                <w:rtl w:val="0"/>
              </w:rPr>
              <w:t xml:space="preserve">Nivel de detalle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top"/>
          </w:tcPr>
          <w:p w:rsidR="00000000" w:rsidDel="00000000" w:rsidP="00000000" w:rsidRDefault="00000000" w:rsidRPr="00000000" w14:paraId="0000030E">
            <w:pPr>
              <w:spacing w:after="0" w:before="0" w:lineRule="auto"/>
              <w:jc w:val="center"/>
              <w:rPr>
                <w:b w:val="1"/>
                <w:bCs w:val="1"/>
                <w:sz w:val="20"/>
                <w:szCs w:val="20"/>
              </w:rPr>
            </w:pPr>
            <w:r w:rsidDel="00000000" w:rsidR="00000000" w:rsidRPr="00000000">
              <w:rPr>
                <w:b w:val="1"/>
                <w:bCs w:val="1"/>
                <w:sz w:val="20"/>
                <w:szCs w:val="20"/>
                <w:rtl w:val="0"/>
              </w:rPr>
              <w:t xml:space="preserve">Aplicación común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F">
            <w:pPr>
              <w:spacing w:after="0" w:before="0" w:lineRule="auto"/>
              <w:jc w:val="both"/>
              <w:rPr>
                <w:sz w:val="20"/>
                <w:szCs w:val="20"/>
              </w:rPr>
            </w:pPr>
            <w:r w:rsidDel="00000000" w:rsidR="00000000" w:rsidRPr="00000000">
              <w:rPr>
                <w:sz w:val="20"/>
                <w:szCs w:val="20"/>
                <w:rtl w:val="0"/>
              </w:rPr>
              <w:t xml:space="preserve">Grande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0">
            <w:pPr>
              <w:spacing w:after="0" w:before="0" w:lineRule="auto"/>
              <w:jc w:val="both"/>
              <w:rPr>
                <w:sz w:val="20"/>
                <w:szCs w:val="20"/>
              </w:rPr>
            </w:pPr>
            <w:r w:rsidDel="00000000" w:rsidR="00000000" w:rsidRPr="00000000">
              <w:rPr>
                <w:sz w:val="20"/>
                <w:szCs w:val="20"/>
                <w:rtl w:val="0"/>
              </w:rPr>
              <w:t xml:space="preserve">1:500 a 1:10.000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1">
            <w:pPr>
              <w:spacing w:after="0" w:before="0" w:lineRule="auto"/>
              <w:jc w:val="both"/>
              <w:rPr>
                <w:sz w:val="20"/>
                <w:szCs w:val="20"/>
              </w:rPr>
            </w:pPr>
            <w:r w:rsidDel="00000000" w:rsidR="00000000" w:rsidRPr="00000000">
              <w:rPr>
                <w:sz w:val="20"/>
                <w:szCs w:val="20"/>
                <w:rtl w:val="0"/>
              </w:rPr>
              <w:t xml:space="preserve">Alto detalle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2">
            <w:pPr>
              <w:spacing w:after="0" w:before="0" w:lineRule="auto"/>
              <w:jc w:val="both"/>
              <w:rPr>
                <w:sz w:val="20"/>
                <w:szCs w:val="20"/>
              </w:rPr>
            </w:pPr>
            <w:r w:rsidDel="00000000" w:rsidR="00000000" w:rsidRPr="00000000">
              <w:rPr>
                <w:sz w:val="20"/>
                <w:szCs w:val="20"/>
                <w:rtl w:val="0"/>
              </w:rPr>
              <w:t xml:space="preserve">Catastro, diseño urbano y parcelas agrícolas.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3">
            <w:pPr>
              <w:spacing w:after="0" w:before="0" w:lineRule="auto"/>
              <w:jc w:val="both"/>
              <w:rPr>
                <w:sz w:val="20"/>
                <w:szCs w:val="20"/>
              </w:rPr>
            </w:pPr>
            <w:r w:rsidDel="00000000" w:rsidR="00000000" w:rsidRPr="00000000">
              <w:rPr>
                <w:sz w:val="20"/>
                <w:szCs w:val="20"/>
                <w:rtl w:val="0"/>
              </w:rPr>
              <w:t xml:space="preserve">Mediana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Rule="auto"/>
              <w:jc w:val="both"/>
              <w:rPr>
                <w:sz w:val="20"/>
                <w:szCs w:val="20"/>
              </w:rPr>
            </w:pPr>
            <w:r w:rsidDel="00000000" w:rsidR="00000000" w:rsidRPr="00000000">
              <w:rPr>
                <w:sz w:val="20"/>
                <w:szCs w:val="20"/>
                <w:rtl w:val="0"/>
              </w:rPr>
              <w:t xml:space="preserve">1:25.000 a 1:100.000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Rule="auto"/>
              <w:jc w:val="both"/>
              <w:rPr>
                <w:sz w:val="20"/>
                <w:szCs w:val="20"/>
              </w:rPr>
            </w:pPr>
            <w:r w:rsidDel="00000000" w:rsidR="00000000" w:rsidRPr="00000000">
              <w:rPr>
                <w:sz w:val="20"/>
                <w:szCs w:val="20"/>
                <w:rtl w:val="0"/>
              </w:rPr>
              <w:t xml:space="preserve">Detalle moderado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Rule="auto"/>
              <w:jc w:val="both"/>
              <w:rPr>
                <w:sz w:val="20"/>
                <w:szCs w:val="20"/>
              </w:rPr>
            </w:pPr>
            <w:r w:rsidDel="00000000" w:rsidR="00000000" w:rsidRPr="00000000">
              <w:rPr>
                <w:sz w:val="20"/>
                <w:szCs w:val="20"/>
                <w:rtl w:val="0"/>
              </w:rPr>
              <w:t xml:space="preserve">Ordenamiento territorial y cuencas hidrográficas.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Rule="auto"/>
              <w:jc w:val="both"/>
              <w:rPr>
                <w:sz w:val="20"/>
                <w:szCs w:val="20"/>
              </w:rPr>
            </w:pPr>
            <w:r w:rsidDel="00000000" w:rsidR="00000000" w:rsidRPr="00000000">
              <w:rPr>
                <w:sz w:val="20"/>
                <w:szCs w:val="20"/>
                <w:rtl w:val="0"/>
              </w:rPr>
              <w:t xml:space="preserve">Pequeña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Rule="auto"/>
              <w:jc w:val="both"/>
              <w:rPr>
                <w:sz w:val="20"/>
                <w:szCs w:val="20"/>
              </w:rPr>
            </w:pPr>
            <w:r w:rsidDel="00000000" w:rsidR="00000000" w:rsidRPr="00000000">
              <w:rPr>
                <w:sz w:val="20"/>
                <w:szCs w:val="20"/>
                <w:rtl w:val="0"/>
              </w:rPr>
              <w:t xml:space="preserve">1:250.000 a 1:1.000.000 o menores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Rule="auto"/>
              <w:jc w:val="both"/>
              <w:rPr>
                <w:sz w:val="20"/>
                <w:szCs w:val="20"/>
              </w:rPr>
            </w:pPr>
            <w:r w:rsidDel="00000000" w:rsidR="00000000" w:rsidRPr="00000000">
              <w:rPr>
                <w:sz w:val="20"/>
                <w:szCs w:val="20"/>
                <w:rtl w:val="0"/>
              </w:rPr>
              <w:t xml:space="preserve">Generalizado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Rule="auto"/>
              <w:jc w:val="both"/>
              <w:rPr>
                <w:sz w:val="20"/>
                <w:szCs w:val="20"/>
              </w:rPr>
            </w:pPr>
            <w:r w:rsidDel="00000000" w:rsidR="00000000" w:rsidRPr="00000000">
              <w:rPr>
                <w:sz w:val="20"/>
                <w:szCs w:val="20"/>
                <w:rtl w:val="0"/>
              </w:rPr>
              <w:t xml:space="preserve">Cartografía departamental, nacional o mundial.</w:t>
            </w:r>
          </w:p>
        </w:tc>
      </w:tr>
    </w:tbl>
    <w:p w:rsidR="00000000" w:rsidDel="00000000" w:rsidP="00000000" w:rsidRDefault="00000000" w:rsidRPr="00000000" w14:paraId="0000031B">
      <w:pPr>
        <w:pStyle w:val="Heading3"/>
        <w:keepNext w:val="0"/>
        <w:keepLines w:val="0"/>
        <w:spacing w:after="80" w:before="280" w:lineRule="auto"/>
        <w:jc w:val="both"/>
        <w:rPr>
          <w:sz w:val="20"/>
          <w:szCs w:val="20"/>
        </w:rPr>
      </w:pPr>
      <w:bookmarkStart w:colFirst="0" w:colLast="0" w:name="_heading=h.36nxathpe2vo" w:id="40"/>
      <w:bookmarkEnd w:id="40"/>
      <w:r w:rsidDel="00000000" w:rsidR="00000000" w:rsidRPr="00000000">
        <w:rPr>
          <w:sz w:val="20"/>
          <w:szCs w:val="20"/>
          <w:rtl w:val="0"/>
        </w:rPr>
        <w:t xml:space="preserve">2.5.4 Principales programas de mapas y SIG</w:t>
      </w:r>
    </w:p>
    <w:p w:rsidR="00000000" w:rsidDel="00000000" w:rsidP="00000000" w:rsidRDefault="00000000" w:rsidRPr="00000000" w14:paraId="0000031C">
      <w:pPr>
        <w:spacing w:after="240" w:before="240" w:lineRule="auto"/>
        <w:jc w:val="both"/>
        <w:rPr>
          <w:sz w:val="20"/>
          <w:szCs w:val="20"/>
        </w:rPr>
      </w:pPr>
      <w:r w:rsidDel="00000000" w:rsidR="00000000" w:rsidRPr="00000000">
        <w:rPr>
          <w:sz w:val="20"/>
          <w:szCs w:val="20"/>
          <w:rtl w:val="0"/>
        </w:rPr>
        <w:t xml:space="preserve">Los programas de cartografía y SIG se agrupan en opciones comerciales, herramientas libres y plataformas en la nube. Cada categoría ofrece funciones para representar y analizar información geográfica. Los principales programas y plataformas utilizados son:</w:t>
      </w:r>
    </w:p>
    <w:sdt>
      <w:sdtPr>
        <w:lock w:val="contentLocked"/>
        <w:id w:val="131277254"/>
        <w:tag w:val="goog_rdk_40"/>
      </w:sdtPr>
      <w:sdtContent>
        <w:tbl>
          <w:tblPr>
            <w:tblStyle w:val="Table50"/>
            <w:tblW w:w="9960.0" w:type="dxa"/>
            <w:jc w:val="left"/>
            <w:tblBorders>
              <w:top w:color="b7c4cb" w:space="0" w:sz="4" w:val="single"/>
              <w:left w:color="b7c4cb" w:space="0" w:sz="4" w:val="single"/>
              <w:bottom w:color="b7c4cb" w:space="0" w:sz="4" w:val="single"/>
              <w:right w:color="b7c4cb" w:space="0" w:sz="4" w:val="single"/>
              <w:insideH w:color="b7c4cb" w:space="0" w:sz="4" w:val="single"/>
              <w:insideV w:color="b7c4cb" w:space="0" w:sz="4" w:val="single"/>
            </w:tblBorders>
            <w:tblLayout w:type="fixed"/>
            <w:tblLook w:val="0400"/>
          </w:tblPr>
          <w:tblGrid>
            <w:gridCol w:w="1697.9999999999998"/>
            <w:gridCol w:w="5892"/>
            <w:gridCol w:w="2370"/>
            <w:tblGridChange w:id="0">
              <w:tblGrid>
                <w:gridCol w:w="1697.9999999999998"/>
                <w:gridCol w:w="5892"/>
                <w:gridCol w:w="2370"/>
              </w:tblGrid>
            </w:tblGridChange>
          </w:tblGrid>
          <w:tr>
            <w:trPr>
              <w:cantSplit w:val="0"/>
              <w:trHeight w:val="400" w:hRule="atLeast"/>
              <w:tblHeader w:val="1"/>
            </w:trPr>
            <w:tc>
              <w:tcPr>
                <w:gridSpan w:val="3"/>
                <w:tcBorders>
                  <w:top w:color="000000" w:space="0" w:sz="4" w:val="single"/>
                  <w:left w:color="000000" w:space="0" w:sz="4" w:val="single"/>
                  <w:bottom w:color="000000" w:space="0" w:sz="4" w:val="single"/>
                  <w:right w:color="000000" w:space="0" w:sz="4" w:val="single"/>
                </w:tcBorders>
                <w:shd w:fill="90c07a" w:val="clear"/>
                <w:tcMar>
                  <w:top w:w="0.0" w:type="dxa"/>
                  <w:left w:w="0.0" w:type="dxa"/>
                  <w:bottom w:w="0.0" w:type="dxa"/>
                  <w:right w:w="0.0" w:type="dxa"/>
                </w:tcMar>
                <w:vAlign w:val="center"/>
              </w:tcPr>
              <w:p w:rsidR="00000000" w:rsidDel="00000000" w:rsidP="00000000" w:rsidRDefault="00000000" w:rsidRPr="00000000" w14:paraId="0000031D">
                <w:pPr>
                  <w:keepNext w:val="1"/>
                  <w:spacing w:after="0" w:lineRule="auto"/>
                  <w:jc w:val="center"/>
                  <w:rPr>
                    <w:sz w:val="20"/>
                    <w:szCs w:val="20"/>
                  </w:rPr>
                </w:pPr>
                <w:r w:rsidDel="00000000" w:rsidR="00000000" w:rsidRPr="00000000">
                  <w:rPr>
                    <w:b w:val="1"/>
                    <w:bCs w:val="1"/>
                    <w:sz w:val="20"/>
                    <w:szCs w:val="20"/>
                    <w:rtl w:val="0"/>
                  </w:rPr>
                  <w:t xml:space="preserve">Acordeón</w:t>
                </w:r>
                <w:r w:rsidDel="00000000" w:rsidR="00000000" w:rsidRPr="00000000">
                  <w:rPr>
                    <w:rtl w:val="0"/>
                  </w:rPr>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0">
                <w:pPr>
                  <w:spacing w:after="0" w:before="0" w:lineRule="auto"/>
                  <w:jc w:val="both"/>
                  <w:rPr>
                    <w:b w:val="1"/>
                    <w:bCs w:val="1"/>
                    <w:sz w:val="20"/>
                    <w:szCs w:val="20"/>
                  </w:rPr>
                </w:pPr>
                <w:r w:rsidDel="00000000" w:rsidR="00000000" w:rsidRPr="00000000">
                  <w:rPr>
                    <w:b w:val="1"/>
                    <w:bCs w:val="1"/>
                    <w:sz w:val="20"/>
                    <w:szCs w:val="20"/>
                    <w:rtl w:val="0"/>
                  </w:rPr>
                  <w:t xml:space="preserve">Programas comerciales</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1">
                <w:pPr>
                  <w:spacing w:after="0" w:before="0" w:lineRule="auto"/>
                  <w:jc w:val="both"/>
                  <w:rPr>
                    <w:sz w:val="20"/>
                    <w:szCs w:val="20"/>
                  </w:rPr>
                </w:pPr>
                <w:r w:rsidDel="00000000" w:rsidR="00000000" w:rsidRPr="00000000">
                  <w:rPr>
                    <w:sz w:val="20"/>
                    <w:szCs w:val="20"/>
                    <w:rtl w:val="0"/>
                  </w:rPr>
                  <w:t xml:space="preserve">ArcGIS Pro, desarrollado por Esri, permite representar, analizar y modelar datos geográficos en 2D, 3D y 4D. Es utilizado en empresas e instituciones gubernamentales para el procesamiento de información espacial.</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3">
                <w:pPr>
                  <w:spacing w:after="0" w:before="0" w:lineRule="auto"/>
                  <w:jc w:val="both"/>
                  <w:rPr>
                    <w:b w:val="1"/>
                    <w:bCs w:val="1"/>
                    <w:sz w:val="20"/>
                    <w:szCs w:val="20"/>
                  </w:rPr>
                </w:pPr>
                <w:r w:rsidDel="00000000" w:rsidR="00000000" w:rsidRPr="00000000">
                  <w:rPr>
                    <w:b w:val="1"/>
                    <w:bCs w:val="1"/>
                    <w:sz w:val="20"/>
                    <w:szCs w:val="20"/>
                    <w:rtl w:val="0"/>
                  </w:rPr>
                  <w:t xml:space="preserve">Programas libres y de código abierto</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4">
                <w:pPr>
                  <w:spacing w:after="0" w:before="0" w:lineRule="auto"/>
                  <w:jc w:val="both"/>
                  <w:rPr>
                    <w:sz w:val="20"/>
                    <w:szCs w:val="20"/>
                  </w:rPr>
                </w:pPr>
                <w:r w:rsidDel="00000000" w:rsidR="00000000" w:rsidRPr="00000000">
                  <w:rPr>
                    <w:sz w:val="20"/>
                    <w:szCs w:val="20"/>
                    <w:rtl w:val="0"/>
                  </w:rPr>
                  <w:t xml:space="preserve">QGIS ofrece herramientas vectoriales, ráster y complementos para análisis geográfico. GRASS GIS permite procesar imágenes y datos espaciales; gvSIG facilita la gestión y edición cartográfica; y SAGA GIS se especializa en análisis geocientíficos y del terreno.</w:t>
                </w:r>
              </w:p>
            </w:tc>
          </w:tr>
          <w:tr>
            <w:trPr>
              <w:cantSplit w:val="1"/>
              <w:trHeight w:val="2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6">
                <w:pPr>
                  <w:spacing w:after="0" w:before="0" w:lineRule="auto"/>
                  <w:jc w:val="both"/>
                  <w:rPr>
                    <w:b w:val="1"/>
                    <w:bCs w:val="1"/>
                    <w:sz w:val="20"/>
                    <w:szCs w:val="20"/>
                  </w:rPr>
                </w:pPr>
                <w:r w:rsidDel="00000000" w:rsidR="00000000" w:rsidRPr="00000000">
                  <w:rPr>
                    <w:b w:val="1"/>
                    <w:bCs w:val="1"/>
                    <w:sz w:val="20"/>
                    <w:szCs w:val="20"/>
                    <w:rtl w:val="0"/>
                  </w:rPr>
                  <w:t xml:space="preserve">Plataformas en la nube y web</w:t>
                </w:r>
              </w:p>
            </w:tc>
            <w:tc>
              <w:tcPr>
                <w:gridSpan w:val="2"/>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327">
                <w:pPr>
                  <w:spacing w:after="0" w:before="0" w:lineRule="auto"/>
                  <w:jc w:val="both"/>
                  <w:rPr>
                    <w:sz w:val="20"/>
                    <w:szCs w:val="20"/>
                  </w:rPr>
                </w:pPr>
                <w:r w:rsidDel="00000000" w:rsidR="00000000" w:rsidRPr="00000000">
                  <w:rPr>
                    <w:sz w:val="20"/>
                    <w:szCs w:val="20"/>
                    <w:rtl w:val="0"/>
                  </w:rPr>
                  <w:t xml:space="preserve">ArcGIS Online permite crear, compartir y publicar mapas interactivos. CARTO se orienta al análisis espacial y la inteligencia de localización, mientras que Mapbox facilita el diseño de mapas personalizados para aplicaciones web y móviles.</w:t>
                </w:r>
              </w:p>
            </w:tc>
          </w:tr>
        </w:tbl>
      </w:sdtContent>
    </w:sdt>
    <w:p w:rsidR="00000000" w:rsidDel="00000000" w:rsidP="00000000" w:rsidRDefault="00000000" w:rsidRPr="00000000" w14:paraId="00000329">
      <w:pPr>
        <w:jc w:val="both"/>
        <w:rPr>
          <w:sz w:val="20"/>
          <w:szCs w:val="20"/>
        </w:rPr>
      </w:pPr>
      <w:r w:rsidDel="00000000" w:rsidR="00000000" w:rsidRPr="00000000">
        <w:rPr>
          <w:rtl w:val="0"/>
        </w:rPr>
      </w:r>
    </w:p>
    <w:p w:rsidR="00000000" w:rsidDel="00000000" w:rsidP="00000000" w:rsidRDefault="00000000" w:rsidRPr="00000000" w14:paraId="0000032A">
      <w:pPr>
        <w:numPr>
          <w:ilvl w:val="0"/>
          <w:numId w:val="1"/>
        </w:numPr>
        <w:ind w:left="284" w:hanging="360"/>
        <w:jc w:val="both"/>
        <w:rPr>
          <w:b w:val="1"/>
          <w:bCs w:val="1"/>
          <w:sz w:val="20"/>
          <w:szCs w:val="20"/>
        </w:rPr>
      </w:pPr>
      <w:r w:rsidDel="00000000" w:rsidR="00000000" w:rsidRPr="00000000">
        <w:rPr>
          <w:b w:val="1"/>
          <w:bCs w:val="1"/>
          <w:sz w:val="20"/>
          <w:szCs w:val="20"/>
          <w:rtl w:val="0"/>
        </w:rPr>
        <w:t xml:space="preserve">SÍNTESIS </w:t>
      </w:r>
    </w:p>
    <w:p w:rsidR="00000000" w:rsidDel="00000000" w:rsidP="00000000" w:rsidRDefault="00000000" w:rsidRPr="00000000" w14:paraId="0000032B">
      <w:pPr>
        <w:spacing w:after="0" w:line="240" w:lineRule="auto"/>
        <w:jc w:val="both"/>
        <w:rPr>
          <w:sz w:val="20"/>
          <w:szCs w:val="20"/>
        </w:rPr>
      </w:pPr>
      <w:sdt>
        <w:sdtPr>
          <w:id w:val="-822227296"/>
          <w:tag w:val="goog_rdk_41"/>
        </w:sdtPr>
        <w:sdtContent>
          <w:commentRangeStart w:id="1"/>
        </w:sdtContent>
      </w:sdt>
      <w:r w:rsidDel="00000000" w:rsidR="00000000" w:rsidRPr="00000000">
        <w:rPr>
          <w:sz w:val="20"/>
          <w:szCs w:val="20"/>
          <w:rtl w:val="0"/>
        </w:rPr>
        <w:t xml:space="preserve">A continuación, se presenta la síntesis: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2C">
      <w:pPr>
        <w:spacing w:after="0" w:before="0" w:line="240" w:lineRule="auto"/>
        <w:jc w:val="center"/>
        <w:rPr>
          <w:sz w:val="20"/>
          <w:szCs w:val="20"/>
        </w:rPr>
      </w:pPr>
      <w:r w:rsidDel="00000000" w:rsidR="00000000" w:rsidRPr="00000000">
        <w:rPr>
          <w:sz w:val="20"/>
          <w:szCs w:val="20"/>
        </w:rPr>
        <w:drawing>
          <wp:inline distB="114300" distT="114300" distL="114300" distR="114300">
            <wp:extent cx="5047298" cy="2887716"/>
            <wp:effectExtent b="0" l="0" r="0" t="0"/>
            <wp:docPr id="138875776" name="image95.png"/>
            <a:graphic>
              <a:graphicData uri="http://schemas.openxmlformats.org/drawingml/2006/picture">
                <pic:pic>
                  <pic:nvPicPr>
                    <pic:cNvPr id="0" name="image95.png"/>
                    <pic:cNvPicPr preferRelativeResize="0"/>
                  </pic:nvPicPr>
                  <pic:blipFill>
                    <a:blip r:embed="rId115"/>
                    <a:srcRect b="0" l="0" r="0" t="0"/>
                    <a:stretch>
                      <a:fillRect/>
                    </a:stretch>
                  </pic:blipFill>
                  <pic:spPr>
                    <a:xfrm>
                      <a:off x="0" y="0"/>
                      <a:ext cx="5047298" cy="2887716"/>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0" w:before="0" w:line="240" w:lineRule="auto"/>
        <w:rPr>
          <w:color w:val="948a54"/>
          <w:sz w:val="20"/>
          <w:szCs w:val="20"/>
        </w:rPr>
      </w:pPr>
      <w:r w:rsidDel="00000000" w:rsidR="00000000" w:rsidRPr="00000000">
        <w:rPr>
          <w:rtl w:val="0"/>
        </w:rPr>
      </w:r>
    </w:p>
    <w:p w:rsidR="00000000" w:rsidDel="00000000" w:rsidP="00000000" w:rsidRDefault="00000000" w:rsidRPr="00000000" w14:paraId="0000032E">
      <w:pPr>
        <w:spacing w:after="0" w:before="0" w:line="240" w:lineRule="auto"/>
        <w:rPr>
          <w:color w:val="948a54"/>
          <w:sz w:val="20"/>
          <w:szCs w:val="20"/>
        </w:rPr>
      </w:pPr>
      <w:r w:rsidDel="00000000" w:rsidR="00000000" w:rsidRPr="00000000">
        <w:rPr>
          <w:rtl w:val="0"/>
        </w:rPr>
      </w:r>
    </w:p>
    <w:p w:rsidR="00000000" w:rsidDel="00000000" w:rsidP="00000000" w:rsidRDefault="00000000" w:rsidRPr="00000000" w14:paraId="0000032F">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18"/>
          <w:szCs w:val="18"/>
        </w:rPr>
      </w:pPr>
      <w:r w:rsidDel="00000000" w:rsidR="00000000" w:rsidRPr="00000000">
        <w:rPr>
          <w:b w:val="1"/>
          <w:bCs w:val="1"/>
          <w:sz w:val="20"/>
          <w:szCs w:val="20"/>
          <w:rtl w:val="0"/>
        </w:rPr>
        <w:t xml:space="preserve">ACTIVIDADES DIDÁCTICAS</w:t>
      </w:r>
      <w:r w:rsidDel="00000000" w:rsidR="00000000" w:rsidRPr="00000000">
        <w:rPr>
          <w:rtl w:val="0"/>
        </w:rPr>
      </w:r>
    </w:p>
    <w:p w:rsidR="00000000" w:rsidDel="00000000" w:rsidP="00000000" w:rsidRDefault="00000000" w:rsidRPr="00000000" w14:paraId="00000330">
      <w:pPr>
        <w:spacing w:after="0" w:before="0" w:line="240" w:lineRule="auto"/>
        <w:ind w:left="426" w:firstLine="0"/>
        <w:jc w:val="both"/>
        <w:rPr>
          <w:color w:val="595959"/>
          <w:sz w:val="20"/>
          <w:szCs w:val="20"/>
        </w:rPr>
      </w:pPr>
      <w:r w:rsidDel="00000000" w:rsidR="00000000" w:rsidRPr="00000000">
        <w:rPr>
          <w:rtl w:val="0"/>
        </w:rPr>
      </w:r>
    </w:p>
    <w:p w:rsidR="00000000" w:rsidDel="00000000" w:rsidP="00000000" w:rsidRDefault="00000000" w:rsidRPr="00000000" w14:paraId="00000331">
      <w:pPr>
        <w:spacing w:after="0" w:before="0" w:line="240" w:lineRule="auto"/>
        <w:ind w:left="426" w:firstLine="0"/>
        <w:jc w:val="both"/>
        <w:rPr>
          <w:color w:val="595959"/>
          <w:sz w:val="20"/>
          <w:szCs w:val="20"/>
        </w:rPr>
      </w:pPr>
      <w:r w:rsidDel="00000000" w:rsidR="00000000" w:rsidRPr="00000000">
        <w:rPr>
          <w:rtl w:val="0"/>
        </w:rPr>
      </w:r>
    </w:p>
    <w:tbl>
      <w:tblPr>
        <w:tblStyle w:val="Table51"/>
        <w:tblW w:w="954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3"/>
        <w:gridCol w:w="6848"/>
        <w:tblGridChange w:id="0">
          <w:tblGrid>
            <w:gridCol w:w="2693"/>
            <w:gridCol w:w="6848"/>
          </w:tblGrid>
        </w:tblGridChange>
      </w:tblGrid>
      <w:tr>
        <w:trPr>
          <w:cantSplit w:val="0"/>
          <w:trHeight w:val="491" w:hRule="atLeast"/>
          <w:tblHeader w:val="0"/>
        </w:trPr>
        <w:tc>
          <w:tcPr>
            <w:gridSpan w:val="2"/>
            <w:shd w:fill="000000" w:val="clear"/>
            <w:vAlign w:val="center"/>
          </w:tcPr>
          <w:p w:rsidR="00000000" w:rsidDel="00000000" w:rsidP="00000000" w:rsidRDefault="00000000" w:rsidRPr="00000000" w14:paraId="00000332">
            <w:pPr>
              <w:spacing w:line="240" w:lineRule="auto"/>
              <w:jc w:val="center"/>
              <w:rPr>
                <w:b w:val="1"/>
                <w:bCs w:val="1"/>
                <w:color w:val="ffffff"/>
                <w:sz w:val="20"/>
                <w:szCs w:val="20"/>
              </w:rPr>
            </w:pPr>
            <w:r w:rsidDel="00000000" w:rsidR="00000000" w:rsidRPr="00000000">
              <w:rPr>
                <w:rFonts w:ascii="Calibri" w:cs="Calibri" w:eastAsia="Calibri" w:hAnsi="Calibri"/>
                <w:b w:val="1"/>
                <w:bCs w:val="1"/>
                <w:color w:val="ffffff"/>
                <w:sz w:val="24"/>
                <w:szCs w:val="24"/>
                <w:rtl w:val="0"/>
              </w:rPr>
              <w:t xml:space="preserve">DESCRIPCIÓN DE ACTIVIDAD DIDÁCTICA</w:t>
            </w:r>
            <w:r w:rsidDel="00000000" w:rsidR="00000000" w:rsidRPr="00000000">
              <w:rPr>
                <w:rtl w:val="0"/>
              </w:rPr>
            </w:r>
          </w:p>
        </w:tc>
      </w:tr>
      <w:tr>
        <w:trPr>
          <w:cantSplit w:val="0"/>
          <w:trHeight w:val="806" w:hRule="atLeast"/>
          <w:tblHeader w:val="0"/>
        </w:trPr>
        <w:tc>
          <w:tcPr>
            <w:shd w:fill="auto" w:val="clear"/>
            <w:vAlign w:val="center"/>
          </w:tcPr>
          <w:p w:rsidR="00000000" w:rsidDel="00000000" w:rsidP="00000000" w:rsidRDefault="00000000" w:rsidRPr="00000000" w14:paraId="0000033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 de la Actividad</w:t>
            </w:r>
          </w:p>
        </w:tc>
        <w:tc>
          <w:tcPr>
            <w:shd w:fill="auto" w:val="clea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Evaluación de conocimientos sobre caracterización ambiental y ordenamiento ecológico del territorio. </w:t>
            </w:r>
          </w:p>
        </w:tc>
      </w:tr>
      <w:tr>
        <w:trPr>
          <w:cantSplit w:val="0"/>
          <w:trHeight w:val="806" w:hRule="atLeast"/>
          <w:tblHeader w:val="0"/>
        </w:trPr>
        <w:tc>
          <w:tcPr>
            <w:shd w:fill="auto" w:val="clear"/>
            <w:vAlign w:val="center"/>
          </w:tcPr>
          <w:p w:rsidR="00000000" w:rsidDel="00000000" w:rsidP="00000000" w:rsidRDefault="00000000" w:rsidRPr="00000000" w14:paraId="0000033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Objetivo de la actividad</w:t>
            </w:r>
          </w:p>
        </w:tc>
        <w:tc>
          <w:tcPr>
            <w:shd w:fill="auto" w:val="clea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Evaluar los conocimientos adquiridos sobre biodiversidad, caracterización ambiental, suelos, cartografía, normativa ambiental y estrategias de intervención, mediante un cuestionario de selección múltiple que permita verificar la comprensión de los conceptos y procedimientos desarrollados en el componente formativo. </w:t>
            </w:r>
            <w:r w:rsidDel="00000000" w:rsidR="00000000" w:rsidRPr="00000000">
              <w:rPr>
                <w:rtl w:val="0"/>
              </w:rPr>
            </w:r>
          </w:p>
        </w:tc>
      </w:tr>
      <w:tr>
        <w:trPr>
          <w:cantSplit w:val="0"/>
          <w:trHeight w:val="915" w:hRule="atLeast"/>
          <w:tblHeader w:val="0"/>
        </w:trPr>
        <w:tc>
          <w:tcPr>
            <w:shd w:fill="auto" w:val="clear"/>
            <w:vAlign w:val="center"/>
          </w:tcPr>
          <w:p w:rsidR="00000000" w:rsidDel="00000000" w:rsidP="00000000" w:rsidRDefault="00000000" w:rsidRPr="00000000" w14:paraId="0000033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 de actividad sugerida</w:t>
            </w:r>
          </w:p>
        </w:tc>
        <w:tc>
          <w:tcPr>
            <w:shd w:fill="auto" w:val="clear"/>
            <w:vAlign w:val="center"/>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Cuestionario</w:t>
            </w:r>
          </w:p>
        </w:tc>
      </w:tr>
      <w:tr>
        <w:trPr>
          <w:cantSplit w:val="0"/>
          <w:trHeight w:val="990" w:hRule="atLeast"/>
          <w:tblHeader w:val="0"/>
        </w:trPr>
        <w:tc>
          <w:tcPr>
            <w:shd w:fill="auto" w:val="clear"/>
            <w:vAlign w:val="center"/>
          </w:tcPr>
          <w:p w:rsidR="00000000" w:rsidDel="00000000" w:rsidP="00000000" w:rsidRDefault="00000000" w:rsidRPr="00000000" w14:paraId="0000033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Archivo de la actividad</w:t>
            </w:r>
          </w:p>
        </w:tc>
        <w:tc>
          <w:tcPr>
            <w:shd w:fill="auto" w:val="clea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Cuestionario anexado</w:t>
            </w:r>
          </w:p>
        </w:tc>
      </w:tr>
    </w:tbl>
    <w:p w:rsidR="00000000" w:rsidDel="00000000" w:rsidP="00000000" w:rsidRDefault="00000000" w:rsidRPr="00000000" w14:paraId="0000033C">
      <w:pPr>
        <w:spacing w:after="0" w:before="0" w:line="240" w:lineRule="auto"/>
        <w:rPr>
          <w:b w:val="1"/>
          <w:bCs w:val="1"/>
          <w:sz w:val="20"/>
          <w:szCs w:val="20"/>
          <w:u w:val="single"/>
        </w:rPr>
      </w:pPr>
      <w:r w:rsidDel="00000000" w:rsidR="00000000" w:rsidRPr="00000000">
        <w:rPr>
          <w:rtl w:val="0"/>
        </w:rPr>
      </w:r>
    </w:p>
    <w:p w:rsidR="00000000" w:rsidDel="00000000" w:rsidP="00000000" w:rsidRDefault="00000000" w:rsidRPr="00000000" w14:paraId="0000033D">
      <w:pPr>
        <w:spacing w:after="0" w:before="0" w:line="240" w:lineRule="auto"/>
        <w:rPr>
          <w:sz w:val="20"/>
          <w:szCs w:val="20"/>
        </w:rPr>
      </w:pPr>
      <w:r w:rsidDel="00000000" w:rsidR="00000000" w:rsidRPr="00000000">
        <w:rPr>
          <w:rtl w:val="0"/>
        </w:rPr>
      </w:r>
    </w:p>
    <w:p w:rsidR="00000000" w:rsidDel="00000000" w:rsidP="00000000" w:rsidRDefault="00000000" w:rsidRPr="00000000" w14:paraId="0000033E">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0"/>
          <w:szCs w:val="20"/>
        </w:rPr>
      </w:pPr>
      <w:r w:rsidDel="00000000" w:rsidR="00000000" w:rsidRPr="00000000">
        <w:rPr>
          <w:b w:val="1"/>
          <w:bCs w:val="1"/>
          <w:color w:val="000000"/>
          <w:sz w:val="20"/>
          <w:szCs w:val="20"/>
          <w:rtl w:val="0"/>
        </w:rPr>
        <w:t xml:space="preserve">GLOSARIO: </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before="0" w:line="240" w:lineRule="auto"/>
        <w:ind w:left="284" w:firstLine="0"/>
        <w:jc w:val="both"/>
        <w:rPr>
          <w:b w:val="1"/>
          <w:bCs w:val="1"/>
          <w:color w:val="000000"/>
          <w:sz w:val="20"/>
          <w:szCs w:val="20"/>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before="0" w:line="240" w:lineRule="auto"/>
        <w:ind w:left="426" w:firstLine="0"/>
        <w:jc w:val="both"/>
        <w:rPr>
          <w:color w:val="595959"/>
          <w:sz w:val="20"/>
          <w:szCs w:val="20"/>
        </w:rPr>
      </w:pPr>
      <w:r w:rsidDel="00000000" w:rsidR="00000000" w:rsidRPr="00000000">
        <w:rPr>
          <w:rtl w:val="0"/>
        </w:rPr>
      </w:r>
    </w:p>
    <w:tbl>
      <w:tblPr>
        <w:tblStyle w:val="Table5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840"/>
        <w:tblGridChange w:id="0">
          <w:tblGrid>
            <w:gridCol w:w="2122"/>
            <w:gridCol w:w="7840"/>
          </w:tblGrid>
        </w:tblGridChange>
      </w:tblGrid>
      <w:tr>
        <w:trPr>
          <w:cantSplit w:val="0"/>
          <w:trHeight w:val="214"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41">
            <w:pPr>
              <w:jc w:val="center"/>
              <w:rPr>
                <w:color w:val="ffffff"/>
                <w:sz w:val="20"/>
                <w:szCs w:val="20"/>
              </w:rPr>
            </w:pPr>
            <w:r w:rsidDel="00000000" w:rsidR="00000000" w:rsidRPr="00000000">
              <w:rPr>
                <w:color w:val="ffffff"/>
                <w:sz w:val="20"/>
                <w:szCs w:val="20"/>
                <w:rtl w:val="0"/>
              </w:rPr>
              <w:t xml:space="preserve">TÉRMINO</w:t>
            </w:r>
          </w:p>
        </w:tc>
        <w:tc>
          <w:tcPr>
            <w:shd w:fill="000000" w:val="clear"/>
            <w:tcMar>
              <w:top w:w="100.0" w:type="dxa"/>
              <w:left w:w="100.0" w:type="dxa"/>
              <w:bottom w:w="100.0" w:type="dxa"/>
              <w:right w:w="100.0" w:type="dxa"/>
            </w:tcMar>
          </w:tcPr>
          <w:p w:rsidR="00000000" w:rsidDel="00000000" w:rsidP="00000000" w:rsidRDefault="00000000" w:rsidRPr="00000000" w14:paraId="00000342">
            <w:pPr>
              <w:jc w:val="center"/>
              <w:rPr>
                <w:color w:val="ffffff"/>
                <w:sz w:val="20"/>
                <w:szCs w:val="20"/>
              </w:rPr>
            </w:pPr>
            <w:r w:rsidDel="00000000" w:rsidR="00000000" w:rsidRPr="00000000">
              <w:rPr>
                <w:color w:val="ffffff"/>
                <w:sz w:val="20"/>
                <w:szCs w:val="20"/>
                <w:rtl w:val="0"/>
              </w:rPr>
              <w:t xml:space="preserve">SIGNIFICADO</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spacing w:after="0" w:before="0" w:lineRule="auto"/>
              <w:jc w:val="both"/>
              <w:rPr>
                <w:sz w:val="20"/>
                <w:szCs w:val="20"/>
              </w:rPr>
            </w:pPr>
            <w:r w:rsidDel="00000000" w:rsidR="00000000" w:rsidRPr="00000000">
              <w:rPr>
                <w:sz w:val="20"/>
                <w:szCs w:val="20"/>
                <w:rtl w:val="0"/>
              </w:rPr>
              <w:t xml:space="preserve">Aforo: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44">
            <w:pPr>
              <w:spacing w:after="0" w:before="0" w:lineRule="auto"/>
              <w:jc w:val="both"/>
              <w:rPr>
                <w:sz w:val="20"/>
                <w:szCs w:val="20"/>
              </w:rPr>
            </w:pPr>
            <w:r w:rsidDel="00000000" w:rsidR="00000000" w:rsidRPr="00000000">
              <w:rPr>
                <w:b w:val="0"/>
                <w:bCs w:val="0"/>
                <w:sz w:val="20"/>
                <w:szCs w:val="20"/>
                <w:rtl w:val="0"/>
              </w:rPr>
              <w:t xml:space="preserve">procedimiento utilizado para medir el caudal de una corriente hídrica, es decir, el volumen de agua que pasa por una sección durante un tiempo determinado.</w:t>
            </w:r>
            <w:r w:rsidDel="00000000" w:rsidR="00000000" w:rsidRPr="00000000">
              <w:rPr>
                <w:rtl w:val="0"/>
              </w:rPr>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5">
            <w:pPr>
              <w:spacing w:after="0" w:before="0" w:lineRule="auto"/>
              <w:jc w:val="both"/>
              <w:rPr>
                <w:sz w:val="20"/>
                <w:szCs w:val="20"/>
              </w:rPr>
            </w:pPr>
            <w:r w:rsidDel="00000000" w:rsidR="00000000" w:rsidRPr="00000000">
              <w:rPr>
                <w:sz w:val="20"/>
                <w:szCs w:val="20"/>
                <w:rtl w:val="0"/>
              </w:rPr>
              <w:t xml:space="preserve">Biodiversidad:</w:t>
            </w:r>
          </w:p>
        </w:tc>
        <w:tc>
          <w:tcPr>
            <w:shd w:fill="auto" w:val="clear"/>
            <w:tcMar>
              <w:top w:w="100.0" w:type="dxa"/>
              <w:left w:w="100.0" w:type="dxa"/>
              <w:bottom w:w="100.0" w:type="dxa"/>
              <w:right w:w="100.0" w:type="dxa"/>
            </w:tcMar>
          </w:tcPr>
          <w:p w:rsidR="00000000" w:rsidDel="00000000" w:rsidP="00000000" w:rsidRDefault="00000000" w:rsidRPr="00000000" w14:paraId="00000346">
            <w:pPr>
              <w:spacing w:after="0" w:before="0" w:lineRule="auto"/>
              <w:jc w:val="both"/>
              <w:rPr>
                <w:b w:val="0"/>
                <w:bCs w:val="0"/>
                <w:sz w:val="20"/>
                <w:szCs w:val="20"/>
              </w:rPr>
            </w:pPr>
            <w:r w:rsidDel="00000000" w:rsidR="00000000" w:rsidRPr="00000000">
              <w:rPr>
                <w:b w:val="0"/>
                <w:bCs w:val="0"/>
                <w:sz w:val="20"/>
                <w:szCs w:val="20"/>
                <w:rtl w:val="0"/>
              </w:rPr>
              <w:t xml:space="preserve">variabilidad de los seres vivos que comprende la diversidad genética, de especies y de ecosistemas presentes en un territorio.</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7">
            <w:pPr>
              <w:spacing w:after="0" w:before="0" w:lineRule="auto"/>
              <w:jc w:val="both"/>
              <w:rPr>
                <w:sz w:val="20"/>
                <w:szCs w:val="20"/>
              </w:rPr>
            </w:pPr>
            <w:r w:rsidDel="00000000" w:rsidR="00000000" w:rsidRPr="00000000">
              <w:rPr>
                <w:sz w:val="20"/>
                <w:szCs w:val="20"/>
                <w:rtl w:val="0"/>
              </w:rPr>
              <w:t xml:space="preserve">Carga contaminante:</w:t>
            </w:r>
          </w:p>
        </w:tc>
        <w:tc>
          <w:tcPr>
            <w:shd w:fill="auto" w:val="clear"/>
            <w:tcMar>
              <w:top w:w="100.0" w:type="dxa"/>
              <w:left w:w="100.0" w:type="dxa"/>
              <w:bottom w:w="100.0" w:type="dxa"/>
              <w:right w:w="100.0" w:type="dxa"/>
            </w:tcMar>
          </w:tcPr>
          <w:p w:rsidR="00000000" w:rsidDel="00000000" w:rsidP="00000000" w:rsidRDefault="00000000" w:rsidRPr="00000000" w14:paraId="00000348">
            <w:pPr>
              <w:spacing w:after="0" w:before="0" w:lineRule="auto"/>
              <w:jc w:val="both"/>
              <w:rPr>
                <w:b w:val="0"/>
                <w:bCs w:val="0"/>
                <w:sz w:val="20"/>
                <w:szCs w:val="20"/>
              </w:rPr>
            </w:pPr>
            <w:r w:rsidDel="00000000" w:rsidR="00000000" w:rsidRPr="00000000">
              <w:rPr>
                <w:b w:val="0"/>
                <w:bCs w:val="0"/>
                <w:sz w:val="20"/>
                <w:szCs w:val="20"/>
                <w:rtl w:val="0"/>
              </w:rPr>
              <w:t xml:space="preserve">cantidad de un contaminante aportada al agua, suelo o atmósfera durante un intervalo de tiempo determinado.</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spacing w:after="0" w:before="0" w:lineRule="auto"/>
              <w:jc w:val="both"/>
              <w:rPr>
                <w:sz w:val="20"/>
                <w:szCs w:val="20"/>
              </w:rPr>
            </w:pPr>
            <w:r w:rsidDel="00000000" w:rsidR="00000000" w:rsidRPr="00000000">
              <w:rPr>
                <w:sz w:val="20"/>
                <w:szCs w:val="20"/>
                <w:rtl w:val="0"/>
              </w:rPr>
              <w:t xml:space="preserve">Conectividad ecosistémica: </w:t>
            </w:r>
          </w:p>
        </w:tc>
        <w:tc>
          <w:tcPr>
            <w:shd w:fill="auto" w:val="clear"/>
            <w:tcMar>
              <w:top w:w="100.0" w:type="dxa"/>
              <w:left w:w="100.0" w:type="dxa"/>
              <w:bottom w:w="100.0" w:type="dxa"/>
              <w:right w:w="100.0" w:type="dxa"/>
            </w:tcMar>
          </w:tcPr>
          <w:p w:rsidR="00000000" w:rsidDel="00000000" w:rsidP="00000000" w:rsidRDefault="00000000" w:rsidRPr="00000000" w14:paraId="0000034A">
            <w:pPr>
              <w:spacing w:after="0" w:before="0" w:lineRule="auto"/>
              <w:jc w:val="both"/>
              <w:rPr>
                <w:b w:val="0"/>
                <w:bCs w:val="0"/>
                <w:sz w:val="20"/>
                <w:szCs w:val="20"/>
              </w:rPr>
            </w:pPr>
            <w:r w:rsidDel="00000000" w:rsidR="00000000" w:rsidRPr="00000000">
              <w:rPr>
                <w:b w:val="0"/>
                <w:bCs w:val="0"/>
                <w:sz w:val="20"/>
                <w:szCs w:val="20"/>
                <w:rtl w:val="0"/>
              </w:rPr>
              <w:t xml:space="preserve">relación entre áreas naturales de un paisaje que favorece la continuidad de los hábitats y las interacciones ecológicas.</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B">
            <w:pPr>
              <w:spacing w:after="0" w:before="0" w:lineRule="auto"/>
              <w:jc w:val="both"/>
              <w:rPr>
                <w:sz w:val="20"/>
                <w:szCs w:val="20"/>
              </w:rPr>
            </w:pPr>
            <w:r w:rsidDel="00000000" w:rsidR="00000000" w:rsidRPr="00000000">
              <w:rPr>
                <w:sz w:val="20"/>
                <w:szCs w:val="20"/>
                <w:rtl w:val="0"/>
              </w:rPr>
              <w:t xml:space="preserve">Corredor biológico: </w:t>
            </w:r>
          </w:p>
        </w:tc>
        <w:tc>
          <w:tcPr>
            <w:shd w:fill="auto" w:val="clear"/>
            <w:tcMar>
              <w:top w:w="100.0" w:type="dxa"/>
              <w:left w:w="100.0" w:type="dxa"/>
              <w:bottom w:w="100.0" w:type="dxa"/>
              <w:right w:w="100.0" w:type="dxa"/>
            </w:tcMar>
          </w:tcPr>
          <w:p w:rsidR="00000000" w:rsidDel="00000000" w:rsidP="00000000" w:rsidRDefault="00000000" w:rsidRPr="00000000" w14:paraId="0000034C">
            <w:pPr>
              <w:spacing w:after="0" w:before="0" w:lineRule="auto"/>
              <w:jc w:val="both"/>
              <w:rPr>
                <w:b w:val="0"/>
                <w:bCs w:val="0"/>
                <w:sz w:val="20"/>
                <w:szCs w:val="20"/>
              </w:rPr>
            </w:pPr>
            <w:r w:rsidDel="00000000" w:rsidR="00000000" w:rsidRPr="00000000">
              <w:rPr>
                <w:b w:val="0"/>
                <w:bCs w:val="0"/>
                <w:sz w:val="20"/>
                <w:szCs w:val="20"/>
                <w:rtl w:val="0"/>
              </w:rPr>
              <w:t xml:space="preserve">franja de territorio que conecta áreas de importancia ecológica y contribuye a reducir el aislamiento de los hábitats.</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D">
            <w:pPr>
              <w:spacing w:after="0" w:before="0" w:lineRule="auto"/>
              <w:jc w:val="both"/>
              <w:rPr>
                <w:sz w:val="20"/>
                <w:szCs w:val="20"/>
              </w:rPr>
            </w:pPr>
            <w:r w:rsidDel="00000000" w:rsidR="00000000" w:rsidRPr="00000000">
              <w:rPr>
                <w:sz w:val="20"/>
                <w:szCs w:val="20"/>
                <w:rtl w:val="0"/>
              </w:rPr>
              <w:t xml:space="preserve">Escala cartográfica: </w:t>
            </w:r>
          </w:p>
        </w:tc>
        <w:tc>
          <w:tcPr>
            <w:shd w:fill="auto" w:val="clear"/>
            <w:tcMar>
              <w:top w:w="100.0" w:type="dxa"/>
              <w:left w:w="100.0" w:type="dxa"/>
              <w:bottom w:w="100.0" w:type="dxa"/>
              <w:right w:w="100.0" w:type="dxa"/>
            </w:tcMar>
          </w:tcPr>
          <w:p w:rsidR="00000000" w:rsidDel="00000000" w:rsidP="00000000" w:rsidRDefault="00000000" w:rsidRPr="00000000" w14:paraId="0000034E">
            <w:pPr>
              <w:spacing w:after="0" w:before="0" w:lineRule="auto"/>
              <w:jc w:val="both"/>
              <w:rPr>
                <w:b w:val="0"/>
                <w:bCs w:val="0"/>
                <w:sz w:val="20"/>
                <w:szCs w:val="20"/>
              </w:rPr>
            </w:pPr>
            <w:r w:rsidDel="00000000" w:rsidR="00000000" w:rsidRPr="00000000">
              <w:rPr>
                <w:b w:val="0"/>
                <w:bCs w:val="0"/>
                <w:sz w:val="20"/>
                <w:szCs w:val="20"/>
                <w:rtl w:val="0"/>
              </w:rPr>
              <w:t xml:space="preserve">relación proporcional entre una distancia representada en un mapa y su equivalente real en el terreno.</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F">
            <w:pPr>
              <w:spacing w:after="0" w:before="0" w:lineRule="auto"/>
              <w:jc w:val="both"/>
              <w:rPr>
                <w:sz w:val="20"/>
                <w:szCs w:val="20"/>
              </w:rPr>
            </w:pPr>
            <w:r w:rsidDel="00000000" w:rsidR="00000000" w:rsidRPr="00000000">
              <w:rPr>
                <w:sz w:val="20"/>
                <w:szCs w:val="20"/>
                <w:rtl w:val="0"/>
              </w:rPr>
              <w:t xml:space="preserve">Estructura ecológica principal (EEP):</w:t>
            </w:r>
          </w:p>
        </w:tc>
        <w:tc>
          <w:tcPr>
            <w:shd w:fill="auto" w:val="clear"/>
            <w:tcMar>
              <w:top w:w="100.0" w:type="dxa"/>
              <w:left w:w="100.0" w:type="dxa"/>
              <w:bottom w:w="100.0" w:type="dxa"/>
              <w:right w:w="100.0" w:type="dxa"/>
            </w:tcMar>
          </w:tcPr>
          <w:p w:rsidR="00000000" w:rsidDel="00000000" w:rsidP="00000000" w:rsidRDefault="00000000" w:rsidRPr="00000000" w14:paraId="00000350">
            <w:pPr>
              <w:spacing w:after="0" w:before="0" w:lineRule="auto"/>
              <w:jc w:val="both"/>
              <w:rPr>
                <w:b w:val="0"/>
                <w:bCs w:val="0"/>
                <w:sz w:val="20"/>
                <w:szCs w:val="20"/>
              </w:rPr>
            </w:pPr>
            <w:r w:rsidDel="00000000" w:rsidR="00000000" w:rsidRPr="00000000">
              <w:rPr>
                <w:b w:val="0"/>
                <w:bCs w:val="0"/>
                <w:sz w:val="20"/>
                <w:szCs w:val="20"/>
                <w:rtl w:val="0"/>
              </w:rPr>
              <w:t xml:space="preserve">red de espacios naturales y corredores ecológicos que contribuyen al mantenimiento de la biodiversidad y los servicios ecosistémicos del territorio.</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1">
            <w:pPr>
              <w:spacing w:after="0" w:before="0" w:lineRule="auto"/>
              <w:jc w:val="both"/>
              <w:rPr>
                <w:sz w:val="20"/>
                <w:szCs w:val="20"/>
              </w:rPr>
            </w:pPr>
            <w:r w:rsidDel="00000000" w:rsidR="00000000" w:rsidRPr="00000000">
              <w:rPr>
                <w:sz w:val="20"/>
                <w:szCs w:val="20"/>
                <w:rtl w:val="0"/>
              </w:rPr>
              <w:t xml:space="preserve">Fragmentación del paisaje:</w:t>
            </w:r>
          </w:p>
        </w:tc>
        <w:tc>
          <w:tcPr>
            <w:shd w:fill="auto" w:val="clear"/>
            <w:tcMar>
              <w:top w:w="100.0" w:type="dxa"/>
              <w:left w:w="100.0" w:type="dxa"/>
              <w:bottom w:w="100.0" w:type="dxa"/>
              <w:right w:w="100.0" w:type="dxa"/>
            </w:tcMar>
          </w:tcPr>
          <w:p w:rsidR="00000000" w:rsidDel="00000000" w:rsidP="00000000" w:rsidRDefault="00000000" w:rsidRPr="00000000" w14:paraId="00000352">
            <w:pPr>
              <w:spacing w:after="0" w:before="0" w:lineRule="auto"/>
              <w:jc w:val="both"/>
              <w:rPr>
                <w:b w:val="0"/>
                <w:bCs w:val="0"/>
                <w:sz w:val="20"/>
                <w:szCs w:val="20"/>
              </w:rPr>
            </w:pPr>
            <w:r w:rsidDel="00000000" w:rsidR="00000000" w:rsidRPr="00000000">
              <w:rPr>
                <w:b w:val="0"/>
                <w:bCs w:val="0"/>
                <w:sz w:val="20"/>
                <w:szCs w:val="20"/>
                <w:rtl w:val="0"/>
              </w:rPr>
              <w:t xml:space="preserve">proceso mediante el cual un hábitat continuo se divide en áreas o parches aislados, generalmente como consecuencia de actividades humanas.</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3">
            <w:pPr>
              <w:spacing w:after="0" w:before="0" w:lineRule="auto"/>
              <w:jc w:val="both"/>
              <w:rPr>
                <w:sz w:val="20"/>
                <w:szCs w:val="20"/>
              </w:rPr>
            </w:pPr>
            <w:r w:rsidDel="00000000" w:rsidR="00000000" w:rsidRPr="00000000">
              <w:rPr>
                <w:sz w:val="20"/>
                <w:szCs w:val="20"/>
                <w:rtl w:val="0"/>
              </w:rPr>
              <w:t xml:space="preserve">Georreferenciación: </w:t>
            </w:r>
          </w:p>
        </w:tc>
        <w:tc>
          <w:tcPr>
            <w:shd w:fill="auto" w:val="clear"/>
            <w:tcMar>
              <w:top w:w="100.0" w:type="dxa"/>
              <w:left w:w="100.0" w:type="dxa"/>
              <w:bottom w:w="100.0" w:type="dxa"/>
              <w:right w:w="100.0" w:type="dxa"/>
            </w:tcMar>
          </w:tcPr>
          <w:p w:rsidR="00000000" w:rsidDel="00000000" w:rsidP="00000000" w:rsidRDefault="00000000" w:rsidRPr="00000000" w14:paraId="00000354">
            <w:pPr>
              <w:spacing w:after="0" w:before="0" w:lineRule="auto"/>
              <w:jc w:val="both"/>
              <w:rPr>
                <w:b w:val="0"/>
                <w:bCs w:val="0"/>
                <w:sz w:val="20"/>
                <w:szCs w:val="20"/>
              </w:rPr>
            </w:pPr>
            <w:r w:rsidDel="00000000" w:rsidR="00000000" w:rsidRPr="00000000">
              <w:rPr>
                <w:b w:val="0"/>
                <w:bCs w:val="0"/>
                <w:sz w:val="20"/>
                <w:szCs w:val="20"/>
                <w:rtl w:val="0"/>
              </w:rPr>
              <w:t xml:space="preserve">procedimiento que permite asignar coordenadas geográficas a elementos del territorio mediante un sistema de referencia espacial.</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5">
            <w:pPr>
              <w:spacing w:after="0" w:before="0" w:lineRule="auto"/>
              <w:jc w:val="both"/>
              <w:rPr>
                <w:sz w:val="20"/>
                <w:szCs w:val="20"/>
              </w:rPr>
            </w:pPr>
            <w:r w:rsidDel="00000000" w:rsidR="00000000" w:rsidRPr="00000000">
              <w:rPr>
                <w:sz w:val="20"/>
                <w:szCs w:val="20"/>
                <w:rtl w:val="0"/>
              </w:rPr>
              <w:t xml:space="preserve">Horizonte edáfico: </w:t>
            </w:r>
          </w:p>
        </w:tc>
        <w:tc>
          <w:tcPr>
            <w:shd w:fill="auto" w:val="clear"/>
            <w:tcMar>
              <w:top w:w="100.0" w:type="dxa"/>
              <w:left w:w="100.0" w:type="dxa"/>
              <w:bottom w:w="100.0" w:type="dxa"/>
              <w:right w:w="100.0" w:type="dxa"/>
            </w:tcMar>
          </w:tcPr>
          <w:p w:rsidR="00000000" w:rsidDel="00000000" w:rsidP="00000000" w:rsidRDefault="00000000" w:rsidRPr="00000000" w14:paraId="00000356">
            <w:pPr>
              <w:spacing w:after="0" w:before="0" w:lineRule="auto"/>
              <w:jc w:val="both"/>
              <w:rPr>
                <w:b w:val="0"/>
                <w:bCs w:val="0"/>
                <w:sz w:val="20"/>
                <w:szCs w:val="20"/>
              </w:rPr>
            </w:pPr>
            <w:r w:rsidDel="00000000" w:rsidR="00000000" w:rsidRPr="00000000">
              <w:rPr>
                <w:b w:val="0"/>
                <w:bCs w:val="0"/>
                <w:sz w:val="20"/>
                <w:szCs w:val="20"/>
                <w:rtl w:val="0"/>
              </w:rPr>
              <w:t xml:space="preserve">capa del perfil del suelo que presenta características particulares relacionadas con su composición y sus procesos de formación.</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7">
            <w:pPr>
              <w:spacing w:after="0" w:before="0" w:lineRule="auto"/>
              <w:jc w:val="both"/>
              <w:rPr>
                <w:sz w:val="20"/>
                <w:szCs w:val="20"/>
              </w:rPr>
            </w:pPr>
            <w:r w:rsidDel="00000000" w:rsidR="00000000" w:rsidRPr="00000000">
              <w:rPr>
                <w:sz w:val="20"/>
                <w:szCs w:val="20"/>
                <w:rtl w:val="0"/>
              </w:rPr>
              <w:t xml:space="preserve">Inventario botánico: </w:t>
            </w:r>
          </w:p>
        </w:tc>
        <w:tc>
          <w:tcPr>
            <w:shd w:fill="auto" w:val="clear"/>
            <w:tcMar>
              <w:top w:w="100.0" w:type="dxa"/>
              <w:left w:w="100.0" w:type="dxa"/>
              <w:bottom w:w="100.0" w:type="dxa"/>
              <w:right w:w="100.0" w:type="dxa"/>
            </w:tcMar>
          </w:tcPr>
          <w:p w:rsidR="00000000" w:rsidDel="00000000" w:rsidP="00000000" w:rsidRDefault="00000000" w:rsidRPr="00000000" w14:paraId="00000358">
            <w:pPr>
              <w:spacing w:after="0" w:before="0" w:lineRule="auto"/>
              <w:jc w:val="both"/>
              <w:rPr>
                <w:b w:val="0"/>
                <w:bCs w:val="0"/>
                <w:sz w:val="20"/>
                <w:szCs w:val="20"/>
              </w:rPr>
            </w:pPr>
            <w:r w:rsidDel="00000000" w:rsidR="00000000" w:rsidRPr="00000000">
              <w:rPr>
                <w:b w:val="0"/>
                <w:bCs w:val="0"/>
                <w:sz w:val="20"/>
                <w:szCs w:val="20"/>
                <w:rtl w:val="0"/>
              </w:rPr>
              <w:t xml:space="preserve">levantamiento cualitativo y cuantitativo de la flora presente en un área determinada para caracterizar su biodiversidad, estructura y estado de conservación.</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9">
            <w:pPr>
              <w:spacing w:after="0" w:before="0" w:lineRule="auto"/>
              <w:jc w:val="both"/>
              <w:rPr>
                <w:sz w:val="20"/>
                <w:szCs w:val="20"/>
              </w:rPr>
            </w:pPr>
            <w:r w:rsidDel="00000000" w:rsidR="00000000" w:rsidRPr="00000000">
              <w:rPr>
                <w:sz w:val="20"/>
                <w:szCs w:val="20"/>
                <w:rtl w:val="0"/>
              </w:rPr>
              <w:t xml:space="preserve">Licenciamiento ambiental: </w:t>
            </w:r>
          </w:p>
        </w:tc>
        <w:tc>
          <w:tcPr>
            <w:shd w:fill="auto" w:val="clear"/>
            <w:tcMar>
              <w:top w:w="100.0" w:type="dxa"/>
              <w:left w:w="100.0" w:type="dxa"/>
              <w:bottom w:w="100.0" w:type="dxa"/>
              <w:right w:w="100.0" w:type="dxa"/>
            </w:tcMar>
          </w:tcPr>
          <w:p w:rsidR="00000000" w:rsidDel="00000000" w:rsidP="00000000" w:rsidRDefault="00000000" w:rsidRPr="00000000" w14:paraId="0000035A">
            <w:pPr>
              <w:spacing w:after="0" w:before="0" w:lineRule="auto"/>
              <w:jc w:val="both"/>
              <w:rPr>
                <w:b w:val="0"/>
                <w:bCs w:val="0"/>
                <w:sz w:val="20"/>
                <w:szCs w:val="20"/>
              </w:rPr>
            </w:pPr>
            <w:r w:rsidDel="00000000" w:rsidR="00000000" w:rsidRPr="00000000">
              <w:rPr>
                <w:b w:val="0"/>
                <w:bCs w:val="0"/>
                <w:sz w:val="20"/>
                <w:szCs w:val="20"/>
                <w:rtl w:val="0"/>
              </w:rPr>
              <w:t xml:space="preserve">procedimiento mediante el cual la autoridad ambiental competente evalúa y autoriza determinados proyectos, obras o actividades que pueden generar impactos ambientales significativos.</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B">
            <w:pPr>
              <w:spacing w:after="0" w:before="0" w:lineRule="auto"/>
              <w:jc w:val="both"/>
              <w:rPr>
                <w:sz w:val="20"/>
                <w:szCs w:val="20"/>
              </w:rPr>
            </w:pPr>
            <w:r w:rsidDel="00000000" w:rsidR="00000000" w:rsidRPr="00000000">
              <w:rPr>
                <w:sz w:val="20"/>
                <w:szCs w:val="20"/>
                <w:rtl w:val="0"/>
              </w:rPr>
              <w:t xml:space="preserve">Mitigación:</w:t>
            </w:r>
          </w:p>
        </w:tc>
        <w:tc>
          <w:tcPr>
            <w:shd w:fill="auto" w:val="clear"/>
            <w:tcMar>
              <w:top w:w="100.0" w:type="dxa"/>
              <w:left w:w="100.0" w:type="dxa"/>
              <w:bottom w:w="100.0" w:type="dxa"/>
              <w:right w:w="100.0" w:type="dxa"/>
            </w:tcMar>
          </w:tcPr>
          <w:p w:rsidR="00000000" w:rsidDel="00000000" w:rsidP="00000000" w:rsidRDefault="00000000" w:rsidRPr="00000000" w14:paraId="0000035C">
            <w:pPr>
              <w:spacing w:after="0" w:before="0" w:lineRule="auto"/>
              <w:jc w:val="both"/>
              <w:rPr>
                <w:b w:val="0"/>
                <w:bCs w:val="0"/>
                <w:sz w:val="20"/>
                <w:szCs w:val="20"/>
              </w:rPr>
            </w:pPr>
            <w:r w:rsidDel="00000000" w:rsidR="00000000" w:rsidRPr="00000000">
              <w:rPr>
                <w:b w:val="0"/>
                <w:bCs w:val="0"/>
                <w:sz w:val="20"/>
                <w:szCs w:val="20"/>
                <w:rtl w:val="0"/>
              </w:rPr>
              <w:t xml:space="preserve">conjunto de acciones orientadas a reducir la magnitud, duración o intensidad de los impactos ambientales que no pueden evitarse.</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D">
            <w:pPr>
              <w:spacing w:after="0" w:before="0" w:lineRule="auto"/>
              <w:jc w:val="both"/>
              <w:rPr>
                <w:sz w:val="20"/>
                <w:szCs w:val="20"/>
              </w:rPr>
            </w:pPr>
            <w:r w:rsidDel="00000000" w:rsidR="00000000" w:rsidRPr="00000000">
              <w:rPr>
                <w:sz w:val="20"/>
                <w:szCs w:val="20"/>
                <w:rtl w:val="0"/>
              </w:rPr>
              <w:t xml:space="preserve">Sistema de gestión de seguridad y salud en el trabajo (SG-SST):</w:t>
            </w:r>
          </w:p>
        </w:tc>
        <w:tc>
          <w:tcPr>
            <w:shd w:fill="auto" w:val="clear"/>
            <w:tcMar>
              <w:top w:w="100.0" w:type="dxa"/>
              <w:left w:w="100.0" w:type="dxa"/>
              <w:bottom w:w="100.0" w:type="dxa"/>
              <w:right w:w="100.0" w:type="dxa"/>
            </w:tcMar>
          </w:tcPr>
          <w:p w:rsidR="00000000" w:rsidDel="00000000" w:rsidP="00000000" w:rsidRDefault="00000000" w:rsidRPr="00000000" w14:paraId="0000035E">
            <w:pPr>
              <w:spacing w:after="0" w:before="0" w:lineRule="auto"/>
              <w:jc w:val="both"/>
              <w:rPr>
                <w:b w:val="0"/>
                <w:bCs w:val="0"/>
                <w:sz w:val="20"/>
                <w:szCs w:val="20"/>
              </w:rPr>
            </w:pPr>
            <w:r w:rsidDel="00000000" w:rsidR="00000000" w:rsidRPr="00000000">
              <w:rPr>
                <w:b w:val="0"/>
                <w:bCs w:val="0"/>
                <w:sz w:val="20"/>
                <w:szCs w:val="20"/>
                <w:rtl w:val="0"/>
              </w:rPr>
              <w:t xml:space="preserve">proceso organizado por etapas que comprende políticas, capacitaciones y evaluaciones de riesgos para prevenir accidentes y enfermedades laborales.</w:t>
            </w:r>
          </w:p>
        </w:tc>
      </w:tr>
      <w:tr>
        <w:trPr>
          <w:cantSplit w:val="0"/>
          <w:trHeight w:val="2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F">
            <w:pPr>
              <w:spacing w:after="0" w:before="0" w:lineRule="auto"/>
              <w:jc w:val="both"/>
              <w:rPr>
                <w:sz w:val="20"/>
                <w:szCs w:val="20"/>
              </w:rPr>
            </w:pPr>
            <w:r w:rsidDel="00000000" w:rsidR="00000000" w:rsidRPr="00000000">
              <w:rPr>
                <w:sz w:val="20"/>
                <w:szCs w:val="20"/>
                <w:rtl w:val="0"/>
              </w:rPr>
              <w:t xml:space="preserve">Sistema de información geográfica (SIG):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60">
            <w:pPr>
              <w:spacing w:after="0" w:before="0" w:lineRule="auto"/>
              <w:jc w:val="both"/>
              <w:rPr>
                <w:b w:val="0"/>
                <w:bCs w:val="0"/>
                <w:sz w:val="20"/>
                <w:szCs w:val="20"/>
              </w:rPr>
            </w:pPr>
            <w:r w:rsidDel="00000000" w:rsidR="00000000" w:rsidRPr="00000000">
              <w:rPr>
                <w:b w:val="0"/>
                <w:bCs w:val="0"/>
                <w:sz w:val="20"/>
                <w:szCs w:val="20"/>
                <w:rtl w:val="0"/>
              </w:rPr>
              <w:t xml:space="preserve">conjunto de equipos, programas informáticos, datos, metodologías y recursos humanos que permite recopilar, almacenar, analizar y representar información geográfica.</w:t>
            </w:r>
          </w:p>
        </w:tc>
      </w:tr>
    </w:tbl>
    <w:p w:rsidR="00000000" w:rsidDel="00000000" w:rsidP="00000000" w:rsidRDefault="00000000" w:rsidRPr="00000000" w14:paraId="00000361">
      <w:pPr>
        <w:spacing w:after="0" w:before="0" w:line="240" w:lineRule="auto"/>
        <w:rPr>
          <w:sz w:val="20"/>
          <w:szCs w:val="20"/>
        </w:rPr>
      </w:pPr>
      <w:r w:rsidDel="00000000" w:rsidR="00000000" w:rsidRPr="00000000">
        <w:rPr>
          <w:rtl w:val="0"/>
        </w:rPr>
      </w:r>
    </w:p>
    <w:p w:rsidR="00000000" w:rsidDel="00000000" w:rsidP="00000000" w:rsidRDefault="00000000" w:rsidRPr="00000000" w14:paraId="00000362">
      <w:pPr>
        <w:spacing w:after="0" w:before="0" w:line="240" w:lineRule="auto"/>
        <w:rPr>
          <w:sz w:val="20"/>
          <w:szCs w:val="20"/>
        </w:rPr>
      </w:pPr>
      <w:r w:rsidDel="00000000" w:rsidR="00000000" w:rsidRPr="00000000">
        <w:rPr>
          <w:rtl w:val="0"/>
        </w:rPr>
      </w:r>
    </w:p>
    <w:p w:rsidR="00000000" w:rsidDel="00000000" w:rsidP="00000000" w:rsidRDefault="00000000" w:rsidRPr="00000000" w14:paraId="00000363">
      <w:pPr>
        <w:keepNext w:val="1"/>
        <w:pageBreakBefore w:val="1"/>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0"/>
          <w:szCs w:val="20"/>
        </w:rPr>
      </w:pPr>
      <w:r w:rsidDel="00000000" w:rsidR="00000000" w:rsidRPr="00000000">
        <w:rPr>
          <w:b w:val="1"/>
          <w:bCs w:val="1"/>
          <w:color w:val="000000"/>
          <w:sz w:val="20"/>
          <w:szCs w:val="20"/>
          <w:rtl w:val="0"/>
        </w:rPr>
        <w:t xml:space="preserve">REFERENCIAS BIBLIOGRÁFICAS</w:t>
      </w:r>
    </w:p>
    <w:p w:rsidR="00000000" w:rsidDel="00000000" w:rsidP="00000000" w:rsidRDefault="00000000" w:rsidRPr="00000000" w14:paraId="00000364">
      <w:pPr>
        <w:spacing w:after="140" w:line="276" w:lineRule="auto"/>
        <w:ind w:left="708.6614173228347" w:hanging="720"/>
        <w:rPr>
          <w:sz w:val="20"/>
          <w:szCs w:val="20"/>
        </w:rPr>
      </w:pPr>
      <w:r w:rsidDel="00000000" w:rsidR="00000000" w:rsidRPr="00000000">
        <w:rPr>
          <w:rtl w:val="0"/>
        </w:rPr>
      </w:r>
    </w:p>
    <w:p w:rsidR="00000000" w:rsidDel="00000000" w:rsidP="00000000" w:rsidRDefault="00000000" w:rsidRPr="00000000" w14:paraId="00000365">
      <w:pPr>
        <w:spacing w:after="140" w:line="276" w:lineRule="auto"/>
        <w:ind w:left="708.6614173228347" w:hanging="720"/>
        <w:rPr>
          <w:color w:val="20569b"/>
          <w:sz w:val="20"/>
          <w:szCs w:val="20"/>
          <w:u w:val="single"/>
        </w:rPr>
      </w:pPr>
      <w:r w:rsidDel="00000000" w:rsidR="00000000" w:rsidRPr="00000000">
        <w:rPr>
          <w:sz w:val="20"/>
          <w:szCs w:val="20"/>
          <w:rtl w:val="0"/>
        </w:rPr>
        <w:t xml:space="preserve">Centros para el Control y la Prevención de Enfermedades. (s. f.). Colombia: información de salud para viajeros.</w:t>
      </w:r>
      <w:hyperlink r:id="rId116">
        <w:r w:rsidDel="00000000" w:rsidR="00000000" w:rsidRPr="00000000">
          <w:rPr>
            <w:sz w:val="20"/>
            <w:szCs w:val="20"/>
            <w:rtl w:val="0"/>
          </w:rPr>
          <w:t xml:space="preserve"> </w:t>
        </w:r>
      </w:hyperlink>
      <w:hyperlink r:id="rId117">
        <w:r w:rsidDel="00000000" w:rsidR="00000000" w:rsidRPr="00000000">
          <w:rPr>
            <w:color w:val="20569b"/>
            <w:sz w:val="20"/>
            <w:szCs w:val="20"/>
            <w:u w:val="single"/>
            <w:rtl w:val="0"/>
          </w:rPr>
          <w:t xml:space="preserve">https://wwwnc.cdc.gov/travel/destinations/traveler/none/colombia</w:t>
        </w:r>
      </w:hyperlink>
      <w:r w:rsidDel="00000000" w:rsidR="00000000" w:rsidRPr="00000000">
        <w:rPr>
          <w:rtl w:val="0"/>
        </w:rPr>
      </w:r>
    </w:p>
    <w:p w:rsidR="00000000" w:rsidDel="00000000" w:rsidP="00000000" w:rsidRDefault="00000000" w:rsidRPr="00000000" w14:paraId="00000366">
      <w:pPr>
        <w:spacing w:after="140" w:line="276" w:lineRule="auto"/>
        <w:ind w:left="708.6614173228347" w:hanging="720"/>
        <w:rPr>
          <w:color w:val="20569b"/>
          <w:sz w:val="20"/>
          <w:szCs w:val="20"/>
          <w:u w:val="single"/>
        </w:rPr>
      </w:pPr>
      <w:r w:rsidDel="00000000" w:rsidR="00000000" w:rsidRPr="00000000">
        <w:rPr>
          <w:sz w:val="20"/>
          <w:szCs w:val="20"/>
          <w:rtl w:val="0"/>
        </w:rPr>
        <w:t xml:space="preserve">Congreso de la República de Colombia. (1959, 17 de enero). Ley 2 de 1959. Sobre economía forestal de la Nación y conservación de recursos naturales renovables.</w:t>
      </w:r>
      <w:hyperlink r:id="rId118">
        <w:r w:rsidDel="00000000" w:rsidR="00000000" w:rsidRPr="00000000">
          <w:rPr>
            <w:sz w:val="20"/>
            <w:szCs w:val="20"/>
            <w:rtl w:val="0"/>
          </w:rPr>
          <w:t xml:space="preserve"> </w:t>
        </w:r>
      </w:hyperlink>
      <w:hyperlink r:id="rId119">
        <w:r w:rsidDel="00000000" w:rsidR="00000000" w:rsidRPr="00000000">
          <w:rPr>
            <w:color w:val="20569b"/>
            <w:sz w:val="20"/>
            <w:szCs w:val="20"/>
            <w:u w:val="single"/>
            <w:rtl w:val="0"/>
          </w:rPr>
          <w:t xml:space="preserve">https://www.minambiente.gov.co/wp-content/uploads/2021/08/ley-2-1959.pdf</w:t>
        </w:r>
      </w:hyperlink>
      <w:r w:rsidDel="00000000" w:rsidR="00000000" w:rsidRPr="00000000">
        <w:rPr>
          <w:rtl w:val="0"/>
        </w:rPr>
      </w:r>
    </w:p>
    <w:p w:rsidR="00000000" w:rsidDel="00000000" w:rsidP="00000000" w:rsidRDefault="00000000" w:rsidRPr="00000000" w14:paraId="00000367">
      <w:pPr>
        <w:spacing w:after="140" w:line="276" w:lineRule="auto"/>
        <w:ind w:left="708.6614173228347" w:hanging="720"/>
        <w:rPr>
          <w:color w:val="20569b"/>
          <w:sz w:val="20"/>
          <w:szCs w:val="20"/>
          <w:u w:val="single"/>
        </w:rPr>
      </w:pPr>
      <w:r w:rsidDel="00000000" w:rsidR="00000000" w:rsidRPr="00000000">
        <w:rPr>
          <w:sz w:val="20"/>
          <w:szCs w:val="20"/>
          <w:rtl w:val="0"/>
        </w:rPr>
        <w:t xml:space="preserve">Gómez Giraldo, J. C.. (2013). Manual de prácticas de campo y del laboratorio de suelos. Servicio Nacional de Aprendizaje (SENA).</w:t>
      </w:r>
      <w:hyperlink r:id="rId120">
        <w:r w:rsidDel="00000000" w:rsidR="00000000" w:rsidRPr="00000000">
          <w:rPr>
            <w:sz w:val="20"/>
            <w:szCs w:val="20"/>
            <w:rtl w:val="0"/>
          </w:rPr>
          <w:t xml:space="preserve"> </w:t>
        </w:r>
      </w:hyperlink>
      <w:hyperlink r:id="rId121">
        <w:r w:rsidDel="00000000" w:rsidR="00000000" w:rsidRPr="00000000">
          <w:rPr>
            <w:color w:val="20569b"/>
            <w:sz w:val="20"/>
            <w:szCs w:val="20"/>
            <w:u w:val="single"/>
            <w:rtl w:val="0"/>
          </w:rPr>
          <w:t xml:space="preserve">https://repositorio.sena.edu.co/handle/11404/2785</w:t>
        </w:r>
      </w:hyperlink>
      <w:r w:rsidDel="00000000" w:rsidR="00000000" w:rsidRPr="00000000">
        <w:rPr>
          <w:rtl w:val="0"/>
        </w:rPr>
      </w:r>
    </w:p>
    <w:p w:rsidR="00000000" w:rsidDel="00000000" w:rsidP="00000000" w:rsidRDefault="00000000" w:rsidRPr="00000000" w14:paraId="00000368">
      <w:pPr>
        <w:spacing w:after="140" w:line="276" w:lineRule="auto"/>
        <w:ind w:left="708.6614173228347" w:hanging="720"/>
        <w:rPr>
          <w:color w:val="20569b"/>
          <w:sz w:val="20"/>
          <w:szCs w:val="20"/>
          <w:u w:val="single"/>
        </w:rPr>
      </w:pPr>
      <w:r w:rsidDel="00000000" w:rsidR="00000000" w:rsidRPr="00000000">
        <w:rPr>
          <w:sz w:val="20"/>
          <w:szCs w:val="20"/>
          <w:rtl w:val="0"/>
        </w:rPr>
        <w:t xml:space="preserve">InputWebb. (2025, 2 de febrero). Software GIS gratuito: Las mejores opciones para tus proyectos geoespaciales.</w:t>
      </w:r>
      <w:hyperlink r:id="rId122">
        <w:r w:rsidDel="00000000" w:rsidR="00000000" w:rsidRPr="00000000">
          <w:rPr>
            <w:sz w:val="20"/>
            <w:szCs w:val="20"/>
            <w:rtl w:val="0"/>
          </w:rPr>
          <w:t xml:space="preserve"> </w:t>
        </w:r>
      </w:hyperlink>
      <w:hyperlink r:id="rId123">
        <w:r w:rsidDel="00000000" w:rsidR="00000000" w:rsidRPr="00000000">
          <w:rPr>
            <w:color w:val="20569b"/>
            <w:sz w:val="20"/>
            <w:szCs w:val="20"/>
            <w:u w:val="single"/>
            <w:rtl w:val="0"/>
          </w:rPr>
          <w:t xml:space="preserve">https://inputwebb.com/software-gis-gratuito/</w:t>
        </w:r>
      </w:hyperlink>
      <w:r w:rsidDel="00000000" w:rsidR="00000000" w:rsidRPr="00000000">
        <w:rPr>
          <w:rtl w:val="0"/>
        </w:rPr>
      </w:r>
    </w:p>
    <w:p w:rsidR="00000000" w:rsidDel="00000000" w:rsidP="00000000" w:rsidRDefault="00000000" w:rsidRPr="00000000" w14:paraId="00000369">
      <w:pPr>
        <w:spacing w:after="140" w:line="276" w:lineRule="auto"/>
        <w:ind w:left="708.6614173228347" w:hanging="720"/>
        <w:rPr>
          <w:color w:val="20569b"/>
          <w:sz w:val="20"/>
          <w:szCs w:val="20"/>
          <w:u w:val="single"/>
        </w:rPr>
      </w:pPr>
      <w:r w:rsidDel="00000000" w:rsidR="00000000" w:rsidRPr="00000000">
        <w:rPr>
          <w:sz w:val="20"/>
          <w:szCs w:val="20"/>
          <w:rtl w:val="0"/>
        </w:rPr>
        <w:t xml:space="preserve">Instituto de Hidrología, Meteorología y Estudios Ambientales. (2021). Protocolo de monitoreo y seguimiento del agua.</w:t>
      </w:r>
      <w:hyperlink r:id="rId124">
        <w:r w:rsidDel="00000000" w:rsidR="00000000" w:rsidRPr="00000000">
          <w:rPr>
            <w:sz w:val="20"/>
            <w:szCs w:val="20"/>
            <w:rtl w:val="0"/>
          </w:rPr>
          <w:t xml:space="preserve"> </w:t>
        </w:r>
      </w:hyperlink>
      <w:hyperlink r:id="rId125">
        <w:r w:rsidDel="00000000" w:rsidR="00000000" w:rsidRPr="00000000">
          <w:rPr>
            <w:color w:val="20569b"/>
            <w:sz w:val="20"/>
            <w:szCs w:val="20"/>
            <w:u w:val="single"/>
            <w:rtl w:val="0"/>
          </w:rPr>
          <w:t xml:space="preserve">https://ideam.gov.co/nuestra-entidad/hidrologia/protocolo-de-monitoreo-y-seguimiento-del-agua</w:t>
        </w:r>
      </w:hyperlink>
      <w:r w:rsidDel="00000000" w:rsidR="00000000" w:rsidRPr="00000000">
        <w:rPr>
          <w:rtl w:val="0"/>
        </w:rPr>
      </w:r>
    </w:p>
    <w:p w:rsidR="00000000" w:rsidDel="00000000" w:rsidP="00000000" w:rsidRDefault="00000000" w:rsidRPr="00000000" w14:paraId="0000036A">
      <w:pPr>
        <w:spacing w:after="140" w:line="276" w:lineRule="auto"/>
        <w:ind w:left="708.6614173228347" w:hanging="720"/>
        <w:rPr>
          <w:color w:val="20569b"/>
          <w:sz w:val="20"/>
          <w:szCs w:val="20"/>
          <w:u w:val="single"/>
        </w:rPr>
      </w:pPr>
      <w:r w:rsidDel="00000000" w:rsidR="00000000" w:rsidRPr="00000000">
        <w:rPr>
          <w:sz w:val="20"/>
          <w:szCs w:val="20"/>
          <w:rtl w:val="0"/>
        </w:rPr>
        <w:t xml:space="preserve">Instituto Geográfico Agustín Codazzi. (2021, 16 de junio). Resolución 370 de 2021. Por medio de la cual se establece el sistema de proyección cartográfica oficial para Colombia.</w:t>
      </w:r>
      <w:hyperlink r:id="rId126">
        <w:r w:rsidDel="00000000" w:rsidR="00000000" w:rsidRPr="00000000">
          <w:rPr>
            <w:sz w:val="20"/>
            <w:szCs w:val="20"/>
            <w:rtl w:val="0"/>
          </w:rPr>
          <w:t xml:space="preserve"> </w:t>
        </w:r>
      </w:hyperlink>
      <w:hyperlink r:id="rId127">
        <w:r w:rsidDel="00000000" w:rsidR="00000000" w:rsidRPr="00000000">
          <w:rPr>
            <w:color w:val="20569b"/>
            <w:sz w:val="20"/>
            <w:szCs w:val="20"/>
            <w:u w:val="single"/>
            <w:rtl w:val="0"/>
          </w:rPr>
          <w:t xml:space="preserve">https://redgeodesica.igac.gov.co/documentos/resolucion_370_de_2021.pdf</w:t>
        </w:r>
      </w:hyperlink>
      <w:r w:rsidDel="00000000" w:rsidR="00000000" w:rsidRPr="00000000">
        <w:rPr>
          <w:rtl w:val="0"/>
        </w:rPr>
      </w:r>
    </w:p>
    <w:p w:rsidR="00000000" w:rsidDel="00000000" w:rsidP="00000000" w:rsidRDefault="00000000" w:rsidRPr="00000000" w14:paraId="0000036B">
      <w:pPr>
        <w:spacing w:after="140" w:line="276" w:lineRule="auto"/>
        <w:ind w:left="708.6614173228347" w:hanging="720"/>
        <w:rPr>
          <w:color w:val="20569b"/>
          <w:sz w:val="20"/>
          <w:szCs w:val="20"/>
          <w:u w:val="single"/>
        </w:rPr>
      </w:pPr>
      <w:r w:rsidDel="00000000" w:rsidR="00000000" w:rsidRPr="00000000">
        <w:rPr>
          <w:sz w:val="20"/>
          <w:szCs w:val="20"/>
          <w:rtl w:val="0"/>
        </w:rPr>
        <w:t xml:space="preserve">Ministerio de Ambiente y Desarrollo Sostenible. (s. f.). Estructura ecológica en áreas urbanas.</w:t>
      </w:r>
      <w:hyperlink r:id="rId128">
        <w:r w:rsidDel="00000000" w:rsidR="00000000" w:rsidRPr="00000000">
          <w:rPr>
            <w:sz w:val="20"/>
            <w:szCs w:val="20"/>
            <w:rtl w:val="0"/>
          </w:rPr>
          <w:t xml:space="preserve"> </w:t>
        </w:r>
      </w:hyperlink>
      <w:hyperlink r:id="rId129">
        <w:r w:rsidDel="00000000" w:rsidR="00000000" w:rsidRPr="00000000">
          <w:rPr>
            <w:color w:val="20569b"/>
            <w:sz w:val="20"/>
            <w:szCs w:val="20"/>
            <w:u w:val="single"/>
            <w:rtl w:val="0"/>
          </w:rPr>
          <w:t xml:space="preserve">https://www.minambiente.gov.co/asuntos-ambientales-sectorial-y-urbana/estructura-ecologica-en-areas-urbanas/</w:t>
        </w:r>
      </w:hyperlink>
      <w:r w:rsidDel="00000000" w:rsidR="00000000" w:rsidRPr="00000000">
        <w:rPr>
          <w:rtl w:val="0"/>
        </w:rPr>
      </w:r>
    </w:p>
    <w:p w:rsidR="00000000" w:rsidDel="00000000" w:rsidP="00000000" w:rsidRDefault="00000000" w:rsidRPr="00000000" w14:paraId="0000036C">
      <w:pPr>
        <w:spacing w:after="140" w:line="276" w:lineRule="auto"/>
        <w:ind w:left="708.6614173228347" w:hanging="720"/>
        <w:rPr>
          <w:color w:val="20569b"/>
          <w:sz w:val="20"/>
          <w:szCs w:val="20"/>
          <w:u w:val="single"/>
        </w:rPr>
      </w:pPr>
      <w:r w:rsidDel="00000000" w:rsidR="00000000" w:rsidRPr="00000000">
        <w:rPr>
          <w:sz w:val="20"/>
          <w:szCs w:val="20"/>
          <w:rtl w:val="0"/>
        </w:rPr>
        <w:t xml:space="preserve">Ministerio de Ambiente y Desarrollo Sostenible. (2012). Política nacional para la gestión integral de la biodiversidad y sus servicios ecosistémicos (PNGIBSE).</w:t>
      </w:r>
      <w:hyperlink r:id="rId130">
        <w:r w:rsidDel="00000000" w:rsidR="00000000" w:rsidRPr="00000000">
          <w:rPr>
            <w:sz w:val="20"/>
            <w:szCs w:val="20"/>
            <w:rtl w:val="0"/>
          </w:rPr>
          <w:t xml:space="preserve"> </w:t>
        </w:r>
      </w:hyperlink>
      <w:hyperlink r:id="rId131">
        <w:r w:rsidDel="00000000" w:rsidR="00000000" w:rsidRPr="00000000">
          <w:rPr>
            <w:color w:val="20569b"/>
            <w:sz w:val="20"/>
            <w:szCs w:val="20"/>
            <w:u w:val="single"/>
            <w:rtl w:val="0"/>
          </w:rPr>
          <w:t xml:space="preserve">https://www.minambiente.gov.co/wp-content/uploads/2022/07/3.-PNGIBSE.pdf</w:t>
        </w:r>
      </w:hyperlink>
      <w:r w:rsidDel="00000000" w:rsidR="00000000" w:rsidRPr="00000000">
        <w:rPr>
          <w:rtl w:val="0"/>
        </w:rPr>
      </w:r>
    </w:p>
    <w:p w:rsidR="00000000" w:rsidDel="00000000" w:rsidP="00000000" w:rsidRDefault="00000000" w:rsidRPr="00000000" w14:paraId="0000036D">
      <w:pPr>
        <w:spacing w:after="140" w:line="276" w:lineRule="auto"/>
        <w:ind w:left="708.6614173228347" w:hanging="720"/>
        <w:rPr>
          <w:color w:val="20569b"/>
          <w:sz w:val="20"/>
          <w:szCs w:val="20"/>
          <w:u w:val="single"/>
        </w:rPr>
      </w:pPr>
      <w:r w:rsidDel="00000000" w:rsidR="00000000" w:rsidRPr="00000000">
        <w:rPr>
          <w:sz w:val="20"/>
          <w:szCs w:val="20"/>
          <w:rtl w:val="0"/>
        </w:rPr>
        <w:t xml:space="preserve">Ministerio de Ambiente y Desarrollo Sostenible. (2015, 17 de marzo). Resolución 631 de 2015. Por la cual se establecen los parámetros y los valores límites máximos permisibles en los vertimientos puntuales a cuerpos de aguas superficiales y a los sistemas de alcantarillado público y se dictan otras disposiciones.</w:t>
      </w:r>
      <w:hyperlink r:id="rId132">
        <w:r w:rsidDel="00000000" w:rsidR="00000000" w:rsidRPr="00000000">
          <w:rPr>
            <w:sz w:val="20"/>
            <w:szCs w:val="20"/>
            <w:rtl w:val="0"/>
          </w:rPr>
          <w:t xml:space="preserve"> </w:t>
        </w:r>
      </w:hyperlink>
      <w:hyperlink r:id="rId133">
        <w:r w:rsidDel="00000000" w:rsidR="00000000" w:rsidRPr="00000000">
          <w:rPr>
            <w:color w:val="20569b"/>
            <w:sz w:val="20"/>
            <w:szCs w:val="20"/>
            <w:u w:val="single"/>
            <w:rtl w:val="0"/>
          </w:rPr>
          <w:t xml:space="preserve">https://www.minambiente.gov.co/documento-normativa/resolucion-631-de-2015/</w:t>
        </w:r>
      </w:hyperlink>
      <w:r w:rsidDel="00000000" w:rsidR="00000000" w:rsidRPr="00000000">
        <w:rPr>
          <w:rtl w:val="0"/>
        </w:rPr>
      </w:r>
    </w:p>
    <w:p w:rsidR="00000000" w:rsidDel="00000000" w:rsidP="00000000" w:rsidRDefault="00000000" w:rsidRPr="00000000" w14:paraId="0000036E">
      <w:pPr>
        <w:spacing w:after="140" w:line="276" w:lineRule="auto"/>
        <w:ind w:left="708.6614173228347" w:hanging="720"/>
        <w:rPr>
          <w:color w:val="20569b"/>
          <w:sz w:val="20"/>
          <w:szCs w:val="20"/>
          <w:u w:val="single"/>
        </w:rPr>
      </w:pPr>
      <w:r w:rsidDel="00000000" w:rsidR="00000000" w:rsidRPr="00000000">
        <w:rPr>
          <w:sz w:val="20"/>
          <w:szCs w:val="20"/>
          <w:rtl w:val="0"/>
        </w:rPr>
        <w:t xml:space="preserve">Ministerio de Ambiente y Desarrollo Sostenible. (2018, 18 de mayo). Resolución 883 de 2018. Por la cual se establecen los parámetros y los valores límites máximos permisibles en los vertimientos puntuales a cuerpos de aguas marinas y se dictan otras disposiciones.</w:t>
      </w:r>
      <w:hyperlink r:id="rId134">
        <w:r w:rsidDel="00000000" w:rsidR="00000000" w:rsidRPr="00000000">
          <w:rPr>
            <w:sz w:val="20"/>
            <w:szCs w:val="20"/>
            <w:rtl w:val="0"/>
          </w:rPr>
          <w:t xml:space="preserve"> </w:t>
        </w:r>
      </w:hyperlink>
      <w:hyperlink r:id="rId135">
        <w:r w:rsidDel="00000000" w:rsidR="00000000" w:rsidRPr="00000000">
          <w:rPr>
            <w:color w:val="20569b"/>
            <w:sz w:val="20"/>
            <w:szCs w:val="20"/>
            <w:u w:val="single"/>
            <w:rtl w:val="0"/>
          </w:rPr>
          <w:t xml:space="preserve">https://www.minambiente.gov.co/documento-entidad/resolucion-883-de-2018/</w:t>
        </w:r>
      </w:hyperlink>
      <w:r w:rsidDel="00000000" w:rsidR="00000000" w:rsidRPr="00000000">
        <w:rPr>
          <w:rtl w:val="0"/>
        </w:rPr>
      </w:r>
    </w:p>
    <w:p w:rsidR="00000000" w:rsidDel="00000000" w:rsidP="00000000" w:rsidRDefault="00000000" w:rsidRPr="00000000" w14:paraId="0000036F">
      <w:pPr>
        <w:spacing w:after="140" w:line="276" w:lineRule="auto"/>
        <w:ind w:left="708.6614173228347" w:hanging="720"/>
        <w:rPr>
          <w:color w:val="20569b"/>
          <w:sz w:val="20"/>
          <w:szCs w:val="20"/>
          <w:u w:val="single"/>
        </w:rPr>
      </w:pPr>
      <w:r w:rsidDel="00000000" w:rsidR="00000000" w:rsidRPr="00000000">
        <w:rPr>
          <w:sz w:val="20"/>
          <w:szCs w:val="20"/>
          <w:rtl w:val="0"/>
        </w:rPr>
        <w:t xml:space="preserve">Ministerio de Ambiente y Desarrollo Sostenible. (2021, 6 de julio). Resolución 699 de 2021. Por la cual se establecen los parámetros y los valores límites máximos permisibles en los vertimientos puntuales de aguas residuales domésticas tratadas al suelo y se dictan otras disposiciones.</w:t>
      </w:r>
      <w:hyperlink r:id="rId136">
        <w:r w:rsidDel="00000000" w:rsidR="00000000" w:rsidRPr="00000000">
          <w:rPr>
            <w:sz w:val="20"/>
            <w:szCs w:val="20"/>
            <w:rtl w:val="0"/>
          </w:rPr>
          <w:t xml:space="preserve"> </w:t>
        </w:r>
      </w:hyperlink>
      <w:hyperlink r:id="rId137">
        <w:r w:rsidDel="00000000" w:rsidR="00000000" w:rsidRPr="00000000">
          <w:rPr>
            <w:color w:val="20569b"/>
            <w:sz w:val="20"/>
            <w:szCs w:val="20"/>
            <w:u w:val="single"/>
            <w:rtl w:val="0"/>
          </w:rPr>
          <w:t xml:space="preserve">https://www.minambiente.gov.co/documento-normativa/resolucion-0699-de-2021/</w:t>
        </w:r>
      </w:hyperlink>
      <w:r w:rsidDel="00000000" w:rsidR="00000000" w:rsidRPr="00000000">
        <w:rPr>
          <w:rtl w:val="0"/>
        </w:rPr>
      </w:r>
    </w:p>
    <w:p w:rsidR="00000000" w:rsidDel="00000000" w:rsidP="00000000" w:rsidRDefault="00000000" w:rsidRPr="00000000" w14:paraId="00000370">
      <w:pPr>
        <w:spacing w:after="140" w:line="276" w:lineRule="auto"/>
        <w:ind w:left="708.6614173228347" w:hanging="720"/>
        <w:rPr>
          <w:color w:val="20569b"/>
          <w:sz w:val="20"/>
          <w:szCs w:val="20"/>
          <w:u w:val="single"/>
        </w:rPr>
      </w:pPr>
      <w:r w:rsidDel="00000000" w:rsidR="00000000" w:rsidRPr="00000000">
        <w:rPr>
          <w:sz w:val="20"/>
          <w:szCs w:val="20"/>
          <w:rtl w:val="0"/>
        </w:rPr>
        <w:t xml:space="preserve">Morales, P. A., Cardona, D., Álvarez, C. M., &amp; Corredor, D. R.. (2020). Estructura ecológica principal para el ordenamiento territorial. En L. A. Moreno y G. I. Andrade (Eds.), Biodiversidad 2019: Estado y tendencias de la biodiversidad continental de Colombia. Instituto de Investigación de Recursos Biológicos Alexander von Humboldt.</w:t>
      </w:r>
      <w:hyperlink r:id="rId138">
        <w:r w:rsidDel="00000000" w:rsidR="00000000" w:rsidRPr="00000000">
          <w:rPr>
            <w:sz w:val="20"/>
            <w:szCs w:val="20"/>
            <w:rtl w:val="0"/>
          </w:rPr>
          <w:t xml:space="preserve"> </w:t>
        </w:r>
      </w:hyperlink>
      <w:hyperlink r:id="rId139">
        <w:r w:rsidDel="00000000" w:rsidR="00000000" w:rsidRPr="00000000">
          <w:rPr>
            <w:color w:val="20569b"/>
            <w:sz w:val="20"/>
            <w:szCs w:val="20"/>
            <w:u w:val="single"/>
            <w:rtl w:val="0"/>
          </w:rPr>
          <w:t xml:space="preserve">https://reporte.humboldt.org.co/biodiversidad/2019/cap4/404/</w:t>
        </w:r>
      </w:hyperlink>
      <w:r w:rsidDel="00000000" w:rsidR="00000000" w:rsidRPr="00000000">
        <w:rPr>
          <w:rtl w:val="0"/>
        </w:rPr>
      </w:r>
    </w:p>
    <w:p w:rsidR="00000000" w:rsidDel="00000000" w:rsidP="00000000" w:rsidRDefault="00000000" w:rsidRPr="00000000" w14:paraId="00000371">
      <w:pPr>
        <w:spacing w:after="140" w:line="276" w:lineRule="auto"/>
        <w:ind w:left="708.6614173228347" w:hanging="720"/>
        <w:rPr>
          <w:color w:val="20569b"/>
          <w:sz w:val="20"/>
          <w:szCs w:val="20"/>
          <w:u w:val="single"/>
        </w:rPr>
      </w:pPr>
      <w:r w:rsidDel="00000000" w:rsidR="00000000" w:rsidRPr="00000000">
        <w:rPr>
          <w:sz w:val="20"/>
          <w:szCs w:val="20"/>
          <w:rtl w:val="0"/>
        </w:rPr>
        <w:t xml:space="preserve">Naciones Unidas. (1992). Convenio sobre la Diversidad Biológica.</w:t>
      </w:r>
      <w:hyperlink r:id="rId140">
        <w:r w:rsidDel="00000000" w:rsidR="00000000" w:rsidRPr="00000000">
          <w:rPr>
            <w:sz w:val="20"/>
            <w:szCs w:val="20"/>
            <w:rtl w:val="0"/>
          </w:rPr>
          <w:t xml:space="preserve"> </w:t>
        </w:r>
      </w:hyperlink>
      <w:hyperlink r:id="rId141">
        <w:r w:rsidDel="00000000" w:rsidR="00000000" w:rsidRPr="00000000">
          <w:rPr>
            <w:color w:val="20569b"/>
            <w:sz w:val="20"/>
            <w:szCs w:val="20"/>
            <w:u w:val="single"/>
            <w:rtl w:val="0"/>
          </w:rPr>
          <w:t xml:space="preserve">https://www.cbd.int/doc/legal/cbd-es.pdf</w:t>
        </w:r>
      </w:hyperlink>
      <w:r w:rsidDel="00000000" w:rsidR="00000000" w:rsidRPr="00000000">
        <w:rPr>
          <w:rtl w:val="0"/>
        </w:rPr>
      </w:r>
    </w:p>
    <w:p w:rsidR="00000000" w:rsidDel="00000000" w:rsidP="00000000" w:rsidRDefault="00000000" w:rsidRPr="00000000" w14:paraId="00000372">
      <w:pPr>
        <w:spacing w:after="140" w:line="276" w:lineRule="auto"/>
        <w:ind w:left="708.6614173228347" w:hanging="720"/>
        <w:rPr>
          <w:color w:val="20569b"/>
          <w:sz w:val="20"/>
          <w:szCs w:val="20"/>
          <w:u w:val="single"/>
        </w:rPr>
      </w:pPr>
      <w:r w:rsidDel="00000000" w:rsidR="00000000" w:rsidRPr="00000000">
        <w:rPr>
          <w:sz w:val="20"/>
          <w:szCs w:val="20"/>
          <w:rtl w:val="0"/>
        </w:rPr>
        <w:t xml:space="preserve">Natural Resources Conservation Service. (s. f.). The twelve orders of soil taxonomy. U.S. Department of Agriculture.</w:t>
      </w:r>
      <w:hyperlink r:id="rId142">
        <w:r w:rsidDel="00000000" w:rsidR="00000000" w:rsidRPr="00000000">
          <w:rPr>
            <w:sz w:val="20"/>
            <w:szCs w:val="20"/>
            <w:rtl w:val="0"/>
          </w:rPr>
          <w:t xml:space="preserve"> </w:t>
        </w:r>
      </w:hyperlink>
      <w:hyperlink r:id="rId143">
        <w:r w:rsidDel="00000000" w:rsidR="00000000" w:rsidRPr="00000000">
          <w:rPr>
            <w:color w:val="20569b"/>
            <w:sz w:val="20"/>
            <w:szCs w:val="20"/>
            <w:u w:val="single"/>
            <w:rtl w:val="0"/>
          </w:rPr>
          <w:t xml:space="preserve">https://www.nrcs.usda.gov/resources/education-and-teaching-materials/the-twelve-orders-of-soil-taxonomy</w:t>
        </w:r>
      </w:hyperlink>
      <w:r w:rsidDel="00000000" w:rsidR="00000000" w:rsidRPr="00000000">
        <w:rPr>
          <w:rtl w:val="0"/>
        </w:rPr>
      </w:r>
    </w:p>
    <w:p w:rsidR="00000000" w:rsidDel="00000000" w:rsidP="00000000" w:rsidRDefault="00000000" w:rsidRPr="00000000" w14:paraId="00000373">
      <w:pPr>
        <w:spacing w:after="140" w:line="276" w:lineRule="auto"/>
        <w:ind w:left="708.6614173228347" w:hanging="720"/>
        <w:rPr>
          <w:color w:val="20569b"/>
          <w:sz w:val="20"/>
          <w:szCs w:val="20"/>
          <w:u w:val="single"/>
        </w:rPr>
      </w:pPr>
      <w:r w:rsidDel="00000000" w:rsidR="00000000" w:rsidRPr="00000000">
        <w:rPr>
          <w:sz w:val="20"/>
          <w:szCs w:val="20"/>
          <w:rtl w:val="0"/>
        </w:rPr>
        <w:t xml:space="preserve">Organización de las Naciones Unidas para la Alimentación y la Agricultura. (s. f.). Trabajo de campo. En Inventario forestal nacional: Manual de campo.</w:t>
      </w:r>
      <w:hyperlink r:id="rId144">
        <w:r w:rsidDel="00000000" w:rsidR="00000000" w:rsidRPr="00000000">
          <w:rPr>
            <w:sz w:val="20"/>
            <w:szCs w:val="20"/>
            <w:rtl w:val="0"/>
          </w:rPr>
          <w:t xml:space="preserve"> </w:t>
        </w:r>
      </w:hyperlink>
      <w:hyperlink r:id="rId145">
        <w:r w:rsidDel="00000000" w:rsidR="00000000" w:rsidRPr="00000000">
          <w:rPr>
            <w:color w:val="20569b"/>
            <w:sz w:val="20"/>
            <w:szCs w:val="20"/>
            <w:u w:val="single"/>
            <w:rtl w:val="0"/>
          </w:rPr>
          <w:t xml:space="preserve">https://www.fao.org/4/ae578s/AE578S04.htm</w:t>
        </w:r>
      </w:hyperlink>
      <w:r w:rsidDel="00000000" w:rsidR="00000000" w:rsidRPr="00000000">
        <w:rPr>
          <w:rtl w:val="0"/>
        </w:rPr>
      </w:r>
    </w:p>
    <w:p w:rsidR="00000000" w:rsidDel="00000000" w:rsidP="00000000" w:rsidRDefault="00000000" w:rsidRPr="00000000" w14:paraId="00000374">
      <w:pPr>
        <w:spacing w:after="140" w:line="276" w:lineRule="auto"/>
        <w:ind w:left="708.6614173228347" w:hanging="720"/>
        <w:rPr>
          <w:color w:val="20569b"/>
          <w:sz w:val="20"/>
          <w:szCs w:val="20"/>
          <w:u w:val="single"/>
        </w:rPr>
      </w:pPr>
      <w:r w:rsidDel="00000000" w:rsidR="00000000" w:rsidRPr="00000000">
        <w:rPr>
          <w:sz w:val="20"/>
          <w:szCs w:val="20"/>
          <w:rtl w:val="0"/>
        </w:rPr>
        <w:t xml:space="preserve">Organización Mundial de Sanidad Animal. (s. f.). Glosario. En Código Sanitario para los Animales Terrestres.</w:t>
      </w:r>
      <w:hyperlink r:id="rId146">
        <w:r w:rsidDel="00000000" w:rsidR="00000000" w:rsidRPr="00000000">
          <w:rPr>
            <w:sz w:val="20"/>
            <w:szCs w:val="20"/>
            <w:rtl w:val="0"/>
          </w:rPr>
          <w:t xml:space="preserve"> </w:t>
        </w:r>
      </w:hyperlink>
      <w:hyperlink r:id="rId147">
        <w:r w:rsidDel="00000000" w:rsidR="00000000" w:rsidRPr="00000000">
          <w:rPr>
            <w:color w:val="20569b"/>
            <w:sz w:val="20"/>
            <w:szCs w:val="20"/>
            <w:u w:val="single"/>
            <w:rtl w:val="0"/>
          </w:rPr>
          <w:t xml:space="preserve">https://www.woah.org/fileadmin/Home/esp/Health_standards/tahc/current/es_glossaire.htm</w:t>
        </w:r>
      </w:hyperlink>
      <w:r w:rsidDel="00000000" w:rsidR="00000000" w:rsidRPr="00000000">
        <w:rPr>
          <w:rtl w:val="0"/>
        </w:rPr>
      </w:r>
    </w:p>
    <w:p w:rsidR="00000000" w:rsidDel="00000000" w:rsidP="00000000" w:rsidRDefault="00000000" w:rsidRPr="00000000" w14:paraId="00000375">
      <w:pPr>
        <w:spacing w:after="140" w:line="276" w:lineRule="auto"/>
        <w:ind w:left="708.6614173228347" w:hanging="720"/>
        <w:rPr>
          <w:color w:val="20569b"/>
          <w:sz w:val="20"/>
          <w:szCs w:val="20"/>
          <w:u w:val="single"/>
        </w:rPr>
      </w:pPr>
      <w:r w:rsidDel="00000000" w:rsidR="00000000" w:rsidRPr="00000000">
        <w:rPr>
          <w:sz w:val="20"/>
          <w:szCs w:val="20"/>
          <w:rtl w:val="0"/>
        </w:rPr>
        <w:t xml:space="preserve">Portillo, G.. (2023, 16 de junio). Horizontes del suelo: estructura y factores. EcologíaVerde.</w:t>
      </w:r>
      <w:hyperlink r:id="rId148">
        <w:r w:rsidDel="00000000" w:rsidR="00000000" w:rsidRPr="00000000">
          <w:rPr>
            <w:sz w:val="20"/>
            <w:szCs w:val="20"/>
            <w:rtl w:val="0"/>
          </w:rPr>
          <w:t xml:space="preserve"> </w:t>
        </w:r>
      </w:hyperlink>
      <w:hyperlink r:id="rId149">
        <w:r w:rsidDel="00000000" w:rsidR="00000000" w:rsidRPr="00000000">
          <w:rPr>
            <w:color w:val="20569b"/>
            <w:sz w:val="20"/>
            <w:szCs w:val="20"/>
            <w:u w:val="single"/>
            <w:rtl w:val="0"/>
          </w:rPr>
          <w:t xml:space="preserve">https://ecologiaverde.elperiodico.com/horizontes-del-suelo-estructura-y-factores-4453.html</w:t>
        </w:r>
      </w:hyperlink>
      <w:r w:rsidDel="00000000" w:rsidR="00000000" w:rsidRPr="00000000">
        <w:rPr>
          <w:rtl w:val="0"/>
        </w:rPr>
      </w:r>
    </w:p>
    <w:p w:rsidR="00000000" w:rsidDel="00000000" w:rsidP="00000000" w:rsidRDefault="00000000" w:rsidRPr="00000000" w14:paraId="00000376">
      <w:pPr>
        <w:spacing w:after="140" w:line="276" w:lineRule="auto"/>
        <w:ind w:left="708.6614173228347" w:hanging="720"/>
        <w:rPr>
          <w:color w:val="20569b"/>
          <w:sz w:val="20"/>
          <w:szCs w:val="20"/>
          <w:u w:val="single"/>
        </w:rPr>
      </w:pPr>
      <w:r w:rsidDel="00000000" w:rsidR="00000000" w:rsidRPr="00000000">
        <w:rPr>
          <w:sz w:val="20"/>
          <w:szCs w:val="20"/>
          <w:rtl w:val="0"/>
        </w:rPr>
        <w:t xml:space="preserve">Presidencia de la República de Colombia. (2007, 20 de septiembre). Decreto 3600 de 2007. Por el cual se reglamentan las disposiciones de las Leyes 99 de 1993 y 388 de 1997 relativas a las determinantes de ordenamiento del suelo rural y se adoptan otras disposiciones.</w:t>
      </w:r>
      <w:hyperlink r:id="rId150">
        <w:r w:rsidDel="00000000" w:rsidR="00000000" w:rsidRPr="00000000">
          <w:rPr>
            <w:sz w:val="20"/>
            <w:szCs w:val="20"/>
            <w:rtl w:val="0"/>
          </w:rPr>
          <w:t xml:space="preserve"> </w:t>
        </w:r>
      </w:hyperlink>
      <w:hyperlink r:id="rId151">
        <w:r w:rsidDel="00000000" w:rsidR="00000000" w:rsidRPr="00000000">
          <w:rPr>
            <w:color w:val="20569b"/>
            <w:sz w:val="20"/>
            <w:szCs w:val="20"/>
            <w:u w:val="single"/>
            <w:rtl w:val="0"/>
          </w:rPr>
          <w:t xml:space="preserve">https://www.minvivienda.gov.co/normativa/decreto-3600-2007</w:t>
        </w:r>
      </w:hyperlink>
      <w:r w:rsidDel="00000000" w:rsidR="00000000" w:rsidRPr="00000000">
        <w:rPr>
          <w:rtl w:val="0"/>
        </w:rPr>
      </w:r>
    </w:p>
    <w:p w:rsidR="00000000" w:rsidDel="00000000" w:rsidP="00000000" w:rsidRDefault="00000000" w:rsidRPr="00000000" w14:paraId="00000377">
      <w:pPr>
        <w:spacing w:after="140" w:line="276" w:lineRule="auto"/>
        <w:ind w:left="708.6614173228347" w:hanging="720"/>
        <w:rPr>
          <w:color w:val="20569b"/>
          <w:sz w:val="20"/>
          <w:szCs w:val="20"/>
          <w:u w:val="single"/>
        </w:rPr>
      </w:pPr>
      <w:r w:rsidDel="00000000" w:rsidR="00000000" w:rsidRPr="00000000">
        <w:rPr>
          <w:sz w:val="20"/>
          <w:szCs w:val="20"/>
          <w:rtl w:val="0"/>
        </w:rPr>
        <w:t xml:space="preserve">Presidencia de la República de Colombia. (2015a, 26 de mayo). Decreto 1072 de 2015. Por medio del cual se expide el Decreto Único Reglamentario del Sector Trabajo.</w:t>
      </w:r>
      <w:hyperlink r:id="rId152">
        <w:r w:rsidDel="00000000" w:rsidR="00000000" w:rsidRPr="00000000">
          <w:rPr>
            <w:sz w:val="20"/>
            <w:szCs w:val="20"/>
            <w:rtl w:val="0"/>
          </w:rPr>
          <w:t xml:space="preserve"> </w:t>
        </w:r>
      </w:hyperlink>
      <w:hyperlink r:id="rId153">
        <w:r w:rsidDel="00000000" w:rsidR="00000000" w:rsidRPr="00000000">
          <w:rPr>
            <w:color w:val="20569b"/>
            <w:sz w:val="20"/>
            <w:szCs w:val="20"/>
            <w:u w:val="single"/>
            <w:rtl w:val="0"/>
          </w:rPr>
          <w:t xml:space="preserve">https://normograma.sena.edu.co/compilacion/docs/decreto_1072_2015.htm</w:t>
        </w:r>
      </w:hyperlink>
      <w:r w:rsidDel="00000000" w:rsidR="00000000" w:rsidRPr="00000000">
        <w:rPr>
          <w:rtl w:val="0"/>
        </w:rPr>
      </w:r>
    </w:p>
    <w:p w:rsidR="00000000" w:rsidDel="00000000" w:rsidP="00000000" w:rsidRDefault="00000000" w:rsidRPr="00000000" w14:paraId="00000378">
      <w:pPr>
        <w:spacing w:after="140" w:line="276" w:lineRule="auto"/>
        <w:ind w:left="708.6614173228347" w:hanging="720"/>
        <w:rPr>
          <w:color w:val="20569b"/>
          <w:sz w:val="20"/>
          <w:szCs w:val="20"/>
          <w:u w:val="single"/>
        </w:rPr>
      </w:pPr>
      <w:r w:rsidDel="00000000" w:rsidR="00000000" w:rsidRPr="00000000">
        <w:rPr>
          <w:sz w:val="20"/>
          <w:szCs w:val="20"/>
          <w:rtl w:val="0"/>
        </w:rPr>
        <w:t xml:space="preserve">Presidencia de la República de Colombia. (2015b, 26 de mayo). Decreto 1076 de 2015. Por medio del cual se expide el Decreto Único Reglamentario del Sector Ambiente y Desarrollo Sostenible.</w:t>
      </w:r>
      <w:hyperlink r:id="rId154">
        <w:r w:rsidDel="00000000" w:rsidR="00000000" w:rsidRPr="00000000">
          <w:rPr>
            <w:sz w:val="20"/>
            <w:szCs w:val="20"/>
            <w:rtl w:val="0"/>
          </w:rPr>
          <w:t xml:space="preserve"> </w:t>
        </w:r>
      </w:hyperlink>
      <w:hyperlink r:id="rId155">
        <w:r w:rsidDel="00000000" w:rsidR="00000000" w:rsidRPr="00000000">
          <w:rPr>
            <w:color w:val="20569b"/>
            <w:sz w:val="20"/>
            <w:szCs w:val="20"/>
            <w:u w:val="single"/>
            <w:rtl w:val="0"/>
          </w:rPr>
          <w:t xml:space="preserve">https://normograma.sena.edu.co/compilacion/docs/decreto_1076_2015.htm</w:t>
        </w:r>
      </w:hyperlink>
      <w:r w:rsidDel="00000000" w:rsidR="00000000" w:rsidRPr="00000000">
        <w:rPr>
          <w:rtl w:val="0"/>
        </w:rPr>
      </w:r>
    </w:p>
    <w:p w:rsidR="00000000" w:rsidDel="00000000" w:rsidP="00000000" w:rsidRDefault="00000000" w:rsidRPr="00000000" w14:paraId="00000379">
      <w:pPr>
        <w:spacing w:after="140" w:line="276" w:lineRule="auto"/>
        <w:ind w:left="708.6614173228347" w:hanging="720"/>
        <w:rPr>
          <w:color w:val="20569b"/>
          <w:sz w:val="20"/>
          <w:szCs w:val="20"/>
          <w:u w:val="single"/>
        </w:rPr>
      </w:pPr>
      <w:r w:rsidDel="00000000" w:rsidR="00000000" w:rsidRPr="00000000">
        <w:rPr>
          <w:sz w:val="20"/>
          <w:szCs w:val="20"/>
          <w:rtl w:val="0"/>
        </w:rPr>
        <w:t xml:space="preserve">Presidencia de la República de Colombia. (2015c, 26 de mayo). Decreto 1077 de 2015. Por medio del cual se expide el Decreto Único Reglamentario del Sector Vivienda, Ciudad y Territorio.</w:t>
      </w:r>
      <w:hyperlink r:id="rId156">
        <w:r w:rsidDel="00000000" w:rsidR="00000000" w:rsidRPr="00000000">
          <w:rPr>
            <w:sz w:val="20"/>
            <w:szCs w:val="20"/>
            <w:rtl w:val="0"/>
          </w:rPr>
          <w:t xml:space="preserve"> </w:t>
        </w:r>
      </w:hyperlink>
      <w:hyperlink r:id="rId157">
        <w:r w:rsidDel="00000000" w:rsidR="00000000" w:rsidRPr="00000000">
          <w:rPr>
            <w:color w:val="20569b"/>
            <w:sz w:val="20"/>
            <w:szCs w:val="20"/>
            <w:u w:val="single"/>
            <w:rtl w:val="0"/>
          </w:rPr>
          <w:t xml:space="preserve">https://normograma.sena.edu.co/compilacion/docs/decreto_1077_2015.htm</w:t>
        </w:r>
      </w:hyperlink>
      <w:r w:rsidDel="00000000" w:rsidR="00000000" w:rsidRPr="00000000">
        <w:rPr>
          <w:rtl w:val="0"/>
        </w:rPr>
      </w:r>
    </w:p>
    <w:p w:rsidR="00000000" w:rsidDel="00000000" w:rsidP="00000000" w:rsidRDefault="00000000" w:rsidRPr="00000000" w14:paraId="0000037A">
      <w:pPr>
        <w:spacing w:after="140" w:line="276" w:lineRule="auto"/>
        <w:ind w:left="708.6614173228347" w:hanging="720"/>
        <w:rPr>
          <w:color w:val="20569b"/>
          <w:sz w:val="20"/>
          <w:szCs w:val="20"/>
          <w:u w:val="single"/>
        </w:rPr>
      </w:pPr>
      <w:r w:rsidDel="00000000" w:rsidR="00000000" w:rsidRPr="00000000">
        <w:rPr>
          <w:sz w:val="20"/>
          <w:szCs w:val="20"/>
          <w:rtl w:val="0"/>
        </w:rPr>
        <w:t xml:space="preserve">Proyecto QGIS. (s. f.-a). Datos ráster. En Documentación de QGIS 3.44.</w:t>
      </w:r>
      <w:hyperlink r:id="rId158">
        <w:r w:rsidDel="00000000" w:rsidR="00000000" w:rsidRPr="00000000">
          <w:rPr>
            <w:sz w:val="20"/>
            <w:szCs w:val="20"/>
            <w:rtl w:val="0"/>
          </w:rPr>
          <w:t xml:space="preserve"> </w:t>
        </w:r>
      </w:hyperlink>
      <w:hyperlink r:id="rId159">
        <w:r w:rsidDel="00000000" w:rsidR="00000000" w:rsidRPr="00000000">
          <w:rPr>
            <w:color w:val="20569b"/>
            <w:sz w:val="20"/>
            <w:szCs w:val="20"/>
            <w:u w:val="single"/>
            <w:rtl w:val="0"/>
          </w:rPr>
          <w:t xml:space="preserve">https://docs.qgis.org/3.44/es/docs/gentle_gis_introduction/raster_data.html</w:t>
        </w:r>
      </w:hyperlink>
      <w:r w:rsidDel="00000000" w:rsidR="00000000" w:rsidRPr="00000000">
        <w:rPr>
          <w:rtl w:val="0"/>
        </w:rPr>
      </w:r>
    </w:p>
    <w:p w:rsidR="00000000" w:rsidDel="00000000" w:rsidP="00000000" w:rsidRDefault="00000000" w:rsidRPr="00000000" w14:paraId="0000037B">
      <w:pPr>
        <w:spacing w:after="140" w:line="276" w:lineRule="auto"/>
        <w:ind w:left="708.6614173228347" w:hanging="720"/>
        <w:rPr>
          <w:color w:val="20569b"/>
          <w:sz w:val="20"/>
          <w:szCs w:val="20"/>
          <w:u w:val="single"/>
        </w:rPr>
      </w:pPr>
      <w:r w:rsidDel="00000000" w:rsidR="00000000" w:rsidRPr="00000000">
        <w:rPr>
          <w:sz w:val="20"/>
          <w:szCs w:val="20"/>
          <w:rtl w:val="0"/>
        </w:rPr>
        <w:t xml:space="preserve">Proyecto QGIS. (s. f.-b). Datos vectoriales. En Documentación de QGIS 3.44.</w:t>
      </w:r>
      <w:hyperlink r:id="rId160">
        <w:r w:rsidDel="00000000" w:rsidR="00000000" w:rsidRPr="00000000">
          <w:rPr>
            <w:sz w:val="20"/>
            <w:szCs w:val="20"/>
            <w:rtl w:val="0"/>
          </w:rPr>
          <w:t xml:space="preserve"> </w:t>
        </w:r>
      </w:hyperlink>
      <w:hyperlink r:id="rId161">
        <w:r w:rsidDel="00000000" w:rsidR="00000000" w:rsidRPr="00000000">
          <w:rPr>
            <w:color w:val="20569b"/>
            <w:sz w:val="20"/>
            <w:szCs w:val="20"/>
            <w:u w:val="single"/>
            <w:rtl w:val="0"/>
          </w:rPr>
          <w:t xml:space="preserve">https://docs.qgis.org/3.44/es/docs/gentle_gis_introduction/vector_data.html</w:t>
        </w:r>
      </w:hyperlink>
      <w:r w:rsidDel="00000000" w:rsidR="00000000" w:rsidRPr="00000000">
        <w:rPr>
          <w:rtl w:val="0"/>
        </w:rPr>
      </w:r>
    </w:p>
    <w:p w:rsidR="00000000" w:rsidDel="00000000" w:rsidP="00000000" w:rsidRDefault="00000000" w:rsidRPr="00000000" w14:paraId="0000037C">
      <w:pPr>
        <w:spacing w:after="140" w:line="276" w:lineRule="auto"/>
        <w:ind w:left="708.6614173228347" w:hanging="720"/>
        <w:rPr>
          <w:color w:val="20569b"/>
          <w:sz w:val="20"/>
          <w:szCs w:val="20"/>
          <w:u w:val="single"/>
        </w:rPr>
      </w:pPr>
      <w:r w:rsidDel="00000000" w:rsidR="00000000" w:rsidRPr="00000000">
        <w:rPr>
          <w:sz w:val="20"/>
          <w:szCs w:val="20"/>
          <w:rtl w:val="0"/>
        </w:rPr>
        <w:t xml:space="preserve">Royal Botanic Gardens, Kew. (s. f.). Pueraria montana var. lobata. Plants of the World Online.</w:t>
      </w:r>
      <w:hyperlink r:id="rId162">
        <w:r w:rsidDel="00000000" w:rsidR="00000000" w:rsidRPr="00000000">
          <w:rPr>
            <w:sz w:val="20"/>
            <w:szCs w:val="20"/>
            <w:rtl w:val="0"/>
          </w:rPr>
          <w:t xml:space="preserve"> </w:t>
        </w:r>
      </w:hyperlink>
      <w:hyperlink r:id="rId163">
        <w:r w:rsidDel="00000000" w:rsidR="00000000" w:rsidRPr="00000000">
          <w:rPr>
            <w:color w:val="20569b"/>
            <w:sz w:val="20"/>
            <w:szCs w:val="20"/>
            <w:u w:val="single"/>
            <w:rtl w:val="0"/>
          </w:rPr>
          <w:t xml:space="preserve">https://powo.science.kew.org/taxon/967441-1</w:t>
        </w:r>
      </w:hyperlink>
      <w:r w:rsidDel="00000000" w:rsidR="00000000" w:rsidRPr="00000000">
        <w:rPr>
          <w:rtl w:val="0"/>
        </w:rPr>
      </w:r>
    </w:p>
    <w:p w:rsidR="00000000" w:rsidDel="00000000" w:rsidP="00000000" w:rsidRDefault="00000000" w:rsidRPr="00000000" w14:paraId="0000037D">
      <w:pPr>
        <w:spacing w:after="140" w:line="276" w:lineRule="auto"/>
        <w:ind w:left="708.6614173228347" w:hanging="720"/>
        <w:rPr>
          <w:color w:val="20569b"/>
          <w:sz w:val="20"/>
          <w:szCs w:val="20"/>
          <w:u w:val="single"/>
        </w:rPr>
      </w:pPr>
      <w:r w:rsidDel="00000000" w:rsidR="00000000" w:rsidRPr="00000000">
        <w:rPr>
          <w:sz w:val="20"/>
          <w:szCs w:val="20"/>
          <w:rtl w:val="0"/>
        </w:rPr>
        <w:t xml:space="preserve">Salcedo, M.. (2025, 21 de junio). Flora. Enciclopedia Concepto.</w:t>
      </w:r>
      <w:hyperlink r:id="rId164">
        <w:r w:rsidDel="00000000" w:rsidR="00000000" w:rsidRPr="00000000">
          <w:rPr>
            <w:sz w:val="20"/>
            <w:szCs w:val="20"/>
            <w:rtl w:val="0"/>
          </w:rPr>
          <w:t xml:space="preserve"> </w:t>
        </w:r>
      </w:hyperlink>
      <w:hyperlink r:id="rId165">
        <w:r w:rsidDel="00000000" w:rsidR="00000000" w:rsidRPr="00000000">
          <w:rPr>
            <w:color w:val="20569b"/>
            <w:sz w:val="20"/>
            <w:szCs w:val="20"/>
            <w:u w:val="single"/>
            <w:rtl w:val="0"/>
          </w:rPr>
          <w:t xml:space="preserve">https://concepto.de/flora/</w:t>
        </w:r>
      </w:hyperlink>
      <w:r w:rsidDel="00000000" w:rsidR="00000000" w:rsidRPr="00000000">
        <w:rPr>
          <w:rtl w:val="0"/>
        </w:rPr>
      </w:r>
    </w:p>
    <w:p w:rsidR="00000000" w:rsidDel="00000000" w:rsidP="00000000" w:rsidRDefault="00000000" w:rsidRPr="00000000" w14:paraId="0000037E">
      <w:pPr>
        <w:spacing w:after="140" w:line="276" w:lineRule="auto"/>
        <w:ind w:left="708.6614173228347" w:hanging="720"/>
        <w:rPr>
          <w:color w:val="20569b"/>
          <w:sz w:val="20"/>
          <w:szCs w:val="20"/>
          <w:u w:val="single"/>
        </w:rPr>
      </w:pPr>
      <w:r w:rsidDel="00000000" w:rsidR="00000000" w:rsidRPr="00000000">
        <w:rPr>
          <w:sz w:val="20"/>
          <w:szCs w:val="20"/>
          <w:rtl w:val="0"/>
        </w:rPr>
        <w:t xml:space="preserve">Vallejo Climent, P.. (2022, 27 de septiembre). 10 aplicaciones GIS en la nube para publicar mapas. MappingGIS.</w:t>
      </w:r>
      <w:hyperlink r:id="rId166">
        <w:r w:rsidDel="00000000" w:rsidR="00000000" w:rsidRPr="00000000">
          <w:rPr>
            <w:sz w:val="20"/>
            <w:szCs w:val="20"/>
            <w:rtl w:val="0"/>
          </w:rPr>
          <w:t xml:space="preserve"> </w:t>
        </w:r>
      </w:hyperlink>
      <w:hyperlink r:id="rId167">
        <w:r w:rsidDel="00000000" w:rsidR="00000000" w:rsidRPr="00000000">
          <w:rPr>
            <w:color w:val="20569b"/>
            <w:sz w:val="20"/>
            <w:szCs w:val="20"/>
            <w:u w:val="single"/>
            <w:rtl w:val="0"/>
          </w:rPr>
          <w:t xml:space="preserve">https://mappinggis.com/2022/09/10-aplicaciones-gis-en-la-nube-para-publicar-mapas-en-la-web/</w:t>
        </w:r>
      </w:hyperlink>
      <w:r w:rsidDel="00000000" w:rsidR="00000000" w:rsidRPr="00000000">
        <w:rPr>
          <w:rtl w:val="0"/>
        </w:rPr>
      </w:r>
    </w:p>
    <w:p w:rsidR="00000000" w:rsidDel="00000000" w:rsidP="00000000" w:rsidRDefault="00000000" w:rsidRPr="00000000" w14:paraId="0000037F">
      <w:pPr>
        <w:spacing w:after="140" w:line="276" w:lineRule="auto"/>
        <w:ind w:left="708.6614173228347" w:hanging="720"/>
        <w:rPr/>
      </w:pPr>
      <w:r w:rsidDel="00000000" w:rsidR="00000000" w:rsidRPr="00000000">
        <w:rPr>
          <w:sz w:val="20"/>
          <w:szCs w:val="20"/>
          <w:rtl w:val="0"/>
        </w:rPr>
        <w:t xml:space="preserve">Villarreal, H., Álvarez, M., Córdoba, S., Escobar, F., Fagua, G., Gast, F., Mendoza, H., Ospina, M., &amp; Umaña, A. M.. (2006). Manual de métodos para el desarrollo de inventarios de biodiversidad (2.ª ed.). Instituto de Investigación de Recursos Biológicos Alexander von Humboldt.</w:t>
      </w:r>
      <w:hyperlink r:id="rId168">
        <w:r w:rsidDel="00000000" w:rsidR="00000000" w:rsidRPr="00000000">
          <w:rPr>
            <w:sz w:val="20"/>
            <w:szCs w:val="20"/>
            <w:rtl w:val="0"/>
          </w:rPr>
          <w:t xml:space="preserve"> </w:t>
        </w:r>
      </w:hyperlink>
      <w:hyperlink r:id="rId169">
        <w:r w:rsidDel="00000000" w:rsidR="00000000" w:rsidRPr="00000000">
          <w:rPr>
            <w:color w:val="20569b"/>
            <w:sz w:val="20"/>
            <w:szCs w:val="20"/>
            <w:u w:val="single"/>
            <w:rtl w:val="0"/>
          </w:rPr>
          <w:t xml:space="preserve">https://sib.gob.ar/archivos/IAVH-00288.pdf</w:t>
        </w:r>
      </w:hyperlink>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720" w:firstLine="0"/>
        <w:jc w:val="both"/>
        <w:rPr>
          <w:b w:val="1"/>
          <w:bCs w:val="1"/>
          <w:sz w:val="20"/>
          <w:szCs w:val="20"/>
        </w:rPr>
      </w:pPr>
      <w:r w:rsidDel="00000000" w:rsidR="00000000" w:rsidRPr="00000000">
        <w:rPr>
          <w:rtl w:val="0"/>
        </w:rPr>
      </w:r>
    </w:p>
    <w:p w:rsidR="00000000" w:rsidDel="00000000" w:rsidP="00000000" w:rsidRDefault="00000000" w:rsidRPr="00000000" w14:paraId="00000381">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0"/>
          <w:szCs w:val="20"/>
        </w:rPr>
      </w:pPr>
      <w:r w:rsidDel="00000000" w:rsidR="00000000" w:rsidRPr="00000000">
        <w:rPr>
          <w:b w:val="1"/>
          <w:bCs w:val="1"/>
          <w:color w:val="000000"/>
          <w:sz w:val="20"/>
          <w:szCs w:val="20"/>
          <w:rtl w:val="0"/>
        </w:rPr>
        <w:t xml:space="preserve">CONTROL DEL DOCUMENTO</w:t>
      </w:r>
    </w:p>
    <w:p w:rsidR="00000000" w:rsidDel="00000000" w:rsidP="00000000" w:rsidRDefault="00000000" w:rsidRPr="00000000" w14:paraId="00000382">
      <w:pPr>
        <w:spacing w:after="0" w:before="0" w:line="240" w:lineRule="auto"/>
        <w:jc w:val="both"/>
        <w:rPr>
          <w:b w:val="1"/>
          <w:bCs w:val="1"/>
          <w:sz w:val="20"/>
          <w:szCs w:val="20"/>
        </w:rPr>
      </w:pPr>
      <w:r w:rsidDel="00000000" w:rsidR="00000000" w:rsidRPr="00000000">
        <w:rPr>
          <w:rtl w:val="0"/>
        </w:rPr>
      </w:r>
    </w:p>
    <w:tbl>
      <w:tblPr>
        <w:tblStyle w:val="Table53"/>
        <w:tblW w:w="99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991"/>
        <w:gridCol w:w="1559"/>
        <w:gridCol w:w="3257"/>
        <w:gridCol w:w="1888"/>
        <w:tblGridChange w:id="0">
          <w:tblGrid>
            <w:gridCol w:w="1272"/>
            <w:gridCol w:w="1991"/>
            <w:gridCol w:w="1559"/>
            <w:gridCol w:w="3257"/>
            <w:gridCol w:w="1888"/>
          </w:tblGrid>
        </w:tblGridChange>
      </w:tblGrid>
      <w:tr>
        <w:trPr>
          <w:cantSplit w:val="0"/>
          <w:trHeight w:val="1020" w:hRule="atLeast"/>
          <w:tblHeader w:val="0"/>
        </w:trPr>
        <w:tc>
          <w:tcPr>
            <w:tcBorders>
              <w:top w:color="000000" w:space="0" w:sz="0" w:val="nil"/>
              <w:left w:color="000000" w:space="0" w:sz="0" w:val="nil"/>
            </w:tcBorders>
            <w:shd w:fill="auto" w:val="clear"/>
          </w:tcPr>
          <w:p w:rsidR="00000000" w:rsidDel="00000000" w:rsidP="00000000" w:rsidRDefault="00000000" w:rsidRPr="00000000" w14:paraId="00000383">
            <w:pPr>
              <w:jc w:val="both"/>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384">
            <w:pPr>
              <w:jc w:val="center"/>
              <w:rPr>
                <w:sz w:val="20"/>
                <w:szCs w:val="20"/>
              </w:rPr>
            </w:pPr>
            <w:r w:rsidDel="00000000" w:rsidR="00000000" w:rsidRPr="00000000">
              <w:rPr>
                <w:sz w:val="20"/>
                <w:szCs w:val="20"/>
                <w:rtl w:val="0"/>
              </w:rPr>
              <w:t xml:space="preserve">Nombre</w:t>
            </w:r>
          </w:p>
        </w:tc>
        <w:tc>
          <w:tcPr>
            <w:shd w:fill="auto" w:val="clear"/>
            <w:vAlign w:val="center"/>
          </w:tcPr>
          <w:p w:rsidR="00000000" w:rsidDel="00000000" w:rsidP="00000000" w:rsidRDefault="00000000" w:rsidRPr="00000000" w14:paraId="00000385">
            <w:pPr>
              <w:jc w:val="center"/>
              <w:rPr>
                <w:sz w:val="20"/>
                <w:szCs w:val="20"/>
              </w:rPr>
            </w:pPr>
            <w:r w:rsidDel="00000000" w:rsidR="00000000" w:rsidRPr="00000000">
              <w:rPr>
                <w:sz w:val="20"/>
                <w:szCs w:val="20"/>
                <w:rtl w:val="0"/>
              </w:rPr>
              <w:t xml:space="preserve">Cargo</w:t>
            </w:r>
          </w:p>
        </w:tc>
        <w:tc>
          <w:tcPr>
            <w:shd w:fill="auto" w:val="clear"/>
            <w:vAlign w:val="center"/>
          </w:tcPr>
          <w:p w:rsidR="00000000" w:rsidDel="00000000" w:rsidP="00000000" w:rsidRDefault="00000000" w:rsidRPr="00000000" w14:paraId="00000386">
            <w:pPr>
              <w:jc w:val="center"/>
              <w:rPr>
                <w:i w:val="1"/>
                <w:iCs w:val="1"/>
                <w:sz w:val="20"/>
                <w:szCs w:val="20"/>
              </w:rPr>
            </w:pPr>
            <w:r w:rsidDel="00000000" w:rsidR="00000000" w:rsidRPr="00000000">
              <w:rPr>
                <w:sz w:val="20"/>
                <w:szCs w:val="20"/>
                <w:rtl w:val="0"/>
              </w:rPr>
              <w:t xml:space="preserve">Dependencia</w:t>
            </w:r>
            <w:r w:rsidDel="00000000" w:rsidR="00000000" w:rsidRPr="00000000">
              <w:rPr>
                <w:rtl w:val="0"/>
              </w:rPr>
            </w:r>
          </w:p>
        </w:tc>
        <w:tc>
          <w:tcPr>
            <w:shd w:fill="auto" w:val="clear"/>
            <w:vAlign w:val="center"/>
          </w:tcPr>
          <w:p w:rsidR="00000000" w:rsidDel="00000000" w:rsidP="00000000" w:rsidRDefault="00000000" w:rsidRPr="00000000" w14:paraId="00000387">
            <w:pPr>
              <w:jc w:val="center"/>
              <w:rPr>
                <w:sz w:val="20"/>
                <w:szCs w:val="20"/>
              </w:rPr>
            </w:pPr>
            <w:r w:rsidDel="00000000" w:rsidR="00000000" w:rsidRPr="00000000">
              <w:rPr>
                <w:sz w:val="20"/>
                <w:szCs w:val="20"/>
                <w:rtl w:val="0"/>
              </w:rPr>
              <w:t xml:space="preserve">Fecha</w:t>
            </w:r>
          </w:p>
        </w:tc>
      </w:tr>
      <w:tr>
        <w:trPr>
          <w:cantSplit w:val="0"/>
          <w:trHeight w:val="340" w:hRule="atLeast"/>
          <w:tblHeader w:val="0"/>
        </w:trPr>
        <w:tc>
          <w:tcPr>
            <w:shd w:fill="auto" w:val="clear"/>
          </w:tcPr>
          <w:p w:rsidR="00000000" w:rsidDel="00000000" w:rsidP="00000000" w:rsidRDefault="00000000" w:rsidRPr="00000000" w14:paraId="00000388">
            <w:pPr>
              <w:jc w:val="both"/>
              <w:rPr>
                <w:sz w:val="20"/>
                <w:szCs w:val="20"/>
              </w:rPr>
            </w:pPr>
            <w:r w:rsidDel="00000000" w:rsidR="00000000" w:rsidRPr="00000000">
              <w:rPr>
                <w:sz w:val="20"/>
                <w:szCs w:val="20"/>
                <w:rtl w:val="0"/>
              </w:rPr>
              <w:t xml:space="preserve">Autor (es)</w:t>
            </w:r>
          </w:p>
        </w:tc>
        <w:tc>
          <w:tcPr>
            <w:shd w:fill="auto" w:val="clear"/>
          </w:tcPr>
          <w:p w:rsidR="00000000" w:rsidDel="00000000" w:rsidP="00000000" w:rsidRDefault="00000000" w:rsidRPr="00000000" w14:paraId="00000389">
            <w:pPr>
              <w:jc w:val="both"/>
              <w:rPr>
                <w:b w:val="0"/>
                <w:bCs w:val="0"/>
                <w:sz w:val="20"/>
                <w:szCs w:val="20"/>
              </w:rPr>
            </w:pPr>
            <w:r w:rsidDel="00000000" w:rsidR="00000000" w:rsidRPr="00000000">
              <w:rPr>
                <w:b w:val="0"/>
                <w:bCs w:val="0"/>
                <w:sz w:val="20"/>
                <w:szCs w:val="20"/>
                <w:rtl w:val="0"/>
              </w:rPr>
              <w:t xml:space="preserve">Ángel Mauricio García Urbano</w:t>
            </w:r>
          </w:p>
        </w:tc>
        <w:tc>
          <w:tcPr>
            <w:shd w:fill="auto" w:val="clear"/>
          </w:tcPr>
          <w:p w:rsidR="00000000" w:rsidDel="00000000" w:rsidP="00000000" w:rsidRDefault="00000000" w:rsidRPr="00000000" w14:paraId="0000038A">
            <w:pPr>
              <w:jc w:val="both"/>
              <w:rPr>
                <w:b w:val="0"/>
                <w:bCs w:val="0"/>
                <w:sz w:val="20"/>
                <w:szCs w:val="20"/>
              </w:rPr>
            </w:pPr>
            <w:r w:rsidDel="00000000" w:rsidR="00000000" w:rsidRPr="00000000">
              <w:rPr>
                <w:b w:val="0"/>
                <w:bCs w:val="0"/>
                <w:sz w:val="20"/>
                <w:szCs w:val="20"/>
                <w:rtl w:val="0"/>
              </w:rPr>
              <w:t xml:space="preserve">Experto temático </w:t>
            </w:r>
          </w:p>
        </w:tc>
        <w:tc>
          <w:tcPr>
            <w:shd w:fill="auto" w:val="clear"/>
          </w:tcPr>
          <w:p w:rsidR="00000000" w:rsidDel="00000000" w:rsidP="00000000" w:rsidRDefault="00000000" w:rsidRPr="00000000" w14:paraId="0000038B">
            <w:pPr>
              <w:jc w:val="both"/>
              <w:rPr>
                <w:b w:val="0"/>
                <w:bCs w:val="0"/>
                <w:sz w:val="20"/>
                <w:szCs w:val="20"/>
              </w:rPr>
            </w:pPr>
            <w:r w:rsidDel="00000000" w:rsidR="00000000" w:rsidRPr="00000000">
              <w:rPr>
                <w:b w:val="0"/>
                <w:bCs w:val="0"/>
                <w:sz w:val="20"/>
                <w:szCs w:val="20"/>
                <w:rtl w:val="0"/>
              </w:rPr>
              <w:t xml:space="preserve">Regional Valle, Centro Agropecuario de Buga (CAB)</w:t>
            </w:r>
          </w:p>
        </w:tc>
        <w:tc>
          <w:tcPr>
            <w:shd w:fill="auto" w:val="clear"/>
          </w:tcPr>
          <w:p w:rsidR="00000000" w:rsidDel="00000000" w:rsidP="00000000" w:rsidRDefault="00000000" w:rsidRPr="00000000" w14:paraId="0000038C">
            <w:pPr>
              <w:jc w:val="both"/>
              <w:rPr>
                <w:b w:val="0"/>
                <w:bCs w:val="0"/>
                <w:sz w:val="20"/>
                <w:szCs w:val="20"/>
              </w:rPr>
            </w:pPr>
            <w:r w:rsidDel="00000000" w:rsidR="00000000" w:rsidRPr="00000000">
              <w:rPr>
                <w:b w:val="0"/>
                <w:bCs w:val="0"/>
                <w:sz w:val="20"/>
                <w:szCs w:val="20"/>
                <w:rtl w:val="0"/>
              </w:rPr>
              <w:t xml:space="preserve">18/09/2026</w:t>
            </w:r>
          </w:p>
        </w:tc>
      </w:tr>
      <w:tr>
        <w:trPr>
          <w:cantSplit w:val="0"/>
          <w:trHeight w:val="340" w:hRule="atLeast"/>
          <w:tblHeader w:val="0"/>
        </w:trPr>
        <w:tc>
          <w:tcPr>
            <w:shd w:fill="auto" w:val="clear"/>
          </w:tcPr>
          <w:p w:rsidR="00000000" w:rsidDel="00000000" w:rsidP="00000000" w:rsidRDefault="00000000" w:rsidRPr="00000000" w14:paraId="0000038D">
            <w:pPr>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38E">
            <w:pPr>
              <w:jc w:val="both"/>
              <w:rPr>
                <w:b w:val="0"/>
                <w:bCs w:val="0"/>
                <w:sz w:val="20"/>
                <w:szCs w:val="20"/>
              </w:rPr>
            </w:pPr>
            <w:r w:rsidDel="00000000" w:rsidR="00000000" w:rsidRPr="00000000">
              <w:rPr>
                <w:b w:val="0"/>
                <w:bCs w:val="0"/>
                <w:sz w:val="20"/>
                <w:szCs w:val="20"/>
                <w:rtl w:val="0"/>
              </w:rPr>
              <w:t xml:space="preserve">Paula Marcela Vidal Quintero</w:t>
            </w:r>
          </w:p>
        </w:tc>
        <w:tc>
          <w:tcPr>
            <w:shd w:fill="auto" w:val="clear"/>
          </w:tcPr>
          <w:p w:rsidR="00000000" w:rsidDel="00000000" w:rsidP="00000000" w:rsidRDefault="00000000" w:rsidRPr="00000000" w14:paraId="0000038F">
            <w:pPr>
              <w:jc w:val="both"/>
              <w:rPr>
                <w:b w:val="0"/>
                <w:bCs w:val="0"/>
                <w:sz w:val="20"/>
                <w:szCs w:val="20"/>
              </w:rPr>
            </w:pPr>
            <w:r w:rsidDel="00000000" w:rsidR="00000000" w:rsidRPr="00000000">
              <w:rPr>
                <w:b w:val="0"/>
                <w:bCs w:val="0"/>
                <w:sz w:val="20"/>
                <w:szCs w:val="20"/>
                <w:rtl w:val="0"/>
              </w:rPr>
              <w:t xml:space="preserve">Evaluadora Instruccional</w:t>
            </w:r>
          </w:p>
        </w:tc>
        <w:tc>
          <w:tcPr>
            <w:shd w:fill="auto" w:val="clear"/>
          </w:tcPr>
          <w:p w:rsidR="00000000" w:rsidDel="00000000" w:rsidP="00000000" w:rsidRDefault="00000000" w:rsidRPr="00000000" w14:paraId="00000390">
            <w:pPr>
              <w:jc w:val="both"/>
              <w:rPr>
                <w:b w:val="0"/>
                <w:bCs w:val="0"/>
                <w:sz w:val="20"/>
                <w:szCs w:val="20"/>
              </w:rPr>
            </w:pPr>
            <w:r w:rsidDel="00000000" w:rsidR="00000000" w:rsidRPr="00000000">
              <w:rPr>
                <w:b w:val="0"/>
                <w:bCs w:val="0"/>
                <w:sz w:val="20"/>
                <w:szCs w:val="20"/>
                <w:rtl w:val="0"/>
              </w:rPr>
              <w:t xml:space="preserve">Regional Huila, Centro Agroempresarial y Desarrollo Pecuario del Huila</w:t>
            </w:r>
          </w:p>
        </w:tc>
        <w:tc>
          <w:tcPr>
            <w:shd w:fill="auto" w:val="clear"/>
          </w:tcPr>
          <w:p w:rsidR="00000000" w:rsidDel="00000000" w:rsidP="00000000" w:rsidRDefault="00000000" w:rsidRPr="00000000" w14:paraId="00000391">
            <w:pPr>
              <w:jc w:val="both"/>
              <w:rPr>
                <w:b w:val="0"/>
                <w:bCs w:val="0"/>
                <w:sz w:val="20"/>
                <w:szCs w:val="20"/>
              </w:rPr>
            </w:pPr>
            <w:r w:rsidDel="00000000" w:rsidR="00000000" w:rsidRPr="00000000">
              <w:rPr>
                <w:b w:val="0"/>
                <w:bCs w:val="0"/>
                <w:sz w:val="20"/>
                <w:szCs w:val="20"/>
                <w:rtl w:val="0"/>
              </w:rPr>
              <w:t xml:space="preserve">15/10/2026</w:t>
            </w:r>
          </w:p>
        </w:tc>
      </w:tr>
    </w:tbl>
    <w:p w:rsidR="00000000" w:rsidDel="00000000" w:rsidP="00000000" w:rsidRDefault="00000000" w:rsidRPr="00000000" w14:paraId="00000392">
      <w:pPr>
        <w:spacing w:after="0" w:before="0" w:line="240" w:lineRule="auto"/>
        <w:rPr>
          <w:sz w:val="20"/>
          <w:szCs w:val="20"/>
        </w:rPr>
      </w:pPr>
      <w:r w:rsidDel="00000000" w:rsidR="00000000" w:rsidRPr="00000000">
        <w:rPr>
          <w:rtl w:val="0"/>
        </w:rPr>
      </w:r>
    </w:p>
    <w:p w:rsidR="00000000" w:rsidDel="00000000" w:rsidP="00000000" w:rsidRDefault="00000000" w:rsidRPr="00000000" w14:paraId="00000393">
      <w:pPr>
        <w:spacing w:after="0" w:before="0" w:line="240" w:lineRule="auto"/>
        <w:rPr>
          <w:sz w:val="20"/>
          <w:szCs w:val="20"/>
        </w:rPr>
      </w:pPr>
      <w:r w:rsidDel="00000000" w:rsidR="00000000" w:rsidRPr="00000000">
        <w:rPr>
          <w:rtl w:val="0"/>
        </w:rPr>
      </w:r>
    </w:p>
    <w:p w:rsidR="00000000" w:rsidDel="00000000" w:rsidP="00000000" w:rsidRDefault="00000000" w:rsidRPr="00000000" w14:paraId="00000394">
      <w:pPr>
        <w:numPr>
          <w:ilvl w:val="0"/>
          <w:numId w:val="1"/>
        </w:numPr>
        <w:pBdr>
          <w:top w:space="0" w:sz="0" w:val="nil"/>
          <w:left w:space="0" w:sz="0" w:val="nil"/>
          <w:bottom w:space="0" w:sz="0" w:val="nil"/>
          <w:right w:space="0" w:sz="0" w:val="nil"/>
          <w:between w:space="0" w:sz="0" w:val="nil"/>
        </w:pBdr>
        <w:ind w:left="284" w:hanging="284"/>
        <w:jc w:val="both"/>
        <w:rPr>
          <w:b w:val="1"/>
          <w:bCs w:val="1"/>
          <w:color w:val="000000"/>
          <w:sz w:val="20"/>
          <w:szCs w:val="20"/>
        </w:rPr>
      </w:pPr>
      <w:r w:rsidDel="00000000" w:rsidR="00000000" w:rsidRPr="00000000">
        <w:rPr>
          <w:b w:val="1"/>
          <w:bCs w:val="1"/>
          <w:color w:val="000000"/>
          <w:sz w:val="20"/>
          <w:szCs w:val="20"/>
          <w:rtl w:val="0"/>
        </w:rPr>
        <w:t xml:space="preserve">CONTROL DE CAMBIOS </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before="0" w:line="240" w:lineRule="auto"/>
        <w:jc w:val="both"/>
        <w:rPr>
          <w:b w:val="1"/>
          <w:bCs w:val="1"/>
          <w:color w:val="595959"/>
          <w:sz w:val="20"/>
          <w:szCs w:val="20"/>
        </w:rPr>
      </w:pPr>
      <w:r w:rsidDel="00000000" w:rsidR="00000000" w:rsidRPr="00000000">
        <w:rPr>
          <w:rtl w:val="0"/>
        </w:rPr>
      </w:r>
    </w:p>
    <w:p w:rsidR="00000000" w:rsidDel="00000000" w:rsidP="00000000" w:rsidRDefault="00000000" w:rsidRPr="00000000" w14:paraId="00000396">
      <w:pPr>
        <w:spacing w:after="0" w:before="0" w:line="240" w:lineRule="auto"/>
        <w:rPr>
          <w:sz w:val="20"/>
          <w:szCs w:val="20"/>
        </w:rPr>
      </w:pPr>
      <w:r w:rsidDel="00000000" w:rsidR="00000000" w:rsidRPr="00000000">
        <w:rPr>
          <w:rtl w:val="0"/>
        </w:rPr>
      </w:r>
    </w:p>
    <w:tbl>
      <w:tblPr>
        <w:tblStyle w:val="Table54"/>
        <w:tblW w:w="99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4"/>
        <w:gridCol w:w="2138"/>
        <w:gridCol w:w="1701"/>
        <w:gridCol w:w="1843"/>
        <w:gridCol w:w="1044"/>
        <w:gridCol w:w="1977"/>
        <w:tblGridChange w:id="0">
          <w:tblGrid>
            <w:gridCol w:w="1264"/>
            <w:gridCol w:w="2138"/>
            <w:gridCol w:w="1701"/>
            <w:gridCol w:w="1843"/>
            <w:gridCol w:w="1044"/>
            <w:gridCol w:w="1977"/>
          </w:tblGrid>
        </w:tblGridChange>
      </w:tblGrid>
      <w:tr>
        <w:trPr>
          <w:cantSplit w:val="0"/>
          <w:trHeight w:val="349" w:hRule="atLeast"/>
          <w:tblHeader w:val="0"/>
        </w:trPr>
        <w:tc>
          <w:tcPr>
            <w:tcBorders>
              <w:top w:color="000000" w:space="0" w:sz="0" w:val="nil"/>
              <w:left w:color="000000" w:space="0" w:sz="0" w:val="nil"/>
            </w:tcBorders>
            <w:shd w:fill="auto" w:val="clear"/>
          </w:tcPr>
          <w:p w:rsidR="00000000" w:rsidDel="00000000" w:rsidP="00000000" w:rsidRDefault="00000000" w:rsidRPr="00000000" w14:paraId="00000397">
            <w:pPr>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398">
            <w:pPr>
              <w:jc w:val="center"/>
              <w:rPr>
                <w:sz w:val="20"/>
                <w:szCs w:val="20"/>
              </w:rPr>
            </w:pPr>
            <w:r w:rsidDel="00000000" w:rsidR="00000000" w:rsidRPr="00000000">
              <w:rPr>
                <w:sz w:val="20"/>
                <w:szCs w:val="20"/>
                <w:rtl w:val="0"/>
              </w:rPr>
              <w:t xml:space="preserve">Nombre</w:t>
            </w:r>
          </w:p>
        </w:tc>
        <w:tc>
          <w:tcPr>
            <w:shd w:fill="auto" w:val="clear"/>
          </w:tcPr>
          <w:p w:rsidR="00000000" w:rsidDel="00000000" w:rsidP="00000000" w:rsidRDefault="00000000" w:rsidRPr="00000000" w14:paraId="00000399">
            <w:pPr>
              <w:jc w:val="center"/>
              <w:rPr>
                <w:sz w:val="20"/>
                <w:szCs w:val="20"/>
              </w:rPr>
            </w:pPr>
            <w:r w:rsidDel="00000000" w:rsidR="00000000" w:rsidRPr="00000000">
              <w:rPr>
                <w:sz w:val="20"/>
                <w:szCs w:val="20"/>
                <w:rtl w:val="0"/>
              </w:rPr>
              <w:t xml:space="preserve">Cargo</w:t>
            </w:r>
          </w:p>
        </w:tc>
        <w:tc>
          <w:tcPr>
            <w:shd w:fill="auto" w:val="clear"/>
          </w:tcPr>
          <w:p w:rsidR="00000000" w:rsidDel="00000000" w:rsidP="00000000" w:rsidRDefault="00000000" w:rsidRPr="00000000" w14:paraId="0000039A">
            <w:pPr>
              <w:jc w:val="center"/>
              <w:rPr>
                <w:sz w:val="20"/>
                <w:szCs w:val="20"/>
              </w:rPr>
            </w:pPr>
            <w:r w:rsidDel="00000000" w:rsidR="00000000" w:rsidRPr="00000000">
              <w:rPr>
                <w:sz w:val="20"/>
                <w:szCs w:val="20"/>
                <w:rtl w:val="0"/>
              </w:rPr>
              <w:t xml:space="preserve">Dependencia</w:t>
            </w:r>
          </w:p>
        </w:tc>
        <w:tc>
          <w:tcPr>
            <w:shd w:fill="auto" w:val="clear"/>
          </w:tcPr>
          <w:p w:rsidR="00000000" w:rsidDel="00000000" w:rsidP="00000000" w:rsidRDefault="00000000" w:rsidRPr="00000000" w14:paraId="0000039B">
            <w:pPr>
              <w:jc w:val="center"/>
              <w:rPr>
                <w:sz w:val="20"/>
                <w:szCs w:val="20"/>
              </w:rPr>
            </w:pPr>
            <w:r w:rsidDel="00000000" w:rsidR="00000000" w:rsidRPr="00000000">
              <w:rPr>
                <w:sz w:val="20"/>
                <w:szCs w:val="20"/>
                <w:rtl w:val="0"/>
              </w:rPr>
              <w:t xml:space="preserve">Fecha</w:t>
            </w:r>
          </w:p>
        </w:tc>
        <w:tc>
          <w:tcPr>
            <w:shd w:fill="auto" w:val="clear"/>
          </w:tcPr>
          <w:p w:rsidR="00000000" w:rsidDel="00000000" w:rsidP="00000000" w:rsidRDefault="00000000" w:rsidRPr="00000000" w14:paraId="0000039C">
            <w:pPr>
              <w:jc w:val="center"/>
              <w:rPr>
                <w:sz w:val="20"/>
                <w:szCs w:val="20"/>
              </w:rPr>
            </w:pPr>
            <w:r w:rsidDel="00000000" w:rsidR="00000000" w:rsidRPr="00000000">
              <w:rPr>
                <w:sz w:val="20"/>
                <w:szCs w:val="20"/>
                <w:rtl w:val="0"/>
              </w:rPr>
              <w:t xml:space="preserve">Razón del Cambio</w:t>
            </w:r>
          </w:p>
        </w:tc>
      </w:tr>
      <w:tr>
        <w:trPr>
          <w:cantSplit w:val="0"/>
          <w:trHeight w:val="567" w:hRule="atLeast"/>
          <w:tblHeader w:val="0"/>
        </w:trPr>
        <w:tc>
          <w:tcPr>
            <w:shd w:fill="auto" w:val="clear"/>
          </w:tcPr>
          <w:p w:rsidR="00000000" w:rsidDel="00000000" w:rsidP="00000000" w:rsidRDefault="00000000" w:rsidRPr="00000000" w14:paraId="0000039D">
            <w:pPr>
              <w:jc w:val="both"/>
              <w:rPr>
                <w:sz w:val="20"/>
                <w:szCs w:val="20"/>
              </w:rPr>
            </w:pPr>
            <w:r w:rsidDel="00000000" w:rsidR="00000000" w:rsidRPr="00000000">
              <w:rPr>
                <w:sz w:val="20"/>
                <w:szCs w:val="20"/>
                <w:rtl w:val="0"/>
              </w:rPr>
              <w:t xml:space="preserve">Autor (es)</w:t>
            </w:r>
          </w:p>
        </w:tc>
        <w:tc>
          <w:tcPr>
            <w:shd w:fill="auto" w:val="clear"/>
          </w:tcPr>
          <w:p w:rsidR="00000000" w:rsidDel="00000000" w:rsidP="00000000" w:rsidRDefault="00000000" w:rsidRPr="00000000" w14:paraId="0000039E">
            <w:pPr>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39F">
            <w:pPr>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3A0">
            <w:pPr>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3A1">
            <w:pPr>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3A2">
            <w:pPr>
              <w:jc w:val="both"/>
              <w:rPr>
                <w:sz w:val="20"/>
                <w:szCs w:val="20"/>
              </w:rPr>
            </w:pPr>
            <w:r w:rsidDel="00000000" w:rsidR="00000000" w:rsidRPr="00000000">
              <w:rPr>
                <w:rtl w:val="0"/>
              </w:rPr>
            </w:r>
          </w:p>
        </w:tc>
      </w:tr>
    </w:tbl>
    <w:p w:rsidR="00000000" w:rsidDel="00000000" w:rsidP="00000000" w:rsidRDefault="00000000" w:rsidRPr="00000000" w14:paraId="000003A3">
      <w:pP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3A4">
      <w:pPr>
        <w:spacing w:after="0" w:before="0" w:line="240" w:lineRule="auto"/>
        <w:rPr>
          <w:sz w:val="20"/>
          <w:szCs w:val="20"/>
        </w:rPr>
      </w:pPr>
      <w:r w:rsidDel="00000000" w:rsidR="00000000" w:rsidRPr="00000000">
        <w:rPr>
          <w:rtl w:val="0"/>
        </w:rPr>
      </w:r>
    </w:p>
    <w:p w:rsidR="00000000" w:rsidDel="00000000" w:rsidP="00000000" w:rsidRDefault="00000000" w:rsidRPr="00000000" w14:paraId="000003A5">
      <w:pPr>
        <w:spacing w:after="0" w:before="0" w:line="240" w:lineRule="auto"/>
        <w:rPr>
          <w:sz w:val="20"/>
          <w:szCs w:val="20"/>
        </w:rPr>
      </w:pPr>
      <w:r w:rsidDel="00000000" w:rsidR="00000000" w:rsidRPr="00000000">
        <w:rPr>
          <w:sz w:val="6"/>
          <w:szCs w:val="6"/>
          <w:rtl w:val="0"/>
        </w:rPr>
        <w:t xml:space="preserve"> </w:t>
      </w:r>
      <w:r w:rsidDel="00000000" w:rsidR="00000000" w:rsidRPr="00000000">
        <w:rPr>
          <w:rtl w:val="0"/>
        </w:rPr>
      </w:r>
    </w:p>
    <w:sectPr>
      <w:headerReference r:id="rId170" w:type="default"/>
      <w:footerReference r:id="rId171" w:type="default"/>
      <w:pgSz w:h="15840" w:w="12240" w:orient="portrait"/>
      <w:pgMar w:bottom="1134" w:top="1701" w:left="1134" w:right="1134" w:header="72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a Marcela Vidal Quintero" w:id="0" w:date="2026-10-18T03:49:20Z">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alternativo: Mapa de Estados Unidos que representa sus divisiones territoriales mediante polígonos de diferentes colores, delimitados por fronteras estatales. Ilustra el modelo de datos vectorial utilizado en cartografía y sistemas de información geográfica (SIG) para representar superficies. Incluye orientación norte y escala gráfica expresada en kilómetros y millas.</w:t>
      </w:r>
    </w:p>
  </w:comment>
  <w:comment w:author="Paula Marcela Vidal Quintero" w:id="1" w:date="2026-10-18T22:44:38Z">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alternativo: El mapa conceptual presenta la caracterización ambiental y el ordenamiento ecológico del territorio mediante dos ejes complementarios. El primero integra el reconocimiento de la biodiversidad, la estructura ecológica principal, el estudio del suelo y del agua, el uso de instrumentos de precisión y la seguridad y salud en el trabajo. Estos contenidos permiten caracterizar las condiciones del territorio y obtener información de campo.</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segundo articula las metodologías de interpretación ambiental, las estrategias de intervención, la estimación de cargas contaminantes, los límites permisibles de vertimientos y las herramientas cartográficas y de sistemas de información geográfica. Su integración permite analizar la información territorial y orientar decisiones de conservación, manejo e intervención conforme a los requisitos ambientales.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AD" w15:done="0"/>
  <w15:commentEx w15:paraId="000003B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center" w:leader="none" w:pos="4419"/>
        <w:tab w:val="right" w:leader="none" w:pos="8838"/>
        <w:tab w:val="left" w:leader="none" w:pos="10255"/>
      </w:tabs>
      <w:spacing w:line="240" w:lineRule="auto"/>
      <w:jc w:val="right"/>
      <w:rPr>
        <w:i w:val="1"/>
        <w:iCs w:val="1"/>
        <w:color w:val="000000"/>
        <w:sz w:val="20"/>
        <w:szCs w:val="20"/>
      </w:rPr>
    </w:pPr>
    <w:r w:rsidDel="00000000" w:rsidR="00000000" w:rsidRPr="00000000">
      <w:rPr>
        <w:rtl w:val="0"/>
      </w:rPr>
    </w:r>
  </w:p>
  <w:p w:rsidR="00000000" w:rsidDel="00000000" w:rsidP="00000000" w:rsidRDefault="00000000" w:rsidRPr="00000000" w14:paraId="000003A9">
    <w:pPr>
      <w:spacing w:line="240" w:lineRule="auto"/>
      <w:ind w:left="-2" w:hanging="2"/>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tabs>
        <w:tab w:val="center" w:leader="none" w:pos="4419"/>
        <w:tab w:val="right" w:leader="none" w:pos="8838"/>
        <w:tab w:val="left" w:leader="none" w:pos="10255"/>
      </w:tabs>
      <w:spacing w:line="240" w:lineRule="auto"/>
      <w:jc w:val="right"/>
      <w:rPr>
        <w:i w:val="1"/>
        <w:iCs w:val="1"/>
        <w:color w:val="000000"/>
        <w:sz w:val="16"/>
        <w:szCs w:val="16"/>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tabs>
        <w:tab w:val="center" w:leader="none" w:pos="4419"/>
        <w:tab w:val="right" w:leader="none" w:pos="8838"/>
        <w:tab w:val="left" w:leader="none" w:pos="10255"/>
      </w:tabs>
      <w:spacing w:line="240" w:lineRule="auto"/>
      <w:jc w:val="right"/>
      <w:rPr>
        <w:i w:val="1"/>
        <w:iCs w:val="1"/>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2733473</wp:posOffset>
          </wp:positionH>
          <wp:positionV relativeFrom="paragraph">
            <wp:posOffset>-116999</wp:posOffset>
          </wp:positionV>
          <wp:extent cx="592455" cy="561340"/>
          <wp:effectExtent b="0" l="0" r="0" t="0"/>
          <wp:wrapSquare wrapText="bothSides" distB="0" distT="0" distL="114300" distR="114300"/>
          <wp:docPr id="138875723" name="image39.png"/>
          <a:graphic>
            <a:graphicData uri="http://schemas.openxmlformats.org/drawingml/2006/picture">
              <pic:pic>
                <pic:nvPicPr>
                  <pic:cNvPr id="0" name="image39.png"/>
                  <pic:cNvPicPr preferRelativeResize="0"/>
                </pic:nvPicPr>
                <pic:blipFill>
                  <a:blip r:embed="rId1"/>
                  <a:srcRect b="0" l="0" r="0" t="0"/>
                  <a:stretch>
                    <a:fillRect/>
                  </a:stretch>
                </pic:blipFill>
                <pic:spPr>
                  <a:xfrm>
                    <a:off x="0" y="0"/>
                    <a:ext cx="592455" cy="561340"/>
                  </a:xfrm>
                  <a:prstGeom prst="rect"/>
                  <a:ln/>
                </pic:spPr>
              </pic:pic>
            </a:graphicData>
          </a:graphic>
        </wp:anchor>
      </w:drawing>
    </w:r>
  </w:p>
  <w:p w:rsidR="00000000" w:rsidDel="00000000" w:rsidP="00000000" w:rsidRDefault="00000000" w:rsidRPr="00000000" w14:paraId="000003A7">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spacing w:after="120" w:before="24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20" w:before="24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Arial" w:hAnsi="Arial"/>
      <w:sz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a" w:customStyle="1">
    <w:basedOn w:val="Tablanormal"/>
    <w:tblPr>
      <w:tblStyleRowBandSize w:val="1"/>
      <w:tblStyleColBandSize w:val="1"/>
      <w:tblCellMar>
        <w:top w:w="100.0" w:type="dxa"/>
        <w:left w:w="100.0" w:type="dxa"/>
        <w:bottom w:w="100.0" w:type="dxa"/>
        <w:right w:w="100.0" w:type="dxa"/>
      </w:tblCellMar>
    </w:tblPr>
  </w:style>
  <w:style w:type="table" w:styleId="a0" w:customStyle="1">
    <w:basedOn w:val="Tablanormal"/>
    <w:tblPr>
      <w:tblStyleRowBandSize w:val="1"/>
      <w:tblStyleColBandSize w:val="1"/>
      <w:tblCellMar>
        <w:top w:w="100.0" w:type="dxa"/>
        <w:left w:w="100.0" w:type="dxa"/>
        <w:bottom w:w="100.0" w:type="dxa"/>
        <w:right w:w="100.0" w:type="dxa"/>
      </w:tblCellMar>
    </w:tblPr>
  </w:style>
  <w:style w:type="table" w:styleId="a1" w:customStyle="1">
    <w:basedOn w:val="Tablanormal"/>
    <w:tblPr>
      <w:tblStyleRowBandSize w:val="1"/>
      <w:tblStyleColBandSize w:val="1"/>
      <w:tblCellMar>
        <w:top w:w="100.0" w:type="dxa"/>
        <w:left w:w="100.0" w:type="dxa"/>
        <w:bottom w:w="100.0" w:type="dxa"/>
        <w:right w:w="100.0" w:type="dxa"/>
      </w:tblCellMar>
    </w:tblPr>
  </w:style>
  <w:style w:type="table" w:styleId="Tablaconcuadrcula">
    <w:name w:val="Table Grid"/>
    <w:basedOn w:val="Tablanormal"/>
    <w:uiPriority w:val="39"/>
    <w:rsid w:val="0040006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val="1"/>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val="1"/>
    <w:unhideWhenUsed w:val="1"/>
    <w:rsid w:val="00745E70"/>
    <w:pPr>
      <w:spacing w:after="100" w:afterAutospacing="1" w:before="100" w:beforeAutospacing="1" w:line="240" w:lineRule="auto"/>
    </w:pPr>
    <w:rPr>
      <w:rFonts w:ascii="Times New Roman" w:cs="Times New Roman" w:eastAsia="Times New Roman" w:hAnsi="Times New Roman"/>
      <w:sz w:val="24"/>
      <w:szCs w:val="24"/>
    </w:rPr>
  </w:style>
  <w:style w:type="character" w:styleId="Listavistosa-nfasis1Car" w:customStyle="1">
    <w:name w:val="Lista vistosa - Énfasis 1 Car"/>
    <w:link w:val="Listavistosa-nfasis1"/>
    <w:uiPriority w:val="34"/>
    <w:rsid w:val="0005659E"/>
    <w:rPr>
      <w:rFonts w:ascii="Arial" w:hAnsi="Arial"/>
      <w:b w:val="1"/>
      <w:sz w:val="24"/>
      <w:szCs w:val="24"/>
      <w:lang w:eastAsia="es-ES"/>
    </w:rPr>
  </w:style>
  <w:style w:type="table" w:styleId="Listavistosa-nfasis1">
    <w:name w:val="Colorful List Accent 1"/>
    <w:basedOn w:val="Tablanormal"/>
    <w:link w:val="Listavistosa-nfasis1Car"/>
    <w:uiPriority w:val="34"/>
    <w:semiHidden w:val="1"/>
    <w:unhideWhenUsed w:val="1"/>
    <w:rsid w:val="0005659E"/>
    <w:pPr>
      <w:spacing w:line="240" w:lineRule="auto"/>
    </w:pPr>
    <w:rPr>
      <w:b w:val="1"/>
      <w:sz w:val="24"/>
      <w:szCs w:val="24"/>
      <w:lang w:eastAsia="es-ES"/>
    </w:rPr>
    <w:tblPr>
      <w:tblStyleRowBandSize w:val="1"/>
      <w:tblStyleColBandSize w:val="1"/>
    </w:tblPr>
    <w:tcPr>
      <w:shd w:color="auto" w:fill="edf2f8" w:themeFill="accent1" w:themeFillTint="000019" w:val="clear"/>
    </w:tcPr>
    <w:tblStylePr w:type="firstRow">
      <w:tblPr/>
      <w:tcPr>
        <w:tcBorders>
          <w:bottom w:color="ffffff" w:space="0" w:sz="12" w:themeColor="background1" w:val="single"/>
        </w:tcBorders>
        <w:shd w:color="auto" w:fill="9e3a38" w:themeFill="accent2" w:themeFillShade="0000CC" w:val="clear"/>
      </w:tcPr>
    </w:tblStylePr>
    <w:tblStylePr w:type="lastRow">
      <w:tblPr/>
      <w:tcPr>
        <w:tcBorders>
          <w:top w:color="000000" w:space="0" w:sz="12" w:themeColor="text1" w:val="single"/>
        </w:tcBorders>
        <w:shd w:color="auto" w:fill="ffffff" w:themeFill="background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paragraph" w:styleId="Prrafodelista">
    <w:name w:val="List Paragraph"/>
    <w:basedOn w:val="Normal"/>
    <w:uiPriority w:val="34"/>
    <w:qFormat w:val="1"/>
    <w:rsid w:val="0005659E"/>
    <w:pPr>
      <w:ind w:left="720"/>
      <w:contextualSpacing w:val="1"/>
    </w:pPr>
  </w:style>
  <w:style w:type="character" w:styleId="Hipervnculo">
    <w:name w:val="Hyperlink"/>
    <w:basedOn w:val="Fuentedeprrafopredeter"/>
    <w:uiPriority w:val="99"/>
    <w:unhideWhenUsed w:val="1"/>
    <w:rsid w:val="00E65E01"/>
    <w:rPr>
      <w:color w:val="0000ff" w:themeColor="hyperlink"/>
      <w:u w:val="single"/>
    </w:rPr>
  </w:style>
  <w:style w:type="character" w:styleId="Mencinsinresolver1" w:customStyle="1">
    <w:name w:val="Mención sin resolver1"/>
    <w:basedOn w:val="Fuentedeprrafopredeter"/>
    <w:uiPriority w:val="99"/>
    <w:semiHidden w:val="1"/>
    <w:unhideWhenUsed w:val="1"/>
    <w:rsid w:val="00E65E01"/>
    <w:rPr>
      <w:color w:val="605e5c"/>
      <w:shd w:color="auto" w:fill="e1dfdd" w:val="clear"/>
    </w:rPr>
  </w:style>
  <w:style w:type="character" w:styleId="Hipervnculovisitado">
    <w:name w:val="FollowedHyperlink"/>
    <w:basedOn w:val="Fuentedeprrafopredeter"/>
    <w:uiPriority w:val="99"/>
    <w:semiHidden w:val="1"/>
    <w:unhideWhenUsed w:val="1"/>
    <w:rsid w:val="00CB7F80"/>
    <w:rPr>
      <w:color w:val="800080" w:themeColor="followedHyperlink"/>
      <w:u w:val="single"/>
    </w:rPr>
  </w:style>
  <w:style w:type="paragraph" w:styleId="Textodeglobo">
    <w:name w:val="Balloon Text"/>
    <w:basedOn w:val="Normal"/>
    <w:link w:val="TextodegloboCar"/>
    <w:uiPriority w:val="99"/>
    <w:semiHidden w:val="1"/>
    <w:unhideWhenUsed w:val="1"/>
    <w:rsid w:val="00476490"/>
    <w:pPr>
      <w:spacing w:line="240" w:lineRule="auto"/>
    </w:pPr>
    <w:rPr>
      <w:rFonts w:ascii="Times New Roman" w:cs="Times New Roman" w:hAnsi="Times New Roman"/>
      <w:sz w:val="18"/>
      <w:szCs w:val="18"/>
    </w:rPr>
  </w:style>
  <w:style w:type="character" w:styleId="TextodegloboCar" w:customStyle="1">
    <w:name w:val="Texto de globo Car"/>
    <w:basedOn w:val="Fuentedeprrafopredeter"/>
    <w:link w:val="Textodeglobo"/>
    <w:uiPriority w:val="99"/>
    <w:semiHidden w:val="1"/>
    <w:rsid w:val="00476490"/>
    <w:rPr>
      <w:rFonts w:ascii="Times New Roman" w:cs="Times New Roman" w:hAnsi="Times New Roman"/>
      <w:sz w:val="18"/>
      <w:szCs w:val="18"/>
    </w:rPr>
  </w:style>
  <w:style w:type="character" w:styleId="Refdecomentario">
    <w:name w:val="annotation reference"/>
    <w:basedOn w:val="Fuentedeprrafopredeter"/>
    <w:uiPriority w:val="99"/>
    <w:semiHidden w:val="1"/>
    <w:unhideWhenUsed w:val="1"/>
    <w:rsid w:val="00726CB3"/>
    <w:rPr>
      <w:sz w:val="16"/>
      <w:szCs w:val="16"/>
    </w:rPr>
  </w:style>
  <w:style w:type="paragraph" w:styleId="Textocomentario">
    <w:name w:val="annotation text"/>
    <w:basedOn w:val="Normal"/>
    <w:link w:val="TextocomentarioCar"/>
    <w:uiPriority w:val="99"/>
    <w:semiHidden w:val="1"/>
    <w:unhideWhenUsed w:val="1"/>
    <w:rsid w:val="00726CB3"/>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726CB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26CB3"/>
    <w:rPr>
      <w:b w:val="1"/>
      <w:bCs w:val="1"/>
    </w:rPr>
  </w:style>
  <w:style w:type="character" w:styleId="AsuntodelcomentarioCar" w:customStyle="1">
    <w:name w:val="Asunto del comentario Car"/>
    <w:basedOn w:val="TextocomentarioCar"/>
    <w:link w:val="Asuntodelcomentario"/>
    <w:uiPriority w:val="99"/>
    <w:semiHidden w:val="1"/>
    <w:rsid w:val="00726CB3"/>
    <w:rPr>
      <w:b w:val="1"/>
      <w:bCs w:val="1"/>
      <w:sz w:val="20"/>
      <w:szCs w:val="20"/>
    </w:rPr>
  </w:style>
  <w:style w:type="table" w:styleId="a2"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3"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4"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5"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6" w:customStyle="1">
    <w:basedOn w:val="TableNormal2"/>
    <w:tblPr>
      <w:tblStyleRowBandSize w:val="1"/>
      <w:tblStyleColBandSize w:val="1"/>
      <w:tblCellMar>
        <w:left w:w="70.0" w:type="dxa"/>
        <w:right w:w="70.0" w:type="dxa"/>
      </w:tblCellMar>
    </w:tblPr>
  </w:style>
  <w:style w:type="table" w:styleId="a7" w:customStyle="1">
    <w:basedOn w:val="TableNormal2"/>
    <w:tblPr>
      <w:tblStyleRowBandSize w:val="1"/>
      <w:tblStyleColBandSize w:val="1"/>
      <w:tblCellMar>
        <w:top w:w="15.0" w:type="dxa"/>
        <w:left w:w="15.0" w:type="dxa"/>
        <w:bottom w:w="15.0" w:type="dxa"/>
        <w:right w:w="15.0" w:type="dxa"/>
      </w:tblCellMar>
    </w:tblPr>
  </w:style>
  <w:style w:type="table" w:styleId="a8" w:customStyle="1">
    <w:basedOn w:val="TableNormal2"/>
    <w:tblPr>
      <w:tblStyleRowBandSize w:val="1"/>
      <w:tblStyleColBandSize w:val="1"/>
      <w:tblCellMar>
        <w:top w:w="15.0" w:type="dxa"/>
        <w:left w:w="15.0" w:type="dxa"/>
        <w:bottom w:w="15.0" w:type="dxa"/>
        <w:right w:w="15.0" w:type="dxa"/>
      </w:tblCellMar>
    </w:tblPr>
  </w:style>
  <w:style w:type="table" w:styleId="a9" w:customStyle="1">
    <w:basedOn w:val="TableNormal2"/>
    <w:tblPr>
      <w:tblStyleRowBandSize w:val="1"/>
      <w:tblStyleColBandSize w:val="1"/>
      <w:tblCellMar>
        <w:left w:w="115.0" w:type="dxa"/>
        <w:right w:w="115.0" w:type="dxa"/>
      </w:tblCellMar>
    </w:tblPr>
  </w:style>
  <w:style w:type="table" w:styleId="aa" w:customStyle="1">
    <w:basedOn w:val="TableNormal2"/>
    <w:tblPr>
      <w:tblStyleRowBandSize w:val="1"/>
      <w:tblStyleColBandSize w:val="1"/>
      <w:tblCellMar>
        <w:left w:w="115.0" w:type="dxa"/>
        <w:right w:w="115.0" w:type="dxa"/>
      </w:tblCellMar>
    </w:tblPr>
  </w:style>
  <w:style w:type="table" w:styleId="ab"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c"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d"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e"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f"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f0"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f1"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f2"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table" w:styleId="af3" w:customStyle="1">
    <w:basedOn w:val="TableNormal2"/>
    <w:pPr>
      <w:spacing w:line="240" w:lineRule="auto"/>
    </w:pPr>
    <w:rPr>
      <w:b w:val="1"/>
      <w:sz w:val="24"/>
      <w:szCs w:val="24"/>
    </w:rPr>
    <w:tblPr>
      <w:tblStyleRowBandSize w:val="1"/>
      <w:tblStyleColBandSize w:val="1"/>
      <w:tblCellMar>
        <w:left w:w="115.0" w:type="dxa"/>
        <w:right w:w="115.0" w:type="dxa"/>
      </w:tblCellMar>
    </w:tblPr>
    <w:tcPr>
      <w:shd w:color="auto" w:fill="edf2f8" w:val="clear"/>
    </w:tcPr>
  </w:style>
  <w:style w:type="character" w:styleId="Mencinsinresolver">
    <w:name w:val="Unresolved Mention"/>
    <w:basedOn w:val="Fuentedeprrafopredeter"/>
    <w:uiPriority w:val="99"/>
    <w:semiHidden w:val="1"/>
    <w:unhideWhenUsed w:val="1"/>
    <w:rsid w:val="007C4702"/>
    <w:rPr>
      <w:color w:val="605e5c"/>
      <w:shd w:color="auto" w:fill="e1dfdd" w:val="clear"/>
    </w:rPr>
  </w:style>
  <w:style w:type="table" w:styleId="Table1">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7">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8">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5">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6">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3">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4">
    <w:basedOn w:val="TableNormal"/>
    <w:pPr>
      <w:spacing w:line="240" w:lineRule="auto"/>
    </w:pPr>
    <w:rPr>
      <w:b w:val="1"/>
      <w:bCs w:val="1"/>
      <w:sz w:val="24"/>
      <w:szCs w:val="24"/>
    </w:rPr>
    <w:tblPr>
      <w:tblStyleRowBandSize w:val="1"/>
      <w:tblStyleColBandSize w:val="1"/>
      <w:tblCellMar>
        <w:top w:w="0.0" w:type="dxa"/>
        <w:left w:w="115.0" w:type="dxa"/>
        <w:bottom w:w="0.0" w:type="dxa"/>
        <w:right w:w="115.0" w:type="dxa"/>
      </w:tblCellMar>
    </w:tblPr>
    <w:tcPr>
      <w:shd w:fill="edf2f8" w:val="clear"/>
    </w:tcPr>
  </w:style>
</w:styles>
</file>

<file path=word/_rels/document.xml.rels><?xml version="1.0" encoding="UTF-8" standalone="yes"?>
<Relationships xmlns="http://schemas.openxmlformats.org/package/2006/relationships"><Relationship Id="rId117" Type="http://schemas.openxmlformats.org/officeDocument/2006/relationships/hyperlink" Target="https://wwwnc.cdc.gov/travel/destinations/traveler/none/colombia" TargetMode="External"/><Relationship Id="rId42" Type="http://schemas.openxmlformats.org/officeDocument/2006/relationships/image" Target="media/image17.png"/><Relationship Id="rId21" Type="http://schemas.openxmlformats.org/officeDocument/2006/relationships/image" Target="media/image32.png"/><Relationship Id="rId84" Type="http://schemas.openxmlformats.org/officeDocument/2006/relationships/image" Target="media/image87.png"/><Relationship Id="rId138" Type="http://schemas.openxmlformats.org/officeDocument/2006/relationships/hyperlink" Target="https://reporte.humboldt.org.co/biodiversidad/2019/cap4/404/" TargetMode="External"/><Relationship Id="rId63" Type="http://schemas.openxmlformats.org/officeDocument/2006/relationships/image" Target="media/image5.png"/><Relationship Id="rId159" Type="http://schemas.openxmlformats.org/officeDocument/2006/relationships/hyperlink" Target="https://docs.qgis.org/3.44/es/docs/gentle_gis_introduction/raster_data.html" TargetMode="External"/><Relationship Id="rId170" Type="http://schemas.openxmlformats.org/officeDocument/2006/relationships/header" Target="header1.xml"/><Relationship Id="rId107" Type="http://schemas.openxmlformats.org/officeDocument/2006/relationships/image" Target="media/image34.png"/><Relationship Id="rId32" Type="http://schemas.openxmlformats.org/officeDocument/2006/relationships/image" Target="media/image29.png"/><Relationship Id="rId128" Type="http://schemas.openxmlformats.org/officeDocument/2006/relationships/hyperlink" Target="https://www.minambiente.gov.co/asuntos-ambientales-sectorial-y-urbana/estructura-ecologica-en-areas-urbanas/" TargetMode="External"/><Relationship Id="rId11" Type="http://schemas.openxmlformats.org/officeDocument/2006/relationships/image" Target="media/image11.png"/><Relationship Id="rId149" Type="http://schemas.openxmlformats.org/officeDocument/2006/relationships/hyperlink" Target="https://ecologiaverde.elperiodico.com/horizontes-del-suelo-estructura-y-factores-4453.html" TargetMode="External"/><Relationship Id="rId74" Type="http://schemas.openxmlformats.org/officeDocument/2006/relationships/image" Target="media/image47.png"/><Relationship Id="rId53" Type="http://schemas.openxmlformats.org/officeDocument/2006/relationships/image" Target="media/image52.png"/><Relationship Id="rId95" Type="http://schemas.openxmlformats.org/officeDocument/2006/relationships/image" Target="media/image78.png"/><Relationship Id="rId5" Type="http://schemas.openxmlformats.org/officeDocument/2006/relationships/numbering" Target="numbering.xml"/><Relationship Id="rId160" Type="http://schemas.openxmlformats.org/officeDocument/2006/relationships/hyperlink" Target="https://docs.qgis.org/3.44/es/docs/gentle_gis_introduction/vector_data.html" TargetMode="External"/><Relationship Id="rId43" Type="http://schemas.openxmlformats.org/officeDocument/2006/relationships/image" Target="media/image24.png"/><Relationship Id="rId22" Type="http://schemas.openxmlformats.org/officeDocument/2006/relationships/image" Target="media/image101.png"/><Relationship Id="rId118" Type="http://schemas.openxmlformats.org/officeDocument/2006/relationships/hyperlink" Target="https://www.minambiente.gov.co/wp-content/uploads/2021/08/ley-2-1959.pdf" TargetMode="External"/><Relationship Id="rId139" Type="http://schemas.openxmlformats.org/officeDocument/2006/relationships/hyperlink" Target="https://reporte.humboldt.org.co/biodiversidad/2019/cap4/404/" TargetMode="External"/><Relationship Id="rId64" Type="http://schemas.openxmlformats.org/officeDocument/2006/relationships/image" Target="media/image10.png"/><Relationship Id="rId85" Type="http://schemas.openxmlformats.org/officeDocument/2006/relationships/image" Target="media/image74.png"/><Relationship Id="rId150" Type="http://schemas.openxmlformats.org/officeDocument/2006/relationships/hyperlink" Target="https://www.minvivienda.gov.co/normativa/decreto-3600-2007" TargetMode="External"/><Relationship Id="rId171" Type="http://schemas.openxmlformats.org/officeDocument/2006/relationships/footer" Target="footer1.xml"/><Relationship Id="rId108" Type="http://schemas.openxmlformats.org/officeDocument/2006/relationships/image" Target="media/image20.png"/><Relationship Id="rId33" Type="http://schemas.openxmlformats.org/officeDocument/2006/relationships/image" Target="media/image85.png"/><Relationship Id="rId129" Type="http://schemas.openxmlformats.org/officeDocument/2006/relationships/hyperlink" Target="https://www.minambiente.gov.co/asuntos-ambientales-sectorial-y-urbana/estructura-ecologica-en-areas-urbanas/" TargetMode="External"/><Relationship Id="rId12" Type="http://schemas.openxmlformats.org/officeDocument/2006/relationships/image" Target="media/image12.png"/><Relationship Id="rId96" Type="http://schemas.openxmlformats.org/officeDocument/2006/relationships/image" Target="media/image82.png"/><Relationship Id="rId140" Type="http://schemas.openxmlformats.org/officeDocument/2006/relationships/hyperlink" Target="https://www.cbd.int/doc/legal/cbd-es.pdf" TargetMode="External"/><Relationship Id="rId75" Type="http://schemas.openxmlformats.org/officeDocument/2006/relationships/image" Target="media/image8.png"/><Relationship Id="rId161" Type="http://schemas.openxmlformats.org/officeDocument/2006/relationships/hyperlink" Target="https://docs.qgis.org/3.44/es/docs/gentle_gis_introduction/vector_data.html" TargetMode="External"/><Relationship Id="rId54" Type="http://schemas.openxmlformats.org/officeDocument/2006/relationships/image" Target="media/image18.png"/><Relationship Id="rId1" Type="http://schemas.openxmlformats.org/officeDocument/2006/relationships/theme" Target="theme/theme1.xml"/><Relationship Id="rId6" Type="http://schemas.openxmlformats.org/officeDocument/2006/relationships/styles" Target="styles.xml"/><Relationship Id="rId49" Type="http://schemas.openxmlformats.org/officeDocument/2006/relationships/image" Target="media/image98.png"/><Relationship Id="rId23" Type="http://schemas.openxmlformats.org/officeDocument/2006/relationships/image" Target="media/image41.png"/><Relationship Id="rId28" Type="http://schemas.openxmlformats.org/officeDocument/2006/relationships/image" Target="media/image92.jpg"/><Relationship Id="rId119" Type="http://schemas.openxmlformats.org/officeDocument/2006/relationships/hyperlink" Target="https://www.minambiente.gov.co/wp-content/uploads/2021/08/ley-2-1959.pdf" TargetMode="External"/><Relationship Id="rId114" Type="http://schemas.openxmlformats.org/officeDocument/2006/relationships/image" Target="media/image4.png"/><Relationship Id="rId44" Type="http://schemas.openxmlformats.org/officeDocument/2006/relationships/image" Target="media/image62.png"/><Relationship Id="rId86" Type="http://schemas.openxmlformats.org/officeDocument/2006/relationships/image" Target="media/image60.png"/><Relationship Id="rId81" Type="http://schemas.openxmlformats.org/officeDocument/2006/relationships/image" Target="media/image23.png"/><Relationship Id="rId130" Type="http://schemas.openxmlformats.org/officeDocument/2006/relationships/hyperlink" Target="https://www.minambiente.gov.co/wp-content/uploads/2022/07/3.-PNGIBSE.pdf" TargetMode="External"/><Relationship Id="rId135" Type="http://schemas.openxmlformats.org/officeDocument/2006/relationships/hyperlink" Target="https://www.minambiente.gov.co/documento-entidad/resolucion-883-de-2018/" TargetMode="External"/><Relationship Id="rId65" Type="http://schemas.openxmlformats.org/officeDocument/2006/relationships/image" Target="media/image100.png"/><Relationship Id="rId60" Type="http://schemas.openxmlformats.org/officeDocument/2006/relationships/image" Target="media/image45.png"/><Relationship Id="rId151" Type="http://schemas.openxmlformats.org/officeDocument/2006/relationships/hyperlink" Target="https://www.minvivienda.gov.co/normativa/decreto-3600-2007" TargetMode="External"/><Relationship Id="rId156" Type="http://schemas.openxmlformats.org/officeDocument/2006/relationships/hyperlink" Target="https://normograma.sena.edu.co/compilacion/docs/decreto_1077_2015.htm" TargetMode="External"/><Relationship Id="rId172" Type="http://schemas.openxmlformats.org/officeDocument/2006/relationships/customXml" Target="../customXML/item2.xml"/><Relationship Id="rId109" Type="http://schemas.openxmlformats.org/officeDocument/2006/relationships/image" Target="media/image51.png"/><Relationship Id="rId39" Type="http://schemas.openxmlformats.org/officeDocument/2006/relationships/image" Target="media/image67.png"/><Relationship Id="rId13" Type="http://schemas.openxmlformats.org/officeDocument/2006/relationships/image" Target="media/image28.jpg"/><Relationship Id="rId18" Type="http://schemas.openxmlformats.org/officeDocument/2006/relationships/image" Target="media/image9.png"/><Relationship Id="rId104" Type="http://schemas.openxmlformats.org/officeDocument/2006/relationships/image" Target="media/image93.png"/><Relationship Id="rId34" Type="http://schemas.openxmlformats.org/officeDocument/2006/relationships/image" Target="media/image57.png"/><Relationship Id="rId120" Type="http://schemas.openxmlformats.org/officeDocument/2006/relationships/hyperlink" Target="https://repositorio.sena.edu.co/handle/11404/2785" TargetMode="External"/><Relationship Id="rId125" Type="http://schemas.openxmlformats.org/officeDocument/2006/relationships/hyperlink" Target="https://ideam.gov.co/nuestra-entidad/hidrologia/protocolo-de-monitoreo-y-seguimiento-del-agua" TargetMode="External"/><Relationship Id="rId97" Type="http://schemas.openxmlformats.org/officeDocument/2006/relationships/image" Target="media/image86.png"/><Relationship Id="rId141" Type="http://schemas.openxmlformats.org/officeDocument/2006/relationships/hyperlink" Target="https://www.cbd.int/doc/legal/cbd-es.pdf" TargetMode="External"/><Relationship Id="rId146" Type="http://schemas.openxmlformats.org/officeDocument/2006/relationships/hyperlink" Target="https://www.woah.org/fileadmin/Home/esp/Health_standards/tahc/current/es_glossaire.htm" TargetMode="External"/><Relationship Id="rId76" Type="http://schemas.openxmlformats.org/officeDocument/2006/relationships/image" Target="media/image27.png"/><Relationship Id="rId167" Type="http://schemas.openxmlformats.org/officeDocument/2006/relationships/hyperlink" Target="https://mappinggis.com/2022/09/10-aplicaciones-gis-en-la-nube-para-publicar-mapas-en-la-web/" TargetMode="External"/><Relationship Id="rId50" Type="http://schemas.openxmlformats.org/officeDocument/2006/relationships/image" Target="media/image1.png"/><Relationship Id="rId55" Type="http://schemas.openxmlformats.org/officeDocument/2006/relationships/image" Target="media/image103.png"/><Relationship Id="rId92" Type="http://schemas.openxmlformats.org/officeDocument/2006/relationships/image" Target="media/image99.png"/><Relationship Id="rId7" Type="http://schemas.openxmlformats.org/officeDocument/2006/relationships/customXml" Target="../customXML/item1.xml"/><Relationship Id="rId71" Type="http://schemas.openxmlformats.org/officeDocument/2006/relationships/image" Target="media/image96.png"/><Relationship Id="rId162" Type="http://schemas.openxmlformats.org/officeDocument/2006/relationships/hyperlink" Target="https://powo.science.kew.org/taxon/967441-1" TargetMode="External"/><Relationship Id="rId29" Type="http://schemas.openxmlformats.org/officeDocument/2006/relationships/image" Target="media/image69.png"/><Relationship Id="rId2" Type="http://schemas.openxmlformats.org/officeDocument/2006/relationships/comments" Target="comments.xml"/><Relationship Id="rId40" Type="http://schemas.openxmlformats.org/officeDocument/2006/relationships/image" Target="media/image19.png"/><Relationship Id="rId45" Type="http://schemas.openxmlformats.org/officeDocument/2006/relationships/image" Target="media/image30.png"/><Relationship Id="rId24" Type="http://schemas.openxmlformats.org/officeDocument/2006/relationships/image" Target="media/image40.png"/><Relationship Id="rId115" Type="http://schemas.openxmlformats.org/officeDocument/2006/relationships/image" Target="media/image95.png"/><Relationship Id="rId110" Type="http://schemas.openxmlformats.org/officeDocument/2006/relationships/image" Target="media/image68.png"/><Relationship Id="rId87" Type="http://schemas.openxmlformats.org/officeDocument/2006/relationships/image" Target="media/image88.png"/><Relationship Id="rId131" Type="http://schemas.openxmlformats.org/officeDocument/2006/relationships/hyperlink" Target="https://www.minambiente.gov.co/wp-content/uploads/2022/07/3.-PNGIBSE.pdf" TargetMode="External"/><Relationship Id="rId136" Type="http://schemas.openxmlformats.org/officeDocument/2006/relationships/hyperlink" Target="https://www.minambiente.gov.co/documento-normativa/resolucion-0699-de-2021/" TargetMode="External"/><Relationship Id="rId66" Type="http://schemas.openxmlformats.org/officeDocument/2006/relationships/image" Target="media/image50.png"/><Relationship Id="rId157" Type="http://schemas.openxmlformats.org/officeDocument/2006/relationships/hyperlink" Target="https://normograma.sena.edu.co/compilacion/docs/decreto_1077_2015.htm" TargetMode="External"/><Relationship Id="rId82" Type="http://schemas.openxmlformats.org/officeDocument/2006/relationships/image" Target="media/image44.png"/><Relationship Id="rId61" Type="http://schemas.openxmlformats.org/officeDocument/2006/relationships/image" Target="media/image56.png"/><Relationship Id="rId152" Type="http://schemas.openxmlformats.org/officeDocument/2006/relationships/hyperlink" Target="https://normograma.sena.edu.co/compilacion/docs/decreto_1072_2015.htm" TargetMode="External"/><Relationship Id="rId173" Type="http://schemas.openxmlformats.org/officeDocument/2006/relationships/customXml" Target="../customXML/item3.xml"/><Relationship Id="rId19" Type="http://schemas.openxmlformats.org/officeDocument/2006/relationships/image" Target="media/image76.png"/><Relationship Id="rId105" Type="http://schemas.openxmlformats.org/officeDocument/2006/relationships/image" Target="media/image84.png"/><Relationship Id="rId100" Type="http://schemas.openxmlformats.org/officeDocument/2006/relationships/image" Target="media/image35.png"/><Relationship Id="rId30" Type="http://schemas.openxmlformats.org/officeDocument/2006/relationships/image" Target="media/image91.jpg"/><Relationship Id="rId35" Type="http://schemas.openxmlformats.org/officeDocument/2006/relationships/image" Target="media/image75.png"/><Relationship Id="rId126" Type="http://schemas.openxmlformats.org/officeDocument/2006/relationships/hyperlink" Target="https://redgeodesica.igac.gov.co/documentos/resolucion_370_de_2021.pdf" TargetMode="External"/><Relationship Id="rId14" Type="http://schemas.openxmlformats.org/officeDocument/2006/relationships/image" Target="media/image55.png"/><Relationship Id="rId147" Type="http://schemas.openxmlformats.org/officeDocument/2006/relationships/hyperlink" Target="https://www.woah.org/fileadmin/Home/esp/Health_standards/tahc/current/es_glossaire.htm" TargetMode="External"/><Relationship Id="rId77" Type="http://schemas.openxmlformats.org/officeDocument/2006/relationships/image" Target="media/image71.png"/><Relationship Id="rId168" Type="http://schemas.openxmlformats.org/officeDocument/2006/relationships/hyperlink" Target="https://sib.gob.ar/archivos/IAVH-00288.pdf" TargetMode="External"/><Relationship Id="rId56" Type="http://schemas.openxmlformats.org/officeDocument/2006/relationships/image" Target="media/image108.png"/><Relationship Id="rId121" Type="http://schemas.openxmlformats.org/officeDocument/2006/relationships/hyperlink" Target="https://repositorio.sena.edu.co/handle/11404/2785" TargetMode="External"/><Relationship Id="rId98" Type="http://schemas.openxmlformats.org/officeDocument/2006/relationships/image" Target="media/image38.png"/><Relationship Id="rId93" Type="http://schemas.openxmlformats.org/officeDocument/2006/relationships/image" Target="media/image54.png"/><Relationship Id="rId142" Type="http://schemas.openxmlformats.org/officeDocument/2006/relationships/hyperlink" Target="https://www.nrcs.usda.gov/resources/education-and-teaching-materials/the-twelve-orders-of-soil-taxonomy" TargetMode="External"/><Relationship Id="rId8" Type="http://schemas.microsoft.com/office/2011/relationships/commentsExtended" Target="commentsExtended.xml"/><Relationship Id="rId72" Type="http://schemas.openxmlformats.org/officeDocument/2006/relationships/image" Target="media/image25.png"/><Relationship Id="rId163" Type="http://schemas.openxmlformats.org/officeDocument/2006/relationships/hyperlink" Target="https://powo.science.kew.org/taxon/967441-1" TargetMode="External"/><Relationship Id="rId51" Type="http://schemas.openxmlformats.org/officeDocument/2006/relationships/image" Target="media/image105.png"/><Relationship Id="rId3" Type="http://schemas.openxmlformats.org/officeDocument/2006/relationships/settings" Target="settings.xml"/><Relationship Id="rId46" Type="http://schemas.openxmlformats.org/officeDocument/2006/relationships/image" Target="media/image83.png"/><Relationship Id="rId25" Type="http://schemas.openxmlformats.org/officeDocument/2006/relationships/image" Target="media/image77.png"/><Relationship Id="rId116" Type="http://schemas.openxmlformats.org/officeDocument/2006/relationships/hyperlink" Target="https://wwwnc.cdc.gov/travel/destinations/traveler/none/colombia" TargetMode="External"/><Relationship Id="rId137" Type="http://schemas.openxmlformats.org/officeDocument/2006/relationships/hyperlink" Target="https://www.minambiente.gov.co/documento-normativa/resolucion-0699-de-2021/" TargetMode="External"/><Relationship Id="rId67" Type="http://schemas.openxmlformats.org/officeDocument/2006/relationships/image" Target="media/image46.png"/><Relationship Id="rId158" Type="http://schemas.openxmlformats.org/officeDocument/2006/relationships/hyperlink" Target="https://docs.qgis.org/3.44/es/docs/gentle_gis_introduction/raster_data.html" TargetMode="External"/><Relationship Id="rId41" Type="http://schemas.openxmlformats.org/officeDocument/2006/relationships/image" Target="media/image16.png"/><Relationship Id="rId20" Type="http://schemas.openxmlformats.org/officeDocument/2006/relationships/image" Target="media/image81.png"/><Relationship Id="rId111" Type="http://schemas.openxmlformats.org/officeDocument/2006/relationships/image" Target="media/image48.png"/><Relationship Id="rId83" Type="http://schemas.openxmlformats.org/officeDocument/2006/relationships/image" Target="media/image58.png"/><Relationship Id="rId88" Type="http://schemas.openxmlformats.org/officeDocument/2006/relationships/image" Target="media/image42.png"/><Relationship Id="rId132" Type="http://schemas.openxmlformats.org/officeDocument/2006/relationships/hyperlink" Target="https://www.minambiente.gov.co/documento-normativa/resolucion-631-de-2015/" TargetMode="External"/><Relationship Id="rId62" Type="http://schemas.openxmlformats.org/officeDocument/2006/relationships/image" Target="media/image7.png"/><Relationship Id="rId153" Type="http://schemas.openxmlformats.org/officeDocument/2006/relationships/hyperlink" Target="https://normograma.sena.edu.co/compilacion/docs/decreto_1072_2015.htm" TargetMode="External"/><Relationship Id="rId174" Type="http://schemas.openxmlformats.org/officeDocument/2006/relationships/customXml" Target="../customXML/item4.xml"/><Relationship Id="rId106" Type="http://schemas.openxmlformats.org/officeDocument/2006/relationships/image" Target="media/image80.png"/><Relationship Id="rId36" Type="http://schemas.openxmlformats.org/officeDocument/2006/relationships/image" Target="media/image107.png"/><Relationship Id="rId127" Type="http://schemas.openxmlformats.org/officeDocument/2006/relationships/hyperlink" Target="https://redgeodesica.igac.gov.co/documentos/resolucion_370_de_2021.pdf" TargetMode="External"/><Relationship Id="rId15" Type="http://schemas.openxmlformats.org/officeDocument/2006/relationships/image" Target="media/image15.png"/><Relationship Id="rId57" Type="http://schemas.openxmlformats.org/officeDocument/2006/relationships/image" Target="media/image106.png"/><Relationship Id="rId101" Type="http://schemas.openxmlformats.org/officeDocument/2006/relationships/image" Target="media/image2.png"/><Relationship Id="rId31" Type="http://schemas.openxmlformats.org/officeDocument/2006/relationships/image" Target="media/image36.png"/><Relationship Id="rId122" Type="http://schemas.openxmlformats.org/officeDocument/2006/relationships/hyperlink" Target="https://inputwebb.com/software-gis-gratuito/" TargetMode="External"/><Relationship Id="rId94" Type="http://schemas.openxmlformats.org/officeDocument/2006/relationships/image" Target="media/image21.png"/><Relationship Id="rId99" Type="http://schemas.openxmlformats.org/officeDocument/2006/relationships/image" Target="media/image33.png"/><Relationship Id="rId10" Type="http://schemas.openxmlformats.org/officeDocument/2006/relationships/image" Target="media/image53.png"/><Relationship Id="rId148" Type="http://schemas.openxmlformats.org/officeDocument/2006/relationships/hyperlink" Target="https://ecologiaverde.elperiodico.com/horizontes-del-suelo-estructura-y-factores-4453.html" TargetMode="External"/><Relationship Id="rId143" Type="http://schemas.openxmlformats.org/officeDocument/2006/relationships/hyperlink" Target="https://www.nrcs.usda.gov/resources/education-and-teaching-materials/the-twelve-orders-of-soil-taxonomy" TargetMode="External"/><Relationship Id="rId73" Type="http://schemas.openxmlformats.org/officeDocument/2006/relationships/image" Target="media/image73.png"/><Relationship Id="rId78" Type="http://schemas.openxmlformats.org/officeDocument/2006/relationships/image" Target="media/image90.png"/><Relationship Id="rId164" Type="http://schemas.openxmlformats.org/officeDocument/2006/relationships/hyperlink" Target="https://concepto.de/flora/" TargetMode="External"/><Relationship Id="rId169" Type="http://schemas.openxmlformats.org/officeDocument/2006/relationships/hyperlink" Target="https://sib.gob.ar/archivos/IAVH-00288.pdf" TargetMode="External"/><Relationship Id="rId52" Type="http://schemas.openxmlformats.org/officeDocument/2006/relationships/image" Target="media/image13.png"/><Relationship Id="rId4" Type="http://schemas.openxmlformats.org/officeDocument/2006/relationships/fontTable" Target="fontTable.xml"/><Relationship Id="rId9" Type="http://schemas.openxmlformats.org/officeDocument/2006/relationships/image" Target="media/image79.png"/><Relationship Id="rId26" Type="http://schemas.openxmlformats.org/officeDocument/2006/relationships/image" Target="media/image61.png"/><Relationship Id="rId47" Type="http://schemas.openxmlformats.org/officeDocument/2006/relationships/image" Target="media/image43.png"/><Relationship Id="rId112" Type="http://schemas.openxmlformats.org/officeDocument/2006/relationships/image" Target="media/image3.png"/><Relationship Id="rId89" Type="http://schemas.openxmlformats.org/officeDocument/2006/relationships/image" Target="media/image63.png"/><Relationship Id="rId133" Type="http://schemas.openxmlformats.org/officeDocument/2006/relationships/hyperlink" Target="https://www.minambiente.gov.co/documento-normativa/resolucion-631-de-2015/" TargetMode="External"/><Relationship Id="rId68" Type="http://schemas.openxmlformats.org/officeDocument/2006/relationships/image" Target="media/image102.png"/><Relationship Id="rId154" Type="http://schemas.openxmlformats.org/officeDocument/2006/relationships/hyperlink" Target="https://normograma.sena.edu.co/compilacion/docs/decreto_1076_2015.htm" TargetMode="External"/><Relationship Id="rId16" Type="http://schemas.openxmlformats.org/officeDocument/2006/relationships/image" Target="media/image49.png"/><Relationship Id="rId102" Type="http://schemas.openxmlformats.org/officeDocument/2006/relationships/image" Target="media/image72.png"/><Relationship Id="rId37" Type="http://schemas.openxmlformats.org/officeDocument/2006/relationships/image" Target="media/image66.png"/><Relationship Id="rId123" Type="http://schemas.openxmlformats.org/officeDocument/2006/relationships/hyperlink" Target="https://inputwebb.com/software-gis-gratuito/" TargetMode="External"/><Relationship Id="rId144" Type="http://schemas.openxmlformats.org/officeDocument/2006/relationships/hyperlink" Target="https://www.fao.org/4/ae578s/AE578S04.htm" TargetMode="External"/><Relationship Id="rId79" Type="http://schemas.openxmlformats.org/officeDocument/2006/relationships/image" Target="media/image26.png"/><Relationship Id="rId58" Type="http://schemas.openxmlformats.org/officeDocument/2006/relationships/image" Target="media/image14.png"/><Relationship Id="rId90" Type="http://schemas.openxmlformats.org/officeDocument/2006/relationships/image" Target="media/image59.png"/><Relationship Id="rId165" Type="http://schemas.openxmlformats.org/officeDocument/2006/relationships/hyperlink" Target="https://concepto.de/flora/" TargetMode="External"/><Relationship Id="rId48" Type="http://schemas.openxmlformats.org/officeDocument/2006/relationships/image" Target="media/image22.png"/><Relationship Id="rId27" Type="http://schemas.openxmlformats.org/officeDocument/2006/relationships/image" Target="media/image104.png"/><Relationship Id="rId113" Type="http://schemas.openxmlformats.org/officeDocument/2006/relationships/image" Target="media/image97.jpg"/><Relationship Id="rId134" Type="http://schemas.openxmlformats.org/officeDocument/2006/relationships/hyperlink" Target="https://www.minambiente.gov.co/documento-entidad/resolucion-883-de-2018/" TargetMode="External"/><Relationship Id="rId69" Type="http://schemas.openxmlformats.org/officeDocument/2006/relationships/image" Target="media/image65.png"/><Relationship Id="rId80" Type="http://schemas.openxmlformats.org/officeDocument/2006/relationships/image" Target="media/image70.png"/><Relationship Id="rId155" Type="http://schemas.openxmlformats.org/officeDocument/2006/relationships/hyperlink" Target="https://normograma.sena.edu.co/compilacion/docs/decreto_1076_2015.htm" TargetMode="External"/><Relationship Id="rId103" Type="http://schemas.openxmlformats.org/officeDocument/2006/relationships/image" Target="media/image64.png"/><Relationship Id="rId38" Type="http://schemas.openxmlformats.org/officeDocument/2006/relationships/image" Target="media/image89.png"/><Relationship Id="rId124" Type="http://schemas.openxmlformats.org/officeDocument/2006/relationships/hyperlink" Target="https://ideam.gov.co/nuestra-entidad/hidrologia/protocolo-de-monitoreo-y-seguimiento-del-agua" TargetMode="External"/><Relationship Id="rId17" Type="http://schemas.openxmlformats.org/officeDocument/2006/relationships/image" Target="media/image94.png"/><Relationship Id="rId59" Type="http://schemas.openxmlformats.org/officeDocument/2006/relationships/image" Target="media/image6.png"/><Relationship Id="rId91" Type="http://schemas.openxmlformats.org/officeDocument/2006/relationships/image" Target="media/image31.png"/><Relationship Id="rId145" Type="http://schemas.openxmlformats.org/officeDocument/2006/relationships/hyperlink" Target="https://www.fao.org/4/ae578s/AE578S04.htm" TargetMode="External"/><Relationship Id="rId70" Type="http://schemas.openxmlformats.org/officeDocument/2006/relationships/image" Target="media/image37.png"/><Relationship Id="rId166" Type="http://schemas.openxmlformats.org/officeDocument/2006/relationships/hyperlink" Target="https://mappinggis.com/2022/09/10-aplicaciones-gis-en-la-nube-para-publicar-mapas-en-la-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6WYVt+fK7tY/XT32GMtY8Xuirg==">CgMxLjAaHwoBMBIaChgICVIUChJ0YWJsZS5vbmx1Z281azlrdXEaHwoBMRIaChgICVIUChJ0YWJsZS5lejV4N3o2cG4wZGYaHwoBMhIaChgICVIUChJ0YWJsZS44OTVneXozN2J2ZHMaHwoBMxIaChgICVIUChJ0YWJsZS55dnY5cmJldml4aGwaHwoBNBIaChgICVIUChJ0YWJsZS5ncG1qYWF1Y3g2dGUaHwoBNRIaChgICVIUChJ0YWJsZS5oNmtieHhvOTgydDAaHwoBNhIaChgICVIUChJ0YWJsZS5hbnpxc3F2OWoycDUaHwoBNxIaChgICVIUChJ0YWJsZS5xdGN4Nzh2emEwbWoaHwoBOBIaChgICVIUChJ0YWJsZS5qM2wzbXdoOTh5engaHwoBORIaChgICVIUChJ0YWJsZS42a3U0bm5oNms4amQaHwoCMTASGQoXCAlSEwoRdGFibGUuNHRkOHlxZTFubmoaIAoCMTESGgoYCAlSFAoSdGFibGUubzNhNnp0N2ppaGhuGiAKAjEyEhoKGAgJUhQKEnRhYmxlLmZwenF4OXM3ZDZkZxogCgIxMxIaChgICVIUChJ0YWJsZS40OGI1Z3NmMzNjNHEaIAoCMTQSGgoYCAlSFAoSdGFibGUuYWVic3RqaGxxenV6Gh8KAjE1EhkKFwgJUhMKEXRhYmxlLmZicWF6aXJmZ2JzGiAKAjE2EhoKGAgJUhQKEnRhYmxlLmFrbzk4bnFuZHEzNBogCgIxNxIaChgICVIUChJ0YWJsZS5sd2ZkdDJzbWJxaHEaIAoCMTgSGgoYCAlSFAoSdGFibGUuM3dncmRuMjJwcDAwGiAKAjE5EhoKGAgJUhQKEnRhYmxlLmJwZzdzeGtsNXFqORogCgIyMBIaChgICVIUChJ0YWJsZS4zbWIzbTBxaDZsOTkaIAoCMjESGgoYCAlSFAoSdGFibGUuOHl0Y3U1dG94NDlyGiAKAjIyEhoKGAgJUhQKEnRhYmxlLmV6bHpsYWk3cDJwYhogCgIyMxIaChgICVIUChJ0YWJsZS54N2dsNjRnYnczZnUaIAoCMjQSGgoYCAlSFAoSdGFibGUuODY5YzZza3MzNGJhGiAKAjI1EhoKGAgJUhQKEnRhYmxlLnlwbThraXZrMThzbRogCgIyNhIaChgICVIUChJ0YWJsZS5qdW9semo4aGptdTAaIAoCMjcSGgoYCAlSFAoSdGFibGUucDR5Z25zYWlua3pxGiAKAjI4EhoKGAgJUhQKEnRhYmxlLmRjZHJtcnNqYjBvehogCgIyORIaChgICVIUChJ0YWJsZS54YTIzMWI5dm1xOHUaIAoCMzASGgoYCAlSFAoSdGFibGUuNjRnajBmNWU2anZoGiAKAjMxEhoKGAgJUhQKEnRhYmxlLnNxMzY4d3Y2ZjJjcBogCgIzMhIaChgICVIUChJ0YWJsZS55bDNhNGxzNGg3NXcaHwoCMzMSGQoXCAlSEwoRdGFibGUub2gxM2Y3ZWYxdTcaIAoCMzQSGgoYCAlSFAoSdGFibGUuaXVrdmJzdW91c2dpGiAKAjM1EhoKGAgJUhQKEnRhYmxlLnU5cHI3OGV2Y2ZobRogCgIzNhIaChgICVIUChJ0YWJsZS5zZWtqbDZwdnZpc2kaIAoCMzcSGgoYCAlSFAoSdGFibGUueDYwNW95ZmMyNWEyGigKAjM4EiIKIAgEKhwKC0FBQUNJNGhmV1U0EAgaC0FBQUNJNGhmV1U0GiAKAjM5EhoKGAgJUhQKEnRhYmxlLjJmNXBqOGQxZjBlZxogCgI0MBIaChgICVIUChJ0YWJsZS5hYXNqOWFqamM5eXQaKAoCNDESIgogCAQqHAoLQUFBQ0kyNkF0bk0QCBoLQUFBQ0kyNkF0bk0i3woKC0FBQUNJNGhmV1U0Eq0KCgtBQUFDSTRoZldVNBILQUFBQ0k0aGZXVTQajgMKCXRleHQvaHRtbBKAA1RleHRvIGFsdGVybmF0aXZvOsKgTWFwYSBkZSBFc3RhZG9zIFVuaWRvcyBxdWUgcmVwcmVzZW50YSBzdXMgZGl2aXNpb25lcyB0ZXJyaXRvcmlhbGVzIG1lZGlhbnRlIHBvbMOtZ29ub3MgZGUgZGlmZXJlbnRlcyBjb2xvcmVzLCBkZWxpbWl0YWRvcyBwb3IgZnJvbnRlcmFzIGVzdGF0YWxlcy4gSWx1c3RyYSBlbCBtb2RlbG8gZGUgZGF0b3MgdmVjdG9yaWFsIHV0aWxpemFkbyBlbiBjYXJ0b2dyYWbDrWEgeSBzaXN0ZW1hcyBkZSBpbmZvcm1hY2nDs24gZ2VvZ3LDoWZpY2EgKFNJRykgcGFyYSByZXByZXNlbnRhciBzdXBlcmZpY2llcy4gSW5jbHV5ZSBvcmllbnRhY2nDs24gbm9ydGUgeSBlc2NhbGEgZ3LDoWZpY2EgZXhwcmVzYWRhIGVuIGtpbMOzbWV0cm9zIHkgbWlsbGFzLiKPAwoKdGV4dC9wbGFpbhKAA1RleHRvIGFsdGVybmF0aXZvOsKgTWFwYSBkZSBFc3RhZG9zIFVuaWRvcyBxdWUgcmVwcmVzZW50YSBzdXMgZGl2aXNpb25lcyB0ZXJyaXRvcmlhbGVzIG1lZGlhbnRlIHBvbMOtZ29ub3MgZGUgZGlmZXJlbnRlcyBjb2xvcmVzLCBkZWxpbWl0YWRvcyBwb3IgZnJvbnRlcmFzIGVzdGF0YWxlcy4gSWx1c3RyYSBlbCBtb2RlbG8gZGUgZGF0b3MgdmVjdG9yaWFsIHV0aWxpemFkbyBlbiBjYXJ0b2dyYWbDrWEgeSBzaXN0ZW1hcyBkZSBpbmZvcm1hY2nDs24gZ2VvZ3LDoWZpY2EgKFNJRykgcGFyYSByZXByZXNlbnRhciBzdXBlcmZpY2llcy4gSW5jbHV5ZSBvcmllbnRhY2nDs24gbm9ydGUgeSBlc2NhbGEgZ3LDoWZpY2EgZXhwcmVzYWRhIGVuIGtpbMOzbWV0cm9zIHkgbWlsbGFzLiobIhUxMTc5MzM1Mjc2MTIwMTg2MDk4NzYoADgAMKyug+mUNDisroPplDRKFgoKdGV4dC9wbGFpbhIIRmlndXJhIDFaDDRqanRwMTQyOTQza3ICIAB4AJoBBggAEAAYAKoBgwMSgANUZXh0byBhbHRlcm5hdGl2bzrCoE1hcGEgZGUgRXN0YWRvcyBVbmlkb3MgcXVlIHJlcHJlc2VudGEgc3VzIGRpdmlzaW9uZXMgdGVycml0b3JpYWxlcyBtZWRpYW50ZSBwb2zDrWdvbm9zIGRlIGRpZmVyZW50ZXMgY29sb3JlcywgZGVsaW1pdGFkb3MgcG9yIGZyb250ZXJhcyBlc3RhdGFsZXMuIElsdXN0cmEgZWwgbW9kZWxvIGRlIGRhdG9zIHZlY3RvcmlhbCB1dGlsaXphZG8gZW4gY2FydG9ncmFmw61hIHkgc2lzdGVtYXMgZGUgaW5mb3JtYWNpw7NuIGdlb2dyw6FmaWNhIChTSUcpIHBhcmEgcmVwcmVzZW50YXIgc3VwZXJmaWNpZXMuIEluY2x1eWUgb3JpZW50YWNpw7NuIG5vcnRlIHkgZXNjYWxhIGdyw6FmaWNhIGV4cHJlc2FkYSBlbiBraWzDs21ldHJvcyB5IG1pbGxhcy6wAQC4AQDIAQAYrK6D6ZQ0IKyug+mUNDAAQhBraXguOG04cGMydnE1dTA1IuwWCgtBQUFDSTI2QXRuTRK6FgoLQUFBQ0kyNkF0bk0SC0FBQUNJMjZBdG5NGokHCgl0ZXh0L2h0bWwS+wZUZXh0byBhbHRlcm5hdGl2bzrCoEVsIG1hcGEgY29uY2VwdHVhbCBwcmVzZW50YSBsYSBjYXJhY3Rlcml6YWNpw7NuIGFtYmllbnRhbCB5IGVsIG9yZGVuYW1pZW50byBlY29sw7NnaWNvIGRlbCB0ZXJyaXRvcmlvIG1lZGlhbnRlIGRvcyBlamVzIGNvbXBsZW1lbnRhcmlvcy4gRWwgcHJpbWVybyBpbnRlZ3JhIGVsIHJlY29ub2NpbWllbnRvIGRlIGxhIGJpb2RpdmVyc2lkYWQsIGxhIGVzdHJ1Y3R1cmEgZWNvbMOzZ2ljYSBwcmluY2lwYWwsIGVsIGVzdHVkaW8gZGVsIHN1ZWxvIHkgZGVsIGFndWEsIGVsIHVzbyBkZSBpbnN0cnVtZW50b3MgZGUgcHJlY2lzacOzbiB5IGxhIHNlZ3VyaWRhZCB5IHNhbHVkIGVuIGVsIHRyYWJham8uIEVzdG9zIGNvbnRlbmlkb3MgcGVybWl0ZW4gY2FyYWN0ZXJpemFyIGxhcyBjb25kaWNpb25lcyBkZWwgdGVycml0b3JpbyB5IG9idGVuZXIgaW5mb3JtYWNpw7NuIGRlIGNhbXBvLjxicj48YnI+RWwgc2VndW5kbyBhcnRpY3VsYSBsYXMgbWV0b2RvbG9nw61hcyBkZSBpbnRlcnByZXRhY2nDs24gYW1iaWVudGFsLCBsYXMgZXN0cmF0ZWdpYXMgZGUgaW50ZXJ2ZW5jacOzbiwgbGEgZXN0aW1hY2nDs24gZGUgY2FyZ2FzIGNvbnRhbWluYW50ZXMsIGxvcyBsw61taXRlcyBwZXJtaXNpYmxlcyBkZSB2ZXJ0aW1pZW50b3MgeSBsYXMgaGVycmFtaWVudGFzIGNhcnRvZ3LDoWZpY2FzIHkgZGUgc2lzdGVtYXMgZGUgaW5mb3JtYWNpw7NuIGdlb2dyw6FmaWNhLiBTdSBpbnRlZ3JhY2nDs24gcGVybWl0ZSBhbmFsaXphciBsYSBpbmZvcm1hY2nDs24gdGVycml0b3JpYWwgeSBvcmllbnRhciBkZWNpc2lvbmVzIGRlIGNvbnNlcnZhY2nDs24sIG1hbmVqbyBlIGludGVydmVuY2nDs24gY29uZm9ybWUgYSBsb3MgcmVxdWlzaXRvcyBhbWJpZW50YWxlcy4ihAcKCnRleHQvcGxhaW4S9QZUZXh0byBhbHRlcm5hdGl2bzrCoEVsIG1hcGEgY29uY2VwdHVhbCBwcmVzZW50YSBsYSBjYXJhY3Rlcml6YWNpw7NuIGFtYmllbnRhbCB5IGVsIG9yZGVuYW1pZW50byBlY29sw7NnaWNvIGRlbCB0ZXJyaXRvcmlvIG1lZGlhbnRlIGRvcyBlamVzIGNvbXBsZW1lbnRhcmlvcy4gRWwgcHJpbWVybyBpbnRlZ3JhIGVsIHJlY29ub2NpbWllbnRvIGRlIGxhIGJpb2RpdmVyc2lkYWQsIGxhIGVzdHJ1Y3R1cmEgZWNvbMOzZ2ljYSBwcmluY2lwYWwsIGVsIGVzdHVkaW8gZGVsIHN1ZWxvIHkgZGVsIGFndWEsIGVsIHVzbyBkZSBpbnN0cnVtZW50b3MgZGUgcHJlY2lzacOzbiB5IGxhIHNlZ3VyaWRhZCB5IHNhbHVkIGVuIGVsIHRyYWJham8uIEVzdG9zIGNvbnRlbmlkb3MgcGVybWl0ZW4gY2FyYWN0ZXJpemFyIGxhcyBjb25kaWNpb25lcyBkZWwgdGVycml0b3JpbyB5IG9idGVuZXIgaW5mb3JtYWNpw7NuIGRlIGNhbXBvLgoKRWwgc2VndW5kbyBhcnRpY3VsYSBsYXMgbWV0b2RvbG9nw61hcyBkZSBpbnRlcnByZXRhY2nDs24gYW1iaWVudGFsLCBsYXMgZXN0cmF0ZWdpYXMgZGUgaW50ZXJ2ZW5jacOzbiwgbGEgZXN0aW1hY2nDs24gZGUgY2FyZ2FzIGNvbnRhbWluYW50ZXMsIGxvcyBsw61taXRlcyBwZXJtaXNpYmxlcyBkZSB2ZXJ0aW1pZW50b3MgeSBsYXMgaGVycmFtaWVudGFzIGNhcnRvZ3LDoWZpY2FzIHkgZGUgc2lzdGVtYXMgZGUgaW5mb3JtYWNpw7NuIGdlb2dyw6FmaWNhLiBTdSBpbnRlZ3JhY2nDs24gcGVybWl0ZSBhbmFsaXphciBsYSBpbmZvcm1hY2nDs24gdGVycml0b3JpYWwgeSBvcmllbnRhciBkZWNpc2lvbmVzIGRlIGNvbnNlcnZhY2nDs24sIG1hbmVqbyBlIGludGVydmVuY2nDs24gY29uZm9ybWUgYSBsb3MgcmVxdWlzaXRvcyBhbWJpZW50YWxlcy4qGyIVMTE3OTMzNTI3NjEyMDE4NjA5ODc2KAA4ADDQ+cCJlTQ40PnAiZU0SjgKCnRleHQvcGxhaW4SKkEgY29udGludWFjacOzbiwgc2UgcHJlc2VudGEgbGEgc8OtbnRlc2lzOloMYWp5ZGc0c2wzZjgxcgIgAHgAmgEGCAAQABgAqgH+BhL7BlRleHRvIGFsdGVybmF0aXZvOsKgRWwgbWFwYSBjb25jZXB0dWFsIHByZXNlbnRhIGxhIGNhcmFjdGVyaXphY2nDs24gYW1iaWVudGFsIHkgZWwgb3JkZW5hbWllbnRvIGVjb2zDs2dpY28gZGVsIHRlcnJpdG9yaW8gbWVkaWFudGUgZG9zIGVqZXMgY29tcGxlbWVudGFyaW9zLiBFbCBwcmltZXJvIGludGVncmEgZWwgcmVjb25vY2ltaWVudG8gZGUgbGEgYmlvZGl2ZXJzaWRhZCwgbGEgZXN0cnVjdHVyYSBlY29sw7NnaWNhIHByaW5jaXBhbCwgZWwgZXN0dWRpbyBkZWwgc3VlbG8geSBkZWwgYWd1YSwgZWwgdXNvIGRlIGluc3RydW1lbnRvcyBkZSBwcmVjaXNpw7NuIHkgbGEgc2VndXJpZGFkIHkgc2FsdWQgZW4gZWwgdHJhYmFqby4gRXN0b3MgY29udGVuaWRvcyBwZXJtaXRlbiBjYXJhY3Rlcml6YXIgbGFzIGNvbmRpY2lvbmVzIGRlbCB0ZXJyaXRvcmlvIHkgb2J0ZW5lciBpbmZvcm1hY2nDs24gZGUgY2FtcG8uPGJyPjxicj5FbCBzZWd1bmRvIGFydGljdWxhIGxhcyBtZXRvZG9sb2fDrWFzIGRlIGludGVycHJldGFjacOzbiBhbWJpZW50YWwsIGxhcyBlc3RyYXRlZ2lhcyBkZSBpbnRlcnZlbmNpw7NuLCBsYSBlc3RpbWFjacOzbiBkZSBjYXJnYXMgY29udGFtaW5hbnRlcywgbG9zIGzDrW1pdGVzIHBlcm1pc2libGVzIGRlIHZlcnRpbWllbnRvcyB5IGxhcyBoZXJyYW1pZW50YXMgY2FydG9ncsOhZmljYXMgeSBkZSBzaXN0ZW1hcyBkZSBpbmZvcm1hY2nDs24gZ2VvZ3LDoWZpY2EuIFN1IGludGVncmFjacOzbiBwZXJtaXRlIGFuYWxpemFyIGxhIGluZm9ybWFjacOzbiB0ZXJyaXRvcmlhbCB5IG9yaWVudGFyIGRlY2lzaW9uZXMgZGUgY29uc2VydmFjacOzbiwgbWFuZWpvIGUgaW50ZXJ2ZW5jacOzbiBjb25mb3JtZSBhIGxvcyByZXF1aXNpdG9zIGFtYmllbnRhbGVzLrABALgBAMgBABjQ+cCJlTQg0PnAiZU0MABCEGtpeC5lb3ZsY2Y4OWh6cjUyDWguN2p5eWI2bTM3dmwyDmguajl5ZmgzdXA0cThhMg5oLm40ZG9ybHY4YXhyOTIOaC53emd4bm9pZ2dnMnUyDmgucW1lYm9tcGFnYW0xMg5oLmEycHU1aHZ0NWx5dTIOaC5tcTF3Y3Fqd3FsbnEyDmguY2I5dXl3N3M1Y3JtMg5oLjh5aTkyMndxYzkzaDIOaC54N3NsdWs0bDdrM2EyDmguZWpyOGY5OTc4bXBjMg5oLnUwYmNpdjhxcmE1ejIOaC55NWtpZG01Z2VzMjgyDmguOHZtdXpwNjdmMXYwMg5oLnRsdGNiNHpnYnh5ZTIOaC4zdXBxZGJqenZtY3IyDmguNjJidnJqeGVqNzVlMg5oLjI5NHI1b2NxeTVsOTIOaC42ZTQ0c2ZxNnJkbHQyDmguN3R0dm4wYnFobThzMg5oLjRvNXpkaXR4NjlmNTIOaC50YThsd3lldnVhcWsyDmguMnowMHZxeWZteXhxMg5oLnU4cGJ5aTFtdXZkYTIOaC54bTk1MG01bGcxdm8yDmguZ2Jxd3V1cmRmb21rMg1oLjdqdzVsaW1zMnNvMg5oLnU1dzNtYjI5bXo1bzIOaC45cGxtbHh4ajFlMWkyDmguOHpjN3F5czNnYmt5Mg5oLmM4NW9nNTV6dWVzZjIOaC5jeXQ2aXlyaDBzZmEyDmguM3hoOWd4YWhjZHl6Mg5oLnpnY3kzYm01Y3NsdTIOaC5kODNrY3djMzFvczIyDmguczlwczB3MWU4d3NtMg5oLm42d2RqOXBhaWx0MDIOaC5rbWxtYzA4ZmdxZGQyDmgucXJtcmVjOWFiM3hiMg5oLngzY3QxcmYzeDZvNDIOaC4zNm54YXRocGUydm84AHIhMXRGSXlwVXhKR1kxN3lVR3JhYnZHTkpLNDJqSDN5Wno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64B934B-E07B-4D7E-BE17-19A97543A6ED}"/>
</file>

<file path=customXML/itemProps3.xml><?xml version="1.0" encoding="utf-8"?>
<ds:datastoreItem xmlns:ds="http://schemas.openxmlformats.org/officeDocument/2006/customXml" ds:itemID="{55ADFAEE-6787-4192-BFB1-3F66986567C5}"/>
</file>

<file path=customXML/itemProps4.xml><?xml version="1.0" encoding="utf-8"?>
<ds:datastoreItem xmlns:ds="http://schemas.openxmlformats.org/officeDocument/2006/customXml" ds:itemID="{D9734F8B-3B9D-41BC-8E35-70C5528BF654}"/>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dcterms:created xsi:type="dcterms:W3CDTF">2021-02-11T22:20:00Z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