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26BF" w14:textId="77777777" w:rsidR="0059034F" w:rsidRPr="005500CC" w:rsidRDefault="00D55C84" w:rsidP="005500CC">
      <w:pPr>
        <w:snapToGrid w:val="0"/>
        <w:spacing w:after="120"/>
        <w:jc w:val="center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>FORMATO PARA EL DESARROLLO DE COMPONENTE FORMATIVO</w:t>
      </w:r>
    </w:p>
    <w:p w14:paraId="1C3B5BFC" w14:textId="77777777" w:rsidR="0059034F" w:rsidRPr="005500CC" w:rsidRDefault="0059034F" w:rsidP="005500CC">
      <w:pPr>
        <w:tabs>
          <w:tab w:val="left" w:pos="3224"/>
        </w:tabs>
        <w:snapToGrid w:val="0"/>
        <w:spacing w:after="120"/>
        <w:rPr>
          <w:sz w:val="20"/>
          <w:szCs w:val="20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A07F39" w:rsidRPr="005500CC" w14:paraId="315BB7E7" w14:textId="77777777">
        <w:trPr>
          <w:trHeight w:val="340"/>
        </w:trPr>
        <w:tc>
          <w:tcPr>
            <w:tcW w:w="3397" w:type="dxa"/>
            <w:vAlign w:val="center"/>
          </w:tcPr>
          <w:p w14:paraId="2C4489EC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5C6BDF20" w14:textId="030FAFE2" w:rsidR="0059034F" w:rsidRPr="005500CC" w:rsidRDefault="0038752D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5500CC">
              <w:rPr>
                <w:b w:val="0"/>
                <w:bCs/>
                <w:sz w:val="20"/>
                <w:szCs w:val="20"/>
              </w:rPr>
              <w:t>Administración de recursos humanos</w:t>
            </w:r>
          </w:p>
        </w:tc>
      </w:tr>
    </w:tbl>
    <w:p w14:paraId="26AAD443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A07F39" w:rsidRPr="005500CC" w14:paraId="5E9F43FB" w14:textId="77777777">
        <w:trPr>
          <w:trHeight w:val="340"/>
        </w:trPr>
        <w:tc>
          <w:tcPr>
            <w:tcW w:w="1838" w:type="dxa"/>
            <w:vAlign w:val="center"/>
          </w:tcPr>
          <w:p w14:paraId="029DE2CA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14:paraId="7E1207B1" w14:textId="4E00ABB0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126" w:type="dxa"/>
            <w:vAlign w:val="center"/>
          </w:tcPr>
          <w:p w14:paraId="14BE06DE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14:paraId="591A3CE7" w14:textId="0AC75DBA" w:rsidR="0059034F" w:rsidRPr="005500CC" w:rsidRDefault="0059034F" w:rsidP="005500CC">
            <w:pPr>
              <w:snapToGrid w:val="0"/>
              <w:spacing w:after="120" w:line="276" w:lineRule="auto"/>
              <w:ind w:left="66"/>
              <w:rPr>
                <w:b w:val="0"/>
                <w:sz w:val="20"/>
                <w:szCs w:val="20"/>
              </w:rPr>
            </w:pPr>
          </w:p>
        </w:tc>
      </w:tr>
    </w:tbl>
    <w:p w14:paraId="587837DD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A07F39" w:rsidRPr="005500CC" w14:paraId="159EF054" w14:textId="77777777">
        <w:trPr>
          <w:trHeight w:val="340"/>
        </w:trPr>
        <w:tc>
          <w:tcPr>
            <w:tcW w:w="3397" w:type="dxa"/>
            <w:vAlign w:val="center"/>
          </w:tcPr>
          <w:p w14:paraId="17040F00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14:paraId="11C03431" w14:textId="5279AB52" w:rsidR="0059034F" w:rsidRPr="005500CC" w:rsidRDefault="00AC1FD6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3</w:t>
            </w:r>
          </w:p>
        </w:tc>
      </w:tr>
      <w:tr w:rsidR="00A07F39" w:rsidRPr="005500CC" w14:paraId="26E8C2D4" w14:textId="77777777">
        <w:trPr>
          <w:trHeight w:val="340"/>
        </w:trPr>
        <w:tc>
          <w:tcPr>
            <w:tcW w:w="3397" w:type="dxa"/>
            <w:vAlign w:val="center"/>
          </w:tcPr>
          <w:p w14:paraId="0D7686A8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14:paraId="1718A118" w14:textId="170D375F" w:rsidR="0059034F" w:rsidRPr="005500CC" w:rsidRDefault="008F2B50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Proceso de contratación del talento humano</w:t>
            </w:r>
          </w:p>
        </w:tc>
      </w:tr>
      <w:tr w:rsidR="00A07F39" w:rsidRPr="005500CC" w14:paraId="09C79858" w14:textId="77777777">
        <w:trPr>
          <w:trHeight w:val="340"/>
        </w:trPr>
        <w:tc>
          <w:tcPr>
            <w:tcW w:w="3397" w:type="dxa"/>
            <w:vAlign w:val="center"/>
          </w:tcPr>
          <w:p w14:paraId="4A86FFD4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14:paraId="3811466D" w14:textId="0D88F027" w:rsidR="0059034F" w:rsidRPr="003B47F7" w:rsidRDefault="008F2B50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8F2B50">
              <w:rPr>
                <w:b w:val="0"/>
                <w:bCs/>
                <w:sz w:val="20"/>
                <w:szCs w:val="20"/>
              </w:rPr>
              <w:t>Este componente formativo tiene como finalidad, definir los procedimientos, orientaciones y actividades contractuales y precontractuales basándose en normas, decretos o leyes que rigen el modelo de contratación del país, debido a que estos procesos son de carácter legal y normativo.</w:t>
            </w:r>
          </w:p>
        </w:tc>
      </w:tr>
      <w:tr w:rsidR="00A07F39" w:rsidRPr="005500CC" w14:paraId="1D1D8101" w14:textId="77777777">
        <w:trPr>
          <w:trHeight w:val="340"/>
        </w:trPr>
        <w:tc>
          <w:tcPr>
            <w:tcW w:w="3397" w:type="dxa"/>
            <w:vAlign w:val="center"/>
          </w:tcPr>
          <w:p w14:paraId="492C2C27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14:paraId="3EA6B93F" w14:textId="6B8E7927" w:rsidR="0059034F" w:rsidRPr="005500CC" w:rsidRDefault="0059034F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</w:p>
        </w:tc>
      </w:tr>
    </w:tbl>
    <w:p w14:paraId="0FEAB20C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tbl>
      <w:tblPr>
        <w:tblStyle w:val="ae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A07F39" w:rsidRPr="005500CC" w14:paraId="656B9C5F" w14:textId="77777777">
        <w:trPr>
          <w:trHeight w:val="340"/>
        </w:trPr>
        <w:tc>
          <w:tcPr>
            <w:tcW w:w="3397" w:type="dxa"/>
            <w:vAlign w:val="center"/>
          </w:tcPr>
          <w:p w14:paraId="39BD300E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14:paraId="5959CF1E" w14:textId="039F6E78" w:rsidR="0059034F" w:rsidRPr="005500CC" w:rsidRDefault="00D55C84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5500CC">
              <w:rPr>
                <w:b w:val="0"/>
                <w:bCs/>
                <w:sz w:val="20"/>
                <w:szCs w:val="20"/>
              </w:rPr>
              <w:t>1 - FINANZAS Y ADMINISTRACIÓN</w:t>
            </w:r>
          </w:p>
        </w:tc>
      </w:tr>
      <w:tr w:rsidR="00A07F39" w:rsidRPr="005500CC" w14:paraId="3B672B62" w14:textId="77777777">
        <w:trPr>
          <w:trHeight w:val="465"/>
        </w:trPr>
        <w:tc>
          <w:tcPr>
            <w:tcW w:w="3397" w:type="dxa"/>
            <w:vAlign w:val="center"/>
          </w:tcPr>
          <w:p w14:paraId="6C5AC69F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14:paraId="7182A0FE" w14:textId="28D24C81" w:rsidR="0059034F" w:rsidRPr="005500CC" w:rsidRDefault="0038752D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5500CC">
              <w:rPr>
                <w:b w:val="0"/>
                <w:bCs/>
                <w:sz w:val="20"/>
                <w:szCs w:val="20"/>
              </w:rPr>
              <w:t>Español</w:t>
            </w:r>
          </w:p>
        </w:tc>
      </w:tr>
    </w:tbl>
    <w:p w14:paraId="7FF812DC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436E26DC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TABLA DE CONTENIDOS: </w:t>
      </w:r>
    </w:p>
    <w:p w14:paraId="73D59DBC" w14:textId="77777777" w:rsidR="0059034F" w:rsidRDefault="0059034F" w:rsidP="005500CC">
      <w:pPr>
        <w:snapToGrid w:val="0"/>
        <w:spacing w:after="120"/>
        <w:rPr>
          <w:b/>
          <w:sz w:val="20"/>
          <w:szCs w:val="20"/>
        </w:rPr>
      </w:pPr>
    </w:p>
    <w:p w14:paraId="456C419A" w14:textId="77777777" w:rsidR="00F62584" w:rsidRPr="00F62584" w:rsidRDefault="00F62584" w:rsidP="00F62584">
      <w:pPr>
        <w:snapToGrid w:val="0"/>
        <w:spacing w:after="120"/>
        <w:rPr>
          <w:b/>
          <w:sz w:val="20"/>
          <w:szCs w:val="20"/>
        </w:rPr>
      </w:pPr>
      <w:r w:rsidRPr="00F62584">
        <w:rPr>
          <w:b/>
          <w:sz w:val="20"/>
          <w:szCs w:val="20"/>
        </w:rPr>
        <w:t>1.Contrato de trabajo</w:t>
      </w:r>
    </w:p>
    <w:p w14:paraId="651D841D" w14:textId="77777777" w:rsidR="00F62584" w:rsidRPr="00F62584" w:rsidRDefault="00F62584" w:rsidP="00F62584">
      <w:pPr>
        <w:snapToGrid w:val="0"/>
        <w:spacing w:after="120"/>
        <w:rPr>
          <w:bCs/>
          <w:sz w:val="20"/>
          <w:szCs w:val="20"/>
        </w:rPr>
      </w:pPr>
      <w:r w:rsidRPr="00F62584">
        <w:rPr>
          <w:bCs/>
          <w:sz w:val="20"/>
          <w:szCs w:val="20"/>
        </w:rPr>
        <w:t>1.1 Contenido del contrato</w:t>
      </w:r>
    </w:p>
    <w:p w14:paraId="38623E34" w14:textId="77777777" w:rsidR="00F62584" w:rsidRPr="00F62584" w:rsidRDefault="00F62584" w:rsidP="00F62584">
      <w:pPr>
        <w:snapToGrid w:val="0"/>
        <w:spacing w:after="120"/>
        <w:rPr>
          <w:bCs/>
          <w:sz w:val="20"/>
          <w:szCs w:val="20"/>
        </w:rPr>
      </w:pPr>
      <w:r w:rsidRPr="00F62584">
        <w:rPr>
          <w:bCs/>
          <w:sz w:val="20"/>
          <w:szCs w:val="20"/>
        </w:rPr>
        <w:t xml:space="preserve">1.2 Clases de contratos </w:t>
      </w:r>
    </w:p>
    <w:p w14:paraId="2BF9196C" w14:textId="77777777" w:rsidR="00F62584" w:rsidRPr="00F62584" w:rsidRDefault="00F62584" w:rsidP="00F62584">
      <w:pPr>
        <w:snapToGrid w:val="0"/>
        <w:spacing w:after="120"/>
        <w:rPr>
          <w:b/>
          <w:sz w:val="20"/>
          <w:szCs w:val="20"/>
        </w:rPr>
      </w:pPr>
      <w:r w:rsidRPr="00F62584">
        <w:rPr>
          <w:b/>
          <w:sz w:val="20"/>
          <w:szCs w:val="20"/>
        </w:rPr>
        <w:t>2. Inducción, capacitación y evaluación del desempeño</w:t>
      </w:r>
    </w:p>
    <w:p w14:paraId="0E51177C" w14:textId="77777777" w:rsidR="00F62584" w:rsidRPr="00F62584" w:rsidRDefault="00F62584" w:rsidP="00F62584">
      <w:pPr>
        <w:snapToGrid w:val="0"/>
        <w:spacing w:after="120"/>
        <w:rPr>
          <w:bCs/>
          <w:sz w:val="20"/>
          <w:szCs w:val="20"/>
        </w:rPr>
      </w:pPr>
      <w:r w:rsidRPr="00F62584">
        <w:rPr>
          <w:bCs/>
          <w:sz w:val="20"/>
          <w:szCs w:val="20"/>
        </w:rPr>
        <w:t xml:space="preserve">2.1 Inducción </w:t>
      </w:r>
    </w:p>
    <w:p w14:paraId="57FE9BF4" w14:textId="77777777" w:rsidR="00F62584" w:rsidRPr="00F62584" w:rsidRDefault="00F62584" w:rsidP="00F62584">
      <w:pPr>
        <w:snapToGrid w:val="0"/>
        <w:spacing w:after="120"/>
        <w:rPr>
          <w:bCs/>
          <w:sz w:val="20"/>
          <w:szCs w:val="20"/>
        </w:rPr>
      </w:pPr>
      <w:r w:rsidRPr="00F62584">
        <w:rPr>
          <w:bCs/>
          <w:sz w:val="20"/>
          <w:szCs w:val="20"/>
        </w:rPr>
        <w:t>2.2 Capacitación</w:t>
      </w:r>
    </w:p>
    <w:p w14:paraId="5DB1CA69" w14:textId="77777777" w:rsidR="00F62584" w:rsidRPr="00F62584" w:rsidRDefault="00F62584" w:rsidP="00F62584">
      <w:pPr>
        <w:snapToGrid w:val="0"/>
        <w:spacing w:after="120"/>
        <w:rPr>
          <w:bCs/>
          <w:sz w:val="20"/>
          <w:szCs w:val="20"/>
        </w:rPr>
      </w:pPr>
      <w:r w:rsidRPr="00F62584">
        <w:rPr>
          <w:bCs/>
          <w:sz w:val="20"/>
          <w:szCs w:val="20"/>
        </w:rPr>
        <w:t>2.3 Adiestramiento</w:t>
      </w:r>
    </w:p>
    <w:p w14:paraId="08AF1822" w14:textId="77777777" w:rsidR="00F62584" w:rsidRPr="00F62584" w:rsidRDefault="00F62584" w:rsidP="00F62584">
      <w:pPr>
        <w:snapToGrid w:val="0"/>
        <w:spacing w:after="120"/>
        <w:rPr>
          <w:b/>
          <w:sz w:val="20"/>
          <w:szCs w:val="20"/>
        </w:rPr>
      </w:pPr>
      <w:r w:rsidRPr="00F62584">
        <w:rPr>
          <w:b/>
          <w:sz w:val="20"/>
          <w:szCs w:val="20"/>
        </w:rPr>
        <w:t>2.4 Evaluación del desempeño</w:t>
      </w:r>
    </w:p>
    <w:p w14:paraId="403D78BD" w14:textId="77777777" w:rsidR="00F62584" w:rsidRPr="00F62584" w:rsidRDefault="00F62584" w:rsidP="00F62584">
      <w:pPr>
        <w:snapToGrid w:val="0"/>
        <w:spacing w:after="120"/>
        <w:rPr>
          <w:b/>
          <w:sz w:val="20"/>
          <w:szCs w:val="20"/>
        </w:rPr>
      </w:pPr>
      <w:r w:rsidRPr="00F62584">
        <w:rPr>
          <w:b/>
          <w:sz w:val="20"/>
          <w:szCs w:val="20"/>
        </w:rPr>
        <w:t>3.Terminación y liquidación del contrato</w:t>
      </w:r>
    </w:p>
    <w:p w14:paraId="114DC0D5" w14:textId="77777777" w:rsidR="00F62584" w:rsidRPr="00F62584" w:rsidRDefault="00F62584" w:rsidP="00F62584">
      <w:pPr>
        <w:snapToGrid w:val="0"/>
        <w:spacing w:after="120"/>
        <w:rPr>
          <w:bCs/>
          <w:sz w:val="20"/>
          <w:szCs w:val="20"/>
        </w:rPr>
      </w:pPr>
      <w:r w:rsidRPr="00F62584">
        <w:rPr>
          <w:bCs/>
          <w:sz w:val="20"/>
          <w:szCs w:val="20"/>
        </w:rPr>
        <w:t>3.1 Liquidación del contrato de trabajo</w:t>
      </w:r>
    </w:p>
    <w:p w14:paraId="6EEB5A82" w14:textId="77777777" w:rsidR="00F62584" w:rsidRPr="00F62584" w:rsidRDefault="00F62584" w:rsidP="00F62584">
      <w:pPr>
        <w:snapToGrid w:val="0"/>
        <w:spacing w:after="120"/>
        <w:rPr>
          <w:bCs/>
          <w:sz w:val="20"/>
          <w:szCs w:val="20"/>
        </w:rPr>
      </w:pPr>
      <w:r w:rsidRPr="00F62584">
        <w:rPr>
          <w:bCs/>
          <w:sz w:val="20"/>
          <w:szCs w:val="20"/>
        </w:rPr>
        <w:t>3.2 Indemnización</w:t>
      </w:r>
    </w:p>
    <w:p w14:paraId="0015FD81" w14:textId="55FC10BB" w:rsidR="00F62584" w:rsidRPr="00F62584" w:rsidRDefault="00F62584" w:rsidP="00F62584">
      <w:pPr>
        <w:snapToGrid w:val="0"/>
        <w:spacing w:after="120"/>
        <w:rPr>
          <w:bCs/>
          <w:sz w:val="20"/>
          <w:szCs w:val="20"/>
        </w:rPr>
      </w:pPr>
      <w:r w:rsidRPr="00F62584">
        <w:rPr>
          <w:bCs/>
          <w:sz w:val="20"/>
          <w:szCs w:val="20"/>
        </w:rPr>
        <w:t>3.3 Programas de revinculación laboral</w:t>
      </w:r>
    </w:p>
    <w:p w14:paraId="7CA15886" w14:textId="77777777" w:rsidR="00D07BF2" w:rsidRDefault="00D07BF2" w:rsidP="005500CC">
      <w:pPr>
        <w:snapToGrid w:val="0"/>
        <w:spacing w:after="120"/>
        <w:rPr>
          <w:b/>
          <w:sz w:val="20"/>
          <w:szCs w:val="20"/>
        </w:rPr>
      </w:pPr>
    </w:p>
    <w:p w14:paraId="078EA920" w14:textId="77777777" w:rsidR="00D07BF2" w:rsidRDefault="00D07BF2" w:rsidP="005500CC">
      <w:pPr>
        <w:snapToGrid w:val="0"/>
        <w:spacing w:after="120"/>
        <w:rPr>
          <w:b/>
          <w:sz w:val="20"/>
          <w:szCs w:val="20"/>
        </w:rPr>
      </w:pPr>
    </w:p>
    <w:p w14:paraId="60A63B48" w14:textId="77777777" w:rsidR="00D07BF2" w:rsidRDefault="00D07BF2" w:rsidP="005500CC">
      <w:pPr>
        <w:snapToGrid w:val="0"/>
        <w:spacing w:after="120"/>
        <w:rPr>
          <w:b/>
          <w:sz w:val="20"/>
          <w:szCs w:val="20"/>
        </w:rPr>
      </w:pPr>
    </w:p>
    <w:p w14:paraId="1872D6C4" w14:textId="77777777" w:rsidR="00D07BF2" w:rsidRDefault="00D07BF2" w:rsidP="005500CC">
      <w:pPr>
        <w:snapToGrid w:val="0"/>
        <w:spacing w:after="120"/>
        <w:rPr>
          <w:b/>
          <w:sz w:val="20"/>
          <w:szCs w:val="20"/>
        </w:rPr>
      </w:pPr>
    </w:p>
    <w:p w14:paraId="5CE18DC5" w14:textId="77777777" w:rsidR="00D07BF2" w:rsidRDefault="00D07BF2" w:rsidP="005500CC">
      <w:pPr>
        <w:snapToGrid w:val="0"/>
        <w:spacing w:after="120"/>
        <w:rPr>
          <w:b/>
          <w:sz w:val="20"/>
          <w:szCs w:val="20"/>
        </w:rPr>
      </w:pPr>
    </w:p>
    <w:p w14:paraId="69417A26" w14:textId="77777777" w:rsidR="00D07BF2" w:rsidRDefault="00D07BF2" w:rsidP="005500CC">
      <w:pPr>
        <w:snapToGrid w:val="0"/>
        <w:spacing w:after="120"/>
        <w:rPr>
          <w:b/>
          <w:sz w:val="20"/>
          <w:szCs w:val="20"/>
        </w:rPr>
      </w:pPr>
    </w:p>
    <w:p w14:paraId="365A4DF2" w14:textId="77777777" w:rsidR="00D07BF2" w:rsidRDefault="00D07BF2" w:rsidP="005500CC">
      <w:pPr>
        <w:snapToGrid w:val="0"/>
        <w:spacing w:after="120"/>
        <w:rPr>
          <w:b/>
          <w:sz w:val="20"/>
          <w:szCs w:val="20"/>
        </w:rPr>
      </w:pPr>
    </w:p>
    <w:p w14:paraId="472F77C9" w14:textId="77777777" w:rsidR="00D07BF2" w:rsidRPr="005500CC" w:rsidRDefault="00D07BF2" w:rsidP="005500CC">
      <w:pPr>
        <w:snapToGrid w:val="0"/>
        <w:spacing w:after="120"/>
        <w:rPr>
          <w:b/>
          <w:sz w:val="20"/>
          <w:szCs w:val="20"/>
        </w:rPr>
      </w:pPr>
    </w:p>
    <w:p w14:paraId="3A3A347A" w14:textId="22EB2BAA" w:rsidR="0059034F" w:rsidRPr="008F2B50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>INTRODUCCIÓN</w:t>
      </w:r>
    </w:p>
    <w:p w14:paraId="7939E8E2" w14:textId="1364FB2D" w:rsidR="008F2B50" w:rsidRPr="008F2B50" w:rsidRDefault="008F2B50" w:rsidP="008F2B5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F2B50">
        <w:rPr>
          <w:bCs/>
          <w:sz w:val="20"/>
          <w:szCs w:val="20"/>
        </w:rPr>
        <w:t>El proceso de contratación del talento humano debe respetar la jurisprudencia constituida en Colombia. Las organizaciones, sean de carácter público o</w:t>
      </w:r>
      <w:r>
        <w:rPr>
          <w:bCs/>
          <w:sz w:val="20"/>
          <w:szCs w:val="20"/>
        </w:rPr>
        <w:t xml:space="preserve"> </w:t>
      </w:r>
      <w:r w:rsidRPr="008F2B50">
        <w:rPr>
          <w:bCs/>
          <w:sz w:val="20"/>
          <w:szCs w:val="20"/>
        </w:rPr>
        <w:t>privado, nacionales o extranjeras, no</w:t>
      </w:r>
      <w:r>
        <w:rPr>
          <w:bCs/>
          <w:sz w:val="20"/>
          <w:szCs w:val="20"/>
        </w:rPr>
        <w:t xml:space="preserve"> </w:t>
      </w:r>
      <w:r w:rsidRPr="008F2B50">
        <w:rPr>
          <w:bCs/>
          <w:sz w:val="20"/>
          <w:szCs w:val="20"/>
        </w:rPr>
        <w:t xml:space="preserve">pueden apartarse de los preceptos contemplados en la </w:t>
      </w:r>
      <w:r>
        <w:rPr>
          <w:bCs/>
          <w:sz w:val="20"/>
          <w:szCs w:val="20"/>
        </w:rPr>
        <w:t>l</w:t>
      </w:r>
      <w:r w:rsidRPr="008F2B50">
        <w:rPr>
          <w:bCs/>
          <w:sz w:val="20"/>
          <w:szCs w:val="20"/>
        </w:rPr>
        <w:t>ey. Deberán ceñirse por lo reglamentado en la norma en todo lo que haga referencia a lo laboral.</w:t>
      </w:r>
    </w:p>
    <w:p w14:paraId="3DA82BC6" w14:textId="4D18ACDC" w:rsidR="008F2B50" w:rsidRDefault="008F2B50" w:rsidP="008F2B5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F2B50">
        <w:rPr>
          <w:bCs/>
          <w:sz w:val="20"/>
          <w:szCs w:val="20"/>
        </w:rPr>
        <w:t>Por lo tanto, este proceso es el inicio de la labor que realiza el área del talento humano en las organizaciones, definida como una de las funciones específicas</w:t>
      </w:r>
      <w:r>
        <w:rPr>
          <w:bCs/>
          <w:sz w:val="20"/>
          <w:szCs w:val="20"/>
        </w:rPr>
        <w:t>,</w:t>
      </w:r>
      <w:r w:rsidRPr="008F2B50">
        <w:rPr>
          <w:bCs/>
          <w:sz w:val="20"/>
          <w:szCs w:val="20"/>
        </w:rPr>
        <w:t xml:space="preserve"> es el área responsable de la vinculación de los futuros colaboradores o clientes internos.</w:t>
      </w:r>
    </w:p>
    <w:commentRangeStart w:id="0"/>
    <w:p w14:paraId="19C53FD0" w14:textId="3F2DCE7A" w:rsidR="00717968" w:rsidRPr="008F2B50" w:rsidRDefault="00717968" w:rsidP="0071796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jc w:val="center"/>
        <w:rPr>
          <w:bCs/>
          <w:sz w:val="20"/>
          <w:szCs w:val="20"/>
        </w:rPr>
      </w:pPr>
      <w:r>
        <w:fldChar w:fldCharType="begin"/>
      </w:r>
      <w:r>
        <w:instrText xml:space="preserve"> INCLUDEPICTURE "https://t3.ftcdn.net/jpg/02/10/57/64/240_F_210576477_qArpczRqNjyT0lFilLa5kIf44JRU0QNh.jpg"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56F5D6" wp14:editId="51FCC97B">
            <wp:extent cx="5398851" cy="2220827"/>
            <wp:effectExtent l="0" t="0" r="0" b="1905"/>
            <wp:docPr id="509962277" name="Picture 1" descr="Businessman using magnifying glass to recruit people 3D re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using magnifying glass to recruit people 3D rend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62" cy="222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commentRangeEnd w:id="0"/>
      <w:r>
        <w:rPr>
          <w:rStyle w:val="CommentReference"/>
        </w:rPr>
        <w:commentReference w:id="0"/>
      </w:r>
    </w:p>
    <w:p w14:paraId="77A42690" w14:textId="74740AEB" w:rsidR="008F2B50" w:rsidRPr="008F2B50" w:rsidRDefault="008F2B50" w:rsidP="008F2B5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F2B50">
        <w:rPr>
          <w:bCs/>
          <w:sz w:val="20"/>
          <w:szCs w:val="20"/>
        </w:rPr>
        <w:t xml:space="preserve">Los procesos anteriores a la contratación son el preámbulo de las funciones generales y estas mismas, como se observó </w:t>
      </w:r>
      <w:r>
        <w:rPr>
          <w:bCs/>
          <w:sz w:val="20"/>
          <w:szCs w:val="20"/>
        </w:rPr>
        <w:t>anteriormente</w:t>
      </w:r>
      <w:r w:rsidRPr="008F2B50">
        <w:rPr>
          <w:bCs/>
          <w:sz w:val="20"/>
          <w:szCs w:val="20"/>
        </w:rPr>
        <w:t>, pueden ser delegadas a otras organizaciones o</w:t>
      </w:r>
      <w:r>
        <w:rPr>
          <w:bCs/>
          <w:sz w:val="20"/>
          <w:szCs w:val="20"/>
        </w:rPr>
        <w:t xml:space="preserve"> </w:t>
      </w:r>
      <w:r w:rsidRPr="008F2B50">
        <w:rPr>
          <w:bCs/>
          <w:sz w:val="20"/>
          <w:szCs w:val="20"/>
        </w:rPr>
        <w:t>personas expertas (tercerización).</w:t>
      </w:r>
    </w:p>
    <w:p w14:paraId="24A703AC" w14:textId="350D7CB2" w:rsidR="008F2B50" w:rsidRDefault="008F2B50" w:rsidP="008F2B5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F2B50">
        <w:rPr>
          <w:bCs/>
          <w:sz w:val="20"/>
          <w:szCs w:val="20"/>
        </w:rPr>
        <w:t>Partiendo que se ha finalizado el proceso de selección y que se cuenta con el candidato a colaborador o cliente interno, se realizará la</w:t>
      </w:r>
      <w:r>
        <w:rPr>
          <w:bCs/>
          <w:sz w:val="20"/>
          <w:szCs w:val="20"/>
        </w:rPr>
        <w:t xml:space="preserve"> </w:t>
      </w:r>
      <w:r w:rsidRPr="008F2B50">
        <w:rPr>
          <w:bCs/>
          <w:sz w:val="20"/>
          <w:szCs w:val="20"/>
        </w:rPr>
        <w:t>vinculación legal de acuerdo con la normativa vigente en el Código Sustantivo del Trabajo (CST)</w:t>
      </w:r>
      <w:r>
        <w:rPr>
          <w:bCs/>
          <w:sz w:val="20"/>
          <w:szCs w:val="20"/>
        </w:rPr>
        <w:t>, temática que se estudiará en el presente componente formativo.</w:t>
      </w:r>
    </w:p>
    <w:p w14:paraId="75FB169C" w14:textId="77777777" w:rsidR="008F2B50" w:rsidRDefault="008F2B50" w:rsidP="008F2B5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65FBFB5E" w14:textId="77777777" w:rsidR="0059034F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DESARROLLO DE CONTENIDOS: </w:t>
      </w:r>
    </w:p>
    <w:p w14:paraId="044C1DBA" w14:textId="5546DB0E" w:rsidR="00AC1FD6" w:rsidRPr="00637ED8" w:rsidRDefault="00637ED8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637ED8">
        <w:rPr>
          <w:b/>
          <w:sz w:val="20"/>
          <w:szCs w:val="20"/>
        </w:rPr>
        <w:t>1.Contrato de trabajo</w:t>
      </w:r>
    </w:p>
    <w:commentRangeStart w:id="1"/>
    <w:p w14:paraId="70E89E09" w14:textId="0695CA80" w:rsidR="00637ED8" w:rsidRPr="00637ED8" w:rsidRDefault="00393F93" w:rsidP="00637ED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lastRenderedPageBreak/>
        <w:fldChar w:fldCharType="begin"/>
      </w:r>
      <w:r>
        <w:instrText xml:space="preserve"> INCLUDEPICTURE "https://t3.ftcdn.net/jpg/07/01/56/04/240_F_701560438_Oww6tzoFsu66TA1w38bA2DU01PHWlxGJ.jpg"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167BD1" wp14:editId="36220D3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731010" cy="1152525"/>
            <wp:effectExtent l="0" t="0" r="0" b="3175"/>
            <wp:wrapSquare wrapText="bothSides"/>
            <wp:docPr id="1850239018" name="Picture 2" descr="Business people negotiating a contract, discussing contract while working together in sunny modern office, unknown businessman and woman with colleagues or lawyers at meet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siness people negotiating a contract, discussing contract while working together in sunny modern office, unknown businessman and woman with colleagues or lawyers at meeting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  <w:commentRangeEnd w:id="1"/>
      <w:r>
        <w:rPr>
          <w:rStyle w:val="CommentReference"/>
        </w:rPr>
        <w:commentReference w:id="1"/>
      </w:r>
      <w:r w:rsidR="00637ED8" w:rsidRPr="00637ED8">
        <w:rPr>
          <w:bCs/>
          <w:sz w:val="20"/>
          <w:szCs w:val="20"/>
        </w:rPr>
        <w:t>La legislación laboral de Colombia</w:t>
      </w:r>
      <w:r w:rsidR="00637ED8">
        <w:rPr>
          <w:bCs/>
          <w:sz w:val="20"/>
          <w:szCs w:val="20"/>
        </w:rPr>
        <w:t>,</w:t>
      </w:r>
      <w:r w:rsidR="00637ED8" w:rsidRPr="00637ED8">
        <w:rPr>
          <w:bCs/>
          <w:sz w:val="20"/>
          <w:szCs w:val="20"/>
        </w:rPr>
        <w:t xml:space="preserve"> reglamentada en el Código Sustantivo del Trabajo (CST)</w:t>
      </w:r>
      <w:r w:rsidR="00637ED8">
        <w:rPr>
          <w:bCs/>
          <w:sz w:val="20"/>
          <w:szCs w:val="20"/>
        </w:rPr>
        <w:t>,</w:t>
      </w:r>
      <w:r w:rsidR="00637ED8" w:rsidRPr="00637ED8">
        <w:rPr>
          <w:bCs/>
          <w:sz w:val="20"/>
          <w:szCs w:val="20"/>
        </w:rPr>
        <w:t xml:space="preserve"> es la norma que regula todo lo que tiene que ver con la situación laboral del talento humano en las organizaciones.</w:t>
      </w:r>
    </w:p>
    <w:p w14:paraId="33B85F4C" w14:textId="2703A3E6" w:rsidR="00AC1FD6" w:rsidRDefault="00637ED8" w:rsidP="00637ED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637ED8">
        <w:rPr>
          <w:bCs/>
          <w:sz w:val="20"/>
          <w:szCs w:val="20"/>
        </w:rPr>
        <w:t>La definición de lo qué es el contrato en Colombia se encuentra en el Capítulo I. Definición y normas generales. Art. 22 del C.S.T., el cual se cita textualmente para conocer lo que expresa la ley sobre el particular:</w:t>
      </w:r>
    </w:p>
    <w:p w14:paraId="274D0889" w14:textId="77777777" w:rsidR="00AC1FD6" w:rsidRDefault="00AC1FD6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06CC4249" w14:textId="45759E56" w:rsidR="00637ED8" w:rsidRDefault="00637ED8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commentRangeStart w:id="2"/>
      <w:r>
        <w:rPr>
          <w:bCs/>
          <w:sz w:val="20"/>
          <w:szCs w:val="20"/>
        </w:rPr>
        <w:t>“</w:t>
      </w:r>
      <w:r w:rsidRPr="00637ED8">
        <w:rPr>
          <w:bCs/>
          <w:sz w:val="20"/>
          <w:szCs w:val="20"/>
        </w:rPr>
        <w:t xml:space="preserve">1. Es aquel por el cual una persona natural se obliga a prestar un servicio personal a otra persona natural o jurídica, bajo la continuada dependencia o subordinación de la segunda y mediante remuneración. </w:t>
      </w:r>
    </w:p>
    <w:p w14:paraId="1D793025" w14:textId="6B2F217C" w:rsidR="00637ED8" w:rsidRDefault="00637ED8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637ED8">
        <w:rPr>
          <w:bCs/>
          <w:sz w:val="20"/>
          <w:szCs w:val="20"/>
        </w:rPr>
        <w:t>2. Quien presta el servicio se denomina trabajador, quien lo recibe y remunera, empleador, y la remuneración, cualquiera que sea su forma, salario</w:t>
      </w:r>
      <w:r w:rsidR="009911A4">
        <w:rPr>
          <w:bCs/>
          <w:sz w:val="20"/>
          <w:szCs w:val="20"/>
        </w:rPr>
        <w:t>”.</w:t>
      </w:r>
      <w:commentRangeEnd w:id="2"/>
      <w:r w:rsidR="009911A4">
        <w:rPr>
          <w:rStyle w:val="CommentReference"/>
        </w:rPr>
        <w:commentReference w:id="2"/>
      </w:r>
    </w:p>
    <w:p w14:paraId="1C83BD8E" w14:textId="77777777" w:rsidR="00AC1FD6" w:rsidRDefault="00AC1FD6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607AB2C5" w14:textId="77777777" w:rsidR="00345CB7" w:rsidRDefault="00345CB7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sz w:val="20"/>
          <w:szCs w:val="20"/>
        </w:rPr>
        <w:t>Los elementos del contrato s</w:t>
      </w:r>
      <w:r w:rsidRPr="00345CB7">
        <w:rPr>
          <w:bCs/>
          <w:sz w:val="20"/>
          <w:szCs w:val="20"/>
        </w:rPr>
        <w:t>e encuentran señalados en el C.S.T. Art. 23, el cual es muy específico y relaciona los elementos sobre el particular, estos elementos que en la ley describen y tipifican cuando se da una relación contractual</w:t>
      </w:r>
      <w:r>
        <w:rPr>
          <w:bCs/>
          <w:sz w:val="20"/>
          <w:szCs w:val="20"/>
        </w:rPr>
        <w:t>,</w:t>
      </w:r>
      <w:r w:rsidRPr="00345CB7">
        <w:rPr>
          <w:bCs/>
          <w:sz w:val="20"/>
          <w:szCs w:val="20"/>
        </w:rPr>
        <w:t xml:space="preserve"> son: </w:t>
      </w:r>
    </w:p>
    <w:p w14:paraId="4BA874CA" w14:textId="77777777" w:rsidR="00345CB7" w:rsidRDefault="00345CB7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31D62CA8" w14:textId="64743509" w:rsidR="00345CB7" w:rsidRDefault="00345CB7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commentRangeStart w:id="3"/>
      <w:r w:rsidRPr="00345CB7">
        <w:rPr>
          <w:bCs/>
          <w:sz w:val="20"/>
          <w:szCs w:val="20"/>
        </w:rPr>
        <w:t>“La actividad personal del trabajador, es decir, realizada por sí mismo. La continuada subordinación o dependencia del trabajador respecto del patrono, que faculta a este para exigirle el cumplimiento de órdenes… Un salario como retribución del servicio</w:t>
      </w:r>
      <w:r>
        <w:rPr>
          <w:bCs/>
          <w:sz w:val="20"/>
          <w:szCs w:val="20"/>
        </w:rPr>
        <w:t>”</w:t>
      </w:r>
      <w:commentRangeEnd w:id="3"/>
      <w:r w:rsidR="009911A4">
        <w:rPr>
          <w:bCs/>
          <w:sz w:val="20"/>
          <w:szCs w:val="20"/>
        </w:rPr>
        <w:t>.</w:t>
      </w:r>
      <w:r>
        <w:rPr>
          <w:rStyle w:val="CommentReference"/>
        </w:rPr>
        <w:commentReference w:id="3"/>
      </w:r>
    </w:p>
    <w:p w14:paraId="6A010DEE" w14:textId="77777777" w:rsidR="00345CB7" w:rsidRDefault="00345CB7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42008407" w14:textId="791CD529" w:rsidR="00345CB7" w:rsidRPr="00345CB7" w:rsidRDefault="00345CB7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345CB7">
        <w:rPr>
          <w:b/>
          <w:sz w:val="20"/>
          <w:szCs w:val="20"/>
        </w:rPr>
        <w:t>1.</w:t>
      </w:r>
      <w:r w:rsidRPr="00345CB7">
        <w:rPr>
          <w:b/>
          <w:sz w:val="20"/>
          <w:szCs w:val="20"/>
        </w:rPr>
        <w:t>1</w:t>
      </w:r>
      <w:r w:rsidRPr="00345CB7">
        <w:rPr>
          <w:b/>
          <w:sz w:val="20"/>
          <w:szCs w:val="20"/>
        </w:rPr>
        <w:t xml:space="preserve"> Contenido del contrato </w:t>
      </w:r>
    </w:p>
    <w:p w14:paraId="3FB6970D" w14:textId="5ACD962D" w:rsidR="00345CB7" w:rsidRDefault="00345CB7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345CB7">
        <w:rPr>
          <w:bCs/>
          <w:sz w:val="20"/>
          <w:szCs w:val="20"/>
        </w:rPr>
        <w:t>Cuando se pacta entre las partes intervinientes, es decir</w:t>
      </w:r>
      <w:r>
        <w:rPr>
          <w:bCs/>
          <w:sz w:val="20"/>
          <w:szCs w:val="20"/>
        </w:rPr>
        <w:t>,</w:t>
      </w:r>
      <w:r w:rsidRPr="00345CB7">
        <w:rPr>
          <w:bCs/>
          <w:sz w:val="20"/>
          <w:szCs w:val="20"/>
        </w:rPr>
        <w:t xml:space="preserve"> patrono y empleado, un contrato, en este caso laboral, debe perfeccionarse de acuerdo con la legislación laboral en Colombia, la cual reglamenta las cláusulas y los aspectos generales a desarrollar según las características, para que tenga vida jurídica. </w:t>
      </w:r>
    </w:p>
    <w:p w14:paraId="5AA2764D" w14:textId="38B263C9" w:rsidR="00345CB7" w:rsidRDefault="003426AE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Los </w:t>
      </w:r>
      <w:r w:rsidR="00345CB7" w:rsidRPr="00345CB7">
        <w:rPr>
          <w:bCs/>
          <w:sz w:val="20"/>
          <w:szCs w:val="20"/>
        </w:rPr>
        <w:t xml:space="preserve">elementos que contiene el contrato de trabajo son: </w:t>
      </w:r>
    </w:p>
    <w:p w14:paraId="38E1DDA7" w14:textId="77777777" w:rsidR="00345CB7" w:rsidRDefault="00345CB7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426AE" w:rsidRPr="00E642D6" w14:paraId="42FC0680" w14:textId="77777777" w:rsidTr="00463134">
        <w:tc>
          <w:tcPr>
            <w:tcW w:w="9962" w:type="dxa"/>
            <w:shd w:val="clear" w:color="auto" w:fill="76923C" w:themeFill="accent3" w:themeFillShade="BF"/>
          </w:tcPr>
          <w:p w14:paraId="20F71C0E" w14:textId="55CCA0E6" w:rsidR="003426AE" w:rsidRPr="00E642D6" w:rsidRDefault="003426AE" w:rsidP="00463134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4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4"/>
            <w:r w:rsidRPr="00E642D6">
              <w:rPr>
                <w:rStyle w:val="CommentReference"/>
                <w:sz w:val="20"/>
                <w:szCs w:val="20"/>
              </w:rPr>
              <w:commentReference w:id="4"/>
            </w:r>
            <w:r>
              <w:rPr>
                <w:color w:val="FFFFFF" w:themeColor="background1"/>
                <w:sz w:val="20"/>
                <w:szCs w:val="20"/>
              </w:rPr>
              <w:t>3_</w:t>
            </w:r>
            <w:r w:rsidRPr="003426AE">
              <w:rPr>
                <w:color w:val="FFFFFF" w:themeColor="background1"/>
                <w:sz w:val="20"/>
                <w:szCs w:val="20"/>
              </w:rPr>
              <w:t>1_1_Contenido</w:t>
            </w:r>
          </w:p>
        </w:tc>
      </w:tr>
    </w:tbl>
    <w:p w14:paraId="599225EE" w14:textId="77777777" w:rsidR="003426AE" w:rsidRDefault="003426AE" w:rsidP="003426AE">
      <w:pPr>
        <w:snapToGrid w:val="0"/>
        <w:spacing w:after="120"/>
        <w:rPr>
          <w:sz w:val="20"/>
          <w:szCs w:val="20"/>
        </w:rPr>
      </w:pPr>
    </w:p>
    <w:p w14:paraId="6E9293E3" w14:textId="26DA5A0D" w:rsidR="003A73AA" w:rsidRPr="003A73AA" w:rsidRDefault="003A73AA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3A73AA">
        <w:rPr>
          <w:b/>
          <w:sz w:val="20"/>
          <w:szCs w:val="20"/>
        </w:rPr>
        <w:t>1.</w:t>
      </w:r>
      <w:r w:rsidRPr="003A73AA">
        <w:rPr>
          <w:b/>
          <w:sz w:val="20"/>
          <w:szCs w:val="20"/>
        </w:rPr>
        <w:t>2</w:t>
      </w:r>
      <w:r w:rsidRPr="003A73AA">
        <w:rPr>
          <w:b/>
          <w:sz w:val="20"/>
          <w:szCs w:val="20"/>
        </w:rPr>
        <w:t xml:space="preserve"> Clases de contratos </w:t>
      </w:r>
    </w:p>
    <w:p w14:paraId="79FAAE21" w14:textId="079D8933" w:rsidR="003426AE" w:rsidRDefault="003A73AA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3A73AA">
        <w:rPr>
          <w:bCs/>
          <w:sz w:val="20"/>
          <w:szCs w:val="20"/>
        </w:rPr>
        <w:t>Los contratos de trabajo consagrados en la legislación laboral de Colombia y que se suscriben entre las partes (patrón, empleado)</w:t>
      </w:r>
      <w:r>
        <w:rPr>
          <w:bCs/>
          <w:sz w:val="20"/>
          <w:szCs w:val="20"/>
        </w:rPr>
        <w:t>,</w:t>
      </w:r>
      <w:r w:rsidRPr="003A73AA">
        <w:rPr>
          <w:bCs/>
          <w:sz w:val="20"/>
          <w:szCs w:val="20"/>
        </w:rPr>
        <w:t xml:space="preserve"> para todo tipo de empresas sean nacionales o extranjeras con domicilio en el país, públicas o privadas</w:t>
      </w:r>
      <w:r>
        <w:rPr>
          <w:bCs/>
          <w:sz w:val="20"/>
          <w:szCs w:val="20"/>
        </w:rPr>
        <w:t>,</w:t>
      </w:r>
      <w:r w:rsidRPr="003A73AA">
        <w:rPr>
          <w:bCs/>
          <w:sz w:val="20"/>
          <w:szCs w:val="20"/>
        </w:rPr>
        <w:t xml:space="preserve"> se rigen por </w:t>
      </w:r>
      <w:r>
        <w:rPr>
          <w:bCs/>
          <w:sz w:val="20"/>
          <w:szCs w:val="20"/>
        </w:rPr>
        <w:t xml:space="preserve">las </w:t>
      </w:r>
      <w:r w:rsidR="009911A4">
        <w:rPr>
          <w:bCs/>
          <w:sz w:val="20"/>
          <w:szCs w:val="20"/>
        </w:rPr>
        <w:t>diferentes</w:t>
      </w:r>
      <w:r w:rsidRPr="003A73AA">
        <w:rPr>
          <w:bCs/>
          <w:sz w:val="20"/>
          <w:szCs w:val="20"/>
        </w:rPr>
        <w:t xml:space="preserve"> condiciones.</w:t>
      </w:r>
    </w:p>
    <w:p w14:paraId="765F20A5" w14:textId="17E293B1" w:rsidR="009911A4" w:rsidRDefault="009911A4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sz w:val="20"/>
          <w:szCs w:val="20"/>
        </w:rPr>
        <w:t>Las clases de contratos son:</w:t>
      </w:r>
    </w:p>
    <w:p w14:paraId="03579569" w14:textId="77777777" w:rsidR="009911A4" w:rsidRDefault="009911A4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02511" w:rsidRPr="00E642D6" w14:paraId="0AE2F4BB" w14:textId="77777777" w:rsidTr="00463134">
        <w:tc>
          <w:tcPr>
            <w:tcW w:w="9962" w:type="dxa"/>
            <w:shd w:val="clear" w:color="auto" w:fill="76923C" w:themeFill="accent3" w:themeFillShade="BF"/>
          </w:tcPr>
          <w:p w14:paraId="3BF6ECB0" w14:textId="4FD54AF2" w:rsidR="00402511" w:rsidRPr="00E642D6" w:rsidRDefault="00402511" w:rsidP="00463134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5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5"/>
            <w:r w:rsidRPr="00E642D6">
              <w:rPr>
                <w:rStyle w:val="CommentReference"/>
                <w:sz w:val="20"/>
                <w:szCs w:val="20"/>
              </w:rPr>
              <w:commentReference w:id="5"/>
            </w:r>
            <w:r>
              <w:rPr>
                <w:color w:val="FFFFFF" w:themeColor="background1"/>
                <w:sz w:val="20"/>
                <w:szCs w:val="20"/>
              </w:rPr>
              <w:t>3_</w:t>
            </w:r>
            <w:r w:rsidRPr="003426AE">
              <w:rPr>
                <w:color w:val="FFFFFF" w:themeColor="background1"/>
                <w:sz w:val="20"/>
                <w:szCs w:val="20"/>
              </w:rPr>
              <w:t>1_</w:t>
            </w:r>
            <w:r w:rsidR="00EB7C63" w:rsidRPr="00EB7C63">
              <w:rPr>
                <w:color w:val="FFFFFF" w:themeColor="background1"/>
                <w:sz w:val="20"/>
                <w:szCs w:val="20"/>
              </w:rPr>
              <w:t>2_Clases</w:t>
            </w:r>
          </w:p>
        </w:tc>
      </w:tr>
    </w:tbl>
    <w:p w14:paraId="3FD366C7" w14:textId="77777777" w:rsidR="00402511" w:rsidRDefault="00402511" w:rsidP="00402511">
      <w:pPr>
        <w:snapToGrid w:val="0"/>
        <w:spacing w:after="120"/>
        <w:rPr>
          <w:sz w:val="20"/>
          <w:szCs w:val="20"/>
        </w:rPr>
      </w:pPr>
    </w:p>
    <w:p w14:paraId="0A92C75D" w14:textId="574415F4" w:rsidR="00402511" w:rsidRPr="000B4A4C" w:rsidRDefault="000B4A4C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0B4A4C">
        <w:rPr>
          <w:b/>
          <w:sz w:val="20"/>
          <w:szCs w:val="20"/>
        </w:rPr>
        <w:t>Importante</w:t>
      </w:r>
    </w:p>
    <w:p w14:paraId="4587B690" w14:textId="6159EF88" w:rsidR="000B4A4C" w:rsidRDefault="000B4A4C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sz w:val="20"/>
          <w:szCs w:val="20"/>
        </w:rPr>
        <w:t>Para el contrato a término, fijo (Decreto 2663 de 150):</w:t>
      </w:r>
    </w:p>
    <w:p w14:paraId="1CFD725D" w14:textId="77777777" w:rsidR="000B4A4C" w:rsidRDefault="000B4A4C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commentRangeStart w:id="6"/>
      <w:r w:rsidRPr="000B4A4C">
        <w:rPr>
          <w:bCs/>
          <w:sz w:val="20"/>
          <w:szCs w:val="20"/>
        </w:rPr>
        <w:lastRenderedPageBreak/>
        <w:t>1.</w:t>
      </w:r>
      <w:r>
        <w:rPr>
          <w:bCs/>
          <w:sz w:val="20"/>
          <w:szCs w:val="20"/>
        </w:rPr>
        <w:t xml:space="preserve"> </w:t>
      </w:r>
      <w:r w:rsidRPr="000B4A4C">
        <w:rPr>
          <w:bCs/>
          <w:sz w:val="20"/>
          <w:szCs w:val="20"/>
        </w:rPr>
        <w:t>Si antes de la fecha del vencimiento del término estipulado, ninguna de las partes avisar</w:t>
      </w:r>
      <w:r>
        <w:rPr>
          <w:bCs/>
          <w:sz w:val="20"/>
          <w:szCs w:val="20"/>
        </w:rPr>
        <w:t>a</w:t>
      </w:r>
      <w:r w:rsidRPr="000B4A4C">
        <w:rPr>
          <w:bCs/>
          <w:sz w:val="20"/>
          <w:szCs w:val="20"/>
        </w:rPr>
        <w:t xml:space="preserve"> por escrito a la otra su determinación de no prorrogar el contrato, con una antelación no inferior a treinta (30) días, </w:t>
      </w:r>
      <w:r>
        <w:rPr>
          <w:bCs/>
          <w:sz w:val="20"/>
          <w:szCs w:val="20"/>
        </w:rPr>
        <w:t>e</w:t>
      </w:r>
      <w:r w:rsidRPr="000B4A4C">
        <w:rPr>
          <w:bCs/>
          <w:sz w:val="20"/>
          <w:szCs w:val="20"/>
        </w:rPr>
        <w:t>ste se entenderá renovado por un período igual al inicialmente pactado, y así sucesivamente.</w:t>
      </w:r>
    </w:p>
    <w:p w14:paraId="6BF4C199" w14:textId="77777777" w:rsidR="000B4A4C" w:rsidRDefault="000B4A4C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0B4A4C">
        <w:rPr>
          <w:bCs/>
          <w:sz w:val="20"/>
          <w:szCs w:val="20"/>
        </w:rPr>
        <w:t>2.</w:t>
      </w:r>
      <w:r>
        <w:rPr>
          <w:bCs/>
          <w:sz w:val="20"/>
          <w:szCs w:val="20"/>
        </w:rPr>
        <w:t xml:space="preserve"> </w:t>
      </w:r>
      <w:r w:rsidRPr="000B4A4C">
        <w:rPr>
          <w:bCs/>
          <w:sz w:val="20"/>
          <w:szCs w:val="20"/>
        </w:rPr>
        <w:t>No obstante, si el término fijo es inferior a un (1) año, únicamente podrá prorrogarse sucesivamente el contrato hasta por tres (3) períodos iguales o inferiores, al cabo de los cuales el término de renovación no podrá ser inferior a un (1) año, y así sucesivamente.</w:t>
      </w:r>
    </w:p>
    <w:p w14:paraId="154B0BB3" w14:textId="185B0B0F" w:rsidR="000B4A4C" w:rsidRDefault="000B4A4C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0B4A4C">
        <w:rPr>
          <w:bCs/>
          <w:sz w:val="20"/>
          <w:szCs w:val="20"/>
        </w:rPr>
        <w:t>PAR</w:t>
      </w:r>
      <w:r>
        <w:rPr>
          <w:bCs/>
          <w:sz w:val="20"/>
          <w:szCs w:val="20"/>
        </w:rPr>
        <w:t>Á</w:t>
      </w:r>
      <w:r w:rsidRPr="000B4A4C">
        <w:rPr>
          <w:bCs/>
          <w:sz w:val="20"/>
          <w:szCs w:val="20"/>
        </w:rPr>
        <w:t xml:space="preserve">GRAFO. En los contratos a término fijo inferior a un año, los trabajadores tendrán derecho al pago de vacaciones y prima de servicios en proporción al tiempo laborado cualquiera que </w:t>
      </w:r>
      <w:r>
        <w:rPr>
          <w:bCs/>
          <w:sz w:val="20"/>
          <w:szCs w:val="20"/>
        </w:rPr>
        <w:t>e</w:t>
      </w:r>
      <w:r w:rsidRPr="000B4A4C">
        <w:rPr>
          <w:bCs/>
          <w:sz w:val="20"/>
          <w:szCs w:val="20"/>
        </w:rPr>
        <w:t>ste sea.</w:t>
      </w:r>
      <w:commentRangeEnd w:id="6"/>
      <w:r>
        <w:rPr>
          <w:rStyle w:val="CommentReference"/>
        </w:rPr>
        <w:commentReference w:id="6"/>
      </w:r>
    </w:p>
    <w:p w14:paraId="26B41795" w14:textId="77777777" w:rsidR="00345CB7" w:rsidRDefault="00345CB7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79B3CD7C" w14:textId="661E3AC9" w:rsidR="006E56C2" w:rsidRPr="006E56C2" w:rsidRDefault="006E56C2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6E56C2">
        <w:rPr>
          <w:b/>
          <w:sz w:val="20"/>
          <w:szCs w:val="20"/>
        </w:rPr>
        <w:t>2.</w:t>
      </w:r>
      <w:r w:rsidRPr="006E56C2">
        <w:rPr>
          <w:b/>
          <w:sz w:val="20"/>
          <w:szCs w:val="20"/>
        </w:rPr>
        <w:t xml:space="preserve"> </w:t>
      </w:r>
      <w:r w:rsidRPr="006E56C2">
        <w:rPr>
          <w:b/>
          <w:sz w:val="20"/>
          <w:szCs w:val="20"/>
        </w:rPr>
        <w:t>Inducción, capacitación</w:t>
      </w:r>
      <w:r>
        <w:rPr>
          <w:b/>
          <w:sz w:val="20"/>
          <w:szCs w:val="20"/>
        </w:rPr>
        <w:t>, adiestramiento</w:t>
      </w:r>
      <w:r w:rsidRPr="006E56C2">
        <w:rPr>
          <w:b/>
          <w:sz w:val="20"/>
          <w:szCs w:val="20"/>
        </w:rPr>
        <w:t xml:space="preserve"> y evaluación del desempeño</w:t>
      </w:r>
    </w:p>
    <w:p w14:paraId="22B59A37" w14:textId="08B3D18B" w:rsidR="006E56C2" w:rsidRDefault="006E56C2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sz w:val="20"/>
          <w:szCs w:val="20"/>
        </w:rPr>
        <w:t>Luego de la contratación, la empresa realiza una inducción, capacitación, adiestramiento y evaluación del desempeño, los cuales se explican a continuación.</w:t>
      </w:r>
    </w:p>
    <w:p w14:paraId="47BC262F" w14:textId="77777777" w:rsidR="006E56C2" w:rsidRDefault="006E56C2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0AC6EAF5" w14:textId="77777777" w:rsidR="006E56C2" w:rsidRPr="006E56C2" w:rsidRDefault="006E56C2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6E56C2">
        <w:rPr>
          <w:b/>
          <w:sz w:val="20"/>
          <w:szCs w:val="20"/>
        </w:rPr>
        <w:t xml:space="preserve">2.1 Inducción </w:t>
      </w:r>
    </w:p>
    <w:p w14:paraId="72C4FAF8" w14:textId="77777777" w:rsidR="003F2E7B" w:rsidRDefault="003F2E7B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</w:pPr>
    </w:p>
    <w:p w14:paraId="7DA2631C" w14:textId="52C1C7BD" w:rsidR="003F2E7B" w:rsidRDefault="003F2E7B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FDFFBE" wp14:editId="4F1235C1">
            <wp:simplePos x="0" y="0"/>
            <wp:positionH relativeFrom="column">
              <wp:posOffset>96264</wp:posOffset>
            </wp:positionH>
            <wp:positionV relativeFrom="paragraph">
              <wp:posOffset>500</wp:posOffset>
            </wp:positionV>
            <wp:extent cx="1478280" cy="1478280"/>
            <wp:effectExtent l="0" t="0" r="0" b="0"/>
            <wp:wrapSquare wrapText="bothSides"/>
            <wp:docPr id="1941829778" name="Picture 3" descr="Hombre, mujer, presentación, sus, proyecto,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mbre, mujer, presentación, sus, proyecto, empres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commentRangeStart w:id="7"/>
    <w:p w14:paraId="7B1D39E1" w14:textId="05E707AF" w:rsidR="006E56C2" w:rsidRDefault="003F2E7B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fldChar w:fldCharType="begin"/>
      </w:r>
      <w:r>
        <w:instrText xml:space="preserve"> INCLUDEPICTURE "https://img.freepik.com/vector-gratis/hombre-mujer-presentacion-sus-proyecto-empresa_3446-694.jpg" \* MERGEFORMATINET </w:instrText>
      </w:r>
      <w:r>
        <w:fldChar w:fldCharType="separate"/>
      </w:r>
      <w:r>
        <w:fldChar w:fldCharType="end"/>
      </w:r>
      <w:commentRangeEnd w:id="7"/>
      <w:r>
        <w:rPr>
          <w:rStyle w:val="CommentReference"/>
        </w:rPr>
        <w:commentReference w:id="7"/>
      </w:r>
      <w:r w:rsidR="006E56C2" w:rsidRPr="006E56C2">
        <w:rPr>
          <w:bCs/>
          <w:sz w:val="20"/>
          <w:szCs w:val="20"/>
        </w:rPr>
        <w:t xml:space="preserve">En el momento que se realiza la vinculación o se finiquita por ambas partes (empleador, empleado), el contrato </w:t>
      </w:r>
      <w:r w:rsidR="006E56C2">
        <w:rPr>
          <w:bCs/>
          <w:sz w:val="20"/>
          <w:szCs w:val="20"/>
        </w:rPr>
        <w:t>de la persona</w:t>
      </w:r>
      <w:r w:rsidR="006E56C2" w:rsidRPr="006E56C2">
        <w:rPr>
          <w:bCs/>
          <w:sz w:val="20"/>
          <w:szCs w:val="20"/>
        </w:rPr>
        <w:t xml:space="preserve"> que hará parte de la organización</w:t>
      </w:r>
      <w:r w:rsidR="006E56C2">
        <w:rPr>
          <w:bCs/>
          <w:sz w:val="20"/>
          <w:szCs w:val="20"/>
        </w:rPr>
        <w:t>,</w:t>
      </w:r>
      <w:r w:rsidR="006E56C2" w:rsidRPr="006E56C2">
        <w:rPr>
          <w:bCs/>
          <w:sz w:val="20"/>
          <w:szCs w:val="20"/>
        </w:rPr>
        <w:t xml:space="preserve"> es responsabilidad del área de talento humano. De igual manera, proporcionarles a los colaboradores o cliente interno la información básica sobre los antecedentes y la filosofía misional de la organización</w:t>
      </w:r>
      <w:r w:rsidR="006E56C2">
        <w:rPr>
          <w:bCs/>
          <w:sz w:val="20"/>
          <w:szCs w:val="20"/>
        </w:rPr>
        <w:t>,</w:t>
      </w:r>
      <w:r w:rsidR="006E56C2" w:rsidRPr="006E56C2">
        <w:rPr>
          <w:bCs/>
          <w:sz w:val="20"/>
          <w:szCs w:val="20"/>
        </w:rPr>
        <w:t xml:space="preserve"> para desempeñarse en sus actividades de manera satisfactoria. </w:t>
      </w:r>
    </w:p>
    <w:p w14:paraId="2F264231" w14:textId="56B4E141" w:rsidR="006E56C2" w:rsidRDefault="006E56C2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39560016" w14:textId="77777777" w:rsidR="003F2E7B" w:rsidRDefault="006E56C2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6E56C2">
        <w:rPr>
          <w:bCs/>
          <w:sz w:val="20"/>
          <w:szCs w:val="20"/>
        </w:rPr>
        <w:t>Los objetivos propuestos en la inducción</w:t>
      </w:r>
      <w:r w:rsidR="003F2E7B">
        <w:rPr>
          <w:bCs/>
          <w:sz w:val="20"/>
          <w:szCs w:val="20"/>
        </w:rPr>
        <w:t>,</w:t>
      </w:r>
      <w:r w:rsidRPr="006E56C2">
        <w:rPr>
          <w:bCs/>
          <w:sz w:val="20"/>
          <w:szCs w:val="20"/>
        </w:rPr>
        <w:t xml:space="preserve"> son dar a conocer a todo el talento humano de la organización, la filosofía, políticas, normas, reglamento interno y seguridad laboral, generalmente es el líder del área quien realiza la inducción al nuevo personal, utilizando los elementos que su experiencia le dicta. </w:t>
      </w:r>
    </w:p>
    <w:p w14:paraId="38262385" w14:textId="77777777" w:rsidR="00F3686A" w:rsidRDefault="006E56C2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commentRangeStart w:id="8"/>
      <w:r w:rsidRPr="006E56C2">
        <w:rPr>
          <w:bCs/>
          <w:sz w:val="20"/>
          <w:szCs w:val="20"/>
        </w:rPr>
        <w:t>En organizaciones con manejo administrativo y gerencial</w:t>
      </w:r>
      <w:r w:rsidR="003F2E7B">
        <w:rPr>
          <w:bCs/>
          <w:sz w:val="20"/>
          <w:szCs w:val="20"/>
        </w:rPr>
        <w:t>,</w:t>
      </w:r>
      <w:r w:rsidRPr="006E56C2">
        <w:rPr>
          <w:bCs/>
          <w:sz w:val="20"/>
          <w:szCs w:val="20"/>
        </w:rPr>
        <w:t xml:space="preserve"> se delega a la gestión del talento humano esta responsabilidad, la cual con expertos</w:t>
      </w:r>
      <w:r w:rsidR="003F2E7B">
        <w:rPr>
          <w:bCs/>
          <w:sz w:val="20"/>
          <w:szCs w:val="20"/>
        </w:rPr>
        <w:t>,</w:t>
      </w:r>
      <w:r w:rsidRPr="006E56C2">
        <w:rPr>
          <w:bCs/>
          <w:sz w:val="20"/>
          <w:szCs w:val="20"/>
        </w:rPr>
        <w:t xml:space="preserve"> diseñan en sus planes de acción, programas o tipos de inducción. Cada organización elige lo que debe</w:t>
      </w:r>
      <w:r w:rsidR="003F2E7B">
        <w:rPr>
          <w:bCs/>
          <w:sz w:val="20"/>
          <w:szCs w:val="20"/>
        </w:rPr>
        <w:t>n</w:t>
      </w:r>
      <w:r w:rsidRPr="006E56C2">
        <w:rPr>
          <w:bCs/>
          <w:sz w:val="20"/>
          <w:szCs w:val="20"/>
        </w:rPr>
        <w:t xml:space="preserve"> conocer los colaboradores en el momento de ingreso a sus puestos de trabajo. Esta información debe ser importante para el correcto desempeño en las funciones que realizará. </w:t>
      </w:r>
      <w:commentRangeEnd w:id="8"/>
      <w:r w:rsidR="00F3686A">
        <w:rPr>
          <w:rStyle w:val="CommentReference"/>
        </w:rPr>
        <w:commentReference w:id="8"/>
      </w:r>
    </w:p>
    <w:p w14:paraId="37D3216D" w14:textId="0C0D3C85" w:rsidR="006E56C2" w:rsidRDefault="006E56C2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6E56C2">
        <w:rPr>
          <w:bCs/>
          <w:sz w:val="20"/>
          <w:szCs w:val="20"/>
        </w:rPr>
        <w:t xml:space="preserve">Básicamente existe dos tipos de inducción: </w:t>
      </w:r>
    </w:p>
    <w:p w14:paraId="4D7957F8" w14:textId="77777777" w:rsidR="00F3686A" w:rsidRDefault="00F3686A" w:rsidP="006E56C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C40BE" w:rsidRPr="00E642D6" w14:paraId="4AA3C6C8" w14:textId="77777777" w:rsidTr="00463134">
        <w:tc>
          <w:tcPr>
            <w:tcW w:w="9962" w:type="dxa"/>
            <w:shd w:val="clear" w:color="auto" w:fill="76923C" w:themeFill="accent3" w:themeFillShade="BF"/>
          </w:tcPr>
          <w:p w14:paraId="7C25A123" w14:textId="1CBD0E89" w:rsidR="006C40BE" w:rsidRPr="00E642D6" w:rsidRDefault="006C40BE" w:rsidP="00463134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9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9"/>
            <w:r w:rsidRPr="00E642D6">
              <w:rPr>
                <w:rStyle w:val="CommentReference"/>
                <w:sz w:val="20"/>
                <w:szCs w:val="20"/>
              </w:rPr>
              <w:commentReference w:id="9"/>
            </w:r>
            <w:r>
              <w:rPr>
                <w:color w:val="FFFFFF" w:themeColor="background1"/>
                <w:sz w:val="20"/>
                <w:szCs w:val="20"/>
              </w:rPr>
              <w:t>3_</w:t>
            </w:r>
            <w:r w:rsidRPr="006C40BE">
              <w:rPr>
                <w:color w:val="FFFFFF" w:themeColor="background1"/>
                <w:sz w:val="20"/>
                <w:szCs w:val="20"/>
              </w:rPr>
              <w:t>2_1_Induccion</w:t>
            </w:r>
          </w:p>
        </w:tc>
      </w:tr>
    </w:tbl>
    <w:p w14:paraId="080DC54B" w14:textId="77777777" w:rsidR="006C40BE" w:rsidRDefault="006C40BE" w:rsidP="006C40BE">
      <w:pPr>
        <w:snapToGrid w:val="0"/>
        <w:spacing w:after="120"/>
        <w:rPr>
          <w:sz w:val="20"/>
          <w:szCs w:val="20"/>
        </w:rPr>
      </w:pPr>
    </w:p>
    <w:p w14:paraId="5ED84609" w14:textId="77777777" w:rsidR="00E31C65" w:rsidRPr="00E31C65" w:rsidRDefault="00E31C65" w:rsidP="00E31C65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E31C65">
        <w:rPr>
          <w:b/>
          <w:sz w:val="20"/>
          <w:szCs w:val="20"/>
        </w:rPr>
        <w:t>2.2 Capacitación</w:t>
      </w:r>
    </w:p>
    <w:p w14:paraId="15A60643" w14:textId="29FE6BC6" w:rsidR="00EA1D24" w:rsidRDefault="00EA1D24" w:rsidP="00E31C65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commentRangeStart w:id="1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50E52B" wp14:editId="0B38CAB9">
            <wp:simplePos x="0" y="0"/>
            <wp:positionH relativeFrom="column">
              <wp:posOffset>0</wp:posOffset>
            </wp:positionH>
            <wp:positionV relativeFrom="paragraph">
              <wp:posOffset>142551</wp:posOffset>
            </wp:positionV>
            <wp:extent cx="1410335" cy="940435"/>
            <wp:effectExtent l="0" t="0" r="0" b="0"/>
            <wp:wrapSquare wrapText="bothSides"/>
            <wp:docPr id="2103225542" name="Picture 4" descr="Personas ilustradas sobre formación empresar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sonas ilustradas sobre formación empresarial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0"/>
      <w:r>
        <w:rPr>
          <w:rStyle w:val="CommentReference"/>
        </w:rPr>
        <w:commentReference w:id="10"/>
      </w:r>
    </w:p>
    <w:p w14:paraId="2A03C1DB" w14:textId="3FEAB3BF" w:rsidR="00E31C65" w:rsidRPr="00E31C65" w:rsidRDefault="00E31C65" w:rsidP="00E31C65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E31C65">
        <w:rPr>
          <w:bCs/>
          <w:sz w:val="20"/>
          <w:szCs w:val="20"/>
        </w:rPr>
        <w:t>Hoy en día existen diversas organizaciones (</w:t>
      </w:r>
      <w:r w:rsidRPr="00E31C65">
        <w:rPr>
          <w:bCs/>
          <w:i/>
          <w:iCs/>
          <w:sz w:val="20"/>
          <w:szCs w:val="20"/>
        </w:rPr>
        <w:t>outsourcing</w:t>
      </w:r>
      <w:r w:rsidRPr="00E31C65">
        <w:rPr>
          <w:bCs/>
          <w:sz w:val="20"/>
          <w:szCs w:val="20"/>
        </w:rPr>
        <w:t xml:space="preserve">) o, como se ha venido relacionando, personas </w:t>
      </w:r>
      <w:r w:rsidR="00EA1D24">
        <w:fldChar w:fldCharType="begin"/>
      </w:r>
      <w:r w:rsidR="00EA1D24">
        <w:instrText xml:space="preserve"> INCLUDEPICTURE "https://img.freepik.com/vector-gratis/personas-ilustradas-sobre-formacion-empresarial_23-2148932480.jpg" \* MERGEFORMATINET </w:instrText>
      </w:r>
      <w:r w:rsidR="00EA1D24">
        <w:fldChar w:fldCharType="separate"/>
      </w:r>
      <w:r w:rsidR="00EA1D24">
        <w:fldChar w:fldCharType="end"/>
      </w:r>
      <w:r w:rsidRPr="00E31C65">
        <w:rPr>
          <w:bCs/>
          <w:sz w:val="20"/>
          <w:szCs w:val="20"/>
        </w:rPr>
        <w:t>naturales (tercerización)</w:t>
      </w:r>
      <w:r>
        <w:rPr>
          <w:bCs/>
          <w:sz w:val="20"/>
          <w:szCs w:val="20"/>
        </w:rPr>
        <w:t>,</w:t>
      </w:r>
      <w:r w:rsidRPr="00E31C65">
        <w:rPr>
          <w:bCs/>
          <w:sz w:val="20"/>
          <w:szCs w:val="20"/>
        </w:rPr>
        <w:t xml:space="preserve"> dedicadas a prestar este tipo de transferencia de conocimiento como un valor agregado, para que la empresa dedique toda su capacidad productiva (rentabilidad, crecimiento empresarial) al logro de sus objetivos.</w:t>
      </w:r>
    </w:p>
    <w:p w14:paraId="517FA71D" w14:textId="77777777" w:rsidR="00EA1D24" w:rsidRDefault="00EA1D24" w:rsidP="00E31C65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560E42CD" w14:textId="346994D6" w:rsidR="006C40BE" w:rsidRDefault="00E31C65" w:rsidP="00E31C65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commentRangeStart w:id="11"/>
      <w:r w:rsidRPr="00E31C65">
        <w:rPr>
          <w:bCs/>
          <w:sz w:val="20"/>
          <w:szCs w:val="20"/>
        </w:rPr>
        <w:t>Se ha podido demostrar que los colaboradores que son capacitados en sus puestos de trabajo</w:t>
      </w:r>
      <w:r>
        <w:rPr>
          <w:bCs/>
          <w:sz w:val="20"/>
          <w:szCs w:val="20"/>
        </w:rPr>
        <w:t>,</w:t>
      </w:r>
      <w:r w:rsidRPr="00E31C65">
        <w:rPr>
          <w:bCs/>
          <w:sz w:val="20"/>
          <w:szCs w:val="20"/>
        </w:rPr>
        <w:t xml:space="preserve"> tienen más sentido de pertenencia</w:t>
      </w:r>
      <w:r>
        <w:rPr>
          <w:bCs/>
          <w:sz w:val="20"/>
          <w:szCs w:val="20"/>
        </w:rPr>
        <w:t xml:space="preserve"> y</w:t>
      </w:r>
      <w:r w:rsidRPr="00E31C65">
        <w:rPr>
          <w:bCs/>
          <w:sz w:val="20"/>
          <w:szCs w:val="20"/>
        </w:rPr>
        <w:t xml:space="preserve"> son más comprometidos al logro de las metas organizacionales, porque también</w:t>
      </w:r>
      <w:r>
        <w:rPr>
          <w:bCs/>
          <w:sz w:val="20"/>
          <w:szCs w:val="20"/>
        </w:rPr>
        <w:t xml:space="preserve"> </w:t>
      </w:r>
      <w:r w:rsidRPr="00E31C65">
        <w:rPr>
          <w:bCs/>
          <w:sz w:val="20"/>
          <w:szCs w:val="20"/>
        </w:rPr>
        <w:t>redunda en beneficios personales (ascensos laborales, cambio en su entorno social y laboral).</w:t>
      </w:r>
      <w:commentRangeEnd w:id="11"/>
      <w:r w:rsidR="00EA1D24">
        <w:rPr>
          <w:rStyle w:val="CommentReference"/>
        </w:rPr>
        <w:commentReference w:id="11"/>
      </w:r>
    </w:p>
    <w:p w14:paraId="12B27FF6" w14:textId="77777777" w:rsidR="009911A4" w:rsidRDefault="009911A4" w:rsidP="009911A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415AF55E" w14:textId="77777777" w:rsidR="00953479" w:rsidRPr="00953479" w:rsidRDefault="00953479" w:rsidP="0095347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953479">
        <w:rPr>
          <w:b/>
          <w:sz w:val="20"/>
          <w:szCs w:val="20"/>
        </w:rPr>
        <w:t>2.3 Adiestramiento</w:t>
      </w:r>
    </w:p>
    <w:p w14:paraId="1079BFFF" w14:textId="1C9104DF" w:rsidR="009911A4" w:rsidRDefault="00953479" w:rsidP="0095347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953479">
        <w:rPr>
          <w:bCs/>
          <w:sz w:val="20"/>
          <w:szCs w:val="20"/>
        </w:rPr>
        <w:t>Es el proceso mediante el cual se desarrollan técnicas de enseñanza-aprendizaje</w:t>
      </w:r>
      <w:r>
        <w:rPr>
          <w:bCs/>
          <w:sz w:val="20"/>
          <w:szCs w:val="20"/>
        </w:rPr>
        <w:t>,</w:t>
      </w:r>
      <w:r w:rsidRPr="00953479">
        <w:rPr>
          <w:bCs/>
          <w:sz w:val="20"/>
          <w:szCs w:val="20"/>
        </w:rPr>
        <w:t xml:space="preserve"> buscando mejorar y especializar los saberes de los colaboradores y desarrollar habilidades y destrezas</w:t>
      </w:r>
      <w:r>
        <w:rPr>
          <w:bCs/>
          <w:sz w:val="20"/>
          <w:szCs w:val="20"/>
        </w:rPr>
        <w:t>,</w:t>
      </w:r>
      <w:r w:rsidRPr="00953479">
        <w:rPr>
          <w:bCs/>
          <w:sz w:val="20"/>
          <w:szCs w:val="20"/>
        </w:rPr>
        <w:t xml:space="preserve"> para que logren los objetivos en su puesto de trabajo.</w:t>
      </w:r>
    </w:p>
    <w:p w14:paraId="5C84931D" w14:textId="77777777" w:rsidR="009911A4" w:rsidRDefault="009911A4" w:rsidP="009911A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796190E2" w14:textId="77777777" w:rsidR="00953479" w:rsidRPr="00953479" w:rsidRDefault="00953479" w:rsidP="0095347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953479">
        <w:rPr>
          <w:b/>
          <w:sz w:val="20"/>
          <w:szCs w:val="20"/>
        </w:rPr>
        <w:t>2.4 Evaluación del desempeño</w:t>
      </w:r>
    </w:p>
    <w:p w14:paraId="2F00363F" w14:textId="58DDAA81" w:rsidR="00953479" w:rsidRPr="00953479" w:rsidRDefault="00953479" w:rsidP="0095347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953479">
        <w:rPr>
          <w:bCs/>
          <w:sz w:val="20"/>
          <w:szCs w:val="20"/>
        </w:rPr>
        <w:t xml:space="preserve">Con esta técnica se pretende retroalimentar al talento humano en procura de mejorar los procesos que realiza de manera sistemática. Incluye la revisión del comportamiento laboral para reconocer sus méritos y corregir sus debilidades, </w:t>
      </w:r>
      <w:r w:rsidR="0037147B">
        <w:rPr>
          <w:bCs/>
          <w:sz w:val="20"/>
          <w:szCs w:val="20"/>
        </w:rPr>
        <w:t xml:space="preserve">y </w:t>
      </w:r>
      <w:r w:rsidRPr="00953479">
        <w:rPr>
          <w:bCs/>
          <w:sz w:val="20"/>
          <w:szCs w:val="20"/>
        </w:rPr>
        <w:t>lo que se pretende cuando se realiza</w:t>
      </w:r>
      <w:r w:rsidR="0037147B">
        <w:rPr>
          <w:bCs/>
          <w:sz w:val="20"/>
          <w:szCs w:val="20"/>
        </w:rPr>
        <w:t>,</w:t>
      </w:r>
      <w:r w:rsidRPr="00953479">
        <w:rPr>
          <w:bCs/>
          <w:sz w:val="20"/>
          <w:szCs w:val="20"/>
        </w:rPr>
        <w:t xml:space="preserve"> es tomar decisiones de selección, ascensos y salarios</w:t>
      </w:r>
      <w:r w:rsidR="0037147B">
        <w:rPr>
          <w:bCs/>
          <w:sz w:val="20"/>
          <w:szCs w:val="20"/>
        </w:rPr>
        <w:t>.</w:t>
      </w:r>
      <w:r w:rsidRPr="00953479">
        <w:rPr>
          <w:bCs/>
          <w:sz w:val="20"/>
          <w:szCs w:val="20"/>
        </w:rPr>
        <w:t xml:space="preserve"> </w:t>
      </w:r>
      <w:r w:rsidR="0037147B">
        <w:rPr>
          <w:bCs/>
          <w:sz w:val="20"/>
          <w:szCs w:val="20"/>
        </w:rPr>
        <w:t>P</w:t>
      </w:r>
      <w:r w:rsidRPr="00953479">
        <w:rPr>
          <w:bCs/>
          <w:sz w:val="20"/>
          <w:szCs w:val="20"/>
        </w:rPr>
        <w:t>ermite llevar un registro histórico de clima laboral</w:t>
      </w:r>
      <w:r w:rsidR="0037147B">
        <w:rPr>
          <w:bCs/>
          <w:sz w:val="20"/>
          <w:szCs w:val="20"/>
        </w:rPr>
        <w:t xml:space="preserve"> y</w:t>
      </w:r>
      <w:r w:rsidRPr="00953479">
        <w:rPr>
          <w:bCs/>
          <w:sz w:val="20"/>
          <w:szCs w:val="20"/>
        </w:rPr>
        <w:t xml:space="preserve"> generalmente se realiza cada año o cuando se concluye el contrato.</w:t>
      </w:r>
    </w:p>
    <w:p w14:paraId="362DEA60" w14:textId="77777777" w:rsidR="00953479" w:rsidRDefault="00953479" w:rsidP="0095347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953479">
        <w:rPr>
          <w:bCs/>
          <w:sz w:val="20"/>
          <w:szCs w:val="20"/>
        </w:rPr>
        <w:t>Dentro de las ventajas de la evaluación del talento humano están:</w:t>
      </w:r>
    </w:p>
    <w:p w14:paraId="38B58046" w14:textId="77777777" w:rsidR="00A6673B" w:rsidRDefault="00A6673B" w:rsidP="0095347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B0FEA" w:rsidRPr="00E642D6" w14:paraId="38BC7E57" w14:textId="77777777" w:rsidTr="00463134">
        <w:tc>
          <w:tcPr>
            <w:tcW w:w="9962" w:type="dxa"/>
            <w:shd w:val="clear" w:color="auto" w:fill="76923C" w:themeFill="accent3" w:themeFillShade="BF"/>
          </w:tcPr>
          <w:p w14:paraId="7E6D0DEF" w14:textId="13535956" w:rsidR="003B0FEA" w:rsidRPr="00E642D6" w:rsidRDefault="003B0FEA" w:rsidP="00463134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12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12"/>
            <w:r w:rsidRPr="00E642D6">
              <w:rPr>
                <w:rStyle w:val="CommentReference"/>
                <w:sz w:val="20"/>
                <w:szCs w:val="20"/>
              </w:rPr>
              <w:commentReference w:id="12"/>
            </w:r>
            <w:r>
              <w:rPr>
                <w:color w:val="FFFFFF" w:themeColor="background1"/>
                <w:sz w:val="20"/>
                <w:szCs w:val="20"/>
              </w:rPr>
              <w:t>3_</w:t>
            </w:r>
            <w:r w:rsidRPr="003B0FEA">
              <w:rPr>
                <w:color w:val="FFFFFF" w:themeColor="background1"/>
                <w:sz w:val="20"/>
                <w:szCs w:val="20"/>
              </w:rPr>
              <w:t>2_4_Ventajas</w:t>
            </w:r>
          </w:p>
        </w:tc>
      </w:tr>
    </w:tbl>
    <w:p w14:paraId="32479477" w14:textId="77777777" w:rsidR="003B0FEA" w:rsidRDefault="003B0FEA" w:rsidP="003B0FEA">
      <w:pPr>
        <w:snapToGrid w:val="0"/>
        <w:spacing w:after="120"/>
        <w:rPr>
          <w:sz w:val="20"/>
          <w:szCs w:val="20"/>
        </w:rPr>
      </w:pPr>
    </w:p>
    <w:p w14:paraId="1851350E" w14:textId="3BB3FAED" w:rsidR="003B0FEA" w:rsidRDefault="001D36F3" w:rsidP="0095347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sz w:val="20"/>
          <w:szCs w:val="20"/>
        </w:rPr>
        <w:t>La siguiente imagen presenta</w:t>
      </w:r>
      <w:r w:rsidRPr="001D36F3">
        <w:rPr>
          <w:bCs/>
          <w:sz w:val="20"/>
          <w:szCs w:val="20"/>
        </w:rPr>
        <w:t xml:space="preserve"> cómo se establece la evaluación de desempeño al interior de la organización. Las etapas que se describen están sujetas a modificaciones dependiendo del tipo de organización donde se vaya a realizar.</w:t>
      </w:r>
    </w:p>
    <w:p w14:paraId="6BD7255F" w14:textId="77777777" w:rsidR="001D36F3" w:rsidRDefault="001D36F3" w:rsidP="0095347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19273148" w14:textId="4008D3ED" w:rsidR="001D36F3" w:rsidRDefault="001D36F3" w:rsidP="0095347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Figura 1</w:t>
      </w:r>
    </w:p>
    <w:p w14:paraId="61FD3495" w14:textId="290115F7" w:rsidR="001D36F3" w:rsidRDefault="001D36F3" w:rsidP="0095347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sz w:val="20"/>
          <w:szCs w:val="20"/>
        </w:rPr>
        <w:t>Proceso de evaluación</w:t>
      </w:r>
    </w:p>
    <w:p w14:paraId="4679EFB2" w14:textId="2F023451" w:rsidR="001D36F3" w:rsidRPr="001D36F3" w:rsidRDefault="001D36F3" w:rsidP="001D36F3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jc w:val="center"/>
        <w:rPr>
          <w:bCs/>
          <w:sz w:val="20"/>
          <w:szCs w:val="20"/>
        </w:rPr>
      </w:pPr>
      <w:commentRangeStart w:id="13"/>
      <w:commentRangeStart w:id="14"/>
      <w:commentRangeStart w:id="15"/>
      <w:r>
        <w:rPr>
          <w:bCs/>
          <w:noProof/>
          <w:sz w:val="20"/>
          <w:szCs w:val="20"/>
        </w:rPr>
        <w:lastRenderedPageBreak/>
        <w:drawing>
          <wp:inline distT="0" distB="0" distL="0" distR="0" wp14:anchorId="029DD8A7" wp14:editId="79234EDC">
            <wp:extent cx="5252936" cy="3060503"/>
            <wp:effectExtent l="0" t="0" r="5080" b="635"/>
            <wp:docPr id="1299395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95083" name="Picture 12993950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839" cy="30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commentRangeEnd w:id="14"/>
      <w:commentRangeEnd w:id="15"/>
      <w:r>
        <w:rPr>
          <w:rStyle w:val="CommentReference"/>
        </w:rPr>
        <w:commentReference w:id="15"/>
      </w:r>
      <w:r>
        <w:rPr>
          <w:rStyle w:val="CommentReference"/>
        </w:rPr>
        <w:commentReference w:id="14"/>
      </w:r>
      <w:r>
        <w:rPr>
          <w:rStyle w:val="CommentReference"/>
        </w:rPr>
        <w:commentReference w:id="13"/>
      </w:r>
    </w:p>
    <w:p w14:paraId="343725E1" w14:textId="77777777" w:rsidR="00AC1FD6" w:rsidRDefault="00AC1FD6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7B6F56D3" w14:textId="77777777" w:rsidR="00733133" w:rsidRPr="00733133" w:rsidRDefault="00733133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733133">
        <w:rPr>
          <w:b/>
          <w:sz w:val="20"/>
          <w:szCs w:val="20"/>
        </w:rPr>
        <w:t>3.Terminación y liquidación del contrato</w:t>
      </w:r>
    </w:p>
    <w:p w14:paraId="05380742" w14:textId="77777777" w:rsidR="00733133" w:rsidRDefault="00733133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733133">
        <w:rPr>
          <w:bCs/>
          <w:sz w:val="20"/>
          <w:szCs w:val="20"/>
        </w:rPr>
        <w:t xml:space="preserve">Después de haber culminado las etapas de selección y contratación, en algunos casos dispendiosas, agotadoras y fatigantes, tanto para las organizaciones como para los colaboradores o clientes internos y llevar estos últimos un tiempo laborando, en algunos casos realizando transferencia de conocimientos y estar vinculado mediante una de las modalidades descritas de contratación vigentes en la ley de Colombia, estos mismos contienen unas cláusulas para finalizarlos. </w:t>
      </w:r>
    </w:p>
    <w:p w14:paraId="33D4E916" w14:textId="1D446B5F" w:rsidR="00AC1FD6" w:rsidRDefault="00733133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733133">
        <w:rPr>
          <w:bCs/>
          <w:sz w:val="20"/>
          <w:szCs w:val="20"/>
        </w:rPr>
        <w:t>Existen fundamentalmente dos maneras que</w:t>
      </w:r>
      <w:r w:rsidR="00250902">
        <w:rPr>
          <w:bCs/>
          <w:sz w:val="20"/>
          <w:szCs w:val="20"/>
        </w:rPr>
        <w:t>,</w:t>
      </w:r>
      <w:r w:rsidRPr="00733133">
        <w:rPr>
          <w:bCs/>
          <w:sz w:val="20"/>
          <w:szCs w:val="20"/>
        </w:rPr>
        <w:t xml:space="preserve"> de acuerdo con la legislación laboral colombiana</w:t>
      </w:r>
      <w:r w:rsidR="00250902">
        <w:rPr>
          <w:bCs/>
          <w:sz w:val="20"/>
          <w:szCs w:val="20"/>
        </w:rPr>
        <w:t>,</w:t>
      </w:r>
      <w:r w:rsidRPr="00733133">
        <w:rPr>
          <w:bCs/>
          <w:sz w:val="20"/>
          <w:szCs w:val="20"/>
        </w:rPr>
        <w:t xml:space="preserve"> permiten dar por terminado el contrato de trabajo</w:t>
      </w:r>
      <w:r w:rsidR="00250902">
        <w:rPr>
          <w:bCs/>
          <w:sz w:val="20"/>
          <w:szCs w:val="20"/>
        </w:rPr>
        <w:t>;</w:t>
      </w:r>
      <w:r w:rsidRPr="00733133">
        <w:rPr>
          <w:bCs/>
          <w:sz w:val="20"/>
          <w:szCs w:val="20"/>
        </w:rPr>
        <w:t xml:space="preserve"> estas son: </w:t>
      </w:r>
    </w:p>
    <w:p w14:paraId="0EA3FFF6" w14:textId="77777777" w:rsidR="00AC1FD6" w:rsidRDefault="00AC1FD6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01FCD" w:rsidRPr="00E642D6" w14:paraId="3C5BE517" w14:textId="77777777" w:rsidTr="00463134">
        <w:tc>
          <w:tcPr>
            <w:tcW w:w="9962" w:type="dxa"/>
            <w:shd w:val="clear" w:color="auto" w:fill="76923C" w:themeFill="accent3" w:themeFillShade="BF"/>
          </w:tcPr>
          <w:p w14:paraId="13804ECE" w14:textId="781E7A3C" w:rsidR="00E01FCD" w:rsidRPr="00E642D6" w:rsidRDefault="00E01FCD" w:rsidP="00463134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16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16"/>
            <w:r w:rsidRPr="00E642D6">
              <w:rPr>
                <w:rStyle w:val="CommentReference"/>
                <w:sz w:val="20"/>
                <w:szCs w:val="20"/>
              </w:rPr>
              <w:commentReference w:id="16"/>
            </w:r>
            <w:r>
              <w:rPr>
                <w:color w:val="FFFFFF" w:themeColor="background1"/>
                <w:sz w:val="20"/>
                <w:szCs w:val="20"/>
              </w:rPr>
              <w:t>3_</w:t>
            </w:r>
            <w:r w:rsidRPr="00E01FCD">
              <w:rPr>
                <w:color w:val="FFFFFF" w:themeColor="background1"/>
                <w:sz w:val="20"/>
                <w:szCs w:val="20"/>
              </w:rPr>
              <w:t>3_Terminacion</w:t>
            </w:r>
          </w:p>
        </w:tc>
      </w:tr>
    </w:tbl>
    <w:p w14:paraId="2C707C4C" w14:textId="77777777" w:rsidR="00E01FCD" w:rsidRDefault="00E01FCD" w:rsidP="00E01FCD">
      <w:pPr>
        <w:snapToGrid w:val="0"/>
        <w:spacing w:after="120"/>
        <w:rPr>
          <w:sz w:val="20"/>
          <w:szCs w:val="20"/>
        </w:rPr>
      </w:pPr>
    </w:p>
    <w:p w14:paraId="30CBE3FF" w14:textId="1E4D2D87" w:rsidR="00E01FCD" w:rsidRPr="00E01FCD" w:rsidRDefault="003E78E8" w:rsidP="00E01FCD">
      <w:pPr>
        <w:snapToGrid w:val="0"/>
        <w:spacing w:after="12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9FF519" wp14:editId="75724A0F">
            <wp:simplePos x="0" y="0"/>
            <wp:positionH relativeFrom="column">
              <wp:posOffset>0</wp:posOffset>
            </wp:positionH>
            <wp:positionV relativeFrom="paragraph">
              <wp:posOffset>234599</wp:posOffset>
            </wp:positionV>
            <wp:extent cx="1770380" cy="1325245"/>
            <wp:effectExtent l="0" t="0" r="0" b="0"/>
            <wp:wrapSquare wrapText="bothSides"/>
            <wp:docPr id="2038295555" name="Picture 6" descr="電卓で計算するして記入するスーツの手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電卓で計算するして記入するスーツの手元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FCD" w:rsidRPr="00E01FCD">
        <w:rPr>
          <w:b/>
          <w:bCs/>
          <w:sz w:val="20"/>
          <w:szCs w:val="20"/>
        </w:rPr>
        <w:t>3.</w:t>
      </w:r>
      <w:r w:rsidR="00E01FCD" w:rsidRPr="00E01FCD">
        <w:rPr>
          <w:b/>
          <w:bCs/>
          <w:sz w:val="20"/>
          <w:szCs w:val="20"/>
        </w:rPr>
        <w:t>1</w:t>
      </w:r>
      <w:r w:rsidR="00E01FCD" w:rsidRPr="00E01FCD">
        <w:rPr>
          <w:b/>
          <w:bCs/>
          <w:sz w:val="20"/>
          <w:szCs w:val="20"/>
        </w:rPr>
        <w:t xml:space="preserve"> Liquidación del contrato de trabajo</w:t>
      </w:r>
    </w:p>
    <w:commentRangeStart w:id="17"/>
    <w:p w14:paraId="26BAE7C5" w14:textId="6E6E7360" w:rsidR="00E01FCD" w:rsidRDefault="003E78E8" w:rsidP="00E01FCD">
      <w:pPr>
        <w:snapToGrid w:val="0"/>
        <w:spacing w:after="120"/>
        <w:rPr>
          <w:sz w:val="20"/>
          <w:szCs w:val="20"/>
        </w:rPr>
      </w:pPr>
      <w:r>
        <w:fldChar w:fldCharType="begin"/>
      </w:r>
      <w:r>
        <w:instrText xml:space="preserve"> INCLUDEPICTURE "https://t3.ftcdn.net/jpg/05/51/20/56/240_F_551205633_6o8JjiiCAL2MbiXorayARcgnQV9LXYIf.jpg" \* MERGEFORMATINET </w:instrText>
      </w:r>
      <w:r>
        <w:fldChar w:fldCharType="separate"/>
      </w:r>
      <w:r>
        <w:fldChar w:fldCharType="end"/>
      </w:r>
      <w:commentRangeEnd w:id="17"/>
      <w:r>
        <w:rPr>
          <w:rStyle w:val="CommentReference"/>
        </w:rPr>
        <w:commentReference w:id="17"/>
      </w:r>
      <w:r w:rsidRPr="00E01FCD">
        <w:rPr>
          <w:sz w:val="20"/>
          <w:szCs w:val="20"/>
        </w:rPr>
        <w:t xml:space="preserve"> </w:t>
      </w:r>
      <w:r w:rsidR="00E01FCD" w:rsidRPr="00E01FCD">
        <w:rPr>
          <w:sz w:val="20"/>
          <w:szCs w:val="20"/>
        </w:rPr>
        <w:t>Cuando se realiza la terminación de un contrato de trabajo por cualquier motivo</w:t>
      </w:r>
      <w:r w:rsidR="00EE5999">
        <w:rPr>
          <w:sz w:val="20"/>
          <w:szCs w:val="20"/>
        </w:rPr>
        <w:t>,</w:t>
      </w:r>
      <w:r w:rsidR="00E01FCD" w:rsidRPr="00E01FCD">
        <w:rPr>
          <w:sz w:val="20"/>
          <w:szCs w:val="20"/>
        </w:rPr>
        <w:t xml:space="preserve"> es deber de las organizaciones en la dependencia responsable (Talento Humano)</w:t>
      </w:r>
      <w:r w:rsidR="00EE5999">
        <w:rPr>
          <w:sz w:val="20"/>
          <w:szCs w:val="20"/>
        </w:rPr>
        <w:t>,</w:t>
      </w:r>
      <w:r w:rsidR="00E01FCD" w:rsidRPr="00E01FCD">
        <w:rPr>
          <w:sz w:val="20"/>
          <w:szCs w:val="20"/>
        </w:rPr>
        <w:t xml:space="preserve"> realizar la respectiva liquidación del contrato en los tiempos y condiciones establecidos por la legislación laboral de Colombia, so pena de recibir por parte del Ministerio de Trabajo las correspondientes sanciones y multas</w:t>
      </w:r>
      <w:r w:rsidR="00EE5999">
        <w:rPr>
          <w:sz w:val="20"/>
          <w:szCs w:val="20"/>
        </w:rPr>
        <w:t>.</w:t>
      </w:r>
      <w:r w:rsidR="00E01FCD" w:rsidRPr="00E01FCD">
        <w:rPr>
          <w:sz w:val="20"/>
          <w:szCs w:val="20"/>
        </w:rPr>
        <w:t xml:space="preserve"> </w:t>
      </w:r>
      <w:r w:rsidR="00EE5999">
        <w:rPr>
          <w:sz w:val="20"/>
          <w:szCs w:val="20"/>
        </w:rPr>
        <w:t>E</w:t>
      </w:r>
      <w:r w:rsidR="00E01FCD" w:rsidRPr="00E01FCD">
        <w:rPr>
          <w:sz w:val="20"/>
          <w:szCs w:val="20"/>
        </w:rPr>
        <w:t>n el caso de las entidades públicas</w:t>
      </w:r>
      <w:r w:rsidR="00EE5999">
        <w:rPr>
          <w:sz w:val="20"/>
          <w:szCs w:val="20"/>
        </w:rPr>
        <w:t>,</w:t>
      </w:r>
      <w:r w:rsidR="00E01FCD" w:rsidRPr="00E01FCD">
        <w:rPr>
          <w:sz w:val="20"/>
          <w:szCs w:val="20"/>
        </w:rPr>
        <w:t xml:space="preserve"> se verían por parte del ministerio público (Procuraduría General de la Nación) sancionadas como falta grave, con suspensión de la actividad pública.</w:t>
      </w:r>
    </w:p>
    <w:p w14:paraId="117D6B0B" w14:textId="77777777" w:rsidR="00E01FCD" w:rsidRDefault="00E01FCD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3457483C" w14:textId="77777777" w:rsidR="00587C14" w:rsidRDefault="00587C14" w:rsidP="00AC1FD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7CAB1AD8" w14:textId="47A515FE" w:rsidR="00385CBA" w:rsidRPr="00385CBA" w:rsidRDefault="00385CBA" w:rsidP="00385CB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385CBA">
        <w:rPr>
          <w:b/>
          <w:sz w:val="20"/>
          <w:szCs w:val="20"/>
        </w:rPr>
        <w:t>3.</w:t>
      </w:r>
      <w:r w:rsidRPr="00385CBA">
        <w:rPr>
          <w:b/>
          <w:sz w:val="20"/>
          <w:szCs w:val="20"/>
        </w:rPr>
        <w:t>2</w:t>
      </w:r>
      <w:r w:rsidRPr="00385CBA">
        <w:rPr>
          <w:b/>
          <w:sz w:val="20"/>
          <w:szCs w:val="20"/>
        </w:rPr>
        <w:t xml:space="preserve"> Indemnización</w:t>
      </w:r>
    </w:p>
    <w:p w14:paraId="4B31BCF7" w14:textId="6D71DEFD" w:rsidR="00385CBA" w:rsidRDefault="00385CBA" w:rsidP="00385CB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385CBA">
        <w:rPr>
          <w:bCs/>
          <w:sz w:val="20"/>
          <w:szCs w:val="20"/>
        </w:rPr>
        <w:lastRenderedPageBreak/>
        <w:t xml:space="preserve">El artículo 64 del </w:t>
      </w:r>
      <w:r>
        <w:rPr>
          <w:bCs/>
          <w:sz w:val="20"/>
          <w:szCs w:val="20"/>
        </w:rPr>
        <w:t>Código Sustantivo del Trabajo,</w:t>
      </w:r>
      <w:r w:rsidRPr="00385CBA">
        <w:rPr>
          <w:bCs/>
          <w:sz w:val="20"/>
          <w:szCs w:val="20"/>
        </w:rPr>
        <w:t xml:space="preserve"> como referente de la legislación laboral en Colombia</w:t>
      </w:r>
      <w:r>
        <w:rPr>
          <w:bCs/>
          <w:sz w:val="20"/>
          <w:szCs w:val="20"/>
        </w:rPr>
        <w:t>,</w:t>
      </w:r>
      <w:r w:rsidRPr="00385CBA">
        <w:rPr>
          <w:bCs/>
          <w:sz w:val="20"/>
          <w:szCs w:val="20"/>
        </w:rPr>
        <w:t xml:space="preserve"> ha establecido los parámetros o las condiciones con las cuales procede a reconocerse o repararse el daño al terminar unilateralmente lo pactado, cuando se rompe el vínculo contractual</w:t>
      </w:r>
      <w:r w:rsidR="00E26F05">
        <w:rPr>
          <w:bCs/>
          <w:sz w:val="20"/>
          <w:szCs w:val="20"/>
        </w:rPr>
        <w:t>,</w:t>
      </w:r>
      <w:r w:rsidRPr="00385CBA">
        <w:rPr>
          <w:bCs/>
          <w:sz w:val="20"/>
          <w:szCs w:val="20"/>
        </w:rPr>
        <w:t xml:space="preserve"> debiendo pagar el equivalente a 30 días por año o fracción.</w:t>
      </w:r>
    </w:p>
    <w:p w14:paraId="54C447BA" w14:textId="77777777" w:rsidR="00385CBA" w:rsidRPr="00385CBA" w:rsidRDefault="00385CBA" w:rsidP="00385CB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4E2B2A2B" w14:textId="4B339F85" w:rsidR="00385CBA" w:rsidRPr="007067A7" w:rsidRDefault="00385CBA" w:rsidP="00385CB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7067A7">
        <w:rPr>
          <w:b/>
          <w:sz w:val="20"/>
          <w:szCs w:val="20"/>
        </w:rPr>
        <w:t>3.</w:t>
      </w:r>
      <w:r w:rsidR="007067A7" w:rsidRPr="007067A7">
        <w:rPr>
          <w:b/>
          <w:sz w:val="20"/>
          <w:szCs w:val="20"/>
        </w:rPr>
        <w:t>3</w:t>
      </w:r>
      <w:r w:rsidRPr="007067A7">
        <w:rPr>
          <w:b/>
          <w:sz w:val="20"/>
          <w:szCs w:val="20"/>
        </w:rPr>
        <w:t xml:space="preserve"> Programas de revinculación laboral</w:t>
      </w:r>
    </w:p>
    <w:p w14:paraId="68FD96AD" w14:textId="77777777" w:rsidR="00385CBA" w:rsidRPr="00385CBA" w:rsidRDefault="00385CBA" w:rsidP="00385CB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385CBA">
        <w:rPr>
          <w:bCs/>
          <w:sz w:val="20"/>
          <w:szCs w:val="20"/>
        </w:rPr>
        <w:t>Cuando un colaborador es desvinculado de la organización por situaciones de la misma, la ley contempla programas que se le deben brindar a efecto de ser reincorporado laboralmente.</w:t>
      </w:r>
    </w:p>
    <w:p w14:paraId="638A49A1" w14:textId="201B4B68" w:rsidR="00385CBA" w:rsidRDefault="00385CBA" w:rsidP="00385CB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385CBA">
        <w:rPr>
          <w:bCs/>
          <w:sz w:val="20"/>
          <w:szCs w:val="20"/>
        </w:rPr>
        <w:t>Actualmente</w:t>
      </w:r>
      <w:r w:rsidR="00E26F05">
        <w:rPr>
          <w:bCs/>
          <w:sz w:val="20"/>
          <w:szCs w:val="20"/>
        </w:rPr>
        <w:t>,</w:t>
      </w:r>
      <w:r w:rsidRPr="00385CBA">
        <w:rPr>
          <w:bCs/>
          <w:sz w:val="20"/>
          <w:szCs w:val="20"/>
        </w:rPr>
        <w:t xml:space="preserve"> instancias gubernamentales han sido creadas para apoyar este proceso a través del desarrollo de programas de Servicio Público de Empleo</w:t>
      </w:r>
      <w:r w:rsidR="00E26F05">
        <w:rPr>
          <w:bCs/>
          <w:sz w:val="20"/>
          <w:szCs w:val="20"/>
        </w:rPr>
        <w:t>,</w:t>
      </w:r>
      <w:r w:rsidRPr="00385CBA">
        <w:rPr>
          <w:bCs/>
          <w:sz w:val="20"/>
          <w:szCs w:val="20"/>
        </w:rPr>
        <w:t xml:space="preserve"> que ofrecen servicios como:</w:t>
      </w:r>
    </w:p>
    <w:p w14:paraId="788457B2" w14:textId="77777777" w:rsidR="00E26F05" w:rsidRDefault="00E26F05" w:rsidP="00385CB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067A7" w:rsidRPr="00E642D6" w14:paraId="0910426C" w14:textId="77777777" w:rsidTr="00463134">
        <w:tc>
          <w:tcPr>
            <w:tcW w:w="9962" w:type="dxa"/>
            <w:shd w:val="clear" w:color="auto" w:fill="76923C" w:themeFill="accent3" w:themeFillShade="BF"/>
          </w:tcPr>
          <w:p w14:paraId="7E89D729" w14:textId="369C9788" w:rsidR="007067A7" w:rsidRPr="00E642D6" w:rsidRDefault="007067A7" w:rsidP="00463134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18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18"/>
            <w:r w:rsidRPr="00E642D6">
              <w:rPr>
                <w:rStyle w:val="CommentReference"/>
                <w:sz w:val="20"/>
                <w:szCs w:val="20"/>
              </w:rPr>
              <w:commentReference w:id="18"/>
            </w:r>
            <w:r>
              <w:rPr>
                <w:color w:val="FFFFFF" w:themeColor="background1"/>
                <w:sz w:val="20"/>
                <w:szCs w:val="20"/>
              </w:rPr>
              <w:t>3_</w:t>
            </w:r>
            <w:r w:rsidRPr="00E01FCD">
              <w:rPr>
                <w:color w:val="FFFFFF" w:themeColor="background1"/>
                <w:sz w:val="20"/>
                <w:szCs w:val="20"/>
              </w:rPr>
              <w:t>3_</w:t>
            </w:r>
            <w:r w:rsidRPr="007067A7">
              <w:rPr>
                <w:color w:val="FFFFFF" w:themeColor="background1"/>
                <w:sz w:val="20"/>
                <w:szCs w:val="20"/>
              </w:rPr>
              <w:t>3_Programas</w:t>
            </w:r>
          </w:p>
        </w:tc>
      </w:tr>
    </w:tbl>
    <w:p w14:paraId="4FD0ECE5" w14:textId="77777777" w:rsidR="007067A7" w:rsidRDefault="007067A7" w:rsidP="007067A7">
      <w:pPr>
        <w:snapToGrid w:val="0"/>
        <w:spacing w:after="120"/>
        <w:rPr>
          <w:sz w:val="20"/>
          <w:szCs w:val="20"/>
        </w:rPr>
      </w:pPr>
    </w:p>
    <w:p w14:paraId="6731DA1F" w14:textId="77777777" w:rsidR="007067A7" w:rsidRPr="00385CBA" w:rsidRDefault="007067A7" w:rsidP="00385CB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50E3FBA2" w14:textId="77777777" w:rsidR="0059034F" w:rsidRPr="005500CC" w:rsidRDefault="00D55C84" w:rsidP="005500CC">
      <w:pPr>
        <w:numPr>
          <w:ilvl w:val="0"/>
          <w:numId w:val="1"/>
        </w:numPr>
        <w:snapToGrid w:val="0"/>
        <w:spacing w:after="120"/>
        <w:ind w:left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SÍNTESIS </w:t>
      </w:r>
    </w:p>
    <w:p w14:paraId="21A79483" w14:textId="77777777" w:rsidR="00256AD7" w:rsidRDefault="00256AD7" w:rsidP="00256AD7">
      <w:pPr>
        <w:snapToGrid w:val="0"/>
        <w:spacing w:after="120"/>
        <w:rPr>
          <w:color w:val="000000" w:themeColor="text1"/>
          <w:sz w:val="20"/>
          <w:szCs w:val="20"/>
        </w:rPr>
      </w:pPr>
      <w:r w:rsidRPr="00F94181">
        <w:rPr>
          <w:color w:val="000000" w:themeColor="text1"/>
          <w:sz w:val="20"/>
          <w:szCs w:val="20"/>
        </w:rPr>
        <w:t>A continuación, se presenta a manera de síntesis, un esquema que articula los elementos principales abordados en el desarrollo del componente formativo.</w:t>
      </w:r>
    </w:p>
    <w:p w14:paraId="23E4F569" w14:textId="1BE53E03" w:rsidR="00256AD7" w:rsidRPr="005500CC" w:rsidRDefault="00602512" w:rsidP="00750F68">
      <w:pPr>
        <w:snapToGrid w:val="0"/>
        <w:spacing w:after="120"/>
        <w:rPr>
          <w:sz w:val="20"/>
          <w:szCs w:val="20"/>
        </w:rPr>
      </w:pPr>
      <w:commentRangeStart w:id="19"/>
      <w:commentRangeEnd w:id="19"/>
      <w:r>
        <w:rPr>
          <w:rStyle w:val="CommentReference"/>
        </w:rPr>
        <w:commentReference w:id="19"/>
      </w:r>
      <w:commentRangeStart w:id="20"/>
      <w:commentRangeEnd w:id="20"/>
      <w:r>
        <w:rPr>
          <w:rStyle w:val="CommentReference"/>
        </w:rPr>
        <w:commentReference w:id="20"/>
      </w:r>
      <w:r w:rsidR="00750F68">
        <w:rPr>
          <w:noProof/>
          <w:sz w:val="20"/>
          <w:szCs w:val="20"/>
        </w:rPr>
        <w:drawing>
          <wp:inline distT="0" distB="0" distL="0" distR="0" wp14:anchorId="4488C990" wp14:editId="091D1BE2">
            <wp:extent cx="6332220" cy="2760345"/>
            <wp:effectExtent l="0" t="0" r="5080" b="0"/>
            <wp:docPr id="763864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64102" name="Picture 7638641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21D" w14:textId="37510A40" w:rsidR="0059034F" w:rsidRDefault="0059034F" w:rsidP="004D3525">
      <w:pPr>
        <w:snapToGrid w:val="0"/>
        <w:spacing w:after="120"/>
        <w:jc w:val="center"/>
        <w:rPr>
          <w:sz w:val="20"/>
          <w:szCs w:val="20"/>
        </w:rPr>
      </w:pPr>
    </w:p>
    <w:p w14:paraId="4CB5F7A7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>ACTIVIDADES DIDÁCTICAS (</w:t>
      </w:r>
      <w:r w:rsidR="00557D23" w:rsidRPr="005500CC">
        <w:rPr>
          <w:b/>
          <w:sz w:val="20"/>
          <w:szCs w:val="20"/>
        </w:rPr>
        <w:t>Se debe incorporar mínimo 1, máximo 2</w:t>
      </w:r>
      <w:r w:rsidRPr="005500CC">
        <w:rPr>
          <w:b/>
          <w:sz w:val="20"/>
          <w:szCs w:val="20"/>
        </w:rPr>
        <w:t>)</w:t>
      </w:r>
    </w:p>
    <w:p w14:paraId="7BEAA8B1" w14:textId="77777777" w:rsidR="0059034F" w:rsidRPr="005500CC" w:rsidRDefault="0059034F" w:rsidP="005500CC">
      <w:pPr>
        <w:snapToGrid w:val="0"/>
        <w:spacing w:after="120"/>
        <w:ind w:left="426"/>
        <w:rPr>
          <w:sz w:val="20"/>
          <w:szCs w:val="20"/>
        </w:rPr>
      </w:pPr>
    </w:p>
    <w:p w14:paraId="0AB26AB6" w14:textId="77777777" w:rsidR="0059034F" w:rsidRPr="005500CC" w:rsidRDefault="0059034F" w:rsidP="005500CC">
      <w:pPr>
        <w:snapToGrid w:val="0"/>
        <w:spacing w:after="120"/>
        <w:ind w:left="426"/>
        <w:rPr>
          <w:sz w:val="20"/>
          <w:szCs w:val="20"/>
        </w:rPr>
      </w:pPr>
    </w:p>
    <w:tbl>
      <w:tblPr>
        <w:tblStyle w:val="af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A07F39" w:rsidRPr="005500CC" w14:paraId="1A60FA21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79B47106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t>DESCRIPCIÓN DE ACTIVIDAD DIDÁCTICA</w:t>
            </w:r>
          </w:p>
        </w:tc>
      </w:tr>
      <w:tr w:rsidR="00A07F39" w:rsidRPr="005500CC" w14:paraId="611728A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5687CB6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lastRenderedPageBreak/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48518D9" w14:textId="627F594D" w:rsidR="0059034F" w:rsidRPr="00B31D44" w:rsidRDefault="00F67BEB" w:rsidP="005500CC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F67BEB">
              <w:rPr>
                <w:rFonts w:eastAsia="Calibri"/>
                <w:b w:val="0"/>
                <w:bCs/>
                <w:sz w:val="20"/>
                <w:szCs w:val="20"/>
              </w:rPr>
              <w:t>Legislación laboral y gestión del talento humano</w:t>
            </w:r>
          </w:p>
        </w:tc>
      </w:tr>
      <w:tr w:rsidR="00A07F39" w:rsidRPr="005500CC" w14:paraId="1CA63DA0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07F771E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5099BAE" w14:textId="6F79C86B" w:rsidR="0059034F" w:rsidRPr="00B31D44" w:rsidRDefault="00F67BEB" w:rsidP="005500CC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F67BEB">
              <w:rPr>
                <w:rFonts w:eastAsia="Calibri"/>
                <w:b w:val="0"/>
                <w:bCs/>
                <w:sz w:val="20"/>
                <w:szCs w:val="20"/>
              </w:rPr>
              <w:t>Medir la comprensión de los conceptos clave sobre las normativas y prácticas esenciales en los procesos de contratación, inducción, capacitación, evaluación del desempeño y terminación de contratos.</w:t>
            </w:r>
          </w:p>
        </w:tc>
      </w:tr>
      <w:tr w:rsidR="00A07F39" w:rsidRPr="005500CC" w14:paraId="2450241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096EDAE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928FBC9" w14:textId="751CDA07" w:rsidR="0059034F" w:rsidRPr="00B31D44" w:rsidRDefault="002058B7" w:rsidP="005500CC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>
              <w:rPr>
                <w:rFonts w:eastAsia="Calibri"/>
                <w:b w:val="0"/>
                <w:bCs/>
                <w:sz w:val="20"/>
                <w:szCs w:val="20"/>
              </w:rPr>
              <w:t>Cuestionario</w:t>
            </w:r>
          </w:p>
        </w:tc>
      </w:tr>
      <w:tr w:rsidR="00A07F39" w:rsidRPr="005500CC" w14:paraId="43E44CD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1863B10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t xml:space="preserve">Archivo de la actividad </w:t>
            </w:r>
          </w:p>
          <w:p w14:paraId="05949614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04E38C3" w14:textId="3DBF1996" w:rsidR="0059034F" w:rsidRPr="00B31D44" w:rsidRDefault="00F67BEB" w:rsidP="005500CC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iCs/>
                <w:sz w:val="20"/>
                <w:szCs w:val="20"/>
              </w:rPr>
            </w:pPr>
            <w:r w:rsidRPr="00F67BEB">
              <w:rPr>
                <w:rFonts w:eastAsia="Calibri"/>
                <w:b w:val="0"/>
                <w:bCs/>
                <w:iCs/>
                <w:sz w:val="20"/>
                <w:szCs w:val="20"/>
              </w:rPr>
              <w:t>CF3_Actividad didactica.docx</w:t>
            </w:r>
          </w:p>
        </w:tc>
      </w:tr>
    </w:tbl>
    <w:p w14:paraId="28655A5B" w14:textId="77777777" w:rsidR="0059034F" w:rsidRPr="005500CC" w:rsidRDefault="0059034F" w:rsidP="005500CC">
      <w:pPr>
        <w:snapToGrid w:val="0"/>
        <w:spacing w:after="120"/>
        <w:ind w:left="426"/>
        <w:rPr>
          <w:sz w:val="20"/>
          <w:szCs w:val="20"/>
        </w:rPr>
      </w:pPr>
    </w:p>
    <w:p w14:paraId="53482502" w14:textId="77777777" w:rsidR="0059034F" w:rsidRDefault="0059034F" w:rsidP="005500CC">
      <w:pPr>
        <w:snapToGrid w:val="0"/>
        <w:spacing w:after="120"/>
        <w:rPr>
          <w:b/>
          <w:sz w:val="20"/>
          <w:szCs w:val="20"/>
          <w:u w:val="single"/>
        </w:rPr>
      </w:pPr>
    </w:p>
    <w:p w14:paraId="236C93E5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MATERIAL COMPLEMENTARIO: </w:t>
      </w:r>
    </w:p>
    <w:p w14:paraId="1DF215C4" w14:textId="2DD9FA80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tbl>
      <w:tblPr>
        <w:tblStyle w:val="af0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A07F39" w:rsidRPr="005500CC" w14:paraId="45C43615" w14:textId="77777777" w:rsidTr="00557D23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9C848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6852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FD680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Tipo de material</w:t>
            </w:r>
          </w:p>
          <w:p w14:paraId="4E14B5A1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8C61F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Enlace del Recurso o</w:t>
            </w:r>
          </w:p>
          <w:p w14:paraId="19254491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Archivo del documento o material</w:t>
            </w:r>
          </w:p>
        </w:tc>
      </w:tr>
      <w:tr w:rsidR="00A07F39" w:rsidRPr="005500CC" w14:paraId="0D8CB725" w14:textId="77777777" w:rsidTr="00557D23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A171" w14:textId="465DE135" w:rsidR="0059034F" w:rsidRPr="005408C8" w:rsidRDefault="00F62584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Contrato de trabajo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B44C" w14:textId="794A39D2" w:rsidR="0059034F" w:rsidRPr="00F62584" w:rsidRDefault="00F62584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Economía Desde Casa. (2021). </w:t>
            </w:r>
            <w:r>
              <w:rPr>
                <w:b w:val="0"/>
                <w:bCs/>
                <w:i/>
                <w:iCs/>
                <w:sz w:val="20"/>
                <w:szCs w:val="20"/>
              </w:rPr>
              <w:t>Tipos de contrato de trabajo</w:t>
            </w:r>
            <w:r>
              <w:rPr>
                <w:b w:val="0"/>
                <w:bCs/>
                <w:sz w:val="20"/>
                <w:szCs w:val="20"/>
              </w:rPr>
              <w:t xml:space="preserve"> (video). YouTube.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9B0" w14:textId="56DB9F1E" w:rsidR="0059034F" w:rsidRPr="005408C8" w:rsidRDefault="00F62584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BC39" w14:textId="0B076887" w:rsidR="0059034F" w:rsidRPr="00F62584" w:rsidRDefault="00F62584" w:rsidP="005500CC">
            <w:pPr>
              <w:snapToGrid w:val="0"/>
              <w:spacing w:after="120" w:line="276" w:lineRule="auto"/>
              <w:rPr>
                <w:b w:val="0"/>
                <w:sz w:val="20"/>
                <w:szCs w:val="20"/>
              </w:rPr>
            </w:pPr>
            <w:hyperlink r:id="rId19" w:history="1">
              <w:r w:rsidRPr="00F62584">
                <w:rPr>
                  <w:rStyle w:val="Hyperlink"/>
                  <w:b w:val="0"/>
                  <w:sz w:val="20"/>
                  <w:szCs w:val="20"/>
                </w:rPr>
                <w:t>https://www.youtube.com/watch?v=QgyfQ65FD-E</w:t>
              </w:r>
            </w:hyperlink>
            <w:r w:rsidRPr="00F62584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F62584" w:rsidRPr="005500CC" w14:paraId="4F7CFAFE" w14:textId="77777777" w:rsidTr="00557D23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E670" w14:textId="7D80014B" w:rsidR="00F62584" w:rsidRDefault="00F62584" w:rsidP="005500CC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Contrato de trabajo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20A4" w14:textId="5E7A1625" w:rsidR="00F62584" w:rsidRPr="00F62584" w:rsidRDefault="00F62584" w:rsidP="005500CC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Actualícese Video. (2020). </w:t>
            </w:r>
            <w:r>
              <w:rPr>
                <w:b w:val="0"/>
                <w:bCs/>
                <w:i/>
                <w:iCs/>
                <w:sz w:val="20"/>
                <w:szCs w:val="20"/>
              </w:rPr>
              <w:t>Contrato de trabajo: ¿cuáles son válidos en Colombia?</w:t>
            </w:r>
            <w:r>
              <w:rPr>
                <w:b w:val="0"/>
                <w:bCs/>
                <w:sz w:val="20"/>
                <w:szCs w:val="20"/>
              </w:rPr>
              <w:t xml:space="preserve"> (video). YouTube.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1822" w14:textId="0632EFAF" w:rsidR="00F62584" w:rsidRDefault="00F62584" w:rsidP="005500CC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A133" w14:textId="653DDA9C" w:rsidR="00F62584" w:rsidRPr="00F62584" w:rsidRDefault="00F62584" w:rsidP="005500CC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hyperlink r:id="rId20" w:history="1">
              <w:r w:rsidRPr="00F62584">
                <w:rPr>
                  <w:rStyle w:val="Hyperlink"/>
                  <w:b w:val="0"/>
                  <w:sz w:val="20"/>
                  <w:szCs w:val="20"/>
                </w:rPr>
                <w:t>https://www.youtube.com/watch?v=Q1-uBqsqlNo</w:t>
              </w:r>
            </w:hyperlink>
            <w:r w:rsidRPr="00F62584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14:paraId="60594E1F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5D16EAAE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GLOSARIO: </w:t>
      </w:r>
    </w:p>
    <w:p w14:paraId="57B330CC" w14:textId="77777777" w:rsidR="0059034F" w:rsidRPr="005500CC" w:rsidRDefault="0059034F" w:rsidP="005500C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426"/>
        <w:rPr>
          <w:sz w:val="20"/>
          <w:szCs w:val="20"/>
        </w:rPr>
      </w:pPr>
    </w:p>
    <w:tbl>
      <w:tblPr>
        <w:tblStyle w:val="a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A07F39" w:rsidRPr="005500CC" w14:paraId="34B59B22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EF82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0931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SIGNIFICADO</w:t>
            </w:r>
          </w:p>
        </w:tc>
      </w:tr>
      <w:tr w:rsidR="00A07F39" w:rsidRPr="005500CC" w14:paraId="399E697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B4A" w14:textId="44A98F38" w:rsidR="0059034F" w:rsidRPr="00616831" w:rsidRDefault="00BB6BA9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BB6BA9">
              <w:rPr>
                <w:b w:val="0"/>
                <w:bCs/>
                <w:sz w:val="20"/>
                <w:szCs w:val="20"/>
              </w:rPr>
              <w:t>Capacitación: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8244" w14:textId="23C4B3C9" w:rsidR="0059034F" w:rsidRPr="00616831" w:rsidRDefault="00BB6BA9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p</w:t>
            </w:r>
            <w:r w:rsidRPr="00BB6BA9">
              <w:rPr>
                <w:b w:val="0"/>
                <w:bCs/>
                <w:sz w:val="20"/>
                <w:szCs w:val="20"/>
              </w:rPr>
              <w:t>roceso de enseñanza y aprendizaje que busca mejorar las habilidades y conocimientos de los empleados para un mejor desempeño en sus funciones.</w:t>
            </w:r>
          </w:p>
        </w:tc>
      </w:tr>
      <w:tr w:rsidR="00D60B6A" w:rsidRPr="005500CC" w14:paraId="132C9FB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E5E0" w14:textId="7DA6AADE" w:rsidR="00D60B6A" w:rsidRPr="00BB6BA9" w:rsidRDefault="00BB6BA9" w:rsidP="00D60B6A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BB6BA9">
              <w:rPr>
                <w:b w:val="0"/>
                <w:sz w:val="20"/>
                <w:szCs w:val="20"/>
              </w:rPr>
              <w:t>Contrato: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AC67" w14:textId="02C36CC5" w:rsidR="00D60B6A" w:rsidRPr="005C2688" w:rsidRDefault="00BB6BA9" w:rsidP="00D60B6A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</w:t>
            </w:r>
            <w:r w:rsidRPr="00BB6BA9">
              <w:rPr>
                <w:b w:val="0"/>
                <w:bCs/>
                <w:sz w:val="20"/>
                <w:szCs w:val="20"/>
              </w:rPr>
              <w:t>cuerdo legal entre dos partes donde una persona se compromete a prestar un servicio personal a otra persona o entidad, bajo la dependencia y subordinación de la segunda, a cambio de una remuneración.</w:t>
            </w:r>
          </w:p>
        </w:tc>
      </w:tr>
      <w:tr w:rsidR="00D60B6A" w:rsidRPr="005500CC" w14:paraId="73ED52BA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D34E" w14:textId="3C1BB032" w:rsidR="00D60B6A" w:rsidRPr="00D60B6A" w:rsidRDefault="00BB6BA9" w:rsidP="00D60B6A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BB6BA9">
              <w:rPr>
                <w:b w:val="0"/>
                <w:sz w:val="20"/>
                <w:szCs w:val="20"/>
              </w:rPr>
              <w:lastRenderedPageBreak/>
              <w:t>Desempeño: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49AD" w14:textId="15EFC339" w:rsidR="00D60B6A" w:rsidRDefault="00BB6BA9" w:rsidP="00D60B6A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g</w:t>
            </w:r>
            <w:r w:rsidRPr="00BB6BA9">
              <w:rPr>
                <w:b w:val="0"/>
                <w:bCs/>
                <w:sz w:val="20"/>
                <w:szCs w:val="20"/>
              </w:rPr>
              <w:t>rado de cumplimiento y eficacia con que un empleado realiza sus tareas y responsabilidades asignadas en el trabajo.</w:t>
            </w:r>
          </w:p>
        </w:tc>
      </w:tr>
      <w:tr w:rsidR="00D60B6A" w:rsidRPr="005500CC" w14:paraId="28236AB2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55C9" w14:textId="74B3B322" w:rsidR="00D60B6A" w:rsidRPr="00616831" w:rsidRDefault="00BB6BA9" w:rsidP="00D60B6A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 w:rsidRPr="00BB6BA9">
              <w:rPr>
                <w:b w:val="0"/>
                <w:bCs/>
                <w:sz w:val="20"/>
                <w:szCs w:val="20"/>
              </w:rPr>
              <w:t>Evaluación: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C050" w14:textId="04DC68F7" w:rsidR="00D60B6A" w:rsidRPr="00616831" w:rsidRDefault="00BB6BA9" w:rsidP="00D60B6A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p</w:t>
            </w:r>
            <w:r w:rsidRPr="00BB6BA9">
              <w:rPr>
                <w:b w:val="0"/>
                <w:bCs/>
                <w:sz w:val="20"/>
                <w:szCs w:val="20"/>
              </w:rPr>
              <w:t>roceso de revisión y análisis del desempeño de los empleados con el fin de mejorar su rendimiento, identificar necesidades de capacitación y tomar decisiones sobre ascensos y salarios.</w:t>
            </w:r>
          </w:p>
        </w:tc>
      </w:tr>
      <w:tr w:rsidR="00D60B6A" w:rsidRPr="005500CC" w14:paraId="48A107FD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56A2" w14:textId="778B9E11" w:rsidR="00D60B6A" w:rsidRPr="00BB6BA9" w:rsidRDefault="00BB6BA9" w:rsidP="00D60B6A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BB6BA9">
              <w:rPr>
                <w:b w:val="0"/>
                <w:sz w:val="20"/>
                <w:szCs w:val="20"/>
              </w:rPr>
              <w:t>Inducción: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7E03" w14:textId="6DA43343" w:rsidR="00D60B6A" w:rsidRDefault="00BB6BA9" w:rsidP="00D60B6A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p</w:t>
            </w:r>
            <w:r w:rsidRPr="00BB6BA9">
              <w:rPr>
                <w:b w:val="0"/>
                <w:bCs/>
                <w:sz w:val="20"/>
                <w:szCs w:val="20"/>
              </w:rPr>
              <w:t>roceso de integración de un nuevo empleado a la organización, proporcionando información sobre la empresa y sus políticas para que se desempeñe adecuadamente.</w:t>
            </w:r>
          </w:p>
        </w:tc>
      </w:tr>
      <w:tr w:rsidR="00D60B6A" w:rsidRPr="005500CC" w14:paraId="7FD3BED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D8FC" w14:textId="7FF97B6C" w:rsidR="00D60B6A" w:rsidRPr="00616831" w:rsidRDefault="00BB6BA9" w:rsidP="00D60B6A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 w:rsidRPr="00BB6BA9">
              <w:rPr>
                <w:b w:val="0"/>
                <w:bCs/>
                <w:sz w:val="20"/>
                <w:szCs w:val="20"/>
              </w:rPr>
              <w:t>Trabajo: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2D96" w14:textId="49F92DC7" w:rsidR="00D60B6A" w:rsidRPr="00616831" w:rsidRDefault="00BB6BA9" w:rsidP="00D60B6A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</w:t>
            </w:r>
            <w:r w:rsidRPr="00BB6BA9">
              <w:rPr>
                <w:b w:val="0"/>
                <w:bCs/>
                <w:sz w:val="20"/>
                <w:szCs w:val="20"/>
              </w:rPr>
              <w:t>ctividad que realiza una persona en favor de otra a cambio de una retribución económica.</w:t>
            </w:r>
          </w:p>
        </w:tc>
      </w:tr>
    </w:tbl>
    <w:p w14:paraId="0D417A6A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2401E91C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3DA05690" w14:textId="0DCF1D8A" w:rsidR="0059034F" w:rsidRPr="003B47F7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REFERENCIAS BIBLIOGRÁFICAS: </w:t>
      </w:r>
    </w:p>
    <w:p w14:paraId="4B25B60B" w14:textId="77777777" w:rsidR="0059034F" w:rsidRDefault="0059034F" w:rsidP="005500CC">
      <w:pPr>
        <w:snapToGrid w:val="0"/>
        <w:spacing w:after="120"/>
        <w:rPr>
          <w:sz w:val="20"/>
          <w:szCs w:val="20"/>
        </w:rPr>
      </w:pPr>
    </w:p>
    <w:p w14:paraId="41E863CE" w14:textId="77777777" w:rsidR="00961871" w:rsidRPr="00961871" w:rsidRDefault="00961871" w:rsidP="00961871">
      <w:pPr>
        <w:snapToGrid w:val="0"/>
        <w:spacing w:after="120"/>
        <w:rPr>
          <w:sz w:val="20"/>
          <w:szCs w:val="20"/>
        </w:rPr>
      </w:pPr>
      <w:r w:rsidRPr="00961871">
        <w:rPr>
          <w:sz w:val="20"/>
          <w:szCs w:val="20"/>
        </w:rPr>
        <w:t>Alcaldía de Bogotá. (</w:t>
      </w:r>
      <w:r>
        <w:rPr>
          <w:sz w:val="20"/>
          <w:szCs w:val="20"/>
        </w:rPr>
        <w:t>s.f.</w:t>
      </w:r>
      <w:r w:rsidRPr="00961871">
        <w:rPr>
          <w:sz w:val="20"/>
          <w:szCs w:val="20"/>
        </w:rPr>
        <w:t xml:space="preserve">). </w:t>
      </w:r>
      <w:r w:rsidRPr="00961871">
        <w:rPr>
          <w:i/>
          <w:iCs/>
          <w:sz w:val="20"/>
          <w:szCs w:val="20"/>
        </w:rPr>
        <w:t>Decreto 2663 de 1950 Nivel Nacional.</w:t>
      </w:r>
      <w:r>
        <w:rPr>
          <w:sz w:val="20"/>
          <w:szCs w:val="20"/>
        </w:rPr>
        <w:t xml:space="preserve"> </w:t>
      </w:r>
      <w:hyperlink r:id="rId21" w:history="1">
        <w:r w:rsidRPr="00ED5872">
          <w:rPr>
            <w:rStyle w:val="Hyperlink"/>
            <w:sz w:val="20"/>
            <w:szCs w:val="20"/>
          </w:rPr>
          <w:t>http://www.alcaldiabogota.gov.co/sisjur/normas/Norma1.jsp?i=33104</w:t>
        </w:r>
      </w:hyperlink>
      <w:r>
        <w:rPr>
          <w:sz w:val="20"/>
          <w:szCs w:val="20"/>
        </w:rPr>
        <w:t xml:space="preserve"> </w:t>
      </w:r>
    </w:p>
    <w:p w14:paraId="0B49B2FA" w14:textId="77777777" w:rsidR="00961871" w:rsidRPr="00961871" w:rsidRDefault="00961871" w:rsidP="00961871">
      <w:pPr>
        <w:snapToGrid w:val="0"/>
        <w:spacing w:after="120"/>
        <w:rPr>
          <w:sz w:val="20"/>
          <w:szCs w:val="20"/>
        </w:rPr>
      </w:pPr>
      <w:r w:rsidRPr="00961871">
        <w:rPr>
          <w:sz w:val="20"/>
          <w:szCs w:val="20"/>
        </w:rPr>
        <w:t>Ministerio de</w:t>
      </w:r>
      <w:r>
        <w:rPr>
          <w:sz w:val="20"/>
          <w:szCs w:val="20"/>
        </w:rPr>
        <w:t>l</w:t>
      </w:r>
      <w:r w:rsidRPr="00961871">
        <w:rPr>
          <w:sz w:val="20"/>
          <w:szCs w:val="20"/>
        </w:rPr>
        <w:t xml:space="preserve"> Trabajo. (</w:t>
      </w:r>
      <w:r>
        <w:rPr>
          <w:sz w:val="20"/>
          <w:szCs w:val="20"/>
        </w:rPr>
        <w:t>s.f.</w:t>
      </w:r>
      <w:r w:rsidRPr="00961871">
        <w:rPr>
          <w:sz w:val="20"/>
          <w:szCs w:val="20"/>
        </w:rPr>
        <w:t xml:space="preserve">). </w:t>
      </w:r>
      <w:r>
        <w:rPr>
          <w:i/>
          <w:iCs/>
          <w:sz w:val="20"/>
          <w:szCs w:val="20"/>
        </w:rPr>
        <w:t>Proceso de contratación</w:t>
      </w:r>
      <w:r>
        <w:rPr>
          <w:sz w:val="20"/>
          <w:szCs w:val="20"/>
        </w:rPr>
        <w:t xml:space="preserve">. </w:t>
      </w:r>
      <w:hyperlink r:id="rId22" w:history="1">
        <w:r w:rsidRPr="00ED5872">
          <w:rPr>
            <w:rStyle w:val="Hyperlink"/>
            <w:sz w:val="20"/>
            <w:szCs w:val="20"/>
          </w:rPr>
          <w:t>https://www.mintrabajo.gov.co/web/empleosinfronteras/proceso-de-contratacion#:~:text=El%20contrato%20de%20trabajo%20se,ser%C3%A1%20reconocido%20con%20una%20remuneraci%C3%B3n</w:t>
        </w:r>
      </w:hyperlink>
      <w:r w:rsidRPr="0096187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2563CBD5" w14:textId="77777777" w:rsidR="00961871" w:rsidRDefault="00961871" w:rsidP="00961871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Secretaría del Senado. (s.f.). </w:t>
      </w:r>
      <w:r w:rsidRPr="00961871">
        <w:rPr>
          <w:i/>
          <w:iCs/>
          <w:sz w:val="20"/>
          <w:szCs w:val="20"/>
        </w:rPr>
        <w:t>Código Sustantivo del Trabajo.</w:t>
      </w:r>
      <w:r w:rsidRPr="00961871">
        <w:rPr>
          <w:i/>
          <w:iCs/>
          <w:sz w:val="20"/>
          <w:szCs w:val="20"/>
        </w:rPr>
        <w:t xml:space="preserve"> </w:t>
      </w:r>
      <w:hyperlink r:id="rId23" w:history="1">
        <w:r w:rsidRPr="00ED5872">
          <w:rPr>
            <w:rStyle w:val="Hyperlink"/>
            <w:sz w:val="20"/>
            <w:szCs w:val="20"/>
          </w:rPr>
          <w:t>http://www.secretariasenado.gov.co/senado/basedoc/codigo_sustantivo_trabajo.html</w:t>
        </w:r>
      </w:hyperlink>
      <w:r>
        <w:rPr>
          <w:sz w:val="20"/>
          <w:szCs w:val="20"/>
        </w:rPr>
        <w:t xml:space="preserve"> </w:t>
      </w:r>
    </w:p>
    <w:p w14:paraId="00822369" w14:textId="77777777" w:rsidR="004E0161" w:rsidRPr="005500CC" w:rsidRDefault="004E0161" w:rsidP="004E0161">
      <w:pPr>
        <w:snapToGrid w:val="0"/>
        <w:spacing w:after="120"/>
        <w:rPr>
          <w:sz w:val="20"/>
          <w:szCs w:val="20"/>
        </w:rPr>
      </w:pPr>
    </w:p>
    <w:p w14:paraId="00C594C6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>CONTROL DEL DOCUMENTO</w:t>
      </w:r>
    </w:p>
    <w:p w14:paraId="36E91C10" w14:textId="77777777" w:rsidR="0059034F" w:rsidRPr="005500CC" w:rsidRDefault="0059034F" w:rsidP="005500CC">
      <w:pPr>
        <w:snapToGrid w:val="0"/>
        <w:spacing w:after="120"/>
        <w:rPr>
          <w:b/>
          <w:sz w:val="20"/>
          <w:szCs w:val="20"/>
        </w:rPr>
      </w:pPr>
    </w:p>
    <w:tbl>
      <w:tblPr>
        <w:tblStyle w:val="af2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A07F39" w:rsidRPr="005500CC" w14:paraId="321B02A9" w14:textId="77777777">
        <w:tc>
          <w:tcPr>
            <w:tcW w:w="1272" w:type="dxa"/>
            <w:tcBorders>
              <w:top w:val="nil"/>
              <w:left w:val="nil"/>
            </w:tcBorders>
          </w:tcPr>
          <w:p w14:paraId="27E66B21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4DA8A3B5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14:paraId="599D44F9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14:paraId="23586E7B" w14:textId="118DEB63" w:rsidR="0059034F" w:rsidRPr="009D7C3F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129325BA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Fecha</w:t>
            </w:r>
          </w:p>
        </w:tc>
      </w:tr>
      <w:tr w:rsidR="00AC1FD6" w:rsidRPr="005500CC" w14:paraId="0AA272AA" w14:textId="77777777">
        <w:trPr>
          <w:trHeight w:val="340"/>
        </w:trPr>
        <w:tc>
          <w:tcPr>
            <w:tcW w:w="1272" w:type="dxa"/>
            <w:vMerge w:val="restart"/>
          </w:tcPr>
          <w:p w14:paraId="5141E46C" w14:textId="77777777" w:rsidR="00AC1FD6" w:rsidRPr="005500CC" w:rsidRDefault="00AC1FD6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Autor (es)</w:t>
            </w:r>
          </w:p>
        </w:tc>
        <w:tc>
          <w:tcPr>
            <w:tcW w:w="1991" w:type="dxa"/>
          </w:tcPr>
          <w:p w14:paraId="67E4EF51" w14:textId="3F68AC10" w:rsidR="00AC1FD6" w:rsidRPr="009D7C3F" w:rsidRDefault="00AC1FD6" w:rsidP="009D7C3F">
            <w:pPr>
              <w:snapToGrid w:val="0"/>
              <w:spacing w:after="120" w:line="276" w:lineRule="auto"/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9D7C3F">
              <w:rPr>
                <w:b w:val="0"/>
                <w:bCs/>
                <w:color w:val="000000" w:themeColor="text1"/>
                <w:sz w:val="20"/>
                <w:szCs w:val="20"/>
              </w:rPr>
              <w:t>Orlando Vidal</w:t>
            </w:r>
            <w:r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D7C3F">
              <w:rPr>
                <w:b w:val="0"/>
                <w:bCs/>
                <w:color w:val="000000" w:themeColor="text1"/>
                <w:sz w:val="20"/>
                <w:szCs w:val="20"/>
              </w:rPr>
              <w:t>Perdomo</w:t>
            </w:r>
          </w:p>
        </w:tc>
        <w:tc>
          <w:tcPr>
            <w:tcW w:w="1559" w:type="dxa"/>
          </w:tcPr>
          <w:p w14:paraId="54BDE41F" w14:textId="28DAB41C" w:rsidR="00AC1FD6" w:rsidRPr="005500CC" w:rsidRDefault="00AC1FD6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>
              <w:rPr>
                <w:b w:val="0"/>
                <w:bCs/>
                <w:color w:val="000000" w:themeColor="text1"/>
                <w:sz w:val="20"/>
                <w:szCs w:val="20"/>
              </w:rPr>
              <w:t>Experto Temático</w:t>
            </w:r>
          </w:p>
        </w:tc>
        <w:tc>
          <w:tcPr>
            <w:tcW w:w="3257" w:type="dxa"/>
          </w:tcPr>
          <w:p w14:paraId="13E5501B" w14:textId="71B3D535" w:rsidR="00AC1FD6" w:rsidRPr="005500CC" w:rsidRDefault="00AC1FD6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Regional Risaralda</w:t>
            </w:r>
          </w:p>
        </w:tc>
        <w:tc>
          <w:tcPr>
            <w:tcW w:w="1888" w:type="dxa"/>
          </w:tcPr>
          <w:p w14:paraId="5F3EE34A" w14:textId="77777777" w:rsidR="00AC1FD6" w:rsidRPr="005500CC" w:rsidRDefault="00AC1FD6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</w:tr>
      <w:tr w:rsidR="00AC1FD6" w:rsidRPr="005500CC" w14:paraId="5B4C9A80" w14:textId="77777777">
        <w:trPr>
          <w:trHeight w:val="340"/>
        </w:trPr>
        <w:tc>
          <w:tcPr>
            <w:tcW w:w="1272" w:type="dxa"/>
            <w:vMerge/>
          </w:tcPr>
          <w:p w14:paraId="687C665C" w14:textId="77777777" w:rsidR="00AC1FD6" w:rsidRPr="005500CC" w:rsidRDefault="00AC1FD6" w:rsidP="009D7C3F">
            <w:pPr>
              <w:snapToGrid w:val="0"/>
              <w:spacing w:after="120"/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14:paraId="076FBBD4" w14:textId="19540EE6" w:rsidR="00AC1FD6" w:rsidRPr="009D7C3F" w:rsidRDefault="00AC1FD6" w:rsidP="009D7C3F">
            <w:pPr>
              <w:snapToGrid w:val="0"/>
              <w:spacing w:after="120"/>
              <w:rPr>
                <w:color w:val="000000" w:themeColor="text1"/>
                <w:sz w:val="20"/>
                <w:szCs w:val="20"/>
              </w:rPr>
            </w:pPr>
            <w:r w:rsidRPr="009D7C3F">
              <w:rPr>
                <w:b w:val="0"/>
                <w:bCs/>
                <w:color w:val="000000" w:themeColor="text1"/>
                <w:sz w:val="20"/>
                <w:szCs w:val="20"/>
              </w:rPr>
              <w:t>Didier Andrés</w:t>
            </w:r>
            <w:r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D7C3F">
              <w:rPr>
                <w:b w:val="0"/>
                <w:bCs/>
                <w:color w:val="000000" w:themeColor="text1"/>
                <w:sz w:val="20"/>
                <w:szCs w:val="20"/>
              </w:rPr>
              <w:t>Ospina Osorio</w:t>
            </w:r>
          </w:p>
        </w:tc>
        <w:tc>
          <w:tcPr>
            <w:tcW w:w="1559" w:type="dxa"/>
          </w:tcPr>
          <w:p w14:paraId="648576C6" w14:textId="08857D7F" w:rsidR="00AC1FD6" w:rsidRDefault="00AC1FD6" w:rsidP="009D7C3F">
            <w:pPr>
              <w:snapToGrid w:val="0"/>
              <w:spacing w:after="12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 w:val="0"/>
                <w:bCs/>
                <w:color w:val="000000" w:themeColor="text1"/>
                <w:sz w:val="20"/>
                <w:szCs w:val="20"/>
              </w:rPr>
              <w:t>Experto Temático</w:t>
            </w:r>
          </w:p>
        </w:tc>
        <w:tc>
          <w:tcPr>
            <w:tcW w:w="3257" w:type="dxa"/>
          </w:tcPr>
          <w:p w14:paraId="6F2A840F" w14:textId="19D00C5F" w:rsidR="00AC1FD6" w:rsidRDefault="00AC1FD6" w:rsidP="009D7C3F">
            <w:pPr>
              <w:snapToGrid w:val="0"/>
              <w:spacing w:after="120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Regional Risaralda</w:t>
            </w:r>
          </w:p>
        </w:tc>
        <w:tc>
          <w:tcPr>
            <w:tcW w:w="1888" w:type="dxa"/>
          </w:tcPr>
          <w:p w14:paraId="4D193680" w14:textId="77777777" w:rsidR="00AC1FD6" w:rsidRPr="005500CC" w:rsidRDefault="00AC1FD6" w:rsidP="009D7C3F">
            <w:pPr>
              <w:snapToGrid w:val="0"/>
              <w:spacing w:after="120"/>
              <w:rPr>
                <w:sz w:val="20"/>
                <w:szCs w:val="20"/>
              </w:rPr>
            </w:pPr>
          </w:p>
        </w:tc>
      </w:tr>
      <w:tr w:rsidR="00AC1FD6" w:rsidRPr="005500CC" w14:paraId="0777C385" w14:textId="77777777" w:rsidTr="0080601C">
        <w:trPr>
          <w:trHeight w:val="340"/>
        </w:trPr>
        <w:tc>
          <w:tcPr>
            <w:tcW w:w="1272" w:type="dxa"/>
            <w:vMerge/>
          </w:tcPr>
          <w:p w14:paraId="1515A300" w14:textId="77777777" w:rsidR="00AC1FD6" w:rsidRPr="005500CC" w:rsidRDefault="00AC1FD6" w:rsidP="009D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7A1AF629" w14:textId="4DC1BED9" w:rsidR="00AC1FD6" w:rsidRPr="005500CC" w:rsidRDefault="00AC1FD6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 xml:space="preserve">Ana Catalina Córdoba Sus </w:t>
            </w:r>
          </w:p>
        </w:tc>
        <w:tc>
          <w:tcPr>
            <w:tcW w:w="1559" w:type="dxa"/>
            <w:vAlign w:val="center"/>
          </w:tcPr>
          <w:p w14:paraId="776287D0" w14:textId="1CC372C3" w:rsidR="00AC1FD6" w:rsidRPr="005500CC" w:rsidRDefault="00AC1FD6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>Evaluadora instruccional</w:t>
            </w:r>
          </w:p>
        </w:tc>
        <w:tc>
          <w:tcPr>
            <w:tcW w:w="3257" w:type="dxa"/>
            <w:vAlign w:val="center"/>
          </w:tcPr>
          <w:p w14:paraId="1A013FC2" w14:textId="111653D9" w:rsidR="00AC1FD6" w:rsidRPr="005500CC" w:rsidRDefault="00AC1FD6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>Regional Antioquia - Centro de Servicios de Salud</w:t>
            </w:r>
          </w:p>
        </w:tc>
        <w:tc>
          <w:tcPr>
            <w:tcW w:w="1888" w:type="dxa"/>
            <w:vAlign w:val="center"/>
          </w:tcPr>
          <w:p w14:paraId="3CF7BF6E" w14:textId="125569B8" w:rsidR="00AC1FD6" w:rsidRPr="005500CC" w:rsidRDefault="00AC1FD6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s-MX"/>
              </w:rPr>
              <w:t xml:space="preserve">Julio </w:t>
            </w:r>
            <w:r w:rsidRPr="00797F91">
              <w:rPr>
                <w:b w:val="0"/>
                <w:sz w:val="20"/>
                <w:szCs w:val="20"/>
                <w:lang w:val="es-MX"/>
              </w:rPr>
              <w:t>2024</w:t>
            </w:r>
          </w:p>
        </w:tc>
      </w:tr>
      <w:tr w:rsidR="00AC1FD6" w:rsidRPr="005500CC" w14:paraId="1F6FFD71" w14:textId="77777777" w:rsidTr="0080601C">
        <w:trPr>
          <w:trHeight w:val="340"/>
        </w:trPr>
        <w:tc>
          <w:tcPr>
            <w:tcW w:w="1272" w:type="dxa"/>
            <w:vMerge/>
          </w:tcPr>
          <w:p w14:paraId="5853F318" w14:textId="77777777" w:rsidR="00AC1FD6" w:rsidRPr="005500CC" w:rsidRDefault="00AC1FD6" w:rsidP="009D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27A1D429" w14:textId="265AA12F" w:rsidR="00AC1FD6" w:rsidRPr="00797F91" w:rsidRDefault="00AC1FD6" w:rsidP="009D7C3F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>Olga Constanza Bermúdez Jaimes</w:t>
            </w:r>
          </w:p>
        </w:tc>
        <w:tc>
          <w:tcPr>
            <w:tcW w:w="1559" w:type="dxa"/>
            <w:vAlign w:val="center"/>
          </w:tcPr>
          <w:p w14:paraId="0654E6B7" w14:textId="7DE64656" w:rsidR="00AC1FD6" w:rsidRPr="00797F91" w:rsidRDefault="00AC1FD6" w:rsidP="009D7C3F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>Responsable Línea de Producción Antioquia</w:t>
            </w:r>
          </w:p>
        </w:tc>
        <w:tc>
          <w:tcPr>
            <w:tcW w:w="3257" w:type="dxa"/>
            <w:vAlign w:val="center"/>
          </w:tcPr>
          <w:p w14:paraId="0223A857" w14:textId="06254F47" w:rsidR="00AC1FD6" w:rsidRPr="00797F91" w:rsidRDefault="00AC1FD6" w:rsidP="009D7C3F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>Regional Antioquia - Centro de Servicios de Salud</w:t>
            </w:r>
          </w:p>
        </w:tc>
        <w:tc>
          <w:tcPr>
            <w:tcW w:w="1888" w:type="dxa"/>
            <w:vAlign w:val="center"/>
          </w:tcPr>
          <w:p w14:paraId="2CFDCB60" w14:textId="4C32C23D" w:rsidR="00AC1FD6" w:rsidRDefault="00AC1FD6" w:rsidP="009D7C3F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>
              <w:rPr>
                <w:b w:val="0"/>
                <w:sz w:val="20"/>
                <w:szCs w:val="20"/>
                <w:lang w:val="es-MX"/>
              </w:rPr>
              <w:t xml:space="preserve">Julio </w:t>
            </w:r>
            <w:r w:rsidRPr="00797F91">
              <w:rPr>
                <w:b w:val="0"/>
                <w:sz w:val="20"/>
                <w:szCs w:val="20"/>
                <w:lang w:val="es-MX"/>
              </w:rPr>
              <w:t>2024</w:t>
            </w:r>
          </w:p>
        </w:tc>
      </w:tr>
    </w:tbl>
    <w:p w14:paraId="18946FA7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118C2533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487BCC99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lastRenderedPageBreak/>
        <w:t xml:space="preserve">CONTROL DE CAMBIOS </w:t>
      </w:r>
    </w:p>
    <w:p w14:paraId="5064F6D4" w14:textId="77777777" w:rsidR="0059034F" w:rsidRPr="005500CC" w:rsidRDefault="00D55C84" w:rsidP="005500C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>(Diligenciar únicamente si realiza ajustes a la Unidad Temática)</w:t>
      </w:r>
    </w:p>
    <w:p w14:paraId="4C5DF669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tbl>
      <w:tblPr>
        <w:tblStyle w:val="af3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A07F39" w:rsidRPr="005500CC" w14:paraId="67E968FB" w14:textId="77777777">
        <w:tc>
          <w:tcPr>
            <w:tcW w:w="1264" w:type="dxa"/>
            <w:tcBorders>
              <w:top w:val="nil"/>
              <w:left w:val="nil"/>
            </w:tcBorders>
          </w:tcPr>
          <w:p w14:paraId="4BC2FA5A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14:paraId="120B313B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14:paraId="526C5270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14:paraId="20A380C2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14:paraId="3B8F65CC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14:paraId="07411C5A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Razón del Cambio</w:t>
            </w:r>
          </w:p>
        </w:tc>
      </w:tr>
      <w:tr w:rsidR="00A07F39" w:rsidRPr="005500CC" w14:paraId="2833794D" w14:textId="77777777">
        <w:tc>
          <w:tcPr>
            <w:tcW w:w="1264" w:type="dxa"/>
          </w:tcPr>
          <w:p w14:paraId="006D5F8C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Autor (es)</w:t>
            </w:r>
          </w:p>
        </w:tc>
        <w:tc>
          <w:tcPr>
            <w:tcW w:w="2138" w:type="dxa"/>
          </w:tcPr>
          <w:p w14:paraId="7EF722B8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FBFB22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2DE2A56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14:paraId="200AD6B2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977" w:type="dxa"/>
          </w:tcPr>
          <w:p w14:paraId="5ADB4002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</w:tr>
    </w:tbl>
    <w:p w14:paraId="59C13A04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64DB8A63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0FAFBBDB" w14:textId="37F79B79" w:rsidR="007C4702" w:rsidRPr="005500CC" w:rsidRDefault="007C4702" w:rsidP="005500CC">
      <w:pPr>
        <w:snapToGrid w:val="0"/>
        <w:spacing w:after="120"/>
        <w:rPr>
          <w:sz w:val="20"/>
          <w:szCs w:val="20"/>
        </w:rPr>
      </w:pPr>
      <w:r w:rsidRPr="005500CC">
        <w:rPr>
          <w:sz w:val="20"/>
          <w:szCs w:val="20"/>
        </w:rPr>
        <w:t xml:space="preserve"> </w:t>
      </w:r>
    </w:p>
    <w:sectPr w:rsidR="007C4702" w:rsidRPr="005500CC">
      <w:headerReference w:type="default" r:id="rId24"/>
      <w:footerReference w:type="default" r:id="rId25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4-07-28T16:39:00Z" w:initials="MOU">
    <w:p w14:paraId="05BB584E" w14:textId="6288D1AA" w:rsidR="00717968" w:rsidRDefault="00717968">
      <w:pPr>
        <w:pStyle w:val="CommentText"/>
      </w:pPr>
      <w:r>
        <w:rPr>
          <w:rStyle w:val="CommentReference"/>
        </w:rPr>
        <w:annotationRef/>
      </w:r>
      <w:hyperlink r:id="rId1" w:history="1">
        <w:r w:rsidRPr="00ED5872">
          <w:rPr>
            <w:rStyle w:val="Hyperlink"/>
          </w:rPr>
          <w:t>https://stock.adobe.com/co/images/businessman-using-magnifying-glass-to-recruit-people-3d-rendering/210576477</w:t>
        </w:r>
      </w:hyperlink>
      <w:r>
        <w:t xml:space="preserve"> </w:t>
      </w:r>
    </w:p>
  </w:comment>
  <w:comment w:id="1" w:author="Microsoft Office User" w:date="2024-07-28T16:42:00Z" w:initials="MOU">
    <w:p w14:paraId="53611559" w14:textId="4341BF43" w:rsidR="00393F93" w:rsidRDefault="00393F93">
      <w:pPr>
        <w:pStyle w:val="CommentText"/>
      </w:pPr>
      <w:r>
        <w:rPr>
          <w:rStyle w:val="CommentReference"/>
        </w:rPr>
        <w:annotationRef/>
      </w:r>
      <w:hyperlink r:id="rId2" w:history="1">
        <w:r w:rsidRPr="00ED5872">
          <w:rPr>
            <w:rStyle w:val="Hyperlink"/>
          </w:rPr>
          <w:t>https://stock.adobe.com/co/images/business-people-negotiating-a-contract-discussing-contract-while-working-together-in-sunny-modern-office-unknown-businessman-and-woman-with-colleagues-or-lawyers-at-meeting/701560438</w:t>
        </w:r>
      </w:hyperlink>
      <w:r>
        <w:t xml:space="preserve"> </w:t>
      </w:r>
    </w:p>
  </w:comment>
  <w:comment w:id="2" w:author="Microsoft Office User" w:date="2024-07-28T20:31:00Z" w:initials="MOU">
    <w:p w14:paraId="0A248118" w14:textId="613F67FF" w:rsidR="009911A4" w:rsidRDefault="009911A4">
      <w:pPr>
        <w:pStyle w:val="CommentText"/>
      </w:pPr>
      <w:r>
        <w:rPr>
          <w:rStyle w:val="CommentReference"/>
        </w:rPr>
        <w:annotationRef/>
      </w:r>
      <w:r>
        <w:t>Colocar como cita.</w:t>
      </w:r>
    </w:p>
  </w:comment>
  <w:comment w:id="3" w:author="Microsoft Office User" w:date="2024-07-28T16:43:00Z" w:initials="MOU">
    <w:p w14:paraId="2AA56D64" w14:textId="49D0692B" w:rsidR="00345CB7" w:rsidRDefault="00345CB7">
      <w:pPr>
        <w:pStyle w:val="CommentText"/>
      </w:pPr>
      <w:r>
        <w:rPr>
          <w:rStyle w:val="CommentReference"/>
        </w:rPr>
        <w:annotationRef/>
      </w:r>
      <w:r>
        <w:t>Colocar como cita.</w:t>
      </w:r>
    </w:p>
  </w:comment>
  <w:comment w:id="4" w:author="Microsoft Office User" w:date="2024-02-20T22:42:00Z" w:initials="MOU">
    <w:p w14:paraId="56C5F599" w14:textId="48E8F626" w:rsidR="003426AE" w:rsidRDefault="003426AE" w:rsidP="003426AE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Pr="003426AE">
        <w:t>CF3_1_1_Contenido.docx</w:t>
      </w:r>
    </w:p>
  </w:comment>
  <w:comment w:id="5" w:author="Microsoft Office User" w:date="2024-02-20T22:42:00Z" w:initials="MOU">
    <w:p w14:paraId="2C1AA6A7" w14:textId="72CE4815" w:rsidR="00402511" w:rsidRDefault="00402511" w:rsidP="00402511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="00EB7C63" w:rsidRPr="00EB7C63">
        <w:t>CF3_1_2_Clases.docx</w:t>
      </w:r>
    </w:p>
  </w:comment>
  <w:comment w:id="6" w:author="Microsoft Office User" w:date="2024-07-28T20:40:00Z" w:initials="MOU">
    <w:p w14:paraId="77C3F2D2" w14:textId="7CB7049D" w:rsidR="000B4A4C" w:rsidRDefault="000B4A4C">
      <w:pPr>
        <w:pStyle w:val="CommentText"/>
      </w:pPr>
      <w:r>
        <w:rPr>
          <w:rStyle w:val="CommentReference"/>
        </w:rPr>
        <w:annotationRef/>
      </w:r>
      <w:r>
        <w:t>Colocar como texto resaltado.</w:t>
      </w:r>
    </w:p>
  </w:comment>
  <w:comment w:id="7" w:author="Microsoft Office User" w:date="2024-07-28T20:45:00Z" w:initials="MOU">
    <w:p w14:paraId="2815A0E1" w14:textId="399D6452" w:rsidR="003F2E7B" w:rsidRDefault="003F2E7B">
      <w:pPr>
        <w:pStyle w:val="CommentText"/>
      </w:pPr>
      <w:r>
        <w:rPr>
          <w:rStyle w:val="CommentReference"/>
        </w:rPr>
        <w:annotationRef/>
      </w:r>
      <w:hyperlink r:id="rId3" w:history="1">
        <w:r w:rsidRPr="00ED5872">
          <w:rPr>
            <w:rStyle w:val="Hyperlink"/>
          </w:rPr>
          <w:t>https://www.freepik.es/vector-gratis/hombre-mujer-presentacion-sus-proyecto-empresa_1311616.htm#fromView=search&amp;page=1&amp;position=19&amp;uuid=57953998-27d5-4a36-9d64-c41bb4c1bc7b</w:t>
        </w:r>
      </w:hyperlink>
      <w:r>
        <w:t xml:space="preserve"> </w:t>
      </w:r>
    </w:p>
  </w:comment>
  <w:comment w:id="8" w:author="Microsoft Office User" w:date="2024-07-28T20:47:00Z" w:initials="MOU">
    <w:p w14:paraId="2A2D65E8" w14:textId="0C347F09" w:rsidR="00F3686A" w:rsidRDefault="00F3686A">
      <w:pPr>
        <w:pStyle w:val="CommentText"/>
      </w:pPr>
      <w:r>
        <w:rPr>
          <w:rStyle w:val="CommentReference"/>
        </w:rPr>
        <w:annotationRef/>
      </w:r>
      <w:r>
        <w:t>Colocar como texto resaltado.</w:t>
      </w:r>
    </w:p>
  </w:comment>
  <w:comment w:id="9" w:author="Microsoft Office User" w:date="2024-02-20T22:42:00Z" w:initials="MOU">
    <w:p w14:paraId="13569189" w14:textId="193E0C79" w:rsidR="006C40BE" w:rsidRDefault="006C40BE" w:rsidP="006C40BE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Pr="006C40BE">
        <w:t>CF3_2_1_Induccion.docx</w:t>
      </w:r>
    </w:p>
  </w:comment>
  <w:comment w:id="10" w:author="Microsoft Office User" w:date="2024-07-28T20:55:00Z" w:initials="MOU">
    <w:p w14:paraId="2079460D" w14:textId="4DA4554F" w:rsidR="00EA1D24" w:rsidRDefault="00EA1D24">
      <w:pPr>
        <w:pStyle w:val="CommentText"/>
      </w:pPr>
      <w:r>
        <w:rPr>
          <w:rStyle w:val="CommentReference"/>
        </w:rPr>
        <w:annotationRef/>
      </w:r>
      <w:hyperlink r:id="rId4" w:history="1">
        <w:r w:rsidRPr="00ED5872">
          <w:rPr>
            <w:rStyle w:val="Hyperlink"/>
          </w:rPr>
          <w:t>https://img.freepik.com/vector-gratis/personas-ilustradas-sobre-formacion-empresarial_23-2148932480.jpg?t=st=1722218115~exp=1722221715~hmac=2671566dc22b2255f59414804c77841c2baf890dd5fbc4734cb26e1779f0a80a&amp;w=1380</w:t>
        </w:r>
      </w:hyperlink>
      <w:r>
        <w:t xml:space="preserve"> </w:t>
      </w:r>
    </w:p>
  </w:comment>
  <w:comment w:id="11" w:author="Microsoft Office User" w:date="2024-07-28T20:55:00Z" w:initials="MOU">
    <w:p w14:paraId="293AE76B" w14:textId="475B0E1A" w:rsidR="00EA1D24" w:rsidRDefault="00EA1D24">
      <w:pPr>
        <w:pStyle w:val="CommentText"/>
      </w:pPr>
      <w:r>
        <w:rPr>
          <w:rStyle w:val="CommentReference"/>
        </w:rPr>
        <w:annotationRef/>
      </w:r>
      <w:r>
        <w:t>Colocar como texto resaltado.</w:t>
      </w:r>
    </w:p>
  </w:comment>
  <w:comment w:id="12" w:author="Microsoft Office User" w:date="2024-02-20T22:42:00Z" w:initials="MOU">
    <w:p w14:paraId="7F17704B" w14:textId="067553CD" w:rsidR="003B0FEA" w:rsidRDefault="003B0FEA" w:rsidP="003B0FEA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Pr="003B0FEA">
        <w:t>CF3_2_4_Ventajas.docx</w:t>
      </w:r>
    </w:p>
  </w:comment>
  <w:comment w:id="15" w:author="Microsoft Office User" w:date="2024-07-29T05:32:00Z" w:initials="MOU">
    <w:p w14:paraId="106701B4" w14:textId="77777777" w:rsidR="001D36F3" w:rsidRDefault="001D36F3">
      <w:pPr>
        <w:pStyle w:val="CommentText"/>
      </w:pPr>
      <w:r>
        <w:rPr>
          <w:rStyle w:val="CommentReference"/>
        </w:rPr>
        <w:annotationRef/>
      </w:r>
      <w:r>
        <w:t>Texto explicativo:</w:t>
      </w:r>
    </w:p>
    <w:p w14:paraId="065ACB3B" w14:textId="77777777" w:rsidR="001D36F3" w:rsidRDefault="001D36F3">
      <w:pPr>
        <w:pStyle w:val="CommentText"/>
      </w:pPr>
    </w:p>
    <w:p w14:paraId="07072B2B" w14:textId="77777777" w:rsidR="001D36F3" w:rsidRDefault="001D36F3">
      <w:pPr>
        <w:pStyle w:val="CommentText"/>
      </w:pPr>
      <w:r>
        <w:t>Los pasos en el proceso de evaluación son:</w:t>
      </w:r>
    </w:p>
    <w:p w14:paraId="390FB2CA" w14:textId="77777777" w:rsidR="001D36F3" w:rsidRDefault="001D36F3" w:rsidP="001D36F3">
      <w:pPr>
        <w:pStyle w:val="CommentText"/>
      </w:pPr>
      <w:r>
        <w:t>Establecer los criterios de evaluación.</w:t>
      </w:r>
    </w:p>
    <w:p w14:paraId="2A4AC2A1" w14:textId="77777777" w:rsidR="001D36F3" w:rsidRDefault="001D36F3" w:rsidP="001D36F3">
      <w:pPr>
        <w:pStyle w:val="CommentText"/>
      </w:pPr>
      <w:r>
        <w:t>Comunicar al colaborador.</w:t>
      </w:r>
    </w:p>
    <w:p w14:paraId="11196CC3" w14:textId="77777777" w:rsidR="001D36F3" w:rsidRDefault="001D36F3" w:rsidP="001D36F3">
      <w:pPr>
        <w:pStyle w:val="CommentText"/>
      </w:pPr>
      <w:r>
        <w:t>Efectuar la evaluación.</w:t>
      </w:r>
    </w:p>
    <w:p w14:paraId="176E3941" w14:textId="77777777" w:rsidR="001D36F3" w:rsidRDefault="001D36F3" w:rsidP="001D36F3">
      <w:pPr>
        <w:pStyle w:val="CommentText"/>
      </w:pPr>
      <w:r>
        <w:t>Analizar los resultados.</w:t>
      </w:r>
    </w:p>
    <w:p w14:paraId="7A971FDE" w14:textId="77777777" w:rsidR="001D36F3" w:rsidRDefault="001D36F3" w:rsidP="001D36F3">
      <w:pPr>
        <w:pStyle w:val="CommentText"/>
      </w:pPr>
      <w:r>
        <w:t>Retroalimentar al colaborador.</w:t>
      </w:r>
    </w:p>
    <w:p w14:paraId="05AF9D3C" w14:textId="12AE7CC4" w:rsidR="001D36F3" w:rsidRDefault="001D36F3" w:rsidP="001D36F3">
      <w:pPr>
        <w:pStyle w:val="CommentText"/>
      </w:pPr>
      <w:r>
        <w:t>Planes de mejoramiento y reconocimientos.</w:t>
      </w:r>
    </w:p>
  </w:comment>
  <w:comment w:id="14" w:author="Microsoft Office User" w:date="2024-07-29T05:31:00Z" w:initials="MOU">
    <w:p w14:paraId="47C31FD6" w14:textId="77777777" w:rsidR="001D36F3" w:rsidRDefault="001D36F3">
      <w:pPr>
        <w:pStyle w:val="CommentText"/>
      </w:pPr>
      <w:r>
        <w:rPr>
          <w:rStyle w:val="CommentReference"/>
        </w:rPr>
        <w:annotationRef/>
      </w:r>
      <w:r>
        <w:t>Texto alternativo:</w:t>
      </w:r>
    </w:p>
    <w:p w14:paraId="2D13944D" w14:textId="77777777" w:rsidR="001D36F3" w:rsidRDefault="001D36F3">
      <w:pPr>
        <w:pStyle w:val="CommentText"/>
      </w:pPr>
    </w:p>
    <w:p w14:paraId="286AD517" w14:textId="0BC452F8" w:rsidR="001D36F3" w:rsidRDefault="001D36F3">
      <w:pPr>
        <w:pStyle w:val="CommentText"/>
      </w:pPr>
      <w:r>
        <w:t>Imagen que presenta el proceso de evaluación en una empresa.</w:t>
      </w:r>
    </w:p>
  </w:comment>
  <w:comment w:id="13" w:author="Microsoft Office User" w:date="2024-07-29T05:30:00Z" w:initials="MOU">
    <w:p w14:paraId="3259FE1F" w14:textId="2892A06F" w:rsidR="001D36F3" w:rsidRDefault="001D36F3">
      <w:pPr>
        <w:pStyle w:val="CommentText"/>
      </w:pPr>
      <w:r>
        <w:rPr>
          <w:rStyle w:val="CommentReference"/>
        </w:rPr>
        <w:annotationRef/>
      </w:r>
      <w:r>
        <w:t>Realizar de nuevo la imagen. Los textos son:</w:t>
      </w:r>
    </w:p>
    <w:p w14:paraId="047FC79B" w14:textId="77777777" w:rsidR="001D36F3" w:rsidRDefault="001D36F3">
      <w:pPr>
        <w:pStyle w:val="CommentText"/>
      </w:pPr>
    </w:p>
    <w:p w14:paraId="31B6E841" w14:textId="77777777" w:rsidR="001D36F3" w:rsidRDefault="001D36F3">
      <w:pPr>
        <w:pStyle w:val="CommentText"/>
      </w:pPr>
      <w:r>
        <w:t>Establecer los criterios de evaluación.</w:t>
      </w:r>
    </w:p>
    <w:p w14:paraId="5DDC9F9B" w14:textId="77777777" w:rsidR="001D36F3" w:rsidRDefault="001D36F3">
      <w:pPr>
        <w:pStyle w:val="CommentText"/>
      </w:pPr>
      <w:r>
        <w:t>Comunicar al colaborador.</w:t>
      </w:r>
    </w:p>
    <w:p w14:paraId="5945ADE7" w14:textId="77777777" w:rsidR="001D36F3" w:rsidRDefault="001D36F3">
      <w:pPr>
        <w:pStyle w:val="CommentText"/>
      </w:pPr>
      <w:r>
        <w:t>Efectuar la evaluación.</w:t>
      </w:r>
    </w:p>
    <w:p w14:paraId="4133D198" w14:textId="77777777" w:rsidR="001D36F3" w:rsidRDefault="001D36F3">
      <w:pPr>
        <w:pStyle w:val="CommentText"/>
      </w:pPr>
      <w:r>
        <w:t>Analizar los resultados.</w:t>
      </w:r>
    </w:p>
    <w:p w14:paraId="42C7D2F7" w14:textId="77777777" w:rsidR="001D36F3" w:rsidRDefault="001D36F3">
      <w:pPr>
        <w:pStyle w:val="CommentText"/>
      </w:pPr>
      <w:r>
        <w:t>Retroalimentar al colaborador.</w:t>
      </w:r>
    </w:p>
    <w:p w14:paraId="33C952CA" w14:textId="10E7D1DD" w:rsidR="001D36F3" w:rsidRDefault="001D36F3">
      <w:pPr>
        <w:pStyle w:val="CommentText"/>
      </w:pPr>
      <w:r>
        <w:t>Planes de mejoramiento y reconocimientos.</w:t>
      </w:r>
    </w:p>
  </w:comment>
  <w:comment w:id="16" w:author="Microsoft Office User" w:date="2024-02-20T22:42:00Z" w:initials="MOU">
    <w:p w14:paraId="725D3A63" w14:textId="17B60826" w:rsidR="00E01FCD" w:rsidRDefault="00E01FCD" w:rsidP="00E01FCD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Pr="00E01FCD">
        <w:t>CF3_3_Terminacion.docx</w:t>
      </w:r>
    </w:p>
  </w:comment>
  <w:comment w:id="17" w:author="Microsoft Office User" w:date="2024-07-29T05:45:00Z" w:initials="MOU">
    <w:p w14:paraId="5A239E46" w14:textId="49B8DD72" w:rsidR="003E78E8" w:rsidRDefault="003E78E8">
      <w:pPr>
        <w:pStyle w:val="CommentText"/>
      </w:pPr>
      <w:r>
        <w:rPr>
          <w:rStyle w:val="CommentReference"/>
        </w:rPr>
        <w:annotationRef/>
      </w:r>
      <w:hyperlink r:id="rId5" w:history="1">
        <w:r w:rsidRPr="00ED5872">
          <w:rPr>
            <w:rStyle w:val="Hyperlink"/>
          </w:rPr>
          <w:t>https://stock.adobe.com/co/images/%E9%9B%BB%E5%8D%93%E3%81%A7%E8%A8%88%E7%AE%97%E3%81%99%E3%82%8B%E3%81%97%E3%81%A6%E8%A8%98%E5%85%A5%E3%81%99%E3%82%8B%E3%82%B9%E3%83%BC%E3%83%84%E3%81%AE%E6%89%8B%E5%85%83/551205633</w:t>
        </w:r>
      </w:hyperlink>
      <w:r>
        <w:t xml:space="preserve"> </w:t>
      </w:r>
    </w:p>
  </w:comment>
  <w:comment w:id="18" w:author="Microsoft Office User" w:date="2024-02-20T22:42:00Z" w:initials="MOU">
    <w:p w14:paraId="1D1CE7DB" w14:textId="24BFABC1" w:rsidR="007067A7" w:rsidRDefault="007067A7" w:rsidP="007067A7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Pr="007067A7">
        <w:t>CF3_3_3_Programas.docx</w:t>
      </w:r>
    </w:p>
  </w:comment>
  <w:comment w:id="19" w:author="Microsoft Office User" w:date="2024-07-18T21:09:00Z" w:initials="MOU">
    <w:p w14:paraId="374D9A21" w14:textId="77777777" w:rsidR="00602512" w:rsidRDefault="00602512" w:rsidP="00602512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>Texto alternativo:</w:t>
      </w:r>
    </w:p>
    <w:p w14:paraId="371EAAA6" w14:textId="77777777" w:rsidR="00602512" w:rsidRDefault="00602512" w:rsidP="00602512">
      <w:pPr>
        <w:pStyle w:val="CommentText"/>
        <w:rPr>
          <w:lang w:val="es-ES"/>
        </w:rPr>
      </w:pPr>
    </w:p>
    <w:p w14:paraId="6AC26012" w14:textId="7FE428D4" w:rsidR="00602512" w:rsidRDefault="00602512" w:rsidP="00602512">
      <w:pPr>
        <w:pStyle w:val="CommentText"/>
      </w:pPr>
      <w:r w:rsidRPr="00843E31">
        <w:rPr>
          <w:lang w:val="es-ES"/>
        </w:rPr>
        <w:t>Esquema general del componente formativo, que enuncia las temáticas desarrolladas y destaca aspectos clave estudiados.</w:t>
      </w:r>
      <w:r>
        <w:rPr>
          <w:lang w:val="es-ES"/>
        </w:rPr>
        <w:t xml:space="preserve"> Tema central: </w:t>
      </w:r>
      <w:r w:rsidR="00750F68">
        <w:rPr>
          <w:lang w:val="es-ES"/>
        </w:rPr>
        <w:t>proceso de contratación del talento humano</w:t>
      </w:r>
      <w:r>
        <w:rPr>
          <w:lang w:val="es-ES"/>
        </w:rPr>
        <w:t xml:space="preserve">. </w:t>
      </w:r>
      <w:r>
        <w:rPr>
          <w:lang w:val="es-ES"/>
        </w:rPr>
        <w:t xml:space="preserve">Temas integradores: </w:t>
      </w:r>
      <w:r w:rsidR="00750F68">
        <w:rPr>
          <w:lang w:val="es-ES"/>
        </w:rPr>
        <w:t xml:space="preserve">contrato de trabajo, vinculación, terminación del contrato y liquidación del </w:t>
      </w:r>
      <w:r w:rsidR="00750F68">
        <w:rPr>
          <w:lang w:val="es-ES"/>
        </w:rPr>
        <w:t>contrato.</w:t>
      </w:r>
    </w:p>
  </w:comment>
  <w:comment w:id="20" w:author="Microsoft Office User" w:date="2024-07-18T21:09:00Z" w:initials="MOU">
    <w:p w14:paraId="5F8F0D34" w14:textId="2D1AEDEC" w:rsidR="00602512" w:rsidRDefault="0060251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Pr="009D5A38">
        <w:t>CF</w:t>
      </w:r>
      <w:r w:rsidR="00750F68">
        <w:t>3</w:t>
      </w:r>
      <w:r w:rsidRPr="009D5A38">
        <w:t>_Sintesis.pptx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BB584E" w15:done="0"/>
  <w15:commentEx w15:paraId="53611559" w15:done="0"/>
  <w15:commentEx w15:paraId="0A248118" w15:done="0"/>
  <w15:commentEx w15:paraId="2AA56D64" w15:done="0"/>
  <w15:commentEx w15:paraId="56C5F599" w15:done="0"/>
  <w15:commentEx w15:paraId="2C1AA6A7" w15:done="0"/>
  <w15:commentEx w15:paraId="77C3F2D2" w15:done="0"/>
  <w15:commentEx w15:paraId="2815A0E1" w15:done="0"/>
  <w15:commentEx w15:paraId="2A2D65E8" w15:done="0"/>
  <w15:commentEx w15:paraId="13569189" w15:done="0"/>
  <w15:commentEx w15:paraId="2079460D" w15:done="0"/>
  <w15:commentEx w15:paraId="293AE76B" w15:done="0"/>
  <w15:commentEx w15:paraId="7F17704B" w15:done="0"/>
  <w15:commentEx w15:paraId="05AF9D3C" w15:done="0"/>
  <w15:commentEx w15:paraId="286AD517" w15:done="0"/>
  <w15:commentEx w15:paraId="33C952CA" w15:done="0"/>
  <w15:commentEx w15:paraId="725D3A63" w15:done="0"/>
  <w15:commentEx w15:paraId="5A239E46" w15:done="0"/>
  <w15:commentEx w15:paraId="1D1CE7DB" w15:done="0"/>
  <w15:commentEx w15:paraId="6AC26012" w15:done="0"/>
  <w15:commentEx w15:paraId="5F8F0D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C7ED0" w16cex:dateUtc="2024-07-28T21:39:00Z"/>
  <w16cex:commentExtensible w16cex:durableId="40AD802A" w16cex:dateUtc="2024-07-28T21:42:00Z"/>
  <w16cex:commentExtensible w16cex:durableId="0E8B3309" w16cex:dateUtc="2024-07-29T01:31:00Z"/>
  <w16cex:commentExtensible w16cex:durableId="17818109" w16cex:dateUtc="2024-07-28T21:43:00Z"/>
  <w16cex:commentExtensible w16cex:durableId="3D3AAACC" w16cex:dateUtc="2024-02-21T03:42:00Z"/>
  <w16cex:commentExtensible w16cex:durableId="462DB7E8" w16cex:dateUtc="2024-02-21T03:42:00Z"/>
  <w16cex:commentExtensible w16cex:durableId="5F95198A" w16cex:dateUtc="2024-07-29T01:40:00Z"/>
  <w16cex:commentExtensible w16cex:durableId="47375BE2" w16cex:dateUtc="2024-07-29T01:45:00Z"/>
  <w16cex:commentExtensible w16cex:durableId="2E96D6D3" w16cex:dateUtc="2024-07-29T01:47:00Z"/>
  <w16cex:commentExtensible w16cex:durableId="0090CDF3" w16cex:dateUtc="2024-02-21T03:42:00Z"/>
  <w16cex:commentExtensible w16cex:durableId="23A88BA7" w16cex:dateUtc="2024-07-29T01:55:00Z"/>
  <w16cex:commentExtensible w16cex:durableId="3558945E" w16cex:dateUtc="2024-07-29T01:55:00Z"/>
  <w16cex:commentExtensible w16cex:durableId="78F9DFD3" w16cex:dateUtc="2024-02-21T03:42:00Z"/>
  <w16cex:commentExtensible w16cex:durableId="3E93CFA3" w16cex:dateUtc="2024-07-29T10:32:00Z"/>
  <w16cex:commentExtensible w16cex:durableId="21DE4921" w16cex:dateUtc="2024-07-29T10:31:00Z"/>
  <w16cex:commentExtensible w16cex:durableId="36708384" w16cex:dateUtc="2024-07-29T10:30:00Z"/>
  <w16cex:commentExtensible w16cex:durableId="08000A63" w16cex:dateUtc="2024-02-21T03:42:00Z"/>
  <w16cex:commentExtensible w16cex:durableId="4A142078" w16cex:dateUtc="2024-07-29T10:45:00Z"/>
  <w16cex:commentExtensible w16cex:durableId="610FF06D" w16cex:dateUtc="2024-02-21T03:42:00Z"/>
  <w16cex:commentExtensible w16cex:durableId="2E140BCE" w16cex:dateUtc="2024-07-19T02:09:00Z"/>
  <w16cex:commentExtensible w16cex:durableId="00429BA9" w16cex:dateUtc="2024-07-19T0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BB584E" w16cid:durableId="249C7ED0"/>
  <w16cid:commentId w16cid:paraId="53611559" w16cid:durableId="40AD802A"/>
  <w16cid:commentId w16cid:paraId="0A248118" w16cid:durableId="0E8B3309"/>
  <w16cid:commentId w16cid:paraId="2AA56D64" w16cid:durableId="17818109"/>
  <w16cid:commentId w16cid:paraId="56C5F599" w16cid:durableId="3D3AAACC"/>
  <w16cid:commentId w16cid:paraId="2C1AA6A7" w16cid:durableId="462DB7E8"/>
  <w16cid:commentId w16cid:paraId="77C3F2D2" w16cid:durableId="5F95198A"/>
  <w16cid:commentId w16cid:paraId="2815A0E1" w16cid:durableId="47375BE2"/>
  <w16cid:commentId w16cid:paraId="2A2D65E8" w16cid:durableId="2E96D6D3"/>
  <w16cid:commentId w16cid:paraId="13569189" w16cid:durableId="0090CDF3"/>
  <w16cid:commentId w16cid:paraId="2079460D" w16cid:durableId="23A88BA7"/>
  <w16cid:commentId w16cid:paraId="293AE76B" w16cid:durableId="3558945E"/>
  <w16cid:commentId w16cid:paraId="7F17704B" w16cid:durableId="78F9DFD3"/>
  <w16cid:commentId w16cid:paraId="05AF9D3C" w16cid:durableId="3E93CFA3"/>
  <w16cid:commentId w16cid:paraId="286AD517" w16cid:durableId="21DE4921"/>
  <w16cid:commentId w16cid:paraId="33C952CA" w16cid:durableId="36708384"/>
  <w16cid:commentId w16cid:paraId="725D3A63" w16cid:durableId="08000A63"/>
  <w16cid:commentId w16cid:paraId="5A239E46" w16cid:durableId="4A142078"/>
  <w16cid:commentId w16cid:paraId="1D1CE7DB" w16cid:durableId="610FF06D"/>
  <w16cid:commentId w16cid:paraId="6AC26012" w16cid:durableId="2E140BCE"/>
  <w16cid:commentId w16cid:paraId="5F8F0D34" w16cid:durableId="00429B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9D38" w14:textId="77777777" w:rsidR="00D60F42" w:rsidRDefault="00D60F42">
      <w:pPr>
        <w:spacing w:line="240" w:lineRule="auto"/>
      </w:pPr>
      <w:r>
        <w:separator/>
      </w:r>
    </w:p>
  </w:endnote>
  <w:endnote w:type="continuationSeparator" w:id="0">
    <w:p w14:paraId="4DD95B21" w14:textId="77777777" w:rsidR="00D60F42" w:rsidRDefault="00D60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0E2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2FA7E414" w14:textId="77777777" w:rsidR="0059034F" w:rsidRDefault="0059034F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56E58FCE" w14:textId="77777777" w:rsidR="0059034F" w:rsidRDefault="0059034F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3FCAC90C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618FAAD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6A9F" w14:textId="77777777" w:rsidR="00D60F42" w:rsidRDefault="00D60F42">
      <w:pPr>
        <w:spacing w:line="240" w:lineRule="auto"/>
      </w:pPr>
      <w:r>
        <w:separator/>
      </w:r>
    </w:p>
  </w:footnote>
  <w:footnote w:type="continuationSeparator" w:id="0">
    <w:p w14:paraId="79D13396" w14:textId="77777777" w:rsidR="00D60F42" w:rsidRDefault="00D60F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1108" w14:textId="1298DADB" w:rsidR="0059034F" w:rsidRDefault="00CF4B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RPr="001A74F0">
      <w:rPr>
        <w:noProof/>
      </w:rPr>
      <w:drawing>
        <wp:anchor distT="0" distB="0" distL="114300" distR="114300" simplePos="0" relativeHeight="251659264" behindDoc="0" locked="0" layoutInCell="1" allowOverlap="1" wp14:anchorId="0D10B145" wp14:editId="42A774EB">
          <wp:simplePos x="0" y="0"/>
          <wp:positionH relativeFrom="column">
            <wp:posOffset>2733473</wp:posOffset>
          </wp:positionH>
          <wp:positionV relativeFrom="paragraph">
            <wp:posOffset>-117002</wp:posOffset>
          </wp:positionV>
          <wp:extent cx="592455" cy="561340"/>
          <wp:effectExtent l="0" t="0" r="4445" b="0"/>
          <wp:wrapSquare wrapText="bothSides"/>
          <wp:docPr id="138875671" name="Imagen 13887567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5C3E2A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1252D9B"/>
    <w:multiLevelType w:val="hybridMultilevel"/>
    <w:tmpl w:val="829A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76ACB"/>
    <w:multiLevelType w:val="multilevel"/>
    <w:tmpl w:val="90B8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0A64B4"/>
    <w:multiLevelType w:val="hybridMultilevel"/>
    <w:tmpl w:val="59DE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E06A5"/>
    <w:multiLevelType w:val="hybridMultilevel"/>
    <w:tmpl w:val="541AE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C0F69"/>
    <w:multiLevelType w:val="hybridMultilevel"/>
    <w:tmpl w:val="DDE4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17583"/>
    <w:multiLevelType w:val="multilevel"/>
    <w:tmpl w:val="FE06BE2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A97461"/>
    <w:multiLevelType w:val="hybridMultilevel"/>
    <w:tmpl w:val="E84A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2790E"/>
    <w:multiLevelType w:val="hybridMultilevel"/>
    <w:tmpl w:val="A0C2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472F8"/>
    <w:multiLevelType w:val="multilevel"/>
    <w:tmpl w:val="E3D057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EFC4CF2"/>
    <w:multiLevelType w:val="multilevel"/>
    <w:tmpl w:val="51FED8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2134518590">
    <w:abstractNumId w:val="9"/>
  </w:num>
  <w:num w:numId="2" w16cid:durableId="1727219740">
    <w:abstractNumId w:val="0"/>
  </w:num>
  <w:num w:numId="3" w16cid:durableId="1149861385">
    <w:abstractNumId w:val="2"/>
  </w:num>
  <w:num w:numId="4" w16cid:durableId="1193882320">
    <w:abstractNumId w:val="11"/>
  </w:num>
  <w:num w:numId="5" w16cid:durableId="1654528734">
    <w:abstractNumId w:val="6"/>
  </w:num>
  <w:num w:numId="6" w16cid:durableId="1669358085">
    <w:abstractNumId w:val="10"/>
  </w:num>
  <w:num w:numId="7" w16cid:durableId="855118677">
    <w:abstractNumId w:val="7"/>
  </w:num>
  <w:num w:numId="8" w16cid:durableId="610862406">
    <w:abstractNumId w:val="8"/>
  </w:num>
  <w:num w:numId="9" w16cid:durableId="563953648">
    <w:abstractNumId w:val="4"/>
  </w:num>
  <w:num w:numId="10" w16cid:durableId="482892272">
    <w:abstractNumId w:val="3"/>
  </w:num>
  <w:num w:numId="11" w16cid:durableId="1811746317">
    <w:abstractNumId w:val="5"/>
  </w:num>
  <w:num w:numId="12" w16cid:durableId="99680536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4F"/>
    <w:rsid w:val="0001164B"/>
    <w:rsid w:val="00025CD9"/>
    <w:rsid w:val="000A540F"/>
    <w:rsid w:val="000B4A4C"/>
    <w:rsid w:val="000F3771"/>
    <w:rsid w:val="00112F11"/>
    <w:rsid w:val="00120286"/>
    <w:rsid w:val="00122739"/>
    <w:rsid w:val="00127449"/>
    <w:rsid w:val="0015023E"/>
    <w:rsid w:val="00151772"/>
    <w:rsid w:val="00195FA3"/>
    <w:rsid w:val="001B678E"/>
    <w:rsid w:val="001D36F3"/>
    <w:rsid w:val="002058B7"/>
    <w:rsid w:val="00250902"/>
    <w:rsid w:val="00256AD7"/>
    <w:rsid w:val="002F55E5"/>
    <w:rsid w:val="003426AE"/>
    <w:rsid w:val="00345CB7"/>
    <w:rsid w:val="0037147B"/>
    <w:rsid w:val="00385CBA"/>
    <w:rsid w:val="0038752D"/>
    <w:rsid w:val="003910D0"/>
    <w:rsid w:val="00393367"/>
    <w:rsid w:val="00393F93"/>
    <w:rsid w:val="003A73AA"/>
    <w:rsid w:val="003B0FEA"/>
    <w:rsid w:val="003B47F7"/>
    <w:rsid w:val="003E07D2"/>
    <w:rsid w:val="003E78E8"/>
    <w:rsid w:val="003F2E7B"/>
    <w:rsid w:val="00402511"/>
    <w:rsid w:val="004603FC"/>
    <w:rsid w:val="00461A78"/>
    <w:rsid w:val="004B3DEE"/>
    <w:rsid w:val="004D3525"/>
    <w:rsid w:val="004E0161"/>
    <w:rsid w:val="004E25E5"/>
    <w:rsid w:val="004F2476"/>
    <w:rsid w:val="004F720B"/>
    <w:rsid w:val="005003CE"/>
    <w:rsid w:val="005408C8"/>
    <w:rsid w:val="00546D28"/>
    <w:rsid w:val="005500CC"/>
    <w:rsid w:val="00557D23"/>
    <w:rsid w:val="00587C14"/>
    <w:rsid w:val="0059034F"/>
    <w:rsid w:val="005B1084"/>
    <w:rsid w:val="005C2688"/>
    <w:rsid w:val="005E0758"/>
    <w:rsid w:val="00602512"/>
    <w:rsid w:val="00616831"/>
    <w:rsid w:val="00637ED8"/>
    <w:rsid w:val="00665639"/>
    <w:rsid w:val="00692B86"/>
    <w:rsid w:val="006C40BE"/>
    <w:rsid w:val="006E56C2"/>
    <w:rsid w:val="007067A7"/>
    <w:rsid w:val="00717968"/>
    <w:rsid w:val="00733133"/>
    <w:rsid w:val="00750F68"/>
    <w:rsid w:val="007933D0"/>
    <w:rsid w:val="007C4702"/>
    <w:rsid w:val="007D2C43"/>
    <w:rsid w:val="00804FF3"/>
    <w:rsid w:val="00817560"/>
    <w:rsid w:val="008A1523"/>
    <w:rsid w:val="008A4548"/>
    <w:rsid w:val="008E4BF4"/>
    <w:rsid w:val="008F2B50"/>
    <w:rsid w:val="009476C2"/>
    <w:rsid w:val="00953479"/>
    <w:rsid w:val="00961871"/>
    <w:rsid w:val="00974943"/>
    <w:rsid w:val="009911A4"/>
    <w:rsid w:val="0099175D"/>
    <w:rsid w:val="009D55E8"/>
    <w:rsid w:val="009D7C3F"/>
    <w:rsid w:val="009E7BBE"/>
    <w:rsid w:val="00A07F39"/>
    <w:rsid w:val="00A11FA6"/>
    <w:rsid w:val="00A258A6"/>
    <w:rsid w:val="00A6673B"/>
    <w:rsid w:val="00AC1FD6"/>
    <w:rsid w:val="00AC4BEB"/>
    <w:rsid w:val="00B31D44"/>
    <w:rsid w:val="00BA72A0"/>
    <w:rsid w:val="00BB2AA5"/>
    <w:rsid w:val="00BB5E60"/>
    <w:rsid w:val="00BB6BA9"/>
    <w:rsid w:val="00BD4CCC"/>
    <w:rsid w:val="00BD587E"/>
    <w:rsid w:val="00C02893"/>
    <w:rsid w:val="00C06CCD"/>
    <w:rsid w:val="00C53926"/>
    <w:rsid w:val="00C85B1F"/>
    <w:rsid w:val="00C87BBE"/>
    <w:rsid w:val="00CF102D"/>
    <w:rsid w:val="00CF4BC1"/>
    <w:rsid w:val="00D07BF2"/>
    <w:rsid w:val="00D354ED"/>
    <w:rsid w:val="00D50245"/>
    <w:rsid w:val="00D510E7"/>
    <w:rsid w:val="00D55C84"/>
    <w:rsid w:val="00D60B6A"/>
    <w:rsid w:val="00D60F42"/>
    <w:rsid w:val="00D82975"/>
    <w:rsid w:val="00D84D4B"/>
    <w:rsid w:val="00D86AFD"/>
    <w:rsid w:val="00DA1D05"/>
    <w:rsid w:val="00DB008A"/>
    <w:rsid w:val="00DB3DE7"/>
    <w:rsid w:val="00DC467B"/>
    <w:rsid w:val="00DF2D88"/>
    <w:rsid w:val="00E01FCD"/>
    <w:rsid w:val="00E26F05"/>
    <w:rsid w:val="00E31C65"/>
    <w:rsid w:val="00E63481"/>
    <w:rsid w:val="00E735FF"/>
    <w:rsid w:val="00E91BF5"/>
    <w:rsid w:val="00EA1D24"/>
    <w:rsid w:val="00EB7C63"/>
    <w:rsid w:val="00EC2ED7"/>
    <w:rsid w:val="00EE5999"/>
    <w:rsid w:val="00F3686A"/>
    <w:rsid w:val="00F62584"/>
    <w:rsid w:val="00F67BEB"/>
    <w:rsid w:val="00F93E7F"/>
    <w:rsid w:val="00FA6B06"/>
    <w:rsid w:val="00FA75E8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6F75"/>
  <w15:docId w15:val="{D8357329-FFBF-4DAF-AD54-A35D2A7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reepik.es/vector-gratis/hombre-mujer-presentacion-sus-proyecto-empresa_1311616.htm#fromView=search&amp;page=1&amp;position=19&amp;uuid=57953998-27d5-4a36-9d64-c41bb4c1bc7b" TargetMode="External"/><Relationship Id="rId2" Type="http://schemas.openxmlformats.org/officeDocument/2006/relationships/hyperlink" Target="https://stock.adobe.com/co/images/business-people-negotiating-a-contract-discussing-contract-while-working-together-in-sunny-modern-office-unknown-businessman-and-woman-with-colleagues-or-lawyers-at-meeting/701560438" TargetMode="External"/><Relationship Id="rId1" Type="http://schemas.openxmlformats.org/officeDocument/2006/relationships/hyperlink" Target="https://stock.adobe.com/co/images/businessman-using-magnifying-glass-to-recruit-people-3d-rendering/210576477" TargetMode="External"/><Relationship Id="rId5" Type="http://schemas.openxmlformats.org/officeDocument/2006/relationships/hyperlink" Target="https://stock.adobe.com/co/images/%E9%9B%BB%E5%8D%93%E3%81%A7%E8%A8%88%E7%AE%97%E3%81%99%E3%82%8B%E3%81%97%E3%81%A6%E8%A8%98%E5%85%A5%E3%81%99%E3%82%8B%E3%82%B9%E3%83%BC%E3%83%84%E3%81%AE%E6%89%8B%E5%85%83/551205633" TargetMode="External"/><Relationship Id="rId4" Type="http://schemas.openxmlformats.org/officeDocument/2006/relationships/hyperlink" Target="https://img.freepik.com/vector-gratis/personas-ilustradas-sobre-formacion-empresarial_23-2148932480.jpg?t=st=1722218115~exp=1722221715~hmac=2671566dc22b2255f59414804c77841c2baf890dd5fbc4734cb26e1779f0a80a&amp;w=138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alcaldiabogota.gov.co/sisjur/normas/Norma1.jsp?i=33104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youtube.com/watch?v=Q1-uBqsqlNo" TargetMode="External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.secretariasenado.gov.co/senado/basedoc/codigo_sustantivo_trabajo.html" TargetMode="Externa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www.youtube.com/watch?v=QgyfQ65FD-E" TargetMode="External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jpeg"/><Relationship Id="rId22" Type="http://schemas.openxmlformats.org/officeDocument/2006/relationships/hyperlink" Target="https://www.mintrabajo.gov.co/web/empleosinfronteras/proceso-de-contratacion#:~:text=El%20contrato%20de%20trabajo%20se,ser%C3%A1%20reconocido%20con%20una%20remuneraci%C3%B3n" TargetMode="External"/><Relationship Id="rId27" Type="http://schemas.microsoft.com/office/2011/relationships/people" Target="people.xml"/><Relationship Id="rId30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fTnThMJ3osM2v0+q+LoagmeAQ==">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9DEDCD-6826-4DB2-9763-4218161FE120}"/>
</file>

<file path=customXml/itemProps3.xml><?xml version="1.0" encoding="utf-8"?>
<ds:datastoreItem xmlns:ds="http://schemas.openxmlformats.org/officeDocument/2006/customXml" ds:itemID="{7521E9A5-53C7-4CEA-94CE-2CAFA39B07E5}"/>
</file>

<file path=customXml/itemProps4.xml><?xml version="1.0" encoding="utf-8"?>
<ds:datastoreItem xmlns:ds="http://schemas.openxmlformats.org/officeDocument/2006/customXml" ds:itemID="{E8ABB8AF-C606-47FB-8E35-B883B22546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2228</Words>
  <Characters>12706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Microsoft Office User</cp:lastModifiedBy>
  <cp:revision>101</cp:revision>
  <dcterms:created xsi:type="dcterms:W3CDTF">2021-02-11T22:20:00Z</dcterms:created>
  <dcterms:modified xsi:type="dcterms:W3CDTF">2024-07-29T15:09:00Z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