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5A41B" w14:textId="77777777" w:rsidR="0059034F" w:rsidRPr="00F94170" w:rsidRDefault="00D55C84" w:rsidP="00F94170">
      <w:pPr>
        <w:snapToGrid w:val="0"/>
        <w:spacing w:after="120" w:line="276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FORMATO PARA EL DESARROLLO DE COMPONENTE FORMATIVO</w:t>
      </w:r>
    </w:p>
    <w:p w14:paraId="5F658B54" w14:textId="77777777" w:rsidR="0059034F" w:rsidRPr="00F94170" w:rsidRDefault="0059034F" w:rsidP="00F94170">
      <w:pPr>
        <w:tabs>
          <w:tab w:val="left" w:pos="3224"/>
        </w:tabs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:rsidRPr="00F94170" w14:paraId="7EA4A595" w14:textId="77777777">
        <w:trPr>
          <w:trHeight w:val="340"/>
        </w:trPr>
        <w:tc>
          <w:tcPr>
            <w:tcW w:w="3397" w:type="dxa"/>
            <w:vAlign w:val="center"/>
          </w:tcPr>
          <w:p w14:paraId="559F0888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1171C47" w14:textId="671735BD" w:rsidR="0059034F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E36C09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Gestión de redes de datos</w:t>
            </w:r>
          </w:p>
        </w:tc>
      </w:tr>
    </w:tbl>
    <w:p w14:paraId="0D714483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59034F" w:rsidRPr="00F94170" w14:paraId="1684B0BA" w14:textId="77777777">
        <w:trPr>
          <w:trHeight w:val="340"/>
        </w:trPr>
        <w:tc>
          <w:tcPr>
            <w:tcW w:w="1838" w:type="dxa"/>
            <w:vAlign w:val="center"/>
          </w:tcPr>
          <w:p w14:paraId="4D5E00F9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2A5830D1" w14:textId="3705DE93" w:rsidR="0059034F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220501091. Implementar tecnologías de voz sobre IP de acuerdo con el diseño y normas técnicas.</w:t>
            </w:r>
          </w:p>
        </w:tc>
        <w:tc>
          <w:tcPr>
            <w:tcW w:w="2126" w:type="dxa"/>
            <w:vAlign w:val="center"/>
          </w:tcPr>
          <w:p w14:paraId="14558C08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71857D43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220501091-03. Verificar el funcionamiento de los equipos y software de comunicación de voz sobre IP(</w:t>
            </w:r>
            <w:proofErr w:type="spellStart"/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VoIP</w:t>
            </w:r>
            <w:proofErr w:type="spellEnd"/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), para validar el cumplimiento de los requerimientos establecidos en el diseño.</w:t>
            </w:r>
          </w:p>
          <w:p w14:paraId="29237019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</w:p>
          <w:p w14:paraId="30E9DB09" w14:textId="36AEA1ED" w:rsidR="0059034F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220501091-04. Gestionar</w:t>
            </w:r>
            <w:r w:rsidR="0060736E"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 xml:space="preserve">  </w:t>
            </w:r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los equipos y software de comunicación de voz sobre IP(</w:t>
            </w:r>
            <w:proofErr w:type="spellStart"/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VoIP</w:t>
            </w:r>
            <w:proofErr w:type="spellEnd"/>
            <w:r w:rsidRPr="00F94170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), para garantizar su funcionamiento acorde con los parámetros establecidos en el diseño.</w:t>
            </w:r>
          </w:p>
        </w:tc>
      </w:tr>
    </w:tbl>
    <w:p w14:paraId="7673AA39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C2400A" w:rsidRPr="00F94170" w14:paraId="1174E066" w14:textId="77777777" w:rsidTr="00C2400A">
        <w:trPr>
          <w:trHeight w:val="340"/>
        </w:trPr>
        <w:tc>
          <w:tcPr>
            <w:tcW w:w="3397" w:type="dxa"/>
            <w:vAlign w:val="center"/>
          </w:tcPr>
          <w:p w14:paraId="4E56372E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7058C58F" w14:textId="2A8A46A5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E36C09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11</w:t>
            </w:r>
          </w:p>
        </w:tc>
      </w:tr>
      <w:tr w:rsidR="00C2400A" w:rsidRPr="00F94170" w14:paraId="35E35137" w14:textId="77777777" w:rsidTr="00C2400A">
        <w:trPr>
          <w:trHeight w:val="340"/>
        </w:trPr>
        <w:tc>
          <w:tcPr>
            <w:tcW w:w="3397" w:type="dxa"/>
            <w:vAlign w:val="center"/>
          </w:tcPr>
          <w:p w14:paraId="4BD1533D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4CA1F1C6" w14:textId="15C4E756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E36C09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color w:val="000000"/>
                <w:sz w:val="20"/>
                <w:szCs w:val="20"/>
                <w:lang w:val="es-ES_tradnl"/>
              </w:rPr>
              <w:t>Servicios de voz sobre IP (</w:t>
            </w:r>
            <w:proofErr w:type="spellStart"/>
            <w:r w:rsidRPr="00F94170">
              <w:rPr>
                <w:rFonts w:ascii="Arial" w:hAnsi="Arial" w:cs="Arial"/>
                <w:b w:val="0"/>
                <w:color w:val="000000"/>
                <w:sz w:val="20"/>
                <w:szCs w:val="20"/>
                <w:lang w:val="es-ES_tradnl"/>
              </w:rPr>
              <w:t>VoIP</w:t>
            </w:r>
            <w:proofErr w:type="spellEnd"/>
            <w:r w:rsidRPr="00F94170">
              <w:rPr>
                <w:rFonts w:ascii="Arial" w:hAnsi="Arial" w:cs="Arial"/>
                <w:b w:val="0"/>
                <w:color w:val="000000"/>
                <w:sz w:val="20"/>
                <w:szCs w:val="20"/>
                <w:lang w:val="es-ES_tradnl"/>
              </w:rPr>
              <w:t>)</w:t>
            </w:r>
          </w:p>
        </w:tc>
      </w:tr>
      <w:tr w:rsidR="00C2400A" w:rsidRPr="00F94170" w14:paraId="290A1697" w14:textId="77777777" w:rsidTr="00C2400A">
        <w:trPr>
          <w:trHeight w:val="340"/>
        </w:trPr>
        <w:tc>
          <w:tcPr>
            <w:tcW w:w="3397" w:type="dxa"/>
            <w:vAlign w:val="center"/>
          </w:tcPr>
          <w:p w14:paraId="6CAF711C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544DEBA4" w14:textId="0253A23D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 través de este componente formativo</w:t>
            </w:r>
            <w:r w:rsidR="004C26B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,</w:t>
            </w: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el aprendiz debe apropiar los elementos y conceptos necesarios para la gestión de servicios de voz sobre el protocolo IP aplicando herramientas de </w:t>
            </w:r>
            <w:r w:rsidRPr="00F94170">
              <w:rPr>
                <w:rFonts w:ascii="Arial" w:hAnsi="Arial" w:cs="Arial"/>
                <w:b w:val="0"/>
                <w:i/>
                <w:iCs/>
                <w:sz w:val="20"/>
                <w:szCs w:val="20"/>
                <w:lang w:val="es-ES_tradnl"/>
              </w:rPr>
              <w:t>software</w:t>
            </w: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como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D217B8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FreeSwitch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.</w:t>
            </w:r>
          </w:p>
        </w:tc>
      </w:tr>
      <w:tr w:rsidR="00C2400A" w:rsidRPr="00F94170" w14:paraId="1C5DB73B" w14:textId="77777777" w:rsidTr="00C2400A">
        <w:trPr>
          <w:trHeight w:val="340"/>
        </w:trPr>
        <w:tc>
          <w:tcPr>
            <w:tcW w:w="3397" w:type="dxa"/>
            <w:vAlign w:val="center"/>
          </w:tcPr>
          <w:p w14:paraId="03115E40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12DAB32F" w14:textId="79BE024C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E36C09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Redes, dispositivos, servicios, voz, IP.</w:t>
            </w:r>
          </w:p>
        </w:tc>
      </w:tr>
    </w:tbl>
    <w:p w14:paraId="524B2681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ae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:rsidRPr="00F94170" w14:paraId="68529CC4" w14:textId="77777777">
        <w:trPr>
          <w:trHeight w:val="340"/>
        </w:trPr>
        <w:tc>
          <w:tcPr>
            <w:tcW w:w="3397" w:type="dxa"/>
            <w:vAlign w:val="center"/>
          </w:tcPr>
          <w:p w14:paraId="2810F510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7FEAA897" w14:textId="010C62C8" w:rsidR="0059034F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E36C09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Ciencias naturales, aplicadas y relacionadas</w:t>
            </w:r>
          </w:p>
        </w:tc>
      </w:tr>
      <w:tr w:rsidR="0059034F" w:rsidRPr="00F94170" w14:paraId="509E4988" w14:textId="77777777">
        <w:trPr>
          <w:trHeight w:val="465"/>
        </w:trPr>
        <w:tc>
          <w:tcPr>
            <w:tcW w:w="3397" w:type="dxa"/>
            <w:vAlign w:val="center"/>
          </w:tcPr>
          <w:p w14:paraId="44550B68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IDIOMA</w:t>
            </w:r>
          </w:p>
        </w:tc>
        <w:tc>
          <w:tcPr>
            <w:tcW w:w="6565" w:type="dxa"/>
            <w:vAlign w:val="center"/>
          </w:tcPr>
          <w:p w14:paraId="0DA36675" w14:textId="71173573" w:rsidR="0059034F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E36C09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Español</w:t>
            </w:r>
          </w:p>
        </w:tc>
      </w:tr>
    </w:tbl>
    <w:p w14:paraId="6377B4A1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3BC12921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 xml:space="preserve">TABLA DE CONTENIDOS: </w:t>
      </w:r>
    </w:p>
    <w:p w14:paraId="7C53A2E3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</w:p>
    <w:p w14:paraId="627CFE8C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Introducción</w:t>
      </w:r>
    </w:p>
    <w:p w14:paraId="760CCD1D" w14:textId="77777777" w:rsidR="00894C2A" w:rsidRPr="00F94170" w:rsidRDefault="00894C2A" w:rsidP="00894C2A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1. </w:t>
      </w:r>
      <w:r w:rsidRPr="00F94170">
        <w:rPr>
          <w:rFonts w:ascii="Arial" w:hAnsi="Arial" w:cs="Arial"/>
          <w:b/>
          <w:i/>
          <w:iCs/>
          <w:sz w:val="20"/>
          <w:szCs w:val="20"/>
          <w:lang w:val="es-ES_tradnl"/>
        </w:rPr>
        <w:t xml:space="preserve">Software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VoIP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6425BF61" w14:textId="77777777" w:rsidR="00894C2A" w:rsidRPr="003E392D" w:rsidRDefault="00894C2A" w:rsidP="00894C2A">
      <w:pPr>
        <w:shd w:val="clear" w:color="auto" w:fill="FFFFFF"/>
        <w:snapToGrid w:val="0"/>
        <w:spacing w:after="120" w:line="276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 xml:space="preserve">1.1 ¿Qué es </w:t>
      </w:r>
      <w:proofErr w:type="spellStart"/>
      <w:r w:rsidRPr="003E392D">
        <w:rPr>
          <w:rFonts w:ascii="Arial" w:hAnsi="Arial" w:cs="Arial"/>
          <w:bCs/>
          <w:sz w:val="20"/>
          <w:szCs w:val="20"/>
          <w:lang w:val="es-ES_tradnl"/>
        </w:rPr>
        <w:t>Asterisk</w:t>
      </w:r>
      <w:proofErr w:type="spellEnd"/>
      <w:r w:rsidRPr="003E392D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172BD12B" w14:textId="77777777" w:rsidR="00894C2A" w:rsidRPr="003E392D" w:rsidRDefault="00894C2A" w:rsidP="00894C2A">
      <w:pPr>
        <w:shd w:val="clear" w:color="auto" w:fill="FFFFFF"/>
        <w:snapToGrid w:val="0"/>
        <w:spacing w:after="120" w:line="276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lastRenderedPageBreak/>
        <w:t xml:space="preserve">1.2 Arquitectura de </w:t>
      </w:r>
      <w:proofErr w:type="spellStart"/>
      <w:r w:rsidRPr="003E392D">
        <w:rPr>
          <w:rFonts w:ascii="Arial" w:hAnsi="Arial" w:cs="Arial"/>
          <w:bCs/>
          <w:sz w:val="20"/>
          <w:szCs w:val="20"/>
          <w:lang w:val="es-ES_tradnl"/>
        </w:rPr>
        <w:t>Asterisk</w:t>
      </w:r>
      <w:proofErr w:type="spellEnd"/>
    </w:p>
    <w:p w14:paraId="07042BCD" w14:textId="77777777" w:rsidR="00894C2A" w:rsidRPr="00F94170" w:rsidRDefault="00894C2A" w:rsidP="00894C2A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2. </w:t>
      </w:r>
      <w:r w:rsidRPr="00F94170">
        <w:rPr>
          <w:rFonts w:ascii="Arial" w:hAnsi="Arial" w:cs="Arial"/>
          <w:b/>
          <w:i/>
          <w:iCs/>
          <w:sz w:val="20"/>
          <w:szCs w:val="20"/>
          <w:lang w:val="es-ES_tradnl"/>
        </w:rPr>
        <w:t xml:space="preserve">Software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VoIP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p w14:paraId="46110E65" w14:textId="77777777" w:rsidR="00894C2A" w:rsidRPr="003E392D" w:rsidRDefault="00894C2A" w:rsidP="00894C2A">
      <w:pPr>
        <w:snapToGrid w:val="0"/>
        <w:spacing w:after="120" w:line="276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 xml:space="preserve">2.1 ¿Qué es </w:t>
      </w:r>
      <w:proofErr w:type="spellStart"/>
      <w:r w:rsidRPr="003E392D">
        <w:rPr>
          <w:rFonts w:ascii="Arial" w:hAnsi="Arial" w:cs="Arial"/>
          <w:bCs/>
          <w:sz w:val="20"/>
          <w:szCs w:val="20"/>
          <w:lang w:val="es-ES_tradnl"/>
        </w:rPr>
        <w:t>FreeSwitch</w:t>
      </w:r>
      <w:proofErr w:type="spellEnd"/>
      <w:r w:rsidRPr="003E392D">
        <w:rPr>
          <w:rFonts w:ascii="Arial" w:hAnsi="Arial" w:cs="Arial"/>
          <w:bCs/>
          <w:sz w:val="20"/>
          <w:szCs w:val="20"/>
          <w:lang w:val="es-ES_tradnl"/>
        </w:rPr>
        <w:t>?</w:t>
      </w:r>
    </w:p>
    <w:p w14:paraId="17621801" w14:textId="77777777" w:rsidR="00894C2A" w:rsidRPr="003E392D" w:rsidRDefault="00894C2A" w:rsidP="00894C2A">
      <w:pPr>
        <w:snapToGrid w:val="0"/>
        <w:spacing w:after="120" w:line="276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 xml:space="preserve">2.2 Arquitectura </w:t>
      </w:r>
      <w:proofErr w:type="spellStart"/>
      <w:r w:rsidRPr="003E392D">
        <w:rPr>
          <w:rFonts w:ascii="Arial" w:hAnsi="Arial" w:cs="Arial"/>
          <w:bCs/>
          <w:sz w:val="20"/>
          <w:szCs w:val="20"/>
          <w:lang w:val="es-ES_tradnl"/>
        </w:rPr>
        <w:t>FreeSwitch</w:t>
      </w:r>
      <w:proofErr w:type="spellEnd"/>
    </w:p>
    <w:p w14:paraId="293F93A4" w14:textId="77777777" w:rsidR="00894C2A" w:rsidRPr="00F94170" w:rsidRDefault="00894C2A" w:rsidP="00894C2A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3. Gestión de fallos</w:t>
      </w:r>
    </w:p>
    <w:p w14:paraId="070FB3AD" w14:textId="77777777" w:rsidR="00894C2A" w:rsidRPr="003E392D" w:rsidRDefault="00894C2A" w:rsidP="00894C2A">
      <w:pPr>
        <w:snapToGrid w:val="0"/>
        <w:spacing w:after="120" w:line="276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 xml:space="preserve">3.1. Gestión de fallos en </w:t>
      </w:r>
      <w:proofErr w:type="spellStart"/>
      <w:r w:rsidRPr="003E392D">
        <w:rPr>
          <w:rFonts w:ascii="Arial" w:hAnsi="Arial" w:cs="Arial"/>
          <w:bCs/>
          <w:sz w:val="20"/>
          <w:szCs w:val="20"/>
          <w:lang w:val="es-ES_tradnl"/>
        </w:rPr>
        <w:t>Asterisk</w:t>
      </w:r>
      <w:proofErr w:type="spellEnd"/>
    </w:p>
    <w:p w14:paraId="006CB710" w14:textId="77777777" w:rsidR="00894C2A" w:rsidRPr="003E392D" w:rsidRDefault="00894C2A" w:rsidP="00894C2A">
      <w:pPr>
        <w:snapToGrid w:val="0"/>
        <w:spacing w:after="120" w:line="276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 xml:space="preserve">3.2. Gestión de fallos en </w:t>
      </w:r>
      <w:proofErr w:type="spellStart"/>
      <w:r w:rsidRPr="003E392D">
        <w:rPr>
          <w:rFonts w:ascii="Arial" w:hAnsi="Arial" w:cs="Arial"/>
          <w:bCs/>
          <w:sz w:val="20"/>
          <w:szCs w:val="20"/>
          <w:lang w:val="es-ES_tradnl"/>
        </w:rPr>
        <w:t>FreeSwitch</w:t>
      </w:r>
      <w:proofErr w:type="spellEnd"/>
    </w:p>
    <w:p w14:paraId="65B791AA" w14:textId="77777777" w:rsidR="00894C2A" w:rsidRPr="003E392D" w:rsidRDefault="00894C2A" w:rsidP="00894C2A">
      <w:pPr>
        <w:snapToGrid w:val="0"/>
        <w:spacing w:after="120" w:line="276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>3.3. Gestión de la configuración</w:t>
      </w:r>
    </w:p>
    <w:p w14:paraId="4E5C1115" w14:textId="77777777" w:rsidR="00894C2A" w:rsidRPr="003E392D" w:rsidRDefault="00894C2A" w:rsidP="00894C2A">
      <w:pPr>
        <w:snapToGrid w:val="0"/>
        <w:spacing w:after="120" w:line="276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>3.4 Gestión de la contabilidad</w:t>
      </w:r>
    </w:p>
    <w:p w14:paraId="3D082E44" w14:textId="77777777" w:rsidR="00894C2A" w:rsidRPr="003E392D" w:rsidRDefault="00894C2A" w:rsidP="00894C2A">
      <w:pPr>
        <w:snapToGrid w:val="0"/>
        <w:spacing w:after="120" w:line="276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>3.5 Gestión de las prestaciones</w:t>
      </w:r>
    </w:p>
    <w:p w14:paraId="7DE3C629" w14:textId="77777777" w:rsidR="00894C2A" w:rsidRPr="003E392D" w:rsidRDefault="00894C2A" w:rsidP="00894C2A">
      <w:pPr>
        <w:snapToGrid w:val="0"/>
        <w:spacing w:after="120" w:line="276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3E392D">
        <w:rPr>
          <w:rFonts w:ascii="Arial" w:hAnsi="Arial" w:cs="Arial"/>
          <w:bCs/>
          <w:sz w:val="20"/>
          <w:szCs w:val="20"/>
          <w:lang w:val="es-ES_tradnl"/>
        </w:rPr>
        <w:t xml:space="preserve">3.6 Gestión de la </w:t>
      </w:r>
      <w:r>
        <w:rPr>
          <w:rFonts w:ascii="Arial" w:hAnsi="Arial" w:cs="Arial"/>
          <w:bCs/>
          <w:sz w:val="20"/>
          <w:szCs w:val="20"/>
          <w:lang w:val="es-ES_tradnl"/>
        </w:rPr>
        <w:t>s</w:t>
      </w:r>
      <w:r w:rsidRPr="003E392D">
        <w:rPr>
          <w:rFonts w:ascii="Arial" w:hAnsi="Arial" w:cs="Arial"/>
          <w:bCs/>
          <w:sz w:val="20"/>
          <w:szCs w:val="20"/>
          <w:lang w:val="es-ES_tradnl"/>
        </w:rPr>
        <w:t>eguridad</w:t>
      </w:r>
    </w:p>
    <w:p w14:paraId="5496414E" w14:textId="77777777" w:rsidR="0059034F" w:rsidRPr="00F94170" w:rsidRDefault="0059034F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</w:p>
    <w:p w14:paraId="23543304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INTRODUCCIÓN</w:t>
      </w:r>
    </w:p>
    <w:p w14:paraId="264B7183" w14:textId="74A59826" w:rsidR="004C26BA" w:rsidRPr="00F94170" w:rsidRDefault="004C26B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Para comenzar con el estudio del componente formativo, lo invitamos a ver el siguiente video.</w:t>
      </w:r>
    </w:p>
    <w:p w14:paraId="56038D1D" w14:textId="77777777" w:rsidR="004C26BA" w:rsidRPr="00F94170" w:rsidRDefault="004C26B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0736E" w:rsidRPr="00F94170" w14:paraId="586FA92C" w14:textId="77777777" w:rsidTr="0060736E">
        <w:tc>
          <w:tcPr>
            <w:tcW w:w="9962" w:type="dxa"/>
            <w:shd w:val="clear" w:color="auto" w:fill="4F6228" w:themeFill="accent3" w:themeFillShade="80"/>
          </w:tcPr>
          <w:p w14:paraId="03CFDD76" w14:textId="78C259AE" w:rsidR="0060736E" w:rsidRPr="00F94170" w:rsidRDefault="0060736E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DI_CF11_0_</w:t>
            </w:r>
            <w:commentRangeStart w:id="0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Introduccion</w:t>
            </w:r>
            <w:commentRangeEnd w:id="0"/>
            <w:proofErr w:type="spellEnd"/>
            <w:r w:rsidRPr="00F94170">
              <w:rPr>
                <w:rStyle w:val="CommentReference"/>
                <w:rFonts w:ascii="Arial" w:hAnsi="Arial" w:cs="Arial"/>
                <w:sz w:val="20"/>
                <w:szCs w:val="20"/>
              </w:rPr>
              <w:commentReference w:id="0"/>
            </w:r>
          </w:p>
        </w:tc>
      </w:tr>
    </w:tbl>
    <w:p w14:paraId="24174B77" w14:textId="77777777" w:rsidR="004C26BA" w:rsidRPr="00F94170" w:rsidRDefault="004C26B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F986339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 xml:space="preserve">DESARROLLO DE CONTENIDOS: </w:t>
      </w:r>
    </w:p>
    <w:p w14:paraId="14236C2F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</w:p>
    <w:p w14:paraId="535039BE" w14:textId="77777777" w:rsidR="00C2400A" w:rsidRPr="00F94170" w:rsidRDefault="00C2400A" w:rsidP="00F94170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1. </w:t>
      </w:r>
      <w:r w:rsidRPr="00F94170">
        <w:rPr>
          <w:rFonts w:ascii="Arial" w:hAnsi="Arial" w:cs="Arial"/>
          <w:b/>
          <w:i/>
          <w:iCs/>
          <w:sz w:val="20"/>
          <w:szCs w:val="20"/>
          <w:lang w:val="es-ES_tradnl"/>
        </w:rPr>
        <w:t xml:space="preserve">Software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VoIP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71652B89" w14:textId="7728CB02" w:rsidR="0060736E" w:rsidRPr="00F94170" w:rsidRDefault="0060736E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</w:rPr>
      </w:pPr>
      <w:r w:rsidRPr="00F94170">
        <w:rPr>
          <w:rFonts w:ascii="Arial" w:hAnsi="Arial" w:cs="Arial"/>
          <w:sz w:val="20"/>
          <w:szCs w:val="20"/>
        </w:rPr>
        <w:fldChar w:fldCharType="begin"/>
      </w:r>
      <w:r w:rsidRPr="00F94170">
        <w:rPr>
          <w:rFonts w:ascii="Arial" w:hAnsi="Arial" w:cs="Arial"/>
          <w:sz w:val="20"/>
          <w:szCs w:val="20"/>
        </w:rPr>
        <w:instrText xml:space="preserve"> INCLUDEPICTURE "https://upload.wikimedia.org/wikipedia/commons/thumb/2/20/Asterisk_logo.svg/650px-Asterisk_logo.svg.png" \* MERGEFORMATINET </w:instrText>
      </w:r>
      <w:r w:rsidRPr="00F94170">
        <w:rPr>
          <w:rFonts w:ascii="Arial" w:hAnsi="Arial" w:cs="Arial"/>
          <w:sz w:val="20"/>
          <w:szCs w:val="20"/>
        </w:rPr>
        <w:fldChar w:fldCharType="end"/>
      </w:r>
    </w:p>
    <w:p w14:paraId="47C40EE8" w14:textId="7300F3F3" w:rsidR="00C2400A" w:rsidRPr="00F94170" w:rsidRDefault="0060736E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commentRangeStart w:id="1"/>
      <w:r w:rsidRPr="00F9417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8320135" wp14:editId="26C902B0">
            <wp:simplePos x="0" y="0"/>
            <wp:positionH relativeFrom="column">
              <wp:posOffset>0</wp:posOffset>
            </wp:positionH>
            <wp:positionV relativeFrom="paragraph">
              <wp:posOffset>5756</wp:posOffset>
            </wp:positionV>
            <wp:extent cx="2444115" cy="1439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1"/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es tanto una plataforma de telefonía como una central de </w:t>
      </w:r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>software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(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) de código abierto. Como cualquier central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permite interconectar teléfonos y conectar dichos teléfonos a la red telefónica pública. Su nombre viene del símbolo asterisco (*) en inglés. El creador original de esta centralita es Mark Spencer de la compañía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Digium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, que sigue siendo el principal desarrollador de las versiones estables. Al ser de código libre, existen multitud de desarrolladores que han aportado funciones y nuevas aplicaciones. Originalmente fue creada para sistemas Linux pero hoy en día funciona también en sistemas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OpenBSD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,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FreeBSD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, Mac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OSX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, Solaris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Sun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y Windows</w:t>
      </w:r>
      <w:r w:rsidRPr="00F94170"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aunque Linux sigue siendo la que más soporte presenta. El paquete básico de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incluye muchas características que antes s</w:t>
      </w:r>
      <w:r w:rsidRPr="00F94170">
        <w:rPr>
          <w:rFonts w:ascii="Arial" w:hAnsi="Arial" w:cs="Arial"/>
          <w:sz w:val="20"/>
          <w:szCs w:val="20"/>
          <w:lang w:val="es-ES_tradnl"/>
        </w:rPr>
        <w:t>o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>lo estaban disponibles en caros sistemas propietarios como creación de extensiones, envío de mensajes de voz a email, llamadas en conferencia, menús de voz interactivos y distribución automática de llamadas.</w:t>
      </w:r>
    </w:p>
    <w:p w14:paraId="477CAECD" w14:textId="653C845C" w:rsidR="00C2400A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DAEB455" w14:textId="124904D6" w:rsidR="000A6823" w:rsidRDefault="000A6823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64B450F" w14:textId="77777777" w:rsidR="000A6823" w:rsidRPr="00F94170" w:rsidRDefault="000A6823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54AC41E" w14:textId="77777777" w:rsidR="00C2400A" w:rsidRPr="00F94170" w:rsidRDefault="00C2400A" w:rsidP="00F94170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lastRenderedPageBreak/>
        <w:t xml:space="preserve">1.1 ¿Qué es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>?</w:t>
      </w:r>
    </w:p>
    <w:p w14:paraId="57CDCB37" w14:textId="494481EF" w:rsidR="00C2400A" w:rsidRPr="00F94170" w:rsidRDefault="0060736E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Es u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>n marco creado por desarrolladores para desarrolladores</w:t>
      </w:r>
      <w:r w:rsidRPr="00F94170"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que permite la innovación en el área de comunicaciones para manejo de voz y video sobre IP, en tiempo real, crear aplicaciones nuevas o utilizar soluciones pre construidas por los miembros de la comunidad, soluciones abiertas y listas para descargar.</w:t>
      </w:r>
    </w:p>
    <w:commentRangeStart w:id="2"/>
    <w:p w14:paraId="6A0F1A6B" w14:textId="1E9A14A1" w:rsidR="0060736E" w:rsidRPr="00F94170" w:rsidRDefault="0060736E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</w:rPr>
      </w:pPr>
      <w:r w:rsidRPr="00F94170">
        <w:rPr>
          <w:rFonts w:ascii="Arial" w:hAnsi="Arial" w:cs="Arial"/>
          <w:sz w:val="20"/>
          <w:szCs w:val="20"/>
        </w:rPr>
        <w:fldChar w:fldCharType="begin"/>
      </w:r>
      <w:r w:rsidRPr="00F94170">
        <w:rPr>
          <w:rFonts w:ascii="Arial" w:hAnsi="Arial" w:cs="Arial"/>
          <w:sz w:val="20"/>
          <w:szCs w:val="20"/>
        </w:rPr>
        <w:instrText xml:space="preserve"> INCLUDEPICTURE "https://as2.ftcdn.net/v2/jpg/06/14/86/27/1000_F_614862700_RhFwFEsYsUeR0FhByxyx6hbebVWyLvgx.jpg" \* MERGEFORMATINET </w:instrText>
      </w:r>
      <w:r w:rsidRPr="00F94170">
        <w:rPr>
          <w:rFonts w:ascii="Arial" w:hAnsi="Arial" w:cs="Arial"/>
          <w:sz w:val="20"/>
          <w:szCs w:val="20"/>
        </w:rPr>
        <w:fldChar w:fldCharType="separate"/>
      </w:r>
      <w:r w:rsidRPr="00F9417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9A21511" wp14:editId="39A58989">
            <wp:extent cx="6332220" cy="1818005"/>
            <wp:effectExtent l="0" t="0" r="5080" b="0"/>
            <wp:docPr id="3" name="Picture 3" descr="Teamwork technologies abstract concept vector illustr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amwork technologies abstract concept vector illustration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170">
        <w:rPr>
          <w:rFonts w:ascii="Arial" w:hAnsi="Arial" w:cs="Arial"/>
          <w:sz w:val="20"/>
          <w:szCs w:val="20"/>
        </w:rPr>
        <w:fldChar w:fldCharType="end"/>
      </w:r>
      <w:commentRangeEnd w:id="2"/>
      <w:r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2"/>
      </w:r>
    </w:p>
    <w:p w14:paraId="64397C46" w14:textId="77777777" w:rsidR="0060736E" w:rsidRPr="00F94170" w:rsidRDefault="0060736E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B33DF9C" w14:textId="77777777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Estas características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la han vuelto seductora para muchas empresas que quieren efectuar su infraestructura telefónica, al mismo tiempo que las empresas comercializadoras de servicios y productos telefónicos, aprovechan esta preferencia por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para desarrollar </w:t>
      </w: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hardware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compatible con esta central telefónica. </w:t>
      </w:r>
    </w:p>
    <w:p w14:paraId="40164FA5" w14:textId="77777777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A0E021E" w14:textId="77777777" w:rsidR="00C2400A" w:rsidRPr="00F94170" w:rsidRDefault="00C2400A" w:rsidP="00F94170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1.2 Arquitectura de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10753203" w14:textId="665B8D61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La arquitectura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se basa en un sistema modular dependiente de un núcleo central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B13B8" w:rsidRPr="00F94170">
        <w:rPr>
          <w:rFonts w:ascii="Arial" w:hAnsi="Arial" w:cs="Arial"/>
          <w:sz w:val="20"/>
          <w:szCs w:val="20"/>
          <w:lang w:val="es-ES_tradnl"/>
        </w:rPr>
        <w:t xml:space="preserve">en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el cual se encuentran varios componentes como el </w:t>
      </w:r>
      <w:r w:rsidR="00BB13B8" w:rsidRPr="00F94170">
        <w:rPr>
          <w:rFonts w:ascii="Arial" w:hAnsi="Arial" w:cs="Arial"/>
          <w:sz w:val="20"/>
          <w:szCs w:val="20"/>
          <w:lang w:val="es-ES_tradnl"/>
        </w:rPr>
        <w:t>c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argador de módulos, el temporizador del sistema, el núcleo de la central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, y las interfaces del sistema. Este diseño modular le aporta flexibilidad y le permite utilizar cualquier </w:t>
      </w: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software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y tecnología conveniente que se encuentre disponible</w:t>
      </w:r>
      <w:r w:rsidR="00BB13B8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independiente si son actuales o futuras.</w:t>
      </w:r>
    </w:p>
    <w:p w14:paraId="2524DDB3" w14:textId="51C0A86A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En la siguiente figura se muestra el esquema general de los subsistemas que forman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.</w:t>
      </w:r>
    </w:p>
    <w:p w14:paraId="6709CA90" w14:textId="12A233C8" w:rsidR="002F6CDA" w:rsidRPr="00F94170" w:rsidRDefault="002F6CD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3A944E3" w14:textId="57D4ADAE" w:rsidR="002F6CDA" w:rsidRPr="00F94170" w:rsidRDefault="002F6CD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bCs/>
          <w:sz w:val="20"/>
          <w:szCs w:val="20"/>
          <w:lang w:val="es-ES_tradnl"/>
        </w:rPr>
        <w:t>Figura 1</w:t>
      </w:r>
    </w:p>
    <w:p w14:paraId="1517D557" w14:textId="1741D9C7" w:rsidR="002F6CDA" w:rsidRPr="00F94170" w:rsidRDefault="002F6CD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i/>
          <w:iCs/>
          <w:sz w:val="20"/>
          <w:szCs w:val="20"/>
          <w:lang w:val="es-ES_tradnl"/>
        </w:rPr>
      </w:pP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 xml:space="preserve">Esquema subsistemas </w:t>
      </w:r>
      <w:proofErr w:type="spellStart"/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Asterisk</w:t>
      </w:r>
      <w:proofErr w:type="spellEnd"/>
    </w:p>
    <w:p w14:paraId="6EB0C0AD" w14:textId="0DDC9A2C" w:rsidR="002F6CDA" w:rsidRPr="00F94170" w:rsidRDefault="002F6CD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3133E0F" w14:textId="4C49A55A" w:rsidR="002F6CDA" w:rsidRPr="00F94170" w:rsidRDefault="002F6CD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commentRangeStart w:id="3"/>
      <w:commentRangeStart w:id="4"/>
      <w:r w:rsidRPr="00F94170">
        <w:rPr>
          <w:rFonts w:ascii="Arial" w:hAnsi="Arial" w:cs="Arial"/>
          <w:noProof/>
          <w:sz w:val="20"/>
          <w:szCs w:val="20"/>
          <w:lang w:val="es-ES_tradnl"/>
        </w:rPr>
        <w:lastRenderedPageBreak/>
        <w:drawing>
          <wp:inline distT="0" distB="0" distL="0" distR="0" wp14:anchorId="40595B04" wp14:editId="7C28BFB9">
            <wp:extent cx="5180145" cy="400679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45" cy="40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commentRangeEnd w:id="4"/>
      <w:r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3"/>
      </w:r>
      <w:r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4"/>
      </w:r>
    </w:p>
    <w:p w14:paraId="0D9A386C" w14:textId="00ACAC97" w:rsidR="00C2400A" w:rsidRPr="00F94170" w:rsidRDefault="00267736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Y l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>os componentes principales de la arquitectura del esquema anterior</w:t>
      </w:r>
      <w:r w:rsidRPr="00F94170"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se detallan a continuación: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30CEC" w:rsidRPr="00F94170" w14:paraId="5C255DCB" w14:textId="77777777" w:rsidTr="00430CEC">
        <w:tc>
          <w:tcPr>
            <w:tcW w:w="9962" w:type="dxa"/>
            <w:shd w:val="clear" w:color="auto" w:fill="4F6228" w:themeFill="accent3" w:themeFillShade="80"/>
          </w:tcPr>
          <w:p w14:paraId="0891CAFF" w14:textId="3BDB56D7" w:rsidR="00430CEC" w:rsidRPr="00F94170" w:rsidRDefault="00430CEC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DI_CF11_1_2_Com</w:t>
            </w:r>
            <w:commentRangeStart w:id="5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ponentes</w:t>
            </w:r>
            <w:commentRangeEnd w:id="5"/>
            <w:proofErr w:type="spellEnd"/>
            <w:r w:rsidRPr="00F94170">
              <w:rPr>
                <w:rStyle w:val="CommentReference"/>
                <w:rFonts w:ascii="Arial" w:eastAsia="Arial" w:hAnsi="Arial" w:cs="Arial"/>
                <w:sz w:val="20"/>
                <w:szCs w:val="20"/>
                <w:lang w:val="es-CO" w:eastAsia="es-CO"/>
              </w:rPr>
              <w:commentReference w:id="5"/>
            </w:r>
          </w:p>
        </w:tc>
      </w:tr>
    </w:tbl>
    <w:p w14:paraId="70734845" w14:textId="7317A46F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88EF6CB" w14:textId="6726FE99" w:rsidR="00A00993" w:rsidRPr="00F94170" w:rsidRDefault="006C5584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5584">
        <w:rPr>
          <w:rFonts w:ascii="Arial" w:hAnsi="Arial" w:cs="Arial"/>
          <w:sz w:val="20"/>
          <w:szCs w:val="20"/>
          <w:lang w:val="es-ES"/>
        </w:rPr>
        <w:t xml:space="preserve">Respecto a las Interfaces de Programación de Aplicaciones o </w:t>
      </w:r>
      <w:proofErr w:type="spellStart"/>
      <w:r w:rsidRPr="006C5584">
        <w:rPr>
          <w:rFonts w:ascii="Arial" w:hAnsi="Arial" w:cs="Arial"/>
          <w:sz w:val="20"/>
          <w:szCs w:val="20"/>
          <w:lang w:val="es-ES"/>
        </w:rPr>
        <w:t>API’s</w:t>
      </w:r>
      <w:proofErr w:type="spellEnd"/>
      <w:r w:rsidRPr="006C5584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6C5584">
        <w:rPr>
          <w:rFonts w:ascii="Arial" w:hAnsi="Arial" w:cs="Arial"/>
          <w:sz w:val="20"/>
          <w:szCs w:val="20"/>
          <w:lang w:val="es-ES"/>
        </w:rPr>
        <w:t>Asterisk</w:t>
      </w:r>
      <w:proofErr w:type="spellEnd"/>
      <w:r w:rsidRPr="006C5584">
        <w:rPr>
          <w:rFonts w:ascii="Arial" w:hAnsi="Arial" w:cs="Arial"/>
          <w:sz w:val="20"/>
          <w:szCs w:val="20"/>
          <w:lang w:val="es-ES"/>
        </w:rPr>
        <w:t xml:space="preserve"> emplea cuatro estructuras básicas definidas:</w:t>
      </w:r>
      <w:r w:rsidRPr="006C5584">
        <w:rPr>
          <w:rFonts w:ascii="Arial" w:hAnsi="Arial" w:cs="Arial"/>
          <w:sz w:val="20"/>
          <w:szCs w:val="20"/>
          <w:lang w:val="es-CO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00993" w:rsidRPr="00F94170" w14:paraId="3EF47CD8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3F9E822B" w14:textId="6223DBED" w:rsidR="00A00993" w:rsidRPr="00F94170" w:rsidRDefault="00A00993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DI_CF11_1_2</w:t>
            </w:r>
            <w:commentRangeStart w:id="6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_Estructuras</w:t>
            </w:r>
            <w:commentRangeEnd w:id="6"/>
            <w:proofErr w:type="spellEnd"/>
            <w:r w:rsidRPr="00F94170">
              <w:rPr>
                <w:rStyle w:val="CommentReference"/>
                <w:rFonts w:ascii="Arial" w:eastAsia="Arial" w:hAnsi="Arial" w:cs="Arial"/>
                <w:sz w:val="20"/>
                <w:szCs w:val="20"/>
                <w:lang w:val="es-CO" w:eastAsia="es-CO"/>
              </w:rPr>
              <w:commentReference w:id="6"/>
            </w:r>
          </w:p>
        </w:tc>
      </w:tr>
    </w:tbl>
    <w:p w14:paraId="44664069" w14:textId="77777777" w:rsidR="00A00993" w:rsidRPr="00F94170" w:rsidRDefault="00A00993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87495C3" w14:textId="2AA97331" w:rsidR="00C2400A" w:rsidRPr="00F94170" w:rsidRDefault="00C2400A" w:rsidP="00F94170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Concepto de canales de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3BF694D5" w14:textId="77777777" w:rsidR="00A00993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Un canal es un tipo de conexión a través del cual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recibe todas las llamadas, incluidas las internas.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El canal se activa al momento en que un usuario descuelga un teléfono y el plan de marcado 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DIALPLAN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determina qué hacer con la llamada que se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enruta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a través del canal activo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.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7DFDAE52" w14:textId="5B9D4896" w:rsidR="00C2400A" w:rsidRPr="00F94170" w:rsidRDefault="00A00993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commentRangeStart w:id="7"/>
      <w:r w:rsidRPr="00F94170">
        <w:rPr>
          <w:rFonts w:ascii="Arial" w:hAnsi="Arial" w:cs="Arial"/>
          <w:sz w:val="20"/>
          <w:szCs w:val="20"/>
          <w:lang w:val="es-ES_tradnl"/>
        </w:rPr>
        <w:t>C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ada tipo de canal disponible posee un </w:t>
      </w:r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 xml:space="preserve">driver 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específico, algunos de los canales que se pueden identificar son el canal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H.323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es un canal de protocolo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VoIP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para las comunicaciones que emplean el protocolo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H.323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, así como el canal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IAX2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a su vez para protocolos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IAX2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protocolo de intercambio de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, el canal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DAHDI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para líneas de la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RTB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(red telefónica básica) analógicas y digitales, el canal </w:t>
      </w:r>
      <w:proofErr w:type="spellStart"/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>bluetooth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que le permite el uso de dispositivo </w:t>
      </w:r>
      <w:proofErr w:type="spellStart"/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>bluetooth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o los Canales SIP que son canales utilizados para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enrutar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llamadas tanto hacia adentro como hacia afuera, utilizan el protocolo SIP a través de IP, es el más comúnmente utilizado.</w:t>
      </w:r>
      <w:commentRangeEnd w:id="7"/>
      <w:r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7"/>
      </w:r>
    </w:p>
    <w:p w14:paraId="08157A73" w14:textId="77777777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commentRangeStart w:id="8"/>
    <w:p w14:paraId="0981C539" w14:textId="0F7F95A9" w:rsidR="00A00993" w:rsidRPr="00F94170" w:rsidRDefault="00A00993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</w:rPr>
      </w:pPr>
      <w:r w:rsidRPr="00F94170">
        <w:rPr>
          <w:rFonts w:ascii="Arial" w:hAnsi="Arial" w:cs="Arial"/>
          <w:sz w:val="20"/>
          <w:szCs w:val="20"/>
        </w:rPr>
        <w:lastRenderedPageBreak/>
        <w:fldChar w:fldCharType="begin"/>
      </w:r>
      <w:r w:rsidRPr="00F94170">
        <w:rPr>
          <w:rFonts w:ascii="Arial" w:hAnsi="Arial" w:cs="Arial"/>
          <w:sz w:val="20"/>
          <w:szCs w:val="20"/>
        </w:rPr>
        <w:instrText xml:space="preserve"> INCLUDEPICTURE "https://as1.ftcdn.net/v2/jpg/02/06/65/82/1000_F_206658266_sjWd2GH6e9R6MC4kDKFVBWMYEIOXbRMJ.jpg" \* MERGEFORMATINET </w:instrText>
      </w:r>
      <w:r w:rsidRPr="00F94170">
        <w:rPr>
          <w:rFonts w:ascii="Arial" w:hAnsi="Arial" w:cs="Arial"/>
          <w:sz w:val="20"/>
          <w:szCs w:val="20"/>
        </w:rPr>
        <w:fldChar w:fldCharType="separate"/>
      </w:r>
      <w:r w:rsidRPr="00F9417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D971EB4" wp14:editId="58C0775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003425" cy="1336040"/>
            <wp:effectExtent l="0" t="0" r="3175" b="0"/>
            <wp:wrapSquare wrapText="bothSides"/>
            <wp:docPr id="24" name="Picture 24" descr="IP Telephony cloud services concept, ip phone device on blurred data center and connection of cloud servic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 Telephony cloud services concept, ip phone device on blurred data center and connection of cloud services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170">
        <w:rPr>
          <w:rFonts w:ascii="Arial" w:hAnsi="Arial" w:cs="Arial"/>
          <w:sz w:val="20"/>
          <w:szCs w:val="20"/>
        </w:rPr>
        <w:fldChar w:fldCharType="end"/>
      </w:r>
      <w:commentRangeEnd w:id="8"/>
      <w:r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8"/>
      </w:r>
    </w:p>
    <w:p w14:paraId="3B074E97" w14:textId="749D1DA2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El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DIALPLAN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o plan de marcación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es fundamental por ser el que define el comportamiento lógico que tomará la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, determina qu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é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acciones tomar tanto para llamadas entrantes como salientes, en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este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DIALPLAN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es configurable completamente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por lo que es importante entenderlo bien; a su efecto sobre la llamada se le conoce como el flujo o secuencia de la llamada.</w:t>
      </w:r>
    </w:p>
    <w:p w14:paraId="225ED544" w14:textId="77777777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57E5A8B8" w14:textId="77777777" w:rsidR="00A00993" w:rsidRPr="00F94170" w:rsidRDefault="00A00993" w:rsidP="00F94170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</w:p>
    <w:p w14:paraId="2B286673" w14:textId="3AD9FDAD" w:rsidR="00C2400A" w:rsidRPr="00F94170" w:rsidRDefault="00C2400A" w:rsidP="00F94170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Ejemplo de llamada</w:t>
      </w:r>
    </w:p>
    <w:p w14:paraId="38F77B72" w14:textId="659A24F4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En una llamada y como se observa en la imagen a continuación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la invitación del cliente a través del canal SIP se gestiona por el </w:t>
      </w: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 xml:space="preserve">monitor </w:t>
      </w:r>
      <w:proofErr w:type="spellStart"/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thread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(monitor de concurrencia)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generando un nuevo hilo para ser procesado por el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Core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quien determina encaminar la petición al canal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Dahdi</w:t>
      </w:r>
      <w:proofErr w:type="spellEnd"/>
      <w:r w:rsidR="00A00993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quien es el encargado de comunicar con las líneas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RTB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(Red Telefónica Básica)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;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para definir la estructura de la llamada se utiliza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struct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ast_chan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>De manera gráfica</w:t>
      </w:r>
      <w:r w:rsidR="00A00993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se representa el proceso del funcionamiento básico de una llamada en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:</w:t>
      </w:r>
    </w:p>
    <w:p w14:paraId="65889196" w14:textId="1E76B2D5" w:rsidR="007F54E8" w:rsidRPr="00F94170" w:rsidRDefault="007F54E8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AB7487B" w14:textId="523CF13B" w:rsidR="007F54E8" w:rsidRPr="00F94170" w:rsidRDefault="007F54E8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bCs/>
          <w:sz w:val="20"/>
          <w:szCs w:val="20"/>
          <w:lang w:val="es-ES_tradnl"/>
        </w:rPr>
        <w:t>Figura 2</w:t>
      </w:r>
    </w:p>
    <w:p w14:paraId="06FF50B5" w14:textId="2B280E4F" w:rsidR="007F54E8" w:rsidRPr="00F94170" w:rsidRDefault="007F54E8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i/>
          <w:iCs/>
          <w:sz w:val="20"/>
          <w:szCs w:val="20"/>
          <w:lang w:val="es-ES_tradnl"/>
        </w:rPr>
      </w:pP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Ejemplo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F54E8" w:rsidRPr="00F94170" w14:paraId="53127632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6369208C" w14:textId="3FCCACD9" w:rsidR="007F54E8" w:rsidRPr="00F94170" w:rsidRDefault="007F54E8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commentRangeStart w:id="9"/>
            <w:proofErr w:type="spellStart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</w:t>
            </w:r>
            <w:commentRangeStart w:id="10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1_2_Ejemplo</w:t>
            </w:r>
            <w:commentRangeEnd w:id="10"/>
            <w:proofErr w:type="spellEnd"/>
            <w:r w:rsidRPr="00F94170">
              <w:rPr>
                <w:rStyle w:val="CommentReference"/>
                <w:rFonts w:ascii="Arial" w:eastAsia="Arial" w:hAnsi="Arial" w:cs="Arial"/>
                <w:sz w:val="20"/>
                <w:szCs w:val="20"/>
                <w:lang w:val="es-CO" w:eastAsia="es-CO"/>
              </w:rPr>
              <w:commentReference w:id="10"/>
            </w:r>
            <w:commentRangeEnd w:id="9"/>
            <w:r w:rsidRPr="00F94170">
              <w:rPr>
                <w:rStyle w:val="CommentReference"/>
                <w:rFonts w:ascii="Arial" w:eastAsia="Arial" w:hAnsi="Arial" w:cs="Arial"/>
                <w:sz w:val="20"/>
                <w:szCs w:val="20"/>
                <w:lang w:val="es-CO" w:eastAsia="es-CO"/>
              </w:rPr>
              <w:commentReference w:id="9"/>
            </w:r>
          </w:p>
        </w:tc>
      </w:tr>
    </w:tbl>
    <w:p w14:paraId="064D461E" w14:textId="77777777" w:rsidR="007F54E8" w:rsidRPr="00F94170" w:rsidRDefault="007F54E8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BDA6E51" w14:textId="5EB5C768" w:rsidR="00C2400A" w:rsidRPr="00F94170" w:rsidRDefault="00C2400A" w:rsidP="00F94170">
      <w:pPr>
        <w:shd w:val="clear" w:color="auto" w:fill="FFFFFF"/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Aplicaciones</w:t>
      </w:r>
    </w:p>
    <w:p w14:paraId="6CD9A496" w14:textId="1E3DB941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Son muchas las aplicaciones posibles para esta plataforma, 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debido a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que la esencia de </w:t>
      </w:r>
      <w:proofErr w:type="spellStart"/>
      <w:r w:rsidR="00E2024C" w:rsidRPr="00F94170">
        <w:rPr>
          <w:rFonts w:ascii="Arial" w:hAnsi="Arial" w:cs="Arial"/>
          <w:sz w:val="20"/>
          <w:szCs w:val="20"/>
          <w:lang w:val="es-ES_tradnl"/>
        </w:rPr>
        <w:t>A</w:t>
      </w:r>
      <w:r w:rsidRPr="00F94170">
        <w:rPr>
          <w:rFonts w:ascii="Arial" w:hAnsi="Arial" w:cs="Arial"/>
          <w:sz w:val="20"/>
          <w:szCs w:val="20"/>
          <w:lang w:val="es-ES_tradnl"/>
        </w:rPr>
        <w:t>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se basa en su funcionamiento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.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C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omo una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="00E2024C" w:rsidRPr="00F94170">
        <w:rPr>
          <w:rFonts w:ascii="Arial" w:hAnsi="Arial" w:cs="Arial"/>
          <w:sz w:val="20"/>
          <w:szCs w:val="20"/>
          <w:lang w:val="es-ES_tradnl"/>
        </w:rPr>
        <w:t xml:space="preserve">,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ofrece múltiples acciones aplicables en el plan de marcado, por lo cual hacen parte integral del formato de construcción del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DIALPLAN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;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>para el manejo de las llamadas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poseen características comunes como el estar enfocadas por y para los canales, son cargadas dinámicamente y ejecutadas de manera sincrónica, su formato clásico es app_&lt;nombre&gt;.so; dentro de las principales se pueden identificar: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2024C" w:rsidRPr="00F94170" w14:paraId="789FF044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2DDFAA95" w14:textId="09EF06E6" w:rsidR="00E2024C" w:rsidRPr="00F94170" w:rsidRDefault="00E2024C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DI_CF11_1_2_A</w:t>
            </w:r>
            <w:commentRangeStart w:id="11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plicaciones</w:t>
            </w:r>
            <w:commentRangeEnd w:id="11"/>
            <w:proofErr w:type="spellEnd"/>
            <w:r w:rsidRPr="00F94170">
              <w:rPr>
                <w:rStyle w:val="CommentReference"/>
                <w:rFonts w:ascii="Arial" w:eastAsia="Arial" w:hAnsi="Arial" w:cs="Arial"/>
                <w:sz w:val="20"/>
                <w:szCs w:val="20"/>
                <w:lang w:val="es-CO" w:eastAsia="es-CO"/>
              </w:rPr>
              <w:commentReference w:id="11"/>
            </w:r>
          </w:p>
        </w:tc>
      </w:tr>
    </w:tbl>
    <w:p w14:paraId="2AD14E40" w14:textId="77777777" w:rsidR="00E2024C" w:rsidRPr="00F94170" w:rsidRDefault="00E2024C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46FFA60" w14:textId="31C5E4A0" w:rsidR="00C2400A" w:rsidRPr="00F94170" w:rsidRDefault="00C2400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A nivel general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las aplicaciones en </w:t>
      </w:r>
      <w:proofErr w:type="spellStart"/>
      <w:r w:rsidR="00E2024C" w:rsidRPr="00F94170">
        <w:rPr>
          <w:rFonts w:ascii="Arial" w:hAnsi="Arial" w:cs="Arial"/>
          <w:sz w:val="20"/>
          <w:szCs w:val="20"/>
          <w:lang w:val="es-ES_tradnl"/>
        </w:rPr>
        <w:t>A</w:t>
      </w:r>
      <w:r w:rsidRPr="00F94170">
        <w:rPr>
          <w:rFonts w:ascii="Arial" w:hAnsi="Arial" w:cs="Arial"/>
          <w:sz w:val="20"/>
          <w:szCs w:val="20"/>
          <w:lang w:val="es-ES_tradnl"/>
        </w:rPr>
        <w:t>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hacen posible la implementación de funcionalidades como buzón de voz automático personalizado por usuario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e integrado con el sistema de directorio y con el email con características de protección por contraseña, múltiples carpetas por defecto, así como saludos personalizados, reenvío del buzón de voz, mensaje de tono de marcado en espera e indicador visual de mensaje en espera.</w:t>
      </w:r>
    </w:p>
    <w:commentRangeStart w:id="12"/>
    <w:p w14:paraId="5015E845" w14:textId="10A1D290" w:rsidR="00341435" w:rsidRPr="00F94170" w:rsidRDefault="00341435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</w:rPr>
      </w:pPr>
      <w:r w:rsidRPr="00F94170">
        <w:rPr>
          <w:rFonts w:ascii="Arial" w:hAnsi="Arial" w:cs="Arial"/>
          <w:sz w:val="20"/>
          <w:szCs w:val="20"/>
        </w:rPr>
        <w:lastRenderedPageBreak/>
        <w:fldChar w:fldCharType="begin"/>
      </w:r>
      <w:r w:rsidRPr="00F94170">
        <w:rPr>
          <w:rFonts w:ascii="Arial" w:hAnsi="Arial" w:cs="Arial"/>
          <w:sz w:val="20"/>
          <w:szCs w:val="20"/>
        </w:rPr>
        <w:instrText xml:space="preserve"> INCLUDEPICTURE "https://img.freepik.com/vector-gratis/ilustracion-concepto-reunion-remota_114360-4614.jpg" \* MERGEFORMATINET </w:instrText>
      </w:r>
      <w:r w:rsidRPr="00F94170">
        <w:rPr>
          <w:rFonts w:ascii="Arial" w:hAnsi="Arial" w:cs="Arial"/>
          <w:sz w:val="20"/>
          <w:szCs w:val="20"/>
        </w:rPr>
        <w:fldChar w:fldCharType="separate"/>
      </w:r>
      <w:r w:rsidRPr="00F9417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01974A" wp14:editId="6A5CE3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46225" cy="1546225"/>
            <wp:effectExtent l="0" t="0" r="3175" b="3175"/>
            <wp:wrapSquare wrapText="bothSides"/>
            <wp:docPr id="25" name="Picture 25" descr="Ilustración del concepto de reunión rem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lustración del concepto de reunión remo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170">
        <w:rPr>
          <w:rFonts w:ascii="Arial" w:hAnsi="Arial" w:cs="Arial"/>
          <w:sz w:val="20"/>
          <w:szCs w:val="20"/>
        </w:rPr>
        <w:fldChar w:fldCharType="end"/>
      </w:r>
      <w:commentRangeEnd w:id="12"/>
      <w:r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12"/>
      </w:r>
    </w:p>
    <w:p w14:paraId="5D8087FF" w14:textId="6D474A01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También la utilización de sistema de conferencias para reuniones virtuales de diferentes usuarios con control de usuarios y gestión de conferencia sin temporizadores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o de un </w:t>
      </w:r>
      <w:r w:rsidR="00E2024C" w:rsidRPr="00F94170">
        <w:rPr>
          <w:rFonts w:ascii="Arial" w:hAnsi="Arial" w:cs="Arial"/>
          <w:sz w:val="20"/>
          <w:szCs w:val="20"/>
          <w:lang w:val="es-ES_tradnl"/>
        </w:rPr>
        <w:t>s</w:t>
      </w:r>
      <w:r w:rsidRPr="00F94170">
        <w:rPr>
          <w:rFonts w:ascii="Arial" w:hAnsi="Arial" w:cs="Arial"/>
          <w:sz w:val="20"/>
          <w:szCs w:val="20"/>
          <w:lang w:val="es-ES_tradnl"/>
        </w:rPr>
        <w:t>istema automático de distribución de llamadas entrantes con posibilidades de enrutamiento, priorización de colas, contemporización de la programación diaria.</w:t>
      </w:r>
    </w:p>
    <w:p w14:paraId="26EE1748" w14:textId="77777777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16FFF03D" w14:textId="5A772C62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commentRangeStart w:id="13"/>
      <w:r w:rsidRPr="00F94170">
        <w:rPr>
          <w:rFonts w:ascii="Arial" w:hAnsi="Arial" w:cs="Arial"/>
          <w:sz w:val="20"/>
          <w:szCs w:val="20"/>
          <w:lang w:val="es-ES_tradnl"/>
        </w:rPr>
        <w:t xml:space="preserve">En la página oficial de </w:t>
      </w:r>
      <w:proofErr w:type="spellStart"/>
      <w:r w:rsidR="00341435" w:rsidRPr="00F94170">
        <w:rPr>
          <w:rFonts w:ascii="Arial" w:hAnsi="Arial" w:cs="Arial"/>
          <w:sz w:val="20"/>
          <w:szCs w:val="20"/>
          <w:lang w:val="es-ES_tradnl"/>
        </w:rPr>
        <w:t>A</w:t>
      </w:r>
      <w:r w:rsidRPr="00F94170">
        <w:rPr>
          <w:rFonts w:ascii="Arial" w:hAnsi="Arial" w:cs="Arial"/>
          <w:sz w:val="20"/>
          <w:szCs w:val="20"/>
          <w:lang w:val="es-ES_tradnl"/>
        </w:rPr>
        <w:t>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41435" w:rsidRP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puede encontrarse actualizada la totalidad de aplicaciones disponibles para el </w:t>
      </w: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dial plan</w:t>
      </w:r>
      <w:r w:rsidR="00341435" w:rsidRPr="00F94170">
        <w:rPr>
          <w:rFonts w:ascii="Arial" w:hAnsi="Arial" w:cs="Arial"/>
          <w:sz w:val="20"/>
          <w:szCs w:val="20"/>
          <w:lang w:val="es-ES_tradnl"/>
        </w:rPr>
        <w:t>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commentRangeEnd w:id="13"/>
      <w:r w:rsidR="00341435" w:rsidRPr="00F94170">
        <w:rPr>
          <w:rStyle w:val="CommentReference"/>
          <w:rFonts w:ascii="Arial" w:eastAsia="Arial" w:hAnsi="Arial" w:cs="Arial"/>
          <w:sz w:val="20"/>
          <w:szCs w:val="20"/>
          <w:lang w:val="es-CO" w:eastAsia="es-CO"/>
        </w:rPr>
        <w:commentReference w:id="13"/>
      </w:r>
    </w:p>
    <w:p w14:paraId="73B007C8" w14:textId="46240343" w:rsidR="00C2400A" w:rsidRPr="00F94170" w:rsidRDefault="00CA5DAA" w:rsidP="00F941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Para ampliar la información sobre la Gestión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VoIP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, lo invitamos a ver el siguiente video.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A5DAA" w:rsidRPr="00F94170" w14:paraId="055126E8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4BD3542D" w14:textId="23E88CF0" w:rsidR="00CA5DAA" w:rsidRPr="00F94170" w:rsidRDefault="00CA5DAA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commentRangeStart w:id="14"/>
            <w:r w:rsidRPr="00F94170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ArquitecturaAsterisk.mp4</w:t>
            </w:r>
            <w:commentRangeEnd w:id="14"/>
            <w:r w:rsidRPr="00F94170">
              <w:rPr>
                <w:rStyle w:val="CommentReference"/>
                <w:rFonts w:ascii="Arial" w:eastAsia="Arial" w:hAnsi="Arial" w:cs="Arial"/>
                <w:sz w:val="20"/>
                <w:szCs w:val="20"/>
                <w:lang w:val="es-CO" w:eastAsia="es-CO"/>
              </w:rPr>
              <w:commentReference w:id="14"/>
            </w:r>
          </w:p>
        </w:tc>
      </w:tr>
    </w:tbl>
    <w:p w14:paraId="154E3C9E" w14:textId="77777777" w:rsidR="00CA5DAA" w:rsidRPr="00F94170" w:rsidRDefault="00CA5DAA" w:rsidP="00F94170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4865A31" w14:textId="1DB5478D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2. </w:t>
      </w:r>
      <w:r w:rsidRPr="00F94170">
        <w:rPr>
          <w:rFonts w:ascii="Arial" w:hAnsi="Arial" w:cs="Arial"/>
          <w:b/>
          <w:i/>
          <w:iCs/>
          <w:sz w:val="20"/>
          <w:szCs w:val="20"/>
          <w:lang w:val="es-ES_tradnl"/>
        </w:rPr>
        <w:t xml:space="preserve">Software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VoIP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commentRangeStart w:id="15"/>
    <w:p w14:paraId="6CF6EF37" w14:textId="2657DA84" w:rsidR="00F94170" w:rsidRDefault="00F94170" w:rsidP="00F94170">
      <w:r>
        <w:fldChar w:fldCharType="begin"/>
      </w:r>
      <w:r>
        <w:instrText xml:space="preserve"> INCLUDEPICTURE "https://upload.wikimedia.org/wikipedia/commons/4/4c/FreeSWITCH_logo.png" \* MERGEFORMATINET </w:instrText>
      </w:r>
      <w:r>
        <w:fldChar w:fldCharType="end"/>
      </w:r>
      <w:commentRangeEnd w:id="15"/>
      <w:r>
        <w:rPr>
          <w:rStyle w:val="CommentReference"/>
          <w:rFonts w:ascii="Arial" w:eastAsia="Arial" w:hAnsi="Arial" w:cs="Arial"/>
          <w:lang w:val="es-CO" w:eastAsia="es-CO"/>
        </w:rPr>
        <w:commentReference w:id="15"/>
      </w:r>
    </w:p>
    <w:p w14:paraId="618540B8" w14:textId="11673F85" w:rsidR="00C2400A" w:rsidRPr="00F94170" w:rsidRDefault="00F94170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DD82FD" wp14:editId="739DB54F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2626360" cy="709930"/>
            <wp:effectExtent l="0" t="0" r="2540" b="127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Desarrollado a partir de la identificación de las limitaciones de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A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>sterisk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realizada por Anthony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Minessale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quien luego de añadir funcionalidades a este</w:t>
      </w:r>
      <w:r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decidió reescribir el </w:t>
      </w:r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 xml:space="preserve">software 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>completamente</w:t>
      </w:r>
      <w:r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lo que lo llevó a desarrollar desde cero esta plataforma que inicialmente se conoció como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Soft-Swi</w:t>
      </w:r>
      <w:r>
        <w:rPr>
          <w:rFonts w:ascii="Arial" w:hAnsi="Arial" w:cs="Arial"/>
          <w:sz w:val="20"/>
          <w:szCs w:val="20"/>
          <w:lang w:val="es-ES_tradnl"/>
        </w:rPr>
        <w:t>t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>ch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>.</w:t>
      </w:r>
    </w:p>
    <w:p w14:paraId="5010B779" w14:textId="21863B3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2.1 ¿Qué es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>?</w:t>
      </w:r>
    </w:p>
    <w:p w14:paraId="2C5B8017" w14:textId="0DAFFEFF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Es un sistema de comunicaciones parametrizable, </w:t>
      </w: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>software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de código abierto</w:t>
      </w:r>
      <w:r w:rsid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que es posible implementar en </w:t>
      </w:r>
      <w:r w:rsidRPr="00F94170">
        <w:rPr>
          <w:rFonts w:ascii="Arial" w:hAnsi="Arial" w:cs="Arial"/>
          <w:i/>
          <w:iCs/>
          <w:sz w:val="20"/>
          <w:szCs w:val="20"/>
          <w:lang w:val="es-ES_tradnl"/>
        </w:rPr>
        <w:t xml:space="preserve">hardware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básico. Surge para tener una mejor plataforma para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, reutilizando componentes y bibliotecas ya existentes. Este sistema de comunicaciones parametrizable</w:t>
      </w:r>
      <w:r w:rsidR="00F9417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maneja audio, voz y texto, permitiendo conectar computadoras, tabletas, telefonía móvil, fax.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4D4DB1BF" w14:textId="1F8A0A0B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8A8B97D" w14:textId="7EA6F7D8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2.2 Arquitectura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p w14:paraId="3BE0C6BA" w14:textId="261A4B88" w:rsidR="00C2400A" w:rsidRPr="00F94170" w:rsidRDefault="00D217B8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proofErr w:type="spellStart"/>
      <w:r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es </w:t>
      </w:r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>software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libre</w:t>
      </w:r>
      <w:r w:rsidR="00F94170">
        <w:rPr>
          <w:rFonts w:ascii="Arial" w:hAnsi="Arial" w:cs="Arial"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podría funcionar como </w:t>
      </w:r>
      <w:proofErr w:type="spellStart"/>
      <w:r w:rsidR="00C2400A"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, operador de telefonía, </w:t>
      </w:r>
      <w:proofErr w:type="spellStart"/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>softphone</w:t>
      </w:r>
      <w:proofErr w:type="spellEnd"/>
      <w:r w:rsidR="00C2400A" w:rsidRPr="00F94170">
        <w:rPr>
          <w:rFonts w:ascii="Arial" w:hAnsi="Arial" w:cs="Arial"/>
          <w:i/>
          <w:iCs/>
          <w:sz w:val="20"/>
          <w:szCs w:val="20"/>
          <w:lang w:val="es-ES_tradnl"/>
        </w:rPr>
        <w:t>,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 servidor de registros, servidor de conferencias, servidor de fax, servidor de aplicaciones, en su configuración es importante tener en cuenta la seguridad y la calidad de voz. Se ejecuta en los diversos sistemas operativos tales como Windows, Mac, Linux, Solaris y soporta diversos lenguajes.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2400A" w:rsidRPr="00F94170">
        <w:rPr>
          <w:rFonts w:ascii="Arial" w:hAnsi="Arial" w:cs="Arial"/>
          <w:sz w:val="20"/>
          <w:szCs w:val="20"/>
          <w:lang w:val="es-ES_tradnl"/>
        </w:rPr>
        <w:t xml:space="preserve">A continuación, se presenta el esquema de la arquitectura de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="00C2400A" w:rsidRPr="00F94170">
        <w:rPr>
          <w:rFonts w:ascii="Arial" w:hAnsi="Arial" w:cs="Arial"/>
          <w:sz w:val="20"/>
          <w:szCs w:val="20"/>
          <w:lang w:val="es-ES_tradnl"/>
        </w:rPr>
        <w:t>:</w:t>
      </w:r>
    </w:p>
    <w:p w14:paraId="1E5AB7D1" w14:textId="77777777" w:rsidR="00CC62CF" w:rsidRDefault="00CC62CF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FCB29A6" w14:textId="77777777" w:rsidR="00CC62CF" w:rsidRDefault="00CC62CF" w:rsidP="00F94170">
      <w:pPr>
        <w:snapToGrid w:val="0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Figura 3</w:t>
      </w:r>
    </w:p>
    <w:p w14:paraId="3934B100" w14:textId="289931FD" w:rsidR="00C2400A" w:rsidRDefault="00CC62CF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Arquitectura </w:t>
      </w:r>
      <w:proofErr w:type="spellStart"/>
      <w:r w:rsidR="00D217B8">
        <w:rPr>
          <w:rFonts w:ascii="Arial" w:hAnsi="Arial" w:cs="Arial"/>
          <w:i/>
          <w:iCs/>
          <w:sz w:val="20"/>
          <w:szCs w:val="20"/>
          <w:lang w:val="es-ES_tradnl"/>
        </w:rPr>
        <w:t>FreeSwitch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C62CF" w:rsidRPr="00F94170" w14:paraId="5794756B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6091E1E8" w14:textId="7CFAF1CE" w:rsidR="00CC62CF" w:rsidRPr="00F94170" w:rsidRDefault="00CC62CF" w:rsidP="004F66E9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commentRangeStart w:id="16"/>
            <w:proofErr w:type="spellStart"/>
            <w:r w:rsidRPr="00CC62CF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</w:t>
            </w:r>
            <w:commentRangeEnd w:id="16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16"/>
            </w:r>
            <w:r w:rsidRPr="00CC62CF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_CF11_2_2_Arquitectur</w:t>
            </w:r>
            <w:commentRangeStart w:id="17"/>
            <w:r w:rsidRPr="00CC62CF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a</w:t>
            </w:r>
            <w:commentRangeEnd w:id="17"/>
            <w:proofErr w:type="spellEnd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17"/>
            </w:r>
          </w:p>
        </w:tc>
      </w:tr>
    </w:tbl>
    <w:p w14:paraId="7569788A" w14:textId="77777777" w:rsidR="00CC62CF" w:rsidRPr="00F94170" w:rsidRDefault="00CC62CF" w:rsidP="00CC62CF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4B1A29B" w14:textId="0E150685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commentRangeStart w:id="18"/>
      <w:r w:rsidRPr="00F94170">
        <w:rPr>
          <w:rFonts w:ascii="Arial" w:hAnsi="Arial" w:cs="Arial"/>
          <w:sz w:val="20"/>
          <w:szCs w:val="20"/>
          <w:lang w:val="es-ES_tradnl"/>
        </w:rPr>
        <w:t xml:space="preserve">La arquitectura de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se basa en un sistema modular en el que se tiene un </w:t>
      </w:r>
      <w:proofErr w:type="spellStart"/>
      <w:r w:rsidR="00D217B8">
        <w:rPr>
          <w:rFonts w:ascii="Arial" w:hAnsi="Arial" w:cs="Arial"/>
          <w:i/>
          <w:iCs/>
          <w:sz w:val="20"/>
          <w:szCs w:val="20"/>
          <w:lang w:val="es-ES_tradnl"/>
        </w:rPr>
        <w:t>c</w:t>
      </w:r>
      <w:r w:rsidRPr="00D217B8">
        <w:rPr>
          <w:rFonts w:ascii="Arial" w:hAnsi="Arial" w:cs="Arial"/>
          <w:i/>
          <w:iCs/>
          <w:sz w:val="20"/>
          <w:szCs w:val="20"/>
          <w:lang w:val="es-ES_tradnl"/>
        </w:rPr>
        <w:t>ore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o núcleo</w:t>
      </w:r>
      <w:r w:rsidR="00D217B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donde registra el sistema base para todos los módulos, sin embargo, la mayoría de las funcionalidades están implementadas en cada uno de los módulos de manera independiente.</w:t>
      </w:r>
      <w:commentRangeEnd w:id="18"/>
      <w:r w:rsidR="00D217B8">
        <w:rPr>
          <w:rStyle w:val="CommentReference"/>
          <w:rFonts w:ascii="Arial" w:eastAsia="Arial" w:hAnsi="Arial" w:cs="Arial"/>
          <w:lang w:val="es-CO" w:eastAsia="es-CO"/>
        </w:rPr>
        <w:commentReference w:id="18"/>
      </w:r>
    </w:p>
    <w:p w14:paraId="2183FD1B" w14:textId="064466B3" w:rsidR="00D217B8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lastRenderedPageBreak/>
        <w:t xml:space="preserve">Algunas de las características relevantes en los componentes de la </w:t>
      </w:r>
      <w:r w:rsidR="00D217B8">
        <w:rPr>
          <w:rFonts w:ascii="Arial" w:hAnsi="Arial" w:cs="Arial"/>
          <w:sz w:val="20"/>
          <w:szCs w:val="20"/>
          <w:lang w:val="es-ES_tradnl"/>
        </w:rPr>
        <w:t>a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rquitectura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="00D217B8">
        <w:rPr>
          <w:rFonts w:ascii="Arial" w:hAnsi="Arial" w:cs="Arial"/>
          <w:sz w:val="20"/>
          <w:szCs w:val="20"/>
          <w:lang w:val="es-ES_tradnl"/>
        </w:rPr>
        <w:t>,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217B8" w:rsidRPr="00F94170" w14:paraId="7430B053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5F91B745" w14:textId="1F37368C" w:rsidR="00D217B8" w:rsidRPr="00F94170" w:rsidRDefault="00D217B8" w:rsidP="004F66E9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D217B8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DI_CF11_2_2</w:t>
            </w:r>
            <w:commentRangeStart w:id="19"/>
            <w:r w:rsidRPr="00D217B8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_Caracteristicas</w:t>
            </w:r>
            <w:commentRangeEnd w:id="19"/>
            <w:proofErr w:type="spellEnd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19"/>
            </w:r>
          </w:p>
        </w:tc>
      </w:tr>
    </w:tbl>
    <w:p w14:paraId="70C5FEFC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6D40D45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2.3 Ejemplo de llamada</w:t>
      </w:r>
    </w:p>
    <w:p w14:paraId="400DF67E" w14:textId="4B36F801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En la siguiente imagen se puede visualizar cómo es el proceso de llamada en un sistema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.</w:t>
      </w:r>
    </w:p>
    <w:p w14:paraId="72B6254C" w14:textId="34576731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Se recibe la invitación del cliente y administrado por el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monitor_thread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será </w:t>
      </w:r>
      <w:proofErr w:type="spellStart"/>
      <w:r w:rsidRPr="00F94170">
        <w:rPr>
          <w:rFonts w:ascii="Arial" w:hAnsi="Arial" w:cs="Arial"/>
          <w:b/>
          <w:i/>
          <w:sz w:val="20"/>
          <w:szCs w:val="20"/>
          <w:lang w:val="es-ES_tradnl"/>
        </w:rPr>
        <w:t>mod_sofia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el encargado de llamar al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switch_core_session_request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, establecer un perfil de llamada </w:t>
      </w:r>
      <w:proofErr w:type="spellStart"/>
      <w:r w:rsidRPr="00F94170">
        <w:rPr>
          <w:rFonts w:ascii="Arial" w:hAnsi="Arial" w:cs="Arial"/>
          <w:b/>
          <w:i/>
          <w:sz w:val="20"/>
          <w:szCs w:val="20"/>
          <w:lang w:val="es-ES_tradnl"/>
        </w:rPr>
        <w:t>caller</w:t>
      </w:r>
      <w:proofErr w:type="spellEnd"/>
      <w:r w:rsidRPr="00F94170">
        <w:rPr>
          <w:rFonts w:ascii="Arial" w:hAnsi="Arial" w:cs="Arial"/>
          <w:b/>
          <w:i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b/>
          <w:i/>
          <w:sz w:val="20"/>
          <w:szCs w:val="20"/>
          <w:lang w:val="es-ES_tradnl"/>
        </w:rPr>
        <w:t>profile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y que sea generado un nuevo hilo en la máquina de estado. Esta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enrutará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y ejecutará el estado colocando en funcionamiento las funciones necesarias que a través de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mod_openzap</w:t>
      </w:r>
      <w:proofErr w:type="spellEnd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permite establecer la comunicación con la </w:t>
      </w:r>
      <w:r w:rsidR="0086659F">
        <w:rPr>
          <w:rFonts w:ascii="Arial" w:hAnsi="Arial" w:cs="Arial"/>
          <w:sz w:val="20"/>
          <w:szCs w:val="20"/>
          <w:lang w:val="es-ES_tradnl"/>
        </w:rPr>
        <w:t>r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ed de telefonía básica. Es preciso indicar que la estructura de la llamada viene definida en </w:t>
      </w:r>
      <w:proofErr w:type="spellStart"/>
      <w:r w:rsidRPr="00F94170">
        <w:rPr>
          <w:rFonts w:ascii="Arial" w:hAnsi="Arial" w:cs="Arial"/>
          <w:b/>
          <w:i/>
          <w:sz w:val="20"/>
          <w:szCs w:val="20"/>
          <w:lang w:val="es-ES_tradnl"/>
        </w:rPr>
        <w:t>switch_core_session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.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14:paraId="50C1D988" w14:textId="49E86FCA" w:rsidR="00C2400A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5F5F0983" w14:textId="45CD3EB1" w:rsidR="0086659F" w:rsidRDefault="0086659F" w:rsidP="0086659F">
      <w:pPr>
        <w:snapToGrid w:val="0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Figura </w:t>
      </w:r>
      <w:r w:rsidR="003575E8">
        <w:rPr>
          <w:rFonts w:ascii="Arial" w:hAnsi="Arial" w:cs="Arial"/>
          <w:b/>
          <w:bCs/>
          <w:sz w:val="20"/>
          <w:szCs w:val="20"/>
          <w:lang w:val="es-ES_tradnl"/>
        </w:rPr>
        <w:t>4</w:t>
      </w:r>
    </w:p>
    <w:p w14:paraId="5BFCDFE6" w14:textId="674A0FDF" w:rsidR="0086659F" w:rsidRDefault="0086659F" w:rsidP="0086659F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Ejemplo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6659F" w:rsidRPr="00F94170" w14:paraId="4CF09352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0F265752" w14:textId="4AF11AC1" w:rsidR="0086659F" w:rsidRPr="00F94170" w:rsidRDefault="0086659F" w:rsidP="004F66E9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commentRangeStart w:id="20"/>
            <w:proofErr w:type="spellStart"/>
            <w:r w:rsidRPr="0086659F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</w:t>
            </w:r>
            <w:commentRangeEnd w:id="20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20"/>
            </w:r>
            <w:r w:rsidRPr="0086659F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_2_</w:t>
            </w:r>
            <w:r w:rsidR="004F66E9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3</w:t>
            </w:r>
            <w:r w:rsidRPr="0086659F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_Eje</w:t>
            </w:r>
            <w:commentRangeStart w:id="21"/>
            <w:r w:rsidRPr="0086659F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mplo</w:t>
            </w:r>
            <w:commentRangeEnd w:id="21"/>
            <w:proofErr w:type="spellEnd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21"/>
            </w:r>
          </w:p>
        </w:tc>
      </w:tr>
    </w:tbl>
    <w:p w14:paraId="445082E9" w14:textId="77777777" w:rsidR="0086659F" w:rsidRPr="00F94170" w:rsidRDefault="0086659F" w:rsidP="0086659F">
      <w:pPr>
        <w:shd w:val="clear" w:color="auto" w:fill="FFFFFF"/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BFD7438" w14:textId="30C96091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3. Gestión de fallos</w:t>
      </w:r>
    </w:p>
    <w:p w14:paraId="0C342C94" w14:textId="388A793C" w:rsidR="008D292D" w:rsidRDefault="008D292D" w:rsidP="008D292D">
      <w:commentRangeStart w:id="22"/>
      <w:r>
        <w:rPr>
          <w:noProof/>
        </w:rPr>
        <w:drawing>
          <wp:anchor distT="0" distB="0" distL="114300" distR="114300" simplePos="0" relativeHeight="251662336" behindDoc="0" locked="0" layoutInCell="1" allowOverlap="1" wp14:anchorId="5A47B694" wp14:editId="32B2F2DE">
            <wp:simplePos x="0" y="0"/>
            <wp:positionH relativeFrom="column">
              <wp:posOffset>-635</wp:posOffset>
            </wp:positionH>
            <wp:positionV relativeFrom="paragraph">
              <wp:posOffset>100817</wp:posOffset>
            </wp:positionV>
            <wp:extent cx="1984375" cy="1984375"/>
            <wp:effectExtent l="0" t="0" r="0" b="0"/>
            <wp:wrapSquare wrapText="bothSides"/>
            <wp:docPr id="27" name="Picture 27" descr="Ilustración de crm dibujada a m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lustración de crm dibujada a man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2"/>
      <w:r>
        <w:rPr>
          <w:rStyle w:val="CommentReference"/>
          <w:rFonts w:ascii="Arial" w:eastAsia="Arial" w:hAnsi="Arial" w:cs="Arial"/>
          <w:lang w:val="es-CO" w:eastAsia="es-CO"/>
        </w:rPr>
        <w:commentReference w:id="22"/>
      </w:r>
      <w:r>
        <w:fldChar w:fldCharType="begin"/>
      </w:r>
      <w:r>
        <w:instrText xml:space="preserve"> INCLUDEPICTURE "https://img.freepik.com/vector-gratis/ilustracion-crm-dibujada-mano_23-2149398794.jpg" \* MERGEFORMATINET </w:instrText>
      </w:r>
      <w:r>
        <w:fldChar w:fldCharType="end"/>
      </w:r>
    </w:p>
    <w:p w14:paraId="35605D2A" w14:textId="75791D4A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La gestión de fallos se basa fundamentalmente en detectar y subsanar todos aquellos malfuncionamientos que puedan surgir durante el desarrollo de las funciones de cualquier sistema, y puede desarrollarse bien sea de manera proactiva</w:t>
      </w:r>
      <w:r w:rsidR="0085210A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si sus especificaciones se dirigen a la anticipación de fallos</w:t>
      </w:r>
      <w:r w:rsidR="0085210A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o de manera reactiva</w:t>
      </w:r>
      <w:r w:rsidR="0085210A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en caso que su gestión se desarrolle posteriormente a la ocurrencia de estos. </w:t>
      </w:r>
    </w:p>
    <w:p w14:paraId="36A1A01A" w14:textId="4FA43EC6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Así las cosas, al aplicarse gestión de fallos proactiva</w:t>
      </w:r>
      <w:r w:rsidR="0085210A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las herramientas utilizadas se basarán en tareas de monitoreo a los parámetros del sistema identificados como críticos y determinantes</w:t>
      </w:r>
      <w:r w:rsidR="0085210A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para la probabilidad de ocurrencia que pueden ser las pérdidas en la red, las llamadas simultáneas o el retardo.</w:t>
      </w:r>
    </w:p>
    <w:p w14:paraId="04CD025A" w14:textId="6B090CE4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Si se trata de gestión reactiva por su parte</w:t>
      </w:r>
      <w:r w:rsidR="0085210A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será fundamental la respuesta rápida a la identificación y ocurrencia del fallo, siendo la minimización en los tiempos de respuesta su foco principal.</w:t>
      </w:r>
    </w:p>
    <w:p w14:paraId="47DFDBC9" w14:textId="77777777" w:rsidR="00C2400A" w:rsidRPr="00F94170" w:rsidRDefault="00C2400A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728A7A69" w14:textId="0BC0F83E" w:rsidR="00C2400A" w:rsidRPr="008D292D" w:rsidRDefault="00C2400A" w:rsidP="008D292D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3.1. Gestión de fallos en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4587079A" w14:textId="0500169A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genera archivos </w:t>
      </w:r>
      <w:proofErr w:type="spellStart"/>
      <w:r w:rsidRPr="008D292D">
        <w:rPr>
          <w:rFonts w:ascii="Arial" w:hAnsi="Arial" w:cs="Arial"/>
          <w:i/>
          <w:iCs/>
          <w:sz w:val="20"/>
          <w:szCs w:val="20"/>
          <w:lang w:val="es-ES_tradnl"/>
        </w:rPr>
        <w:t>logfiles</w:t>
      </w:r>
      <w:proofErr w:type="spellEnd"/>
      <w:r w:rsidR="008D292D">
        <w:rPr>
          <w:rFonts w:ascii="Arial" w:hAnsi="Arial" w:cs="Arial"/>
          <w:i/>
          <w:iCs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que registran lo que sucede en un periodo de tiempo, estos archivos son la herramienta para obtener los datos sobre los errores por medio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cat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/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var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/log/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/full.</w:t>
      </w:r>
    </w:p>
    <w:p w14:paraId="4F1F2B77" w14:textId="3349DF86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Para la depuración</w:t>
      </w:r>
      <w:r w:rsidR="008D292D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existen también aplicaciones como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NoOp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() que significa sin operación</w:t>
      </w:r>
      <w:r w:rsidR="008D292D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la cual facilita la depuración en tiempo real;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Verbose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que funciona igual que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NoOp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pero a diferencia de esta</w:t>
      </w:r>
      <w:r w:rsidR="008D292D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Verbose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permite especificar el nivel de detalle, 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DumpChan</w:t>
      </w:r>
      <w:proofErr w:type="spellEnd"/>
      <w:r w:rsidR="008D292D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que arroja la información del canal en curso. </w:t>
      </w:r>
    </w:p>
    <w:p w14:paraId="38BD6D5A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La estructura Tail también escribe la última parte de un archivo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tail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[opción..][archivo…], se utiliza para monitoreo de archivos de registro crecientes.</w:t>
      </w:r>
    </w:p>
    <w:p w14:paraId="5618EB56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50933B0" w14:textId="36BC99C1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3.2. Gestión de fallos en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p w14:paraId="1D109A91" w14:textId="40A6AA74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En el sistema de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="0025514F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para la gestión de fallos</w:t>
      </w:r>
      <w:r w:rsidR="0025514F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se centra en consultar los </w:t>
      </w:r>
      <w:proofErr w:type="spellStart"/>
      <w:r w:rsidRPr="0025514F">
        <w:rPr>
          <w:rFonts w:ascii="Arial" w:hAnsi="Arial" w:cs="Arial"/>
          <w:i/>
          <w:iCs/>
          <w:sz w:val="20"/>
          <w:szCs w:val="20"/>
          <w:lang w:val="es-ES_tradnl"/>
        </w:rPr>
        <w:t>logs</w:t>
      </w:r>
      <w:proofErr w:type="spellEnd"/>
      <w:r w:rsidRPr="0025514F">
        <w:rPr>
          <w:rFonts w:ascii="Arial" w:hAnsi="Arial" w:cs="Arial"/>
          <w:i/>
          <w:iCs/>
          <w:sz w:val="20"/>
          <w:szCs w:val="20"/>
          <w:lang w:val="es-ES_tradnl"/>
        </w:rPr>
        <w:t xml:space="preserve"> files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del módulo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mod_logfile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.</w:t>
      </w:r>
    </w:p>
    <w:p w14:paraId="210665EC" w14:textId="54E603F9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Ingresando mediante la consola con la secuencia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cat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/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usr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/local/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/log/</w:t>
      </w:r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r w:rsidRPr="00F94170">
        <w:rPr>
          <w:rFonts w:ascii="Arial" w:hAnsi="Arial" w:cs="Arial"/>
          <w:sz w:val="20"/>
          <w:szCs w:val="20"/>
          <w:lang w:val="es-ES_tradnl"/>
        </w:rPr>
        <w:t>.log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se podrá observar en detalle lo que ha sucedido en el sistema en tiempo real, como errores, </w:t>
      </w:r>
      <w:proofErr w:type="spellStart"/>
      <w:r w:rsidRPr="0025514F">
        <w:rPr>
          <w:rFonts w:ascii="Arial" w:hAnsi="Arial" w:cs="Arial"/>
          <w:i/>
          <w:iCs/>
          <w:sz w:val="20"/>
          <w:szCs w:val="20"/>
          <w:lang w:val="es-ES_tradnl"/>
        </w:rPr>
        <w:t>warnings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, alertas, notificaciones, información, etc.</w:t>
      </w:r>
    </w:p>
    <w:p w14:paraId="0D80DFE3" w14:textId="506BF322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Para información reciente se debe usar la orden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tail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–f que proporciona información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>detallada de las últimas operaciones.</w:t>
      </w:r>
    </w:p>
    <w:p w14:paraId="2419B014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884B3FB" w14:textId="585B52E4" w:rsidR="00C2400A" w:rsidRPr="00F94170" w:rsidRDefault="00C2400A" w:rsidP="00F9417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>3.3. Gestión de la configuración</w:t>
      </w:r>
    </w:p>
    <w:p w14:paraId="398647C1" w14:textId="1B26595B" w:rsidR="00A77D60" w:rsidRDefault="00A77D60" w:rsidP="00A77D60">
      <w:commentRangeStart w:id="23"/>
      <w:r>
        <w:rPr>
          <w:noProof/>
        </w:rPr>
        <w:drawing>
          <wp:anchor distT="0" distB="0" distL="114300" distR="114300" simplePos="0" relativeHeight="251663360" behindDoc="0" locked="0" layoutInCell="1" allowOverlap="1" wp14:anchorId="3E896F79" wp14:editId="06CDBF52">
            <wp:simplePos x="0" y="0"/>
            <wp:positionH relativeFrom="column">
              <wp:posOffset>0</wp:posOffset>
            </wp:positionH>
            <wp:positionV relativeFrom="paragraph">
              <wp:posOffset>145915</wp:posOffset>
            </wp:positionV>
            <wp:extent cx="1390650" cy="1390650"/>
            <wp:effectExtent l="0" t="0" r="6350" b="6350"/>
            <wp:wrapSquare wrapText="bothSides"/>
            <wp:docPr id="28" name="Picture 28" descr="Ilustración del concepto de proc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lustración del concepto de proces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3"/>
      <w:r>
        <w:rPr>
          <w:rStyle w:val="CommentReference"/>
          <w:rFonts w:ascii="Arial" w:eastAsia="Arial" w:hAnsi="Arial" w:cs="Arial"/>
          <w:lang w:val="es-CO" w:eastAsia="es-CO"/>
        </w:rPr>
        <w:commentReference w:id="23"/>
      </w:r>
      <w:r>
        <w:fldChar w:fldCharType="begin"/>
      </w:r>
      <w:r>
        <w:instrText xml:space="preserve"> INCLUDEPICTURE "https://img.freepik.com/vector-gratis/ilustracion-concepto-proceso_114360-6763.jpg" \* MERGEFORMATINET </w:instrText>
      </w:r>
      <w:r>
        <w:fldChar w:fldCharType="end"/>
      </w:r>
    </w:p>
    <w:p w14:paraId="2723BCE8" w14:textId="56D427D0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La gestión de la configuración hace referencia a las acciones permanentes y periódicas de la red, de manera que se posea control del estado actual de la misma por medio de las tareas propias del ciclo de gestión de la configuración</w:t>
      </w:r>
      <w:r w:rsidR="00A77D6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que consiste en labores de monitoreo, mediante las cuales se recolecta información valiosa</w:t>
      </w:r>
      <w:r w:rsidR="00A77D6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a partir de la cual se toman decisiones oportunas de modificación de la configuración actual como parte de la gestión de cambios</w:t>
      </w:r>
      <w:r w:rsidR="00A77D6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y se generen a su vez</w:t>
      </w:r>
      <w:r w:rsidR="00A77D6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los reportes pertinentes del proceso, así como todos los cambios que tengan lugar en la red de datos, llámense actualizaciones, sustituciones, instalación de </w:t>
      </w:r>
      <w:r w:rsidRPr="00A77D60">
        <w:rPr>
          <w:rFonts w:ascii="Arial" w:hAnsi="Arial" w:cs="Arial"/>
          <w:i/>
          <w:iCs/>
          <w:sz w:val="20"/>
          <w:szCs w:val="20"/>
          <w:lang w:val="es-ES_tradnl"/>
        </w:rPr>
        <w:t>hardware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y </w:t>
      </w:r>
      <w:r w:rsidRPr="00A77D60">
        <w:rPr>
          <w:rFonts w:ascii="Arial" w:hAnsi="Arial" w:cs="Arial"/>
          <w:i/>
          <w:iCs/>
          <w:sz w:val="20"/>
          <w:szCs w:val="20"/>
          <w:lang w:val="es-ES_tradnl"/>
        </w:rPr>
        <w:t>software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, etc. </w:t>
      </w:r>
    </w:p>
    <w:p w14:paraId="2112E7F3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D591CAE" w14:textId="1A109973" w:rsidR="00C2400A" w:rsidRPr="00F94170" w:rsidRDefault="00C2400A" w:rsidP="00A77D6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A77D60">
        <w:rPr>
          <w:rFonts w:ascii="Arial" w:hAnsi="Arial" w:cs="Arial"/>
          <w:b/>
          <w:sz w:val="20"/>
          <w:szCs w:val="20"/>
          <w:lang w:val="es-ES_tradnl"/>
        </w:rPr>
        <w:t>c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onfiguración en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4E5BF053" w14:textId="6C4C916E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El proceso de configuración de esta central puede realizarse en modo texto (intérprete de comandos)</w:t>
      </w:r>
      <w:r w:rsidR="00A77D6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o modo gráfico</w:t>
      </w:r>
      <w:r w:rsidR="00A77D60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el cual se recomienda para más facilidad y puede realizarse mediante el uso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FreePBX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u otra interfaz gráfica, finalmente cualquier operación de la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se gobierna desde un fichero .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conf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sin importar su nivel</w:t>
      </w:r>
      <w:r w:rsidR="00A77D60">
        <w:rPr>
          <w:rFonts w:ascii="Arial" w:hAnsi="Arial" w:cs="Arial"/>
          <w:sz w:val="20"/>
          <w:szCs w:val="20"/>
          <w:lang w:val="es-ES_tradnl"/>
        </w:rPr>
        <w:t>.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A77D60">
        <w:rPr>
          <w:rFonts w:ascii="Arial" w:hAnsi="Arial" w:cs="Arial"/>
          <w:sz w:val="20"/>
          <w:szCs w:val="20"/>
          <w:lang w:val="es-ES_tradnl"/>
        </w:rPr>
        <w:t>A</w:t>
      </w:r>
      <w:r w:rsidRPr="00F94170">
        <w:rPr>
          <w:rFonts w:ascii="Arial" w:hAnsi="Arial" w:cs="Arial"/>
          <w:sz w:val="20"/>
          <w:szCs w:val="20"/>
          <w:lang w:val="es-ES_tradnl"/>
        </w:rPr>
        <w:t>lgunos de los ficheros más conocidos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F66E9" w:rsidRPr="00F94170" w14:paraId="21C22442" w14:textId="77777777" w:rsidTr="004F66E9">
        <w:tc>
          <w:tcPr>
            <w:tcW w:w="9962" w:type="dxa"/>
            <w:shd w:val="clear" w:color="auto" w:fill="4F6228" w:themeFill="accent3" w:themeFillShade="80"/>
          </w:tcPr>
          <w:p w14:paraId="00463DEC" w14:textId="23D12B6C" w:rsidR="004F66E9" w:rsidRPr="00F94170" w:rsidRDefault="004F66E9" w:rsidP="004F66E9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4F66E9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DI_CF11_3_3_</w:t>
            </w:r>
            <w:commentRangeStart w:id="24"/>
            <w:r w:rsidRPr="004F66E9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Configuracion_Asterisk</w:t>
            </w:r>
            <w:commentRangeEnd w:id="24"/>
            <w:proofErr w:type="spellEnd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24"/>
            </w:r>
          </w:p>
        </w:tc>
      </w:tr>
    </w:tbl>
    <w:p w14:paraId="2FF5C12F" w14:textId="77777777" w:rsidR="004F66E9" w:rsidRPr="00F94170" w:rsidRDefault="004F66E9" w:rsidP="004F66E9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976F90B" w14:textId="1ABD5E1C" w:rsidR="00C2400A" w:rsidRPr="00F94170" w:rsidRDefault="00C2400A" w:rsidP="004F66E9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4F66E9">
        <w:rPr>
          <w:rFonts w:ascii="Arial" w:hAnsi="Arial" w:cs="Arial"/>
          <w:b/>
          <w:sz w:val="20"/>
          <w:szCs w:val="20"/>
          <w:lang w:val="es-ES_tradnl"/>
        </w:rPr>
        <w:t>c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onfiguración en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p w14:paraId="733E73C1" w14:textId="10690093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El sistema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puede configurar los módulos, aplicaciones, extensiones a través de interfaces gráficas como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FusionPBX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, diligenciando las casillas habilitando/deshabilitando según corresponda.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F66E9">
        <w:rPr>
          <w:rFonts w:ascii="Arial" w:hAnsi="Arial" w:cs="Arial"/>
          <w:sz w:val="20"/>
          <w:szCs w:val="20"/>
          <w:lang w:val="es-ES_tradnl"/>
        </w:rPr>
        <w:t>T</w:t>
      </w:r>
      <w:r w:rsidRPr="00F94170">
        <w:rPr>
          <w:rFonts w:ascii="Arial" w:hAnsi="Arial" w:cs="Arial"/>
          <w:sz w:val="20"/>
          <w:szCs w:val="20"/>
          <w:lang w:val="es-ES_tradnl"/>
        </w:rPr>
        <w:t>ambién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de la misma manera que con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,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puede configurar mediante comandos, modificando los distintos archivos de configuración. Al iniciar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en log/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r w:rsidRPr="00F94170">
        <w:rPr>
          <w:rFonts w:ascii="Arial" w:hAnsi="Arial" w:cs="Arial"/>
          <w:sz w:val="20"/>
          <w:szCs w:val="20"/>
          <w:lang w:val="es-ES_tradnl"/>
        </w:rPr>
        <w:t>.xml.fsxml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se almacena todos los archivos de configuración.</w:t>
      </w:r>
    </w:p>
    <w:p w14:paraId="1456D2AE" w14:textId="05F5DA1F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Los archivos de configuración se encuentran ubicados en el directorio </w:t>
      </w:r>
      <w:proofErr w:type="spellStart"/>
      <w:r w:rsidRPr="00F94170">
        <w:rPr>
          <w:rFonts w:ascii="Arial" w:hAnsi="Arial" w:cs="Arial"/>
          <w:i/>
          <w:sz w:val="20"/>
          <w:szCs w:val="20"/>
          <w:lang w:val="es-ES_tradnl"/>
        </w:rPr>
        <w:t>conf</w:t>
      </w:r>
      <w:proofErr w:type="spellEnd"/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>en formato XML</w:t>
      </w:r>
      <w:r w:rsidR="004F66E9">
        <w:rPr>
          <w:rFonts w:ascii="Arial" w:hAnsi="Arial" w:cs="Arial"/>
          <w:sz w:val="20"/>
          <w:szCs w:val="20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82A1B" w:rsidRPr="00F94170" w14:paraId="2DD98791" w14:textId="77777777" w:rsidTr="009C11E3">
        <w:tc>
          <w:tcPr>
            <w:tcW w:w="9962" w:type="dxa"/>
            <w:shd w:val="clear" w:color="auto" w:fill="4F6228" w:themeFill="accent3" w:themeFillShade="80"/>
          </w:tcPr>
          <w:p w14:paraId="088D3FE9" w14:textId="7EF7BCA7" w:rsidR="00E82A1B" w:rsidRPr="00F94170" w:rsidRDefault="00E82A1B" w:rsidP="009C11E3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E82A1B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DI_CF11_3_3_Configuracion_FreeSwit</w:t>
            </w:r>
            <w:commentRangeStart w:id="25"/>
            <w:r w:rsidRPr="00E82A1B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ch</w:t>
            </w:r>
            <w:commentRangeEnd w:id="25"/>
            <w:proofErr w:type="spellEnd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25"/>
            </w:r>
          </w:p>
        </w:tc>
      </w:tr>
    </w:tbl>
    <w:p w14:paraId="0D3288D1" w14:textId="77777777" w:rsidR="00E82A1B" w:rsidRPr="00F94170" w:rsidRDefault="00E82A1B" w:rsidP="00E82A1B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8BBC52B" w14:textId="356F266F" w:rsidR="00C2400A" w:rsidRPr="00F94170" w:rsidRDefault="00D0405E" w:rsidP="00F9417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3.4 </w:t>
      </w:r>
      <w:r w:rsidR="00C2400A"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E82A1B">
        <w:rPr>
          <w:rFonts w:ascii="Arial" w:hAnsi="Arial" w:cs="Arial"/>
          <w:b/>
          <w:sz w:val="20"/>
          <w:szCs w:val="20"/>
          <w:lang w:val="es-ES_tradnl"/>
        </w:rPr>
        <w:t>c</w:t>
      </w:r>
      <w:r w:rsidR="00C2400A" w:rsidRPr="00F94170">
        <w:rPr>
          <w:rFonts w:ascii="Arial" w:hAnsi="Arial" w:cs="Arial"/>
          <w:b/>
          <w:sz w:val="20"/>
          <w:szCs w:val="20"/>
          <w:lang w:val="es-ES_tradnl"/>
        </w:rPr>
        <w:t>ontabilidad</w:t>
      </w:r>
    </w:p>
    <w:p w14:paraId="6549AABA" w14:textId="4935A5AE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En este aspecto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la gestión consiste en la posibilidad de medir la red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de manera que sea posible determinar quién se excede en el uso del servicio, generar informes contables de uso, estadísticas de consumo y demás reportes </w:t>
      </w:r>
      <w:r w:rsidRPr="00F94170">
        <w:rPr>
          <w:rFonts w:ascii="Arial" w:hAnsi="Arial" w:cs="Arial"/>
          <w:sz w:val="20"/>
          <w:szCs w:val="20"/>
          <w:lang w:val="es-ES_tradnl"/>
        </w:rPr>
        <w:lastRenderedPageBreak/>
        <w:t>útiles para la contabilidad, midiendo los parámetros de utilización de red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tanto de manera individual como en grupo y que puedan regularse de manera adecuada. Identificándose para esta gestión como objetivos principales la obtención de datos estadísticos que permitan la aplicación de tarifas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la gestión de usuarios autorizados mediante usuario, contraseña, permiso</w:t>
      </w:r>
      <w:r w:rsidR="003575E8">
        <w:rPr>
          <w:rFonts w:ascii="Arial" w:hAnsi="Arial" w:cs="Arial"/>
          <w:sz w:val="20"/>
          <w:szCs w:val="20"/>
          <w:lang w:val="es-ES_tradnl"/>
        </w:rPr>
        <w:t xml:space="preserve"> y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las labores de administración de la operación de equipos tales como </w:t>
      </w:r>
      <w:proofErr w:type="spellStart"/>
      <w:r w:rsidRPr="003575E8">
        <w:rPr>
          <w:rFonts w:ascii="Arial" w:hAnsi="Arial" w:cs="Arial"/>
          <w:i/>
          <w:iCs/>
          <w:sz w:val="20"/>
          <w:szCs w:val="20"/>
          <w:lang w:val="es-ES_tradnl"/>
        </w:rPr>
        <w:t>backups</w:t>
      </w:r>
      <w:proofErr w:type="spellEnd"/>
      <w:r w:rsidRPr="003575E8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>y sincronización</w:t>
      </w:r>
    </w:p>
    <w:p w14:paraId="2891C06B" w14:textId="77777777" w:rsidR="003575E8" w:rsidRDefault="003575E8" w:rsidP="003575E8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</w:p>
    <w:p w14:paraId="467F1CBE" w14:textId="20DBBA96" w:rsidR="00C2400A" w:rsidRPr="00F94170" w:rsidRDefault="00C2400A" w:rsidP="003575E8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commentRangeStart w:id="26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3575E8">
        <w:rPr>
          <w:rFonts w:ascii="Arial" w:hAnsi="Arial" w:cs="Arial"/>
          <w:b/>
          <w:sz w:val="20"/>
          <w:szCs w:val="20"/>
          <w:lang w:val="es-ES_tradnl"/>
        </w:rPr>
        <w:t>c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ontabilidad en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32D55EF0" w14:textId="3DF2625B" w:rsidR="00C2400A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permite la gestión de la contabilidad al igual que la gestión de la configuración por medio de modo texto (intérprete de comandos) o modo gráfico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recomendado para más facilidad</w:t>
      </w:r>
      <w:r w:rsidR="003575E8">
        <w:rPr>
          <w:rFonts w:ascii="Arial" w:hAnsi="Arial" w:cs="Arial"/>
          <w:sz w:val="20"/>
          <w:szCs w:val="20"/>
          <w:lang w:val="es-ES_tradnl"/>
        </w:rPr>
        <w:t>.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575E8">
        <w:rPr>
          <w:rFonts w:ascii="Arial" w:hAnsi="Arial" w:cs="Arial"/>
          <w:sz w:val="20"/>
          <w:szCs w:val="20"/>
          <w:lang w:val="es-ES_tradnl"/>
        </w:rPr>
        <w:t>E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n el caso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FreePBX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permite posibilidades de consulta de información de la ocurrencia de eventos en periodos de tiempo determinados, como la generación de estadísticas, la información de las llamadas activas, internas o externas, niveles de cargas del sistema, velocidad, números de canales activos entre otras características con las ventajas de una interfaz gráfica.</w:t>
      </w:r>
      <w:commentRangeEnd w:id="26"/>
      <w:r w:rsidR="003575E8">
        <w:rPr>
          <w:rStyle w:val="CommentReference"/>
          <w:rFonts w:ascii="Arial" w:eastAsia="Arial" w:hAnsi="Arial" w:cs="Arial"/>
          <w:lang w:val="es-CO" w:eastAsia="es-CO"/>
        </w:rPr>
        <w:commentReference w:id="26"/>
      </w:r>
    </w:p>
    <w:p w14:paraId="16B413C1" w14:textId="77777777" w:rsidR="003575E8" w:rsidRPr="00F94170" w:rsidRDefault="003575E8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EA7F1EF" w14:textId="5A44EB6E" w:rsidR="00C2400A" w:rsidRPr="00F94170" w:rsidRDefault="00C2400A" w:rsidP="003575E8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commentRangeStart w:id="27"/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3575E8">
        <w:rPr>
          <w:rFonts w:ascii="Arial" w:hAnsi="Arial" w:cs="Arial"/>
          <w:b/>
          <w:sz w:val="20"/>
          <w:szCs w:val="20"/>
          <w:lang w:val="es-ES_tradnl"/>
        </w:rPr>
        <w:t>c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ontabilidad en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p w14:paraId="4BF92202" w14:textId="3758FD45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El sistema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realiza la gestión de las configuraciones de administración o contabilidad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tales como registro de llamadas, estadísticas, porcentajes, datos de la red, facturación, estados, duración, a través de interfaces gráficas como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FusionPBX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, diligenciando los parámetros a solicitar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ejemplo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solicitud de información en un rango de fechas. El registro y visualización de los datos de administración permiten analizar, medir y tomar decisiones.</w:t>
      </w:r>
      <w:commentRangeEnd w:id="27"/>
      <w:r w:rsidR="003575E8">
        <w:rPr>
          <w:rStyle w:val="CommentReference"/>
          <w:rFonts w:ascii="Arial" w:eastAsia="Arial" w:hAnsi="Arial" w:cs="Arial"/>
          <w:lang w:val="es-CO" w:eastAsia="es-CO"/>
        </w:rPr>
        <w:commentReference w:id="27"/>
      </w:r>
    </w:p>
    <w:p w14:paraId="2F9A8BCE" w14:textId="77777777" w:rsidR="00C2400A" w:rsidRPr="00F94170" w:rsidRDefault="00C2400A" w:rsidP="00F9417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</w:p>
    <w:p w14:paraId="56F238F3" w14:textId="1EFED76D" w:rsidR="00C2400A" w:rsidRPr="00F94170" w:rsidRDefault="003575E8" w:rsidP="00F9417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3.5 </w:t>
      </w:r>
      <w:r w:rsidR="00C2400A" w:rsidRPr="00F94170">
        <w:rPr>
          <w:rFonts w:ascii="Arial" w:hAnsi="Arial" w:cs="Arial"/>
          <w:b/>
          <w:sz w:val="20"/>
          <w:szCs w:val="20"/>
          <w:lang w:val="es-ES_tradnl"/>
        </w:rPr>
        <w:t>Gestión de las prestaciones</w:t>
      </w:r>
    </w:p>
    <w:p w14:paraId="39E95CFF" w14:textId="319B2E31" w:rsidR="003575E8" w:rsidRDefault="003575E8" w:rsidP="003575E8">
      <w:commentRangeStart w:id="28"/>
      <w:r>
        <w:rPr>
          <w:noProof/>
        </w:rPr>
        <w:drawing>
          <wp:anchor distT="0" distB="0" distL="114300" distR="114300" simplePos="0" relativeHeight="251664384" behindDoc="0" locked="0" layoutInCell="1" allowOverlap="1" wp14:anchorId="1AA7FEDE" wp14:editId="6B624328">
            <wp:simplePos x="0" y="0"/>
            <wp:positionH relativeFrom="column">
              <wp:posOffset>-635</wp:posOffset>
            </wp:positionH>
            <wp:positionV relativeFrom="paragraph">
              <wp:posOffset>79726</wp:posOffset>
            </wp:positionV>
            <wp:extent cx="1818640" cy="1818640"/>
            <wp:effectExtent l="0" t="0" r="0" b="0"/>
            <wp:wrapSquare wrapText="bothSides"/>
            <wp:docPr id="29" name="Picture 29" descr="Ilustración de intranet de diseño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lustración de intranet de diseño plan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8"/>
      <w:r>
        <w:rPr>
          <w:rStyle w:val="CommentReference"/>
          <w:rFonts w:ascii="Arial" w:eastAsia="Arial" w:hAnsi="Arial" w:cs="Arial"/>
          <w:lang w:val="es-CO" w:eastAsia="es-CO"/>
        </w:rPr>
        <w:commentReference w:id="28"/>
      </w:r>
      <w:r>
        <w:fldChar w:fldCharType="begin"/>
      </w:r>
      <w:r>
        <w:instrText xml:space="preserve"> INCLUDEPICTURE "https://img.freepik.com/vector-gratis/ilustracion-intranet-diseno-plano_23-2149363702.jpg" \* MERGEFORMATINET </w:instrText>
      </w:r>
      <w:r>
        <w:fldChar w:fldCharType="end"/>
      </w:r>
    </w:p>
    <w:p w14:paraId="2ADD04D9" w14:textId="04C35198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Se trata del proceso de alistamiento y la proyección de la red; esta labor se realiza conociendo el rendimiento de la red actual de manera que sea posible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por ejemplo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determinar la eficiencia de la red en relación a la inversión ejecutada al establecerla, buscando que el rendimiento se mantenga en niveles aceptables</w:t>
      </w:r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bajo estos parámetros definidos.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Se emplean para ello funciones que se encargan de medir valores asociados a la calidad del servicio (concepto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QoS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), parámetros como retardo o latencia, </w:t>
      </w:r>
      <w:proofErr w:type="spellStart"/>
      <w:r w:rsidRPr="003575E8">
        <w:rPr>
          <w:rFonts w:ascii="Arial" w:hAnsi="Arial" w:cs="Arial"/>
          <w:i/>
          <w:iCs/>
          <w:sz w:val="20"/>
          <w:szCs w:val="20"/>
          <w:lang w:val="es-ES_tradnl"/>
        </w:rPr>
        <w:t>jitter</w:t>
      </w:r>
      <w:proofErr w:type="spellEnd"/>
      <w:r w:rsidRPr="003575E8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Pr="00F94170">
        <w:rPr>
          <w:rFonts w:ascii="Arial" w:hAnsi="Arial" w:cs="Arial"/>
          <w:sz w:val="20"/>
          <w:szCs w:val="20"/>
          <w:lang w:val="es-ES_tradnl"/>
        </w:rPr>
        <w:t>(variaciones en el retraso), pérdidas de paquetes, ráfagas de pérdida, etc.</w:t>
      </w:r>
    </w:p>
    <w:p w14:paraId="7C0FCD6C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548AB37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FDCFD93" w14:textId="2C9E7E77" w:rsidR="00C2400A" w:rsidRPr="00F94170" w:rsidRDefault="00C2400A" w:rsidP="003575E8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las </w:t>
      </w:r>
      <w:r w:rsidR="003575E8">
        <w:rPr>
          <w:rFonts w:ascii="Arial" w:hAnsi="Arial" w:cs="Arial"/>
          <w:b/>
          <w:sz w:val="20"/>
          <w:szCs w:val="20"/>
          <w:lang w:val="es-ES_tradnl"/>
        </w:rPr>
        <w:t>p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restaciones en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42879D4A" w14:textId="5766536D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Las funciones o aplicaciones empleadas para esta gestión en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="003575E8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son las que miden los parámetros asociados a niveles de calidad de servicio, algunas de las más reconocidas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D5255" w:rsidRPr="00F94170" w14:paraId="42847C4B" w14:textId="77777777" w:rsidTr="009C11E3">
        <w:tc>
          <w:tcPr>
            <w:tcW w:w="9962" w:type="dxa"/>
            <w:shd w:val="clear" w:color="auto" w:fill="4F6228" w:themeFill="accent3" w:themeFillShade="80"/>
          </w:tcPr>
          <w:p w14:paraId="68027D0E" w14:textId="68546CE3" w:rsidR="007D5255" w:rsidRPr="00F94170" w:rsidRDefault="007D5255" w:rsidP="009C11E3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commentRangeStart w:id="29"/>
            <w:proofErr w:type="spellStart"/>
            <w:r w:rsidRPr="007D5255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DI_CF_11_3_5_Prestaciones_Asterisk</w:t>
            </w:r>
            <w:commentRangeEnd w:id="29"/>
            <w:proofErr w:type="spellEnd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29"/>
            </w:r>
          </w:p>
        </w:tc>
      </w:tr>
    </w:tbl>
    <w:p w14:paraId="6FA12CE6" w14:textId="77777777" w:rsidR="007D5255" w:rsidRPr="00F94170" w:rsidRDefault="007D5255" w:rsidP="007D5255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9D94F23" w14:textId="3FCD0FFE" w:rsidR="00C2400A" w:rsidRPr="00F94170" w:rsidRDefault="00C2400A" w:rsidP="00E966DF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las </w:t>
      </w:r>
      <w:r w:rsidR="00E966DF">
        <w:rPr>
          <w:rFonts w:ascii="Arial" w:hAnsi="Arial" w:cs="Arial"/>
          <w:b/>
          <w:sz w:val="20"/>
          <w:szCs w:val="20"/>
          <w:lang w:val="es-ES_tradnl"/>
        </w:rPr>
        <w:t>p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restaciones en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p w14:paraId="60BDCB07" w14:textId="39C4632C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En la telefonía IP es de gran importancia monitorear, analizar y evaluar las redes, se tienen herramientas que mediante la interfaz gráfica que posee se puede analizar el comportamiento de la misma</w:t>
      </w:r>
      <w:r w:rsidR="00E966DF">
        <w:rPr>
          <w:rFonts w:ascii="Arial" w:hAnsi="Arial" w:cs="Arial"/>
          <w:sz w:val="20"/>
          <w:szCs w:val="20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94C2A" w:rsidRPr="00F94170" w14:paraId="0A1046D1" w14:textId="77777777" w:rsidTr="009C11E3">
        <w:tc>
          <w:tcPr>
            <w:tcW w:w="9962" w:type="dxa"/>
            <w:shd w:val="clear" w:color="auto" w:fill="4F6228" w:themeFill="accent3" w:themeFillShade="80"/>
          </w:tcPr>
          <w:p w14:paraId="2B12C4AF" w14:textId="53B9D2F6" w:rsidR="00894C2A" w:rsidRPr="00F94170" w:rsidRDefault="00894C2A" w:rsidP="009C11E3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894C2A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lastRenderedPageBreak/>
              <w:t>DI_CF11_3_5_Prestaciones_Free</w:t>
            </w:r>
            <w:commentRangeStart w:id="30"/>
            <w:r w:rsidRPr="00894C2A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Switch</w:t>
            </w:r>
            <w:commentRangeEnd w:id="30"/>
            <w:proofErr w:type="spellEnd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30"/>
            </w:r>
          </w:p>
        </w:tc>
      </w:tr>
    </w:tbl>
    <w:p w14:paraId="2D798037" w14:textId="77777777" w:rsidR="00894C2A" w:rsidRPr="00F94170" w:rsidRDefault="00894C2A" w:rsidP="00894C2A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8D2AEE8" w14:textId="19F2F631" w:rsidR="00C2400A" w:rsidRPr="00F94170" w:rsidRDefault="003575E8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3.6 </w:t>
      </w:r>
      <w:r w:rsidR="00C2400A"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894C2A">
        <w:rPr>
          <w:rFonts w:ascii="Arial" w:hAnsi="Arial" w:cs="Arial"/>
          <w:b/>
          <w:sz w:val="20"/>
          <w:szCs w:val="20"/>
          <w:lang w:val="es-ES_tradnl"/>
        </w:rPr>
        <w:t>s</w:t>
      </w:r>
      <w:r w:rsidR="00C2400A" w:rsidRPr="00F94170">
        <w:rPr>
          <w:rFonts w:ascii="Arial" w:hAnsi="Arial" w:cs="Arial"/>
          <w:b/>
          <w:sz w:val="20"/>
          <w:szCs w:val="20"/>
          <w:lang w:val="es-ES_tradnl"/>
        </w:rPr>
        <w:t>eguridad</w:t>
      </w:r>
    </w:p>
    <w:p w14:paraId="6026A654" w14:textId="60A51695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Para garantizar la seguridad del sistema la gestión</w:t>
      </w:r>
      <w:r w:rsidR="000A6823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se lleva a cabo de manera que se definan políticas de restricción de acceso y las buenas prácticas de seguridad en la información, esto es seguridad básica a través del uso de contraseñas seguras actualizables en periodos de tiempo, media a través del monitoreo continuo de los log, notificaciones o cambio de puertos y seguridad directamente en la aplicación utilizada.</w:t>
      </w:r>
    </w:p>
    <w:p w14:paraId="5C9A99BB" w14:textId="77777777" w:rsidR="000A6823" w:rsidRDefault="000A6823" w:rsidP="000A6823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E67F1FF" w14:textId="0A325912" w:rsidR="00C2400A" w:rsidRPr="00F94170" w:rsidRDefault="00C2400A" w:rsidP="000A6823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0A6823">
        <w:rPr>
          <w:rFonts w:ascii="Arial" w:hAnsi="Arial" w:cs="Arial"/>
          <w:b/>
          <w:sz w:val="20"/>
          <w:szCs w:val="20"/>
          <w:lang w:val="es-ES_tradnl"/>
        </w:rPr>
        <w:t>s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eguridad en </w:t>
      </w:r>
      <w:proofErr w:type="spellStart"/>
      <w:r w:rsidRPr="00F94170">
        <w:rPr>
          <w:rFonts w:ascii="Arial" w:hAnsi="Arial" w:cs="Arial"/>
          <w:b/>
          <w:sz w:val="20"/>
          <w:szCs w:val="20"/>
          <w:lang w:val="es-ES_tradnl"/>
        </w:rPr>
        <w:t>Asterisk</w:t>
      </w:r>
      <w:proofErr w:type="spellEnd"/>
    </w:p>
    <w:p w14:paraId="77B2BB3F" w14:textId="216ED4B4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En la aplicación como tal</w:t>
      </w:r>
      <w:r w:rsidR="000A6823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pueden emplearse buenas prácticas como salas de conferencias con contraseña, asociar extensión por IP de ser posible, limitar el tiempo de llamadas según la extensión, cifrar comunicaciones y registros usando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TLS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(seguridad en la capa de transporte) y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SRTP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(</w:t>
      </w:r>
      <w:proofErr w:type="spellStart"/>
      <w:r w:rsidRPr="000A6823">
        <w:rPr>
          <w:rFonts w:ascii="Arial" w:hAnsi="Arial" w:cs="Arial"/>
          <w:i/>
          <w:iCs/>
          <w:sz w:val="20"/>
          <w:szCs w:val="20"/>
          <w:lang w:val="es-ES_tradnl"/>
        </w:rPr>
        <w:t>Secure</w:t>
      </w:r>
      <w:proofErr w:type="spellEnd"/>
      <w:r w:rsidRPr="000A6823">
        <w:rPr>
          <w:rFonts w:ascii="Arial" w:hAnsi="Arial" w:cs="Arial"/>
          <w:i/>
          <w:iCs/>
          <w:sz w:val="20"/>
          <w:szCs w:val="20"/>
          <w:lang w:val="es-ES_tradnl"/>
        </w:rPr>
        <w:t xml:space="preserve"> Real–Time </w:t>
      </w:r>
      <w:proofErr w:type="spellStart"/>
      <w:r w:rsidRPr="000A6823">
        <w:rPr>
          <w:rFonts w:ascii="Arial" w:hAnsi="Arial" w:cs="Arial"/>
          <w:i/>
          <w:iCs/>
          <w:sz w:val="20"/>
          <w:szCs w:val="20"/>
          <w:lang w:val="es-ES_tradnl"/>
        </w:rPr>
        <w:t>Transport</w:t>
      </w:r>
      <w:proofErr w:type="spellEnd"/>
      <w:r w:rsidRPr="000A6823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proofErr w:type="spellStart"/>
      <w:r w:rsidRPr="000A6823">
        <w:rPr>
          <w:rFonts w:ascii="Arial" w:hAnsi="Arial" w:cs="Arial"/>
          <w:i/>
          <w:iCs/>
          <w:sz w:val="20"/>
          <w:szCs w:val="20"/>
          <w:lang w:val="es-ES_tradnl"/>
        </w:rPr>
        <w:t>Protocol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).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a su vez</w:t>
      </w:r>
      <w:r w:rsidR="000A6823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permite la autenticación de usuarios, verificación de privilegios, proporciona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logs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de registro de eventos, es importante siempre la implementación de antivirus compatibles y la utilización de las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IPtables</w:t>
      </w:r>
      <w:proofErr w:type="spellEnd"/>
      <w:r w:rsidR="000A6823">
        <w:rPr>
          <w:rFonts w:ascii="Arial" w:hAnsi="Arial" w:cs="Arial"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 en las que se definen políticas para el filtrado del tráfico, es decir como un firewall perfectamente configurable.</w:t>
      </w:r>
      <w:r w:rsidR="0060736E"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EC6553A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highlight w:val="green"/>
          <w:lang w:val="es-ES_tradnl"/>
        </w:rPr>
      </w:pPr>
    </w:p>
    <w:p w14:paraId="39C056EE" w14:textId="1BBED9C7" w:rsidR="00C2400A" w:rsidRPr="00F94170" w:rsidRDefault="00C2400A" w:rsidP="000A6823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Gestión de la </w:t>
      </w:r>
      <w:r w:rsidR="000A6823">
        <w:rPr>
          <w:rFonts w:ascii="Arial" w:hAnsi="Arial" w:cs="Arial"/>
          <w:b/>
          <w:sz w:val="20"/>
          <w:szCs w:val="20"/>
          <w:lang w:val="es-ES_tradnl"/>
        </w:rPr>
        <w:t>s</w:t>
      </w:r>
      <w:r w:rsidRPr="00F94170">
        <w:rPr>
          <w:rFonts w:ascii="Arial" w:hAnsi="Arial" w:cs="Arial"/>
          <w:b/>
          <w:sz w:val="20"/>
          <w:szCs w:val="20"/>
          <w:lang w:val="es-ES_tradnl"/>
        </w:rPr>
        <w:t xml:space="preserve">eguridad en </w:t>
      </w:r>
      <w:proofErr w:type="spellStart"/>
      <w:r w:rsidR="00D217B8">
        <w:rPr>
          <w:rFonts w:ascii="Arial" w:hAnsi="Arial" w:cs="Arial"/>
          <w:b/>
          <w:sz w:val="20"/>
          <w:szCs w:val="20"/>
          <w:lang w:val="es-ES_tradnl"/>
        </w:rPr>
        <w:t>FreeSwitch</w:t>
      </w:r>
      <w:proofErr w:type="spellEnd"/>
    </w:p>
    <w:p w14:paraId="22D3BF88" w14:textId="62C5498F" w:rsidR="00C2400A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Gestionar la seguridad en el sistema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permite mitigar riesgos que puedan afectar la red. Algunos parámetros a tener en cuenta</w:t>
      </w:r>
      <w:r w:rsidR="000A6823">
        <w:rPr>
          <w:rFonts w:ascii="Arial" w:hAnsi="Arial" w:cs="Arial"/>
          <w:sz w:val="20"/>
          <w:szCs w:val="20"/>
          <w:lang w:val="es-ES_tradnl"/>
        </w:rPr>
        <w:t>, son:</w:t>
      </w:r>
    </w:p>
    <w:p w14:paraId="62AC839A" w14:textId="77777777" w:rsidR="000A6823" w:rsidRPr="00F94170" w:rsidRDefault="000A6823" w:rsidP="00F94170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0677A6E" w14:textId="77777777" w:rsidR="00C2400A" w:rsidRPr="00F94170" w:rsidRDefault="00C2400A" w:rsidP="00F94170">
      <w:pPr>
        <w:numPr>
          <w:ilvl w:val="0"/>
          <w:numId w:val="21"/>
        </w:num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Manejo de contraseñas robustas.</w:t>
      </w:r>
    </w:p>
    <w:p w14:paraId="0CD0A661" w14:textId="77777777" w:rsidR="00C2400A" w:rsidRPr="00F94170" w:rsidRDefault="00C2400A" w:rsidP="00F94170">
      <w:pPr>
        <w:numPr>
          <w:ilvl w:val="0"/>
          <w:numId w:val="21"/>
        </w:num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Actualización de parches en los SO.</w:t>
      </w:r>
    </w:p>
    <w:p w14:paraId="3B8B979A" w14:textId="77777777" w:rsidR="00C2400A" w:rsidRPr="00F94170" w:rsidRDefault="00C2400A" w:rsidP="00F94170">
      <w:pPr>
        <w:numPr>
          <w:ilvl w:val="0"/>
          <w:numId w:val="21"/>
        </w:num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Antivirus actualizado.</w:t>
      </w:r>
    </w:p>
    <w:p w14:paraId="7543C9E8" w14:textId="77777777" w:rsidR="00C2400A" w:rsidRPr="00F94170" w:rsidRDefault="00C2400A" w:rsidP="00F94170">
      <w:pPr>
        <w:numPr>
          <w:ilvl w:val="0"/>
          <w:numId w:val="21"/>
        </w:num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Configuración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IDS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.</w:t>
      </w:r>
    </w:p>
    <w:p w14:paraId="44A5B6C0" w14:textId="77777777" w:rsidR="00C2400A" w:rsidRPr="00F94170" w:rsidRDefault="00C2400A" w:rsidP="00F94170">
      <w:pPr>
        <w:numPr>
          <w:ilvl w:val="0"/>
          <w:numId w:val="21"/>
        </w:num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Identificación de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IPs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>.</w:t>
      </w:r>
    </w:p>
    <w:p w14:paraId="2460CC21" w14:textId="77777777" w:rsidR="00C2400A" w:rsidRPr="00F94170" w:rsidRDefault="00C2400A" w:rsidP="00F94170">
      <w:pPr>
        <w:numPr>
          <w:ilvl w:val="0"/>
          <w:numId w:val="21"/>
        </w:num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Configuración de reglas en el </w:t>
      </w:r>
      <w:r w:rsidRPr="000A6823">
        <w:rPr>
          <w:rFonts w:ascii="Arial" w:hAnsi="Arial" w:cs="Arial"/>
          <w:i/>
          <w:iCs/>
          <w:sz w:val="20"/>
          <w:szCs w:val="20"/>
          <w:lang w:val="es-ES_tradnl"/>
        </w:rPr>
        <w:t>Firewall.</w:t>
      </w:r>
    </w:p>
    <w:p w14:paraId="3083C270" w14:textId="77777777" w:rsidR="00C2400A" w:rsidRPr="00F94170" w:rsidRDefault="00C2400A" w:rsidP="00F94170">
      <w:pPr>
        <w:numPr>
          <w:ilvl w:val="0"/>
          <w:numId w:val="21"/>
        </w:num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Asignación de perfiles y permisos.</w:t>
      </w:r>
    </w:p>
    <w:p w14:paraId="49C72239" w14:textId="77777777" w:rsidR="00C2400A" w:rsidRPr="00F94170" w:rsidRDefault="00C2400A" w:rsidP="00F9417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Protocolo de encriptación.</w:t>
      </w:r>
    </w:p>
    <w:p w14:paraId="7778AEE2" w14:textId="77777777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BDA0D8F" w14:textId="7FDB88D6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>A continuación, en el siguiente video</w:t>
      </w:r>
      <w:r w:rsidR="000A6823">
        <w:rPr>
          <w:rFonts w:ascii="Arial" w:hAnsi="Arial" w:cs="Arial"/>
          <w:sz w:val="20"/>
          <w:szCs w:val="20"/>
          <w:lang w:val="es-ES_tradnl"/>
        </w:rPr>
        <w:t xml:space="preserve">, </w:t>
      </w:r>
      <w:r w:rsidRPr="00F94170">
        <w:rPr>
          <w:rFonts w:ascii="Arial" w:hAnsi="Arial" w:cs="Arial"/>
          <w:sz w:val="20"/>
          <w:szCs w:val="20"/>
          <w:lang w:val="es-ES_tradnl"/>
        </w:rPr>
        <w:t xml:space="preserve">encontrará un resumen general de la gestión de: configuración, fallos, prestaciones, contabilidad, y seguridad de los sistemas </w:t>
      </w:r>
      <w:proofErr w:type="spellStart"/>
      <w:r w:rsidRPr="00F94170">
        <w:rPr>
          <w:rFonts w:ascii="Arial" w:hAnsi="Arial" w:cs="Arial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sz w:val="20"/>
          <w:szCs w:val="20"/>
          <w:lang w:val="es-ES_tradnl"/>
        </w:rPr>
        <w:t xml:space="preserve"> y </w:t>
      </w:r>
      <w:proofErr w:type="spellStart"/>
      <w:r w:rsidR="00D217B8">
        <w:rPr>
          <w:rFonts w:ascii="Arial" w:hAnsi="Arial" w:cs="Arial"/>
          <w:sz w:val="20"/>
          <w:szCs w:val="20"/>
          <w:lang w:val="es-ES_tradnl"/>
        </w:rPr>
        <w:t>FreeSwitch</w:t>
      </w:r>
      <w:proofErr w:type="spellEnd"/>
      <w:r w:rsidR="000A6823">
        <w:rPr>
          <w:rFonts w:ascii="Arial" w:hAnsi="Arial" w:cs="Arial"/>
          <w:sz w:val="20"/>
          <w:szCs w:val="20"/>
          <w:lang w:val="es-ES_trad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A6823" w:rsidRPr="00F94170" w14:paraId="200CB3A9" w14:textId="77777777" w:rsidTr="009C11E3">
        <w:tc>
          <w:tcPr>
            <w:tcW w:w="9962" w:type="dxa"/>
            <w:shd w:val="clear" w:color="auto" w:fill="4F6228" w:themeFill="accent3" w:themeFillShade="80"/>
          </w:tcPr>
          <w:p w14:paraId="7A3A0CDF" w14:textId="723E1730" w:rsidR="000A6823" w:rsidRPr="00F94170" w:rsidRDefault="000A6823" w:rsidP="009C11E3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commentRangeStart w:id="31"/>
            <w:proofErr w:type="spellStart"/>
            <w:r w:rsidRPr="000A6823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GestionSistemas</w:t>
            </w:r>
            <w:proofErr w:type="spellEnd"/>
            <w:r w:rsidRPr="000A6823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 xml:space="preserve"> PBX.mp4</w:t>
            </w:r>
            <w:commentRangeEnd w:id="31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31"/>
            </w:r>
          </w:p>
        </w:tc>
      </w:tr>
    </w:tbl>
    <w:p w14:paraId="0C699B08" w14:textId="04EB0D2A" w:rsidR="0059034F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4864B988" w14:textId="5B2E75DD" w:rsidR="005C2109" w:rsidRDefault="005C2109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206C88DD" w14:textId="7ECB3723" w:rsidR="005C2109" w:rsidRDefault="005C2109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550F240A" w14:textId="77777777" w:rsidR="005C2109" w:rsidRPr="00F94170" w:rsidRDefault="005C2109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4A6D4138" w14:textId="77777777" w:rsidR="0059034F" w:rsidRPr="00F94170" w:rsidRDefault="00D55C84" w:rsidP="00F94170">
      <w:pPr>
        <w:numPr>
          <w:ilvl w:val="0"/>
          <w:numId w:val="1"/>
        </w:numPr>
        <w:snapToGrid w:val="0"/>
        <w:spacing w:after="120"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sz w:val="20"/>
          <w:szCs w:val="20"/>
          <w:lang w:val="es-ES_tradnl"/>
        </w:rPr>
        <w:lastRenderedPageBreak/>
        <w:t xml:space="preserve">SÍNTESIS </w:t>
      </w:r>
    </w:p>
    <w:p w14:paraId="42A117DE" w14:textId="2D7EEE22" w:rsidR="00C2400A" w:rsidRPr="00F94170" w:rsidRDefault="00C2400A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F94170">
        <w:rPr>
          <w:rFonts w:ascii="Arial" w:hAnsi="Arial" w:cs="Arial"/>
          <w:bCs/>
          <w:sz w:val="20"/>
          <w:szCs w:val="20"/>
          <w:lang w:val="es-ES_tradnl"/>
        </w:rPr>
        <w:t>En el siguiente mapa conceptual</w:t>
      </w:r>
      <w:r w:rsidR="005C2109">
        <w:rPr>
          <w:rFonts w:ascii="Arial" w:hAnsi="Arial" w:cs="Arial"/>
          <w:bCs/>
          <w:sz w:val="20"/>
          <w:szCs w:val="20"/>
          <w:lang w:val="es-ES_tradnl"/>
        </w:rPr>
        <w:t>,</w:t>
      </w:r>
      <w:r w:rsidRPr="00F94170">
        <w:rPr>
          <w:rFonts w:ascii="Arial" w:hAnsi="Arial" w:cs="Arial"/>
          <w:bCs/>
          <w:sz w:val="20"/>
          <w:szCs w:val="20"/>
          <w:lang w:val="es-ES_tradnl"/>
        </w:rPr>
        <w:t xml:space="preserve"> se resumen los conceptos vistos en este componente formativo</w:t>
      </w:r>
      <w:r w:rsidR="005C2109">
        <w:rPr>
          <w:rFonts w:ascii="Arial" w:hAnsi="Arial" w:cs="Arial"/>
          <w:bCs/>
          <w:sz w:val="20"/>
          <w:szCs w:val="20"/>
          <w:lang w:val="es-ES_trad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C2109" w:rsidRPr="00F94170" w14:paraId="2706661E" w14:textId="77777777" w:rsidTr="009C11E3">
        <w:tc>
          <w:tcPr>
            <w:tcW w:w="9962" w:type="dxa"/>
            <w:shd w:val="clear" w:color="auto" w:fill="4F6228" w:themeFill="accent3" w:themeFillShade="80"/>
          </w:tcPr>
          <w:p w14:paraId="4CE92392" w14:textId="45B3AE40" w:rsidR="005C2109" w:rsidRPr="00F94170" w:rsidRDefault="005C2109" w:rsidP="009C11E3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</w:pPr>
            <w:proofErr w:type="spellStart"/>
            <w:r w:rsidRPr="005C2109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DI_CF11_</w:t>
            </w:r>
            <w:commentRangeStart w:id="32"/>
            <w:commentRangeStart w:id="33"/>
            <w:r w:rsidRPr="005C2109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Sintesi</w:t>
            </w:r>
            <w:proofErr w:type="spellEnd"/>
            <w:r w:rsidRPr="005C2109">
              <w:rPr>
                <w:rFonts w:ascii="Arial" w:hAnsi="Arial" w:cs="Arial"/>
                <w:color w:val="FFFFFF" w:themeColor="background1"/>
                <w:sz w:val="20"/>
                <w:szCs w:val="20"/>
                <w:lang w:val="es-ES_tradnl"/>
              </w:rPr>
              <w:t>s</w:t>
            </w:r>
            <w:commentRangeEnd w:id="32"/>
            <w:r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32"/>
            </w:r>
            <w:commentRangeEnd w:id="33"/>
            <w:r w:rsidR="00232208">
              <w:rPr>
                <w:rStyle w:val="CommentReference"/>
                <w:rFonts w:ascii="Arial" w:eastAsia="Arial" w:hAnsi="Arial" w:cs="Arial"/>
                <w:lang w:val="es-CO" w:eastAsia="es-CO"/>
              </w:rPr>
              <w:commentReference w:id="33"/>
            </w:r>
          </w:p>
        </w:tc>
      </w:tr>
    </w:tbl>
    <w:p w14:paraId="3B884AB7" w14:textId="77777777" w:rsidR="005C2109" w:rsidRPr="00F94170" w:rsidRDefault="005C2109" w:rsidP="005C2109">
      <w:pPr>
        <w:snapToGrid w:val="0"/>
        <w:spacing w:after="120"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163A3F3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>ACTIVIDADES DIDÁCTICAS (</w:t>
      </w:r>
      <w:r w:rsidR="00557D23"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>Se debe incorporar mínimo 1, máximo 2</w:t>
      </w: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>)</w:t>
      </w:r>
    </w:p>
    <w:p w14:paraId="14A7551E" w14:textId="77777777" w:rsidR="0059034F" w:rsidRPr="00F94170" w:rsidRDefault="0059034F" w:rsidP="005C2109">
      <w:pPr>
        <w:snapToGrid w:val="0"/>
        <w:spacing w:after="120" w:line="276" w:lineRule="auto"/>
        <w:jc w:val="both"/>
        <w:rPr>
          <w:rFonts w:ascii="Arial" w:hAnsi="Arial" w:cs="Arial"/>
          <w:color w:val="7F7F7F"/>
          <w:sz w:val="20"/>
          <w:szCs w:val="20"/>
          <w:lang w:val="es-ES_tradnl"/>
        </w:rPr>
      </w:pPr>
    </w:p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C2400A" w:rsidRPr="00F94170" w14:paraId="6D468E25" w14:textId="77777777" w:rsidTr="004F66E9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CECA36F" w14:textId="77777777" w:rsidR="00C2400A" w:rsidRPr="00F94170" w:rsidRDefault="00C2400A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DESCRIPCIÓN DE ACTIVIDAD DIDÁCTICA</w:t>
            </w:r>
          </w:p>
        </w:tc>
      </w:tr>
      <w:tr w:rsidR="00C2400A" w:rsidRPr="00F94170" w14:paraId="7AE2C740" w14:textId="77777777" w:rsidTr="004F66E9">
        <w:trPr>
          <w:trHeight w:val="795"/>
        </w:trPr>
        <w:tc>
          <w:tcPr>
            <w:tcW w:w="2835" w:type="dxa"/>
            <w:shd w:val="clear" w:color="auto" w:fill="FAC896"/>
            <w:vAlign w:val="center"/>
          </w:tcPr>
          <w:p w14:paraId="46C823D1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712E4DE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Voz IP</w:t>
            </w:r>
          </w:p>
        </w:tc>
      </w:tr>
      <w:tr w:rsidR="00C2400A" w:rsidRPr="00F94170" w14:paraId="5416BAEA" w14:textId="77777777" w:rsidTr="004F66E9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902E1B3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E998F2F" w14:textId="3A9F93CC" w:rsidR="00C2400A" w:rsidRPr="00F94170" w:rsidRDefault="005C2109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</w:t>
            </w:r>
            <w:r w:rsidR="00C2400A"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epasar los conocimientos adquiridos en la gestión de equipos y </w:t>
            </w:r>
            <w:r w:rsidR="00C2400A" w:rsidRPr="005C2109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s-ES_tradnl"/>
              </w:rPr>
              <w:t>software</w:t>
            </w:r>
            <w:r w:rsidR="00C2400A"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para </w:t>
            </w:r>
            <w:proofErr w:type="spellStart"/>
            <w:r w:rsidR="00C2400A"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VoIP</w:t>
            </w:r>
            <w:proofErr w:type="spellEnd"/>
            <w:r w:rsidR="00C2400A"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C2400A" w:rsidRPr="00F94170" w14:paraId="35868BD9" w14:textId="77777777" w:rsidTr="004F66E9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70D8FBC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E4FC1EA" w14:textId="77777777" w:rsidR="00C2400A" w:rsidRPr="00F94170" w:rsidRDefault="00C2400A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drawing>
                <wp:inline distT="0" distB="0" distL="0" distR="0" wp14:anchorId="3F456A70" wp14:editId="65111863">
                  <wp:extent cx="956310" cy="847725"/>
                  <wp:effectExtent l="0" t="0" r="0" b="0"/>
                  <wp:docPr id="10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r="77077" b="64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847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CF04B3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  <w:p w14:paraId="54F426EF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Falso y verdadero</w:t>
            </w:r>
          </w:p>
        </w:tc>
      </w:tr>
      <w:tr w:rsidR="00C2400A" w:rsidRPr="00F94170" w14:paraId="68C095F3" w14:textId="77777777" w:rsidTr="004F66E9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5AFC253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Archivo de la actividad </w:t>
            </w:r>
          </w:p>
          <w:p w14:paraId="42BEB05C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8809AD5" w14:textId="70B63413" w:rsidR="00C2400A" w:rsidRPr="00F94170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1653B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DI_CF11_Actividad_didactica.docx</w:t>
            </w:r>
          </w:p>
        </w:tc>
      </w:tr>
    </w:tbl>
    <w:p w14:paraId="4244BAA8" w14:textId="77777777" w:rsidR="0059034F" w:rsidRPr="00F94170" w:rsidRDefault="0059034F" w:rsidP="00F94170">
      <w:pPr>
        <w:snapToGrid w:val="0"/>
        <w:spacing w:after="120" w:line="276" w:lineRule="auto"/>
        <w:ind w:left="426"/>
        <w:jc w:val="both"/>
        <w:rPr>
          <w:rFonts w:ascii="Arial" w:hAnsi="Arial" w:cs="Arial"/>
          <w:color w:val="7F7F7F"/>
          <w:sz w:val="20"/>
          <w:szCs w:val="20"/>
          <w:lang w:val="es-ES_tradnl"/>
        </w:rPr>
      </w:pPr>
    </w:p>
    <w:p w14:paraId="61B99007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b/>
          <w:sz w:val="20"/>
          <w:szCs w:val="20"/>
          <w:u w:val="single"/>
          <w:lang w:val="es-ES_tradnl"/>
        </w:rPr>
      </w:pPr>
    </w:p>
    <w:p w14:paraId="2B5667DE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 xml:space="preserve">MATERIAL COMPLEMENTARIO: </w:t>
      </w:r>
    </w:p>
    <w:p w14:paraId="7A989036" w14:textId="01CA3185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af0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59034F" w:rsidRPr="00F94170" w14:paraId="23058D38" w14:textId="77777777" w:rsidTr="00557D23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1687E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93CB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CD3C6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Tipo de material</w:t>
            </w:r>
          </w:p>
          <w:p w14:paraId="68752486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72176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Enlace del Recurso o</w:t>
            </w:r>
          </w:p>
          <w:p w14:paraId="399BA494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Archivo del documento o material</w:t>
            </w:r>
          </w:p>
        </w:tc>
      </w:tr>
      <w:tr w:rsidR="00C2400A" w:rsidRPr="00F94170" w14:paraId="31C6EC99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73D0" w14:textId="1D177E0C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Gestión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VoIP</w:t>
            </w:r>
            <w:proofErr w:type="spellEnd"/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36B2" w14:textId="294B5665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Moya, F. (2010). Análisis de herramienta de gestión de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VoIP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. Departamento de Ingeniería de Sistemas y Automática.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E65" w14:textId="4A3E37D5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Sitio 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C9BC" w14:textId="77777777" w:rsidR="00C2400A" w:rsidRPr="00F94170" w:rsidRDefault="00EB2EA5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hyperlink r:id="rId22">
              <w:r w:rsidR="00C2400A" w:rsidRPr="00F94170">
                <w:rPr>
                  <w:rFonts w:ascii="Arial" w:hAnsi="Arial" w:cs="Arial"/>
                  <w:b w:val="0"/>
                  <w:sz w:val="20"/>
                  <w:szCs w:val="20"/>
                  <w:lang w:val="es-ES_tradnl"/>
                </w:rPr>
                <w:t>http://bibing.us.es/proyectos/abreproy/11920</w:t>
              </w:r>
            </w:hyperlink>
          </w:p>
          <w:p w14:paraId="397AA98A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2400A" w:rsidRPr="00F94170" w14:paraId="68CAE4FD" w14:textId="77777777" w:rsidTr="00557D23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7EC7" w14:textId="6378059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lastRenderedPageBreak/>
              <w:t xml:space="preserve">Tutorial completo de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5FED" w14:textId="0E7B58F6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Redes Plus. (2019). Tutorial completo de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[Vídeo]. YouTube. https://youtu.be/yCpPo6aeKU4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D374" w14:textId="2D108672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Video 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C024" w14:textId="6E029C4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https://youtu.be/yCpPo6aeKU4</w:t>
            </w:r>
          </w:p>
        </w:tc>
      </w:tr>
      <w:tr w:rsidR="00C2400A" w:rsidRPr="00F94170" w14:paraId="15961084" w14:textId="77777777" w:rsidTr="00557D23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6282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</w:p>
          <w:p w14:paraId="7843E4CC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QoS</w:t>
            </w:r>
            <w:proofErr w:type="spellEnd"/>
          </w:p>
          <w:p w14:paraId="48D29A7D" w14:textId="77777777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993B" w14:textId="5FAD6290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voip-info.org. (2005).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QoS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. https://www.voip-info.org/asterisk-qos/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4E2" w14:textId="344757D2" w:rsidR="00C2400A" w:rsidRPr="00F94170" w:rsidRDefault="0060736E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   </w:t>
            </w:r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Sitio 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43E2" w14:textId="55752306" w:rsidR="00C2400A" w:rsidRPr="00F94170" w:rsidRDefault="00EB2EA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23">
              <w:r w:rsidR="00C2400A" w:rsidRPr="00F94170">
                <w:rPr>
                  <w:rFonts w:ascii="Arial" w:hAnsi="Arial" w:cs="Arial"/>
                  <w:b w:val="0"/>
                  <w:sz w:val="20"/>
                  <w:szCs w:val="20"/>
                  <w:lang w:val="es-ES_tradnl"/>
                </w:rPr>
                <w:t>https://www.voip-info.org/asterisk-qos/</w:t>
              </w:r>
            </w:hyperlink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C2400A" w:rsidRPr="00F94170" w14:paraId="3FD757D6" w14:textId="77777777" w:rsidTr="00557D23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3BF7" w14:textId="4351933F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67C5" w14:textId="2B8A9DF2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voip-info.org. (2021). 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. voip-info.org/</w:t>
            </w:r>
            <w:proofErr w:type="spellStart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asterisk</w:t>
            </w:r>
            <w:proofErr w:type="spellEnd"/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/. https://www.voip-info.org/asterisk/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BFEA" w14:textId="7FDA2061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Sitio 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5B90" w14:textId="6E1936C6" w:rsidR="00C2400A" w:rsidRPr="00F94170" w:rsidRDefault="00EB2EA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24">
              <w:r w:rsidR="00C2400A" w:rsidRPr="00F94170">
                <w:rPr>
                  <w:rFonts w:ascii="Arial" w:hAnsi="Arial" w:cs="Arial"/>
                  <w:b w:val="0"/>
                  <w:sz w:val="20"/>
                  <w:szCs w:val="20"/>
                  <w:lang w:val="es-ES_tradnl"/>
                </w:rPr>
                <w:t>https://www.voip-info.org/asterisk/</w:t>
              </w:r>
            </w:hyperlink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C2400A" w:rsidRPr="00F94170" w14:paraId="3C50E0A5" w14:textId="77777777" w:rsidTr="00557D23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FB8A" w14:textId="19038734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Freeshttps://</w:t>
            </w:r>
            <w:r w:rsidR="00D217B8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FreeSwitch</w:t>
            </w: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.com/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9A0C" w14:textId="3C186F75" w:rsidR="00C2400A" w:rsidRPr="00F94170" w:rsidRDefault="00D217B8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FreeSwitch</w:t>
            </w:r>
            <w:proofErr w:type="spellEnd"/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. (2020).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FreeSwitch</w:t>
            </w:r>
            <w:proofErr w:type="spellEnd"/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. </w:t>
            </w: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FreeSwitch</w:t>
            </w:r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.org. https://</w:t>
            </w:r>
            <w:r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FreeSwitch</w:t>
            </w:r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.com/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B20C" w14:textId="7FF261A0" w:rsidR="00C2400A" w:rsidRPr="00F94170" w:rsidRDefault="00C2400A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Sitio 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7896" w14:textId="021F5F27" w:rsidR="00C2400A" w:rsidRPr="00F94170" w:rsidRDefault="00EB2EA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25">
              <w:r w:rsidR="00C2400A" w:rsidRPr="00F94170">
                <w:rPr>
                  <w:rFonts w:ascii="Arial" w:hAnsi="Arial" w:cs="Arial"/>
                  <w:b w:val="0"/>
                  <w:sz w:val="20"/>
                  <w:szCs w:val="20"/>
                  <w:lang w:val="es-ES_tradnl"/>
                </w:rPr>
                <w:t>https://</w:t>
              </w:r>
              <w:r w:rsidR="00D217B8">
                <w:rPr>
                  <w:rFonts w:ascii="Arial" w:hAnsi="Arial" w:cs="Arial"/>
                  <w:b w:val="0"/>
                  <w:sz w:val="20"/>
                  <w:szCs w:val="20"/>
                  <w:lang w:val="es-ES_tradnl"/>
                </w:rPr>
                <w:t>FreeSwitch</w:t>
              </w:r>
              <w:r w:rsidR="00C2400A" w:rsidRPr="00F94170">
                <w:rPr>
                  <w:rFonts w:ascii="Arial" w:hAnsi="Arial" w:cs="Arial"/>
                  <w:b w:val="0"/>
                  <w:sz w:val="20"/>
                  <w:szCs w:val="20"/>
                  <w:lang w:val="es-ES_tradnl"/>
                </w:rPr>
                <w:t>.com/</w:t>
              </w:r>
            </w:hyperlink>
            <w:r w:rsidR="00C2400A" w:rsidRPr="00F94170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4ABFBBCA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23D86809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 xml:space="preserve">GLOSARIO: </w:t>
      </w:r>
    </w:p>
    <w:p w14:paraId="09021AF0" w14:textId="77777777" w:rsidR="0059034F" w:rsidRPr="00F94170" w:rsidRDefault="0059034F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426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59034F" w:rsidRPr="00F94170" w14:paraId="43EFC82B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27C1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E44A" w14:textId="77777777" w:rsidR="0059034F" w:rsidRPr="00F94170" w:rsidRDefault="00D55C84" w:rsidP="00F94170">
            <w:pPr>
              <w:snapToGrid w:val="0"/>
              <w:spacing w:after="12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SIGNIFICADO</w:t>
            </w:r>
          </w:p>
        </w:tc>
      </w:tr>
      <w:tr w:rsidR="0059034F" w:rsidRPr="00F94170" w14:paraId="63BE048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F8EE" w14:textId="2FC58A12" w:rsidR="0059034F" w:rsidRPr="00F94170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ACD</w:t>
            </w:r>
            <w:proofErr w:type="spellEnd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Average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Call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Duration</w:t>
            </w:r>
            <w:proofErr w:type="spellEnd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9E19" w14:textId="5796079E" w:rsidR="0059034F" w:rsidRPr="001653B5" w:rsidRDefault="001653B5" w:rsidP="001653B5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D</w:t>
            </w:r>
            <w:r w:rsidR="00C2400A"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 xml:space="preserve">uración 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media de llamada</w:t>
            </w:r>
            <w:r w:rsidR="00C2400A"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. Nos da la duración media de las llamadas en segundos.</w:t>
            </w:r>
          </w:p>
        </w:tc>
      </w:tr>
      <w:tr w:rsidR="001653B5" w:rsidRPr="00F94170" w14:paraId="5853C04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5D43" w14:textId="27EFA624" w:rsidR="001653B5" w:rsidRPr="001653B5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</w:pP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Billing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Software: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DB09" w14:textId="25D6EEC3" w:rsidR="001653B5" w:rsidRPr="001653B5" w:rsidRDefault="001653B5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P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rograma de facturación. Se suele denominar así al programa que tarifica las llamadas telefónicas.</w:t>
            </w:r>
          </w:p>
        </w:tc>
      </w:tr>
      <w:tr w:rsidR="001653B5" w:rsidRPr="00F94170" w14:paraId="1F576E9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9811" w14:textId="3B4EEF88" w:rsidR="001653B5" w:rsidRPr="00F94170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Cliente SIP: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8CEE" w14:textId="29A7CA35" w:rsidR="001653B5" w:rsidRPr="001653B5" w:rsidRDefault="001653B5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 w:rsidRPr="001653B5"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val="es-ES_tradnl"/>
              </w:rPr>
              <w:t>Software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 xml:space="preserve"> donde se configura la línea SIP para que pueda realizar y recibir llamadas y otras funcionalidades prestadas por el sistema.</w:t>
            </w:r>
          </w:p>
        </w:tc>
      </w:tr>
      <w:tr w:rsidR="001653B5" w:rsidRPr="00F94170" w14:paraId="09280A00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9D2E" w14:textId="7D178FE5" w:rsidR="001653B5" w:rsidRPr="00F94170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DTMF</w:t>
            </w:r>
            <w:proofErr w:type="spellEnd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</w:t>
            </w:r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Dual-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Tone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Multi-Frequency</w:t>
            </w:r>
            <w:proofErr w:type="spellEnd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AE00" w14:textId="51217497" w:rsidR="001653B5" w:rsidRPr="001653B5" w:rsidRDefault="001653B5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S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istema de marcación numérica por tonos.</w:t>
            </w:r>
          </w:p>
        </w:tc>
      </w:tr>
      <w:tr w:rsidR="001653B5" w:rsidRPr="00F94170" w14:paraId="2CA3885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B8ED" w14:textId="5D46ACA6" w:rsidR="001653B5" w:rsidRPr="001653B5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</w:pPr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Gateway 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VoIP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:</w:t>
            </w:r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ab/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4957" w14:textId="6C22E336" w:rsidR="001653B5" w:rsidRPr="001653B5" w:rsidRDefault="001653B5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D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ispositivo que permite conectar varios dispositivos analógicos</w:t>
            </w: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,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 xml:space="preserve"> de manera que estos puedan utilizar servicios </w:t>
            </w:r>
            <w:proofErr w:type="spellStart"/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VoIP</w:t>
            </w:r>
            <w:proofErr w:type="spellEnd"/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.</w:t>
            </w:r>
          </w:p>
        </w:tc>
      </w:tr>
      <w:tr w:rsidR="001653B5" w:rsidRPr="00F94170" w14:paraId="6F1015B3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B507" w14:textId="0B83B043" w:rsidR="001653B5" w:rsidRPr="00F94170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PBX</w:t>
            </w:r>
            <w:proofErr w:type="spellEnd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Private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Branch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Exchange</w:t>
            </w: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D995" w14:textId="19A81B20" w:rsidR="001653B5" w:rsidRPr="001653B5" w:rsidRDefault="001653B5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E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s como denominan los ingleses a las centralitas.</w:t>
            </w:r>
          </w:p>
        </w:tc>
      </w:tr>
      <w:tr w:rsidR="001653B5" w:rsidRPr="00F94170" w14:paraId="1CD8BDF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611A" w14:textId="79855BBD" w:rsidR="001653B5" w:rsidRPr="00F94170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SIP (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Session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Initiation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Protocol</w:t>
            </w:r>
            <w:proofErr w:type="spellEnd"/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):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CE0F" w14:textId="6FB3674B" w:rsidR="001653B5" w:rsidRPr="001653B5" w:rsidRDefault="001653B5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E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s un protocolo que permite el establecimiento de sesiones multimedia entre dos o más usuarios.</w:t>
            </w:r>
          </w:p>
        </w:tc>
      </w:tr>
      <w:tr w:rsidR="001653B5" w:rsidRPr="00F94170" w14:paraId="4D4E1F2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2F49" w14:textId="013AD738" w:rsidR="001653B5" w:rsidRPr="001653B5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</w:pPr>
            <w:proofErr w:type="spellStart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Softphone</w:t>
            </w:r>
            <w:proofErr w:type="spellEnd"/>
            <w:r w:rsidRPr="001653B5">
              <w:rPr>
                <w:rFonts w:ascii="Arial" w:hAnsi="Arial" w:cs="Arial"/>
                <w:i/>
                <w:iCs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E034" w14:textId="0CC42B63" w:rsidR="001653B5" w:rsidRPr="001653B5" w:rsidRDefault="001653B5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E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 xml:space="preserve">s un cliente SIP </w:t>
            </w:r>
            <w:r w:rsidRPr="001653B5">
              <w:rPr>
                <w:rFonts w:ascii="Arial" w:hAnsi="Arial" w:cs="Arial"/>
                <w:b w:val="0"/>
                <w:bCs/>
                <w:i/>
                <w:iCs/>
                <w:sz w:val="20"/>
                <w:szCs w:val="20"/>
                <w:lang w:val="es-ES_tradnl"/>
              </w:rPr>
              <w:t>software.</w:t>
            </w:r>
          </w:p>
        </w:tc>
      </w:tr>
      <w:tr w:rsidR="0059034F" w:rsidRPr="00F94170" w14:paraId="5BEB156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0BB6" w14:textId="4FF84DBF" w:rsidR="0059034F" w:rsidRPr="00F94170" w:rsidRDefault="001653B5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Teléfono IP: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F5F9" w14:textId="7872F1A5" w:rsidR="0059034F" w:rsidRPr="001653B5" w:rsidRDefault="001653B5" w:rsidP="001653B5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C</w:t>
            </w:r>
            <w:r w:rsidRPr="001653B5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liente SIP con facilidades de, al menos, teclado numérico, micrófono y auricular.</w:t>
            </w:r>
          </w:p>
        </w:tc>
      </w:tr>
    </w:tbl>
    <w:p w14:paraId="64A17A0B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5830F8E0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 xml:space="preserve">REFERENCIAS BIBLIOGRÁFICAS: </w:t>
      </w:r>
    </w:p>
    <w:p w14:paraId="6AF65A90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color w:val="222222"/>
          <w:sz w:val="20"/>
          <w:szCs w:val="20"/>
          <w:lang w:val="es-ES_tradnl"/>
        </w:rPr>
      </w:pPr>
      <w:proofErr w:type="spellStart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Beekman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, G. (2005). </w:t>
      </w:r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>Introducción a la informática (traductor Díaz Martín, José Manuel)</w:t>
      </w:r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. Pearson educación.</w:t>
      </w:r>
    </w:p>
    <w:p w14:paraId="158AC120" w14:textId="77777777" w:rsidR="00C2400A" w:rsidRPr="00F94170" w:rsidRDefault="00C2400A" w:rsidP="00F94170">
      <w:pPr>
        <w:snapToGrid w:val="0"/>
        <w:spacing w:after="120" w:line="276" w:lineRule="auto"/>
        <w:jc w:val="both"/>
        <w:rPr>
          <w:rFonts w:ascii="Arial" w:hAnsi="Arial" w:cs="Arial"/>
          <w:color w:val="222222"/>
          <w:sz w:val="20"/>
          <w:szCs w:val="20"/>
          <w:lang w:val="es-ES_tradnl"/>
        </w:rPr>
      </w:pPr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Domínguez, O. G. (2016). </w:t>
      </w:r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>Fundamentos de Redes de Voz IP: 2ª Edición</w:t>
      </w:r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 xml:space="preserve">. </w:t>
      </w:r>
      <w:proofErr w:type="spellStart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IT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 xml:space="preserve"> Campus </w:t>
      </w:r>
      <w:proofErr w:type="spellStart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Academy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.</w:t>
      </w:r>
    </w:p>
    <w:p w14:paraId="61EE0C0A" w14:textId="66C9FBCB" w:rsidR="00C2400A" w:rsidRPr="00F94170" w:rsidRDefault="00C2400A" w:rsidP="00F94170">
      <w:pPr>
        <w:snapToGrid w:val="0"/>
        <w:spacing w:after="120" w:line="276" w:lineRule="auto"/>
        <w:ind w:left="720" w:hanging="720"/>
        <w:jc w:val="both"/>
        <w:rPr>
          <w:rFonts w:ascii="Arial" w:hAnsi="Arial" w:cs="Arial"/>
          <w:color w:val="222222"/>
          <w:sz w:val="20"/>
          <w:szCs w:val="20"/>
          <w:lang w:val="es-ES_tradnl"/>
        </w:rPr>
      </w:pPr>
      <w:proofErr w:type="spellStart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Jesam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 xml:space="preserve"> Gaete, Á. M. (2009). Implementación de una plataforma sobre IP utilizando </w:t>
      </w:r>
      <w:proofErr w:type="spellStart"/>
      <w:r w:rsidR="00D217B8">
        <w:rPr>
          <w:rFonts w:ascii="Arial" w:hAnsi="Arial" w:cs="Arial"/>
          <w:color w:val="222222"/>
          <w:sz w:val="20"/>
          <w:szCs w:val="20"/>
          <w:lang w:val="es-ES_tradnl"/>
        </w:rPr>
        <w:t>FreeSwitch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 xml:space="preserve"> como </w:t>
      </w:r>
      <w:proofErr w:type="spellStart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Testbed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 xml:space="preserve"> para tecnología por voz.</w:t>
      </w:r>
    </w:p>
    <w:p w14:paraId="299BFA1E" w14:textId="77777777" w:rsidR="00C2400A" w:rsidRPr="00F94170" w:rsidRDefault="00C2400A" w:rsidP="00F94170">
      <w:pPr>
        <w:snapToGrid w:val="0"/>
        <w:spacing w:after="120" w:line="276" w:lineRule="auto"/>
        <w:ind w:left="720" w:hanging="720"/>
        <w:jc w:val="both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 xml:space="preserve">Moya, F. (2010). Análisis de herramienta de gestión de </w:t>
      </w:r>
      <w:proofErr w:type="spellStart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VoIP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. </w:t>
      </w:r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>Departamento de Ingeniería de Sistemas y Automática</w:t>
      </w:r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.</w:t>
      </w:r>
    </w:p>
    <w:p w14:paraId="5C5E8887" w14:textId="77777777" w:rsidR="00C2400A" w:rsidRPr="00F94170" w:rsidRDefault="00C2400A" w:rsidP="00F94170">
      <w:pPr>
        <w:snapToGrid w:val="0"/>
        <w:spacing w:after="120" w:line="276" w:lineRule="auto"/>
        <w:ind w:left="720" w:hanging="720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Pérez, B. (2014). </w:t>
      </w:r>
      <w:proofErr w:type="spellStart"/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>Asterisk</w:t>
      </w:r>
      <w:proofErr w:type="spellEnd"/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 xml:space="preserve"> </w:t>
      </w:r>
      <w:proofErr w:type="spellStart"/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>PBX</w:t>
      </w:r>
      <w:proofErr w:type="spellEnd"/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 xml:space="preserve">: Aprende a crear y diseñar soluciones de telefonía IP desde cero: Implementa, </w:t>
      </w:r>
      <w:proofErr w:type="spellStart"/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>Aministra</w:t>
      </w:r>
      <w:proofErr w:type="spellEnd"/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 xml:space="preserve"> y Soluciona problema en </w:t>
      </w:r>
      <w:proofErr w:type="spellStart"/>
      <w:r w:rsidRPr="00F94170">
        <w:rPr>
          <w:rFonts w:ascii="Arial" w:hAnsi="Arial" w:cs="Arial"/>
          <w:i/>
          <w:color w:val="222222"/>
          <w:sz w:val="20"/>
          <w:szCs w:val="20"/>
          <w:lang w:val="es-ES_tradnl"/>
        </w:rPr>
        <w:t>Asterik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 xml:space="preserve">. Bernardo </w:t>
      </w:r>
      <w:proofErr w:type="spellStart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Perez</w:t>
      </w:r>
      <w:proofErr w:type="spellEnd"/>
      <w:r w:rsidRPr="00F94170">
        <w:rPr>
          <w:rFonts w:ascii="Arial" w:hAnsi="Arial" w:cs="Arial"/>
          <w:color w:val="222222"/>
          <w:sz w:val="20"/>
          <w:szCs w:val="20"/>
          <w:lang w:val="es-ES_tradnl"/>
        </w:rPr>
        <w:t>.</w:t>
      </w:r>
    </w:p>
    <w:p w14:paraId="7C307B47" w14:textId="77777777" w:rsidR="00C2400A" w:rsidRPr="00F94170" w:rsidRDefault="00C2400A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2AB5F118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>CONTROL DEL DOCUMENTO</w:t>
      </w:r>
    </w:p>
    <w:p w14:paraId="20EF0242" w14:textId="77777777" w:rsidR="0059034F" w:rsidRPr="00F94170" w:rsidRDefault="0059034F" w:rsidP="00F94170">
      <w:pPr>
        <w:snapToGrid w:val="0"/>
        <w:spacing w:after="120"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tbl>
      <w:tblPr>
        <w:tblStyle w:val="af2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59034F" w:rsidRPr="00F94170" w14:paraId="0D27BED6" w14:textId="77777777">
        <w:tc>
          <w:tcPr>
            <w:tcW w:w="1272" w:type="dxa"/>
            <w:tcBorders>
              <w:top w:val="nil"/>
              <w:left w:val="nil"/>
            </w:tcBorders>
          </w:tcPr>
          <w:p w14:paraId="0C365DF8" w14:textId="77777777" w:rsidR="0059034F" w:rsidRPr="00F94170" w:rsidRDefault="0059034F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1CBFAB38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559" w:type="dxa"/>
            <w:vAlign w:val="center"/>
          </w:tcPr>
          <w:p w14:paraId="001838B2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3257" w:type="dxa"/>
            <w:vAlign w:val="center"/>
          </w:tcPr>
          <w:p w14:paraId="0EDEF907" w14:textId="2691BD91" w:rsidR="0059034F" w:rsidRPr="001653B5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1B044069" w14:textId="77777777" w:rsidR="0059034F" w:rsidRPr="00F94170" w:rsidRDefault="00D55C84" w:rsidP="00F94170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Fecha</w:t>
            </w:r>
          </w:p>
        </w:tc>
      </w:tr>
      <w:tr w:rsidR="00987DCA" w:rsidRPr="00F94170" w14:paraId="3E73BE21" w14:textId="77777777" w:rsidTr="00987DCA">
        <w:trPr>
          <w:trHeight w:val="340"/>
        </w:trPr>
        <w:tc>
          <w:tcPr>
            <w:tcW w:w="1272" w:type="dxa"/>
            <w:vMerge w:val="restart"/>
          </w:tcPr>
          <w:p w14:paraId="48D0BE2E" w14:textId="77777777" w:rsidR="00987DCA" w:rsidRPr="00F94170" w:rsidRDefault="00987DCA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Autor (es)</w:t>
            </w:r>
          </w:p>
        </w:tc>
        <w:tc>
          <w:tcPr>
            <w:tcW w:w="1991" w:type="dxa"/>
            <w:vAlign w:val="center"/>
          </w:tcPr>
          <w:p w14:paraId="36CBCC55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Jorge Eliécer</w:t>
            </w:r>
          </w:p>
          <w:p w14:paraId="0B1CCB86" w14:textId="436AB830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Loaiza Muñoz</w:t>
            </w:r>
          </w:p>
        </w:tc>
        <w:tc>
          <w:tcPr>
            <w:tcW w:w="1559" w:type="dxa"/>
            <w:vAlign w:val="center"/>
          </w:tcPr>
          <w:p w14:paraId="6AB87ADD" w14:textId="7028E512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Instructor</w:t>
            </w:r>
          </w:p>
        </w:tc>
        <w:tc>
          <w:tcPr>
            <w:tcW w:w="3257" w:type="dxa"/>
            <w:vAlign w:val="center"/>
          </w:tcPr>
          <w:p w14:paraId="424E706A" w14:textId="6BE8E95C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Antioquia. Centros de Servicios y Gestión Empresarial</w:t>
            </w:r>
          </w:p>
        </w:tc>
        <w:tc>
          <w:tcPr>
            <w:tcW w:w="1888" w:type="dxa"/>
            <w:vAlign w:val="center"/>
          </w:tcPr>
          <w:p w14:paraId="563B5D36" w14:textId="614D5825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Noviembre 2020</w:t>
            </w:r>
          </w:p>
        </w:tc>
      </w:tr>
      <w:tr w:rsidR="00987DCA" w:rsidRPr="00F94170" w14:paraId="7CF9B5B8" w14:textId="77777777" w:rsidTr="00987DCA">
        <w:trPr>
          <w:trHeight w:val="340"/>
        </w:trPr>
        <w:tc>
          <w:tcPr>
            <w:tcW w:w="1272" w:type="dxa"/>
            <w:vMerge/>
          </w:tcPr>
          <w:p w14:paraId="7951C5D6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6F3B68AB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Carlos Mauricio </w:t>
            </w:r>
          </w:p>
          <w:p w14:paraId="511F9861" w14:textId="552B512B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Tovar </w:t>
            </w: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Artunduaga</w:t>
            </w:r>
            <w:proofErr w:type="spellEnd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425A1F9" w14:textId="79D5D1E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Instructor </w:t>
            </w:r>
          </w:p>
        </w:tc>
        <w:tc>
          <w:tcPr>
            <w:tcW w:w="3257" w:type="dxa"/>
            <w:vAlign w:val="center"/>
          </w:tcPr>
          <w:p w14:paraId="72C39409" w14:textId="1AE3AC92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Antioquia. Centros de Servicios y Gestión Empresarial</w:t>
            </w:r>
          </w:p>
        </w:tc>
        <w:tc>
          <w:tcPr>
            <w:tcW w:w="1888" w:type="dxa"/>
            <w:vAlign w:val="center"/>
          </w:tcPr>
          <w:p w14:paraId="54132184" w14:textId="2B602280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Noviembre 2020</w:t>
            </w:r>
          </w:p>
        </w:tc>
      </w:tr>
      <w:tr w:rsidR="00987DCA" w:rsidRPr="00F94170" w14:paraId="080EFE94" w14:textId="77777777" w:rsidTr="00987DCA">
        <w:trPr>
          <w:trHeight w:val="340"/>
        </w:trPr>
        <w:tc>
          <w:tcPr>
            <w:tcW w:w="1272" w:type="dxa"/>
            <w:vMerge/>
          </w:tcPr>
          <w:p w14:paraId="1DA80A35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424928D1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Luz </w:t>
            </w: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Mila</w:t>
            </w:r>
            <w:proofErr w:type="spellEnd"/>
          </w:p>
          <w:p w14:paraId="529C61C7" w14:textId="0BAFA47C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Pacheco Fuentes</w:t>
            </w:r>
          </w:p>
        </w:tc>
        <w:tc>
          <w:tcPr>
            <w:tcW w:w="1559" w:type="dxa"/>
            <w:vAlign w:val="center"/>
          </w:tcPr>
          <w:p w14:paraId="545FF6EB" w14:textId="6C45D241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Diseñadora instruccional</w:t>
            </w:r>
          </w:p>
        </w:tc>
        <w:tc>
          <w:tcPr>
            <w:tcW w:w="3257" w:type="dxa"/>
            <w:vAlign w:val="center"/>
          </w:tcPr>
          <w:p w14:paraId="4DA00412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Centro de Diseño y Metrología </w:t>
            </w:r>
          </w:p>
          <w:p w14:paraId="0090773B" w14:textId="0EC8F524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Regional distrito Capital</w:t>
            </w:r>
          </w:p>
        </w:tc>
        <w:tc>
          <w:tcPr>
            <w:tcW w:w="1888" w:type="dxa"/>
            <w:vAlign w:val="center"/>
          </w:tcPr>
          <w:p w14:paraId="413ACE74" w14:textId="4E712E4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Noviembre 2020</w:t>
            </w:r>
          </w:p>
        </w:tc>
      </w:tr>
      <w:tr w:rsidR="00987DCA" w:rsidRPr="00F94170" w14:paraId="7D9A6BC1" w14:textId="77777777" w:rsidTr="00987DCA">
        <w:trPr>
          <w:trHeight w:val="340"/>
        </w:trPr>
        <w:tc>
          <w:tcPr>
            <w:tcW w:w="1272" w:type="dxa"/>
            <w:vMerge/>
          </w:tcPr>
          <w:p w14:paraId="55DBD1E5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2824C7DF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Julieth Paola</w:t>
            </w:r>
          </w:p>
          <w:p w14:paraId="6D1033C0" w14:textId="26147A20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Vital López</w:t>
            </w:r>
          </w:p>
        </w:tc>
        <w:tc>
          <w:tcPr>
            <w:tcW w:w="1559" w:type="dxa"/>
            <w:vAlign w:val="center"/>
          </w:tcPr>
          <w:p w14:paraId="219E4CBB" w14:textId="7A9DD55E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Corrección de estilo</w:t>
            </w:r>
          </w:p>
        </w:tc>
        <w:tc>
          <w:tcPr>
            <w:tcW w:w="3257" w:type="dxa"/>
            <w:vAlign w:val="center"/>
          </w:tcPr>
          <w:p w14:paraId="50F25EB3" w14:textId="140F7CC0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Centro para la Industria de la Comunicación Gráfica Regional Distrito capital </w:t>
            </w:r>
          </w:p>
        </w:tc>
        <w:tc>
          <w:tcPr>
            <w:tcW w:w="1888" w:type="dxa"/>
            <w:vAlign w:val="center"/>
          </w:tcPr>
          <w:p w14:paraId="7D27DEC7" w14:textId="31318022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Noviembre 2020</w:t>
            </w:r>
          </w:p>
        </w:tc>
      </w:tr>
      <w:tr w:rsidR="00987DCA" w:rsidRPr="00F94170" w14:paraId="43AC2929" w14:textId="77777777" w:rsidTr="00987DCA">
        <w:trPr>
          <w:trHeight w:val="340"/>
        </w:trPr>
        <w:tc>
          <w:tcPr>
            <w:tcW w:w="1272" w:type="dxa"/>
            <w:vMerge/>
          </w:tcPr>
          <w:p w14:paraId="73872067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3EB3DABE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Rafael Neftalí </w:t>
            </w:r>
          </w:p>
          <w:p w14:paraId="21F31265" w14:textId="14DB847E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Lizcano reyes.</w:t>
            </w:r>
          </w:p>
        </w:tc>
        <w:tc>
          <w:tcPr>
            <w:tcW w:w="1559" w:type="dxa"/>
            <w:vAlign w:val="center"/>
          </w:tcPr>
          <w:p w14:paraId="051573A7" w14:textId="4476849B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Asesor pedagógico</w:t>
            </w:r>
          </w:p>
        </w:tc>
        <w:tc>
          <w:tcPr>
            <w:tcW w:w="3257" w:type="dxa"/>
            <w:vAlign w:val="center"/>
          </w:tcPr>
          <w:p w14:paraId="230281AC" w14:textId="11C9F5F1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Centro Industrial de Diseño y la Manufactura</w:t>
            </w:r>
          </w:p>
        </w:tc>
        <w:tc>
          <w:tcPr>
            <w:tcW w:w="1888" w:type="dxa"/>
            <w:vAlign w:val="center"/>
          </w:tcPr>
          <w:p w14:paraId="32355936" w14:textId="0BECEAE8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Noviembre 2020</w:t>
            </w:r>
          </w:p>
        </w:tc>
      </w:tr>
      <w:tr w:rsidR="00987DCA" w:rsidRPr="00F94170" w14:paraId="4161B8B2" w14:textId="77777777" w:rsidTr="00987DCA">
        <w:trPr>
          <w:trHeight w:val="340"/>
        </w:trPr>
        <w:tc>
          <w:tcPr>
            <w:tcW w:w="1272" w:type="dxa"/>
            <w:vMerge/>
          </w:tcPr>
          <w:p w14:paraId="11256E36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5CF7604D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Heidi </w:t>
            </w: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Zuleima</w:t>
            </w:r>
            <w:proofErr w:type="spellEnd"/>
          </w:p>
          <w:p w14:paraId="6401D373" w14:textId="1936496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Gil Castañeda</w:t>
            </w:r>
          </w:p>
        </w:tc>
        <w:tc>
          <w:tcPr>
            <w:tcW w:w="1559" w:type="dxa"/>
            <w:vAlign w:val="center"/>
          </w:tcPr>
          <w:p w14:paraId="52ABEA89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Experta</w:t>
            </w:r>
          </w:p>
          <w:p w14:paraId="3519C7B5" w14:textId="285160FD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Temática</w:t>
            </w:r>
          </w:p>
        </w:tc>
        <w:tc>
          <w:tcPr>
            <w:tcW w:w="3257" w:type="dxa"/>
            <w:vAlign w:val="center"/>
          </w:tcPr>
          <w:p w14:paraId="390F37EE" w14:textId="55028DD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Centro de la Industria la Empresa y los Servicios – Regional Norte de Santander</w:t>
            </w:r>
          </w:p>
        </w:tc>
        <w:tc>
          <w:tcPr>
            <w:tcW w:w="1888" w:type="dxa"/>
            <w:vAlign w:val="center"/>
          </w:tcPr>
          <w:p w14:paraId="17E182C0" w14:textId="5E09742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Septiembre 2021</w:t>
            </w:r>
          </w:p>
        </w:tc>
      </w:tr>
      <w:tr w:rsidR="00987DCA" w:rsidRPr="00F94170" w14:paraId="111A1324" w14:textId="77777777" w:rsidTr="00987DCA">
        <w:trPr>
          <w:trHeight w:val="340"/>
        </w:trPr>
        <w:tc>
          <w:tcPr>
            <w:tcW w:w="1272" w:type="dxa"/>
            <w:vMerge/>
          </w:tcPr>
          <w:p w14:paraId="25CE9EB0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305CFE82" w14:textId="7777777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Deivis</w:t>
            </w:r>
            <w:proofErr w:type="spellEnd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Eduard</w:t>
            </w:r>
            <w:proofErr w:type="spellEnd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</w:p>
          <w:p w14:paraId="02AA8315" w14:textId="7A9C7E11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Ramirez</w:t>
            </w:r>
            <w:proofErr w:type="spellEnd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Martinez</w:t>
            </w:r>
            <w:proofErr w:type="spellEnd"/>
          </w:p>
        </w:tc>
        <w:tc>
          <w:tcPr>
            <w:tcW w:w="1559" w:type="dxa"/>
            <w:vAlign w:val="center"/>
          </w:tcPr>
          <w:p w14:paraId="6273787F" w14:textId="609D3EE5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14:paraId="02E27F01" w14:textId="0B82C69D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Centro para la Industria de la Comunicación Gráfica Regional Distrito capital</w:t>
            </w:r>
          </w:p>
        </w:tc>
        <w:tc>
          <w:tcPr>
            <w:tcW w:w="1888" w:type="dxa"/>
            <w:vAlign w:val="center"/>
          </w:tcPr>
          <w:p w14:paraId="462EEBD5" w14:textId="330A2C55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Septiembre 2021</w:t>
            </w:r>
          </w:p>
        </w:tc>
      </w:tr>
      <w:tr w:rsidR="00987DCA" w:rsidRPr="00F94170" w14:paraId="51D28AA5" w14:textId="77777777" w:rsidTr="00987DCA">
        <w:trPr>
          <w:trHeight w:val="340"/>
        </w:trPr>
        <w:tc>
          <w:tcPr>
            <w:tcW w:w="1272" w:type="dxa"/>
            <w:vMerge/>
          </w:tcPr>
          <w:p w14:paraId="5DF274A8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39723403" w14:textId="151DB5F0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Carolina Coca Salazar</w:t>
            </w:r>
          </w:p>
        </w:tc>
        <w:tc>
          <w:tcPr>
            <w:tcW w:w="1559" w:type="dxa"/>
            <w:vAlign w:val="center"/>
          </w:tcPr>
          <w:p w14:paraId="6D422EE7" w14:textId="2FD96213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Revisora Metodológica y Pedagógica</w:t>
            </w:r>
          </w:p>
        </w:tc>
        <w:tc>
          <w:tcPr>
            <w:tcW w:w="3257" w:type="dxa"/>
            <w:vAlign w:val="center"/>
          </w:tcPr>
          <w:p w14:paraId="1F0E4FA0" w14:textId="41943AFC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Regional Distrito Capital- Centro de Diseño y Metrología </w:t>
            </w:r>
          </w:p>
        </w:tc>
        <w:tc>
          <w:tcPr>
            <w:tcW w:w="1888" w:type="dxa"/>
            <w:vAlign w:val="center"/>
          </w:tcPr>
          <w:p w14:paraId="031182C6" w14:textId="6EA7A558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Noviembre 2021</w:t>
            </w:r>
          </w:p>
        </w:tc>
      </w:tr>
      <w:tr w:rsidR="00987DCA" w:rsidRPr="00F94170" w14:paraId="38B6054D" w14:textId="77777777" w:rsidTr="00987DCA">
        <w:trPr>
          <w:trHeight w:val="340"/>
        </w:trPr>
        <w:tc>
          <w:tcPr>
            <w:tcW w:w="1272" w:type="dxa"/>
            <w:vMerge/>
          </w:tcPr>
          <w:p w14:paraId="4E48E416" w14:textId="77777777" w:rsidR="00987DCA" w:rsidRPr="00F94170" w:rsidRDefault="00987DCA" w:rsidP="00F9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5D6303B8" w14:textId="39F62AD9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Jhon</w:t>
            </w:r>
            <w:proofErr w:type="spellEnd"/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 Jairo Rodríguez Pérez</w:t>
            </w:r>
          </w:p>
        </w:tc>
        <w:tc>
          <w:tcPr>
            <w:tcW w:w="1559" w:type="dxa"/>
            <w:vAlign w:val="center"/>
          </w:tcPr>
          <w:p w14:paraId="3A92A0FB" w14:textId="33D69270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Diseñador y evaluador instruccional</w:t>
            </w:r>
          </w:p>
        </w:tc>
        <w:tc>
          <w:tcPr>
            <w:tcW w:w="3257" w:type="dxa"/>
            <w:vAlign w:val="center"/>
          </w:tcPr>
          <w:p w14:paraId="26368FAE" w14:textId="49BC90BA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 xml:space="preserve">Regional Distrito Capital - Centro para la Industria de la Comunicación Gráfica </w:t>
            </w:r>
          </w:p>
        </w:tc>
        <w:tc>
          <w:tcPr>
            <w:tcW w:w="1888" w:type="dxa"/>
            <w:vAlign w:val="center"/>
          </w:tcPr>
          <w:p w14:paraId="1632DF87" w14:textId="620918B1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Diciembre 2021</w:t>
            </w:r>
          </w:p>
        </w:tc>
      </w:tr>
      <w:tr w:rsidR="00987DCA" w:rsidRPr="00F94170" w14:paraId="1BEAB220" w14:textId="77777777" w:rsidTr="00987DCA">
        <w:trPr>
          <w:trHeight w:val="340"/>
        </w:trPr>
        <w:tc>
          <w:tcPr>
            <w:tcW w:w="1272" w:type="dxa"/>
            <w:vMerge/>
          </w:tcPr>
          <w:p w14:paraId="5B372843" w14:textId="77777777" w:rsidR="00987DCA" w:rsidRPr="00F94170" w:rsidRDefault="00987DCA" w:rsidP="0098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6E107FA8" w14:textId="4BA0D9C5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Ana Catalina Córdoba Sus</w:t>
            </w:r>
          </w:p>
        </w:tc>
        <w:tc>
          <w:tcPr>
            <w:tcW w:w="1559" w:type="dxa"/>
            <w:vAlign w:val="center"/>
          </w:tcPr>
          <w:p w14:paraId="09FE50C3" w14:textId="74CF482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Metodólogo para formación virtual</w:t>
            </w:r>
          </w:p>
        </w:tc>
        <w:tc>
          <w:tcPr>
            <w:tcW w:w="3257" w:type="dxa"/>
            <w:vAlign w:val="center"/>
          </w:tcPr>
          <w:p w14:paraId="7C6CFEB6" w14:textId="4F11294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14:paraId="7C747CF5" w14:textId="606AADD0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Septiembre 2023</w:t>
            </w:r>
          </w:p>
        </w:tc>
      </w:tr>
      <w:tr w:rsidR="00987DCA" w:rsidRPr="00F94170" w14:paraId="455FDEE4" w14:textId="77777777" w:rsidTr="00987DCA">
        <w:trPr>
          <w:trHeight w:val="340"/>
        </w:trPr>
        <w:tc>
          <w:tcPr>
            <w:tcW w:w="1272" w:type="dxa"/>
            <w:vMerge/>
          </w:tcPr>
          <w:p w14:paraId="21FD44F9" w14:textId="77777777" w:rsidR="00987DCA" w:rsidRPr="00F94170" w:rsidRDefault="00987DCA" w:rsidP="00987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0C4BBA2F" w14:textId="09F6988A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5032599E" w14:textId="54469317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Responsable desarrollo curricular Ecosistema RED Santander</w:t>
            </w:r>
          </w:p>
        </w:tc>
        <w:tc>
          <w:tcPr>
            <w:tcW w:w="3257" w:type="dxa"/>
            <w:vAlign w:val="center"/>
          </w:tcPr>
          <w:p w14:paraId="36A4D33F" w14:textId="3285B299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14:paraId="6C48F159" w14:textId="4E2157DF" w:rsidR="00987DCA" w:rsidRPr="00987DCA" w:rsidRDefault="00987DCA" w:rsidP="00987DCA">
            <w:pPr>
              <w:snapToGrid w:val="0"/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987DCA">
              <w:rPr>
                <w:rFonts w:ascii="Arial" w:hAnsi="Arial" w:cs="Arial"/>
                <w:b w:val="0"/>
                <w:bCs/>
                <w:sz w:val="20"/>
                <w:szCs w:val="20"/>
                <w:lang w:val="es-ES_tradnl"/>
              </w:rPr>
              <w:t>Septiembre 2023</w:t>
            </w:r>
          </w:p>
        </w:tc>
      </w:tr>
    </w:tbl>
    <w:p w14:paraId="12BD3BD9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p w14:paraId="21A4CB9D" w14:textId="77777777" w:rsidR="0059034F" w:rsidRPr="00F94170" w:rsidRDefault="00D55C84" w:rsidP="00F94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ind w:left="284" w:hanging="284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000000"/>
          <w:sz w:val="20"/>
          <w:szCs w:val="20"/>
          <w:lang w:val="es-ES_tradnl"/>
        </w:rPr>
        <w:t xml:space="preserve">CONTROL DE CAMBIOS </w:t>
      </w:r>
    </w:p>
    <w:p w14:paraId="4A240E58" w14:textId="77777777" w:rsidR="0059034F" w:rsidRPr="00F94170" w:rsidRDefault="00D55C84" w:rsidP="00F9417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 w:line="276" w:lineRule="auto"/>
        <w:jc w:val="both"/>
        <w:rPr>
          <w:rFonts w:ascii="Arial" w:hAnsi="Arial" w:cs="Arial"/>
          <w:b/>
          <w:color w:val="808080"/>
          <w:sz w:val="20"/>
          <w:szCs w:val="20"/>
          <w:lang w:val="es-ES_tradnl"/>
        </w:rPr>
      </w:pPr>
      <w:r w:rsidRPr="00F94170">
        <w:rPr>
          <w:rFonts w:ascii="Arial" w:hAnsi="Arial" w:cs="Arial"/>
          <w:b/>
          <w:color w:val="808080"/>
          <w:sz w:val="20"/>
          <w:szCs w:val="20"/>
          <w:lang w:val="es-ES_tradnl"/>
        </w:rPr>
        <w:t>(Diligenciar únicamente si realiza ajustes a la Unidad Temática)</w:t>
      </w:r>
    </w:p>
    <w:p w14:paraId="64470FCF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af3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59034F" w:rsidRPr="00F94170" w14:paraId="7DF99339" w14:textId="77777777">
        <w:tc>
          <w:tcPr>
            <w:tcW w:w="1264" w:type="dxa"/>
            <w:tcBorders>
              <w:top w:val="nil"/>
              <w:left w:val="nil"/>
            </w:tcBorders>
          </w:tcPr>
          <w:p w14:paraId="15366573" w14:textId="77777777" w:rsidR="0059034F" w:rsidRPr="00F94170" w:rsidRDefault="0059034F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138" w:type="dxa"/>
          </w:tcPr>
          <w:p w14:paraId="62DE99CF" w14:textId="77777777" w:rsidR="0059034F" w:rsidRPr="00F94170" w:rsidRDefault="00D55C84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701" w:type="dxa"/>
          </w:tcPr>
          <w:p w14:paraId="10BF7A69" w14:textId="77777777" w:rsidR="0059034F" w:rsidRPr="00F94170" w:rsidRDefault="00D55C84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1843" w:type="dxa"/>
          </w:tcPr>
          <w:p w14:paraId="1CC7CA50" w14:textId="77777777" w:rsidR="0059034F" w:rsidRPr="00F94170" w:rsidRDefault="00D55C84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Dependencia</w:t>
            </w:r>
          </w:p>
        </w:tc>
        <w:tc>
          <w:tcPr>
            <w:tcW w:w="1044" w:type="dxa"/>
          </w:tcPr>
          <w:p w14:paraId="37A9336F" w14:textId="77777777" w:rsidR="0059034F" w:rsidRPr="00F94170" w:rsidRDefault="00D55C84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977" w:type="dxa"/>
          </w:tcPr>
          <w:p w14:paraId="7126F107" w14:textId="77777777" w:rsidR="0059034F" w:rsidRPr="00F94170" w:rsidRDefault="00D55C84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Razón del Cambio</w:t>
            </w:r>
          </w:p>
        </w:tc>
      </w:tr>
      <w:tr w:rsidR="0059034F" w:rsidRPr="00F94170" w14:paraId="7906DA13" w14:textId="77777777">
        <w:tc>
          <w:tcPr>
            <w:tcW w:w="1264" w:type="dxa"/>
          </w:tcPr>
          <w:p w14:paraId="6A91F14F" w14:textId="77777777" w:rsidR="0059034F" w:rsidRPr="00F94170" w:rsidRDefault="00D55C84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4170">
              <w:rPr>
                <w:rFonts w:ascii="Arial" w:hAnsi="Arial" w:cs="Arial"/>
                <w:sz w:val="20"/>
                <w:szCs w:val="20"/>
                <w:lang w:val="es-ES_tradnl"/>
              </w:rPr>
              <w:t>Autor (es)</w:t>
            </w:r>
          </w:p>
        </w:tc>
        <w:tc>
          <w:tcPr>
            <w:tcW w:w="2138" w:type="dxa"/>
          </w:tcPr>
          <w:p w14:paraId="7BE34A6C" w14:textId="77777777" w:rsidR="0059034F" w:rsidRPr="00F94170" w:rsidRDefault="0059034F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</w:tcPr>
          <w:p w14:paraId="59AB128F" w14:textId="77777777" w:rsidR="0059034F" w:rsidRPr="00F94170" w:rsidRDefault="0059034F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12F3E593" w14:textId="77777777" w:rsidR="0059034F" w:rsidRPr="00F94170" w:rsidRDefault="0059034F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044" w:type="dxa"/>
          </w:tcPr>
          <w:p w14:paraId="31BAE1EA" w14:textId="77777777" w:rsidR="0059034F" w:rsidRPr="00F94170" w:rsidRDefault="0059034F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977" w:type="dxa"/>
          </w:tcPr>
          <w:p w14:paraId="6979999C" w14:textId="77777777" w:rsidR="0059034F" w:rsidRPr="00F94170" w:rsidRDefault="0059034F" w:rsidP="00F94170">
            <w:pPr>
              <w:snapToGrid w:val="0"/>
              <w:spacing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6E8F408" w14:textId="77777777" w:rsidR="0059034F" w:rsidRPr="00F94170" w:rsidRDefault="0059034F" w:rsidP="00F94170">
      <w:pPr>
        <w:snapToGrid w:val="0"/>
        <w:spacing w:after="120" w:line="276" w:lineRule="auto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AB7864A" w14:textId="54CE26E4" w:rsidR="007C4702" w:rsidRPr="00F94170" w:rsidRDefault="007C4702" w:rsidP="00F94170">
      <w:pPr>
        <w:snapToGrid w:val="0"/>
        <w:spacing w:after="120" w:line="276" w:lineRule="auto"/>
        <w:rPr>
          <w:rFonts w:ascii="Arial" w:hAnsi="Arial" w:cs="Arial"/>
          <w:sz w:val="20"/>
          <w:szCs w:val="20"/>
          <w:lang w:val="es-ES_tradnl"/>
        </w:rPr>
      </w:pPr>
      <w:r w:rsidRPr="00F94170">
        <w:rPr>
          <w:rFonts w:ascii="Arial" w:hAnsi="Arial" w:cs="Arial"/>
          <w:sz w:val="20"/>
          <w:szCs w:val="20"/>
          <w:lang w:val="es-ES_tradnl"/>
        </w:rPr>
        <w:t xml:space="preserve"> </w:t>
      </w:r>
    </w:p>
    <w:sectPr w:rsidR="007C4702" w:rsidRPr="00F94170">
      <w:headerReference w:type="default" r:id="rId26"/>
      <w:footerReference w:type="default" r:id="rId27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3-10-01T16:24:00Z" w:initials="MOU">
    <w:p w14:paraId="446C8262" w14:textId="601DB294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60736E">
        <w:t>DI_CF11_0_Introduccion</w:t>
      </w:r>
    </w:p>
  </w:comment>
  <w:comment w:id="1" w:author="Microsoft Office User" w:date="2023-10-01T16:26:00Z" w:initials="MOU">
    <w:p w14:paraId="069BA499" w14:textId="27525009" w:rsidR="004F66E9" w:rsidRDefault="004F66E9">
      <w:pPr>
        <w:pStyle w:val="CommentText"/>
      </w:pPr>
      <w:r>
        <w:rPr>
          <w:rStyle w:val="CommentReference"/>
        </w:rPr>
        <w:annotationRef/>
      </w:r>
      <w:hyperlink r:id="rId1" w:history="1">
        <w:r w:rsidRPr="004D3FD3">
          <w:rPr>
            <w:rStyle w:val="Hyperlink"/>
          </w:rPr>
          <w:t>https://es.m.wikipedia.org/wiki/Archivo:Asterisk_logo.svg</w:t>
        </w:r>
      </w:hyperlink>
      <w:r>
        <w:t xml:space="preserve"> </w:t>
      </w:r>
    </w:p>
  </w:comment>
  <w:comment w:id="2" w:author="Microsoft Office User" w:date="2023-10-01T16:29:00Z" w:initials="MOU">
    <w:p w14:paraId="609589E1" w14:textId="7FE5FE2A" w:rsidR="004F66E9" w:rsidRDefault="004F66E9">
      <w:pPr>
        <w:pStyle w:val="CommentText"/>
      </w:pPr>
      <w:r>
        <w:rPr>
          <w:rStyle w:val="CommentReference"/>
        </w:rPr>
        <w:annotationRef/>
      </w:r>
      <w:hyperlink r:id="rId2" w:history="1">
        <w:r w:rsidRPr="004D3FD3">
          <w:rPr>
            <w:rStyle w:val="Hyperlink"/>
          </w:rPr>
          <w:t>https://stock.adobe.com/co/search/images?k=voz%20y%20video%20IP&amp;search_type=longtail-carousel-asset-click&amp;asset_id=614862700</w:t>
        </w:r>
      </w:hyperlink>
      <w:r>
        <w:t xml:space="preserve"> </w:t>
      </w:r>
    </w:p>
  </w:comment>
  <w:comment w:id="3" w:author="Microsoft Office User" w:date="2023-10-01T16:35:00Z" w:initials="MOU">
    <w:p w14:paraId="248372A3" w14:textId="77777777" w:rsidR="004F66E9" w:rsidRDefault="004F66E9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6DAE56ED" w14:textId="77777777" w:rsidR="004F66E9" w:rsidRDefault="004F66E9">
      <w:pPr>
        <w:pStyle w:val="CommentText"/>
      </w:pPr>
    </w:p>
    <w:p w14:paraId="757A5266" w14:textId="7DA41879" w:rsidR="004F66E9" w:rsidRDefault="004F66E9">
      <w:pPr>
        <w:pStyle w:val="CommentText"/>
      </w:pPr>
      <w:r>
        <w:t xml:space="preserve">La imagen presenta </w:t>
      </w:r>
      <w:r w:rsidRPr="004C26BA">
        <w:rPr>
          <w:lang w:val="es-ES_tradnl"/>
        </w:rPr>
        <w:t xml:space="preserve">el esquema general de los subsistemas que forman </w:t>
      </w:r>
      <w:proofErr w:type="spellStart"/>
      <w:r w:rsidRPr="004C26BA">
        <w:rPr>
          <w:lang w:val="es-ES_tradnl"/>
        </w:rPr>
        <w:t>Asterisk</w:t>
      </w:r>
      <w:proofErr w:type="spellEnd"/>
      <w:r>
        <w:rPr>
          <w:lang w:val="es-ES_tradnl"/>
        </w:rPr>
        <w:t>.</w:t>
      </w:r>
    </w:p>
  </w:comment>
  <w:comment w:id="4" w:author="Microsoft Office User" w:date="2023-10-01T16:33:00Z" w:initials="MOU">
    <w:p w14:paraId="42C17C80" w14:textId="77777777" w:rsidR="004F66E9" w:rsidRDefault="004F66E9">
      <w:pPr>
        <w:pStyle w:val="CommentText"/>
      </w:pPr>
      <w:r>
        <w:rPr>
          <w:rStyle w:val="CommentReference"/>
        </w:rPr>
        <w:annotationRef/>
      </w:r>
      <w:r>
        <w:t>Los textos para realizar la imagen son:</w:t>
      </w:r>
    </w:p>
    <w:p w14:paraId="7A60C1EF" w14:textId="77777777" w:rsidR="004F66E9" w:rsidRDefault="004F66E9">
      <w:pPr>
        <w:pStyle w:val="CommentText"/>
      </w:pPr>
    </w:p>
    <w:p w14:paraId="0F587F9A" w14:textId="77777777" w:rsidR="004F66E9" w:rsidRPr="002F6CDA" w:rsidRDefault="004F66E9" w:rsidP="002F6CDA">
      <w:pPr>
        <w:pStyle w:val="CommentText"/>
        <w:rPr>
          <w:lang w:val="en-CO"/>
        </w:rPr>
      </w:pPr>
      <w:r w:rsidRPr="002F6CDA">
        <w:rPr>
          <w:i/>
          <w:iCs/>
          <w:lang w:val="en-US"/>
        </w:rPr>
        <w:t>Codec Translator</w:t>
      </w:r>
      <w:r w:rsidRPr="002F6CDA">
        <w:rPr>
          <w:lang w:val="en-US"/>
        </w:rPr>
        <w:t xml:space="preserve"> API</w:t>
      </w:r>
    </w:p>
    <w:p w14:paraId="04FF9994" w14:textId="77777777" w:rsidR="004F66E9" w:rsidRPr="002F6CDA" w:rsidRDefault="004F66E9" w:rsidP="002F6CDA">
      <w:pPr>
        <w:pStyle w:val="CommentText"/>
        <w:rPr>
          <w:lang w:val="en-CO"/>
        </w:rPr>
      </w:pPr>
      <w:r w:rsidRPr="002F6CDA">
        <w:rPr>
          <w:lang w:val="en-US"/>
        </w:rPr>
        <w:t xml:space="preserve">Asterisk </w:t>
      </w:r>
      <w:r w:rsidRPr="002F6CDA">
        <w:rPr>
          <w:i/>
          <w:iCs/>
          <w:lang w:val="en-US"/>
        </w:rPr>
        <w:t>Application</w:t>
      </w:r>
      <w:r w:rsidRPr="002F6CDA">
        <w:rPr>
          <w:lang w:val="en-US"/>
        </w:rPr>
        <w:t xml:space="preserve"> API</w:t>
      </w:r>
    </w:p>
    <w:p w14:paraId="44BFD8CC" w14:textId="47C750B5" w:rsidR="004F66E9" w:rsidRPr="002F6CDA" w:rsidRDefault="004F66E9" w:rsidP="002F6CDA">
      <w:pPr>
        <w:pStyle w:val="CommentText"/>
        <w:rPr>
          <w:i/>
          <w:iCs/>
          <w:lang w:val="en-CO"/>
        </w:rPr>
      </w:pPr>
      <w:r w:rsidRPr="002F6CDA">
        <w:rPr>
          <w:i/>
          <w:iCs/>
          <w:lang w:val="en-US"/>
        </w:rPr>
        <w:t>Codec</w:t>
      </w:r>
      <w:r w:rsidRPr="002F6CDA">
        <w:rPr>
          <w:i/>
          <w:iCs/>
          <w:lang w:val="es-ES"/>
        </w:rPr>
        <w:t xml:space="preserve"> </w:t>
      </w:r>
      <w:r w:rsidRPr="002F6CDA">
        <w:rPr>
          <w:i/>
          <w:iCs/>
          <w:lang w:val="en-US"/>
        </w:rPr>
        <w:t>Translator</w:t>
      </w:r>
    </w:p>
    <w:p w14:paraId="1CB3A02F" w14:textId="034A8C29" w:rsidR="004F66E9" w:rsidRPr="002F6CDA" w:rsidRDefault="004F66E9" w:rsidP="002F6CDA">
      <w:pPr>
        <w:pStyle w:val="CommentText"/>
        <w:rPr>
          <w:lang w:val="en-CO"/>
        </w:rPr>
      </w:pPr>
      <w:r w:rsidRPr="002F6CDA">
        <w:rPr>
          <w:i/>
          <w:iCs/>
          <w:lang w:val="en-US"/>
        </w:rPr>
        <w:t>Application</w:t>
      </w:r>
      <w:r w:rsidRPr="002F6CDA">
        <w:rPr>
          <w:i/>
          <w:iCs/>
          <w:lang w:val="es-ES"/>
        </w:rPr>
        <w:t xml:space="preserve"> </w:t>
      </w:r>
      <w:r w:rsidRPr="002F6CDA">
        <w:rPr>
          <w:i/>
          <w:iCs/>
          <w:lang w:val="en-US"/>
        </w:rPr>
        <w:t>Launcher</w:t>
      </w:r>
    </w:p>
    <w:p w14:paraId="293DD0FA" w14:textId="3DA9A1C0" w:rsidR="004F66E9" w:rsidRPr="002F6CDA" w:rsidRDefault="004F66E9" w:rsidP="002F6CDA">
      <w:pPr>
        <w:pStyle w:val="CommentText"/>
        <w:rPr>
          <w:lang w:val="en-CO"/>
        </w:rPr>
      </w:pPr>
      <w:r w:rsidRPr="002F6CDA">
        <w:rPr>
          <w:lang w:val="en-US"/>
        </w:rPr>
        <w:t>PBX</w:t>
      </w:r>
      <w:r>
        <w:rPr>
          <w:lang w:val="es-ES"/>
        </w:rPr>
        <w:t xml:space="preserve"> </w:t>
      </w:r>
      <w:r w:rsidRPr="002F6CDA">
        <w:rPr>
          <w:i/>
          <w:iCs/>
          <w:lang w:val="en-US"/>
        </w:rPr>
        <w:t>Switching</w:t>
      </w:r>
    </w:p>
    <w:p w14:paraId="4DCC3796" w14:textId="6B1E8C8C" w:rsidR="004F66E9" w:rsidRPr="002F6CDA" w:rsidRDefault="004F66E9" w:rsidP="002F6CDA">
      <w:pPr>
        <w:pStyle w:val="CommentText"/>
        <w:rPr>
          <w:i/>
          <w:iCs/>
          <w:lang w:val="en-CO"/>
        </w:rPr>
      </w:pPr>
      <w:r w:rsidRPr="002F6CDA">
        <w:rPr>
          <w:i/>
          <w:iCs/>
          <w:lang w:val="en-US"/>
        </w:rPr>
        <w:t>Scheduler and</w:t>
      </w:r>
      <w:r w:rsidRPr="002F6CDA">
        <w:rPr>
          <w:i/>
          <w:iCs/>
          <w:lang w:val="es-ES"/>
        </w:rPr>
        <w:t xml:space="preserve"> </w:t>
      </w:r>
      <w:r w:rsidRPr="002F6CDA">
        <w:rPr>
          <w:i/>
          <w:iCs/>
          <w:lang w:val="en-US"/>
        </w:rPr>
        <w:t>IO Manager</w:t>
      </w:r>
    </w:p>
    <w:p w14:paraId="49018E2D" w14:textId="45AEF3E5" w:rsidR="004F66E9" w:rsidRPr="002F6CDA" w:rsidRDefault="004F66E9" w:rsidP="002F6CDA">
      <w:pPr>
        <w:pStyle w:val="CommentText"/>
        <w:rPr>
          <w:lang w:val="en-CO"/>
        </w:rPr>
      </w:pPr>
      <w:r w:rsidRPr="002F6CDA">
        <w:rPr>
          <w:i/>
          <w:iCs/>
          <w:lang w:val="en-US"/>
        </w:rPr>
        <w:t>Dynamic Module</w:t>
      </w:r>
      <w:r w:rsidRPr="002F6CDA">
        <w:rPr>
          <w:i/>
          <w:iCs/>
          <w:lang w:val="es-ES"/>
        </w:rPr>
        <w:t xml:space="preserve"> </w:t>
      </w:r>
      <w:r w:rsidRPr="002F6CDA">
        <w:rPr>
          <w:i/>
          <w:iCs/>
          <w:lang w:val="en-US"/>
        </w:rPr>
        <w:t>Loader</w:t>
      </w:r>
    </w:p>
    <w:p w14:paraId="1399DDC1" w14:textId="77777777" w:rsidR="004F66E9" w:rsidRPr="002F6CDA" w:rsidRDefault="004F66E9" w:rsidP="002F6CDA">
      <w:pPr>
        <w:pStyle w:val="CommentText"/>
        <w:rPr>
          <w:lang w:val="en-CO"/>
        </w:rPr>
      </w:pPr>
      <w:r w:rsidRPr="002F6CDA">
        <w:rPr>
          <w:lang w:val="en-US"/>
        </w:rPr>
        <w:t xml:space="preserve">Asterisk </w:t>
      </w:r>
      <w:r w:rsidRPr="002F6CDA">
        <w:rPr>
          <w:i/>
          <w:iCs/>
          <w:lang w:val="en-US"/>
        </w:rPr>
        <w:t xml:space="preserve">Channel </w:t>
      </w:r>
      <w:r w:rsidRPr="002F6CDA">
        <w:rPr>
          <w:lang w:val="en-US"/>
        </w:rPr>
        <w:t>API</w:t>
      </w:r>
    </w:p>
    <w:p w14:paraId="2AC28A05" w14:textId="52ADED6D" w:rsidR="004F66E9" w:rsidRPr="002F6CDA" w:rsidRDefault="004F66E9">
      <w:pPr>
        <w:pStyle w:val="CommentText"/>
        <w:rPr>
          <w:lang w:val="en-CO"/>
        </w:rPr>
      </w:pPr>
      <w:r w:rsidRPr="002F6CDA">
        <w:rPr>
          <w:lang w:val="en-US"/>
        </w:rPr>
        <w:t xml:space="preserve">Asterisk </w:t>
      </w:r>
      <w:r w:rsidRPr="002F6CDA">
        <w:rPr>
          <w:i/>
          <w:iCs/>
          <w:lang w:val="en-US"/>
        </w:rPr>
        <w:t>File Format</w:t>
      </w:r>
      <w:r w:rsidRPr="002F6CDA">
        <w:rPr>
          <w:lang w:val="en-US"/>
        </w:rPr>
        <w:t xml:space="preserve"> API</w:t>
      </w:r>
    </w:p>
  </w:comment>
  <w:comment w:id="5" w:author="Microsoft Office User" w:date="2023-10-01T16:42:00Z" w:initials="MOU">
    <w:p w14:paraId="66C465C5" w14:textId="572F216B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430CEC">
        <w:t>DI_CF11_1_2_Componentes</w:t>
      </w:r>
    </w:p>
  </w:comment>
  <w:comment w:id="6" w:author="Microsoft Office User" w:date="2023-10-01T16:49:00Z" w:initials="MOU">
    <w:p w14:paraId="459C0E87" w14:textId="6D0D19F3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A00993">
        <w:t>DI_CF11_1_2_Estructuras</w:t>
      </w:r>
    </w:p>
  </w:comment>
  <w:comment w:id="7" w:author="Microsoft Office User" w:date="2023-10-01T16:50:00Z" w:initials="MOU">
    <w:p w14:paraId="7DB89042" w14:textId="25696AEB" w:rsidR="004F66E9" w:rsidRDefault="004F66E9">
      <w:pPr>
        <w:pStyle w:val="CommentText"/>
      </w:pPr>
      <w:r>
        <w:rPr>
          <w:rStyle w:val="CommentReference"/>
        </w:rPr>
        <w:annotationRef/>
      </w:r>
      <w:r>
        <w:t>Colocar el texto resaltado.</w:t>
      </w:r>
    </w:p>
  </w:comment>
  <w:comment w:id="8" w:author="Microsoft Office User" w:date="2023-10-01T16:52:00Z" w:initials="MOU">
    <w:p w14:paraId="6AAE0FCD" w14:textId="7B7D8F87" w:rsidR="004F66E9" w:rsidRDefault="004F66E9">
      <w:pPr>
        <w:pStyle w:val="CommentText"/>
      </w:pPr>
      <w:r>
        <w:rPr>
          <w:rStyle w:val="CommentReference"/>
        </w:rPr>
        <w:annotationRef/>
      </w:r>
      <w:hyperlink r:id="rId3" w:history="1">
        <w:r w:rsidRPr="004D3FD3">
          <w:rPr>
            <w:rStyle w:val="Hyperlink"/>
          </w:rPr>
          <w:t>https://stock.adobe.com/co/images/ip-telephony-cloud-services-concept-ip-phone-device-on-blurred-data-center-and-connection-of-cloud-services-icon/206658266</w:t>
        </w:r>
      </w:hyperlink>
      <w:r>
        <w:t xml:space="preserve"> </w:t>
      </w:r>
    </w:p>
  </w:comment>
  <w:comment w:id="10" w:author="Microsoft Office User" w:date="2023-10-01T16:54:00Z" w:initials="MOU">
    <w:p w14:paraId="43460561" w14:textId="2B05F437" w:rsidR="004F66E9" w:rsidRDefault="004F66E9">
      <w:pPr>
        <w:pStyle w:val="CommentText"/>
      </w:pPr>
      <w:r>
        <w:rPr>
          <w:rStyle w:val="CommentReference"/>
        </w:rPr>
        <w:annotationRef/>
      </w:r>
      <w:r>
        <w:t>El archivo con la información para realizar la imagen, se encuentra en la carpeta Formatos_DI con el nombre</w:t>
      </w:r>
      <w:r w:rsidRPr="007F54E8">
        <w:t xml:space="preserve"> DI_CF11_1_2_Ejemplo</w:t>
      </w:r>
    </w:p>
  </w:comment>
  <w:comment w:id="9" w:author="Microsoft Office User" w:date="2023-10-01T16:55:00Z" w:initials="MOU">
    <w:p w14:paraId="182912FB" w14:textId="77777777" w:rsidR="004F66E9" w:rsidRDefault="004F66E9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30658E12" w14:textId="77777777" w:rsidR="004F66E9" w:rsidRDefault="004F66E9">
      <w:pPr>
        <w:pStyle w:val="CommentText"/>
      </w:pPr>
    </w:p>
    <w:p w14:paraId="3AB9B096" w14:textId="2282BB83" w:rsidR="004F66E9" w:rsidRDefault="004F66E9">
      <w:pPr>
        <w:pStyle w:val="CommentText"/>
      </w:pPr>
      <w:r>
        <w:t xml:space="preserve">Imagen que presenta un ejemplo del </w:t>
      </w:r>
      <w:r w:rsidRPr="004C26BA">
        <w:rPr>
          <w:lang w:val="es-ES_tradnl"/>
        </w:rPr>
        <w:t xml:space="preserve">proceso del funcionamiento básico de una llamada en </w:t>
      </w:r>
      <w:proofErr w:type="spellStart"/>
      <w:r w:rsidRPr="004C26BA">
        <w:rPr>
          <w:lang w:val="es-ES_tradnl"/>
        </w:rPr>
        <w:t>Asterisk</w:t>
      </w:r>
      <w:proofErr w:type="spellEnd"/>
      <w:r>
        <w:rPr>
          <w:lang w:val="es-ES_tradnl"/>
        </w:rPr>
        <w:t>.</w:t>
      </w:r>
    </w:p>
  </w:comment>
  <w:comment w:id="11" w:author="Microsoft Office User" w:date="2023-10-01T17:01:00Z" w:initials="MOU">
    <w:p w14:paraId="3406486A" w14:textId="51BE041C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E2024C">
        <w:t>DI_CF11_1_2_Aplicaciones</w:t>
      </w:r>
    </w:p>
  </w:comment>
  <w:comment w:id="12" w:author="Microsoft Office User" w:date="2023-10-01T17:03:00Z" w:initials="MOU">
    <w:p w14:paraId="088E3089" w14:textId="7230E77D" w:rsidR="004F66E9" w:rsidRDefault="004F66E9">
      <w:pPr>
        <w:pStyle w:val="CommentText"/>
      </w:pPr>
      <w:r>
        <w:rPr>
          <w:rStyle w:val="CommentReference"/>
        </w:rPr>
        <w:annotationRef/>
      </w:r>
      <w:hyperlink r:id="rId4" w:anchor="query=reuniones%20virtuales&amp;position=5&amp;from_view=search&amp;track=ais" w:history="1">
        <w:r w:rsidRPr="004D3FD3">
          <w:rPr>
            <w:rStyle w:val="Hyperlink"/>
          </w:rPr>
          <w:t>https://www.freepik.es/vector-gratis/ilustracion-concepto-reunion-remota_11785892.htm#query=reuniones%20virtuales&amp;position=5&amp;from_view=search&amp;track=ais</w:t>
        </w:r>
      </w:hyperlink>
      <w:r>
        <w:t xml:space="preserve"> </w:t>
      </w:r>
    </w:p>
  </w:comment>
  <w:comment w:id="13" w:author="Microsoft Office User" w:date="2023-10-01T17:03:00Z" w:initials="MOU">
    <w:p w14:paraId="28EEA417" w14:textId="607A69DB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Colocar un llamado a la acción para ir al enlace </w:t>
      </w:r>
      <w:hyperlink r:id="rId5">
        <w:r w:rsidRPr="004C26BA">
          <w:rPr>
            <w:color w:val="1155CC"/>
            <w:u w:val="single"/>
            <w:lang w:val="es-ES_tradnl"/>
          </w:rPr>
          <w:t>https://wiki.asterisk.org/wiki/display/AST/Asterisk+1.8+Dialplan+Applications</w:t>
        </w:r>
      </w:hyperlink>
      <w:r w:rsidRPr="004C26BA">
        <w:rPr>
          <w:lang w:val="es-ES_tradnl"/>
        </w:rPr>
        <w:t>.</w:t>
      </w:r>
    </w:p>
  </w:comment>
  <w:comment w:id="14" w:author="Microsoft Office User" w:date="2023-10-01T17:05:00Z" w:initials="MOU">
    <w:p w14:paraId="2B738910" w14:textId="69EA33EE" w:rsidR="004F66E9" w:rsidRDefault="004F66E9">
      <w:pPr>
        <w:pStyle w:val="CommentText"/>
      </w:pPr>
      <w:r>
        <w:rPr>
          <w:rStyle w:val="CommentReference"/>
        </w:rPr>
        <w:annotationRef/>
      </w:r>
      <w:r>
        <w:t>El video se encuentra en la carpeta Videos.</w:t>
      </w:r>
    </w:p>
  </w:comment>
  <w:comment w:id="15" w:author="Microsoft Office User" w:date="2023-10-01T17:07:00Z" w:initials="MOU">
    <w:p w14:paraId="092934DB" w14:textId="285CA7A1" w:rsidR="004F66E9" w:rsidRDefault="004F66E9">
      <w:pPr>
        <w:pStyle w:val="CommentText"/>
      </w:pPr>
      <w:r>
        <w:rPr>
          <w:rStyle w:val="CommentReference"/>
        </w:rPr>
        <w:annotationRef/>
      </w:r>
      <w:hyperlink r:id="rId6" w:history="1">
        <w:r w:rsidRPr="004D3FD3">
          <w:rPr>
            <w:rStyle w:val="Hyperlink"/>
          </w:rPr>
          <w:t>https://zh.wikipedia.org/zh-cn/File:</w:t>
        </w:r>
        <w:r>
          <w:rPr>
            <w:rStyle w:val="Hyperlink"/>
          </w:rPr>
          <w:t>FreeSwitch</w:t>
        </w:r>
        <w:r w:rsidRPr="004D3FD3">
          <w:rPr>
            <w:rStyle w:val="Hyperlink"/>
          </w:rPr>
          <w:t>_logo.png</w:t>
        </w:r>
      </w:hyperlink>
      <w:r>
        <w:t xml:space="preserve"> </w:t>
      </w:r>
    </w:p>
  </w:comment>
  <w:comment w:id="16" w:author="Microsoft Office User" w:date="2023-10-01T17:12:00Z" w:initials="MOU">
    <w:p w14:paraId="606BE01F" w14:textId="77777777" w:rsidR="004F66E9" w:rsidRDefault="004F66E9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0497A042" w14:textId="77777777" w:rsidR="004F66E9" w:rsidRDefault="004F66E9">
      <w:pPr>
        <w:pStyle w:val="CommentText"/>
      </w:pPr>
    </w:p>
    <w:p w14:paraId="1AEC7733" w14:textId="25DF36FE" w:rsidR="004F66E9" w:rsidRDefault="004F66E9">
      <w:pPr>
        <w:pStyle w:val="CommentText"/>
      </w:pPr>
      <w:r>
        <w:t xml:space="preserve">Imagen que </w:t>
      </w:r>
      <w:r w:rsidRPr="00F94170">
        <w:rPr>
          <w:lang w:val="es-ES_tradnl"/>
        </w:rPr>
        <w:t xml:space="preserve">presenta el esquema de la arquitectura de </w:t>
      </w:r>
      <w:proofErr w:type="spellStart"/>
      <w:r>
        <w:rPr>
          <w:lang w:val="es-ES_tradnl"/>
        </w:rPr>
        <w:t>FreeSwitch</w:t>
      </w:r>
      <w:proofErr w:type="spellEnd"/>
      <w:r>
        <w:rPr>
          <w:lang w:val="es-ES_tradnl"/>
        </w:rPr>
        <w:t>.</w:t>
      </w:r>
    </w:p>
  </w:comment>
  <w:comment w:id="17" w:author="Microsoft Office User" w:date="2023-10-01T17:11:00Z" w:initials="MOU">
    <w:p w14:paraId="1671E171" w14:textId="29D2E6C9" w:rsidR="004F66E9" w:rsidRDefault="004F66E9">
      <w:pPr>
        <w:pStyle w:val="CommentText"/>
      </w:pPr>
      <w:r>
        <w:rPr>
          <w:rStyle w:val="CommentReference"/>
        </w:rPr>
        <w:annotationRef/>
      </w:r>
      <w:r>
        <w:t>El archivo con la información para realizar la imagen, se encuentra en la carpeta Formatos_DI con el nombre</w:t>
      </w:r>
      <w:r w:rsidRPr="007F54E8">
        <w:t xml:space="preserve"> </w:t>
      </w:r>
      <w:r w:rsidRPr="00CC62CF">
        <w:t>DI_CF11_2_2_Arquitectura</w:t>
      </w:r>
    </w:p>
  </w:comment>
  <w:comment w:id="18" w:author="Microsoft Office User" w:date="2023-10-01T17:12:00Z" w:initials="MOU">
    <w:p w14:paraId="0BD19DCB" w14:textId="1B116CF3" w:rsidR="004F66E9" w:rsidRDefault="004F66E9">
      <w:pPr>
        <w:pStyle w:val="CommentText"/>
      </w:pPr>
      <w:r>
        <w:rPr>
          <w:rStyle w:val="CommentReference"/>
        </w:rPr>
        <w:annotationRef/>
      </w:r>
      <w:r>
        <w:t>Resaltar el texto.</w:t>
      </w:r>
    </w:p>
  </w:comment>
  <w:comment w:id="19" w:author="Microsoft Office User" w:date="2023-10-01T17:17:00Z" w:initials="MOU">
    <w:p w14:paraId="13BF0154" w14:textId="1E0A2B40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D217B8">
        <w:t>DI_CF11_2_2_Caracteristicas</w:t>
      </w:r>
    </w:p>
  </w:comment>
  <w:comment w:id="20" w:author="Microsoft Office User" w:date="2023-10-01T17:19:00Z" w:initials="MOU">
    <w:p w14:paraId="6F7B5823" w14:textId="77777777" w:rsidR="004F66E9" w:rsidRDefault="004F66E9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62792DB6" w14:textId="77777777" w:rsidR="004F66E9" w:rsidRDefault="004F66E9">
      <w:pPr>
        <w:pStyle w:val="CommentText"/>
      </w:pPr>
    </w:p>
    <w:p w14:paraId="6C337776" w14:textId="06D8BA57" w:rsidR="004F66E9" w:rsidRDefault="004F66E9">
      <w:pPr>
        <w:pStyle w:val="CommentText"/>
      </w:pPr>
      <w:r>
        <w:t xml:space="preserve">Imagen que presenta el </w:t>
      </w:r>
      <w:r w:rsidRPr="00F94170">
        <w:rPr>
          <w:lang w:val="es-ES_tradnl"/>
        </w:rPr>
        <w:t xml:space="preserve">proceso de llamada en un sistema </w:t>
      </w:r>
      <w:proofErr w:type="spellStart"/>
      <w:r>
        <w:rPr>
          <w:lang w:val="es-ES_tradnl"/>
        </w:rPr>
        <w:t>FreeSwitch</w:t>
      </w:r>
      <w:proofErr w:type="spellEnd"/>
      <w:r w:rsidRPr="00F94170">
        <w:rPr>
          <w:lang w:val="es-ES_tradnl"/>
        </w:rPr>
        <w:t>.</w:t>
      </w:r>
    </w:p>
  </w:comment>
  <w:comment w:id="21" w:author="Microsoft Office User" w:date="2023-10-01T17:19:00Z" w:initials="MOU">
    <w:p w14:paraId="17CDB945" w14:textId="2934DDF3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realizar la imagen, se encuentra en la carpeta Formatos_DI con el nombre </w:t>
      </w:r>
      <w:r w:rsidRPr="0086659F">
        <w:t>DI_CF11_2_2_Ejemplo</w:t>
      </w:r>
    </w:p>
  </w:comment>
  <w:comment w:id="22" w:author="Microsoft Office User" w:date="2023-10-01T17:22:00Z" w:initials="MOU">
    <w:p w14:paraId="161C0664" w14:textId="367042D7" w:rsidR="004F66E9" w:rsidRDefault="004F66E9">
      <w:pPr>
        <w:pStyle w:val="CommentText"/>
      </w:pPr>
      <w:r>
        <w:rPr>
          <w:rStyle w:val="CommentReference"/>
        </w:rPr>
        <w:annotationRef/>
      </w:r>
      <w:hyperlink r:id="rId7" w:anchor="query=gestion%20de%20fallos&amp;position=4&amp;from_view=search&amp;track=ais" w:history="1">
        <w:r w:rsidRPr="004D3FD3">
          <w:rPr>
            <w:rStyle w:val="Hyperlink"/>
          </w:rPr>
          <w:t>https://www.freepik.es/vector-gratis/ilustracion-crm-dibujada-mano_26808123.htm#query=gestion%20de%20fallos&amp;position=4&amp;from_view=search&amp;track=ais</w:t>
        </w:r>
      </w:hyperlink>
      <w:r>
        <w:t xml:space="preserve"> </w:t>
      </w:r>
    </w:p>
  </w:comment>
  <w:comment w:id="23" w:author="Microsoft Office User" w:date="2023-10-01T17:29:00Z" w:initials="MOU">
    <w:p w14:paraId="293EB5E0" w14:textId="43AF9472" w:rsidR="004F66E9" w:rsidRDefault="004F66E9">
      <w:pPr>
        <w:pStyle w:val="CommentText"/>
      </w:pPr>
      <w:r>
        <w:rPr>
          <w:rStyle w:val="CommentReference"/>
        </w:rPr>
        <w:annotationRef/>
      </w:r>
      <w:hyperlink r:id="rId8" w:anchor="query=ciclo%20de%20gesti%C3%B3n%20de%20la%20configuraci%C3%B3n&amp;position=5&amp;from_view=search&amp;track=ais" w:history="1">
        <w:r w:rsidRPr="004D3FD3">
          <w:rPr>
            <w:rStyle w:val="Hyperlink"/>
          </w:rPr>
          <w:t>https://www.freepik.es/vector-gratis/ilustracion-concepto-proceso_16182056.htm#query=ciclo%20de%20gesti%C3%B3n%20de%20la%20configuraci%C3%B3n&amp;position=5&amp;from_view=search&amp;track=ais</w:t>
        </w:r>
      </w:hyperlink>
      <w:r>
        <w:t xml:space="preserve"> </w:t>
      </w:r>
    </w:p>
  </w:comment>
  <w:comment w:id="24" w:author="Microsoft Office User" w:date="2023-10-01T17:35:00Z" w:initials="MOU">
    <w:p w14:paraId="362289BB" w14:textId="1A159178" w:rsidR="004F66E9" w:rsidRDefault="004F66E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4F66E9">
        <w:t>DI_CF11_3_3_Configuracion_Asterisk</w:t>
      </w:r>
    </w:p>
  </w:comment>
  <w:comment w:id="25" w:author="Microsoft Office User" w:date="2023-10-01T17:40:00Z" w:initials="MOU">
    <w:p w14:paraId="1CC63368" w14:textId="2C2B87F8" w:rsidR="00E82A1B" w:rsidRDefault="00E82A1B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E82A1B">
        <w:t>DI_CF11_3_3_Configuracion_FreeSwitch</w:t>
      </w:r>
    </w:p>
  </w:comment>
  <w:comment w:id="26" w:author="Microsoft Office User" w:date="2023-10-01T17:43:00Z" w:initials="MOU">
    <w:p w14:paraId="6BF906DF" w14:textId="3BA45862" w:rsidR="003575E8" w:rsidRDefault="003575E8">
      <w:pPr>
        <w:pStyle w:val="CommentText"/>
      </w:pPr>
      <w:r>
        <w:rPr>
          <w:rStyle w:val="CommentReference"/>
        </w:rPr>
        <w:annotationRef/>
      </w:r>
      <w:r>
        <w:t>Resaltar texto.</w:t>
      </w:r>
    </w:p>
  </w:comment>
  <w:comment w:id="27" w:author="Microsoft Office User" w:date="2023-10-01T17:43:00Z" w:initials="MOU">
    <w:p w14:paraId="2108C330" w14:textId="26C0E454" w:rsidR="003575E8" w:rsidRDefault="003575E8">
      <w:pPr>
        <w:pStyle w:val="CommentText"/>
      </w:pPr>
      <w:r>
        <w:rPr>
          <w:rStyle w:val="CommentReference"/>
        </w:rPr>
        <w:annotationRef/>
      </w:r>
      <w:r>
        <w:t>Resaltar texto.</w:t>
      </w:r>
    </w:p>
  </w:comment>
  <w:comment w:id="28" w:author="Microsoft Office User" w:date="2023-10-01T17:45:00Z" w:initials="MOU">
    <w:p w14:paraId="2947CD1E" w14:textId="182BEE96" w:rsidR="003575E8" w:rsidRDefault="003575E8">
      <w:pPr>
        <w:pStyle w:val="CommentText"/>
      </w:pPr>
      <w:r>
        <w:rPr>
          <w:rStyle w:val="CommentReference"/>
        </w:rPr>
        <w:annotationRef/>
      </w:r>
      <w:hyperlink r:id="rId9" w:anchor="query=eficiencia%20de%20la%20red&amp;position=28&amp;from_view=search&amp;track=ais" w:history="1">
        <w:r w:rsidRPr="004D3FD3">
          <w:rPr>
            <w:rStyle w:val="Hyperlink"/>
          </w:rPr>
          <w:t>https://www.freepik.es/vector-gratis/ilustracion-intranet-diseno-plano_25001339.htm#query=eficiencia%20de%20la%20red&amp;position=28&amp;from_view=search&amp;track=ais</w:t>
        </w:r>
      </w:hyperlink>
      <w:r>
        <w:t xml:space="preserve"> </w:t>
      </w:r>
    </w:p>
  </w:comment>
  <w:comment w:id="29" w:author="Microsoft Office User" w:date="2023-10-01T17:49:00Z" w:initials="MOU">
    <w:p w14:paraId="5A9A298D" w14:textId="3DC2A11B" w:rsidR="007D5255" w:rsidRDefault="007D5255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7D5255">
        <w:t>DI_CF_11_3_5_Prestaciones_Asterisk</w:t>
      </w:r>
      <w:r>
        <w:t xml:space="preserve"> </w:t>
      </w:r>
    </w:p>
  </w:comment>
  <w:comment w:id="30" w:author="Microsoft Office User" w:date="2023-10-01T17:53:00Z" w:initials="MOU">
    <w:p w14:paraId="68C83FE8" w14:textId="17049363" w:rsidR="00894C2A" w:rsidRDefault="00894C2A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894C2A">
        <w:t>DI_CF11_3_5_Prestaciones_FreeSwitch</w:t>
      </w:r>
    </w:p>
  </w:comment>
  <w:comment w:id="31" w:author="Microsoft Office User" w:date="2023-10-01T17:57:00Z" w:initials="MOU">
    <w:p w14:paraId="530C7257" w14:textId="676BC54F" w:rsidR="000A6823" w:rsidRDefault="000A6823">
      <w:pPr>
        <w:pStyle w:val="CommentText"/>
      </w:pPr>
      <w:r>
        <w:rPr>
          <w:rStyle w:val="CommentReference"/>
        </w:rPr>
        <w:annotationRef/>
      </w:r>
      <w:r>
        <w:t>El video se encuentra en la carpeta Videos.</w:t>
      </w:r>
    </w:p>
  </w:comment>
  <w:comment w:id="32" w:author="Microsoft Office User" w:date="2023-10-01T17:59:00Z" w:initials="MOU">
    <w:p w14:paraId="5E49092C" w14:textId="26475C1B" w:rsidR="005C2109" w:rsidRDefault="005C2109">
      <w:pPr>
        <w:pStyle w:val="CommentText"/>
      </w:pPr>
      <w:r>
        <w:rPr>
          <w:rStyle w:val="CommentReference"/>
        </w:rPr>
        <w:annotationRef/>
      </w:r>
      <w:r>
        <w:t xml:space="preserve">El archivo con la información para desarrollar el recurso, se encuentra en la carpeta Formatos_DI con el nombre </w:t>
      </w:r>
      <w:r w:rsidRPr="005C2109">
        <w:t>DI_CF11_Sintesis</w:t>
      </w:r>
    </w:p>
  </w:comment>
  <w:comment w:id="33" w:author="Microsoft Office User" w:date="2023-10-05T18:45:00Z" w:initials="MOU">
    <w:p w14:paraId="77209CCD" w14:textId="77777777" w:rsidR="00232208" w:rsidRDefault="00232208" w:rsidP="00232208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Texto alternativo:</w:t>
      </w:r>
    </w:p>
    <w:p w14:paraId="392C5684" w14:textId="77777777" w:rsidR="00232208" w:rsidRDefault="00232208" w:rsidP="00232208">
      <w:pPr>
        <w:pStyle w:val="CommentText"/>
        <w:rPr>
          <w:lang w:val="es-ES"/>
        </w:rPr>
      </w:pPr>
    </w:p>
    <w:p w14:paraId="784243EB" w14:textId="20346E6A" w:rsidR="00232208" w:rsidRDefault="00232208" w:rsidP="00232208">
      <w:pPr>
        <w:pStyle w:val="CommentText"/>
      </w:pPr>
      <w:r w:rsidRPr="001C53AF">
        <w:t xml:space="preserve">Esquema general del componente formativo, que enuncia las temáticas desarrolladas en el mismo y destaca aspectos clave estudiados. Tema central: </w:t>
      </w:r>
      <w:r>
        <w:rPr>
          <w:lang w:val="es-ES"/>
        </w:rPr>
        <w:t>servicios de voz sobre IP (</w:t>
      </w:r>
      <w:proofErr w:type="spellStart"/>
      <w:r>
        <w:rPr>
          <w:lang w:val="es-ES"/>
        </w:rPr>
        <w:t>VoIP</w:t>
      </w:r>
      <w:proofErr w:type="spellEnd"/>
      <w:r>
        <w:rPr>
          <w:lang w:val="es-ES"/>
        </w:rPr>
        <w:t>)</w:t>
      </w:r>
      <w:r w:rsidRPr="001C53AF">
        <w:t xml:space="preserve">. Tema integrador: </w:t>
      </w:r>
      <w:r>
        <w:rPr>
          <w:lang w:val="es-ES"/>
        </w:rPr>
        <w:t>sistemas con arquitectura modular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6C8262" w15:done="0"/>
  <w15:commentEx w15:paraId="069BA499" w15:done="0"/>
  <w15:commentEx w15:paraId="609589E1" w15:done="0"/>
  <w15:commentEx w15:paraId="757A5266" w15:done="0"/>
  <w15:commentEx w15:paraId="2AC28A05" w15:done="0"/>
  <w15:commentEx w15:paraId="66C465C5" w15:done="0"/>
  <w15:commentEx w15:paraId="459C0E87" w15:done="0"/>
  <w15:commentEx w15:paraId="7DB89042" w15:done="0"/>
  <w15:commentEx w15:paraId="6AAE0FCD" w15:done="0"/>
  <w15:commentEx w15:paraId="43460561" w15:done="0"/>
  <w15:commentEx w15:paraId="3AB9B096" w15:done="0"/>
  <w15:commentEx w15:paraId="3406486A" w15:done="0"/>
  <w15:commentEx w15:paraId="088E3089" w15:done="0"/>
  <w15:commentEx w15:paraId="28EEA417" w15:done="0"/>
  <w15:commentEx w15:paraId="2B738910" w15:done="0"/>
  <w15:commentEx w15:paraId="092934DB" w15:done="0"/>
  <w15:commentEx w15:paraId="1AEC7733" w15:done="0"/>
  <w15:commentEx w15:paraId="1671E171" w15:done="0"/>
  <w15:commentEx w15:paraId="0BD19DCB" w15:done="0"/>
  <w15:commentEx w15:paraId="13BF0154" w15:done="0"/>
  <w15:commentEx w15:paraId="6C337776" w15:done="0"/>
  <w15:commentEx w15:paraId="17CDB945" w15:done="0"/>
  <w15:commentEx w15:paraId="161C0664" w15:done="0"/>
  <w15:commentEx w15:paraId="293EB5E0" w15:done="0"/>
  <w15:commentEx w15:paraId="362289BB" w15:done="0"/>
  <w15:commentEx w15:paraId="1CC63368" w15:done="0"/>
  <w15:commentEx w15:paraId="6BF906DF" w15:done="0"/>
  <w15:commentEx w15:paraId="2108C330" w15:done="0"/>
  <w15:commentEx w15:paraId="2947CD1E" w15:done="0"/>
  <w15:commentEx w15:paraId="5A9A298D" w15:done="0"/>
  <w15:commentEx w15:paraId="68C83FE8" w15:done="0"/>
  <w15:commentEx w15:paraId="530C7257" w15:done="0"/>
  <w15:commentEx w15:paraId="5E49092C" w15:done="0"/>
  <w15:commentEx w15:paraId="784243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C41BC4" w16cex:dateUtc="2023-10-01T21:24:00Z"/>
  <w16cex:commentExtensible w16cex:durableId="28C41C4F" w16cex:dateUtc="2023-10-01T21:26:00Z"/>
  <w16cex:commentExtensible w16cex:durableId="28C41CEF" w16cex:dateUtc="2023-10-01T21:29:00Z"/>
  <w16cex:commentExtensible w16cex:durableId="28C41E65" w16cex:dateUtc="2023-10-01T21:35:00Z"/>
  <w16cex:commentExtensible w16cex:durableId="28C41DCB" w16cex:dateUtc="2023-10-01T21:33:00Z"/>
  <w16cex:commentExtensible w16cex:durableId="28C41FE9" w16cex:dateUtc="2023-10-01T21:42:00Z"/>
  <w16cex:commentExtensible w16cex:durableId="28C42180" w16cex:dateUtc="2023-10-01T21:49:00Z"/>
  <w16cex:commentExtensible w16cex:durableId="28C421DE" w16cex:dateUtc="2023-10-01T21:50:00Z"/>
  <w16cex:commentExtensible w16cex:durableId="28C42237" w16cex:dateUtc="2023-10-01T21:52:00Z"/>
  <w16cex:commentExtensible w16cex:durableId="28C422C9" w16cex:dateUtc="2023-10-01T21:54:00Z"/>
  <w16cex:commentExtensible w16cex:durableId="28C422FB" w16cex:dateUtc="2023-10-01T21:55:00Z"/>
  <w16cex:commentExtensible w16cex:durableId="28C42459" w16cex:dateUtc="2023-10-01T22:01:00Z"/>
  <w16cex:commentExtensible w16cex:durableId="28C424CA" w16cex:dateUtc="2023-10-01T22:03:00Z"/>
  <w16cex:commentExtensible w16cex:durableId="28C424E2" w16cex:dateUtc="2023-10-01T22:03:00Z"/>
  <w16cex:commentExtensible w16cex:durableId="28C4253E" w16cex:dateUtc="2023-10-01T22:05:00Z"/>
  <w16cex:commentExtensible w16cex:durableId="28C425C7" w16cex:dateUtc="2023-10-01T22:07:00Z"/>
  <w16cex:commentExtensible w16cex:durableId="28C426E3" w16cex:dateUtc="2023-10-01T22:12:00Z"/>
  <w16cex:commentExtensible w16cex:durableId="28C426DB" w16cex:dateUtc="2023-10-01T22:11:00Z"/>
  <w16cex:commentExtensible w16cex:durableId="28C4270F" w16cex:dateUtc="2023-10-01T22:12:00Z"/>
  <w16cex:commentExtensible w16cex:durableId="28C42830" w16cex:dateUtc="2023-10-01T22:17:00Z"/>
  <w16cex:commentExtensible w16cex:durableId="28C428B4" w16cex:dateUtc="2023-10-01T22:19:00Z"/>
  <w16cex:commentExtensible w16cex:durableId="28C428A8" w16cex:dateUtc="2023-10-01T22:19:00Z"/>
  <w16cex:commentExtensible w16cex:durableId="28C4294B" w16cex:dateUtc="2023-10-01T22:22:00Z"/>
  <w16cex:commentExtensible w16cex:durableId="28C42AE1" w16cex:dateUtc="2023-10-01T22:29:00Z"/>
  <w16cex:commentExtensible w16cex:durableId="28C42C7C" w16cex:dateUtc="2023-10-01T22:35:00Z"/>
  <w16cex:commentExtensible w16cex:durableId="28C42D72" w16cex:dateUtc="2023-10-01T22:40:00Z"/>
  <w16cex:commentExtensible w16cex:durableId="28C42E37" w16cex:dateUtc="2023-10-01T22:43:00Z"/>
  <w16cex:commentExtensible w16cex:durableId="28C42E40" w16cex:dateUtc="2023-10-01T22:43:00Z"/>
  <w16cex:commentExtensible w16cex:durableId="28C42EC8" w16cex:dateUtc="2023-10-01T22:45:00Z"/>
  <w16cex:commentExtensible w16cex:durableId="28C42FC0" w16cex:dateUtc="2023-10-01T22:49:00Z"/>
  <w16cex:commentExtensible w16cex:durableId="28C4309C" w16cex:dateUtc="2023-10-01T22:53:00Z"/>
  <w16cex:commentExtensible w16cex:durableId="28C43182" w16cex:dateUtc="2023-10-01T22:57:00Z"/>
  <w16cex:commentExtensible w16cex:durableId="28C43208" w16cex:dateUtc="2023-10-01T22:59:00Z"/>
  <w16cex:commentExtensible w16cex:durableId="28C982C0" w16cex:dateUtc="2023-10-05T2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6C8262" w16cid:durableId="28C41BC4"/>
  <w16cid:commentId w16cid:paraId="069BA499" w16cid:durableId="28C41C4F"/>
  <w16cid:commentId w16cid:paraId="609589E1" w16cid:durableId="28C41CEF"/>
  <w16cid:commentId w16cid:paraId="757A5266" w16cid:durableId="28C41E65"/>
  <w16cid:commentId w16cid:paraId="2AC28A05" w16cid:durableId="28C41DCB"/>
  <w16cid:commentId w16cid:paraId="66C465C5" w16cid:durableId="28C41FE9"/>
  <w16cid:commentId w16cid:paraId="459C0E87" w16cid:durableId="28C42180"/>
  <w16cid:commentId w16cid:paraId="7DB89042" w16cid:durableId="28C421DE"/>
  <w16cid:commentId w16cid:paraId="6AAE0FCD" w16cid:durableId="28C42237"/>
  <w16cid:commentId w16cid:paraId="43460561" w16cid:durableId="28C422C9"/>
  <w16cid:commentId w16cid:paraId="3AB9B096" w16cid:durableId="28C422FB"/>
  <w16cid:commentId w16cid:paraId="3406486A" w16cid:durableId="28C42459"/>
  <w16cid:commentId w16cid:paraId="088E3089" w16cid:durableId="28C424CA"/>
  <w16cid:commentId w16cid:paraId="28EEA417" w16cid:durableId="28C424E2"/>
  <w16cid:commentId w16cid:paraId="2B738910" w16cid:durableId="28C4253E"/>
  <w16cid:commentId w16cid:paraId="092934DB" w16cid:durableId="28C425C7"/>
  <w16cid:commentId w16cid:paraId="1AEC7733" w16cid:durableId="28C426E3"/>
  <w16cid:commentId w16cid:paraId="1671E171" w16cid:durableId="28C426DB"/>
  <w16cid:commentId w16cid:paraId="0BD19DCB" w16cid:durableId="28C4270F"/>
  <w16cid:commentId w16cid:paraId="13BF0154" w16cid:durableId="28C42830"/>
  <w16cid:commentId w16cid:paraId="6C337776" w16cid:durableId="28C428B4"/>
  <w16cid:commentId w16cid:paraId="17CDB945" w16cid:durableId="28C428A8"/>
  <w16cid:commentId w16cid:paraId="161C0664" w16cid:durableId="28C4294B"/>
  <w16cid:commentId w16cid:paraId="293EB5E0" w16cid:durableId="28C42AE1"/>
  <w16cid:commentId w16cid:paraId="362289BB" w16cid:durableId="28C42C7C"/>
  <w16cid:commentId w16cid:paraId="1CC63368" w16cid:durableId="28C42D72"/>
  <w16cid:commentId w16cid:paraId="6BF906DF" w16cid:durableId="28C42E37"/>
  <w16cid:commentId w16cid:paraId="2108C330" w16cid:durableId="28C42E40"/>
  <w16cid:commentId w16cid:paraId="2947CD1E" w16cid:durableId="28C42EC8"/>
  <w16cid:commentId w16cid:paraId="5A9A298D" w16cid:durableId="28C42FC0"/>
  <w16cid:commentId w16cid:paraId="68C83FE8" w16cid:durableId="28C4309C"/>
  <w16cid:commentId w16cid:paraId="530C7257" w16cid:durableId="28C43182"/>
  <w16cid:commentId w16cid:paraId="5E49092C" w16cid:durableId="28C43208"/>
  <w16cid:commentId w16cid:paraId="784243EB" w16cid:durableId="28C982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37E74" w14:textId="77777777" w:rsidR="00EB2EA5" w:rsidRDefault="00EB2EA5">
      <w:r>
        <w:separator/>
      </w:r>
    </w:p>
  </w:endnote>
  <w:endnote w:type="continuationSeparator" w:id="0">
    <w:p w14:paraId="76C66B68" w14:textId="77777777" w:rsidR="00EB2EA5" w:rsidRDefault="00EB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3907E" w14:textId="77777777" w:rsidR="004F66E9" w:rsidRDefault="004F66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jc w:val="right"/>
      <w:rPr>
        <w:i/>
        <w:color w:val="000000"/>
        <w:sz w:val="20"/>
        <w:szCs w:val="20"/>
      </w:rPr>
    </w:pPr>
  </w:p>
  <w:p w14:paraId="3F2AE8B2" w14:textId="77777777" w:rsidR="004F66E9" w:rsidRDefault="004F66E9">
    <w:pPr>
      <w:ind w:left="-2" w:hanging="2"/>
      <w:jc w:val="right"/>
    </w:pPr>
  </w:p>
  <w:p w14:paraId="6C2DD3F8" w14:textId="77777777" w:rsidR="004F66E9" w:rsidRDefault="004F66E9"/>
  <w:p w14:paraId="3529D318" w14:textId="77777777" w:rsidR="004F66E9" w:rsidRDefault="004F66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jc w:val="right"/>
      <w:rPr>
        <w:i/>
        <w:color w:val="000000"/>
        <w:sz w:val="16"/>
        <w:szCs w:val="16"/>
      </w:rPr>
    </w:pPr>
  </w:p>
  <w:p w14:paraId="20941F41" w14:textId="77777777" w:rsidR="004F66E9" w:rsidRDefault="004F66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C8FA9" w14:textId="77777777" w:rsidR="00EB2EA5" w:rsidRDefault="00EB2EA5">
      <w:r>
        <w:separator/>
      </w:r>
    </w:p>
  </w:footnote>
  <w:footnote w:type="continuationSeparator" w:id="0">
    <w:p w14:paraId="78690184" w14:textId="77777777" w:rsidR="00EB2EA5" w:rsidRDefault="00EB2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CD4B8" w14:textId="7C323706" w:rsidR="004F66E9" w:rsidRDefault="004F66E9" w:rsidP="00D862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 w:rsidRPr="001A74F0">
      <w:rPr>
        <w:noProof/>
      </w:rPr>
      <w:drawing>
        <wp:inline distT="0" distB="0" distL="0" distR="0" wp14:anchorId="2D75D0AD" wp14:editId="1BD33B1E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89830A" w14:textId="77777777" w:rsidR="004F66E9" w:rsidRDefault="004F66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C75586"/>
    <w:multiLevelType w:val="multilevel"/>
    <w:tmpl w:val="9ED2629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745C1E"/>
    <w:multiLevelType w:val="multilevel"/>
    <w:tmpl w:val="60BA5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F55340"/>
    <w:multiLevelType w:val="multilevel"/>
    <w:tmpl w:val="EBC819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ED38F1"/>
    <w:multiLevelType w:val="multilevel"/>
    <w:tmpl w:val="6EA8A1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24055B"/>
    <w:multiLevelType w:val="multilevel"/>
    <w:tmpl w:val="2ED28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9E5B21"/>
    <w:multiLevelType w:val="multilevel"/>
    <w:tmpl w:val="BAEA5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E10681"/>
    <w:multiLevelType w:val="multilevel"/>
    <w:tmpl w:val="7206BB0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CF746F"/>
    <w:multiLevelType w:val="multilevel"/>
    <w:tmpl w:val="16C60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3F2B02"/>
    <w:multiLevelType w:val="multilevel"/>
    <w:tmpl w:val="28EEA0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eastAsia="Courier" w:hAnsi="Courier" w:cs="Courie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eastAsia="Courier" w:hAnsi="Courier" w:cs="Courie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eastAsia="Courier" w:hAnsi="Courier" w:cs="Courie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4C4EB8"/>
    <w:multiLevelType w:val="multilevel"/>
    <w:tmpl w:val="60202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583540"/>
    <w:multiLevelType w:val="multilevel"/>
    <w:tmpl w:val="42C4BE7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CE0D9F"/>
    <w:multiLevelType w:val="multilevel"/>
    <w:tmpl w:val="59EC1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A4745F"/>
    <w:multiLevelType w:val="multilevel"/>
    <w:tmpl w:val="56903AE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253E47"/>
    <w:multiLevelType w:val="multilevel"/>
    <w:tmpl w:val="E7EE29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7E0EDD"/>
    <w:multiLevelType w:val="multilevel"/>
    <w:tmpl w:val="F1C6F87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BC10D4"/>
    <w:multiLevelType w:val="multilevel"/>
    <w:tmpl w:val="9350C9A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21"/>
  </w:num>
  <w:num w:numId="5">
    <w:abstractNumId w:val="9"/>
  </w:num>
  <w:num w:numId="6">
    <w:abstractNumId w:val="20"/>
  </w:num>
  <w:num w:numId="7">
    <w:abstractNumId w:val="15"/>
  </w:num>
  <w:num w:numId="8">
    <w:abstractNumId w:val="5"/>
  </w:num>
  <w:num w:numId="9">
    <w:abstractNumId w:val="1"/>
  </w:num>
  <w:num w:numId="10">
    <w:abstractNumId w:val="12"/>
  </w:num>
  <w:num w:numId="11">
    <w:abstractNumId w:val="4"/>
  </w:num>
  <w:num w:numId="12">
    <w:abstractNumId w:val="16"/>
  </w:num>
  <w:num w:numId="13">
    <w:abstractNumId w:val="10"/>
  </w:num>
  <w:num w:numId="14">
    <w:abstractNumId w:val="17"/>
  </w:num>
  <w:num w:numId="15">
    <w:abstractNumId w:val="18"/>
  </w:num>
  <w:num w:numId="16">
    <w:abstractNumId w:val="8"/>
  </w:num>
  <w:num w:numId="17">
    <w:abstractNumId w:val="7"/>
  </w:num>
  <w:num w:numId="18">
    <w:abstractNumId w:val="13"/>
  </w:num>
  <w:num w:numId="19">
    <w:abstractNumId w:val="3"/>
  </w:num>
  <w:num w:numId="20">
    <w:abstractNumId w:val="6"/>
  </w:num>
  <w:num w:numId="21">
    <w:abstractNumId w:val="11"/>
  </w:num>
  <w:num w:numId="2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A6823"/>
    <w:rsid w:val="001653B5"/>
    <w:rsid w:val="00232208"/>
    <w:rsid w:val="0025514F"/>
    <w:rsid w:val="00267736"/>
    <w:rsid w:val="002F6CDA"/>
    <w:rsid w:val="00341435"/>
    <w:rsid w:val="003575E8"/>
    <w:rsid w:val="00430CEC"/>
    <w:rsid w:val="004C26BA"/>
    <w:rsid w:val="004F66E9"/>
    <w:rsid w:val="004F720B"/>
    <w:rsid w:val="00557D23"/>
    <w:rsid w:val="0059034F"/>
    <w:rsid w:val="005C2109"/>
    <w:rsid w:val="0060736E"/>
    <w:rsid w:val="006C5584"/>
    <w:rsid w:val="007C4702"/>
    <w:rsid w:val="007D5255"/>
    <w:rsid w:val="007E3A6F"/>
    <w:rsid w:val="007F54E8"/>
    <w:rsid w:val="0085210A"/>
    <w:rsid w:val="0086659F"/>
    <w:rsid w:val="00894C2A"/>
    <w:rsid w:val="008D292D"/>
    <w:rsid w:val="00987DCA"/>
    <w:rsid w:val="00A00993"/>
    <w:rsid w:val="00A20643"/>
    <w:rsid w:val="00A77D60"/>
    <w:rsid w:val="00AC4BEB"/>
    <w:rsid w:val="00BB13B8"/>
    <w:rsid w:val="00BD1C07"/>
    <w:rsid w:val="00BD6099"/>
    <w:rsid w:val="00C2400A"/>
    <w:rsid w:val="00CA5DAA"/>
    <w:rsid w:val="00CC62CF"/>
    <w:rsid w:val="00D0405E"/>
    <w:rsid w:val="00D217B8"/>
    <w:rsid w:val="00D55C84"/>
    <w:rsid w:val="00D8626F"/>
    <w:rsid w:val="00E2024C"/>
    <w:rsid w:val="00E82A1B"/>
    <w:rsid w:val="00E966DF"/>
    <w:rsid w:val="00EB2EA5"/>
    <w:rsid w:val="00F94170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1326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E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CO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-CO" w:eastAsia="es-CO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-CO" w:eastAsia="es-CO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-CO" w:eastAsia="es-CO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-CO" w:eastAsia="es-CO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s-CO" w:eastAsia="es-CO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-CO" w:eastAsia="es-CO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-CO" w:eastAsia="es-CO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</w:pPr>
    <w:rPr>
      <w:rFonts w:ascii="Arial" w:eastAsia="Arial" w:hAnsi="Arial" w:cs="Arial"/>
      <w:sz w:val="22"/>
      <w:szCs w:val="22"/>
      <w:lang w:val="es-CO" w:eastAsia="es-CO"/>
    </w:r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</w:pPr>
    <w:rPr>
      <w:rFonts w:ascii="Arial" w:eastAsia="Arial" w:hAnsi="Arial" w:cs="Arial"/>
      <w:sz w:val="22"/>
      <w:szCs w:val="22"/>
      <w:lang w:val="es-CO" w:eastAsia="es-CO"/>
    </w:r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/>
    </w:pPr>
    <w:rPr>
      <w:lang w:val="es-CO" w:eastAsia="es-CO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-CO" w:eastAsia="es-CO"/>
    </w:r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rPr>
      <w:rFonts w:eastAsia="Arial"/>
      <w:sz w:val="18"/>
      <w:szCs w:val="18"/>
      <w:lang w:val="es-CO" w:eastAsia="es-C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CB3"/>
    <w:rPr>
      <w:rFonts w:ascii="Arial" w:eastAsia="Arial" w:hAnsi="Arial" w:cs="Arial"/>
      <w:sz w:val="20"/>
      <w:szCs w:val="20"/>
      <w:lang w:val="es-CO" w:eastAsia="es-C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vector-gratis/ilustracion-concepto-proceso_16182056.htm" TargetMode="External"/><Relationship Id="rId3" Type="http://schemas.openxmlformats.org/officeDocument/2006/relationships/hyperlink" Target="https://stock.adobe.com/co/images/ip-telephony-cloud-services-concept-ip-phone-device-on-blurred-data-center-and-connection-of-cloud-services-icon/206658266" TargetMode="External"/><Relationship Id="rId7" Type="http://schemas.openxmlformats.org/officeDocument/2006/relationships/hyperlink" Target="https://www.freepik.es/vector-gratis/ilustracion-crm-dibujada-mano_26808123.htm" TargetMode="External"/><Relationship Id="rId2" Type="http://schemas.openxmlformats.org/officeDocument/2006/relationships/hyperlink" Target="https://stock.adobe.com/co/search/images?k=voz%20y%20video%20IP&amp;search_type=longtail-carousel-asset-click&amp;asset_id=614862700" TargetMode="External"/><Relationship Id="rId1" Type="http://schemas.openxmlformats.org/officeDocument/2006/relationships/hyperlink" Target="https://es.m.wikipedia.org/wiki/Archivo:Asterisk_logo.svg" TargetMode="External"/><Relationship Id="rId6" Type="http://schemas.openxmlformats.org/officeDocument/2006/relationships/hyperlink" Target="https://zh.wikipedia.org/zh-cn/File:FreeSWITCH_logo.png" TargetMode="External"/><Relationship Id="rId5" Type="http://schemas.openxmlformats.org/officeDocument/2006/relationships/hyperlink" Target="https://wiki.asterisk.org/wiki/display/AST/Asterisk+1.8+Dialplan+Applications" TargetMode="External"/><Relationship Id="rId4" Type="http://schemas.openxmlformats.org/officeDocument/2006/relationships/hyperlink" Target="https://www.freepik.es/vector-gratis/ilustracion-concepto-reunion-remota_11785892.htm" TargetMode="External"/><Relationship Id="rId9" Type="http://schemas.openxmlformats.org/officeDocument/2006/relationships/hyperlink" Target="https://www.freepik.es/vector-gratis/ilustracion-intranet-diseno-plano_25001339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freeswitch.com/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www.voip-info.org/asterisk/" TargetMode="External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voip-info.org/asterisk-qos/" TargetMode="External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jpe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://bibing.us.es/proyectos/abreproy/11920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a3ca16-9c26-4813-b83f-4aec9927b43f">
      <Terms xmlns="http://schemas.microsoft.com/office/infopath/2007/PartnerControls"/>
    </lcf76f155ced4ddcb4097134ff3c332f>
    <TaxCatchAll xmlns="cb45339b-ced9-4d0d-8f64-77573914d53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3EED85-AC41-40FD-AEE8-7D7C8BD1E359}"/>
</file>

<file path=customXml/itemProps3.xml><?xml version="1.0" encoding="utf-8"?>
<ds:datastoreItem xmlns:ds="http://schemas.openxmlformats.org/officeDocument/2006/customXml" ds:itemID="{D5738F9B-B966-4AA3-9102-1105857F58C6}"/>
</file>

<file path=customXml/itemProps4.xml><?xml version="1.0" encoding="utf-8"?>
<ds:datastoreItem xmlns:ds="http://schemas.openxmlformats.org/officeDocument/2006/customXml" ds:itemID="{88FAAF35-1C83-48FB-835F-5831989603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3717</Words>
  <Characters>21190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32</cp:revision>
  <dcterms:created xsi:type="dcterms:W3CDTF">2021-02-11T22:20:00Z</dcterms:created>
  <dcterms:modified xsi:type="dcterms:W3CDTF">2023-10-05T23:46:00Z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SiteId">
    <vt:lpwstr>cbc2c381-2f2e-4d93-91d1-506c9316ace7</vt:lpwstr>
  </property>
  <property fmtid="{D5CDD505-2E9C-101B-9397-08002B2CF9AE}" pid="3" name="MSIP_Label_1299739c-ad3d-4908-806e-4d91151a6e13_Name">
    <vt:lpwstr>All Employees (Unrestricted)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ContentBits">
    <vt:lpwstr>0</vt:lpwstr>
  </property>
  <property fmtid="{D5CDD505-2E9C-101B-9397-08002B2CF9AE}" pid="6" name="MSIP_Label_1299739c-ad3d-4908-806e-4d91151a6e13_Enabled">
    <vt:lpwstr>true</vt:lpwstr>
  </property>
  <property fmtid="{D5CDD505-2E9C-101B-9397-08002B2CF9AE}" pid="7" name="MediaServiceImageTags">
    <vt:lpwstr/>
  </property>
  <property fmtid="{D5CDD505-2E9C-101B-9397-08002B2CF9AE}" pid="8" name="MSIP_Label_1299739c-ad3d-4908-806e-4d91151a6e13_ActionId">
    <vt:lpwstr>4bdf35c6-2571-40f1-8f31-ef72d874e6fe</vt:lpwstr>
  </property>
  <property fmtid="{D5CDD505-2E9C-101B-9397-08002B2CF9AE}" pid="9" name="ContentTypeId">
    <vt:lpwstr>0x01010049282E1EDBE9234EA9E6D38F720E265F</vt:lpwstr>
  </property>
  <property fmtid="{D5CDD505-2E9C-101B-9397-08002B2CF9AE}" pid="10" name="MSIP_Label_1299739c-ad3d-4908-806e-4d91151a6e13_SetDate">
    <vt:lpwstr>2023-10-05T10:34:39Z</vt:lpwstr>
  </property>
</Properties>
</file>