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426" w:firstLine="0"/>
        <w:jc w:val="both"/>
        <w:rPr>
          <w:color w:val="7f7f7f"/>
          <w:sz w:val="20"/>
          <w:szCs w:val="20"/>
        </w:rPr>
      </w:pPr>
      <w:r w:rsidDel="00000000" w:rsidR="00000000" w:rsidRPr="00000000">
        <w:rPr>
          <w:rtl w:val="0"/>
        </w:rPr>
      </w:r>
    </w:p>
    <w:tbl>
      <w:tblPr>
        <w:tblStyle w:val="Table1"/>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316" w:hRule="atLeast"/>
          <w:tblHeader w:val="0"/>
        </w:trPr>
        <w:tc>
          <w:tcPr>
            <w:shd w:fill="fac896" w:val="clear"/>
            <w:vAlign w:val="center"/>
          </w:tcPr>
          <w:p w:rsidR="00000000" w:rsidDel="00000000" w:rsidP="00000000" w:rsidRDefault="00000000" w:rsidRPr="00000000" w14:paraId="00000006">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highlight w:val="white"/>
                <w:rtl w:val="0"/>
              </w:rPr>
              <w:t xml:space="preserve">De los íconos y su significado</w:t>
            </w:r>
            <w:r w:rsidDel="00000000" w:rsidR="00000000" w:rsidRPr="00000000">
              <w:rPr>
                <w:sz w:val="20"/>
                <w:szCs w:val="20"/>
                <w:rtl w:val="0"/>
              </w:rPr>
              <w:t xml:space="preserve">.</w:t>
            </w:r>
          </w:p>
          <w:p w:rsidR="00000000" w:rsidDel="00000000" w:rsidP="00000000" w:rsidRDefault="00000000" w:rsidRPr="00000000" w14:paraId="00000008">
            <w:pPr>
              <w:rPr>
                <w:rFonts w:ascii="Calibri" w:cs="Calibri" w:eastAsia="Calibri" w:hAnsi="Calibri"/>
                <w:color w:val="000000"/>
                <w:highlight w:val="yellow"/>
              </w:rPr>
            </w:pPr>
            <w:r w:rsidDel="00000000" w:rsidR="00000000" w:rsidRPr="00000000">
              <w:rPr>
                <w:rFonts w:ascii="Calibri" w:cs="Calibri" w:eastAsia="Calibri" w:hAnsi="Calibri"/>
                <w:color w:val="000000"/>
                <w:highlight w:val="yellow"/>
                <w:rtl w:val="0"/>
              </w:rPr>
              <w:t xml:space="preserve"> </w:t>
            </w:r>
          </w:p>
        </w:tc>
      </w:tr>
      <w:tr>
        <w:trPr>
          <w:cantSplit w:val="0"/>
          <w:trHeight w:val="806" w:hRule="atLeast"/>
          <w:tblHeader w:val="0"/>
        </w:trPr>
        <w:tc>
          <w:tcPr>
            <w:shd w:fill="fac896" w:val="clear"/>
            <w:vAlign w:val="center"/>
          </w:tcPr>
          <w:p w:rsidR="00000000" w:rsidDel="00000000" w:rsidP="00000000" w:rsidRDefault="00000000" w:rsidRPr="00000000" w14:paraId="00000009">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00A">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Identificar los conceptos relacionados con imágenes de acuerdo con los aprendizajes de seguridad y salud en el trabajo aplicado al guía.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0B">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00C">
            <w:pPr>
              <w:rPr/>
            </w:pPr>
            <w:r w:rsidDel="00000000" w:rsidR="00000000" w:rsidRPr="00000000">
              <w:rPr>
                <w:rFonts w:ascii="Calibri" w:cs="Calibri" w:eastAsia="Calibri" w:hAnsi="Calibri"/>
                <w:color w:val="000000"/>
                <w:rtl w:val="0"/>
              </w:rPr>
              <w:t xml:space="preserve">Arrastrar y soltar</w:t>
            </w:r>
            <w:r w:rsidDel="00000000" w:rsidR="00000000" w:rsidRPr="00000000">
              <w:rPr>
                <w:rtl w:val="0"/>
              </w:rPr>
            </w:r>
          </w:p>
          <w:p w:rsidR="00000000" w:rsidDel="00000000" w:rsidP="00000000" w:rsidRDefault="00000000" w:rsidRPr="00000000" w14:paraId="0000000D">
            <w:pPr>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0E">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00F">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010">
            <w:pPr>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Anexo</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color w:val="000000"/>
                <w:rtl w:val="0"/>
              </w:rPr>
              <w:t xml:space="preserve">_CF011_ActividadDidáctica</w:t>
            </w:r>
            <w:r w:rsidDel="00000000" w:rsidR="00000000" w:rsidRPr="00000000">
              <w:rPr>
                <w:rtl w:val="0"/>
              </w:rPr>
            </w:r>
          </w:p>
        </w:tc>
      </w:tr>
    </w:tbl>
    <w:p w:rsidR="00000000" w:rsidDel="00000000" w:rsidP="00000000" w:rsidRDefault="00000000" w:rsidRPr="00000000" w14:paraId="0000001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0"/>
          <w:szCs w:val="20"/>
        </w:rPr>
      </w:pPr>
      <w:r w:rsidDel="00000000" w:rsidR="00000000" w:rsidRPr="00000000">
        <w:rPr>
          <w:b w:val="1"/>
          <w:sz w:val="20"/>
          <w:szCs w:val="20"/>
          <w:rtl w:val="0"/>
        </w:rPr>
        <w:t xml:space="preserve">INSTRUCCIONES PARA EL APRENDIZ</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Apreciado participante, a continuación, encontrará una actividad didáctica para afianzar los conceptos y aprendizajes del componente de formación.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Leer las situaciones y elegir, del grupo de señales, cuál ícono es el adecuado para representar dicha situación:</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91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8"/>
        <w:gridCol w:w="3487"/>
        <w:tblGridChange w:id="0">
          <w:tblGrid>
            <w:gridCol w:w="5618"/>
            <w:gridCol w:w="3487"/>
          </w:tblGrid>
        </w:tblGridChange>
      </w:tblGrid>
      <w:tr>
        <w:trPr>
          <w:cantSplit w:val="0"/>
          <w:trHeight w:val="1042" w:hRule="atLeast"/>
          <w:tblHeader w:val="0"/>
        </w:trPr>
        <w:tc>
          <w:tcPr/>
          <w:p w:rsidR="00000000" w:rsidDel="00000000" w:rsidP="00000000" w:rsidRDefault="00000000" w:rsidRPr="00000000" w14:paraId="00000019">
            <w:pPr>
              <w:jc w:val="center"/>
              <w:rPr>
                <w:b w:val="1"/>
              </w:rPr>
            </w:pPr>
            <w:r w:rsidDel="00000000" w:rsidR="00000000" w:rsidRPr="00000000">
              <w:rPr>
                <w:b w:val="1"/>
                <w:rtl w:val="0"/>
              </w:rPr>
              <w:t xml:space="preserve">SITUACIÓN</w:t>
            </w:r>
          </w:p>
        </w:tc>
        <w:tc>
          <w:tcPr/>
          <w:p w:rsidR="00000000" w:rsidDel="00000000" w:rsidP="00000000" w:rsidRDefault="00000000" w:rsidRPr="00000000" w14:paraId="0000001A">
            <w:pPr>
              <w:jc w:val="center"/>
              <w:rPr>
                <w:b w:val="1"/>
              </w:rPr>
            </w:pPr>
            <w:r w:rsidDel="00000000" w:rsidR="00000000" w:rsidRPr="00000000">
              <w:rPr>
                <w:b w:val="1"/>
                <w:rtl w:val="0"/>
              </w:rPr>
              <w:t xml:space="preserve">ÍCONO CORRESPONDIENTE</w:t>
            </w:r>
          </w:p>
        </w:tc>
      </w:tr>
      <w:tr>
        <w:trPr>
          <w:cantSplit w:val="0"/>
          <w:trHeight w:val="1510" w:hRule="atLeast"/>
          <w:tblHeader w:val="0"/>
        </w:trPr>
        <w:tc>
          <w:tcPr/>
          <w:p w:rsidR="00000000" w:rsidDel="00000000" w:rsidP="00000000" w:rsidRDefault="00000000" w:rsidRPr="00000000" w14:paraId="0000001B">
            <w:pPr>
              <w:rPr>
                <w:sz w:val="16"/>
                <w:szCs w:val="16"/>
              </w:rPr>
            </w:pPr>
            <w:r w:rsidDel="00000000" w:rsidR="00000000" w:rsidRPr="00000000">
              <w:rPr>
                <w:sz w:val="16"/>
                <w:szCs w:val="16"/>
                <w:rtl w:val="0"/>
              </w:rPr>
              <w:t xml:space="preserve">El guía acampa con un grupo de personas que desea ver estrellas y hacer fogatas.  Sin embargo, el guía sabe que en ese espacio NO puede hacerlo porque ve el ícono de:</w:t>
            </w:r>
          </w:p>
        </w:tc>
        <w:tc>
          <w:tcPr/>
          <w:p w:rsidR="00000000" w:rsidDel="00000000" w:rsidP="00000000" w:rsidRDefault="00000000" w:rsidRPr="00000000" w14:paraId="0000001C">
            <w:pPr>
              <w:rPr/>
            </w:pPr>
            <w:r w:rsidDel="00000000" w:rsidR="00000000" w:rsidRPr="00000000">
              <w:rPr>
                <w:rtl w:val="0"/>
              </w:rPr>
            </w:r>
          </w:p>
        </w:tc>
      </w:tr>
      <w:tr>
        <w:trPr>
          <w:cantSplit w:val="0"/>
          <w:trHeight w:val="1098" w:hRule="atLeast"/>
          <w:tblHeader w:val="0"/>
        </w:trPr>
        <w:tc>
          <w:tcPr/>
          <w:p w:rsidR="00000000" w:rsidDel="00000000" w:rsidP="00000000" w:rsidRDefault="00000000" w:rsidRPr="00000000" w14:paraId="0000001D">
            <w:pPr>
              <w:rPr>
                <w:sz w:val="16"/>
                <w:szCs w:val="16"/>
              </w:rPr>
            </w:pPr>
            <w:r w:rsidDel="00000000" w:rsidR="00000000" w:rsidRPr="00000000">
              <w:rPr>
                <w:sz w:val="16"/>
                <w:szCs w:val="16"/>
                <w:rtl w:val="0"/>
              </w:rPr>
              <w:t xml:space="preserve">El guía debe informar sobre cómo salir o entrar de los lugares a visitar; para que sigan la orientación a sitios, debe usar, entre otros:</w:t>
            </w:r>
          </w:p>
        </w:tc>
        <w:tc>
          <w:tcPr/>
          <w:p w:rsidR="00000000" w:rsidDel="00000000" w:rsidP="00000000" w:rsidRDefault="00000000" w:rsidRPr="00000000" w14:paraId="0000001E">
            <w:pPr>
              <w:rPr/>
            </w:pPr>
            <w:r w:rsidDel="00000000" w:rsidR="00000000" w:rsidRPr="00000000">
              <w:rPr>
                <w:rtl w:val="0"/>
              </w:rPr>
            </w:r>
          </w:p>
        </w:tc>
      </w:tr>
      <w:tr>
        <w:trPr>
          <w:cantSplit w:val="0"/>
          <w:trHeight w:val="741" w:hRule="atLeast"/>
          <w:tblHeader w:val="0"/>
        </w:trPr>
        <w:tc>
          <w:tcPr/>
          <w:p w:rsidR="00000000" w:rsidDel="00000000" w:rsidP="00000000" w:rsidRDefault="00000000" w:rsidRPr="00000000" w14:paraId="0000001F">
            <w:pPr>
              <w:rPr>
                <w:sz w:val="16"/>
                <w:szCs w:val="16"/>
              </w:rPr>
            </w:pPr>
            <w:r w:rsidDel="00000000" w:rsidR="00000000" w:rsidRPr="00000000">
              <w:rPr>
                <w:sz w:val="16"/>
                <w:szCs w:val="16"/>
                <w:rtl w:val="0"/>
              </w:rPr>
              <w:t xml:space="preserve">Para seguir las señales de salvamento o socorro, debe usar:</w:t>
            </w:r>
          </w:p>
        </w:tc>
        <w:tc>
          <w:tcPr/>
          <w:p w:rsidR="00000000" w:rsidDel="00000000" w:rsidP="00000000" w:rsidRDefault="00000000" w:rsidRPr="00000000" w14:paraId="00000020">
            <w:pPr>
              <w:rPr/>
            </w:pPr>
            <w:r w:rsidDel="00000000" w:rsidR="00000000" w:rsidRPr="00000000">
              <w:rPr>
                <w:rtl w:val="0"/>
              </w:rPr>
            </w:r>
          </w:p>
        </w:tc>
      </w:tr>
      <w:tr>
        <w:trPr>
          <w:cantSplit w:val="0"/>
          <w:trHeight w:val="1125" w:hRule="atLeast"/>
          <w:tblHeader w:val="0"/>
        </w:trPr>
        <w:tc>
          <w:tcPr/>
          <w:p w:rsidR="00000000" w:rsidDel="00000000" w:rsidP="00000000" w:rsidRDefault="00000000" w:rsidRPr="00000000" w14:paraId="00000021">
            <w:pPr>
              <w:rPr>
                <w:sz w:val="16"/>
                <w:szCs w:val="16"/>
              </w:rPr>
            </w:pPr>
            <w:r w:rsidDel="00000000" w:rsidR="00000000" w:rsidRPr="00000000">
              <w:rPr>
                <w:sz w:val="16"/>
                <w:szCs w:val="16"/>
                <w:rtl w:val="0"/>
              </w:rPr>
              <w:t xml:space="preserve">En todos los lugares, tanto naturales como cerrados, existen señales para que las personas o peatones NO ingresen al sector, una de estas es:  </w:t>
            </w:r>
          </w:p>
        </w:tc>
        <w:tc>
          <w:tcPr/>
          <w:p w:rsidR="00000000" w:rsidDel="00000000" w:rsidP="00000000" w:rsidRDefault="00000000" w:rsidRPr="00000000" w14:paraId="00000022">
            <w:pPr>
              <w:rPr/>
            </w:pPr>
            <w:r w:rsidDel="00000000" w:rsidR="00000000" w:rsidRPr="00000000">
              <w:rPr>
                <w:rtl w:val="0"/>
              </w:rPr>
            </w:r>
          </w:p>
        </w:tc>
      </w:tr>
      <w:tr>
        <w:trPr>
          <w:cantSplit w:val="0"/>
          <w:trHeight w:val="768" w:hRule="atLeast"/>
          <w:tblHeader w:val="0"/>
        </w:trPr>
        <w:tc>
          <w:tcPr/>
          <w:p w:rsidR="00000000" w:rsidDel="00000000" w:rsidP="00000000" w:rsidRDefault="00000000" w:rsidRPr="00000000" w14:paraId="00000023">
            <w:pPr>
              <w:rPr>
                <w:sz w:val="16"/>
                <w:szCs w:val="16"/>
              </w:rPr>
            </w:pPr>
            <w:r w:rsidDel="00000000" w:rsidR="00000000" w:rsidRPr="00000000">
              <w:rPr>
                <w:sz w:val="16"/>
                <w:szCs w:val="16"/>
                <w:rtl w:val="0"/>
              </w:rPr>
              <w:t xml:space="preserve">Si ve esta señal, debe tener cuidado con cigarrillos y fósforos, y alejarse cuanto antes. </w:t>
            </w:r>
          </w:p>
        </w:tc>
        <w:tc>
          <w:tcPr/>
          <w:p w:rsidR="00000000" w:rsidDel="00000000" w:rsidP="00000000" w:rsidRDefault="00000000" w:rsidRPr="00000000" w14:paraId="00000024">
            <w:pPr>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25">
            <w:pPr>
              <w:rPr>
                <w:sz w:val="16"/>
                <w:szCs w:val="16"/>
              </w:rPr>
            </w:pPr>
            <w:r w:rsidDel="00000000" w:rsidR="00000000" w:rsidRPr="00000000">
              <w:rPr>
                <w:sz w:val="16"/>
                <w:szCs w:val="16"/>
                <w:rtl w:val="0"/>
              </w:rPr>
              <w:t xml:space="preserve">Es una señal de advertencia y debe ser atendida.</w:t>
            </w:r>
          </w:p>
        </w:tc>
        <w:tc>
          <w:tcPr/>
          <w:p w:rsidR="00000000" w:rsidDel="00000000" w:rsidP="00000000" w:rsidRDefault="00000000" w:rsidRPr="00000000" w14:paraId="00000026">
            <w:pPr>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tbl>
      <w:tblPr>
        <w:tblStyle w:val="Table3"/>
        <w:tblW w:w="10329.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2"/>
        <w:gridCol w:w="1521"/>
        <w:gridCol w:w="1768"/>
        <w:gridCol w:w="1768"/>
        <w:gridCol w:w="1768"/>
        <w:gridCol w:w="1752"/>
        <w:tblGridChange w:id="0">
          <w:tblGrid>
            <w:gridCol w:w="1752"/>
            <w:gridCol w:w="1521"/>
            <w:gridCol w:w="1768"/>
            <w:gridCol w:w="1768"/>
            <w:gridCol w:w="1768"/>
            <w:gridCol w:w="1752"/>
          </w:tblGrid>
        </w:tblGridChange>
      </w:tblGrid>
      <w:tr>
        <w:trPr>
          <w:cantSplit w:val="0"/>
          <w:trHeight w:val="3032" w:hRule="atLeast"/>
          <w:tblHeader w:val="0"/>
        </w:trPr>
        <w:tc>
          <w:tcPr/>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942975" cy="858130"/>
                  <wp:effectExtent b="0" l="0" r="0" t="0"/>
                  <wp:docPr descr="Interfaz de usuario gráfica, Aplicación&#10;&#10;Descripción generada automáticamente" id="1"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6"/>
                          <a:srcRect b="63541" l="26283" r="51642" t="0"/>
                          <a:stretch>
                            <a:fillRect/>
                          </a:stretch>
                        </pic:blipFill>
                        <pic:spPr>
                          <a:xfrm>
                            <a:off x="0" y="0"/>
                            <a:ext cx="942975" cy="858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c>
        <w:tc>
          <w:tcPr/>
          <w:p w:rsidR="00000000" w:rsidDel="00000000" w:rsidP="00000000" w:rsidRDefault="00000000" w:rsidRPr="00000000" w14:paraId="0000002E">
            <w:pPr>
              <w:rPr/>
            </w:pPr>
            <w:r w:rsidDel="00000000" w:rsidR="00000000" w:rsidRPr="00000000">
              <w:rPr/>
              <w:drawing>
                <wp:inline distB="0" distT="0" distL="0" distR="0">
                  <wp:extent cx="796413" cy="825910"/>
                  <wp:effectExtent b="0" l="0" r="0" t="0"/>
                  <wp:docPr descr="Interfaz de usuario gráfica, Aplicación&#10;&#10;Descripción generada automáticamente" id="3"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7"/>
                          <a:srcRect b="31611" l="52015" r="41453" t="56344"/>
                          <a:stretch>
                            <a:fillRect/>
                          </a:stretch>
                        </pic:blipFill>
                        <pic:spPr>
                          <a:xfrm>
                            <a:off x="0" y="0"/>
                            <a:ext cx="796413" cy="8259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F">
            <w:pPr>
              <w:rPr/>
            </w:pPr>
            <w:r w:rsidDel="00000000" w:rsidR="00000000" w:rsidRPr="00000000">
              <w:rPr>
                <w:sz w:val="16"/>
                <w:szCs w:val="16"/>
              </w:rPr>
              <w:drawing>
                <wp:inline distB="0" distT="0" distL="0" distR="0">
                  <wp:extent cx="942975" cy="556260"/>
                  <wp:effectExtent b="0" l="0" r="0" t="0"/>
                  <wp:docPr descr="Interfaz de usuario gráfica&#10;&#10;Descripción generada automáticamente" id="2"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8"/>
                          <a:srcRect b="44517" l="59165" r="27417" t="41409"/>
                          <a:stretch>
                            <a:fillRect/>
                          </a:stretch>
                        </pic:blipFill>
                        <pic:spPr>
                          <a:xfrm>
                            <a:off x="0" y="0"/>
                            <a:ext cx="942975" cy="5562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0">
            <w:pPr>
              <w:rPr/>
            </w:pPr>
            <w:r w:rsidDel="00000000" w:rsidR="00000000" w:rsidRPr="00000000">
              <w:rPr>
                <w:color w:val="303030"/>
                <w:sz w:val="16"/>
                <w:szCs w:val="16"/>
                <w:highlight w:val="white"/>
              </w:rPr>
              <w:drawing>
                <wp:inline distB="0" distT="0" distL="0" distR="0">
                  <wp:extent cx="942975" cy="835660"/>
                  <wp:effectExtent b="0" l="0" r="0" t="0"/>
                  <wp:docPr descr="Interfaz de usuario gráfica, Aplicación, Sitio web&#10;&#10;Descripción generada automáticamente" id="5" name="image1.png"/>
                  <a:graphic>
                    <a:graphicData uri="http://schemas.openxmlformats.org/drawingml/2006/picture">
                      <pic:pic>
                        <pic:nvPicPr>
                          <pic:cNvPr descr="Interfaz de usuario gráfica, Aplicación, Sitio web&#10;&#10;Descripción generada automáticamente" id="0" name="image1.png"/>
                          <pic:cNvPicPr preferRelativeResize="0"/>
                        </pic:nvPicPr>
                        <pic:blipFill>
                          <a:blip r:embed="rId9"/>
                          <a:srcRect b="24586" l="28468" r="60887" t="58638"/>
                          <a:stretch>
                            <a:fillRect/>
                          </a:stretch>
                        </pic:blipFill>
                        <pic:spPr>
                          <a:xfrm>
                            <a:off x="0" y="0"/>
                            <a:ext cx="942975" cy="8356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1">
            <w:pPr>
              <w:rPr/>
            </w:pPr>
            <w:r w:rsidDel="00000000" w:rsidR="00000000" w:rsidRPr="00000000">
              <w:rPr>
                <w:sz w:val="16"/>
                <w:szCs w:val="16"/>
              </w:rPr>
              <w:drawing>
                <wp:inline distB="0" distT="0" distL="0" distR="0">
                  <wp:extent cx="942975" cy="803275"/>
                  <wp:effectExtent b="0" l="0" r="0" t="0"/>
                  <wp:docPr descr="Interfaz de usuario gráfica&#10;&#10;Descripción generada automáticamente" id="4"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8"/>
                          <a:srcRect b="61269" l="39757" r="52278" t="26668"/>
                          <a:stretch>
                            <a:fillRect/>
                          </a:stretch>
                        </pic:blipFill>
                        <pic:spPr>
                          <a:xfrm>
                            <a:off x="0" y="0"/>
                            <a:ext cx="942975" cy="8032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2">
            <w:pPr>
              <w:rPr/>
            </w:pPr>
            <w:r w:rsidDel="00000000" w:rsidR="00000000" w:rsidRPr="00000000">
              <w:rPr/>
              <w:drawing>
                <wp:inline distB="0" distT="0" distL="0" distR="0">
                  <wp:extent cx="942975" cy="668216"/>
                  <wp:effectExtent b="0" l="0" r="0" t="0"/>
                  <wp:docPr descr="Interfaz de usuario gráfica, Aplicación&#10;&#10;Descripción generada automáticamente" id="7"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6"/>
                          <a:srcRect b="63994" l="44526" r="28837" t="1733"/>
                          <a:stretch>
                            <a:fillRect/>
                          </a:stretch>
                        </pic:blipFill>
                        <pic:spPr>
                          <a:xfrm>
                            <a:off x="0" y="0"/>
                            <a:ext cx="942975" cy="6682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highlight w:val="yellow"/>
          <w:rtl w:val="0"/>
        </w:rPr>
        <w:t xml:space="preserve">Respuestas correctas: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bl>
      <w:tblPr>
        <w:tblStyle w:val="Table4"/>
        <w:tblW w:w="91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8"/>
        <w:gridCol w:w="3487"/>
        <w:tblGridChange w:id="0">
          <w:tblGrid>
            <w:gridCol w:w="5618"/>
            <w:gridCol w:w="3487"/>
          </w:tblGrid>
        </w:tblGridChange>
      </w:tblGrid>
      <w:tr>
        <w:trPr>
          <w:cantSplit w:val="0"/>
          <w:trHeight w:val="1042" w:hRule="atLeast"/>
          <w:tblHeader w:val="0"/>
        </w:trPr>
        <w:tc>
          <w:tcPr/>
          <w:p w:rsidR="00000000" w:rsidDel="00000000" w:rsidP="00000000" w:rsidRDefault="00000000" w:rsidRPr="00000000" w14:paraId="00000040">
            <w:pPr>
              <w:jc w:val="center"/>
              <w:rPr>
                <w:b w:val="1"/>
              </w:rPr>
            </w:pPr>
            <w:r w:rsidDel="00000000" w:rsidR="00000000" w:rsidRPr="00000000">
              <w:rPr>
                <w:b w:val="1"/>
                <w:rtl w:val="0"/>
              </w:rPr>
              <w:t xml:space="preserve">SITUACIÓN</w:t>
            </w:r>
          </w:p>
        </w:tc>
        <w:tc>
          <w:tcPr/>
          <w:p w:rsidR="00000000" w:rsidDel="00000000" w:rsidP="00000000" w:rsidRDefault="00000000" w:rsidRPr="00000000" w14:paraId="00000041">
            <w:pPr>
              <w:jc w:val="center"/>
              <w:rPr>
                <w:b w:val="1"/>
              </w:rPr>
            </w:pPr>
            <w:r w:rsidDel="00000000" w:rsidR="00000000" w:rsidRPr="00000000">
              <w:rPr>
                <w:b w:val="1"/>
                <w:rtl w:val="0"/>
              </w:rPr>
              <w:t xml:space="preserve">ICONO CORRESPONDIENTE</w:t>
            </w:r>
          </w:p>
        </w:tc>
      </w:tr>
      <w:tr>
        <w:trPr>
          <w:cantSplit w:val="0"/>
          <w:trHeight w:val="1510" w:hRule="atLeast"/>
          <w:tblHeader w:val="0"/>
        </w:trPr>
        <w:tc>
          <w:tcPr/>
          <w:p w:rsidR="00000000" w:rsidDel="00000000" w:rsidP="00000000" w:rsidRDefault="00000000" w:rsidRPr="00000000" w14:paraId="00000042">
            <w:pPr>
              <w:rPr>
                <w:sz w:val="16"/>
                <w:szCs w:val="16"/>
              </w:rPr>
            </w:pPr>
            <w:r w:rsidDel="00000000" w:rsidR="00000000" w:rsidRPr="00000000">
              <w:rPr>
                <w:sz w:val="16"/>
                <w:szCs w:val="16"/>
                <w:rtl w:val="0"/>
              </w:rPr>
              <w:t xml:space="preserve">El guía acampa con un grupo de personas que desea ver estrellas y hacer fogatas.  Sin embargo, el guía sabe que en ese espacio NO puede hacerlo porque ve el ícono de:</w:t>
            </w:r>
          </w:p>
        </w:tc>
        <w:tc>
          <w:tcPr/>
          <w:p w:rsidR="00000000" w:rsidDel="00000000" w:rsidP="00000000" w:rsidRDefault="00000000" w:rsidRPr="00000000" w14:paraId="00000043">
            <w:pPr>
              <w:rPr/>
            </w:pPr>
            <w:r w:rsidDel="00000000" w:rsidR="00000000" w:rsidRPr="00000000">
              <w:rPr/>
              <w:drawing>
                <wp:inline distB="0" distT="0" distL="0" distR="0">
                  <wp:extent cx="942975" cy="858130"/>
                  <wp:effectExtent b="0" l="0" r="0" t="0"/>
                  <wp:docPr descr="Interfaz de usuario gráfica, Aplicación&#10;&#10;Descripción generada automáticamente" id="6"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6"/>
                          <a:srcRect b="63541" l="26283" r="51642" t="0"/>
                          <a:stretch>
                            <a:fillRect/>
                          </a:stretch>
                        </pic:blipFill>
                        <pic:spPr>
                          <a:xfrm>
                            <a:off x="0" y="0"/>
                            <a:ext cx="942975" cy="858130"/>
                          </a:xfrm>
                          <a:prstGeom prst="rect"/>
                          <a:ln/>
                        </pic:spPr>
                      </pic:pic>
                    </a:graphicData>
                  </a:graphic>
                </wp:inline>
              </w:drawing>
            </w:r>
            <w:r w:rsidDel="00000000" w:rsidR="00000000" w:rsidRPr="00000000">
              <w:rPr>
                <w:rtl w:val="0"/>
              </w:rPr>
            </w:r>
          </w:p>
        </w:tc>
      </w:tr>
      <w:tr>
        <w:trPr>
          <w:cantSplit w:val="0"/>
          <w:trHeight w:val="1098" w:hRule="atLeast"/>
          <w:tblHeader w:val="0"/>
        </w:trPr>
        <w:tc>
          <w:tcPr/>
          <w:p w:rsidR="00000000" w:rsidDel="00000000" w:rsidP="00000000" w:rsidRDefault="00000000" w:rsidRPr="00000000" w14:paraId="00000044">
            <w:pPr>
              <w:rPr>
                <w:sz w:val="16"/>
                <w:szCs w:val="16"/>
              </w:rPr>
            </w:pPr>
            <w:r w:rsidDel="00000000" w:rsidR="00000000" w:rsidRPr="00000000">
              <w:rPr>
                <w:sz w:val="16"/>
                <w:szCs w:val="16"/>
                <w:rtl w:val="0"/>
              </w:rPr>
              <w:t xml:space="preserve">El guía debe informar sobre cómo salir o entrar de los lugares a visitar; para que sigan la orientación a sitios, debe usar, entre otros:</w:t>
            </w:r>
          </w:p>
        </w:tc>
        <w:tc>
          <w:tcPr/>
          <w:p w:rsidR="00000000" w:rsidDel="00000000" w:rsidP="00000000" w:rsidRDefault="00000000" w:rsidRPr="00000000" w14:paraId="00000045">
            <w:pPr>
              <w:rPr/>
            </w:pPr>
            <w:r w:rsidDel="00000000" w:rsidR="00000000" w:rsidRPr="00000000">
              <w:rPr/>
              <w:drawing>
                <wp:inline distB="0" distT="0" distL="0" distR="0">
                  <wp:extent cx="796413" cy="825910"/>
                  <wp:effectExtent b="0" l="0" r="0" t="0"/>
                  <wp:docPr descr="Interfaz de usuario gráfica, Aplicación&#10;&#10;Descripción generada automáticamente" id="9"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7"/>
                          <a:srcRect b="31611" l="52015" r="41453" t="56344"/>
                          <a:stretch>
                            <a:fillRect/>
                          </a:stretch>
                        </pic:blipFill>
                        <pic:spPr>
                          <a:xfrm>
                            <a:off x="0" y="0"/>
                            <a:ext cx="796413" cy="825910"/>
                          </a:xfrm>
                          <a:prstGeom prst="rect"/>
                          <a:ln/>
                        </pic:spPr>
                      </pic:pic>
                    </a:graphicData>
                  </a:graphic>
                </wp:inline>
              </w:drawing>
            </w:r>
            <w:r w:rsidDel="00000000" w:rsidR="00000000" w:rsidRPr="00000000">
              <w:rPr>
                <w:rtl w:val="0"/>
              </w:rPr>
            </w:r>
          </w:p>
        </w:tc>
      </w:tr>
      <w:tr>
        <w:trPr>
          <w:cantSplit w:val="0"/>
          <w:trHeight w:val="741" w:hRule="atLeast"/>
          <w:tblHeader w:val="0"/>
        </w:trPr>
        <w:tc>
          <w:tcPr/>
          <w:p w:rsidR="00000000" w:rsidDel="00000000" w:rsidP="00000000" w:rsidRDefault="00000000" w:rsidRPr="00000000" w14:paraId="00000046">
            <w:pPr>
              <w:rPr>
                <w:sz w:val="16"/>
                <w:szCs w:val="16"/>
              </w:rPr>
            </w:pPr>
            <w:r w:rsidDel="00000000" w:rsidR="00000000" w:rsidRPr="00000000">
              <w:rPr>
                <w:sz w:val="16"/>
                <w:szCs w:val="16"/>
                <w:rtl w:val="0"/>
              </w:rPr>
              <w:t xml:space="preserve">Para seguir las señales de salvamento o socorro, debe usar:</w:t>
            </w:r>
          </w:p>
        </w:tc>
        <w:tc>
          <w:tcPr/>
          <w:p w:rsidR="00000000" w:rsidDel="00000000" w:rsidP="00000000" w:rsidRDefault="00000000" w:rsidRPr="00000000" w14:paraId="00000047">
            <w:pPr>
              <w:rPr/>
            </w:pPr>
            <w:r w:rsidDel="00000000" w:rsidR="00000000" w:rsidRPr="00000000">
              <w:rPr>
                <w:color w:val="303030"/>
                <w:sz w:val="16"/>
                <w:szCs w:val="16"/>
                <w:highlight w:val="white"/>
              </w:rPr>
              <w:drawing>
                <wp:inline distB="0" distT="0" distL="0" distR="0">
                  <wp:extent cx="942975" cy="835660"/>
                  <wp:effectExtent b="0" l="0" r="0" t="0"/>
                  <wp:docPr descr="Interfaz de usuario gráfica, Aplicación, Sitio web&#10;&#10;Descripción generada automáticamente" id="8" name="image1.png"/>
                  <a:graphic>
                    <a:graphicData uri="http://schemas.openxmlformats.org/drawingml/2006/picture">
                      <pic:pic>
                        <pic:nvPicPr>
                          <pic:cNvPr descr="Interfaz de usuario gráfica, Aplicación, Sitio web&#10;&#10;Descripción generada automáticamente" id="0" name="image1.png"/>
                          <pic:cNvPicPr preferRelativeResize="0"/>
                        </pic:nvPicPr>
                        <pic:blipFill>
                          <a:blip r:embed="rId9"/>
                          <a:srcRect b="24586" l="28468" r="60887" t="58638"/>
                          <a:stretch>
                            <a:fillRect/>
                          </a:stretch>
                        </pic:blipFill>
                        <pic:spPr>
                          <a:xfrm>
                            <a:off x="0" y="0"/>
                            <a:ext cx="942975" cy="835660"/>
                          </a:xfrm>
                          <a:prstGeom prst="rect"/>
                          <a:ln/>
                        </pic:spPr>
                      </pic:pic>
                    </a:graphicData>
                  </a:graphic>
                </wp:inline>
              </w:drawing>
            </w:r>
            <w:r w:rsidDel="00000000" w:rsidR="00000000" w:rsidRPr="00000000">
              <w:rPr>
                <w:rtl w:val="0"/>
              </w:rPr>
            </w:r>
          </w:p>
        </w:tc>
      </w:tr>
      <w:tr>
        <w:trPr>
          <w:cantSplit w:val="0"/>
          <w:trHeight w:val="1125" w:hRule="atLeast"/>
          <w:tblHeader w:val="0"/>
        </w:trPr>
        <w:tc>
          <w:tcPr/>
          <w:p w:rsidR="00000000" w:rsidDel="00000000" w:rsidP="00000000" w:rsidRDefault="00000000" w:rsidRPr="00000000" w14:paraId="00000048">
            <w:pPr>
              <w:rPr>
                <w:sz w:val="16"/>
                <w:szCs w:val="16"/>
              </w:rPr>
            </w:pPr>
            <w:r w:rsidDel="00000000" w:rsidR="00000000" w:rsidRPr="00000000">
              <w:rPr>
                <w:sz w:val="16"/>
                <w:szCs w:val="16"/>
                <w:rtl w:val="0"/>
              </w:rPr>
              <w:t xml:space="preserve">En todos los lugares, tanto naturales como cerrados, existen señales para que las personas o peatones NO ingresen al sector, una de estas es:  </w:t>
            </w:r>
          </w:p>
        </w:tc>
        <w:tc>
          <w:tcPr/>
          <w:p w:rsidR="00000000" w:rsidDel="00000000" w:rsidP="00000000" w:rsidRDefault="00000000" w:rsidRPr="00000000" w14:paraId="00000049">
            <w:pPr>
              <w:rPr/>
            </w:pPr>
            <w:r w:rsidDel="00000000" w:rsidR="00000000" w:rsidRPr="00000000">
              <w:rPr/>
              <w:drawing>
                <wp:inline distB="0" distT="0" distL="0" distR="0">
                  <wp:extent cx="942975" cy="668216"/>
                  <wp:effectExtent b="0" l="0" r="0" t="0"/>
                  <wp:docPr descr="Interfaz de usuario gráfica, Aplicación&#10;&#10;Descripción generada automáticamente" id="12"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6"/>
                          <a:srcRect b="63994" l="44526" r="28837" t="1733"/>
                          <a:stretch>
                            <a:fillRect/>
                          </a:stretch>
                        </pic:blipFill>
                        <pic:spPr>
                          <a:xfrm>
                            <a:off x="0" y="0"/>
                            <a:ext cx="942975" cy="668216"/>
                          </a:xfrm>
                          <a:prstGeom prst="rect"/>
                          <a:ln/>
                        </pic:spPr>
                      </pic:pic>
                    </a:graphicData>
                  </a:graphic>
                </wp:inline>
              </w:drawing>
            </w:r>
            <w:r w:rsidDel="00000000" w:rsidR="00000000" w:rsidRPr="00000000">
              <w:rPr>
                <w:rtl w:val="0"/>
              </w:rPr>
            </w:r>
          </w:p>
        </w:tc>
      </w:tr>
      <w:tr>
        <w:trPr>
          <w:cantSplit w:val="0"/>
          <w:trHeight w:val="768" w:hRule="atLeast"/>
          <w:tblHeader w:val="0"/>
        </w:trPr>
        <w:tc>
          <w:tcPr/>
          <w:p w:rsidR="00000000" w:rsidDel="00000000" w:rsidP="00000000" w:rsidRDefault="00000000" w:rsidRPr="00000000" w14:paraId="0000004A">
            <w:pPr>
              <w:rPr>
                <w:sz w:val="16"/>
                <w:szCs w:val="16"/>
              </w:rPr>
            </w:pPr>
            <w:r w:rsidDel="00000000" w:rsidR="00000000" w:rsidRPr="00000000">
              <w:rPr>
                <w:sz w:val="16"/>
                <w:szCs w:val="16"/>
                <w:rtl w:val="0"/>
              </w:rPr>
              <w:t xml:space="preserve">Si ve esta señal, debe tener cuidado con cigarrillos y fósforos, y alejarse cuanto antes. </w:t>
            </w:r>
          </w:p>
        </w:tc>
        <w:tc>
          <w:tcPr/>
          <w:p w:rsidR="00000000" w:rsidDel="00000000" w:rsidP="00000000" w:rsidRDefault="00000000" w:rsidRPr="00000000" w14:paraId="0000004B">
            <w:pPr>
              <w:rPr/>
            </w:pPr>
            <w:r w:rsidDel="00000000" w:rsidR="00000000" w:rsidRPr="00000000">
              <w:rPr>
                <w:sz w:val="16"/>
                <w:szCs w:val="16"/>
              </w:rPr>
              <w:drawing>
                <wp:inline distB="0" distT="0" distL="0" distR="0">
                  <wp:extent cx="942975" cy="803275"/>
                  <wp:effectExtent b="0" l="0" r="0" t="0"/>
                  <wp:docPr descr="Interfaz de usuario gráfica&#10;&#10;Descripción generada automáticamente" id="10"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8"/>
                          <a:srcRect b="61269" l="39757" r="52278" t="26668"/>
                          <a:stretch>
                            <a:fillRect/>
                          </a:stretch>
                        </pic:blipFill>
                        <pic:spPr>
                          <a:xfrm>
                            <a:off x="0" y="0"/>
                            <a:ext cx="942975" cy="803275"/>
                          </a:xfrm>
                          <a:prstGeom prst="rect"/>
                          <a:ln/>
                        </pic:spPr>
                      </pic:pic>
                    </a:graphicData>
                  </a:graphic>
                </wp:inline>
              </w:drawing>
            </w: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4C">
            <w:pPr>
              <w:rPr>
                <w:sz w:val="16"/>
                <w:szCs w:val="16"/>
              </w:rPr>
            </w:pPr>
            <w:r w:rsidDel="00000000" w:rsidR="00000000" w:rsidRPr="00000000">
              <w:rPr>
                <w:sz w:val="16"/>
                <w:szCs w:val="16"/>
                <w:rtl w:val="0"/>
              </w:rPr>
              <w:t xml:space="preserve">Es una señal de advertencia y debe ser atendida.</w:t>
            </w:r>
          </w:p>
        </w:tc>
        <w:tc>
          <w:tcPr/>
          <w:p w:rsidR="00000000" w:rsidDel="00000000" w:rsidP="00000000" w:rsidRDefault="00000000" w:rsidRPr="00000000" w14:paraId="0000004D">
            <w:pPr>
              <w:rPr/>
            </w:pPr>
            <w:r w:rsidDel="00000000" w:rsidR="00000000" w:rsidRPr="00000000">
              <w:rPr>
                <w:sz w:val="16"/>
                <w:szCs w:val="16"/>
              </w:rPr>
              <w:drawing>
                <wp:inline distB="0" distT="0" distL="0" distR="0">
                  <wp:extent cx="942975" cy="556260"/>
                  <wp:effectExtent b="0" l="0" r="0" t="0"/>
                  <wp:docPr descr="Interfaz de usuario gráfica&#10;&#10;Descripción generada automáticamente" id="11"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8"/>
                          <a:srcRect b="44517" l="59165" r="27417" t="41409"/>
                          <a:stretch>
                            <a:fillRect/>
                          </a:stretch>
                        </pic:blipFill>
                        <pic:spPr>
                          <a:xfrm>
                            <a:off x="0" y="0"/>
                            <a:ext cx="942975" cy="5562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highlight w:val="yellow"/>
          <w:rtl w:val="0"/>
        </w:rPr>
        <w:t xml:space="preserve">Retroalimentación</w:t>
      </w:r>
      <w:r w:rsidDel="00000000" w:rsidR="00000000" w:rsidRPr="00000000">
        <w:rPr>
          <w:b w:val="1"/>
          <w:rtl w:val="0"/>
        </w:rPr>
        <w:t xml:space="preserve">:</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spacing w:line="240" w:lineRule="auto"/>
        <w:rPr>
          <w:sz w:val="20"/>
          <w:szCs w:val="20"/>
        </w:rPr>
      </w:pPr>
      <w:r w:rsidDel="00000000" w:rsidR="00000000" w:rsidRPr="00000000">
        <w:rPr>
          <w:b w:val="1"/>
          <w:color w:val="000000"/>
          <w:sz w:val="20"/>
          <w:szCs w:val="20"/>
          <w:rtl w:val="0"/>
        </w:rPr>
        <w:t xml:space="preserve">Correcto:</w:t>
      </w:r>
      <w:r w:rsidDel="00000000" w:rsidR="00000000" w:rsidRPr="00000000">
        <w:rPr>
          <w:rtl w:val="0"/>
        </w:rPr>
      </w:r>
    </w:p>
    <w:p w:rsidR="00000000" w:rsidDel="00000000" w:rsidP="00000000" w:rsidRDefault="00000000" w:rsidRPr="00000000" w14:paraId="00000055">
      <w:pPr>
        <w:spacing w:line="240" w:lineRule="auto"/>
        <w:rPr>
          <w:sz w:val="20"/>
          <w:szCs w:val="20"/>
        </w:rPr>
      </w:pPr>
      <w:r w:rsidDel="00000000" w:rsidR="00000000" w:rsidRPr="00000000">
        <w:rPr>
          <w:color w:val="000000"/>
          <w:sz w:val="20"/>
          <w:szCs w:val="20"/>
          <w:rtl w:val="0"/>
        </w:rPr>
        <w:t xml:space="preserve">Ha relacionado correctamente cada uno de los conceptos con su respectiva respuesta. ¡Felicitaciones! Esto da cuenta de la comprensión de algunos conceptos claves del componente formativo. ¡Siga adelante con el mismo empeño!</w:t>
      </w:r>
      <w:r w:rsidDel="00000000" w:rsidR="00000000" w:rsidRPr="00000000">
        <w:rPr>
          <w:rtl w:val="0"/>
        </w:rPr>
      </w:r>
    </w:p>
    <w:p w:rsidR="00000000" w:rsidDel="00000000" w:rsidP="00000000" w:rsidRDefault="00000000" w:rsidRPr="00000000" w14:paraId="00000056">
      <w:pPr>
        <w:spacing w:line="240" w:lineRule="auto"/>
        <w:rPr>
          <w:sz w:val="20"/>
          <w:szCs w:val="20"/>
        </w:rPr>
      </w:pPr>
      <w:r w:rsidDel="00000000" w:rsidR="00000000" w:rsidRPr="00000000">
        <w:rPr>
          <w:rtl w:val="0"/>
        </w:rPr>
      </w:r>
    </w:p>
    <w:p w:rsidR="00000000" w:rsidDel="00000000" w:rsidP="00000000" w:rsidRDefault="00000000" w:rsidRPr="00000000" w14:paraId="00000057">
      <w:pPr>
        <w:spacing w:line="240" w:lineRule="auto"/>
        <w:rPr>
          <w:sz w:val="20"/>
          <w:szCs w:val="20"/>
        </w:rPr>
      </w:pPr>
      <w:r w:rsidDel="00000000" w:rsidR="00000000" w:rsidRPr="00000000">
        <w:rPr>
          <w:b w:val="1"/>
          <w:color w:val="000000"/>
          <w:sz w:val="20"/>
          <w:szCs w:val="20"/>
          <w:rtl w:val="0"/>
        </w:rPr>
        <w:t xml:space="preserve">Incorrecto:</w:t>
      </w:r>
      <w:r w:rsidDel="00000000" w:rsidR="00000000" w:rsidRPr="00000000">
        <w:rPr>
          <w:rtl w:val="0"/>
        </w:rPr>
      </w:r>
    </w:p>
    <w:p w:rsidR="00000000" w:rsidDel="00000000" w:rsidP="00000000" w:rsidRDefault="00000000" w:rsidRPr="00000000" w14:paraId="00000058">
      <w:pPr>
        <w:spacing w:line="240" w:lineRule="auto"/>
        <w:rPr>
          <w:sz w:val="20"/>
          <w:szCs w:val="20"/>
        </w:rPr>
      </w:pPr>
      <w:r w:rsidDel="00000000" w:rsidR="00000000" w:rsidRPr="00000000">
        <w:rPr>
          <w:color w:val="000000"/>
          <w:sz w:val="20"/>
          <w:szCs w:val="20"/>
          <w:rtl w:val="0"/>
        </w:rPr>
        <w:t xml:space="preserve">Ha relacionado incorrectamente alguno de los conceptos con su respectiva respuesta. No se desanime. Revise nuevamente el contenido del componente formativo y vuelva a intentarlo. ¡Mucho ánimo!</w:t>
      </w:r>
      <w:r w:rsidDel="00000000" w:rsidR="00000000" w:rsidRPr="00000000">
        <w:rPr>
          <w:rtl w:val="0"/>
        </w:rPr>
      </w:r>
    </w:p>
    <w:p w:rsidR="00000000" w:rsidDel="00000000" w:rsidP="00000000" w:rsidRDefault="00000000" w:rsidRPr="00000000" w14:paraId="0000005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