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FBAF" w14:textId="77777777" w:rsidR="00D979D1" w:rsidRDefault="00D979D1">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D979D1" w14:paraId="4519FBB2" w14:textId="77777777">
        <w:trPr>
          <w:trHeight w:val="440"/>
        </w:trPr>
        <w:tc>
          <w:tcPr>
            <w:tcW w:w="2325" w:type="dxa"/>
            <w:shd w:val="clear" w:color="auto" w:fill="FCE5CD"/>
            <w:tcMar>
              <w:top w:w="100" w:type="dxa"/>
              <w:left w:w="100" w:type="dxa"/>
              <w:bottom w:w="100" w:type="dxa"/>
              <w:right w:w="100" w:type="dxa"/>
            </w:tcMar>
          </w:tcPr>
          <w:p w14:paraId="4519FBB0" w14:textId="77777777" w:rsidR="00D979D1" w:rsidRDefault="00B75D49">
            <w:pPr>
              <w:widowControl w:val="0"/>
              <w:spacing w:line="240" w:lineRule="auto"/>
              <w:rPr>
                <w:b/>
                <w:sz w:val="24"/>
                <w:szCs w:val="24"/>
              </w:rPr>
            </w:pPr>
            <w:r>
              <w:rPr>
                <w:b/>
                <w:sz w:val="24"/>
                <w:szCs w:val="24"/>
              </w:rPr>
              <w:t>Título componente</w:t>
            </w:r>
          </w:p>
        </w:tc>
        <w:tc>
          <w:tcPr>
            <w:tcW w:w="12079" w:type="dxa"/>
            <w:gridSpan w:val="2"/>
            <w:shd w:val="clear" w:color="auto" w:fill="FCE5CD"/>
            <w:tcMar>
              <w:top w:w="100" w:type="dxa"/>
              <w:left w:w="100" w:type="dxa"/>
              <w:bottom w:w="100" w:type="dxa"/>
              <w:right w:w="100" w:type="dxa"/>
            </w:tcMar>
          </w:tcPr>
          <w:p w14:paraId="4519FBB1" w14:textId="77777777" w:rsidR="00D979D1" w:rsidRDefault="00B75D49">
            <w:pPr>
              <w:widowControl w:val="0"/>
              <w:spacing w:line="240" w:lineRule="auto"/>
              <w:jc w:val="center"/>
              <w:rPr>
                <w:b/>
                <w:sz w:val="24"/>
                <w:szCs w:val="24"/>
              </w:rPr>
            </w:pPr>
            <w:r>
              <w:rPr>
                <w:b/>
                <w:sz w:val="24"/>
                <w:szCs w:val="24"/>
              </w:rPr>
              <w:t>Acordeón</w:t>
            </w:r>
          </w:p>
        </w:tc>
      </w:tr>
      <w:tr w:rsidR="00D979D1" w14:paraId="4519FBB5" w14:textId="77777777">
        <w:trPr>
          <w:trHeight w:val="420"/>
        </w:trPr>
        <w:tc>
          <w:tcPr>
            <w:tcW w:w="2325" w:type="dxa"/>
            <w:shd w:val="clear" w:color="auto" w:fill="auto"/>
            <w:tcMar>
              <w:top w:w="100" w:type="dxa"/>
              <w:left w:w="100" w:type="dxa"/>
              <w:bottom w:w="100" w:type="dxa"/>
              <w:right w:w="100" w:type="dxa"/>
            </w:tcMar>
          </w:tcPr>
          <w:p w14:paraId="4519FBB3" w14:textId="77777777" w:rsidR="00D979D1" w:rsidRDefault="00B75D49">
            <w:pPr>
              <w:widowControl w:val="0"/>
              <w:spacing w:line="240" w:lineRule="auto"/>
              <w:rPr>
                <w:b/>
              </w:rPr>
            </w:pPr>
            <w:r>
              <w:rPr>
                <w:b/>
              </w:rPr>
              <w:t>Título</w:t>
            </w:r>
          </w:p>
        </w:tc>
        <w:tc>
          <w:tcPr>
            <w:tcW w:w="12079" w:type="dxa"/>
            <w:gridSpan w:val="2"/>
            <w:shd w:val="clear" w:color="auto" w:fill="auto"/>
            <w:tcMar>
              <w:top w:w="100" w:type="dxa"/>
              <w:left w:w="100" w:type="dxa"/>
              <w:bottom w:w="100" w:type="dxa"/>
              <w:right w:w="100" w:type="dxa"/>
            </w:tcMar>
          </w:tcPr>
          <w:p w14:paraId="4519FBB4" w14:textId="6BEF319E" w:rsidR="00D979D1" w:rsidRDefault="00A52B18">
            <w:pPr>
              <w:widowControl w:val="0"/>
              <w:spacing w:line="240" w:lineRule="auto"/>
              <w:rPr>
                <w:i/>
                <w:color w:val="434343"/>
              </w:rPr>
            </w:pPr>
            <w:r w:rsidRPr="00A52B18">
              <w:rPr>
                <w:color w:val="434343"/>
                <w:lang w:val="es-ES"/>
              </w:rPr>
              <w:t>Ventajas de los tipos de pruebas</w:t>
            </w:r>
          </w:p>
        </w:tc>
      </w:tr>
      <w:tr w:rsidR="00D979D1" w14:paraId="4519FBB8" w14:textId="77777777">
        <w:trPr>
          <w:trHeight w:val="420"/>
        </w:trPr>
        <w:tc>
          <w:tcPr>
            <w:tcW w:w="2325" w:type="dxa"/>
            <w:shd w:val="clear" w:color="auto" w:fill="auto"/>
            <w:tcMar>
              <w:top w:w="100" w:type="dxa"/>
              <w:left w:w="100" w:type="dxa"/>
              <w:bottom w:w="100" w:type="dxa"/>
              <w:right w:w="100" w:type="dxa"/>
            </w:tcMar>
          </w:tcPr>
          <w:p w14:paraId="4519FBB6" w14:textId="77777777" w:rsidR="00D979D1" w:rsidRDefault="00B75D49">
            <w:pPr>
              <w:widowControl w:val="0"/>
              <w:spacing w:line="240" w:lineRule="auto"/>
              <w:rPr>
                <w:b/>
              </w:rPr>
            </w:pPr>
            <w:r>
              <w:rPr>
                <w:b/>
              </w:rPr>
              <w:t>Texto descriptivo</w:t>
            </w:r>
          </w:p>
        </w:tc>
        <w:tc>
          <w:tcPr>
            <w:tcW w:w="12079" w:type="dxa"/>
            <w:gridSpan w:val="2"/>
            <w:shd w:val="clear" w:color="auto" w:fill="auto"/>
            <w:tcMar>
              <w:top w:w="100" w:type="dxa"/>
              <w:left w:w="100" w:type="dxa"/>
              <w:bottom w:w="100" w:type="dxa"/>
              <w:right w:w="100" w:type="dxa"/>
            </w:tcMar>
          </w:tcPr>
          <w:p w14:paraId="4519FBB7" w14:textId="51834B4F" w:rsidR="00D979D1" w:rsidRDefault="00A95EAF">
            <w:pPr>
              <w:widowControl w:val="0"/>
              <w:spacing w:line="240" w:lineRule="auto"/>
              <w:rPr>
                <w:color w:val="434343"/>
              </w:rPr>
            </w:pPr>
            <w:r w:rsidRPr="00A95EAF">
              <w:rPr>
                <w:color w:val="434343"/>
              </w:rPr>
              <w:t>Podemos observar las ventajas de estos tipos de pruebas en el siguiente recurso.</w:t>
            </w:r>
          </w:p>
        </w:tc>
      </w:tr>
      <w:tr w:rsidR="00D979D1" w14:paraId="4519FBBC" w14:textId="77777777">
        <w:trPr>
          <w:trHeight w:val="420"/>
        </w:trPr>
        <w:tc>
          <w:tcPr>
            <w:tcW w:w="2325" w:type="dxa"/>
            <w:shd w:val="clear" w:color="auto" w:fill="EFEFEF"/>
            <w:tcMar>
              <w:top w:w="100" w:type="dxa"/>
              <w:left w:w="100" w:type="dxa"/>
              <w:bottom w:w="100" w:type="dxa"/>
              <w:right w:w="100" w:type="dxa"/>
            </w:tcMar>
          </w:tcPr>
          <w:p w14:paraId="4519FBB9" w14:textId="77777777" w:rsidR="00D979D1" w:rsidRDefault="00B75D49">
            <w:pPr>
              <w:widowControl w:val="0"/>
              <w:spacing w:line="240" w:lineRule="auto"/>
              <w:rPr>
                <w:b/>
                <w:sz w:val="24"/>
                <w:szCs w:val="24"/>
              </w:rPr>
            </w:pPr>
            <w:r>
              <w:rPr>
                <w:b/>
                <w:sz w:val="24"/>
                <w:szCs w:val="24"/>
              </w:rPr>
              <w:t xml:space="preserve">Título </w:t>
            </w:r>
          </w:p>
        </w:tc>
        <w:tc>
          <w:tcPr>
            <w:tcW w:w="7763" w:type="dxa"/>
            <w:shd w:val="clear" w:color="auto" w:fill="EFEFEF"/>
            <w:tcMar>
              <w:top w:w="100" w:type="dxa"/>
              <w:left w:w="100" w:type="dxa"/>
              <w:bottom w:w="100" w:type="dxa"/>
              <w:right w:w="100" w:type="dxa"/>
            </w:tcMar>
          </w:tcPr>
          <w:p w14:paraId="4519FBBA" w14:textId="77777777" w:rsidR="00D979D1" w:rsidRDefault="00B75D49">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14:paraId="4519FBBB" w14:textId="77777777" w:rsidR="00D979D1" w:rsidRDefault="00B75D49">
            <w:pPr>
              <w:widowControl w:val="0"/>
              <w:spacing w:line="240" w:lineRule="auto"/>
              <w:rPr>
                <w:b/>
              </w:rPr>
            </w:pPr>
            <w:r>
              <w:rPr>
                <w:b/>
              </w:rPr>
              <w:t>Imagen de referencia (opcional)</w:t>
            </w:r>
          </w:p>
        </w:tc>
      </w:tr>
      <w:tr w:rsidR="00D979D1" w14:paraId="4519FBC4" w14:textId="77777777">
        <w:trPr>
          <w:trHeight w:val="570"/>
        </w:trPr>
        <w:tc>
          <w:tcPr>
            <w:tcW w:w="2325" w:type="dxa"/>
            <w:shd w:val="clear" w:color="auto" w:fill="auto"/>
            <w:tcMar>
              <w:top w:w="100" w:type="dxa"/>
              <w:left w:w="100" w:type="dxa"/>
              <w:bottom w:w="100" w:type="dxa"/>
              <w:right w:w="100" w:type="dxa"/>
            </w:tcMar>
          </w:tcPr>
          <w:p w14:paraId="4519FBBD" w14:textId="1E12CE26" w:rsidR="00D979D1" w:rsidRDefault="007F709A">
            <w:pPr>
              <w:widowControl w:val="0"/>
              <w:spacing w:line="240" w:lineRule="auto"/>
            </w:pPr>
            <w:r w:rsidRPr="007F709A">
              <w:rPr>
                <w:b/>
                <w:bCs/>
                <w:lang w:val="es-CO"/>
              </w:rPr>
              <w:t>Pruebas de rendimiento</w:t>
            </w:r>
          </w:p>
        </w:tc>
        <w:tc>
          <w:tcPr>
            <w:tcW w:w="7763" w:type="dxa"/>
            <w:shd w:val="clear" w:color="auto" w:fill="auto"/>
            <w:tcMar>
              <w:top w:w="100" w:type="dxa"/>
              <w:left w:w="100" w:type="dxa"/>
              <w:bottom w:w="100" w:type="dxa"/>
              <w:right w:w="100" w:type="dxa"/>
            </w:tcMar>
          </w:tcPr>
          <w:p w14:paraId="09C8EF9D" w14:textId="77777777" w:rsidR="005D733D" w:rsidRPr="005D733D" w:rsidRDefault="005D733D" w:rsidP="005D733D">
            <w:pPr>
              <w:widowControl w:val="0"/>
              <w:numPr>
                <w:ilvl w:val="0"/>
                <w:numId w:val="1"/>
              </w:numPr>
              <w:spacing w:line="240" w:lineRule="auto"/>
              <w:rPr>
                <w:sz w:val="20"/>
                <w:szCs w:val="20"/>
              </w:rPr>
            </w:pPr>
            <w:r w:rsidRPr="005D733D">
              <w:rPr>
                <w:sz w:val="20"/>
                <w:szCs w:val="20"/>
                <w:lang w:val="es-CO"/>
              </w:rPr>
              <w:t xml:space="preserve">Evalúa la velocidad y escalabilidad de la aplicación. </w:t>
            </w:r>
          </w:p>
          <w:p w14:paraId="7C9D154D" w14:textId="77777777" w:rsidR="005D733D" w:rsidRPr="005D733D" w:rsidRDefault="005D733D" w:rsidP="005D733D">
            <w:pPr>
              <w:widowControl w:val="0"/>
              <w:numPr>
                <w:ilvl w:val="0"/>
                <w:numId w:val="1"/>
              </w:numPr>
              <w:spacing w:line="240" w:lineRule="auto"/>
              <w:rPr>
                <w:sz w:val="20"/>
                <w:szCs w:val="20"/>
              </w:rPr>
            </w:pPr>
            <w:r w:rsidRPr="005D733D">
              <w:rPr>
                <w:sz w:val="20"/>
                <w:szCs w:val="20"/>
                <w:lang w:val="es-CO"/>
              </w:rPr>
              <w:t>Determina los cuellos de botella para las mejoras de rendimiento.</w:t>
            </w:r>
          </w:p>
          <w:p w14:paraId="31471ED0" w14:textId="77777777" w:rsidR="005D733D" w:rsidRPr="005D733D" w:rsidRDefault="005D733D" w:rsidP="005D733D">
            <w:pPr>
              <w:widowControl w:val="0"/>
              <w:numPr>
                <w:ilvl w:val="0"/>
                <w:numId w:val="1"/>
              </w:numPr>
              <w:spacing w:line="240" w:lineRule="auto"/>
              <w:rPr>
                <w:sz w:val="20"/>
                <w:szCs w:val="20"/>
              </w:rPr>
            </w:pPr>
            <w:r w:rsidRPr="005D733D">
              <w:rPr>
                <w:sz w:val="20"/>
                <w:szCs w:val="20"/>
                <w:lang w:val="es-CO"/>
              </w:rPr>
              <w:t>Detecta errores que se pasan por alto en las pruebas funcionales.</w:t>
            </w:r>
          </w:p>
          <w:p w14:paraId="1075E483" w14:textId="77777777" w:rsidR="005D733D" w:rsidRPr="005D733D" w:rsidRDefault="005D733D" w:rsidP="005D733D">
            <w:pPr>
              <w:widowControl w:val="0"/>
              <w:numPr>
                <w:ilvl w:val="0"/>
                <w:numId w:val="1"/>
              </w:numPr>
              <w:spacing w:line="240" w:lineRule="auto"/>
              <w:rPr>
                <w:sz w:val="20"/>
                <w:szCs w:val="20"/>
              </w:rPr>
            </w:pPr>
            <w:r w:rsidRPr="005D733D">
              <w:rPr>
                <w:sz w:val="20"/>
                <w:szCs w:val="20"/>
                <w:lang w:val="es-CO"/>
              </w:rPr>
              <w:t>Mejoras de características y optimización del sistema.</w:t>
            </w:r>
          </w:p>
          <w:p w14:paraId="4519FBC0" w14:textId="4F0C4C9A" w:rsidR="00D979D1" w:rsidRPr="005D733D" w:rsidRDefault="005D733D" w:rsidP="005D733D">
            <w:pPr>
              <w:widowControl w:val="0"/>
              <w:numPr>
                <w:ilvl w:val="0"/>
                <w:numId w:val="1"/>
              </w:numPr>
              <w:spacing w:line="240" w:lineRule="auto"/>
              <w:rPr>
                <w:sz w:val="20"/>
                <w:szCs w:val="20"/>
              </w:rPr>
            </w:pPr>
            <w:r w:rsidRPr="005D733D">
              <w:rPr>
                <w:sz w:val="20"/>
                <w:szCs w:val="20"/>
                <w:lang w:val="es-CO"/>
              </w:rPr>
              <w:t>Garantiza la fiabilidad de la aplicación web bajo una gran carga.</w:t>
            </w:r>
          </w:p>
        </w:tc>
        <w:tc>
          <w:tcPr>
            <w:tcW w:w="4316" w:type="dxa"/>
            <w:shd w:val="clear" w:color="auto" w:fill="auto"/>
            <w:tcMar>
              <w:top w:w="100" w:type="dxa"/>
              <w:left w:w="100" w:type="dxa"/>
              <w:bottom w:w="100" w:type="dxa"/>
              <w:right w:w="100" w:type="dxa"/>
            </w:tcMar>
          </w:tcPr>
          <w:p w14:paraId="51420B12" w14:textId="77777777" w:rsidR="00D979D1" w:rsidRDefault="001E52BE">
            <w:pPr>
              <w:widowControl w:val="0"/>
              <w:spacing w:line="240" w:lineRule="auto"/>
              <w:rPr>
                <w:sz w:val="20"/>
                <w:szCs w:val="20"/>
              </w:rPr>
            </w:pPr>
            <w:r>
              <w:rPr>
                <w:noProof/>
              </w:rPr>
              <w:drawing>
                <wp:inline distT="0" distB="0" distL="0" distR="0" wp14:anchorId="27E0E66B" wp14:editId="4293A29D">
                  <wp:extent cx="1686296" cy="1686296"/>
                  <wp:effectExtent l="0" t="0" r="9525" b="9525"/>
                  <wp:docPr id="2054716742" name="Picture 1" descr="Reloj y gráfico creciente. Aumento de la productividad del flujo de trabajo, optimización del rendimiento del trabajo, indicador de eficiencia. Métricas de efectividad en aumento. Ilustración de metáfora de concepto aislado d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oj y gráfico creciente. Aumento de la productividad del flujo de trabajo, optimización del rendimiento del trabajo, indicador de eficiencia. Métricas de efectividad en aumento. Ilustración de metáfora de concepto aislado de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313" cy="1689313"/>
                          </a:xfrm>
                          <a:prstGeom prst="rect">
                            <a:avLst/>
                          </a:prstGeom>
                          <a:noFill/>
                          <a:ln>
                            <a:noFill/>
                          </a:ln>
                        </pic:spPr>
                      </pic:pic>
                    </a:graphicData>
                  </a:graphic>
                </wp:inline>
              </w:drawing>
            </w:r>
          </w:p>
          <w:p w14:paraId="4519FBC3" w14:textId="692494B4" w:rsidR="001E52BE" w:rsidRDefault="001E52BE">
            <w:pPr>
              <w:widowControl w:val="0"/>
              <w:spacing w:line="240" w:lineRule="auto"/>
              <w:rPr>
                <w:sz w:val="20"/>
                <w:szCs w:val="20"/>
              </w:rPr>
            </w:pPr>
            <w:hyperlink r:id="rId8" w:history="1">
              <w:r w:rsidRPr="001E52BE">
                <w:rPr>
                  <w:rStyle w:val="Hyperlink"/>
                  <w:sz w:val="12"/>
                  <w:szCs w:val="12"/>
                </w:rPr>
                <w:t>https://www.freepik.es/vector-gratis/reloj-grafico-creciente-aumento-productividad-flujo-trabajo-optimizacion-rendimiento-trabajo-indicador-eficiencia-metricas-efectividad-aumento-ilustracion-metafora-concepto-aislado-vector_12083283.htm#fromView=search&amp;page=1&amp;position=1&amp;uuid=3abda30e-96b9-404f-bdc5-abcf7e71775f</w:t>
              </w:r>
            </w:hyperlink>
            <w:r w:rsidRPr="001E52BE">
              <w:rPr>
                <w:sz w:val="12"/>
                <w:szCs w:val="12"/>
              </w:rPr>
              <w:t xml:space="preserve"> </w:t>
            </w:r>
          </w:p>
        </w:tc>
      </w:tr>
      <w:tr w:rsidR="00D979D1" w14:paraId="4519FBCD" w14:textId="77777777">
        <w:trPr>
          <w:trHeight w:val="420"/>
        </w:trPr>
        <w:tc>
          <w:tcPr>
            <w:tcW w:w="2325" w:type="dxa"/>
            <w:shd w:val="clear" w:color="auto" w:fill="auto"/>
            <w:tcMar>
              <w:top w:w="100" w:type="dxa"/>
              <w:left w:w="100" w:type="dxa"/>
              <w:bottom w:w="100" w:type="dxa"/>
              <w:right w:w="100" w:type="dxa"/>
            </w:tcMar>
          </w:tcPr>
          <w:p w14:paraId="4519FBC5" w14:textId="2993A5E8" w:rsidR="00D979D1" w:rsidRDefault="00C61FD5">
            <w:pPr>
              <w:widowControl w:val="0"/>
              <w:spacing w:line="240" w:lineRule="auto"/>
            </w:pPr>
            <w:r w:rsidRPr="00C61FD5">
              <w:rPr>
                <w:b/>
                <w:bCs/>
                <w:lang w:val="es-ES"/>
              </w:rPr>
              <w:t>Pruebas funcionales</w:t>
            </w:r>
          </w:p>
        </w:tc>
        <w:tc>
          <w:tcPr>
            <w:tcW w:w="7763" w:type="dxa"/>
            <w:shd w:val="clear" w:color="auto" w:fill="auto"/>
            <w:tcMar>
              <w:top w:w="100" w:type="dxa"/>
              <w:left w:w="100" w:type="dxa"/>
              <w:bottom w:w="100" w:type="dxa"/>
              <w:right w:w="100" w:type="dxa"/>
            </w:tcMar>
          </w:tcPr>
          <w:p w14:paraId="2AD27F92" w14:textId="77777777" w:rsidR="006105D5" w:rsidRPr="006105D5" w:rsidRDefault="006105D5" w:rsidP="006105D5">
            <w:pPr>
              <w:widowControl w:val="0"/>
              <w:numPr>
                <w:ilvl w:val="0"/>
                <w:numId w:val="2"/>
              </w:numPr>
              <w:spacing w:line="240" w:lineRule="auto"/>
              <w:rPr>
                <w:sz w:val="20"/>
                <w:szCs w:val="20"/>
              </w:rPr>
            </w:pPr>
            <w:r w:rsidRPr="006105D5">
              <w:rPr>
                <w:sz w:val="20"/>
                <w:szCs w:val="20"/>
                <w:lang w:val="es-CO"/>
              </w:rPr>
              <w:t>Se asegura de que la aplicación esté libre de defectos.</w:t>
            </w:r>
          </w:p>
          <w:p w14:paraId="6874C4ED" w14:textId="77777777" w:rsidR="006105D5" w:rsidRPr="006105D5" w:rsidRDefault="006105D5" w:rsidP="006105D5">
            <w:pPr>
              <w:widowControl w:val="0"/>
              <w:numPr>
                <w:ilvl w:val="0"/>
                <w:numId w:val="2"/>
              </w:numPr>
              <w:spacing w:line="240" w:lineRule="auto"/>
              <w:rPr>
                <w:sz w:val="20"/>
                <w:szCs w:val="20"/>
              </w:rPr>
            </w:pPr>
            <w:r w:rsidRPr="006105D5">
              <w:rPr>
                <w:sz w:val="20"/>
                <w:szCs w:val="20"/>
                <w:lang w:val="es-CO"/>
              </w:rPr>
              <w:t>Garantiza el comportamiento requerido de las funcionalidades.</w:t>
            </w:r>
          </w:p>
          <w:p w14:paraId="62B39D79" w14:textId="77777777" w:rsidR="006105D5" w:rsidRPr="006105D5" w:rsidRDefault="006105D5" w:rsidP="006105D5">
            <w:pPr>
              <w:widowControl w:val="0"/>
              <w:numPr>
                <w:ilvl w:val="0"/>
                <w:numId w:val="2"/>
              </w:numPr>
              <w:spacing w:line="240" w:lineRule="auto"/>
              <w:rPr>
                <w:sz w:val="20"/>
                <w:szCs w:val="20"/>
              </w:rPr>
            </w:pPr>
            <w:r w:rsidRPr="006105D5">
              <w:rPr>
                <w:sz w:val="20"/>
                <w:szCs w:val="20"/>
                <w:lang w:val="es-CO"/>
              </w:rPr>
              <w:t>Verifica que la arquitectura sea la correcta con la seguridad requerida.</w:t>
            </w:r>
          </w:p>
          <w:p w14:paraId="4519FBC9" w14:textId="7E31AE9A" w:rsidR="00D979D1" w:rsidRPr="006105D5" w:rsidRDefault="006105D5" w:rsidP="006105D5">
            <w:pPr>
              <w:widowControl w:val="0"/>
              <w:numPr>
                <w:ilvl w:val="0"/>
                <w:numId w:val="2"/>
              </w:numPr>
              <w:spacing w:line="240" w:lineRule="auto"/>
              <w:rPr>
                <w:sz w:val="20"/>
                <w:szCs w:val="20"/>
              </w:rPr>
            </w:pPr>
            <w:r w:rsidRPr="006105D5">
              <w:rPr>
                <w:sz w:val="20"/>
                <w:szCs w:val="20"/>
                <w:lang w:val="es-CO"/>
              </w:rPr>
              <w:t>Mejora las funcionalidades generales y la calidad.</w:t>
            </w:r>
          </w:p>
        </w:tc>
        <w:tc>
          <w:tcPr>
            <w:tcW w:w="4316" w:type="dxa"/>
            <w:shd w:val="clear" w:color="auto" w:fill="auto"/>
            <w:tcMar>
              <w:top w:w="100" w:type="dxa"/>
              <w:left w:w="100" w:type="dxa"/>
              <w:bottom w:w="100" w:type="dxa"/>
              <w:right w:w="100" w:type="dxa"/>
            </w:tcMar>
          </w:tcPr>
          <w:p w14:paraId="520655CD" w14:textId="77777777" w:rsidR="00D979D1" w:rsidRDefault="00810F94">
            <w:pPr>
              <w:widowControl w:val="0"/>
              <w:spacing w:line="240" w:lineRule="auto"/>
              <w:rPr>
                <w:sz w:val="20"/>
                <w:szCs w:val="20"/>
              </w:rPr>
            </w:pPr>
            <w:r>
              <w:rPr>
                <w:noProof/>
              </w:rPr>
              <w:drawing>
                <wp:inline distT="0" distB="0" distL="0" distR="0" wp14:anchorId="396AE8F7" wp14:editId="302CBD16">
                  <wp:extent cx="1757548" cy="1607243"/>
                  <wp:effectExtent l="0" t="0" r="0" b="0"/>
                  <wp:docPr id="1976042223" name="Picture 2" descr="Concepto de desarrollador de software Idea de programación y desarrollo de sistemas de codificación Tecnología digital Empresa de desarrollo de software escribiendo código Ilustración vectorial ais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o de desarrollador de software Idea de programación y desarrollo de sistemas de codificación Tecnología digital Empresa de desarrollo de software escribiendo código Ilustración vectorial aisl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541" cy="1609980"/>
                          </a:xfrm>
                          <a:prstGeom prst="rect">
                            <a:avLst/>
                          </a:prstGeom>
                          <a:noFill/>
                          <a:ln>
                            <a:noFill/>
                          </a:ln>
                        </pic:spPr>
                      </pic:pic>
                    </a:graphicData>
                  </a:graphic>
                </wp:inline>
              </w:drawing>
            </w:r>
          </w:p>
          <w:p w14:paraId="4519FBCC" w14:textId="398B31E5" w:rsidR="00810F94" w:rsidRDefault="00810F94">
            <w:pPr>
              <w:widowControl w:val="0"/>
              <w:spacing w:line="240" w:lineRule="auto"/>
              <w:rPr>
                <w:sz w:val="20"/>
                <w:szCs w:val="20"/>
              </w:rPr>
            </w:pPr>
            <w:hyperlink r:id="rId10" w:history="1">
              <w:r w:rsidRPr="00810F94">
                <w:rPr>
                  <w:rStyle w:val="Hyperlink"/>
                  <w:sz w:val="14"/>
                  <w:szCs w:val="14"/>
                </w:rPr>
                <w:t>https://www.freepik.es/vector-gratis/concepto-desarrollador-software-idea-programacion-desarrollo-sistemas-codificacion-tecnologia-digital-empresa-desarrollo-software-escribiendo-codigo-ilustracion-vectorial-aislada_29243302.htm#fromView=search&amp;page=1&amp;position=6&amp;uuid=430718ae-3d8e-4120-aca4-866bdd9b4bbd</w:t>
              </w:r>
            </w:hyperlink>
            <w:r w:rsidRPr="00810F94">
              <w:rPr>
                <w:sz w:val="14"/>
                <w:szCs w:val="14"/>
              </w:rPr>
              <w:t xml:space="preserve"> </w:t>
            </w:r>
          </w:p>
        </w:tc>
      </w:tr>
      <w:tr w:rsidR="00D979D1" w14:paraId="4519FBD7" w14:textId="77777777">
        <w:trPr>
          <w:trHeight w:val="420"/>
        </w:trPr>
        <w:tc>
          <w:tcPr>
            <w:tcW w:w="2325" w:type="dxa"/>
            <w:shd w:val="clear" w:color="auto" w:fill="auto"/>
            <w:tcMar>
              <w:top w:w="100" w:type="dxa"/>
              <w:left w:w="100" w:type="dxa"/>
              <w:bottom w:w="100" w:type="dxa"/>
              <w:right w:w="100" w:type="dxa"/>
            </w:tcMar>
          </w:tcPr>
          <w:p w14:paraId="4519FBCE" w14:textId="44B79BB0" w:rsidR="00D979D1" w:rsidRDefault="00C61FD5">
            <w:pPr>
              <w:widowControl w:val="0"/>
              <w:spacing w:line="240" w:lineRule="auto"/>
            </w:pPr>
            <w:r w:rsidRPr="00C61FD5">
              <w:rPr>
                <w:b/>
                <w:bCs/>
                <w:lang w:val="es-ES"/>
              </w:rPr>
              <w:t>Pruebas de integración</w:t>
            </w:r>
          </w:p>
        </w:tc>
        <w:tc>
          <w:tcPr>
            <w:tcW w:w="7763" w:type="dxa"/>
            <w:shd w:val="clear" w:color="auto" w:fill="auto"/>
            <w:tcMar>
              <w:top w:w="100" w:type="dxa"/>
              <w:left w:w="100" w:type="dxa"/>
              <w:bottom w:w="100" w:type="dxa"/>
              <w:right w:w="100" w:type="dxa"/>
            </w:tcMar>
          </w:tcPr>
          <w:p w14:paraId="55FFCD1B" w14:textId="77777777" w:rsidR="006105D5" w:rsidRPr="006105D5" w:rsidRDefault="006105D5" w:rsidP="006105D5">
            <w:pPr>
              <w:widowControl w:val="0"/>
              <w:numPr>
                <w:ilvl w:val="0"/>
                <w:numId w:val="3"/>
              </w:numPr>
              <w:spacing w:line="240" w:lineRule="auto"/>
              <w:rPr>
                <w:sz w:val="20"/>
                <w:szCs w:val="20"/>
              </w:rPr>
            </w:pPr>
            <w:r w:rsidRPr="006105D5">
              <w:rPr>
                <w:sz w:val="20"/>
                <w:szCs w:val="20"/>
                <w:lang w:val="es-CO"/>
              </w:rPr>
              <w:t>Asegura de que en la aplicación todos los módulos se encuentren bien integrados y funcionen juntos según lo requerido.</w:t>
            </w:r>
          </w:p>
          <w:p w14:paraId="516C6A69" w14:textId="77777777" w:rsidR="006105D5" w:rsidRPr="006105D5" w:rsidRDefault="006105D5" w:rsidP="006105D5">
            <w:pPr>
              <w:widowControl w:val="0"/>
              <w:numPr>
                <w:ilvl w:val="0"/>
                <w:numId w:val="3"/>
              </w:numPr>
              <w:spacing w:line="240" w:lineRule="auto"/>
              <w:rPr>
                <w:sz w:val="20"/>
                <w:szCs w:val="20"/>
              </w:rPr>
            </w:pPr>
            <w:r w:rsidRPr="006105D5">
              <w:rPr>
                <w:sz w:val="20"/>
                <w:szCs w:val="20"/>
                <w:lang w:val="es-CO"/>
              </w:rPr>
              <w:t xml:space="preserve">Detecta conflictos y problemas interconectados para solucionarlos antes de crear un problema más grande. </w:t>
            </w:r>
          </w:p>
          <w:p w14:paraId="4519FBD3" w14:textId="645BCC1E" w:rsidR="006105D5" w:rsidRPr="006105D5" w:rsidRDefault="006105D5" w:rsidP="006105D5">
            <w:pPr>
              <w:widowControl w:val="0"/>
              <w:numPr>
                <w:ilvl w:val="0"/>
                <w:numId w:val="3"/>
              </w:numPr>
              <w:spacing w:line="240" w:lineRule="auto"/>
              <w:rPr>
                <w:sz w:val="20"/>
                <w:szCs w:val="20"/>
              </w:rPr>
            </w:pPr>
            <w:r w:rsidRPr="006105D5">
              <w:rPr>
                <w:sz w:val="20"/>
                <w:szCs w:val="20"/>
                <w:lang w:val="es-CO"/>
              </w:rPr>
              <w:t>Verifica la fiabilidad, estabilidad y funcionalidad entre módulos diferentes.</w:t>
            </w:r>
          </w:p>
        </w:tc>
        <w:tc>
          <w:tcPr>
            <w:tcW w:w="4316" w:type="dxa"/>
            <w:shd w:val="clear" w:color="auto" w:fill="auto"/>
            <w:tcMar>
              <w:top w:w="100" w:type="dxa"/>
              <w:left w:w="100" w:type="dxa"/>
              <w:bottom w:w="100" w:type="dxa"/>
              <w:right w:w="100" w:type="dxa"/>
            </w:tcMar>
          </w:tcPr>
          <w:p w14:paraId="7C966ABC" w14:textId="77777777" w:rsidR="00D979D1" w:rsidRDefault="00A83030">
            <w:pPr>
              <w:widowControl w:val="0"/>
              <w:spacing w:line="240" w:lineRule="auto"/>
              <w:rPr>
                <w:sz w:val="20"/>
                <w:szCs w:val="20"/>
              </w:rPr>
            </w:pPr>
            <w:r>
              <w:rPr>
                <w:noProof/>
              </w:rPr>
              <w:drawing>
                <wp:inline distT="0" distB="0" distL="0" distR="0" wp14:anchorId="5F277743" wp14:editId="13C0B652">
                  <wp:extent cx="1995054" cy="1995054"/>
                  <wp:effectExtent l="0" t="0" r="5715" b="5715"/>
                  <wp:docPr id="1212421064" name="Picture 3" descr="Fondo gente confirmando lista de comprobación gig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do gente confirmando lista de comprobación giga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6624" cy="1996624"/>
                          </a:xfrm>
                          <a:prstGeom prst="rect">
                            <a:avLst/>
                          </a:prstGeom>
                          <a:noFill/>
                          <a:ln>
                            <a:noFill/>
                          </a:ln>
                        </pic:spPr>
                      </pic:pic>
                    </a:graphicData>
                  </a:graphic>
                </wp:inline>
              </w:drawing>
            </w:r>
          </w:p>
          <w:p w14:paraId="4519FBD6" w14:textId="003FE587" w:rsidR="00A83030" w:rsidRDefault="00A83030">
            <w:pPr>
              <w:widowControl w:val="0"/>
              <w:spacing w:line="240" w:lineRule="auto"/>
              <w:rPr>
                <w:sz w:val="20"/>
                <w:szCs w:val="20"/>
              </w:rPr>
            </w:pPr>
            <w:hyperlink r:id="rId12" w:history="1">
              <w:r w:rsidRPr="00083FDA">
                <w:rPr>
                  <w:rStyle w:val="Hyperlink"/>
                  <w:sz w:val="20"/>
                  <w:szCs w:val="20"/>
                </w:rPr>
                <w:t>https://www.freepik.es/vector-gratis/fondo-gente-confirmando-lista-comprobacion-gigante_4058721.htm#fromView=search&amp;page=1&amp;position=1&amp;uuid=df97e51d-04a8-4cd9-b4aa-051220a3fe7e</w:t>
              </w:r>
            </w:hyperlink>
            <w:r>
              <w:rPr>
                <w:sz w:val="20"/>
                <w:szCs w:val="20"/>
              </w:rPr>
              <w:t xml:space="preserve"> </w:t>
            </w:r>
          </w:p>
        </w:tc>
      </w:tr>
      <w:tr w:rsidR="00C3412B" w14:paraId="669B1256" w14:textId="77777777">
        <w:trPr>
          <w:trHeight w:val="420"/>
        </w:trPr>
        <w:tc>
          <w:tcPr>
            <w:tcW w:w="2325" w:type="dxa"/>
            <w:shd w:val="clear" w:color="auto" w:fill="auto"/>
            <w:tcMar>
              <w:top w:w="100" w:type="dxa"/>
              <w:left w:w="100" w:type="dxa"/>
              <w:bottom w:w="100" w:type="dxa"/>
              <w:right w:w="100" w:type="dxa"/>
            </w:tcMar>
          </w:tcPr>
          <w:p w14:paraId="2109F5FC" w14:textId="0F2B547D" w:rsidR="00C3412B" w:rsidRDefault="00C61FD5">
            <w:pPr>
              <w:widowControl w:val="0"/>
              <w:spacing w:line="240" w:lineRule="auto"/>
            </w:pPr>
            <w:r w:rsidRPr="00C61FD5">
              <w:rPr>
                <w:b/>
                <w:bCs/>
                <w:lang w:val="es-ES"/>
              </w:rPr>
              <w:lastRenderedPageBreak/>
              <w:t>Pruebas unitarias</w:t>
            </w:r>
          </w:p>
        </w:tc>
        <w:tc>
          <w:tcPr>
            <w:tcW w:w="7763" w:type="dxa"/>
            <w:shd w:val="clear" w:color="auto" w:fill="auto"/>
            <w:tcMar>
              <w:top w:w="100" w:type="dxa"/>
              <w:left w:w="100" w:type="dxa"/>
              <w:bottom w:w="100" w:type="dxa"/>
              <w:right w:w="100" w:type="dxa"/>
            </w:tcMar>
          </w:tcPr>
          <w:p w14:paraId="4B62D4A0" w14:textId="77777777" w:rsidR="006105D5" w:rsidRPr="006105D5" w:rsidRDefault="006105D5" w:rsidP="006105D5">
            <w:pPr>
              <w:widowControl w:val="0"/>
              <w:numPr>
                <w:ilvl w:val="0"/>
                <w:numId w:val="4"/>
              </w:numPr>
              <w:spacing w:line="240" w:lineRule="auto"/>
              <w:rPr>
                <w:sz w:val="20"/>
                <w:szCs w:val="20"/>
              </w:rPr>
            </w:pPr>
            <w:r w:rsidRPr="006105D5">
              <w:rPr>
                <w:sz w:val="20"/>
                <w:szCs w:val="20"/>
                <w:lang w:val="es-CO"/>
              </w:rPr>
              <w:t>Detecta errores en las nuevas funcionalidades desarrolladas de manera temprana.</w:t>
            </w:r>
          </w:p>
          <w:p w14:paraId="2983C9E1" w14:textId="77777777" w:rsidR="006105D5" w:rsidRPr="006105D5" w:rsidRDefault="006105D5" w:rsidP="006105D5">
            <w:pPr>
              <w:widowControl w:val="0"/>
              <w:numPr>
                <w:ilvl w:val="0"/>
                <w:numId w:val="4"/>
              </w:numPr>
              <w:spacing w:line="240" w:lineRule="auto"/>
              <w:rPr>
                <w:sz w:val="20"/>
                <w:szCs w:val="20"/>
              </w:rPr>
            </w:pPr>
            <w:r w:rsidRPr="006105D5">
              <w:rPr>
                <w:sz w:val="20"/>
                <w:szCs w:val="20"/>
                <w:lang w:val="es-CO"/>
              </w:rPr>
              <w:t>Detecta problemas desde el inicio, esto permite reducir los costos de las pruebas.</w:t>
            </w:r>
          </w:p>
          <w:p w14:paraId="3FE488B7" w14:textId="77777777" w:rsidR="006105D5" w:rsidRPr="006105D5" w:rsidRDefault="006105D5" w:rsidP="006105D5">
            <w:pPr>
              <w:widowControl w:val="0"/>
              <w:numPr>
                <w:ilvl w:val="0"/>
                <w:numId w:val="4"/>
              </w:numPr>
              <w:spacing w:line="240" w:lineRule="auto"/>
              <w:rPr>
                <w:sz w:val="20"/>
                <w:szCs w:val="20"/>
              </w:rPr>
            </w:pPr>
            <w:r w:rsidRPr="006105D5">
              <w:rPr>
                <w:sz w:val="20"/>
                <w:szCs w:val="20"/>
                <w:lang w:val="es-CO"/>
              </w:rPr>
              <w:t>Con una mejor refactorización del código mejora la calidad del código.</w:t>
            </w:r>
          </w:p>
          <w:p w14:paraId="162E7B9F" w14:textId="5F640E0E" w:rsidR="00C3412B" w:rsidRPr="006105D5" w:rsidRDefault="006105D5" w:rsidP="006105D5">
            <w:pPr>
              <w:widowControl w:val="0"/>
              <w:numPr>
                <w:ilvl w:val="0"/>
                <w:numId w:val="4"/>
              </w:numPr>
              <w:spacing w:line="240" w:lineRule="auto"/>
              <w:rPr>
                <w:sz w:val="20"/>
                <w:szCs w:val="20"/>
              </w:rPr>
            </w:pPr>
            <w:r w:rsidRPr="006105D5">
              <w:rPr>
                <w:sz w:val="20"/>
                <w:szCs w:val="20"/>
                <w:lang w:val="es-CO"/>
              </w:rPr>
              <w:t>Permite una buena documentación y simplifica la integración. </w:t>
            </w:r>
          </w:p>
        </w:tc>
        <w:tc>
          <w:tcPr>
            <w:tcW w:w="4316" w:type="dxa"/>
            <w:shd w:val="clear" w:color="auto" w:fill="auto"/>
            <w:tcMar>
              <w:top w:w="100" w:type="dxa"/>
              <w:left w:w="100" w:type="dxa"/>
              <w:bottom w:w="100" w:type="dxa"/>
              <w:right w:w="100" w:type="dxa"/>
            </w:tcMar>
          </w:tcPr>
          <w:p w14:paraId="2C81CFB3" w14:textId="77777777" w:rsidR="00C3412B" w:rsidRDefault="00B75D49">
            <w:pPr>
              <w:widowControl w:val="0"/>
              <w:spacing w:line="240" w:lineRule="auto"/>
              <w:rPr>
                <w:sz w:val="20"/>
                <w:szCs w:val="20"/>
              </w:rPr>
            </w:pPr>
            <w:r>
              <w:rPr>
                <w:noProof/>
              </w:rPr>
              <w:drawing>
                <wp:inline distT="0" distB="0" distL="0" distR="0" wp14:anchorId="57F968BD" wp14:editId="0A877D66">
                  <wp:extent cx="2149433" cy="1866915"/>
                  <wp:effectExtent l="0" t="0" r="3810" b="0"/>
                  <wp:docPr id="541349492" name="Picture 4" descr="Información del informe de estrategia del sitio web del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ción del informe de estrategia del sitio web del portát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3125" cy="1870122"/>
                          </a:xfrm>
                          <a:prstGeom prst="rect">
                            <a:avLst/>
                          </a:prstGeom>
                          <a:noFill/>
                          <a:ln>
                            <a:noFill/>
                          </a:ln>
                        </pic:spPr>
                      </pic:pic>
                    </a:graphicData>
                  </a:graphic>
                </wp:inline>
              </w:drawing>
            </w:r>
          </w:p>
          <w:p w14:paraId="104949A6" w14:textId="0BFA4F03" w:rsidR="00B75D49" w:rsidRDefault="00B75D49">
            <w:pPr>
              <w:widowControl w:val="0"/>
              <w:spacing w:line="240" w:lineRule="auto"/>
              <w:rPr>
                <w:sz w:val="20"/>
                <w:szCs w:val="20"/>
              </w:rPr>
            </w:pPr>
            <w:hyperlink r:id="rId14" w:history="1">
              <w:r w:rsidRPr="00083FDA">
                <w:rPr>
                  <w:rStyle w:val="Hyperlink"/>
                  <w:sz w:val="20"/>
                  <w:szCs w:val="20"/>
                </w:rPr>
                <w:t>https://www.freepik.es/vector-gratis/informacion-informe-estrategia-sitio-web-portatil_5674603.htm#fromView=search&amp;page=1&amp;position=46&amp;uuid=5ab7bf7d-79e0-4a2c-b475-5b582e618082</w:t>
              </w:r>
            </w:hyperlink>
            <w:r>
              <w:rPr>
                <w:sz w:val="20"/>
                <w:szCs w:val="20"/>
              </w:rPr>
              <w:t xml:space="preserve"> </w:t>
            </w:r>
          </w:p>
        </w:tc>
      </w:tr>
    </w:tbl>
    <w:p w14:paraId="4519FBD8" w14:textId="77777777" w:rsidR="00D979D1" w:rsidRDefault="00D979D1">
      <w:pPr>
        <w:spacing w:line="240" w:lineRule="auto"/>
        <w:rPr>
          <w:b/>
        </w:rPr>
      </w:pPr>
    </w:p>
    <w:sectPr w:rsidR="00D979D1">
      <w:headerReference w:type="default" r:id="rId15"/>
      <w:footerReference w:type="default" r:id="rId16"/>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FBE5" w14:textId="77777777" w:rsidR="00B75D49" w:rsidRDefault="00B75D49">
      <w:pPr>
        <w:spacing w:line="240" w:lineRule="auto"/>
      </w:pPr>
      <w:r>
        <w:separator/>
      </w:r>
    </w:p>
  </w:endnote>
  <w:endnote w:type="continuationSeparator" w:id="0">
    <w:p w14:paraId="4519FBE7" w14:textId="77777777" w:rsidR="00B75D49" w:rsidRDefault="00B75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FBE0" w14:textId="77777777" w:rsidR="00D979D1" w:rsidRDefault="00D979D1">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FBE1" w14:textId="77777777" w:rsidR="00B75D49" w:rsidRDefault="00B75D49">
      <w:pPr>
        <w:spacing w:line="240" w:lineRule="auto"/>
      </w:pPr>
      <w:r>
        <w:separator/>
      </w:r>
    </w:p>
  </w:footnote>
  <w:footnote w:type="continuationSeparator" w:id="0">
    <w:p w14:paraId="4519FBE3" w14:textId="77777777" w:rsidR="00B75D49" w:rsidRDefault="00B75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FBDF" w14:textId="77777777" w:rsidR="00D979D1" w:rsidRDefault="00B75D49">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4519FBE1" wp14:editId="4519FBE2">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4519FBE3" wp14:editId="4519FBE4">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4519FBE5" w14:textId="77777777" w:rsidR="00D979D1" w:rsidRDefault="00B75D49">
                          <w:pPr>
                            <w:spacing w:line="240" w:lineRule="auto"/>
                            <w:textDirection w:val="btLr"/>
                          </w:pPr>
                          <w:r>
                            <w:rPr>
                              <w:b/>
                              <w:color w:val="000000"/>
                            </w:rPr>
                            <w:t xml:space="preserve">FORMATO DE DISEÑO INSTRUCCIONAL </w:t>
                          </w:r>
                        </w:p>
                        <w:p w14:paraId="4519FBE6" w14:textId="77777777" w:rsidR="00D979D1" w:rsidRDefault="00B75D49">
                          <w:pPr>
                            <w:spacing w:line="275" w:lineRule="auto"/>
                            <w:textDirection w:val="btLr"/>
                          </w:pPr>
                          <w:r>
                            <w:rPr>
                              <w:b/>
                              <w:color w:val="000000"/>
                            </w:rPr>
                            <w:t>COMPONENTES WEB PARA DIAGRAMACIÓN DE CONTENIDO</w:t>
                          </w:r>
                        </w:p>
                        <w:p w14:paraId="4519FBE7" w14:textId="77777777" w:rsidR="00D979D1" w:rsidRDefault="00D979D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519FBE3"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4519FBE5" w14:textId="77777777" w:rsidR="00D979D1" w:rsidRDefault="00B75D49">
                    <w:pPr>
                      <w:spacing w:line="240" w:lineRule="auto"/>
                      <w:textDirection w:val="btLr"/>
                    </w:pPr>
                    <w:r>
                      <w:rPr>
                        <w:b/>
                        <w:color w:val="000000"/>
                      </w:rPr>
                      <w:t xml:space="preserve">FORMATO DE DISEÑO INSTRUCCIONAL </w:t>
                    </w:r>
                  </w:p>
                  <w:p w14:paraId="4519FBE6" w14:textId="77777777" w:rsidR="00D979D1" w:rsidRDefault="00B75D49">
                    <w:pPr>
                      <w:spacing w:line="275" w:lineRule="auto"/>
                      <w:textDirection w:val="btLr"/>
                    </w:pPr>
                    <w:r>
                      <w:rPr>
                        <w:b/>
                        <w:color w:val="000000"/>
                      </w:rPr>
                      <w:t>COMPONENTES WEB PARA DIAGRAMACIÓN DE CONTENIDO</w:t>
                    </w:r>
                  </w:p>
                  <w:p w14:paraId="4519FBE7" w14:textId="77777777" w:rsidR="00D979D1" w:rsidRDefault="00D979D1">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5B76"/>
    <w:multiLevelType w:val="hybridMultilevel"/>
    <w:tmpl w:val="13784FCE"/>
    <w:lvl w:ilvl="0" w:tplc="E3861D8E">
      <w:start w:val="1"/>
      <w:numFmt w:val="bullet"/>
      <w:lvlText w:val="●"/>
      <w:lvlJc w:val="left"/>
      <w:pPr>
        <w:tabs>
          <w:tab w:val="num" w:pos="720"/>
        </w:tabs>
        <w:ind w:left="720" w:hanging="360"/>
      </w:pPr>
      <w:rPr>
        <w:rFonts w:ascii="Arial" w:hAnsi="Arial" w:hint="default"/>
      </w:rPr>
    </w:lvl>
    <w:lvl w:ilvl="1" w:tplc="3190BE4C" w:tentative="1">
      <w:start w:val="1"/>
      <w:numFmt w:val="bullet"/>
      <w:lvlText w:val="●"/>
      <w:lvlJc w:val="left"/>
      <w:pPr>
        <w:tabs>
          <w:tab w:val="num" w:pos="1440"/>
        </w:tabs>
        <w:ind w:left="1440" w:hanging="360"/>
      </w:pPr>
      <w:rPr>
        <w:rFonts w:ascii="Arial" w:hAnsi="Arial" w:hint="default"/>
      </w:rPr>
    </w:lvl>
    <w:lvl w:ilvl="2" w:tplc="10EED02E" w:tentative="1">
      <w:start w:val="1"/>
      <w:numFmt w:val="bullet"/>
      <w:lvlText w:val="●"/>
      <w:lvlJc w:val="left"/>
      <w:pPr>
        <w:tabs>
          <w:tab w:val="num" w:pos="2160"/>
        </w:tabs>
        <w:ind w:left="2160" w:hanging="360"/>
      </w:pPr>
      <w:rPr>
        <w:rFonts w:ascii="Arial" w:hAnsi="Arial" w:hint="default"/>
      </w:rPr>
    </w:lvl>
    <w:lvl w:ilvl="3" w:tplc="1FFE9C74" w:tentative="1">
      <w:start w:val="1"/>
      <w:numFmt w:val="bullet"/>
      <w:lvlText w:val="●"/>
      <w:lvlJc w:val="left"/>
      <w:pPr>
        <w:tabs>
          <w:tab w:val="num" w:pos="2880"/>
        </w:tabs>
        <w:ind w:left="2880" w:hanging="360"/>
      </w:pPr>
      <w:rPr>
        <w:rFonts w:ascii="Arial" w:hAnsi="Arial" w:hint="default"/>
      </w:rPr>
    </w:lvl>
    <w:lvl w:ilvl="4" w:tplc="B5C4BA4C" w:tentative="1">
      <w:start w:val="1"/>
      <w:numFmt w:val="bullet"/>
      <w:lvlText w:val="●"/>
      <w:lvlJc w:val="left"/>
      <w:pPr>
        <w:tabs>
          <w:tab w:val="num" w:pos="3600"/>
        </w:tabs>
        <w:ind w:left="3600" w:hanging="360"/>
      </w:pPr>
      <w:rPr>
        <w:rFonts w:ascii="Arial" w:hAnsi="Arial" w:hint="default"/>
      </w:rPr>
    </w:lvl>
    <w:lvl w:ilvl="5" w:tplc="85E2D412" w:tentative="1">
      <w:start w:val="1"/>
      <w:numFmt w:val="bullet"/>
      <w:lvlText w:val="●"/>
      <w:lvlJc w:val="left"/>
      <w:pPr>
        <w:tabs>
          <w:tab w:val="num" w:pos="4320"/>
        </w:tabs>
        <w:ind w:left="4320" w:hanging="360"/>
      </w:pPr>
      <w:rPr>
        <w:rFonts w:ascii="Arial" w:hAnsi="Arial" w:hint="default"/>
      </w:rPr>
    </w:lvl>
    <w:lvl w:ilvl="6" w:tplc="6D96822E" w:tentative="1">
      <w:start w:val="1"/>
      <w:numFmt w:val="bullet"/>
      <w:lvlText w:val="●"/>
      <w:lvlJc w:val="left"/>
      <w:pPr>
        <w:tabs>
          <w:tab w:val="num" w:pos="5040"/>
        </w:tabs>
        <w:ind w:left="5040" w:hanging="360"/>
      </w:pPr>
      <w:rPr>
        <w:rFonts w:ascii="Arial" w:hAnsi="Arial" w:hint="default"/>
      </w:rPr>
    </w:lvl>
    <w:lvl w:ilvl="7" w:tplc="7E061632" w:tentative="1">
      <w:start w:val="1"/>
      <w:numFmt w:val="bullet"/>
      <w:lvlText w:val="●"/>
      <w:lvlJc w:val="left"/>
      <w:pPr>
        <w:tabs>
          <w:tab w:val="num" w:pos="5760"/>
        </w:tabs>
        <w:ind w:left="5760" w:hanging="360"/>
      </w:pPr>
      <w:rPr>
        <w:rFonts w:ascii="Arial" w:hAnsi="Arial" w:hint="default"/>
      </w:rPr>
    </w:lvl>
    <w:lvl w:ilvl="8" w:tplc="CACA26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086862"/>
    <w:multiLevelType w:val="hybridMultilevel"/>
    <w:tmpl w:val="A1060CAC"/>
    <w:lvl w:ilvl="0" w:tplc="9470148A">
      <w:start w:val="1"/>
      <w:numFmt w:val="bullet"/>
      <w:lvlText w:val="●"/>
      <w:lvlJc w:val="left"/>
      <w:pPr>
        <w:tabs>
          <w:tab w:val="num" w:pos="720"/>
        </w:tabs>
        <w:ind w:left="720" w:hanging="360"/>
      </w:pPr>
      <w:rPr>
        <w:rFonts w:ascii="Arial" w:hAnsi="Arial" w:hint="default"/>
      </w:rPr>
    </w:lvl>
    <w:lvl w:ilvl="1" w:tplc="3F2606EE" w:tentative="1">
      <w:start w:val="1"/>
      <w:numFmt w:val="bullet"/>
      <w:lvlText w:val="●"/>
      <w:lvlJc w:val="left"/>
      <w:pPr>
        <w:tabs>
          <w:tab w:val="num" w:pos="1440"/>
        </w:tabs>
        <w:ind w:left="1440" w:hanging="360"/>
      </w:pPr>
      <w:rPr>
        <w:rFonts w:ascii="Arial" w:hAnsi="Arial" w:hint="default"/>
      </w:rPr>
    </w:lvl>
    <w:lvl w:ilvl="2" w:tplc="11E28B50" w:tentative="1">
      <w:start w:val="1"/>
      <w:numFmt w:val="bullet"/>
      <w:lvlText w:val="●"/>
      <w:lvlJc w:val="left"/>
      <w:pPr>
        <w:tabs>
          <w:tab w:val="num" w:pos="2160"/>
        </w:tabs>
        <w:ind w:left="2160" w:hanging="360"/>
      </w:pPr>
      <w:rPr>
        <w:rFonts w:ascii="Arial" w:hAnsi="Arial" w:hint="default"/>
      </w:rPr>
    </w:lvl>
    <w:lvl w:ilvl="3" w:tplc="13CCDF26" w:tentative="1">
      <w:start w:val="1"/>
      <w:numFmt w:val="bullet"/>
      <w:lvlText w:val="●"/>
      <w:lvlJc w:val="left"/>
      <w:pPr>
        <w:tabs>
          <w:tab w:val="num" w:pos="2880"/>
        </w:tabs>
        <w:ind w:left="2880" w:hanging="360"/>
      </w:pPr>
      <w:rPr>
        <w:rFonts w:ascii="Arial" w:hAnsi="Arial" w:hint="default"/>
      </w:rPr>
    </w:lvl>
    <w:lvl w:ilvl="4" w:tplc="55FE8702" w:tentative="1">
      <w:start w:val="1"/>
      <w:numFmt w:val="bullet"/>
      <w:lvlText w:val="●"/>
      <w:lvlJc w:val="left"/>
      <w:pPr>
        <w:tabs>
          <w:tab w:val="num" w:pos="3600"/>
        </w:tabs>
        <w:ind w:left="3600" w:hanging="360"/>
      </w:pPr>
      <w:rPr>
        <w:rFonts w:ascii="Arial" w:hAnsi="Arial" w:hint="default"/>
      </w:rPr>
    </w:lvl>
    <w:lvl w:ilvl="5" w:tplc="BD4A4D2C" w:tentative="1">
      <w:start w:val="1"/>
      <w:numFmt w:val="bullet"/>
      <w:lvlText w:val="●"/>
      <w:lvlJc w:val="left"/>
      <w:pPr>
        <w:tabs>
          <w:tab w:val="num" w:pos="4320"/>
        </w:tabs>
        <w:ind w:left="4320" w:hanging="360"/>
      </w:pPr>
      <w:rPr>
        <w:rFonts w:ascii="Arial" w:hAnsi="Arial" w:hint="default"/>
      </w:rPr>
    </w:lvl>
    <w:lvl w:ilvl="6" w:tplc="E250A4D0" w:tentative="1">
      <w:start w:val="1"/>
      <w:numFmt w:val="bullet"/>
      <w:lvlText w:val="●"/>
      <w:lvlJc w:val="left"/>
      <w:pPr>
        <w:tabs>
          <w:tab w:val="num" w:pos="5040"/>
        </w:tabs>
        <w:ind w:left="5040" w:hanging="360"/>
      </w:pPr>
      <w:rPr>
        <w:rFonts w:ascii="Arial" w:hAnsi="Arial" w:hint="default"/>
      </w:rPr>
    </w:lvl>
    <w:lvl w:ilvl="7" w:tplc="62C8261E" w:tentative="1">
      <w:start w:val="1"/>
      <w:numFmt w:val="bullet"/>
      <w:lvlText w:val="●"/>
      <w:lvlJc w:val="left"/>
      <w:pPr>
        <w:tabs>
          <w:tab w:val="num" w:pos="5760"/>
        </w:tabs>
        <w:ind w:left="5760" w:hanging="360"/>
      </w:pPr>
      <w:rPr>
        <w:rFonts w:ascii="Arial" w:hAnsi="Arial" w:hint="default"/>
      </w:rPr>
    </w:lvl>
    <w:lvl w:ilvl="8" w:tplc="D27A2C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BF3EE7"/>
    <w:multiLevelType w:val="hybridMultilevel"/>
    <w:tmpl w:val="DCAE99EA"/>
    <w:lvl w:ilvl="0" w:tplc="4BB23B8A">
      <w:start w:val="1"/>
      <w:numFmt w:val="bullet"/>
      <w:lvlText w:val="●"/>
      <w:lvlJc w:val="left"/>
      <w:pPr>
        <w:tabs>
          <w:tab w:val="num" w:pos="720"/>
        </w:tabs>
        <w:ind w:left="720" w:hanging="360"/>
      </w:pPr>
      <w:rPr>
        <w:rFonts w:ascii="Arial" w:hAnsi="Arial" w:hint="default"/>
      </w:rPr>
    </w:lvl>
    <w:lvl w:ilvl="1" w:tplc="847AC49E" w:tentative="1">
      <w:start w:val="1"/>
      <w:numFmt w:val="bullet"/>
      <w:lvlText w:val="●"/>
      <w:lvlJc w:val="left"/>
      <w:pPr>
        <w:tabs>
          <w:tab w:val="num" w:pos="1440"/>
        </w:tabs>
        <w:ind w:left="1440" w:hanging="360"/>
      </w:pPr>
      <w:rPr>
        <w:rFonts w:ascii="Arial" w:hAnsi="Arial" w:hint="default"/>
      </w:rPr>
    </w:lvl>
    <w:lvl w:ilvl="2" w:tplc="8F94AA7A" w:tentative="1">
      <w:start w:val="1"/>
      <w:numFmt w:val="bullet"/>
      <w:lvlText w:val="●"/>
      <w:lvlJc w:val="left"/>
      <w:pPr>
        <w:tabs>
          <w:tab w:val="num" w:pos="2160"/>
        </w:tabs>
        <w:ind w:left="2160" w:hanging="360"/>
      </w:pPr>
      <w:rPr>
        <w:rFonts w:ascii="Arial" w:hAnsi="Arial" w:hint="default"/>
      </w:rPr>
    </w:lvl>
    <w:lvl w:ilvl="3" w:tplc="74E4CE3C" w:tentative="1">
      <w:start w:val="1"/>
      <w:numFmt w:val="bullet"/>
      <w:lvlText w:val="●"/>
      <w:lvlJc w:val="left"/>
      <w:pPr>
        <w:tabs>
          <w:tab w:val="num" w:pos="2880"/>
        </w:tabs>
        <w:ind w:left="2880" w:hanging="360"/>
      </w:pPr>
      <w:rPr>
        <w:rFonts w:ascii="Arial" w:hAnsi="Arial" w:hint="default"/>
      </w:rPr>
    </w:lvl>
    <w:lvl w:ilvl="4" w:tplc="778A6C82" w:tentative="1">
      <w:start w:val="1"/>
      <w:numFmt w:val="bullet"/>
      <w:lvlText w:val="●"/>
      <w:lvlJc w:val="left"/>
      <w:pPr>
        <w:tabs>
          <w:tab w:val="num" w:pos="3600"/>
        </w:tabs>
        <w:ind w:left="3600" w:hanging="360"/>
      </w:pPr>
      <w:rPr>
        <w:rFonts w:ascii="Arial" w:hAnsi="Arial" w:hint="default"/>
      </w:rPr>
    </w:lvl>
    <w:lvl w:ilvl="5" w:tplc="4DB23BAE" w:tentative="1">
      <w:start w:val="1"/>
      <w:numFmt w:val="bullet"/>
      <w:lvlText w:val="●"/>
      <w:lvlJc w:val="left"/>
      <w:pPr>
        <w:tabs>
          <w:tab w:val="num" w:pos="4320"/>
        </w:tabs>
        <w:ind w:left="4320" w:hanging="360"/>
      </w:pPr>
      <w:rPr>
        <w:rFonts w:ascii="Arial" w:hAnsi="Arial" w:hint="default"/>
      </w:rPr>
    </w:lvl>
    <w:lvl w:ilvl="6" w:tplc="09181D7E" w:tentative="1">
      <w:start w:val="1"/>
      <w:numFmt w:val="bullet"/>
      <w:lvlText w:val="●"/>
      <w:lvlJc w:val="left"/>
      <w:pPr>
        <w:tabs>
          <w:tab w:val="num" w:pos="5040"/>
        </w:tabs>
        <w:ind w:left="5040" w:hanging="360"/>
      </w:pPr>
      <w:rPr>
        <w:rFonts w:ascii="Arial" w:hAnsi="Arial" w:hint="default"/>
      </w:rPr>
    </w:lvl>
    <w:lvl w:ilvl="7" w:tplc="F58A35DE" w:tentative="1">
      <w:start w:val="1"/>
      <w:numFmt w:val="bullet"/>
      <w:lvlText w:val="●"/>
      <w:lvlJc w:val="left"/>
      <w:pPr>
        <w:tabs>
          <w:tab w:val="num" w:pos="5760"/>
        </w:tabs>
        <w:ind w:left="5760" w:hanging="360"/>
      </w:pPr>
      <w:rPr>
        <w:rFonts w:ascii="Arial" w:hAnsi="Arial" w:hint="default"/>
      </w:rPr>
    </w:lvl>
    <w:lvl w:ilvl="8" w:tplc="DD524D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7E1558"/>
    <w:multiLevelType w:val="hybridMultilevel"/>
    <w:tmpl w:val="F2CAC8C8"/>
    <w:lvl w:ilvl="0" w:tplc="32846CFC">
      <w:start w:val="1"/>
      <w:numFmt w:val="bullet"/>
      <w:lvlText w:val="●"/>
      <w:lvlJc w:val="left"/>
      <w:pPr>
        <w:tabs>
          <w:tab w:val="num" w:pos="720"/>
        </w:tabs>
        <w:ind w:left="720" w:hanging="360"/>
      </w:pPr>
      <w:rPr>
        <w:rFonts w:ascii="Arial" w:hAnsi="Arial" w:hint="default"/>
      </w:rPr>
    </w:lvl>
    <w:lvl w:ilvl="1" w:tplc="5BCAE47A" w:tentative="1">
      <w:start w:val="1"/>
      <w:numFmt w:val="bullet"/>
      <w:lvlText w:val="●"/>
      <w:lvlJc w:val="left"/>
      <w:pPr>
        <w:tabs>
          <w:tab w:val="num" w:pos="1440"/>
        </w:tabs>
        <w:ind w:left="1440" w:hanging="360"/>
      </w:pPr>
      <w:rPr>
        <w:rFonts w:ascii="Arial" w:hAnsi="Arial" w:hint="default"/>
      </w:rPr>
    </w:lvl>
    <w:lvl w:ilvl="2" w:tplc="B48E44AA" w:tentative="1">
      <w:start w:val="1"/>
      <w:numFmt w:val="bullet"/>
      <w:lvlText w:val="●"/>
      <w:lvlJc w:val="left"/>
      <w:pPr>
        <w:tabs>
          <w:tab w:val="num" w:pos="2160"/>
        </w:tabs>
        <w:ind w:left="2160" w:hanging="360"/>
      </w:pPr>
      <w:rPr>
        <w:rFonts w:ascii="Arial" w:hAnsi="Arial" w:hint="default"/>
      </w:rPr>
    </w:lvl>
    <w:lvl w:ilvl="3" w:tplc="A99EC7C2" w:tentative="1">
      <w:start w:val="1"/>
      <w:numFmt w:val="bullet"/>
      <w:lvlText w:val="●"/>
      <w:lvlJc w:val="left"/>
      <w:pPr>
        <w:tabs>
          <w:tab w:val="num" w:pos="2880"/>
        </w:tabs>
        <w:ind w:left="2880" w:hanging="360"/>
      </w:pPr>
      <w:rPr>
        <w:rFonts w:ascii="Arial" w:hAnsi="Arial" w:hint="default"/>
      </w:rPr>
    </w:lvl>
    <w:lvl w:ilvl="4" w:tplc="F09E9C36" w:tentative="1">
      <w:start w:val="1"/>
      <w:numFmt w:val="bullet"/>
      <w:lvlText w:val="●"/>
      <w:lvlJc w:val="left"/>
      <w:pPr>
        <w:tabs>
          <w:tab w:val="num" w:pos="3600"/>
        </w:tabs>
        <w:ind w:left="3600" w:hanging="360"/>
      </w:pPr>
      <w:rPr>
        <w:rFonts w:ascii="Arial" w:hAnsi="Arial" w:hint="default"/>
      </w:rPr>
    </w:lvl>
    <w:lvl w:ilvl="5" w:tplc="5C3CE926" w:tentative="1">
      <w:start w:val="1"/>
      <w:numFmt w:val="bullet"/>
      <w:lvlText w:val="●"/>
      <w:lvlJc w:val="left"/>
      <w:pPr>
        <w:tabs>
          <w:tab w:val="num" w:pos="4320"/>
        </w:tabs>
        <w:ind w:left="4320" w:hanging="360"/>
      </w:pPr>
      <w:rPr>
        <w:rFonts w:ascii="Arial" w:hAnsi="Arial" w:hint="default"/>
      </w:rPr>
    </w:lvl>
    <w:lvl w:ilvl="6" w:tplc="F962B046" w:tentative="1">
      <w:start w:val="1"/>
      <w:numFmt w:val="bullet"/>
      <w:lvlText w:val="●"/>
      <w:lvlJc w:val="left"/>
      <w:pPr>
        <w:tabs>
          <w:tab w:val="num" w:pos="5040"/>
        </w:tabs>
        <w:ind w:left="5040" w:hanging="360"/>
      </w:pPr>
      <w:rPr>
        <w:rFonts w:ascii="Arial" w:hAnsi="Arial" w:hint="default"/>
      </w:rPr>
    </w:lvl>
    <w:lvl w:ilvl="7" w:tplc="02E8BF30" w:tentative="1">
      <w:start w:val="1"/>
      <w:numFmt w:val="bullet"/>
      <w:lvlText w:val="●"/>
      <w:lvlJc w:val="left"/>
      <w:pPr>
        <w:tabs>
          <w:tab w:val="num" w:pos="5760"/>
        </w:tabs>
        <w:ind w:left="5760" w:hanging="360"/>
      </w:pPr>
      <w:rPr>
        <w:rFonts w:ascii="Arial" w:hAnsi="Arial" w:hint="default"/>
      </w:rPr>
    </w:lvl>
    <w:lvl w:ilvl="8" w:tplc="37646604" w:tentative="1">
      <w:start w:val="1"/>
      <w:numFmt w:val="bullet"/>
      <w:lvlText w:val="●"/>
      <w:lvlJc w:val="left"/>
      <w:pPr>
        <w:tabs>
          <w:tab w:val="num" w:pos="6480"/>
        </w:tabs>
        <w:ind w:left="6480" w:hanging="360"/>
      </w:pPr>
      <w:rPr>
        <w:rFonts w:ascii="Arial" w:hAnsi="Arial" w:hint="default"/>
      </w:rPr>
    </w:lvl>
  </w:abstractNum>
  <w:num w:numId="1" w16cid:durableId="252864496">
    <w:abstractNumId w:val="3"/>
  </w:num>
  <w:num w:numId="2" w16cid:durableId="1269003817">
    <w:abstractNumId w:val="1"/>
  </w:num>
  <w:num w:numId="3" w16cid:durableId="542443601">
    <w:abstractNumId w:val="2"/>
  </w:num>
  <w:num w:numId="4" w16cid:durableId="23366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D1"/>
    <w:rsid w:val="001E52BE"/>
    <w:rsid w:val="005D733D"/>
    <w:rsid w:val="006105D5"/>
    <w:rsid w:val="007F709A"/>
    <w:rsid w:val="00810F94"/>
    <w:rsid w:val="00933EA5"/>
    <w:rsid w:val="00A52B18"/>
    <w:rsid w:val="00A83030"/>
    <w:rsid w:val="00A95EAF"/>
    <w:rsid w:val="00B75D49"/>
    <w:rsid w:val="00C3412B"/>
    <w:rsid w:val="00C61FD5"/>
    <w:rsid w:val="00D97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FBAF"/>
  <w15:docId w15:val="{5DA6CB90-FAA9-4EE6-B7D4-8A9F41D0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E52BE"/>
    <w:rPr>
      <w:color w:val="0000FF" w:themeColor="hyperlink"/>
      <w:u w:val="single"/>
    </w:rPr>
  </w:style>
  <w:style w:type="character" w:styleId="UnresolvedMention">
    <w:name w:val="Unresolved Mention"/>
    <w:basedOn w:val="DefaultParagraphFont"/>
    <w:uiPriority w:val="99"/>
    <w:semiHidden/>
    <w:unhideWhenUsed/>
    <w:rsid w:val="001E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9450">
      <w:bodyDiv w:val="1"/>
      <w:marLeft w:val="0"/>
      <w:marRight w:val="0"/>
      <w:marTop w:val="0"/>
      <w:marBottom w:val="0"/>
      <w:divBdr>
        <w:top w:val="none" w:sz="0" w:space="0" w:color="auto"/>
        <w:left w:val="none" w:sz="0" w:space="0" w:color="auto"/>
        <w:bottom w:val="none" w:sz="0" w:space="0" w:color="auto"/>
        <w:right w:val="none" w:sz="0" w:space="0" w:color="auto"/>
      </w:divBdr>
      <w:divsChild>
        <w:div w:id="1247417997">
          <w:marLeft w:val="547"/>
          <w:marRight w:val="0"/>
          <w:marTop w:val="0"/>
          <w:marBottom w:val="0"/>
          <w:divBdr>
            <w:top w:val="none" w:sz="0" w:space="0" w:color="auto"/>
            <w:left w:val="none" w:sz="0" w:space="0" w:color="auto"/>
            <w:bottom w:val="none" w:sz="0" w:space="0" w:color="auto"/>
            <w:right w:val="none" w:sz="0" w:space="0" w:color="auto"/>
          </w:divBdr>
        </w:div>
        <w:div w:id="1878927370">
          <w:marLeft w:val="547"/>
          <w:marRight w:val="0"/>
          <w:marTop w:val="0"/>
          <w:marBottom w:val="0"/>
          <w:divBdr>
            <w:top w:val="none" w:sz="0" w:space="0" w:color="auto"/>
            <w:left w:val="none" w:sz="0" w:space="0" w:color="auto"/>
            <w:bottom w:val="none" w:sz="0" w:space="0" w:color="auto"/>
            <w:right w:val="none" w:sz="0" w:space="0" w:color="auto"/>
          </w:divBdr>
        </w:div>
        <w:div w:id="1089542855">
          <w:marLeft w:val="547"/>
          <w:marRight w:val="0"/>
          <w:marTop w:val="0"/>
          <w:marBottom w:val="0"/>
          <w:divBdr>
            <w:top w:val="none" w:sz="0" w:space="0" w:color="auto"/>
            <w:left w:val="none" w:sz="0" w:space="0" w:color="auto"/>
            <w:bottom w:val="none" w:sz="0" w:space="0" w:color="auto"/>
            <w:right w:val="none" w:sz="0" w:space="0" w:color="auto"/>
          </w:divBdr>
        </w:div>
        <w:div w:id="1812596731">
          <w:marLeft w:val="547"/>
          <w:marRight w:val="0"/>
          <w:marTop w:val="0"/>
          <w:marBottom w:val="0"/>
          <w:divBdr>
            <w:top w:val="none" w:sz="0" w:space="0" w:color="auto"/>
            <w:left w:val="none" w:sz="0" w:space="0" w:color="auto"/>
            <w:bottom w:val="none" w:sz="0" w:space="0" w:color="auto"/>
            <w:right w:val="none" w:sz="0" w:space="0" w:color="auto"/>
          </w:divBdr>
        </w:div>
        <w:div w:id="688604815">
          <w:marLeft w:val="547"/>
          <w:marRight w:val="0"/>
          <w:marTop w:val="0"/>
          <w:marBottom w:val="0"/>
          <w:divBdr>
            <w:top w:val="none" w:sz="0" w:space="0" w:color="auto"/>
            <w:left w:val="none" w:sz="0" w:space="0" w:color="auto"/>
            <w:bottom w:val="none" w:sz="0" w:space="0" w:color="auto"/>
            <w:right w:val="none" w:sz="0" w:space="0" w:color="auto"/>
          </w:divBdr>
        </w:div>
      </w:divsChild>
    </w:div>
    <w:div w:id="369065946">
      <w:bodyDiv w:val="1"/>
      <w:marLeft w:val="0"/>
      <w:marRight w:val="0"/>
      <w:marTop w:val="0"/>
      <w:marBottom w:val="0"/>
      <w:divBdr>
        <w:top w:val="none" w:sz="0" w:space="0" w:color="auto"/>
        <w:left w:val="none" w:sz="0" w:space="0" w:color="auto"/>
        <w:bottom w:val="none" w:sz="0" w:space="0" w:color="auto"/>
        <w:right w:val="none" w:sz="0" w:space="0" w:color="auto"/>
      </w:divBdr>
      <w:divsChild>
        <w:div w:id="1213081016">
          <w:marLeft w:val="547"/>
          <w:marRight w:val="0"/>
          <w:marTop w:val="0"/>
          <w:marBottom w:val="0"/>
          <w:divBdr>
            <w:top w:val="none" w:sz="0" w:space="0" w:color="auto"/>
            <w:left w:val="none" w:sz="0" w:space="0" w:color="auto"/>
            <w:bottom w:val="none" w:sz="0" w:space="0" w:color="auto"/>
            <w:right w:val="none" w:sz="0" w:space="0" w:color="auto"/>
          </w:divBdr>
        </w:div>
        <w:div w:id="826168872">
          <w:marLeft w:val="547"/>
          <w:marRight w:val="0"/>
          <w:marTop w:val="0"/>
          <w:marBottom w:val="0"/>
          <w:divBdr>
            <w:top w:val="none" w:sz="0" w:space="0" w:color="auto"/>
            <w:left w:val="none" w:sz="0" w:space="0" w:color="auto"/>
            <w:bottom w:val="none" w:sz="0" w:space="0" w:color="auto"/>
            <w:right w:val="none" w:sz="0" w:space="0" w:color="auto"/>
          </w:divBdr>
        </w:div>
        <w:div w:id="1941141673">
          <w:marLeft w:val="547"/>
          <w:marRight w:val="0"/>
          <w:marTop w:val="0"/>
          <w:marBottom w:val="0"/>
          <w:divBdr>
            <w:top w:val="none" w:sz="0" w:space="0" w:color="auto"/>
            <w:left w:val="none" w:sz="0" w:space="0" w:color="auto"/>
            <w:bottom w:val="none" w:sz="0" w:space="0" w:color="auto"/>
            <w:right w:val="none" w:sz="0" w:space="0" w:color="auto"/>
          </w:divBdr>
        </w:div>
      </w:divsChild>
    </w:div>
    <w:div w:id="506595642">
      <w:bodyDiv w:val="1"/>
      <w:marLeft w:val="0"/>
      <w:marRight w:val="0"/>
      <w:marTop w:val="0"/>
      <w:marBottom w:val="0"/>
      <w:divBdr>
        <w:top w:val="none" w:sz="0" w:space="0" w:color="auto"/>
        <w:left w:val="none" w:sz="0" w:space="0" w:color="auto"/>
        <w:bottom w:val="none" w:sz="0" w:space="0" w:color="auto"/>
        <w:right w:val="none" w:sz="0" w:space="0" w:color="auto"/>
      </w:divBdr>
      <w:divsChild>
        <w:div w:id="150602886">
          <w:marLeft w:val="547"/>
          <w:marRight w:val="0"/>
          <w:marTop w:val="0"/>
          <w:marBottom w:val="0"/>
          <w:divBdr>
            <w:top w:val="none" w:sz="0" w:space="0" w:color="auto"/>
            <w:left w:val="none" w:sz="0" w:space="0" w:color="auto"/>
            <w:bottom w:val="none" w:sz="0" w:space="0" w:color="auto"/>
            <w:right w:val="none" w:sz="0" w:space="0" w:color="auto"/>
          </w:divBdr>
        </w:div>
        <w:div w:id="403139648">
          <w:marLeft w:val="547"/>
          <w:marRight w:val="0"/>
          <w:marTop w:val="0"/>
          <w:marBottom w:val="0"/>
          <w:divBdr>
            <w:top w:val="none" w:sz="0" w:space="0" w:color="auto"/>
            <w:left w:val="none" w:sz="0" w:space="0" w:color="auto"/>
            <w:bottom w:val="none" w:sz="0" w:space="0" w:color="auto"/>
            <w:right w:val="none" w:sz="0" w:space="0" w:color="auto"/>
          </w:divBdr>
        </w:div>
        <w:div w:id="554200052">
          <w:marLeft w:val="547"/>
          <w:marRight w:val="0"/>
          <w:marTop w:val="0"/>
          <w:marBottom w:val="0"/>
          <w:divBdr>
            <w:top w:val="none" w:sz="0" w:space="0" w:color="auto"/>
            <w:left w:val="none" w:sz="0" w:space="0" w:color="auto"/>
            <w:bottom w:val="none" w:sz="0" w:space="0" w:color="auto"/>
            <w:right w:val="none" w:sz="0" w:space="0" w:color="auto"/>
          </w:divBdr>
        </w:div>
        <w:div w:id="650670722">
          <w:marLeft w:val="547"/>
          <w:marRight w:val="0"/>
          <w:marTop w:val="0"/>
          <w:marBottom w:val="0"/>
          <w:divBdr>
            <w:top w:val="none" w:sz="0" w:space="0" w:color="auto"/>
            <w:left w:val="none" w:sz="0" w:space="0" w:color="auto"/>
            <w:bottom w:val="none" w:sz="0" w:space="0" w:color="auto"/>
            <w:right w:val="none" w:sz="0" w:space="0" w:color="auto"/>
          </w:divBdr>
        </w:div>
      </w:divsChild>
    </w:div>
    <w:div w:id="1998335224">
      <w:bodyDiv w:val="1"/>
      <w:marLeft w:val="0"/>
      <w:marRight w:val="0"/>
      <w:marTop w:val="0"/>
      <w:marBottom w:val="0"/>
      <w:divBdr>
        <w:top w:val="none" w:sz="0" w:space="0" w:color="auto"/>
        <w:left w:val="none" w:sz="0" w:space="0" w:color="auto"/>
        <w:bottom w:val="none" w:sz="0" w:space="0" w:color="auto"/>
        <w:right w:val="none" w:sz="0" w:space="0" w:color="auto"/>
      </w:divBdr>
      <w:divsChild>
        <w:div w:id="2088456004">
          <w:marLeft w:val="547"/>
          <w:marRight w:val="0"/>
          <w:marTop w:val="0"/>
          <w:marBottom w:val="0"/>
          <w:divBdr>
            <w:top w:val="none" w:sz="0" w:space="0" w:color="auto"/>
            <w:left w:val="none" w:sz="0" w:space="0" w:color="auto"/>
            <w:bottom w:val="none" w:sz="0" w:space="0" w:color="auto"/>
            <w:right w:val="none" w:sz="0" w:space="0" w:color="auto"/>
          </w:divBdr>
        </w:div>
        <w:div w:id="1072509186">
          <w:marLeft w:val="547"/>
          <w:marRight w:val="0"/>
          <w:marTop w:val="0"/>
          <w:marBottom w:val="0"/>
          <w:divBdr>
            <w:top w:val="none" w:sz="0" w:space="0" w:color="auto"/>
            <w:left w:val="none" w:sz="0" w:space="0" w:color="auto"/>
            <w:bottom w:val="none" w:sz="0" w:space="0" w:color="auto"/>
            <w:right w:val="none" w:sz="0" w:space="0" w:color="auto"/>
          </w:divBdr>
        </w:div>
        <w:div w:id="2024361805">
          <w:marLeft w:val="547"/>
          <w:marRight w:val="0"/>
          <w:marTop w:val="0"/>
          <w:marBottom w:val="0"/>
          <w:divBdr>
            <w:top w:val="none" w:sz="0" w:space="0" w:color="auto"/>
            <w:left w:val="none" w:sz="0" w:space="0" w:color="auto"/>
            <w:bottom w:val="none" w:sz="0" w:space="0" w:color="auto"/>
            <w:right w:val="none" w:sz="0" w:space="0" w:color="auto"/>
          </w:divBdr>
        </w:div>
        <w:div w:id="141566886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ik.es/vector-gratis/reloj-grafico-creciente-aumento-productividad-flujo-trabajo-optimizacion-rendimiento-trabajo-indicador-eficiencia-metricas-efectividad-aumento-ilustracion-metafora-concepto-aislado-vector_12083283.htm#fromView=search&amp;page=1&amp;position=1&amp;uuid=3abda30e-96b9-404f-bdc5-abcf7e71775f"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https://www.freepik.es/vector-gratis/fondo-gente-confirmando-lista-comprobacion-gigante_4058721.htm#fromView=search&amp;page=1&amp;position=1&amp;uuid=df97e51d-04a8-4cd9-b4aa-051220a3fe7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reepik.es/vector-gratis/concepto-desarrollador-software-idea-programacion-desarrollo-sistemas-codificacion-tecnologia-digital-empresa-desarrollo-software-escribiendo-codigo-ilustracion-vectorial-aislada_29243302.htm#fromView=search&amp;page=1&amp;position=6&amp;uuid=430718ae-3d8e-4120-aca4-866bdd9b4bbd"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freepik.es/vector-gratis/informacion-informe-estrategia-sitio-web-portatil_5674603.htm#fromView=search&amp;page=1&amp;position=46&amp;uuid=5ab7bf7d-79e0-4a2c-b475-5b582e61808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6BD6752-06C3-4486-8F9A-784437D69202}"/>
</file>

<file path=customXml/itemProps2.xml><?xml version="1.0" encoding="utf-8"?>
<ds:datastoreItem xmlns:ds="http://schemas.openxmlformats.org/officeDocument/2006/customXml" ds:itemID="{C6009E23-C408-413E-BDC5-E57A8188DDA1}"/>
</file>

<file path=customXml/itemProps3.xml><?xml version="1.0" encoding="utf-8"?>
<ds:datastoreItem xmlns:ds="http://schemas.openxmlformats.org/officeDocument/2006/customXml" ds:itemID="{0B98FD48-A875-45D3-9E57-D136E2F179F4}"/>
</file>

<file path=docProps/app.xml><?xml version="1.0" encoding="utf-8"?>
<Properties xmlns="http://schemas.openxmlformats.org/officeDocument/2006/extended-properties" xmlns:vt="http://schemas.openxmlformats.org/officeDocument/2006/docPropsVTypes">
  <Template>Normal.dotm</Template>
  <TotalTime>12</TotalTime>
  <Pages>3</Pages>
  <Words>533</Words>
  <Characters>2932</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13</cp:revision>
  <dcterms:created xsi:type="dcterms:W3CDTF">2024-02-28T22:03:00Z</dcterms:created>
  <dcterms:modified xsi:type="dcterms:W3CDTF">2024-02-28T22:16:00Z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