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F52ED" w14:textId="77777777" w:rsidR="00363776" w:rsidRDefault="00363776">
      <w:pPr>
        <w:spacing w:line="240" w:lineRule="auto"/>
        <w:rPr>
          <w:b/>
        </w:rPr>
      </w:pPr>
    </w:p>
    <w:tbl>
      <w:tblPr>
        <w:tblStyle w:val="a"/>
        <w:tblW w:w="144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65"/>
        <w:gridCol w:w="4938"/>
        <w:gridCol w:w="6897"/>
      </w:tblGrid>
      <w:tr w:rsidR="00363776" w14:paraId="494F52EF" w14:textId="77777777">
        <w:trPr>
          <w:trHeight w:val="440"/>
        </w:trPr>
        <w:tc>
          <w:tcPr>
            <w:tcW w:w="14400" w:type="dxa"/>
            <w:gridSpan w:val="3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F52EE" w14:textId="77777777" w:rsidR="00363776" w:rsidRDefault="00F37CAC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Slide</w:t>
            </w:r>
            <w:proofErr w:type="spellEnd"/>
            <w:r>
              <w:rPr>
                <w:b/>
                <w:sz w:val="24"/>
                <w:szCs w:val="24"/>
              </w:rPr>
              <w:t xml:space="preserve"> de diapositivas (Títulos)</w:t>
            </w:r>
          </w:p>
        </w:tc>
      </w:tr>
      <w:tr w:rsidR="00363776" w14:paraId="494F52F5" w14:textId="77777777">
        <w:tc>
          <w:tcPr>
            <w:tcW w:w="2565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F52F0" w14:textId="77777777" w:rsidR="00363776" w:rsidRDefault="00F37CAC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Indicaciones</w:t>
            </w:r>
          </w:p>
        </w:tc>
        <w:tc>
          <w:tcPr>
            <w:tcW w:w="11835" w:type="dxa"/>
            <w:gridSpan w:val="2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F52F1" w14:textId="77777777" w:rsidR="00363776" w:rsidRDefault="00F37CAC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Título o subtítulo de la temática que se aborda</w:t>
            </w:r>
          </w:p>
          <w:p w14:paraId="494F52F2" w14:textId="77777777" w:rsidR="00363776" w:rsidRDefault="00F37CAC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 xml:space="preserve">Colocar una breve descripción del tema que se aborda en el </w:t>
            </w:r>
            <w:proofErr w:type="spellStart"/>
            <w:r>
              <w:rPr>
                <w:color w:val="434343"/>
                <w:sz w:val="20"/>
                <w:szCs w:val="20"/>
              </w:rPr>
              <w:t>slide</w:t>
            </w:r>
            <w:proofErr w:type="spellEnd"/>
          </w:p>
          <w:p w14:paraId="494F52F3" w14:textId="77777777" w:rsidR="00363776" w:rsidRDefault="00F37CAC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Colocar el texto que va en cada diapositiva según el formato instruccional</w:t>
            </w:r>
          </w:p>
          <w:p w14:paraId="494F52F4" w14:textId="77777777" w:rsidR="00363776" w:rsidRDefault="00F37CAC">
            <w:pPr>
              <w:widowControl w:val="0"/>
              <w:numPr>
                <w:ilvl w:val="0"/>
                <w:numId w:val="1"/>
              </w:numPr>
              <w:spacing w:after="160" w:line="240" w:lineRule="auto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 xml:space="preserve">Máximo 8 </w:t>
            </w:r>
            <w:proofErr w:type="spellStart"/>
            <w:r>
              <w:rPr>
                <w:color w:val="434343"/>
                <w:sz w:val="20"/>
                <w:szCs w:val="20"/>
              </w:rPr>
              <w:t>slide</w:t>
            </w:r>
            <w:proofErr w:type="spellEnd"/>
          </w:p>
        </w:tc>
      </w:tr>
      <w:tr w:rsidR="00363776" w14:paraId="494F52F8" w14:textId="77777777">
        <w:tc>
          <w:tcPr>
            <w:tcW w:w="2565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F52F6" w14:textId="77777777" w:rsidR="00363776" w:rsidRDefault="00F37CA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Título</w:t>
            </w:r>
          </w:p>
        </w:tc>
        <w:tc>
          <w:tcPr>
            <w:tcW w:w="1183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F52F7" w14:textId="41E01118" w:rsidR="00363776" w:rsidRDefault="004B533B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RPr="004B533B">
              <w:rPr>
                <w:color w:val="434343"/>
                <w:sz w:val="20"/>
                <w:szCs w:val="20"/>
              </w:rPr>
              <w:t>Cuadrantes de pruebas agiles</w:t>
            </w:r>
          </w:p>
        </w:tc>
      </w:tr>
      <w:tr w:rsidR="00363776" w14:paraId="494F52FB" w14:textId="77777777">
        <w:tc>
          <w:tcPr>
            <w:tcW w:w="2565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F52F9" w14:textId="77777777" w:rsidR="00363776" w:rsidRDefault="00F37CAC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Texto descriptivo</w:t>
            </w:r>
          </w:p>
        </w:tc>
        <w:tc>
          <w:tcPr>
            <w:tcW w:w="1183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F52FA" w14:textId="67B0FF2F" w:rsidR="00363776" w:rsidRDefault="00DA3250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RPr="00BE7A64">
              <w:rPr>
                <w:sz w:val="20"/>
                <w:szCs w:val="20"/>
              </w:rPr>
              <w:t>A continuación, se realizará una exploración de los diferentes cuadrantes expuestos:</w:t>
            </w:r>
          </w:p>
        </w:tc>
      </w:tr>
      <w:tr w:rsidR="00363776" w14:paraId="494F52FF" w14:textId="77777777" w:rsidTr="00E63A41">
        <w:trPr>
          <w:trHeight w:val="420"/>
        </w:trPr>
        <w:tc>
          <w:tcPr>
            <w:tcW w:w="256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F52FC" w14:textId="77777777" w:rsidR="00363776" w:rsidRDefault="00F37CAC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Título </w:t>
            </w:r>
          </w:p>
        </w:tc>
        <w:tc>
          <w:tcPr>
            <w:tcW w:w="49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F52FD" w14:textId="77777777" w:rsidR="00363776" w:rsidRDefault="00F37CA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Texto</w:t>
            </w:r>
          </w:p>
        </w:tc>
        <w:tc>
          <w:tcPr>
            <w:tcW w:w="6897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F52FE" w14:textId="77777777" w:rsidR="00363776" w:rsidRDefault="00F37CAC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Imagen (obligatoria)</w:t>
            </w:r>
          </w:p>
        </w:tc>
      </w:tr>
      <w:tr w:rsidR="00363776" w14:paraId="494F5305" w14:textId="77777777" w:rsidTr="00E63A41">
        <w:trPr>
          <w:trHeight w:val="451"/>
        </w:trPr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F5300" w14:textId="769579AB" w:rsidR="00363776" w:rsidRPr="00FC7E9B" w:rsidRDefault="00FC7E9B">
            <w:pPr>
              <w:widowControl w:val="0"/>
              <w:spacing w:line="240" w:lineRule="auto"/>
              <w:rPr>
                <w:iCs/>
                <w:color w:val="434343"/>
              </w:rPr>
            </w:pPr>
            <w:r w:rsidRPr="00FC7E9B">
              <w:rPr>
                <w:iCs/>
                <w:color w:val="434343"/>
              </w:rPr>
              <w:t>Pruebas de cara al negocio (</w:t>
            </w:r>
            <w:r w:rsidRPr="00FC7E9B">
              <w:rPr>
                <w:i/>
                <w:color w:val="434343"/>
              </w:rPr>
              <w:t xml:space="preserve">Business </w:t>
            </w:r>
            <w:proofErr w:type="spellStart"/>
            <w:r w:rsidRPr="00FC7E9B">
              <w:rPr>
                <w:i/>
                <w:color w:val="434343"/>
              </w:rPr>
              <w:t>Facing</w:t>
            </w:r>
            <w:proofErr w:type="spellEnd"/>
            <w:r w:rsidRPr="00FC7E9B">
              <w:rPr>
                <w:i/>
                <w:color w:val="434343"/>
              </w:rPr>
              <w:t>)</w:t>
            </w:r>
          </w:p>
        </w:tc>
        <w:tc>
          <w:tcPr>
            <w:tcW w:w="49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F5301" w14:textId="43F16E7C" w:rsidR="00363776" w:rsidRDefault="00FC7E9B" w:rsidP="00FC7E9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FC7E9B">
              <w:rPr>
                <w:sz w:val="20"/>
                <w:szCs w:val="20"/>
              </w:rPr>
              <w:t xml:space="preserve">Son pruebas del </w:t>
            </w:r>
            <w:proofErr w:type="spellStart"/>
            <w:r w:rsidRPr="00FC7E9B">
              <w:rPr>
                <w:sz w:val="20"/>
                <w:szCs w:val="20"/>
              </w:rPr>
              <w:t>Q2</w:t>
            </w:r>
            <w:proofErr w:type="spellEnd"/>
            <w:r w:rsidRPr="00FC7E9B">
              <w:rPr>
                <w:sz w:val="20"/>
                <w:szCs w:val="20"/>
              </w:rPr>
              <w:t xml:space="preserve"> y </w:t>
            </w:r>
            <w:proofErr w:type="spellStart"/>
            <w:r w:rsidRPr="00FC7E9B">
              <w:rPr>
                <w:sz w:val="20"/>
                <w:szCs w:val="20"/>
              </w:rPr>
              <w:t>Q3</w:t>
            </w:r>
            <w:proofErr w:type="spellEnd"/>
            <w:r w:rsidRPr="00FC7E9B">
              <w:rPr>
                <w:sz w:val="20"/>
                <w:szCs w:val="20"/>
              </w:rPr>
              <w:t>, pruebas funcionales y pruebas UAT, se enfoca en realizar pruebas</w:t>
            </w:r>
            <w:r>
              <w:rPr>
                <w:sz w:val="20"/>
                <w:szCs w:val="20"/>
              </w:rPr>
              <w:t xml:space="preserve"> </w:t>
            </w:r>
            <w:r w:rsidRPr="00FC7E9B">
              <w:rPr>
                <w:sz w:val="20"/>
                <w:szCs w:val="20"/>
              </w:rPr>
              <w:t>manuales y criticando al producto con las pruebas de aceptación.</w:t>
            </w:r>
          </w:p>
        </w:tc>
        <w:tc>
          <w:tcPr>
            <w:tcW w:w="68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F5304" w14:textId="77CF2F5F" w:rsidR="00363776" w:rsidRDefault="00E63A41">
            <w:pPr>
              <w:widowControl w:val="0"/>
              <w:spacing w:line="240" w:lineRule="auto"/>
              <w:rPr>
                <w:sz w:val="20"/>
                <w:szCs w:val="20"/>
              </w:rPr>
            </w:pPr>
            <w:commentRangeStart w:id="0"/>
            <w:r w:rsidRPr="00E63A41">
              <w:rPr>
                <w:sz w:val="20"/>
                <w:szCs w:val="20"/>
              </w:rPr>
              <w:drawing>
                <wp:inline distT="0" distB="0" distL="0" distR="0" wp14:anchorId="625954BC" wp14:editId="181488A4">
                  <wp:extent cx="2816225" cy="980440"/>
                  <wp:effectExtent l="0" t="0" r="3175" b="0"/>
                  <wp:docPr id="182081812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0818128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6225" cy="980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commentRangeEnd w:id="0"/>
            <w:r w:rsidR="00F37CAC">
              <w:rPr>
                <w:rStyle w:val="CommentReference"/>
              </w:rPr>
              <w:commentReference w:id="0"/>
            </w:r>
          </w:p>
        </w:tc>
      </w:tr>
      <w:tr w:rsidR="00363776" w14:paraId="494F530E" w14:textId="77777777" w:rsidTr="00E63A41">
        <w:trPr>
          <w:trHeight w:val="420"/>
        </w:trPr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60D84" w14:textId="77777777" w:rsidR="00D83868" w:rsidRPr="00D83868" w:rsidRDefault="00D83868" w:rsidP="00D8386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D83868">
              <w:rPr>
                <w:sz w:val="20"/>
                <w:szCs w:val="20"/>
              </w:rPr>
              <w:t>Pruebas de cara a la tecnología</w:t>
            </w:r>
          </w:p>
          <w:p w14:paraId="494F5307" w14:textId="40C175FE" w:rsidR="00363776" w:rsidRPr="00D83868" w:rsidRDefault="00D83868" w:rsidP="00D83868">
            <w:pPr>
              <w:widowControl w:val="0"/>
              <w:spacing w:line="240" w:lineRule="auto"/>
              <w:rPr>
                <w:i/>
                <w:iCs/>
              </w:rPr>
            </w:pPr>
            <w:r w:rsidRPr="00D83868">
              <w:rPr>
                <w:i/>
                <w:iCs/>
                <w:sz w:val="20"/>
                <w:szCs w:val="20"/>
              </w:rPr>
              <w:t>(</w:t>
            </w:r>
            <w:proofErr w:type="spellStart"/>
            <w:r w:rsidRPr="00D83868">
              <w:rPr>
                <w:i/>
                <w:iCs/>
                <w:sz w:val="20"/>
                <w:szCs w:val="20"/>
              </w:rPr>
              <w:t>Technology</w:t>
            </w:r>
            <w:proofErr w:type="spellEnd"/>
            <w:r w:rsidRPr="00D83868">
              <w:rPr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D83868">
              <w:rPr>
                <w:i/>
                <w:iCs/>
                <w:sz w:val="20"/>
                <w:szCs w:val="20"/>
              </w:rPr>
              <w:t>Facing</w:t>
            </w:r>
            <w:proofErr w:type="spellEnd"/>
            <w:r w:rsidRPr="00D83868">
              <w:rPr>
                <w:i/>
                <w:iCs/>
                <w:sz w:val="20"/>
                <w:szCs w:val="20"/>
              </w:rPr>
              <w:t>)</w:t>
            </w:r>
          </w:p>
        </w:tc>
        <w:tc>
          <w:tcPr>
            <w:tcW w:w="49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F5309" w14:textId="4A40392A" w:rsidR="00363776" w:rsidRDefault="00D83868" w:rsidP="00D8386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D83868">
              <w:rPr>
                <w:sz w:val="20"/>
                <w:szCs w:val="20"/>
              </w:rPr>
              <w:t>Pueden ser automatizadas y</w:t>
            </w:r>
            <w:r>
              <w:rPr>
                <w:sz w:val="20"/>
                <w:szCs w:val="20"/>
              </w:rPr>
              <w:t xml:space="preserve"> </w:t>
            </w:r>
            <w:r w:rsidRPr="00D83868">
              <w:rPr>
                <w:sz w:val="20"/>
                <w:szCs w:val="20"/>
              </w:rPr>
              <w:t>utilizando herramientas, incluye</w:t>
            </w:r>
            <w:r>
              <w:rPr>
                <w:sz w:val="20"/>
                <w:szCs w:val="20"/>
              </w:rPr>
              <w:t xml:space="preserve"> </w:t>
            </w:r>
            <w:r w:rsidRPr="00D83868">
              <w:rPr>
                <w:sz w:val="20"/>
                <w:szCs w:val="20"/>
              </w:rPr>
              <w:t>el Q1 y Q4.</w:t>
            </w:r>
          </w:p>
        </w:tc>
        <w:tc>
          <w:tcPr>
            <w:tcW w:w="68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F530D" w14:textId="67DA7BD4" w:rsidR="00363776" w:rsidRDefault="00883A7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883A75">
              <w:rPr>
                <w:sz w:val="20"/>
                <w:szCs w:val="20"/>
              </w:rPr>
              <w:drawing>
                <wp:inline distT="0" distB="0" distL="0" distR="0" wp14:anchorId="43CD5CC4" wp14:editId="52E89EC9">
                  <wp:extent cx="2800350" cy="1010668"/>
                  <wp:effectExtent l="0" t="0" r="0" b="0"/>
                  <wp:docPr id="3206993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069933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5673" cy="10161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63776" w14:paraId="494F5317" w14:textId="77777777" w:rsidTr="00E63A41">
        <w:trPr>
          <w:trHeight w:val="420"/>
        </w:trPr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45CDDC" w14:textId="77777777" w:rsidR="009F34A3" w:rsidRPr="009F34A3" w:rsidRDefault="009F34A3" w:rsidP="009F34A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9F34A3">
              <w:rPr>
                <w:sz w:val="20"/>
                <w:szCs w:val="20"/>
              </w:rPr>
              <w:t>Pruebas soportando la programación o soporte del equipo</w:t>
            </w:r>
            <w:r>
              <w:rPr>
                <w:sz w:val="20"/>
                <w:szCs w:val="20"/>
              </w:rPr>
              <w:t xml:space="preserve"> </w:t>
            </w:r>
            <w:r w:rsidRPr="009F34A3">
              <w:rPr>
                <w:i/>
                <w:iCs/>
                <w:sz w:val="20"/>
                <w:szCs w:val="20"/>
              </w:rPr>
              <w:t>(</w:t>
            </w:r>
            <w:proofErr w:type="spellStart"/>
            <w:r w:rsidRPr="009F34A3">
              <w:rPr>
                <w:i/>
                <w:iCs/>
                <w:sz w:val="20"/>
                <w:szCs w:val="20"/>
              </w:rPr>
              <w:t>Supporting</w:t>
            </w:r>
            <w:proofErr w:type="spellEnd"/>
            <w:r w:rsidRPr="009F34A3">
              <w:rPr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9F34A3">
              <w:rPr>
                <w:i/>
                <w:iCs/>
                <w:sz w:val="20"/>
                <w:szCs w:val="20"/>
              </w:rPr>
              <w:t>the</w:t>
            </w:r>
            <w:proofErr w:type="spellEnd"/>
            <w:r w:rsidRPr="009F34A3">
              <w:rPr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9F34A3">
              <w:rPr>
                <w:i/>
                <w:iCs/>
                <w:sz w:val="20"/>
                <w:szCs w:val="20"/>
              </w:rPr>
              <w:t>Team</w:t>
            </w:r>
            <w:proofErr w:type="spellEnd"/>
            <w:r w:rsidRPr="009F34A3">
              <w:rPr>
                <w:i/>
                <w:iCs/>
                <w:sz w:val="20"/>
                <w:szCs w:val="20"/>
              </w:rPr>
              <w:t>)</w:t>
            </w:r>
          </w:p>
          <w:p w14:paraId="494F5310" w14:textId="6C99D2F4" w:rsidR="00363776" w:rsidRDefault="00363776">
            <w:pPr>
              <w:widowControl w:val="0"/>
              <w:spacing w:line="240" w:lineRule="auto"/>
            </w:pPr>
          </w:p>
        </w:tc>
        <w:tc>
          <w:tcPr>
            <w:tcW w:w="49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F5312" w14:textId="59BEB2B9" w:rsidR="00363776" w:rsidRDefault="009F34A3" w:rsidP="009F34A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9F34A3">
              <w:rPr>
                <w:sz w:val="20"/>
                <w:szCs w:val="20"/>
              </w:rPr>
              <w:t>Comprenden pruebas</w:t>
            </w:r>
            <w:r>
              <w:rPr>
                <w:sz w:val="20"/>
                <w:szCs w:val="20"/>
              </w:rPr>
              <w:t xml:space="preserve"> </w:t>
            </w:r>
            <w:r w:rsidRPr="009F34A3">
              <w:rPr>
                <w:sz w:val="20"/>
                <w:szCs w:val="20"/>
              </w:rPr>
              <w:t>automatizadas y manuales del</w:t>
            </w:r>
            <w:r>
              <w:rPr>
                <w:sz w:val="20"/>
                <w:szCs w:val="20"/>
              </w:rPr>
              <w:t xml:space="preserve"> </w:t>
            </w:r>
            <w:r w:rsidRPr="009F34A3">
              <w:rPr>
                <w:sz w:val="20"/>
                <w:szCs w:val="20"/>
              </w:rPr>
              <w:t xml:space="preserve">cuadrante </w:t>
            </w:r>
            <w:proofErr w:type="spellStart"/>
            <w:r w:rsidRPr="009F34A3">
              <w:rPr>
                <w:sz w:val="20"/>
                <w:szCs w:val="20"/>
              </w:rPr>
              <w:t>Q2</w:t>
            </w:r>
            <w:proofErr w:type="spellEnd"/>
            <w:r w:rsidRPr="009F34A3">
              <w:rPr>
                <w:sz w:val="20"/>
                <w:szCs w:val="20"/>
              </w:rPr>
              <w:t xml:space="preserve"> y </w:t>
            </w:r>
            <w:proofErr w:type="spellStart"/>
            <w:r w:rsidRPr="009F34A3">
              <w:rPr>
                <w:sz w:val="20"/>
                <w:szCs w:val="20"/>
              </w:rPr>
              <w:t>Q1</w:t>
            </w:r>
            <w:proofErr w:type="spellEnd"/>
            <w:r w:rsidRPr="009F34A3">
              <w:rPr>
                <w:sz w:val="20"/>
                <w:szCs w:val="20"/>
              </w:rPr>
              <w:t xml:space="preserve"> donde se</w:t>
            </w:r>
            <w:r>
              <w:rPr>
                <w:sz w:val="20"/>
                <w:szCs w:val="20"/>
              </w:rPr>
              <w:t xml:space="preserve"> </w:t>
            </w:r>
            <w:r w:rsidRPr="009F34A3">
              <w:rPr>
                <w:sz w:val="20"/>
                <w:szCs w:val="20"/>
              </w:rPr>
              <w:t>realizan pruebas unitarias y de</w:t>
            </w:r>
            <w:r>
              <w:rPr>
                <w:sz w:val="20"/>
                <w:szCs w:val="20"/>
              </w:rPr>
              <w:t xml:space="preserve"> </w:t>
            </w:r>
            <w:r w:rsidRPr="009F34A3">
              <w:rPr>
                <w:sz w:val="20"/>
                <w:szCs w:val="20"/>
              </w:rPr>
              <w:t>componentes y pruebas</w:t>
            </w:r>
            <w:r>
              <w:rPr>
                <w:sz w:val="20"/>
                <w:szCs w:val="20"/>
              </w:rPr>
              <w:t xml:space="preserve"> </w:t>
            </w:r>
            <w:r w:rsidRPr="009F34A3">
              <w:rPr>
                <w:sz w:val="20"/>
                <w:szCs w:val="20"/>
              </w:rPr>
              <w:t>funcionales con prototipos y</w:t>
            </w:r>
            <w:r>
              <w:rPr>
                <w:sz w:val="20"/>
                <w:szCs w:val="20"/>
              </w:rPr>
              <w:t xml:space="preserve"> </w:t>
            </w:r>
            <w:r w:rsidRPr="009F34A3">
              <w:rPr>
                <w:sz w:val="20"/>
                <w:szCs w:val="20"/>
              </w:rPr>
              <w:t>simuladores.</w:t>
            </w:r>
          </w:p>
        </w:tc>
        <w:tc>
          <w:tcPr>
            <w:tcW w:w="68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F5316" w14:textId="40630D35" w:rsidR="00363776" w:rsidRDefault="00C0344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C0344D">
              <w:rPr>
                <w:sz w:val="20"/>
                <w:szCs w:val="20"/>
              </w:rPr>
              <w:drawing>
                <wp:inline distT="0" distB="0" distL="0" distR="0" wp14:anchorId="32FE7735" wp14:editId="05291B9C">
                  <wp:extent cx="1979374" cy="1952625"/>
                  <wp:effectExtent l="0" t="0" r="1905" b="0"/>
                  <wp:docPr id="191854065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18540653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1787" cy="1955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344D" w14:paraId="55F6D7EF" w14:textId="77777777" w:rsidTr="00E63A41">
        <w:trPr>
          <w:trHeight w:val="420"/>
        </w:trPr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EB2C9" w14:textId="7FA8BD95" w:rsidR="00C0344D" w:rsidRPr="009F34A3" w:rsidRDefault="003836BB" w:rsidP="009F34A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3836BB">
              <w:rPr>
                <w:sz w:val="20"/>
                <w:szCs w:val="20"/>
              </w:rPr>
              <w:t xml:space="preserve">Pruebas de críticas al producto </w:t>
            </w:r>
            <w:r w:rsidRPr="003836BB">
              <w:rPr>
                <w:i/>
                <w:iCs/>
                <w:sz w:val="20"/>
                <w:szCs w:val="20"/>
              </w:rPr>
              <w:t xml:space="preserve">(Critique </w:t>
            </w:r>
            <w:proofErr w:type="spellStart"/>
            <w:r w:rsidRPr="003836BB">
              <w:rPr>
                <w:i/>
                <w:iCs/>
                <w:sz w:val="20"/>
                <w:szCs w:val="20"/>
              </w:rPr>
              <w:t>the</w:t>
            </w:r>
            <w:proofErr w:type="spellEnd"/>
            <w:r w:rsidRPr="003836BB">
              <w:rPr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3836BB">
              <w:rPr>
                <w:i/>
                <w:iCs/>
                <w:sz w:val="20"/>
                <w:szCs w:val="20"/>
              </w:rPr>
              <w:t>Product</w:t>
            </w:r>
            <w:proofErr w:type="spellEnd"/>
            <w:r w:rsidRPr="003836BB">
              <w:rPr>
                <w:i/>
                <w:iCs/>
                <w:sz w:val="20"/>
                <w:szCs w:val="20"/>
              </w:rPr>
              <w:t>)</w:t>
            </w:r>
          </w:p>
        </w:tc>
        <w:tc>
          <w:tcPr>
            <w:tcW w:w="49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DC8ED" w14:textId="56CDD9D2" w:rsidR="00C0344D" w:rsidRPr="009F34A3" w:rsidRDefault="003836BB" w:rsidP="003836B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3836BB">
              <w:rPr>
                <w:sz w:val="20"/>
                <w:szCs w:val="20"/>
              </w:rPr>
              <w:t>Estas pruebas pueden</w:t>
            </w:r>
            <w:r w:rsidRPr="003836BB">
              <w:rPr>
                <w:sz w:val="20"/>
                <w:szCs w:val="20"/>
              </w:rPr>
              <w:t xml:space="preserve"> tener un</w:t>
            </w:r>
            <w:r>
              <w:rPr>
                <w:sz w:val="20"/>
                <w:szCs w:val="20"/>
              </w:rPr>
              <w:t xml:space="preserve"> </w:t>
            </w:r>
            <w:r w:rsidRPr="003836BB">
              <w:rPr>
                <w:sz w:val="20"/>
                <w:szCs w:val="20"/>
              </w:rPr>
              <w:t>carácter positivo, puesto que</w:t>
            </w:r>
            <w:r>
              <w:rPr>
                <w:sz w:val="20"/>
                <w:szCs w:val="20"/>
              </w:rPr>
              <w:t xml:space="preserve"> </w:t>
            </w:r>
            <w:r w:rsidRPr="003836BB">
              <w:rPr>
                <w:sz w:val="20"/>
                <w:szCs w:val="20"/>
              </w:rPr>
              <w:t>a partir de ellas se pueden</w:t>
            </w:r>
            <w:r>
              <w:rPr>
                <w:sz w:val="20"/>
                <w:szCs w:val="20"/>
              </w:rPr>
              <w:t xml:space="preserve"> </w:t>
            </w:r>
            <w:r w:rsidRPr="003836BB">
              <w:rPr>
                <w:sz w:val="20"/>
                <w:szCs w:val="20"/>
              </w:rPr>
              <w:t>sugerir o realizar mejoras.</w:t>
            </w:r>
            <w:r>
              <w:rPr>
                <w:sz w:val="20"/>
                <w:szCs w:val="20"/>
              </w:rPr>
              <w:t xml:space="preserve"> </w:t>
            </w:r>
            <w:r w:rsidRPr="003836BB">
              <w:rPr>
                <w:sz w:val="20"/>
                <w:szCs w:val="20"/>
              </w:rPr>
              <w:t>Cuando se ejecutan estas</w:t>
            </w:r>
            <w:r>
              <w:rPr>
                <w:sz w:val="20"/>
                <w:szCs w:val="20"/>
              </w:rPr>
              <w:t xml:space="preserve"> </w:t>
            </w:r>
            <w:r w:rsidRPr="003836BB">
              <w:rPr>
                <w:sz w:val="20"/>
                <w:szCs w:val="20"/>
              </w:rPr>
              <w:t>pruebas, la idea es simular lo</w:t>
            </w:r>
            <w:r>
              <w:rPr>
                <w:sz w:val="20"/>
                <w:szCs w:val="20"/>
              </w:rPr>
              <w:t xml:space="preserve"> </w:t>
            </w:r>
            <w:r w:rsidRPr="003836BB">
              <w:rPr>
                <w:sz w:val="20"/>
                <w:szCs w:val="20"/>
              </w:rPr>
              <w:t>más que se pueda un</w:t>
            </w:r>
            <w:r>
              <w:rPr>
                <w:sz w:val="20"/>
                <w:szCs w:val="20"/>
              </w:rPr>
              <w:t xml:space="preserve"> </w:t>
            </w:r>
            <w:r w:rsidRPr="003836BB">
              <w:rPr>
                <w:sz w:val="20"/>
                <w:szCs w:val="20"/>
              </w:rPr>
              <w:t>ambiente real en el cual serán</w:t>
            </w:r>
            <w:r>
              <w:rPr>
                <w:sz w:val="20"/>
                <w:szCs w:val="20"/>
              </w:rPr>
              <w:t xml:space="preserve"> </w:t>
            </w:r>
            <w:r w:rsidRPr="003836BB">
              <w:rPr>
                <w:sz w:val="20"/>
                <w:szCs w:val="20"/>
              </w:rPr>
              <w:t xml:space="preserve">ejecutadas, </w:t>
            </w:r>
            <w:r w:rsidRPr="003836BB">
              <w:rPr>
                <w:sz w:val="20"/>
                <w:szCs w:val="20"/>
              </w:rPr>
              <w:t>así</w:t>
            </w:r>
            <w:r w:rsidRPr="003836BB">
              <w:rPr>
                <w:sz w:val="20"/>
                <w:szCs w:val="20"/>
              </w:rPr>
              <w:t xml:space="preserve"> mismo estas</w:t>
            </w:r>
            <w:r>
              <w:rPr>
                <w:sz w:val="20"/>
                <w:szCs w:val="20"/>
              </w:rPr>
              <w:t xml:space="preserve"> </w:t>
            </w:r>
            <w:r w:rsidRPr="003836BB">
              <w:rPr>
                <w:sz w:val="20"/>
                <w:szCs w:val="20"/>
              </w:rPr>
              <w:t>pruebas frecuentemente son</w:t>
            </w:r>
            <w:r>
              <w:rPr>
                <w:sz w:val="20"/>
                <w:szCs w:val="20"/>
              </w:rPr>
              <w:t xml:space="preserve"> </w:t>
            </w:r>
            <w:r w:rsidRPr="003836BB">
              <w:rPr>
                <w:sz w:val="20"/>
                <w:szCs w:val="20"/>
              </w:rPr>
              <w:t>realizadas por los usuarios</w:t>
            </w:r>
            <w:r>
              <w:rPr>
                <w:sz w:val="20"/>
                <w:szCs w:val="20"/>
              </w:rPr>
              <w:t xml:space="preserve"> </w:t>
            </w:r>
            <w:r w:rsidRPr="003836BB">
              <w:rPr>
                <w:sz w:val="20"/>
                <w:szCs w:val="20"/>
              </w:rPr>
              <w:t>finales como pruebas de</w:t>
            </w:r>
            <w:r>
              <w:rPr>
                <w:sz w:val="20"/>
                <w:szCs w:val="20"/>
              </w:rPr>
              <w:t xml:space="preserve"> </w:t>
            </w:r>
            <w:r w:rsidRPr="003836BB">
              <w:rPr>
                <w:sz w:val="20"/>
                <w:szCs w:val="20"/>
              </w:rPr>
              <w:t>aceptación (UAT).</w:t>
            </w:r>
          </w:p>
        </w:tc>
        <w:tc>
          <w:tcPr>
            <w:tcW w:w="68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1E1F9" w14:textId="5393A2B2" w:rsidR="00C0344D" w:rsidRPr="00C0344D" w:rsidRDefault="00EC799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C799D">
              <w:rPr>
                <w:sz w:val="20"/>
                <w:szCs w:val="20"/>
              </w:rPr>
              <w:drawing>
                <wp:inline distT="0" distB="0" distL="0" distR="0" wp14:anchorId="61D55A82" wp14:editId="3BC8477C">
                  <wp:extent cx="1800225" cy="2247262"/>
                  <wp:effectExtent l="0" t="0" r="0" b="1270"/>
                  <wp:docPr id="105540193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540193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3430" cy="22512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C799D" w14:paraId="2960856C" w14:textId="77777777" w:rsidTr="00E63A41">
        <w:trPr>
          <w:trHeight w:val="420"/>
        </w:trPr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4ACF6" w14:textId="4ED6B583" w:rsidR="00EC799D" w:rsidRPr="00627452" w:rsidRDefault="00EC3173" w:rsidP="009F34A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C3173">
              <w:rPr>
                <w:sz w:val="20"/>
                <w:szCs w:val="20"/>
                <w:lang w:val="es-ES"/>
              </w:rPr>
              <w:t>El primer cuadrante (</w:t>
            </w:r>
            <w:proofErr w:type="spellStart"/>
            <w:r w:rsidRPr="00EC3173">
              <w:rPr>
                <w:sz w:val="20"/>
                <w:szCs w:val="20"/>
                <w:lang w:val="es-ES"/>
              </w:rPr>
              <w:t>Q1</w:t>
            </w:r>
            <w:proofErr w:type="spellEnd"/>
            <w:r w:rsidRPr="00EC3173">
              <w:rPr>
                <w:sz w:val="20"/>
                <w:szCs w:val="20"/>
                <w:lang w:val="es-ES"/>
              </w:rPr>
              <w:t xml:space="preserve">) </w:t>
            </w:r>
          </w:p>
        </w:tc>
        <w:tc>
          <w:tcPr>
            <w:tcW w:w="49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13419" w14:textId="3475779B" w:rsidR="00EC3173" w:rsidRPr="00EC3173" w:rsidRDefault="00627452" w:rsidP="00EC317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C3173">
              <w:rPr>
                <w:sz w:val="20"/>
                <w:szCs w:val="20"/>
                <w:lang w:val="es-ES"/>
              </w:rPr>
              <w:t>El primer cuadrante (</w:t>
            </w:r>
            <w:proofErr w:type="spellStart"/>
            <w:r w:rsidRPr="00EC3173">
              <w:rPr>
                <w:sz w:val="20"/>
                <w:szCs w:val="20"/>
                <w:lang w:val="es-ES"/>
              </w:rPr>
              <w:t>Q1</w:t>
            </w:r>
            <w:proofErr w:type="spellEnd"/>
            <w:r w:rsidRPr="00EC3173">
              <w:rPr>
                <w:sz w:val="20"/>
                <w:szCs w:val="20"/>
                <w:lang w:val="es-ES"/>
              </w:rPr>
              <w:t>) contiene los siguientes tipos de pruebas:</w:t>
            </w:r>
          </w:p>
          <w:p w14:paraId="1D8876C8" w14:textId="77777777" w:rsidR="00EC3173" w:rsidRPr="00EC3173" w:rsidRDefault="00EC3173" w:rsidP="00EC317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C3173">
              <w:rPr>
                <w:sz w:val="20"/>
                <w:szCs w:val="20"/>
                <w:lang w:val="es-ES"/>
              </w:rPr>
              <w:t>●</w:t>
            </w:r>
            <w:r w:rsidRPr="00EC3173">
              <w:rPr>
                <w:sz w:val="20"/>
                <w:szCs w:val="20"/>
                <w:lang w:val="es-ES"/>
              </w:rPr>
              <w:tab/>
              <w:t>Pruebas unitarias.</w:t>
            </w:r>
          </w:p>
          <w:p w14:paraId="3D2C2BB7" w14:textId="0100559E" w:rsidR="00EC799D" w:rsidRPr="003836BB" w:rsidRDefault="00EC3173" w:rsidP="00EC317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6427A3">
              <w:rPr>
                <w:sz w:val="20"/>
                <w:szCs w:val="20"/>
                <w:lang w:val="es-ES"/>
              </w:rPr>
              <w:t>●</w:t>
            </w:r>
            <w:r w:rsidRPr="006427A3">
              <w:rPr>
                <w:sz w:val="20"/>
                <w:szCs w:val="20"/>
                <w:lang w:val="es-ES"/>
              </w:rPr>
              <w:tab/>
              <w:t>Pruebas de componente</w:t>
            </w:r>
            <w:r w:rsidR="006427A3">
              <w:rPr>
                <w:sz w:val="20"/>
                <w:szCs w:val="20"/>
                <w:lang w:val="es-ES"/>
              </w:rPr>
              <w:t>.</w:t>
            </w:r>
          </w:p>
        </w:tc>
        <w:tc>
          <w:tcPr>
            <w:tcW w:w="68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5D6DB" w14:textId="5578C374" w:rsidR="00EC799D" w:rsidRPr="00EC799D" w:rsidRDefault="0066448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664485">
              <w:rPr>
                <w:sz w:val="20"/>
                <w:szCs w:val="20"/>
              </w:rPr>
              <w:drawing>
                <wp:inline distT="0" distB="0" distL="0" distR="0" wp14:anchorId="14EF2770" wp14:editId="1CB48066">
                  <wp:extent cx="1981200" cy="1332488"/>
                  <wp:effectExtent l="0" t="0" r="0" b="1270"/>
                  <wp:docPr id="142009148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0091483" name=""/>
                          <pic:cNvPicPr/>
                        </pic:nvPicPr>
                        <pic:blipFill rotWithShape="1">
                          <a:blip r:embed="rId15"/>
                          <a:srcRect t="6172"/>
                          <a:stretch/>
                        </pic:blipFill>
                        <pic:spPr bwMode="auto">
                          <a:xfrm>
                            <a:off x="0" y="0"/>
                            <a:ext cx="1985218" cy="13351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4485" w14:paraId="1789825E" w14:textId="77777777" w:rsidTr="00E63A41">
        <w:trPr>
          <w:trHeight w:val="420"/>
        </w:trPr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6105C" w14:textId="70490783" w:rsidR="00664485" w:rsidRPr="00B014D0" w:rsidRDefault="00B014D0" w:rsidP="009F34A3">
            <w:pPr>
              <w:widowControl w:val="0"/>
              <w:spacing w:line="240" w:lineRule="auto"/>
              <w:rPr>
                <w:sz w:val="20"/>
                <w:szCs w:val="20"/>
                <w:lang w:val="es-ES"/>
              </w:rPr>
            </w:pPr>
            <w:r w:rsidRPr="00B014D0">
              <w:rPr>
                <w:sz w:val="20"/>
                <w:szCs w:val="20"/>
                <w:lang w:val="es-ES"/>
              </w:rPr>
              <w:t>El segundo cuadrante (</w:t>
            </w:r>
            <w:proofErr w:type="spellStart"/>
            <w:r w:rsidRPr="00B014D0">
              <w:rPr>
                <w:sz w:val="20"/>
                <w:szCs w:val="20"/>
                <w:lang w:val="es-ES"/>
              </w:rPr>
              <w:t>Q2</w:t>
            </w:r>
            <w:proofErr w:type="spellEnd"/>
            <w:r w:rsidRPr="00B014D0">
              <w:rPr>
                <w:sz w:val="20"/>
                <w:szCs w:val="20"/>
                <w:lang w:val="es-ES"/>
              </w:rPr>
              <w:t>)</w:t>
            </w:r>
          </w:p>
        </w:tc>
        <w:tc>
          <w:tcPr>
            <w:tcW w:w="49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27660" w14:textId="2CF04B15" w:rsidR="00B014D0" w:rsidRPr="00B014D0" w:rsidRDefault="00B014D0" w:rsidP="00B014D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014D0">
              <w:rPr>
                <w:sz w:val="20"/>
                <w:szCs w:val="20"/>
                <w:lang w:val="es-ES"/>
              </w:rPr>
              <w:t xml:space="preserve">El </w:t>
            </w:r>
            <w:r w:rsidRPr="00B014D0">
              <w:rPr>
                <w:sz w:val="20"/>
                <w:szCs w:val="20"/>
                <w:lang w:val="es-ES"/>
              </w:rPr>
              <w:t>s</w:t>
            </w:r>
            <w:r w:rsidRPr="00B014D0">
              <w:rPr>
                <w:sz w:val="20"/>
                <w:szCs w:val="20"/>
                <w:lang w:val="es-ES"/>
              </w:rPr>
              <w:t>egundo cuadrante (</w:t>
            </w:r>
            <w:proofErr w:type="spellStart"/>
            <w:r w:rsidRPr="00B014D0">
              <w:rPr>
                <w:sz w:val="20"/>
                <w:szCs w:val="20"/>
                <w:lang w:val="es-ES"/>
              </w:rPr>
              <w:t>Q2</w:t>
            </w:r>
            <w:proofErr w:type="spellEnd"/>
            <w:r w:rsidRPr="00B014D0">
              <w:rPr>
                <w:sz w:val="20"/>
                <w:szCs w:val="20"/>
                <w:lang w:val="es-ES"/>
              </w:rPr>
              <w:t>) definen las funcionalidades que el cliente solicita:</w:t>
            </w:r>
          </w:p>
          <w:p w14:paraId="7EE3FBD7" w14:textId="77777777" w:rsidR="00B014D0" w:rsidRPr="00B014D0" w:rsidRDefault="00B014D0" w:rsidP="00B014D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014D0">
              <w:rPr>
                <w:sz w:val="20"/>
                <w:szCs w:val="20"/>
                <w:lang w:val="es-ES"/>
              </w:rPr>
              <w:t>●</w:t>
            </w:r>
            <w:r w:rsidRPr="00B014D0">
              <w:rPr>
                <w:sz w:val="20"/>
                <w:szCs w:val="20"/>
                <w:lang w:val="es-ES"/>
              </w:rPr>
              <w:tab/>
              <w:t>Pruebas funcionales.</w:t>
            </w:r>
          </w:p>
          <w:p w14:paraId="0B416570" w14:textId="77777777" w:rsidR="00B014D0" w:rsidRPr="00B014D0" w:rsidRDefault="00B014D0" w:rsidP="00B014D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014D0">
              <w:rPr>
                <w:sz w:val="20"/>
                <w:szCs w:val="20"/>
                <w:lang w:val="es-ES"/>
              </w:rPr>
              <w:t>●</w:t>
            </w:r>
            <w:r w:rsidRPr="00B014D0">
              <w:rPr>
                <w:sz w:val="20"/>
                <w:szCs w:val="20"/>
                <w:lang w:val="es-ES"/>
              </w:rPr>
              <w:tab/>
              <w:t>Pruebas de historias.</w:t>
            </w:r>
          </w:p>
          <w:p w14:paraId="66DD36C1" w14:textId="77777777" w:rsidR="00B014D0" w:rsidRPr="00B014D0" w:rsidRDefault="00B014D0" w:rsidP="00B014D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014D0">
              <w:rPr>
                <w:sz w:val="20"/>
                <w:szCs w:val="20"/>
                <w:lang w:val="es-ES"/>
              </w:rPr>
              <w:t>●</w:t>
            </w:r>
            <w:r w:rsidRPr="00B014D0">
              <w:rPr>
                <w:sz w:val="20"/>
                <w:szCs w:val="20"/>
                <w:lang w:val="es-ES"/>
              </w:rPr>
              <w:tab/>
              <w:t>Pruebas de Prototipos y simulaciones.</w:t>
            </w:r>
          </w:p>
          <w:p w14:paraId="0D5E64F4" w14:textId="77777777" w:rsidR="00664485" w:rsidRPr="00B014D0" w:rsidRDefault="00664485" w:rsidP="00EC3173">
            <w:pPr>
              <w:widowControl w:val="0"/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68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39BB6" w14:textId="31279D97" w:rsidR="00664485" w:rsidRPr="00664485" w:rsidRDefault="000A3FE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0A3FE3">
              <w:rPr>
                <w:sz w:val="20"/>
                <w:szCs w:val="20"/>
              </w:rPr>
              <w:drawing>
                <wp:inline distT="0" distB="0" distL="0" distR="0" wp14:anchorId="57D56473" wp14:editId="3DC1CE82">
                  <wp:extent cx="1805521" cy="1552575"/>
                  <wp:effectExtent l="0" t="0" r="4445" b="0"/>
                  <wp:docPr id="60549414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5494146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9767" cy="15562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A3FE3" w14:paraId="16CC8A48" w14:textId="77777777" w:rsidTr="00E63A41">
        <w:trPr>
          <w:trHeight w:val="420"/>
        </w:trPr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82781" w14:textId="16FE7B5D" w:rsidR="000A3FE3" w:rsidRPr="00376476" w:rsidRDefault="00376476" w:rsidP="009F34A3">
            <w:pPr>
              <w:widowControl w:val="0"/>
              <w:spacing w:line="240" w:lineRule="auto"/>
              <w:rPr>
                <w:sz w:val="20"/>
                <w:szCs w:val="20"/>
                <w:lang w:val="es-ES"/>
              </w:rPr>
            </w:pPr>
            <w:r w:rsidRPr="00376476">
              <w:rPr>
                <w:sz w:val="20"/>
                <w:szCs w:val="20"/>
                <w:lang w:val="es-ES"/>
              </w:rPr>
              <w:t>El tercer cuadrante (</w:t>
            </w:r>
            <w:proofErr w:type="spellStart"/>
            <w:r w:rsidRPr="00376476">
              <w:rPr>
                <w:sz w:val="20"/>
                <w:szCs w:val="20"/>
                <w:lang w:val="es-ES"/>
              </w:rPr>
              <w:t>Q3</w:t>
            </w:r>
            <w:proofErr w:type="spellEnd"/>
            <w:r w:rsidRPr="00376476">
              <w:rPr>
                <w:sz w:val="20"/>
                <w:szCs w:val="20"/>
                <w:lang w:val="es-ES"/>
              </w:rPr>
              <w:t>)</w:t>
            </w:r>
          </w:p>
        </w:tc>
        <w:tc>
          <w:tcPr>
            <w:tcW w:w="49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D2D55" w14:textId="77777777" w:rsidR="00376476" w:rsidRPr="00376476" w:rsidRDefault="00376476" w:rsidP="0037647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376476">
              <w:rPr>
                <w:sz w:val="20"/>
                <w:szCs w:val="20"/>
                <w:lang w:val="es-ES"/>
              </w:rPr>
              <w:t>El tercer cuadrante (</w:t>
            </w:r>
            <w:proofErr w:type="spellStart"/>
            <w:r w:rsidRPr="00376476">
              <w:rPr>
                <w:sz w:val="20"/>
                <w:szCs w:val="20"/>
                <w:lang w:val="es-ES"/>
              </w:rPr>
              <w:t>Q3</w:t>
            </w:r>
            <w:proofErr w:type="spellEnd"/>
            <w:r w:rsidRPr="00376476">
              <w:rPr>
                <w:sz w:val="20"/>
                <w:szCs w:val="20"/>
                <w:lang w:val="es-ES"/>
              </w:rPr>
              <w:t>) contiene los siguientes tipos de pruebas:</w:t>
            </w:r>
          </w:p>
          <w:p w14:paraId="09B0E17C" w14:textId="77777777" w:rsidR="00376476" w:rsidRPr="00376476" w:rsidRDefault="00376476" w:rsidP="0037647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376476">
              <w:rPr>
                <w:sz w:val="20"/>
                <w:szCs w:val="20"/>
                <w:lang w:val="es-ES"/>
              </w:rPr>
              <w:t>●</w:t>
            </w:r>
            <w:r w:rsidRPr="00376476">
              <w:rPr>
                <w:sz w:val="20"/>
                <w:szCs w:val="20"/>
                <w:lang w:val="es-ES"/>
              </w:rPr>
              <w:tab/>
              <w:t>Pruebas exploratorias.</w:t>
            </w:r>
          </w:p>
          <w:p w14:paraId="61C71016" w14:textId="77777777" w:rsidR="00376476" w:rsidRPr="00376476" w:rsidRDefault="00376476" w:rsidP="0037647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376476">
              <w:rPr>
                <w:sz w:val="20"/>
                <w:szCs w:val="20"/>
                <w:lang w:val="es-ES"/>
              </w:rPr>
              <w:t>●</w:t>
            </w:r>
            <w:r w:rsidRPr="00376476">
              <w:rPr>
                <w:sz w:val="20"/>
                <w:szCs w:val="20"/>
                <w:lang w:val="es-ES"/>
              </w:rPr>
              <w:tab/>
              <w:t>Pruebas de usabilidad.</w:t>
            </w:r>
          </w:p>
          <w:p w14:paraId="2CC1051E" w14:textId="77777777" w:rsidR="00376476" w:rsidRPr="00376476" w:rsidRDefault="00376476" w:rsidP="0037647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376476">
              <w:rPr>
                <w:sz w:val="20"/>
                <w:szCs w:val="20"/>
                <w:lang w:val="es-ES"/>
              </w:rPr>
              <w:t>●</w:t>
            </w:r>
            <w:r w:rsidRPr="00376476">
              <w:rPr>
                <w:sz w:val="20"/>
                <w:szCs w:val="20"/>
                <w:lang w:val="es-ES"/>
              </w:rPr>
              <w:tab/>
              <w:t>Pruebas de escenarios.</w:t>
            </w:r>
          </w:p>
          <w:p w14:paraId="03EE23AC" w14:textId="77777777" w:rsidR="00376476" w:rsidRPr="00376476" w:rsidRDefault="00376476" w:rsidP="0037647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376476">
              <w:rPr>
                <w:sz w:val="20"/>
                <w:szCs w:val="20"/>
                <w:lang w:val="es-ES"/>
              </w:rPr>
              <w:t>●</w:t>
            </w:r>
            <w:r w:rsidRPr="00376476">
              <w:rPr>
                <w:sz w:val="20"/>
                <w:szCs w:val="20"/>
                <w:lang w:val="es-ES"/>
              </w:rPr>
              <w:tab/>
              <w:t>Pruebas de aceptación de usuario</w:t>
            </w:r>
          </w:p>
          <w:p w14:paraId="5E00537B" w14:textId="77777777" w:rsidR="000A3FE3" w:rsidRPr="00376476" w:rsidRDefault="000A3FE3" w:rsidP="00B014D0">
            <w:pPr>
              <w:widowControl w:val="0"/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68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F8ACC" w14:textId="4E65F9D7" w:rsidR="000A3FE3" w:rsidRPr="000A3FE3" w:rsidRDefault="0037647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376476">
              <w:rPr>
                <w:sz w:val="20"/>
                <w:szCs w:val="20"/>
              </w:rPr>
              <w:drawing>
                <wp:inline distT="0" distB="0" distL="0" distR="0" wp14:anchorId="392E9568" wp14:editId="29E5412D">
                  <wp:extent cx="1961869" cy="1419225"/>
                  <wp:effectExtent l="0" t="0" r="635" b="0"/>
                  <wp:docPr id="6811410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114107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4647" cy="14284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A3FE3" w14:paraId="6846DF91" w14:textId="77777777" w:rsidTr="00E63A41">
        <w:trPr>
          <w:trHeight w:val="420"/>
        </w:trPr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69CCF" w14:textId="339FB642" w:rsidR="000A3FE3" w:rsidRPr="007565D4" w:rsidRDefault="007565D4" w:rsidP="009F34A3">
            <w:pPr>
              <w:widowControl w:val="0"/>
              <w:spacing w:line="240" w:lineRule="auto"/>
              <w:rPr>
                <w:sz w:val="20"/>
                <w:szCs w:val="20"/>
                <w:lang w:val="es-ES"/>
              </w:rPr>
            </w:pPr>
            <w:r w:rsidRPr="007565D4">
              <w:rPr>
                <w:sz w:val="20"/>
                <w:szCs w:val="20"/>
                <w:lang w:val="es-ES"/>
              </w:rPr>
              <w:t>El cuarto cuadrante (</w:t>
            </w:r>
            <w:proofErr w:type="spellStart"/>
            <w:r w:rsidRPr="007565D4">
              <w:rPr>
                <w:sz w:val="20"/>
                <w:szCs w:val="20"/>
                <w:lang w:val="es-ES"/>
              </w:rPr>
              <w:t>Q4</w:t>
            </w:r>
            <w:proofErr w:type="spellEnd"/>
            <w:r w:rsidRPr="007565D4">
              <w:rPr>
                <w:sz w:val="20"/>
                <w:szCs w:val="20"/>
                <w:lang w:val="es-ES"/>
              </w:rPr>
              <w:t>)</w:t>
            </w:r>
          </w:p>
        </w:tc>
        <w:tc>
          <w:tcPr>
            <w:tcW w:w="49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0D3C4" w14:textId="77777777" w:rsidR="007565D4" w:rsidRPr="007565D4" w:rsidRDefault="007565D4" w:rsidP="007565D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7565D4">
              <w:rPr>
                <w:sz w:val="20"/>
                <w:szCs w:val="20"/>
                <w:lang w:val="es-ES"/>
              </w:rPr>
              <w:t>El cuarto cuadrante (</w:t>
            </w:r>
            <w:proofErr w:type="spellStart"/>
            <w:r w:rsidRPr="007565D4">
              <w:rPr>
                <w:sz w:val="20"/>
                <w:szCs w:val="20"/>
                <w:lang w:val="es-ES"/>
              </w:rPr>
              <w:t>Q4</w:t>
            </w:r>
            <w:proofErr w:type="spellEnd"/>
            <w:r w:rsidRPr="007565D4">
              <w:rPr>
                <w:sz w:val="20"/>
                <w:szCs w:val="20"/>
                <w:lang w:val="es-ES"/>
              </w:rPr>
              <w:t>) contiene pruebas técnicas.</w:t>
            </w:r>
          </w:p>
          <w:p w14:paraId="00A8DA80" w14:textId="77777777" w:rsidR="007565D4" w:rsidRPr="007565D4" w:rsidRDefault="007565D4" w:rsidP="007565D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7565D4">
              <w:rPr>
                <w:sz w:val="20"/>
                <w:szCs w:val="20"/>
                <w:lang w:val="es-ES"/>
              </w:rPr>
              <w:t xml:space="preserve">Relacionadas con los requerimientos no funcionales, por lo que validan el cumplimiento de estos, analizando la seguridad, el desempeño y la robustez. </w:t>
            </w:r>
          </w:p>
          <w:p w14:paraId="68D3213C" w14:textId="77777777" w:rsidR="007565D4" w:rsidRPr="007565D4" w:rsidRDefault="007565D4" w:rsidP="007565D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7565D4">
              <w:rPr>
                <w:sz w:val="20"/>
                <w:szCs w:val="20"/>
                <w:lang w:val="es-ES"/>
              </w:rPr>
              <w:t>●</w:t>
            </w:r>
            <w:r w:rsidRPr="007565D4">
              <w:rPr>
                <w:sz w:val="20"/>
                <w:szCs w:val="20"/>
                <w:lang w:val="es-ES"/>
              </w:rPr>
              <w:tab/>
              <w:t>Pruebas de rendimiento y de estrés.</w:t>
            </w:r>
          </w:p>
          <w:p w14:paraId="06AEF89B" w14:textId="77777777" w:rsidR="007565D4" w:rsidRPr="007565D4" w:rsidRDefault="007565D4" w:rsidP="007565D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7565D4">
              <w:rPr>
                <w:sz w:val="20"/>
                <w:szCs w:val="20"/>
                <w:lang w:val="es-ES"/>
              </w:rPr>
              <w:t>●</w:t>
            </w:r>
            <w:r w:rsidRPr="007565D4">
              <w:rPr>
                <w:sz w:val="20"/>
                <w:szCs w:val="20"/>
                <w:lang w:val="es-ES"/>
              </w:rPr>
              <w:tab/>
              <w:t>Pruebas de seguridad.</w:t>
            </w:r>
          </w:p>
          <w:p w14:paraId="01841047" w14:textId="77777777" w:rsidR="007565D4" w:rsidRPr="007565D4" w:rsidRDefault="007565D4" w:rsidP="007565D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7565D4">
              <w:rPr>
                <w:sz w:val="20"/>
                <w:szCs w:val="20"/>
                <w:lang w:val="es-ES"/>
              </w:rPr>
              <w:t>●</w:t>
            </w:r>
            <w:r w:rsidRPr="007565D4">
              <w:rPr>
                <w:sz w:val="20"/>
                <w:szCs w:val="20"/>
                <w:lang w:val="es-ES"/>
              </w:rPr>
              <w:tab/>
              <w:t xml:space="preserve">Pruebas de robustez. </w:t>
            </w:r>
          </w:p>
          <w:p w14:paraId="015A844D" w14:textId="77777777" w:rsidR="000A3FE3" w:rsidRPr="007565D4" w:rsidRDefault="000A3FE3" w:rsidP="00B014D0">
            <w:pPr>
              <w:widowControl w:val="0"/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68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21BF3" w14:textId="0C272A90" w:rsidR="000A3FE3" w:rsidRPr="000A3FE3" w:rsidRDefault="007565D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7565D4">
              <w:rPr>
                <w:sz w:val="20"/>
                <w:szCs w:val="20"/>
              </w:rPr>
              <w:drawing>
                <wp:inline distT="0" distB="0" distL="0" distR="0" wp14:anchorId="55988118" wp14:editId="569D6B0E">
                  <wp:extent cx="1619476" cy="1086002"/>
                  <wp:effectExtent l="0" t="0" r="0" b="0"/>
                  <wp:docPr id="109087597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087597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476" cy="10860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94F5318" w14:textId="77777777" w:rsidR="00363776" w:rsidRDefault="00363776">
      <w:pPr>
        <w:spacing w:line="240" w:lineRule="auto"/>
        <w:rPr>
          <w:b/>
        </w:rPr>
      </w:pPr>
    </w:p>
    <w:sectPr w:rsidR="00363776">
      <w:headerReference w:type="default" r:id="rId19"/>
      <w:footerReference w:type="default" r:id="rId20"/>
      <w:pgSz w:w="15840" w:h="12240" w:orient="landscape"/>
      <w:pgMar w:top="720" w:right="720" w:bottom="720" w:left="72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Paola Moya" w:date="2024-02-28T21:57:00Z" w:initials="PM">
    <w:p w14:paraId="411F5BA9" w14:textId="77777777" w:rsidR="00F37CAC" w:rsidRDefault="00F37CAC" w:rsidP="00F37CAC">
      <w:pPr>
        <w:pStyle w:val="CommentText"/>
      </w:pPr>
      <w:r>
        <w:rPr>
          <w:rStyle w:val="CommentReference"/>
        </w:rPr>
        <w:annotationRef/>
      </w:r>
      <w:r>
        <w:rPr>
          <w:lang w:val="es-CO"/>
        </w:rPr>
        <w:t>Anexo_ Figuras editables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11F5BA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31F7EBFC" w16cex:dateUtc="2024-02-29T02:5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11F5BA9" w16cid:durableId="31F7EBF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4F5325" w14:textId="77777777" w:rsidR="00F37CAC" w:rsidRDefault="00F37CAC">
      <w:pPr>
        <w:spacing w:line="240" w:lineRule="auto"/>
      </w:pPr>
      <w:r>
        <w:separator/>
      </w:r>
    </w:p>
  </w:endnote>
  <w:endnote w:type="continuationSeparator" w:id="0">
    <w:p w14:paraId="494F5327" w14:textId="77777777" w:rsidR="00F37CAC" w:rsidRDefault="00F37CA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4F5320" w14:textId="77777777" w:rsidR="00363776" w:rsidRDefault="0036377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  <w:tab w:val="left" w:pos="10255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4F5321" w14:textId="77777777" w:rsidR="00F37CAC" w:rsidRDefault="00F37CAC">
      <w:pPr>
        <w:spacing w:line="240" w:lineRule="auto"/>
      </w:pPr>
      <w:r>
        <w:separator/>
      </w:r>
    </w:p>
  </w:footnote>
  <w:footnote w:type="continuationSeparator" w:id="0">
    <w:p w14:paraId="494F5323" w14:textId="77777777" w:rsidR="00F37CAC" w:rsidRDefault="00F37CA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4F531F" w14:textId="77777777" w:rsidR="00363776" w:rsidRDefault="00F37CA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494F5321" wp14:editId="494F5322">
          <wp:simplePos x="0" y="0"/>
          <wp:positionH relativeFrom="column">
            <wp:posOffset>-457199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g">
          <w:drawing>
            <wp:anchor distT="45720" distB="45720" distL="114300" distR="114300" simplePos="0" relativeHeight="251659264" behindDoc="0" locked="0" layoutInCell="1" hidden="0" allowOverlap="1" wp14:anchorId="494F5323" wp14:editId="494F5324">
              <wp:simplePos x="0" y="0"/>
              <wp:positionH relativeFrom="column">
                <wp:posOffset>12701</wp:posOffset>
              </wp:positionH>
              <wp:positionV relativeFrom="paragraph">
                <wp:posOffset>-106679</wp:posOffset>
              </wp:positionV>
              <wp:extent cx="5838825" cy="1416914"/>
              <wp:effectExtent l="0" t="0" r="0" b="0"/>
              <wp:wrapSquare wrapText="bothSides" distT="45720" distB="45720" distL="114300" distR="114300"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31350" y="3077690"/>
                        <a:ext cx="5829300" cy="14046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94F5325" w14:textId="77777777" w:rsidR="00363776" w:rsidRDefault="00F37CAC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14:paraId="494F5326" w14:textId="77777777" w:rsidR="00363776" w:rsidRDefault="00F37CAC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14:paraId="494F5327" w14:textId="77777777" w:rsidR="00363776" w:rsidRDefault="00363776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45720" distT="4572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-106679</wp:posOffset>
              </wp:positionV>
              <wp:extent cx="5838825" cy="1416914"/>
              <wp:effectExtent b="0" l="0" r="0" t="0"/>
              <wp:wrapSquare wrapText="bothSides" distB="45720" distT="45720" distL="114300" distR="114300"/>
              <wp:docPr id="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838825" cy="1416914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D794F"/>
    <w:multiLevelType w:val="multilevel"/>
    <w:tmpl w:val="293C69BE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12263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52582514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aola Moya">
    <w15:presenceInfo w15:providerId="Windows Live" w15:userId="7d86fcc7f75c18e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3776"/>
    <w:rsid w:val="000A3FE3"/>
    <w:rsid w:val="00363776"/>
    <w:rsid w:val="00376476"/>
    <w:rsid w:val="003836BB"/>
    <w:rsid w:val="004B533B"/>
    <w:rsid w:val="00627452"/>
    <w:rsid w:val="006427A3"/>
    <w:rsid w:val="00664485"/>
    <w:rsid w:val="007565D4"/>
    <w:rsid w:val="00883A75"/>
    <w:rsid w:val="008D01FB"/>
    <w:rsid w:val="009F34A3"/>
    <w:rsid w:val="00B014D0"/>
    <w:rsid w:val="00C0344D"/>
    <w:rsid w:val="00D22288"/>
    <w:rsid w:val="00D83868"/>
    <w:rsid w:val="00DA3250"/>
    <w:rsid w:val="00E63A41"/>
    <w:rsid w:val="00EC3173"/>
    <w:rsid w:val="00EC799D"/>
    <w:rsid w:val="00F37CAC"/>
    <w:rsid w:val="00FC7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4F52ED"/>
  <w15:docId w15:val="{5DA6CB90-FAA9-4EE6-B7D4-8A9F41D05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MX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F37CA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37CA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37CA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37CA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37CA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47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65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9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customXml" Target="../customXml/item3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customXml" Target="../customXml/item2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8/08/relationships/commentsExtensible" Target="commentsExtensible.xml"/><Relationship Id="rId24" Type="http://schemas.openxmlformats.org/officeDocument/2006/relationships/customXml" Target="../customXml/item1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microsoft.com/office/2016/09/relationships/commentsIds" Target="commentsIds.xml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openxmlformats.org/officeDocument/2006/relationships/image" Target="media/image4.png"/><Relationship Id="rId22" Type="http://schemas.microsoft.com/office/2011/relationships/people" Target="peop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0.png"/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2E8F13B2-7842-457C-8211-423D77310583}"/>
</file>

<file path=customXml/itemProps2.xml><?xml version="1.0" encoding="utf-8"?>
<ds:datastoreItem xmlns:ds="http://schemas.openxmlformats.org/officeDocument/2006/customXml" ds:itemID="{4D225181-6398-4F1D-BF55-5A6FE3D767FE}"/>
</file>

<file path=customXml/itemProps3.xml><?xml version="1.0" encoding="utf-8"?>
<ds:datastoreItem xmlns:ds="http://schemas.openxmlformats.org/officeDocument/2006/customXml" ds:itemID="{582FF5C0-049C-4000-933A-4F9D9A20785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350</Words>
  <Characters>1931</Characters>
  <Application>Microsoft Office Word</Application>
  <DocSecurity>0</DocSecurity>
  <Lines>16</Lines>
  <Paragraphs>4</Paragraphs>
  <ScaleCrop>false</ScaleCrop>
  <Company/>
  <LinksUpToDate>false</LinksUpToDate>
  <CharactersWithSpaces>2277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Paola Moya</cp:lastModifiedBy>
  <cp:revision>23</cp:revision>
  <dcterms:created xsi:type="dcterms:W3CDTF">2024-02-29T02:30:00Z</dcterms:created>
  <dcterms:modified xsi:type="dcterms:W3CDTF">2024-02-29T02:57:00Z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</Properties>
</file>